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4398FE9A"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sidR="00636087" w:rsidRPr="00636087">
        <w:rPr>
          <w:rFonts w:ascii="Arial" w:hAnsi="Arial"/>
          <w:b/>
          <w:bCs/>
          <w:sz w:val="24"/>
          <w:szCs w:val="24"/>
        </w:rPr>
        <w:t>R2-231</w:t>
      </w:r>
      <w:r w:rsidR="0028048C">
        <w:rPr>
          <w:rFonts w:ascii="Arial" w:hAnsi="Arial"/>
          <w:b/>
          <w:bCs/>
          <w:sz w:val="24"/>
          <w:szCs w:val="24"/>
        </w:rPr>
        <w:t>xxxx</w:t>
      </w:r>
    </w:p>
    <w:p w14:paraId="4CC69866" w14:textId="77777777" w:rsidR="000E3277" w:rsidRDefault="001D6BF3">
      <w:pPr>
        <w:pStyle w:val="CRCoverPage"/>
        <w:rPr>
          <w:rFonts w:ascii="Times New Roman" w:hAnsi="Times New Roman"/>
          <w:b/>
          <w:bCs/>
          <w:sz w:val="24"/>
          <w:lang w:val="en-US"/>
        </w:rPr>
      </w:pPr>
      <w:r>
        <w:rPr>
          <w:rFonts w:eastAsia="宋体" w:cstheme="minorBidi"/>
          <w:b/>
          <w:sz w:val="24"/>
          <w:szCs w:val="22"/>
          <w:lang w:val="en-US"/>
        </w:rPr>
        <w:t>Chicago, USA, Nov. 13th – 17th, 2023</w:t>
      </w:r>
    </w:p>
    <w:p w14:paraId="79D16096" w14:textId="77777777" w:rsidR="000E3277" w:rsidRDefault="001D6BF3">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5E8FE37A"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48C" w:rsidRPr="0028048C">
        <w:rPr>
          <w:rFonts w:ascii="Times New Roman" w:hAnsi="Times New Roman" w:cs="Times New Roman"/>
          <w:bCs/>
          <w:sz w:val="24"/>
        </w:rPr>
        <w:t>[Post124][</w:t>
      </w:r>
      <w:proofErr w:type="gramStart"/>
      <w:r w:rsidR="0028048C" w:rsidRPr="0028048C">
        <w:rPr>
          <w:rFonts w:ascii="Times New Roman" w:hAnsi="Times New Roman" w:cs="Times New Roman"/>
          <w:bCs/>
          <w:sz w:val="24"/>
        </w:rPr>
        <w:t>419][</w:t>
      </w:r>
      <w:proofErr w:type="gramEnd"/>
      <w:r w:rsidR="0028048C" w:rsidRPr="0028048C">
        <w:rPr>
          <w:rFonts w:ascii="Times New Roman" w:hAnsi="Times New Roman" w:cs="Times New Roman"/>
          <w:bCs/>
          <w:sz w:val="24"/>
        </w:rPr>
        <w:t xml:space="preserve">POS] TS 38.355 </w:t>
      </w:r>
      <w:proofErr w:type="spellStart"/>
      <w:r w:rsidR="0028048C" w:rsidRPr="0028048C">
        <w:rPr>
          <w:rFonts w:ascii="Times New Roman" w:hAnsi="Times New Roman" w:cs="Times New Roman"/>
          <w:bCs/>
          <w:sz w:val="24"/>
        </w:rPr>
        <w:t>finalisation</w:t>
      </w:r>
      <w:proofErr w:type="spellEnd"/>
      <w:r w:rsidR="0028048C" w:rsidRPr="0028048C">
        <w:rPr>
          <w:rFonts w:ascii="Times New Roman" w:hAnsi="Times New Roman" w:cs="Times New Roman"/>
          <w:bCs/>
          <w:sz w:val="24"/>
        </w:rPr>
        <w:t xml:space="preserve">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4EB2E0BD" w:rsidR="000E3277" w:rsidRDefault="00C91D0E">
      <w:pPr>
        <w:pStyle w:val="Doc-text2"/>
      </w:pPr>
      <w:r w:rsidRPr="00C91D0E">
        <w:t>Short email discussions, Deadline Dec. 1</w:t>
      </w:r>
      <w:proofErr w:type="gramStart"/>
      <w:r w:rsidRPr="00C91D0E">
        <w:t>st  1000</w:t>
      </w:r>
      <w:proofErr w:type="gramEnd"/>
      <w:r w:rsidRPr="00C91D0E">
        <w:t xml:space="preserve"> UTC</w:t>
      </w:r>
    </w:p>
    <w:p w14:paraId="0AD8250B" w14:textId="77777777" w:rsidR="0028048C" w:rsidRDefault="0028048C" w:rsidP="0028048C">
      <w:pPr>
        <w:pStyle w:val="EmailDiscussion"/>
        <w:tabs>
          <w:tab w:val="num" w:pos="1619"/>
        </w:tabs>
      </w:pPr>
      <w:bookmarkStart w:id="2" w:name="_Hlk151167044"/>
      <w:r>
        <w:t>[Post124][</w:t>
      </w:r>
      <w:proofErr w:type="gramStart"/>
      <w:r>
        <w:t>419][</w:t>
      </w:r>
      <w:proofErr w:type="gramEnd"/>
      <w:r>
        <w:t>POS] TS 38.355 finalisation (Intel)</w:t>
      </w:r>
    </w:p>
    <w:bookmarkEnd w:id="2"/>
    <w:p w14:paraId="2111CE98" w14:textId="77777777" w:rsidR="0028048C" w:rsidRDefault="0028048C" w:rsidP="0028048C">
      <w:pPr>
        <w:pStyle w:val="EmailDiscussion2"/>
      </w:pPr>
      <w:r>
        <w:tab/>
        <w:t xml:space="preserve">Scope: Finalise and check TS 38.355 (including </w:t>
      </w:r>
      <w:proofErr w:type="gramStart"/>
      <w:r>
        <w:t>taking into account</w:t>
      </w:r>
      <w:proofErr w:type="gramEnd"/>
      <w:r>
        <w:t xml:space="preserve"> updates to the RAN1 parameter list).</w:t>
      </w:r>
    </w:p>
    <w:p w14:paraId="432F6E84" w14:textId="77777777" w:rsidR="0028048C" w:rsidRDefault="0028048C" w:rsidP="0028048C">
      <w:pPr>
        <w:pStyle w:val="EmailDiscussion2"/>
      </w:pPr>
      <w:r>
        <w:tab/>
        <w:t>Intended outcome: Endorsed TS</w:t>
      </w:r>
    </w:p>
    <w:p w14:paraId="6C21028C" w14:textId="30EFC7B8" w:rsidR="00C91D0E" w:rsidRDefault="00C91D0E" w:rsidP="00C91D0E">
      <w:pPr>
        <w:pStyle w:val="EmailDiscussion2"/>
      </w:pPr>
      <w:r>
        <w:tab/>
        <w:t xml:space="preserve">Deadline for companies to provide comments:  </w:t>
      </w:r>
      <w:r w:rsidRPr="00C91D0E">
        <w:rPr>
          <w:rFonts w:ascii="Times New Roman" w:hAnsi="Times New Roman"/>
          <w:color w:val="FF0000"/>
          <w:szCs w:val="20"/>
        </w:rPr>
        <w:t>Nov 29 10:00 UTC</w:t>
      </w:r>
    </w:p>
    <w:p w14:paraId="5F88FA3C" w14:textId="77777777" w:rsidR="00C91D0E" w:rsidRDefault="00C91D0E">
      <w:pPr>
        <w:spacing w:after="120"/>
        <w:jc w:val="both"/>
        <w:rPr>
          <w:rFonts w:ascii="Times New Roman" w:hAnsi="Times New Roman" w:cs="Times New Roman"/>
          <w:sz w:val="20"/>
          <w:szCs w:val="20"/>
          <w:lang w:val="en-GB"/>
        </w:rPr>
      </w:pPr>
    </w:p>
    <w:p w14:paraId="2892D4FB" w14:textId="79CD998F" w:rsidR="000E3277" w:rsidRDefault="00C91D0E">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14:paraId="36627377" w14:textId="77777777" w:rsidR="00C91D0E" w:rsidRDefault="00C91D0E">
      <w:pPr>
        <w:spacing w:after="120"/>
        <w:jc w:val="both"/>
        <w:rPr>
          <w:rFonts w:ascii="Times New Roman" w:hAnsi="Times New Roman" w:cs="Times New Roman"/>
          <w:sz w:val="20"/>
          <w:szCs w:val="20"/>
          <w:lang w:val="en-GB"/>
        </w:rPr>
      </w:pPr>
    </w:p>
    <w:p w14:paraId="30E21E73" w14:textId="77777777" w:rsidR="00C91D0E" w:rsidRDefault="00C91D0E">
      <w:pPr>
        <w:spacing w:after="120"/>
        <w:jc w:val="both"/>
        <w:rPr>
          <w:rFonts w:ascii="Times New Roman" w:hAnsi="Times New Roman" w:cs="Times New Roman"/>
          <w:sz w:val="20"/>
          <w:szCs w:val="20"/>
          <w:lang w:val="en-GB"/>
        </w:rPr>
      </w:pPr>
    </w:p>
    <w:p w14:paraId="1B732107" w14:textId="77777777" w:rsidR="00C91D0E" w:rsidRDefault="00C91D0E">
      <w:pPr>
        <w:spacing w:after="120"/>
        <w:jc w:val="both"/>
        <w:rPr>
          <w:rFonts w:ascii="Times New Roman" w:hAnsi="Times New Roman" w:cs="Times New Roman"/>
          <w:sz w:val="20"/>
          <w:szCs w:val="20"/>
          <w:lang w:val="en-GB"/>
        </w:rPr>
      </w:pPr>
    </w:p>
    <w:p w14:paraId="24015A81" w14:textId="77777777" w:rsidR="000E3277" w:rsidRDefault="001D6BF3">
      <w:pPr>
        <w:pStyle w:val="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AC7668"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35D3552B" w:rsidR="000E3277" w:rsidRDefault="00FC06A2">
            <w:pPr>
              <w:pStyle w:val="TAC"/>
              <w:rPr>
                <w:rFonts w:eastAsia="宋体"/>
                <w:lang w:val="sv-SE" w:eastAsia="zh-CN"/>
              </w:rPr>
            </w:pPr>
            <w:r>
              <w:rPr>
                <w:rFonts w:eastAsia="宋体" w:hint="eastAsia"/>
                <w:lang w:val="sv-SE" w:eastAsia="zh-CN"/>
              </w:rPr>
              <w:t>H</w:t>
            </w:r>
            <w:r>
              <w:rPr>
                <w:rFonts w:eastAsia="宋体"/>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D0A1018" w14:textId="23FE7198" w:rsidR="000E3277" w:rsidRDefault="00FC06A2">
            <w:pPr>
              <w:pStyle w:val="TAC"/>
              <w:rPr>
                <w:rFonts w:eastAsia="宋体"/>
                <w:lang w:val="sv-SE" w:eastAsia="zh-CN"/>
              </w:rPr>
            </w:pPr>
            <w:r>
              <w:rPr>
                <w:rFonts w:eastAsia="宋体" w:hint="eastAsia"/>
                <w:lang w:val="sv-SE" w:eastAsia="zh-CN"/>
              </w:rPr>
              <w:t>y</w:t>
            </w:r>
            <w:r>
              <w:rPr>
                <w:rFonts w:eastAsia="宋体"/>
                <w:lang w:val="sv-SE" w:eastAsia="zh-CN"/>
              </w:rPr>
              <w:t>inghaoguo@huawei.com</w:t>
            </w:r>
          </w:p>
        </w:tc>
      </w:tr>
      <w:tr w:rsidR="000E3277" w:rsidRPr="00AC7668"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0013327A" w:rsidR="000E3277" w:rsidRPr="00FC06A2"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85A02" w14:textId="6D055177" w:rsidR="000E3277" w:rsidRDefault="000E3277">
            <w:pPr>
              <w:pStyle w:val="TAC"/>
              <w:rPr>
                <w:rFonts w:eastAsia="宋体"/>
                <w:lang w:val="sv-SE" w:eastAsia="zh-CN"/>
              </w:rPr>
            </w:pPr>
          </w:p>
        </w:tc>
      </w:tr>
      <w:tr w:rsidR="000E3277" w:rsidRPr="00AC7668"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19F53A67" w:rsidR="000E3277" w:rsidRPr="00FC06A2"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01A25FB" w14:textId="7B843514" w:rsidR="000E3277" w:rsidRPr="00FC06A2" w:rsidRDefault="000E3277">
            <w:pPr>
              <w:pStyle w:val="TAC"/>
              <w:rPr>
                <w:lang w:val="sv-SE" w:eastAsia="zh-CN"/>
              </w:rPr>
            </w:pPr>
          </w:p>
        </w:tc>
      </w:tr>
      <w:tr w:rsidR="000E3277" w:rsidRPr="00AC7668"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574E2A27" w:rsidR="000E3277"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1381413" w14:textId="6FCE4586" w:rsidR="000E3277" w:rsidRDefault="000E3277">
            <w:pPr>
              <w:pStyle w:val="TAC"/>
              <w:rPr>
                <w:lang w:val="sv-SE" w:eastAsia="zh-CN"/>
              </w:rPr>
            </w:pPr>
          </w:p>
        </w:tc>
      </w:tr>
      <w:tr w:rsidR="000E3277" w:rsidRPr="00AC7668"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4F73B916"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67C2B14" w14:textId="6CB3F966" w:rsidR="000E3277" w:rsidRDefault="000E3277">
            <w:pPr>
              <w:pStyle w:val="TAC"/>
              <w:rPr>
                <w:rFonts w:eastAsia="Malgun Gothic"/>
                <w:lang w:val="sv-SE" w:eastAsia="ko-KR"/>
              </w:rPr>
            </w:pPr>
          </w:p>
        </w:tc>
      </w:tr>
      <w:tr w:rsidR="000E3277" w:rsidRPr="00AC7668"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2F74DDFB"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E6E00E3" w14:textId="259064B9" w:rsidR="000E3277" w:rsidRDefault="000E3277">
            <w:pPr>
              <w:pStyle w:val="TAC"/>
              <w:rPr>
                <w:rFonts w:eastAsia="Malgun Gothic"/>
                <w:lang w:val="sv-SE" w:eastAsia="ko-KR"/>
              </w:rPr>
            </w:pPr>
          </w:p>
        </w:tc>
      </w:tr>
      <w:tr w:rsidR="000E3277" w:rsidRPr="00AC7668"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65DDC486" w:rsidR="000E3277" w:rsidRPr="00FC06A2" w:rsidRDefault="000E3277">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00A828" w14:textId="3174B8AE" w:rsidR="000E3277" w:rsidRPr="00FC06A2" w:rsidRDefault="000E3277">
            <w:pPr>
              <w:pStyle w:val="TAC"/>
              <w:rPr>
                <w:rFonts w:eastAsia="宋体"/>
                <w:lang w:val="sv-SE" w:eastAsia="zh-CN"/>
              </w:rPr>
            </w:pPr>
          </w:p>
        </w:tc>
      </w:tr>
      <w:tr w:rsidR="000E3277" w:rsidRPr="00AC7668"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1"/>
        <w:rPr>
          <w:rFonts w:cs="Arial"/>
        </w:rPr>
      </w:pPr>
      <w:r>
        <w:rPr>
          <w:rFonts w:cs="Arial"/>
        </w:rPr>
        <w:lastRenderedPageBreak/>
        <w:t>Discussion</w:t>
      </w:r>
    </w:p>
    <w:p w14:paraId="2448AC84" w14:textId="772B48D9" w:rsidR="000E3277" w:rsidRDefault="001D6BF3">
      <w:pPr>
        <w:jc w:val="both"/>
        <w:rPr>
          <w:rFonts w:ascii="Times New Roman" w:hAnsi="Times New Roman" w:cs="Times New Roman"/>
          <w:sz w:val="20"/>
          <w:szCs w:val="20"/>
        </w:rPr>
      </w:pPr>
      <w:r>
        <w:rPr>
          <w:rFonts w:ascii="Times New Roman" w:hAnsi="Times New Roman" w:cs="Times New Roman"/>
          <w:sz w:val="20"/>
          <w:szCs w:val="20"/>
        </w:rPr>
        <w:t>In RAN2#12</w:t>
      </w:r>
      <w:r w:rsidR="00D43149">
        <w:rPr>
          <w:rFonts w:ascii="Times New Roman" w:hAnsi="Times New Roman" w:cs="Times New Roman"/>
          <w:sz w:val="20"/>
          <w:szCs w:val="20"/>
        </w:rPr>
        <w:t>4</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7445030" w14:textId="77777777" w:rsidR="00D43149" w:rsidRDefault="00D43149" w:rsidP="00D43149">
      <w:pPr>
        <w:pStyle w:val="Doc-text2"/>
      </w:pPr>
    </w:p>
    <w:p w14:paraId="02C4FF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A8414B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181B196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62AA775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40B1D053"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metadata type (i.e., announced, required, satisfied);</w:t>
      </w:r>
    </w:p>
    <w:p w14:paraId="0091DA1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SLPP support;</w:t>
      </w:r>
    </w:p>
    <w:p w14:paraId="766796D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serving PLMN;</w:t>
      </w:r>
    </w:p>
    <w:p w14:paraId="7F11A531" w14:textId="77777777" w:rsidR="00D43149" w:rsidRPr="00CC39A8" w:rsidRDefault="00D43149" w:rsidP="00D43149">
      <w:pPr>
        <w:pStyle w:val="Doc-text2"/>
        <w:pBdr>
          <w:top w:val="single" w:sz="4" w:space="1" w:color="auto"/>
          <w:left w:val="single" w:sz="4" w:space="4" w:color="auto"/>
          <w:bottom w:val="single" w:sz="4" w:space="1" w:color="auto"/>
          <w:right w:val="single" w:sz="4" w:space="4" w:color="auto"/>
        </w:pBdr>
      </w:pPr>
      <w:r>
        <w:t>- positioning methods of anchor UE.</w:t>
      </w:r>
    </w:p>
    <w:p w14:paraId="785990F2" w14:textId="77777777" w:rsidR="00D43149" w:rsidRDefault="00D43149">
      <w:pPr>
        <w:jc w:val="both"/>
        <w:rPr>
          <w:rFonts w:ascii="Times New Roman" w:hAnsi="Times New Roman" w:cs="Times New Roman"/>
          <w:sz w:val="20"/>
          <w:szCs w:val="20"/>
          <w:lang w:val="en-GB"/>
        </w:rPr>
      </w:pPr>
    </w:p>
    <w:p w14:paraId="5C5710A8" w14:textId="77777777" w:rsidR="00D43149" w:rsidRDefault="00D43149" w:rsidP="00D43149">
      <w:pPr>
        <w:pStyle w:val="Doc-text2"/>
      </w:pPr>
    </w:p>
    <w:p w14:paraId="1326EE4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78ED2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412][</w:t>
      </w:r>
      <w:proofErr w:type="gramEnd"/>
      <w:r>
        <w:t>POS]</w:t>
      </w:r>
    </w:p>
    <w:p w14:paraId="1D27F2D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209C6539"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2AE3EEE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spellStart"/>
      <w:r>
        <w:t>ENs.</w:t>
      </w:r>
      <w:proofErr w:type="spellEnd"/>
      <w:r>
        <w:t xml:space="preserve"> </w:t>
      </w:r>
    </w:p>
    <w:p w14:paraId="0550304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7058643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0A095EB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4831F9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555FDBE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session ID is OPTIONAL in the SLPP message for the communication between target UE and the LMF;</w:t>
      </w:r>
    </w:p>
    <w:p w14:paraId="5983933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27B3999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01741C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0743D4B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50449E1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7371ACD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6B01E30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426F01F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37AB682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2 from R2-2312127 is not pursued;</w:t>
      </w:r>
    </w:p>
    <w:p w14:paraId="45C6761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69ACD10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accordingly;</w:t>
      </w:r>
    </w:p>
    <w:p w14:paraId="25DBEBBC"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lastRenderedPageBreak/>
        <w:t>Note: RAN1 has agreed</w:t>
      </w:r>
    </w:p>
    <w:p w14:paraId="00EF5E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79FF4D4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5244BE6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3249C6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3471B4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69EE5C1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784ED9E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0409878D"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7CA1D49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67663AD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adopt the LPP approach (i.e. left to UE implementation) for SLPP on the support of multiple parallel SL positioning sessions. No specification </w:t>
      </w:r>
      <w:proofErr w:type="gramStart"/>
      <w:r>
        <w:t>impact</w:t>
      </w:r>
      <w:proofErr w:type="gramEnd"/>
      <w:r>
        <w:t>.</w:t>
      </w:r>
    </w:p>
    <w:p w14:paraId="57EC1FB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188AD3D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pursued;</w:t>
      </w:r>
    </w:p>
    <w:p w14:paraId="20ED460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49A373F9" w14:textId="77777777" w:rsidR="00D43149" w:rsidRPr="004E2BFD" w:rsidRDefault="00D43149" w:rsidP="00D43149">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1EA4E89B" w14:textId="77777777" w:rsidR="00D43149" w:rsidRDefault="00D43149" w:rsidP="00D43149">
      <w:pPr>
        <w:pStyle w:val="Doc-text2"/>
      </w:pPr>
    </w:p>
    <w:p w14:paraId="19B67D53" w14:textId="77777777"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R2-2312021</w:t>
      </w:r>
      <w:r w:rsidRPr="00D43149">
        <w:rPr>
          <w:rFonts w:ascii="Times New Roman" w:hAnsi="Times New Roman" w:cs="Times New Roman"/>
          <w:sz w:val="20"/>
          <w:szCs w:val="20"/>
          <w:lang w:val="en-GB"/>
        </w:rPr>
        <w:tab/>
        <w:t>TS 38.355 v1.2.0</w:t>
      </w:r>
      <w:r w:rsidRPr="00D43149">
        <w:rPr>
          <w:rFonts w:ascii="Times New Roman" w:hAnsi="Times New Roman" w:cs="Times New Roman"/>
          <w:sz w:val="20"/>
          <w:szCs w:val="20"/>
          <w:lang w:val="en-GB"/>
        </w:rPr>
        <w:tab/>
        <w:t>Intel Corporation</w:t>
      </w:r>
      <w:r w:rsidRPr="00D43149">
        <w:rPr>
          <w:rFonts w:ascii="Times New Roman" w:hAnsi="Times New Roman" w:cs="Times New Roman"/>
          <w:sz w:val="20"/>
          <w:szCs w:val="20"/>
          <w:lang w:val="en-GB"/>
        </w:rPr>
        <w:tab/>
        <w:t>draft TS</w:t>
      </w:r>
      <w:r w:rsidRPr="00D43149">
        <w:rPr>
          <w:rFonts w:ascii="Times New Roman" w:hAnsi="Times New Roman" w:cs="Times New Roman"/>
          <w:sz w:val="20"/>
          <w:szCs w:val="20"/>
          <w:lang w:val="en-GB"/>
        </w:rPr>
        <w:tab/>
        <w:t>Rel-18</w:t>
      </w:r>
      <w:r w:rsidRPr="00D43149">
        <w:rPr>
          <w:rFonts w:ascii="Times New Roman" w:hAnsi="Times New Roman" w:cs="Times New Roman"/>
          <w:sz w:val="20"/>
          <w:szCs w:val="20"/>
          <w:lang w:val="en-GB"/>
        </w:rPr>
        <w:tab/>
        <w:t>38.355</w:t>
      </w:r>
      <w:r w:rsidRPr="00D43149">
        <w:rPr>
          <w:rFonts w:ascii="Times New Roman" w:hAnsi="Times New Roman" w:cs="Times New Roman"/>
          <w:sz w:val="20"/>
          <w:szCs w:val="20"/>
          <w:lang w:val="en-GB"/>
        </w:rPr>
        <w:tab/>
        <w:t>1.2.0</w:t>
      </w:r>
      <w:r w:rsidRPr="00D43149">
        <w:rPr>
          <w:rFonts w:ascii="Times New Roman" w:hAnsi="Times New Roman" w:cs="Times New Roman"/>
          <w:sz w:val="20"/>
          <w:szCs w:val="20"/>
          <w:lang w:val="en-GB"/>
        </w:rPr>
        <w:tab/>
        <w:t>NR_pos_enh2</w:t>
      </w:r>
    </w:p>
    <w:p w14:paraId="0FB872E4" w14:textId="4BAFE743"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w:t>
      </w:r>
      <w:r w:rsidRPr="00D43149">
        <w:rPr>
          <w:rFonts w:ascii="Times New Roman" w:hAnsi="Times New Roman" w:cs="Times New Roman"/>
          <w:sz w:val="20"/>
          <w:szCs w:val="20"/>
          <w:lang w:val="en-GB"/>
        </w:rPr>
        <w:tab/>
        <w:t>Endorsed [to be progressed during this meeting]</w:t>
      </w:r>
    </w:p>
    <w:p w14:paraId="42E72317" w14:textId="77777777" w:rsidR="00D43149" w:rsidRDefault="00D43149">
      <w:pPr>
        <w:jc w:val="both"/>
        <w:rPr>
          <w:rFonts w:ascii="Times New Roman" w:hAnsi="Times New Roman" w:cs="Times New Roman"/>
          <w:sz w:val="20"/>
          <w:szCs w:val="20"/>
          <w:lang w:val="en-GB"/>
        </w:rPr>
      </w:pPr>
    </w:p>
    <w:p w14:paraId="10B7B0FF" w14:textId="7B21247A" w:rsidR="000E3277" w:rsidRDefault="00E86D7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also sent the updated RAN1 parameters in </w:t>
      </w:r>
      <w:r w:rsidRPr="00E86D7F">
        <w:rPr>
          <w:rFonts w:ascii="Times New Roman" w:hAnsi="Times New Roman" w:cs="Times New Roman"/>
          <w:sz w:val="20"/>
          <w:szCs w:val="20"/>
          <w:lang w:val="en-GB"/>
        </w:rPr>
        <w:t>R1-2312697</w:t>
      </w:r>
      <w:r w:rsidR="001D6BF3">
        <w:rPr>
          <w:rFonts w:ascii="Times New Roman" w:hAnsi="Times New Roman" w:cs="Times New Roman"/>
          <w:sz w:val="20"/>
          <w:szCs w:val="20"/>
          <w:lang w:val="en-GB"/>
        </w:rPr>
        <w:t>;</w:t>
      </w:r>
    </w:p>
    <w:p w14:paraId="720DEF8A" w14:textId="7266234E" w:rsidR="000E3277" w:rsidRDefault="001D6BF3">
      <w:pPr>
        <w:pStyle w:val="2"/>
      </w:pPr>
      <w:r>
        <w:t xml:space="preserve">3.1 Open issue </w:t>
      </w:r>
      <w:r w:rsidR="00C32210">
        <w:t xml:space="preserve">status </w:t>
      </w:r>
      <w:r>
        <w:t xml:space="preserve">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853"/>
        <w:gridCol w:w="3562"/>
        <w:gridCol w:w="1255"/>
        <w:gridCol w:w="2680"/>
      </w:tblGrid>
      <w:tr w:rsidR="000E3277" w14:paraId="0A6534CC" w14:textId="77777777" w:rsidTr="00C043DF">
        <w:tc>
          <w:tcPr>
            <w:tcW w:w="991"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宋体"/>
                <w:b/>
                <w:bCs/>
                <w:color w:val="FFFF00"/>
              </w:rPr>
            </w:pPr>
            <w:r>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宋体"/>
                <w:b/>
                <w:bCs/>
                <w:color w:val="FFFF00"/>
              </w:rPr>
            </w:pPr>
            <w:r>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宋体"/>
                <w:b/>
                <w:bCs/>
                <w:color w:val="FFFF00"/>
              </w:rPr>
            </w:pPr>
            <w:r>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宋体"/>
                <w:b/>
                <w:bCs/>
                <w:color w:val="FFFF00"/>
              </w:rPr>
            </w:pPr>
            <w:r>
              <w:rPr>
                <w:rFonts w:cs="宋体"/>
                <w:b/>
                <w:bCs/>
                <w:color w:val="FFFF00"/>
              </w:rPr>
              <w:t>Remark</w:t>
            </w:r>
          </w:p>
        </w:tc>
      </w:tr>
      <w:tr w:rsidR="000E3277" w14:paraId="0C749D1C" w14:textId="77777777" w:rsidTr="00C043DF">
        <w:tc>
          <w:tcPr>
            <w:tcW w:w="991" w:type="pct"/>
            <w:vMerge w:val="restart"/>
            <w:tcBorders>
              <w:top w:val="single" w:sz="4" w:space="0" w:color="auto"/>
              <w:left w:val="single" w:sz="4" w:space="0" w:color="auto"/>
              <w:right w:val="single" w:sz="4" w:space="0" w:color="auto"/>
            </w:tcBorders>
          </w:tcPr>
          <w:p w14:paraId="3EE64813" w14:textId="77777777" w:rsidR="000E3277" w:rsidRDefault="001D6BF3">
            <w:pPr>
              <w:spacing w:after="180"/>
              <w:rPr>
                <w:rFonts w:cs="宋体"/>
                <w:b/>
                <w:bCs/>
              </w:rPr>
            </w:pPr>
            <w:r>
              <w:rPr>
                <w:rFonts w:cs="宋体"/>
                <w:b/>
                <w:bCs/>
              </w:rPr>
              <w:t>4.1 SLPP general</w:t>
            </w:r>
          </w:p>
          <w:p w14:paraId="2367DAAB" w14:textId="77777777" w:rsidR="00F900A8" w:rsidRDefault="00F900A8" w:rsidP="00F900A8">
            <w:pPr>
              <w:spacing w:after="180"/>
              <w:rPr>
                <w:rFonts w:cs="宋体"/>
              </w:rPr>
            </w:pPr>
            <w:r w:rsidRPr="00F900A8">
              <w:rPr>
                <w:rFonts w:cs="宋体"/>
                <w:highlight w:val="green"/>
              </w:rPr>
              <w:t>[RAN2#124] All issues have been resolved;</w:t>
            </w:r>
          </w:p>
          <w:p w14:paraId="67A722FD" w14:textId="77777777" w:rsidR="00F900A8" w:rsidRDefault="00F900A8">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aff9"/>
              <w:keepLines/>
              <w:numPr>
                <w:ilvl w:val="0"/>
                <w:numId w:val="16"/>
              </w:numPr>
              <w:rPr>
                <w:rFonts w:cs="宋体"/>
              </w:rPr>
            </w:pPr>
            <w:r>
              <w:rPr>
                <w:rFonts w:cs="宋体"/>
              </w:rPr>
              <w:lastRenderedPageBreak/>
              <w:t>0 To complete 4.1.1</w:t>
            </w:r>
            <w:r>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2154A9B0" w14:textId="33C5C804" w:rsidR="000E3277" w:rsidRDefault="001D6BF3">
            <w:pPr>
              <w:spacing w:after="180"/>
              <w:rPr>
                <w:rFonts w:cs="宋体"/>
              </w:rPr>
            </w:pPr>
            <w:r>
              <w:rPr>
                <w:rFonts w:cs="宋体"/>
              </w:rPr>
              <w:t>TP provided by Rapporteur (need confirmation): 0</w:t>
            </w:r>
          </w:p>
          <w:p w14:paraId="47FE93B0"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R2-2310222</w:t>
            </w:r>
          </w:p>
        </w:tc>
      </w:tr>
      <w:tr w:rsidR="000E3277" w14:paraId="5FEDDCFC" w14:textId="77777777" w:rsidTr="00C043DF">
        <w:tc>
          <w:tcPr>
            <w:tcW w:w="991"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1 To complete 4.1.2</w:t>
            </w:r>
            <w:r>
              <w:rPr>
                <w:rFonts w:ascii="Calibri" w:hAnsi="Calibri" w:cs="宋体"/>
                <w:color w:val="000000" w:themeColor="text1"/>
              </w:rPr>
              <w:tab/>
              <w:t>SLPP Sessions and Transactions</w:t>
            </w:r>
          </w:p>
          <w:p w14:paraId="68797D8D"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4 FFS within what scope the session ID is unique.</w:t>
            </w:r>
          </w:p>
          <w:p w14:paraId="20890E01"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宋体"/>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 xml:space="preserve">6 FFS if this involves single or separate SLPP sessions (LMF </w:t>
            </w:r>
            <w:r>
              <w:rPr>
                <w:rFonts w:ascii="Calibri" w:hAnsi="Calibri" w:cs="宋体"/>
                <w:iCs/>
                <w:color w:val="000000" w:themeColor="text1"/>
              </w:rPr>
              <w:t xml:space="preserve"> UE1 and UE1 </w:t>
            </w:r>
            <w:r>
              <w:rPr>
                <w:rFonts w:ascii="Calibri" w:hAnsi="Calibri" w:cs="宋体"/>
                <w:iCs/>
                <w:color w:val="000000" w:themeColor="text1"/>
              </w:rPr>
              <w:t> UE2).</w:t>
            </w:r>
          </w:p>
          <w:p w14:paraId="061684BA"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FFS on SLPP message header, e.g. cast type, UE ID</w:t>
            </w:r>
          </w:p>
          <w:p w14:paraId="28EE8759"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宋体"/>
              </w:rPr>
            </w:pPr>
            <w:r>
              <w:rPr>
                <w:rFonts w:cs="宋体"/>
              </w:rPr>
              <w:t>Resolved (based on RAN2 agreements or RANP agreements): 3, 4, 7, 8</w:t>
            </w:r>
          </w:p>
          <w:p w14:paraId="2569C0F9" w14:textId="77777777" w:rsidR="000E3277" w:rsidRDefault="001D6BF3">
            <w:pPr>
              <w:spacing w:after="180"/>
              <w:rPr>
                <w:rFonts w:cs="宋体"/>
              </w:rPr>
            </w:pPr>
            <w:r>
              <w:rPr>
                <w:rFonts w:cs="宋体"/>
              </w:rPr>
              <w:t xml:space="preserve">RAN2 already agreed </w:t>
            </w:r>
          </w:p>
          <w:p w14:paraId="651CD6BD" w14:textId="77777777" w:rsidR="000E3277" w:rsidRDefault="001D6BF3">
            <w:pPr>
              <w:pStyle w:val="aff9"/>
              <w:numPr>
                <w:ilvl w:val="0"/>
                <w:numId w:val="16"/>
              </w:numPr>
              <w:rPr>
                <w:rFonts w:ascii="Calibri" w:hAnsi="Calibri" w:cs="宋体"/>
              </w:rPr>
            </w:pPr>
            <w:r>
              <w:rPr>
                <w:rFonts w:ascii="Calibri" w:hAnsi="Calibri" w:cs="宋体"/>
              </w:rPr>
              <w:t xml:space="preserve">Reuse the LPP transaction mechanism to SLPP. </w:t>
            </w:r>
          </w:p>
          <w:p w14:paraId="1E66F90A" w14:textId="77777777" w:rsidR="000E3277" w:rsidRDefault="001D6BF3">
            <w:pPr>
              <w:pStyle w:val="aff9"/>
              <w:numPr>
                <w:ilvl w:val="0"/>
                <w:numId w:val="16"/>
              </w:numPr>
              <w:rPr>
                <w:rFonts w:ascii="Calibri" w:hAnsi="Calibri" w:cs="宋体"/>
              </w:rPr>
            </w:pPr>
            <w:r>
              <w:rPr>
                <w:rFonts w:ascii="Calibri" w:hAnsi="Calibri" w:cs="宋体"/>
              </w:rPr>
              <w:t>6 octets length session ID</w:t>
            </w:r>
          </w:p>
          <w:p w14:paraId="6F6CA914" w14:textId="77777777" w:rsidR="000E3277" w:rsidRDefault="001D6BF3">
            <w:pPr>
              <w:pStyle w:val="aff9"/>
              <w:numPr>
                <w:ilvl w:val="0"/>
                <w:numId w:val="16"/>
              </w:numPr>
              <w:rPr>
                <w:rFonts w:ascii="Calibri" w:hAnsi="Calibri" w:cs="宋体"/>
              </w:rPr>
            </w:pPr>
            <w:r>
              <w:rPr>
                <w:rFonts w:ascii="Calibri" w:hAnsi="Calibri" w:cs="宋体"/>
              </w:rPr>
              <w:t>Not to support initiator ID unless companies identify the use case for it.</w:t>
            </w:r>
          </w:p>
          <w:p w14:paraId="369F6A2A" w14:textId="77777777" w:rsidR="000E3277" w:rsidRDefault="001D6BF3">
            <w:pPr>
              <w:pStyle w:val="aff9"/>
              <w:numPr>
                <w:ilvl w:val="0"/>
                <w:numId w:val="16"/>
              </w:numPr>
              <w:rPr>
                <w:rFonts w:ascii="Calibri" w:hAnsi="Calibri" w:cs="宋体"/>
              </w:rPr>
            </w:pPr>
            <w:r>
              <w:rPr>
                <w:rFonts w:ascii="Calibri" w:hAnsi="Calibri" w:cs="宋体"/>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宋体"/>
              </w:rPr>
            </w:pPr>
            <w:r>
              <w:rPr>
                <w:rFonts w:cs="宋体"/>
              </w:rPr>
              <w:t>TP provided by Rapporteur (need confirmation): 1, 2</w:t>
            </w:r>
          </w:p>
          <w:p w14:paraId="709956A7" w14:textId="77777777" w:rsidR="000E3277" w:rsidRDefault="001D6BF3">
            <w:pPr>
              <w:pStyle w:val="aff9"/>
              <w:numPr>
                <w:ilvl w:val="0"/>
                <w:numId w:val="16"/>
              </w:numPr>
              <w:rPr>
                <w:rFonts w:cs="宋体"/>
              </w:rPr>
            </w:pPr>
            <w:r>
              <w:rPr>
                <w:rFonts w:ascii="Calibri" w:hAnsi="Calibri" w:cs="宋体"/>
                <w:color w:val="00B0F0"/>
              </w:rPr>
              <w:t>See draft TS 38.355 v1.2.0, user name R2-2310222 and R2-2310219</w:t>
            </w:r>
          </w:p>
          <w:p w14:paraId="1500D3A7" w14:textId="77777777" w:rsidR="000E3277" w:rsidRDefault="001D6BF3">
            <w:pPr>
              <w:rPr>
                <w:rFonts w:cs="宋体"/>
                <w:color w:val="FF0000"/>
              </w:rPr>
            </w:pPr>
            <w:r>
              <w:rPr>
                <w:rFonts w:cs="宋体"/>
                <w:color w:val="FF0000"/>
              </w:rPr>
              <w:t>Company contribution: 5, 6, 9</w:t>
            </w:r>
          </w:p>
          <w:p w14:paraId="459E2B3F" w14:textId="3D0FFE2A" w:rsidR="00800854" w:rsidRPr="00800854" w:rsidRDefault="00800854" w:rsidP="00800854">
            <w:pPr>
              <w:pStyle w:val="aff9"/>
              <w:numPr>
                <w:ilvl w:val="0"/>
                <w:numId w:val="28"/>
              </w:numPr>
              <w:rPr>
                <w:rFonts w:ascii="Calibri" w:hAnsi="Calibri" w:cs="宋体"/>
              </w:rPr>
            </w:pPr>
            <w:r w:rsidRPr="00800854">
              <w:rPr>
                <w:rFonts w:ascii="Calibri" w:hAnsi="Calibri" w:cs="宋体"/>
              </w:rPr>
              <w:t>Issues 5, 6, 9 have been concluded in [RAN2#124].</w:t>
            </w:r>
          </w:p>
        </w:tc>
      </w:tr>
      <w:tr w:rsidR="000E3277" w14:paraId="2B3528DC" w14:textId="77777777" w:rsidTr="00C043DF">
        <w:tc>
          <w:tcPr>
            <w:tcW w:w="991" w:type="pct"/>
            <w:vMerge/>
            <w:tcBorders>
              <w:left w:val="single" w:sz="4" w:space="0" w:color="auto"/>
              <w:right w:val="single" w:sz="4" w:space="0" w:color="auto"/>
            </w:tcBorders>
            <w:vAlign w:val="center"/>
          </w:tcPr>
          <w:p w14:paraId="4343AC3A" w14:textId="77777777" w:rsidR="000E3277" w:rsidRDefault="000E3277">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10 To complete 4.1.3</w:t>
            </w:r>
            <w:r>
              <w:rPr>
                <w:rFonts w:ascii="Calibri" w:hAnsi="Calibri" w:cs="宋体"/>
                <w:color w:val="000000" w:themeColor="text1"/>
              </w:rPr>
              <w:tab/>
              <w:t>SLPP Position Methods</w:t>
            </w:r>
          </w:p>
          <w:p w14:paraId="400CD9C3"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宋体"/>
              </w:rPr>
            </w:pPr>
            <w:r>
              <w:rPr>
                <w:rFonts w:cs="宋体"/>
              </w:rPr>
              <w:t>Resolved (based on RAN2 agreements): 11</w:t>
            </w:r>
          </w:p>
          <w:p w14:paraId="41D06127" w14:textId="77777777" w:rsidR="000E3277" w:rsidRDefault="001D6BF3">
            <w:pPr>
              <w:spacing w:after="180"/>
              <w:rPr>
                <w:rFonts w:cs="宋体"/>
              </w:rPr>
            </w:pPr>
            <w:r>
              <w:rPr>
                <w:rFonts w:cs="宋体"/>
              </w:rPr>
              <w:t xml:space="preserve">RAN2 already agreed </w:t>
            </w:r>
          </w:p>
          <w:p w14:paraId="722BEABC" w14:textId="77777777" w:rsidR="000E3277" w:rsidRDefault="001D6BF3">
            <w:pPr>
              <w:pStyle w:val="aff9"/>
              <w:numPr>
                <w:ilvl w:val="0"/>
                <w:numId w:val="16"/>
              </w:numPr>
              <w:rPr>
                <w:rFonts w:ascii="Calibri" w:hAnsi="Calibri" w:cs="宋体"/>
              </w:rPr>
            </w:pPr>
            <w:r>
              <w:rPr>
                <w:rFonts w:ascii="Calibri" w:hAnsi="Calibri" w:cs="宋体"/>
              </w:rPr>
              <w:t>Introduce the following SLPP position methods:</w:t>
            </w:r>
          </w:p>
          <w:p w14:paraId="19D918C6" w14:textId="77777777" w:rsidR="000E3277" w:rsidRPr="00C043DF" w:rsidRDefault="001D6BF3">
            <w:pPr>
              <w:pStyle w:val="aff9"/>
              <w:rPr>
                <w:rFonts w:ascii="Calibri" w:hAnsi="Calibri" w:cs="宋体"/>
                <w:lang w:val="sv-SE"/>
              </w:rPr>
            </w:pPr>
            <w:r w:rsidRPr="00C043DF">
              <w:rPr>
                <w:rFonts w:ascii="Calibri" w:hAnsi="Calibri" w:cs="宋体"/>
                <w:lang w:val="sv-SE"/>
              </w:rPr>
              <w:t>-</w:t>
            </w:r>
            <w:r w:rsidRPr="00C043DF">
              <w:rPr>
                <w:rFonts w:ascii="Calibri" w:hAnsi="Calibri" w:cs="宋体"/>
                <w:lang w:val="sv-SE"/>
              </w:rPr>
              <w:tab/>
              <w:t>SL-RTT,</w:t>
            </w:r>
          </w:p>
          <w:p w14:paraId="38981BC1" w14:textId="77777777" w:rsidR="000E3277" w:rsidRPr="00C043DF" w:rsidRDefault="001D6BF3">
            <w:pPr>
              <w:pStyle w:val="aff9"/>
              <w:rPr>
                <w:rFonts w:ascii="Calibri" w:hAnsi="Calibri" w:cs="宋体"/>
                <w:lang w:val="sv-SE"/>
              </w:rPr>
            </w:pPr>
            <w:r w:rsidRPr="00C043DF">
              <w:rPr>
                <w:rFonts w:ascii="Calibri" w:hAnsi="Calibri" w:cs="宋体"/>
                <w:lang w:val="sv-SE"/>
              </w:rPr>
              <w:t>-</w:t>
            </w:r>
            <w:r w:rsidRPr="00C043DF">
              <w:rPr>
                <w:rFonts w:ascii="Calibri" w:hAnsi="Calibri" w:cs="宋体"/>
                <w:lang w:val="sv-SE"/>
              </w:rPr>
              <w:tab/>
              <w:t>SL-AoA,</w:t>
            </w:r>
          </w:p>
          <w:p w14:paraId="3E6D7AF4" w14:textId="77777777" w:rsidR="000E3277" w:rsidRPr="00C043DF" w:rsidRDefault="001D6BF3">
            <w:pPr>
              <w:pStyle w:val="aff9"/>
              <w:rPr>
                <w:rFonts w:ascii="Calibri" w:hAnsi="Calibri" w:cs="宋体"/>
                <w:lang w:val="sv-SE"/>
              </w:rPr>
            </w:pPr>
            <w:r w:rsidRPr="00C043DF">
              <w:rPr>
                <w:rFonts w:ascii="Calibri" w:hAnsi="Calibri" w:cs="宋体"/>
                <w:lang w:val="sv-SE"/>
              </w:rPr>
              <w:lastRenderedPageBreak/>
              <w:t>-</w:t>
            </w:r>
            <w:r w:rsidRPr="00C043DF">
              <w:rPr>
                <w:rFonts w:ascii="Calibri" w:hAnsi="Calibri" w:cs="宋体"/>
                <w:lang w:val="sv-SE"/>
              </w:rPr>
              <w:tab/>
              <w:t>SL-TDOA,</w:t>
            </w:r>
          </w:p>
          <w:p w14:paraId="0912B331" w14:textId="77777777" w:rsidR="000E3277" w:rsidRDefault="001D6BF3">
            <w:pPr>
              <w:spacing w:after="180"/>
              <w:ind w:left="720"/>
              <w:rPr>
                <w:rFonts w:cs="宋体"/>
              </w:rPr>
            </w:pPr>
            <w:r>
              <w:rPr>
                <w:rFonts w:cs="宋体"/>
              </w:rPr>
              <w:t>-</w:t>
            </w:r>
            <w:r>
              <w:rPr>
                <w:rFonts w:cs="宋体"/>
              </w:rPr>
              <w:tab/>
              <w:t>SL-TOA.</w:t>
            </w:r>
          </w:p>
          <w:p w14:paraId="2D711C65" w14:textId="77777777" w:rsidR="000E3277" w:rsidRDefault="001D6BF3">
            <w:pPr>
              <w:spacing w:after="180"/>
              <w:rPr>
                <w:rFonts w:cs="宋体"/>
              </w:rPr>
            </w:pPr>
            <w:r>
              <w:rPr>
                <w:rFonts w:cs="宋体"/>
              </w:rPr>
              <w:t>TP provided by Rapporteur (need confirmation): 10</w:t>
            </w:r>
          </w:p>
          <w:p w14:paraId="675B0E01" w14:textId="77777777" w:rsidR="000E3277" w:rsidRDefault="001D6BF3">
            <w:pPr>
              <w:pStyle w:val="aff9"/>
              <w:numPr>
                <w:ilvl w:val="0"/>
                <w:numId w:val="16"/>
              </w:numPr>
              <w:rPr>
                <w:rFonts w:cs="宋体"/>
              </w:rPr>
            </w:pPr>
            <w:r>
              <w:rPr>
                <w:rFonts w:ascii="Calibri" w:hAnsi="Calibri" w:cs="宋体"/>
                <w:color w:val="00B0F0"/>
              </w:rPr>
              <w:t>See draft TS 38.355 v1.2.0, user name R2-2310222</w:t>
            </w:r>
          </w:p>
        </w:tc>
      </w:tr>
      <w:tr w:rsidR="000E3277" w14:paraId="363F59DC" w14:textId="77777777" w:rsidTr="00C043DF">
        <w:tc>
          <w:tcPr>
            <w:tcW w:w="991" w:type="pct"/>
            <w:vMerge/>
            <w:tcBorders>
              <w:left w:val="single" w:sz="4" w:space="0" w:color="auto"/>
              <w:right w:val="single" w:sz="4" w:space="0" w:color="auto"/>
            </w:tcBorders>
            <w:vAlign w:val="center"/>
          </w:tcPr>
          <w:p w14:paraId="316D5A5D" w14:textId="77777777" w:rsidR="000E3277" w:rsidRDefault="000E3277">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aff9"/>
              <w:numPr>
                <w:ilvl w:val="0"/>
                <w:numId w:val="16"/>
              </w:numPr>
              <w:rPr>
                <w:rFonts w:ascii="Calibri" w:eastAsiaTheme="minorEastAsia" w:hAnsi="Calibri" w:cs="宋体"/>
                <w:color w:val="000000" w:themeColor="text1"/>
              </w:rPr>
            </w:pPr>
            <w:r>
              <w:rPr>
                <w:rFonts w:ascii="Calibri" w:hAnsi="Calibri" w:cs="宋体"/>
                <w:color w:val="000000" w:themeColor="text1"/>
              </w:rPr>
              <w:t>12 To complete 4.1.4</w:t>
            </w:r>
            <w:r>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宋体"/>
              </w:rPr>
            </w:pPr>
            <w:r>
              <w:rPr>
                <w:rFonts w:cs="宋体"/>
              </w:rPr>
              <w:t>TP provided by Rapporteur (need confirmation): 12</w:t>
            </w:r>
          </w:p>
          <w:p w14:paraId="109EC6DA" w14:textId="77777777" w:rsidR="000E3277" w:rsidRDefault="001D6BF3">
            <w:pPr>
              <w:pStyle w:val="aff9"/>
              <w:numPr>
                <w:ilvl w:val="0"/>
                <w:numId w:val="16"/>
              </w:numPr>
              <w:rPr>
                <w:rFonts w:cs="宋体"/>
              </w:rPr>
            </w:pPr>
            <w:r>
              <w:rPr>
                <w:rFonts w:ascii="Calibri" w:hAnsi="Calibri" w:cs="宋体"/>
                <w:color w:val="00B0F0"/>
              </w:rPr>
              <w:t>See draft TS 38.355 v1.2.0, user name R2-2310222</w:t>
            </w:r>
          </w:p>
        </w:tc>
      </w:tr>
      <w:tr w:rsidR="000E3277" w14:paraId="69ED6060" w14:textId="77777777" w:rsidTr="00C043DF">
        <w:tc>
          <w:tcPr>
            <w:tcW w:w="991" w:type="pct"/>
          </w:tcPr>
          <w:p w14:paraId="4A59282A" w14:textId="77777777" w:rsidR="000E3277" w:rsidRDefault="001D6BF3">
            <w:pPr>
              <w:spacing w:after="180"/>
              <w:rPr>
                <w:rFonts w:cs="宋体"/>
                <w:b/>
                <w:bCs/>
              </w:rPr>
            </w:pPr>
            <w:r>
              <w:rPr>
                <w:rFonts w:cs="宋体"/>
                <w:b/>
                <w:bCs/>
              </w:rPr>
              <w:t>4.2</w:t>
            </w:r>
            <w:r>
              <w:rPr>
                <w:rFonts w:cs="宋体"/>
                <w:b/>
                <w:bCs/>
              </w:rPr>
              <w:tab/>
              <w:t>Common SLPP Session Procedure</w:t>
            </w:r>
          </w:p>
          <w:p w14:paraId="5966A11B" w14:textId="77777777" w:rsidR="00F900A8" w:rsidRDefault="00F900A8" w:rsidP="00F900A8">
            <w:pPr>
              <w:spacing w:after="180"/>
              <w:rPr>
                <w:rFonts w:cs="宋体"/>
              </w:rPr>
            </w:pPr>
            <w:r w:rsidRPr="00F900A8">
              <w:rPr>
                <w:rFonts w:cs="宋体"/>
                <w:highlight w:val="green"/>
              </w:rPr>
              <w:t>[RAN2#124] All issues have been resolved;</w:t>
            </w:r>
          </w:p>
          <w:p w14:paraId="37671D65" w14:textId="77777777" w:rsidR="00F900A8" w:rsidRDefault="00F900A8">
            <w:pPr>
              <w:spacing w:after="180"/>
              <w:rPr>
                <w:rFonts w:cs="宋体"/>
                <w:b/>
                <w:bCs/>
              </w:rPr>
            </w:pPr>
          </w:p>
        </w:tc>
        <w:tc>
          <w:tcPr>
            <w:tcW w:w="1905" w:type="pct"/>
          </w:tcPr>
          <w:p w14:paraId="09DF88AE" w14:textId="77777777" w:rsidR="000E3277" w:rsidRDefault="001D6BF3">
            <w:pPr>
              <w:pStyle w:val="aff9"/>
              <w:numPr>
                <w:ilvl w:val="0"/>
                <w:numId w:val="16"/>
              </w:numPr>
              <w:rPr>
                <w:rFonts w:cs="宋体"/>
                <w:color w:val="000000" w:themeColor="text1"/>
              </w:rPr>
            </w:pPr>
            <w:r>
              <w:rPr>
                <w:rFonts w:cs="宋体"/>
                <w:color w:val="000000" w:themeColor="text1"/>
              </w:rPr>
              <w:t>13 To complete 4.2 Common SLPP Session Procedure</w:t>
            </w:r>
          </w:p>
        </w:tc>
        <w:tc>
          <w:tcPr>
            <w:tcW w:w="671" w:type="pct"/>
          </w:tcPr>
          <w:p w14:paraId="5F8B3EA5" w14:textId="77777777" w:rsidR="000E3277" w:rsidRDefault="001D6BF3">
            <w:pPr>
              <w:spacing w:after="180"/>
              <w:rPr>
                <w:rFonts w:cs="宋体"/>
              </w:rPr>
            </w:pPr>
            <w:r>
              <w:rPr>
                <w:rFonts w:cs="宋体"/>
              </w:rPr>
              <w:t>Yes</w:t>
            </w:r>
          </w:p>
        </w:tc>
        <w:tc>
          <w:tcPr>
            <w:tcW w:w="1433" w:type="pct"/>
          </w:tcPr>
          <w:p w14:paraId="7BEF2C0F" w14:textId="77777777" w:rsidR="000E3277" w:rsidRDefault="001D6BF3">
            <w:pPr>
              <w:spacing w:after="180"/>
              <w:rPr>
                <w:rFonts w:cs="宋体"/>
              </w:rPr>
            </w:pPr>
            <w:r>
              <w:rPr>
                <w:rFonts w:cs="宋体"/>
              </w:rPr>
              <w:t>TP provided by Rapporteur (need confirmation): 13</w:t>
            </w:r>
          </w:p>
          <w:p w14:paraId="217A3FC6"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R2-2310219</w:t>
            </w:r>
          </w:p>
        </w:tc>
      </w:tr>
      <w:tr w:rsidR="000E3277" w14:paraId="65180A5F" w14:textId="77777777" w:rsidTr="00C043DF">
        <w:tc>
          <w:tcPr>
            <w:tcW w:w="991" w:type="pct"/>
          </w:tcPr>
          <w:p w14:paraId="0BE2BC00" w14:textId="77777777" w:rsidR="000E3277" w:rsidRDefault="001D6BF3">
            <w:pPr>
              <w:spacing w:after="180"/>
              <w:rPr>
                <w:rFonts w:cs="宋体"/>
                <w:b/>
                <w:bCs/>
              </w:rPr>
            </w:pPr>
            <w:r>
              <w:rPr>
                <w:rFonts w:cs="宋体"/>
                <w:b/>
                <w:bCs/>
              </w:rPr>
              <w:t>4.3</w:t>
            </w:r>
            <w:r>
              <w:rPr>
                <w:rFonts w:cs="宋体"/>
                <w:b/>
                <w:bCs/>
              </w:rPr>
              <w:tab/>
              <w:t>SLPP Transport</w:t>
            </w:r>
          </w:p>
          <w:p w14:paraId="145304A6" w14:textId="77777777" w:rsidR="00F900A8" w:rsidRDefault="00F900A8" w:rsidP="00F900A8">
            <w:pPr>
              <w:spacing w:after="180"/>
              <w:rPr>
                <w:rFonts w:cs="宋体"/>
              </w:rPr>
            </w:pPr>
            <w:r w:rsidRPr="00F900A8">
              <w:rPr>
                <w:rFonts w:cs="宋体"/>
                <w:highlight w:val="green"/>
              </w:rPr>
              <w:t>[RAN2#124] All issues have been resolved;</w:t>
            </w:r>
          </w:p>
          <w:p w14:paraId="52972DB9" w14:textId="77777777" w:rsidR="00F900A8" w:rsidRDefault="00F900A8">
            <w:pPr>
              <w:spacing w:after="180"/>
              <w:rPr>
                <w:rFonts w:cs="宋体"/>
                <w:b/>
                <w:bCs/>
              </w:rPr>
            </w:pPr>
          </w:p>
        </w:tc>
        <w:tc>
          <w:tcPr>
            <w:tcW w:w="1905" w:type="pct"/>
          </w:tcPr>
          <w:p w14:paraId="0CC1ECCC" w14:textId="77777777" w:rsidR="000E3277" w:rsidRDefault="001D6BF3">
            <w:pPr>
              <w:pStyle w:val="aff9"/>
              <w:numPr>
                <w:ilvl w:val="0"/>
                <w:numId w:val="16"/>
              </w:numPr>
              <w:rPr>
                <w:rFonts w:cs="宋体"/>
                <w:color w:val="000000" w:themeColor="text1"/>
              </w:rPr>
            </w:pPr>
            <w:r>
              <w:rPr>
                <w:rFonts w:cs="宋体"/>
                <w:color w:val="000000" w:themeColor="text1"/>
              </w:rPr>
              <w:t>14To complete 4.3</w:t>
            </w:r>
            <w:r>
              <w:rPr>
                <w:rFonts w:cs="宋体"/>
                <w:color w:val="000000" w:themeColor="text1"/>
              </w:rPr>
              <w:tab/>
              <w:t>SLPP Transport</w:t>
            </w:r>
          </w:p>
          <w:p w14:paraId="06A618BE" w14:textId="77777777" w:rsidR="000E3277" w:rsidRDefault="001D6BF3">
            <w:pPr>
              <w:pStyle w:val="aff9"/>
              <w:numPr>
                <w:ilvl w:val="0"/>
                <w:numId w:val="16"/>
              </w:numPr>
              <w:rPr>
                <w:rFonts w:cs="宋体"/>
                <w:color w:val="000000" w:themeColor="text1"/>
              </w:rPr>
            </w:pPr>
            <w:r>
              <w:rPr>
                <w:rFonts w:cs="宋体"/>
                <w:color w:val="000000" w:themeColor="text1"/>
              </w:rPr>
              <w:t>15 Editor's note</w:t>
            </w:r>
            <w:r>
              <w:rPr>
                <w:rFonts w:cs="宋体"/>
                <w:color w:val="000000" w:themeColor="text1"/>
              </w:rPr>
              <w:tab/>
              <w:t>FFS on whether SLPP message Segmentation is needed.</w:t>
            </w:r>
          </w:p>
          <w:p w14:paraId="2D0FE134" w14:textId="77777777" w:rsidR="000E3277" w:rsidRDefault="001D6BF3">
            <w:pPr>
              <w:pStyle w:val="aff9"/>
              <w:numPr>
                <w:ilvl w:val="0"/>
                <w:numId w:val="16"/>
              </w:numPr>
              <w:rPr>
                <w:rFonts w:cs="宋体"/>
                <w:color w:val="000000" w:themeColor="text1"/>
              </w:rPr>
            </w:pPr>
            <w:r>
              <w:rPr>
                <w:rFonts w:cs="宋体"/>
                <w:color w:val="000000" w:themeColor="text1"/>
              </w:rPr>
              <w:t>16 Editor's note</w:t>
            </w:r>
            <w:r>
              <w:rPr>
                <w:rFonts w:cs="宋体"/>
                <w:color w:val="000000" w:themeColor="text1"/>
              </w:rPr>
              <w:tab/>
              <w:t>FFS on the support of session-less operation.</w:t>
            </w:r>
          </w:p>
          <w:p w14:paraId="553F59DC" w14:textId="77777777" w:rsidR="000E3277" w:rsidRDefault="001D6BF3">
            <w:pPr>
              <w:pStyle w:val="aff9"/>
              <w:numPr>
                <w:ilvl w:val="0"/>
                <w:numId w:val="16"/>
              </w:numPr>
              <w:rPr>
                <w:rFonts w:cs="宋体"/>
                <w:color w:val="000000" w:themeColor="text1"/>
              </w:rPr>
            </w:pPr>
            <w:r>
              <w:rPr>
                <w:rFonts w:cs="宋体"/>
                <w:color w:val="000000" w:themeColor="text1"/>
              </w:rPr>
              <w:t>17 Editor's note</w:t>
            </w:r>
            <w:r>
              <w:rPr>
                <w:rFonts w:cs="宋体"/>
                <w:color w:val="000000" w:themeColor="text1"/>
              </w:rPr>
              <w:tab/>
              <w:t>May be updated based on the discussion on session management.</w:t>
            </w:r>
          </w:p>
          <w:p w14:paraId="7A67422E" w14:textId="77777777" w:rsidR="000E3277" w:rsidRDefault="001D6BF3">
            <w:pPr>
              <w:pStyle w:val="aff9"/>
              <w:numPr>
                <w:ilvl w:val="0"/>
                <w:numId w:val="16"/>
              </w:numPr>
              <w:rPr>
                <w:rFonts w:cs="宋体"/>
                <w:color w:val="000000" w:themeColor="text1"/>
              </w:rPr>
            </w:pPr>
            <w:r>
              <w:rPr>
                <w:rFonts w:cs="宋体"/>
                <w:color w:val="000000" w:themeColor="text1"/>
              </w:rPr>
              <w:t>18 Editor's note</w:t>
            </w:r>
            <w:r>
              <w:rPr>
                <w:rFonts w:cs="宋体"/>
                <w:color w:val="000000" w:themeColor="text1"/>
              </w:rPr>
              <w:tab/>
              <w:t>FFS on the support of broadcast/groupcast.</w:t>
            </w:r>
          </w:p>
          <w:p w14:paraId="6662E92D" w14:textId="77777777" w:rsidR="000E3277" w:rsidRDefault="001D6BF3">
            <w:pPr>
              <w:pStyle w:val="aff9"/>
              <w:numPr>
                <w:ilvl w:val="0"/>
                <w:numId w:val="16"/>
              </w:numPr>
              <w:rPr>
                <w:rFonts w:eastAsia="MS Mincho"/>
                <w:color w:val="000000" w:themeColor="text1"/>
                <w:lang w:eastAsia="ja-JP"/>
              </w:rPr>
            </w:pPr>
            <w:r>
              <w:rPr>
                <w:rFonts w:cs="宋体"/>
                <w:color w:val="000000" w:themeColor="text1"/>
              </w:rPr>
              <w:t>19 Editor's note</w:t>
            </w:r>
            <w:r>
              <w:rPr>
                <w:rFonts w:cs="宋体"/>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1D6BF3">
            <w:pPr>
              <w:spacing w:after="180"/>
              <w:rPr>
                <w:rFonts w:cs="宋体"/>
              </w:rPr>
            </w:pPr>
            <w:r>
              <w:rPr>
                <w:rFonts w:cs="宋体"/>
              </w:rPr>
              <w:t>Yes</w:t>
            </w:r>
          </w:p>
        </w:tc>
        <w:tc>
          <w:tcPr>
            <w:tcW w:w="1433" w:type="pct"/>
          </w:tcPr>
          <w:p w14:paraId="1E4CFFA0" w14:textId="77777777" w:rsidR="000E3277" w:rsidRDefault="001D6BF3">
            <w:pPr>
              <w:spacing w:after="180"/>
              <w:rPr>
                <w:rFonts w:cs="宋体"/>
              </w:rPr>
            </w:pPr>
            <w:r>
              <w:rPr>
                <w:rFonts w:cs="宋体"/>
              </w:rPr>
              <w:t>Resolved (based on RAN2 agreements or RANP): 15, 16, 18</w:t>
            </w:r>
          </w:p>
          <w:p w14:paraId="0AF7521A" w14:textId="77777777" w:rsidR="000E3277" w:rsidRDefault="001D6BF3">
            <w:pPr>
              <w:spacing w:after="180"/>
              <w:rPr>
                <w:rFonts w:cs="宋体"/>
              </w:rPr>
            </w:pPr>
            <w:r>
              <w:rPr>
                <w:rFonts w:cs="宋体"/>
              </w:rPr>
              <w:t xml:space="preserve">RAN2 already agreed </w:t>
            </w:r>
          </w:p>
          <w:p w14:paraId="4D157308" w14:textId="77777777" w:rsidR="000E3277" w:rsidRDefault="001D6BF3">
            <w:pPr>
              <w:pStyle w:val="aff9"/>
              <w:numPr>
                <w:ilvl w:val="0"/>
                <w:numId w:val="16"/>
              </w:numPr>
              <w:rPr>
                <w:rFonts w:ascii="Calibri" w:hAnsi="Calibri" w:cs="宋体"/>
              </w:rPr>
            </w:pPr>
            <w:r>
              <w:rPr>
                <w:rFonts w:ascii="Calibri" w:hAnsi="Calibri" w:cs="宋体"/>
              </w:rPr>
              <w:t>Not support SLPP segmentation in Rel-18.</w:t>
            </w:r>
          </w:p>
          <w:p w14:paraId="4AEACD9A" w14:textId="77777777" w:rsidR="000E3277" w:rsidRDefault="001D6BF3">
            <w:pPr>
              <w:spacing w:after="180"/>
              <w:rPr>
                <w:rFonts w:cs="宋体"/>
              </w:rPr>
            </w:pPr>
            <w:r>
              <w:rPr>
                <w:rFonts w:cs="宋体"/>
              </w:rPr>
              <w:t>TP provided by Rapporteur (need confirmation): 14, 17</w:t>
            </w:r>
          </w:p>
          <w:p w14:paraId="2CDE62AA" w14:textId="77777777" w:rsidR="000E3277" w:rsidRDefault="001D6BF3">
            <w:pPr>
              <w:pStyle w:val="aff9"/>
              <w:numPr>
                <w:ilvl w:val="0"/>
                <w:numId w:val="16"/>
              </w:numPr>
              <w:rPr>
                <w:rFonts w:ascii="Calibri" w:hAnsi="Calibri" w:cs="宋体"/>
                <w:color w:val="00B0F0"/>
              </w:rPr>
            </w:pPr>
            <w:r>
              <w:rPr>
                <w:rFonts w:ascii="Calibri" w:hAnsi="Calibri" w:cs="宋体"/>
                <w:color w:val="00B0F0"/>
              </w:rPr>
              <w:t>See draft TS 38.355 v1.2.0, user name R2-2310222</w:t>
            </w:r>
          </w:p>
          <w:p w14:paraId="6A7BE5CD" w14:textId="77777777" w:rsidR="000E3277" w:rsidRDefault="001D6BF3">
            <w:pPr>
              <w:spacing w:after="180"/>
              <w:rPr>
                <w:rFonts w:cs="宋体"/>
                <w:color w:val="00B0F0"/>
              </w:rPr>
            </w:pPr>
            <w:r>
              <w:rPr>
                <w:rFonts w:cs="宋体"/>
                <w:color w:val="00B0F0"/>
              </w:rPr>
              <w:t>Solution to be provided by Rapporteur (need confirmation, see question 1): 19</w:t>
            </w:r>
          </w:p>
          <w:p w14:paraId="2E2BE5B5" w14:textId="577A6DB6" w:rsidR="000E3277" w:rsidRPr="00F900A8" w:rsidRDefault="00F900A8" w:rsidP="00F900A8">
            <w:pPr>
              <w:pStyle w:val="aff9"/>
              <w:numPr>
                <w:ilvl w:val="0"/>
                <w:numId w:val="28"/>
              </w:numPr>
              <w:rPr>
                <w:rFonts w:ascii="Calibri" w:hAnsi="Calibri" w:cs="宋体"/>
              </w:rPr>
            </w:pPr>
            <w:r w:rsidRPr="00F900A8">
              <w:rPr>
                <w:rFonts w:ascii="Calibri" w:hAnsi="Calibri" w:cs="宋体"/>
              </w:rPr>
              <w:lastRenderedPageBreak/>
              <w:t>Issues 19 have been concluded in [RAN2#124].</w:t>
            </w:r>
          </w:p>
        </w:tc>
      </w:tr>
      <w:tr w:rsidR="000E3277" w14:paraId="34678F4E" w14:textId="77777777" w:rsidTr="00C043DF">
        <w:tc>
          <w:tcPr>
            <w:tcW w:w="991" w:type="pct"/>
          </w:tcPr>
          <w:p w14:paraId="4B04F5D5" w14:textId="77777777" w:rsidR="000E3277" w:rsidRDefault="001D6BF3">
            <w:pPr>
              <w:spacing w:after="180"/>
              <w:rPr>
                <w:rFonts w:cs="宋体"/>
                <w:b/>
                <w:bCs/>
              </w:rPr>
            </w:pPr>
            <w:r>
              <w:rPr>
                <w:rFonts w:cs="宋体"/>
                <w:b/>
                <w:bCs/>
              </w:rPr>
              <w:lastRenderedPageBreak/>
              <w:t>5</w:t>
            </w:r>
            <w:r>
              <w:rPr>
                <w:rFonts w:cs="宋体"/>
                <w:b/>
                <w:bCs/>
              </w:rPr>
              <w:tab/>
              <w:t>SLPP Procedures</w:t>
            </w:r>
          </w:p>
          <w:p w14:paraId="54BE118A" w14:textId="77777777" w:rsidR="00F900A8" w:rsidRDefault="00F900A8" w:rsidP="00F900A8">
            <w:pPr>
              <w:spacing w:after="180"/>
              <w:rPr>
                <w:rFonts w:cs="宋体"/>
              </w:rPr>
            </w:pPr>
            <w:r w:rsidRPr="00F900A8">
              <w:rPr>
                <w:rFonts w:cs="宋体"/>
                <w:highlight w:val="green"/>
              </w:rPr>
              <w:t>[RAN2#124] All issues have been resolved;</w:t>
            </w:r>
          </w:p>
          <w:p w14:paraId="6652D280" w14:textId="77777777" w:rsidR="00F900A8" w:rsidRDefault="00F900A8">
            <w:pPr>
              <w:spacing w:after="180"/>
              <w:rPr>
                <w:rFonts w:cs="宋体"/>
                <w:b/>
                <w:bCs/>
              </w:rPr>
            </w:pPr>
          </w:p>
        </w:tc>
        <w:tc>
          <w:tcPr>
            <w:tcW w:w="1905" w:type="pct"/>
          </w:tcPr>
          <w:p w14:paraId="1262593C" w14:textId="77777777" w:rsidR="000E3277" w:rsidRDefault="001D6BF3">
            <w:pPr>
              <w:pStyle w:val="aff9"/>
              <w:numPr>
                <w:ilvl w:val="0"/>
                <w:numId w:val="16"/>
              </w:numPr>
              <w:rPr>
                <w:rFonts w:cs="宋体"/>
                <w:color w:val="000000" w:themeColor="text1"/>
              </w:rPr>
            </w:pPr>
            <w:r>
              <w:rPr>
                <w:rFonts w:cs="宋体"/>
                <w:color w:val="000000" w:themeColor="text1"/>
              </w:rPr>
              <w:t>20 To complete 5</w:t>
            </w:r>
            <w:r>
              <w:rPr>
                <w:rFonts w:cs="宋体"/>
                <w:color w:val="000000" w:themeColor="text1"/>
              </w:rPr>
              <w:tab/>
              <w:t>SLPP Procedures</w:t>
            </w:r>
          </w:p>
          <w:p w14:paraId="62061961" w14:textId="77777777" w:rsidR="000E3277" w:rsidRDefault="001D6BF3">
            <w:pPr>
              <w:pStyle w:val="aff9"/>
              <w:numPr>
                <w:ilvl w:val="0"/>
                <w:numId w:val="16"/>
              </w:numPr>
              <w:rPr>
                <w:rFonts w:cs="宋体"/>
                <w:color w:val="000000" w:themeColor="text1"/>
              </w:rPr>
            </w:pPr>
            <w:r>
              <w:rPr>
                <w:rFonts w:cs="宋体"/>
                <w:color w:val="000000" w:themeColor="text1"/>
              </w:rPr>
              <w:t>21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content of each section will be added in accordance with future agreements, not based on LPP legacy directly. </w:t>
            </w:r>
          </w:p>
          <w:p w14:paraId="1F087C20" w14:textId="77777777" w:rsidR="000E3277" w:rsidRDefault="001D6BF3">
            <w:pPr>
              <w:pStyle w:val="aff9"/>
              <w:numPr>
                <w:ilvl w:val="0"/>
                <w:numId w:val="16"/>
              </w:numPr>
              <w:rPr>
                <w:rFonts w:cs="宋体"/>
                <w:color w:val="000000" w:themeColor="text1"/>
              </w:rPr>
            </w:pPr>
            <w:r>
              <w:rPr>
                <w:rFonts w:cs="宋体"/>
                <w:color w:val="000000" w:themeColor="text1"/>
              </w:rPr>
              <w:t>22 Editor's note</w:t>
            </w:r>
            <w:r>
              <w:rPr>
                <w:rFonts w:cs="宋体"/>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30FBD0F4" w14:textId="77777777" w:rsidR="000E3277" w:rsidRDefault="001D6BF3">
            <w:pPr>
              <w:rPr>
                <w:b/>
                <w:bCs/>
              </w:rPr>
            </w:pPr>
            <w:r>
              <w:rPr>
                <w:b/>
                <w:bCs/>
              </w:rPr>
              <w:t>Assistance information exchange:</w:t>
            </w:r>
          </w:p>
          <w:p w14:paraId="478BEC78" w14:textId="77777777" w:rsidR="000E3277" w:rsidRDefault="001D6BF3">
            <w:pPr>
              <w:pStyle w:val="aff9"/>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aff9"/>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lastRenderedPageBreak/>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aff9"/>
              <w:overflowPunct/>
              <w:autoSpaceDE/>
              <w:autoSpaceDN/>
              <w:adjustRightInd/>
              <w:rPr>
                <w:rFonts w:cs="宋体"/>
                <w:color w:val="000000" w:themeColor="text1"/>
              </w:rPr>
            </w:pPr>
          </w:p>
        </w:tc>
        <w:tc>
          <w:tcPr>
            <w:tcW w:w="671" w:type="pct"/>
          </w:tcPr>
          <w:p w14:paraId="1DEE648C" w14:textId="77777777" w:rsidR="000E3277" w:rsidRDefault="001D6BF3">
            <w:pPr>
              <w:spacing w:after="180"/>
              <w:rPr>
                <w:rFonts w:cs="宋体"/>
              </w:rPr>
            </w:pPr>
            <w:r>
              <w:rPr>
                <w:rFonts w:cs="宋体"/>
              </w:rPr>
              <w:lastRenderedPageBreak/>
              <w:t>Yes</w:t>
            </w:r>
          </w:p>
        </w:tc>
        <w:tc>
          <w:tcPr>
            <w:tcW w:w="1433" w:type="pct"/>
          </w:tcPr>
          <w:p w14:paraId="5D940089" w14:textId="77777777" w:rsidR="000E3277" w:rsidRDefault="001D6BF3">
            <w:pPr>
              <w:spacing w:after="180"/>
              <w:rPr>
                <w:rFonts w:cs="宋体"/>
              </w:rPr>
            </w:pPr>
            <w:r>
              <w:rPr>
                <w:rFonts w:cs="宋体"/>
              </w:rPr>
              <w:t xml:space="preserve">RAN2 already agreed </w:t>
            </w:r>
          </w:p>
          <w:p w14:paraId="11E57205" w14:textId="77777777" w:rsidR="000E3277" w:rsidRDefault="001D6BF3">
            <w:pPr>
              <w:pStyle w:val="aff9"/>
              <w:numPr>
                <w:ilvl w:val="0"/>
                <w:numId w:val="17"/>
              </w:numPr>
              <w:rPr>
                <w:rFonts w:ascii="Calibri" w:hAnsi="Calibri" w:cs="宋体"/>
              </w:rPr>
            </w:pPr>
            <w:r>
              <w:rPr>
                <w:rFonts w:ascii="Calibri" w:hAnsi="Calibri" w:cs="宋体"/>
              </w:rPr>
              <w:t xml:space="preserve">Same as proposal in 401, the </w:t>
            </w:r>
            <w:proofErr w:type="gramStart"/>
            <w:r>
              <w:rPr>
                <w:rFonts w:ascii="Calibri" w:hAnsi="Calibri" w:cs="宋体"/>
              </w:rPr>
              <w:t>provide assistance</w:t>
            </w:r>
            <w:proofErr w:type="gramEnd"/>
            <w:r>
              <w:rPr>
                <w:rFonts w:ascii="Calibri" w:hAnsi="Calibri" w:cs="宋体"/>
              </w:rPr>
              <w:t xml:space="preserve"> data message contains multiple SL-PRS configurations. </w:t>
            </w:r>
          </w:p>
          <w:p w14:paraId="2A53F306" w14:textId="77777777" w:rsidR="000E3277" w:rsidRDefault="001D6BF3">
            <w:pPr>
              <w:pStyle w:val="aff9"/>
              <w:numPr>
                <w:ilvl w:val="0"/>
                <w:numId w:val="17"/>
              </w:numPr>
              <w:rPr>
                <w:rFonts w:ascii="Calibri" w:hAnsi="Calibri" w:cs="宋体"/>
              </w:rPr>
            </w:pPr>
            <w:r>
              <w:rPr>
                <w:rFonts w:ascii="Calibri" w:hAnsi="Calibri" w:cs="宋体"/>
              </w:rPr>
              <w:t xml:space="preserve">The SL-PRS sequence ID can be provided to the TX UE by the LMF/Server UE (via SLPP </w:t>
            </w:r>
            <w:proofErr w:type="spellStart"/>
            <w:r>
              <w:rPr>
                <w:rFonts w:ascii="Calibri" w:hAnsi="Calibri" w:cs="宋体"/>
              </w:rPr>
              <w:t>signalling</w:t>
            </w:r>
            <w:proofErr w:type="spellEnd"/>
            <w:r>
              <w:rPr>
                <w:rFonts w:ascii="Calibri" w:hAnsi="Calibri" w:cs="宋体"/>
              </w:rPr>
              <w:t xml:space="preserve">).  If the Tx UE does not receive a sequence ID via SLPP message from the server, the Tx UE is expected to select one by itself.  FFS exact SLPP </w:t>
            </w:r>
            <w:proofErr w:type="spellStart"/>
            <w:r>
              <w:rPr>
                <w:rFonts w:ascii="Calibri" w:hAnsi="Calibri" w:cs="宋体"/>
              </w:rPr>
              <w:t>signalling</w:t>
            </w:r>
            <w:proofErr w:type="spellEnd"/>
            <w:r>
              <w:rPr>
                <w:rFonts w:ascii="Calibri" w:hAnsi="Calibri" w:cs="宋体"/>
              </w:rPr>
              <w:t>.</w:t>
            </w:r>
          </w:p>
          <w:p w14:paraId="719EF269" w14:textId="77777777" w:rsidR="000E3277" w:rsidRDefault="001D6BF3">
            <w:pPr>
              <w:pStyle w:val="aff9"/>
              <w:numPr>
                <w:ilvl w:val="0"/>
                <w:numId w:val="17"/>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Anchor UEs. FFS on how to capture.</w:t>
            </w:r>
          </w:p>
          <w:p w14:paraId="79C6A00D" w14:textId="77777777" w:rsidR="000E3277" w:rsidRDefault="001D6BF3">
            <w:pPr>
              <w:pStyle w:val="aff9"/>
              <w:numPr>
                <w:ilvl w:val="0"/>
                <w:numId w:val="17"/>
              </w:numPr>
              <w:rPr>
                <w:rFonts w:ascii="Calibri" w:hAnsi="Calibri" w:cs="宋体"/>
              </w:rPr>
            </w:pPr>
            <w:r>
              <w:rPr>
                <w:rFonts w:ascii="Calibri" w:hAnsi="Calibri" w:cs="宋体"/>
              </w:rPr>
              <w:t xml:space="preserve">For absolute </w:t>
            </w:r>
            <w:proofErr w:type="spellStart"/>
            <w:r>
              <w:rPr>
                <w:rFonts w:ascii="Calibri" w:hAnsi="Calibri" w:cs="宋体"/>
              </w:rPr>
              <w:t>sidelink</w:t>
            </w:r>
            <w:proofErr w:type="spellEnd"/>
            <w:r>
              <w:rPr>
                <w:rFonts w:ascii="Calibri" w:hAnsi="Calibri" w:cs="宋体"/>
              </w:rPr>
              <w:t xml:space="preserve"> positioning, the locations of the anchor UEs are provided to the entity that does the location calculation.</w:t>
            </w:r>
          </w:p>
          <w:p w14:paraId="53F700F1" w14:textId="77777777" w:rsidR="000E3277" w:rsidRDefault="001D6BF3">
            <w:pPr>
              <w:spacing w:after="180"/>
              <w:rPr>
                <w:rFonts w:cs="宋体"/>
              </w:rPr>
            </w:pPr>
            <w:r>
              <w:rPr>
                <w:rFonts w:cs="宋体"/>
              </w:rPr>
              <w:t>TP provided by Rapporteur (need confirmation</w:t>
            </w:r>
            <w:proofErr w:type="gramStart"/>
            <w:r>
              <w:rPr>
                <w:rFonts w:cs="宋体"/>
              </w:rPr>
              <w:t>):,</w:t>
            </w:r>
            <w:proofErr w:type="gramEnd"/>
            <w:r>
              <w:rPr>
                <w:rFonts w:cs="宋体"/>
              </w:rPr>
              <w:t xml:space="preserve"> 20, 21, 22</w:t>
            </w:r>
          </w:p>
          <w:p w14:paraId="45EBFEE2" w14:textId="77777777" w:rsidR="000E3277" w:rsidRDefault="001D6BF3">
            <w:pPr>
              <w:pStyle w:val="aff9"/>
              <w:numPr>
                <w:ilvl w:val="0"/>
                <w:numId w:val="16"/>
              </w:numPr>
              <w:rPr>
                <w:rFonts w:cs="宋体"/>
              </w:rPr>
            </w:pPr>
            <w:r>
              <w:rPr>
                <w:rFonts w:ascii="Calibri" w:hAnsi="Calibri" w:cs="宋体"/>
                <w:color w:val="00B0F0"/>
              </w:rPr>
              <w:t>See draft TS 38.355 v1.2.0, user name R2-2310221 and RAN2#123bis</w:t>
            </w:r>
          </w:p>
          <w:p w14:paraId="099DFC12" w14:textId="77777777" w:rsidR="000E3277" w:rsidRDefault="001D6BF3">
            <w:pPr>
              <w:spacing w:after="180"/>
              <w:rPr>
                <w:rFonts w:cs="宋体"/>
                <w:color w:val="FF0000"/>
              </w:rPr>
            </w:pPr>
            <w:r>
              <w:rPr>
                <w:rFonts w:cs="宋体"/>
                <w:color w:val="FF0000"/>
              </w:rPr>
              <w:lastRenderedPageBreak/>
              <w:t>Forwarding issue to be discussed in [Post 404</w:t>
            </w:r>
            <w:proofErr w:type="gramStart"/>
            <w:r>
              <w:rPr>
                <w:rFonts w:cs="宋体"/>
                <w:color w:val="FF0000"/>
              </w:rPr>
              <w:t>]:,</w:t>
            </w:r>
            <w:proofErr w:type="gramEnd"/>
            <w:r>
              <w:rPr>
                <w:rFonts w:cs="宋体"/>
                <w:color w:val="FF0000"/>
              </w:rPr>
              <w:t xml:space="preserve"> 23, 27, 29</w:t>
            </w:r>
          </w:p>
          <w:p w14:paraId="79332D3B" w14:textId="77777777" w:rsidR="00F900A8" w:rsidRDefault="00F900A8" w:rsidP="00F900A8">
            <w:pPr>
              <w:spacing w:after="180"/>
              <w:rPr>
                <w:rFonts w:cs="宋体"/>
                <w:color w:val="00B0F0"/>
              </w:rPr>
            </w:pPr>
          </w:p>
          <w:p w14:paraId="532D9680" w14:textId="615FE9D3" w:rsidR="00F900A8" w:rsidRPr="00F900A8" w:rsidRDefault="00F900A8" w:rsidP="00F900A8">
            <w:pPr>
              <w:pStyle w:val="aff9"/>
              <w:numPr>
                <w:ilvl w:val="0"/>
                <w:numId w:val="28"/>
              </w:numPr>
              <w:rPr>
                <w:rFonts w:ascii="Calibri" w:hAnsi="Calibri" w:cs="宋体"/>
                <w:color w:val="FF0000"/>
              </w:rPr>
            </w:pPr>
            <w:r w:rsidRPr="00F900A8">
              <w:rPr>
                <w:rFonts w:ascii="Calibri" w:hAnsi="Calibri" w:cs="宋体"/>
              </w:rPr>
              <w:t xml:space="preserve">Issues 23, </w:t>
            </w:r>
            <w:r>
              <w:rPr>
                <w:rFonts w:ascii="Calibri" w:hAnsi="Calibri" w:cs="宋体"/>
              </w:rPr>
              <w:t>27, 29</w:t>
            </w:r>
            <w:r w:rsidRPr="00F900A8">
              <w:rPr>
                <w:rFonts w:ascii="Calibri" w:hAnsi="Calibri" w:cs="宋体"/>
              </w:rPr>
              <w:t xml:space="preserve"> have been concluded in [RAN2#124].</w:t>
            </w:r>
          </w:p>
          <w:p w14:paraId="0CDBFB76" w14:textId="77777777" w:rsidR="000E3277" w:rsidRDefault="001D6BF3">
            <w:pPr>
              <w:rPr>
                <w:rFonts w:cs="宋体"/>
                <w:color w:val="FF0000"/>
              </w:rPr>
            </w:pPr>
            <w:r>
              <w:rPr>
                <w:rFonts w:cs="宋体"/>
                <w:color w:val="FF0000"/>
              </w:rPr>
              <w:t xml:space="preserve">UE role issue </w:t>
            </w:r>
            <w:proofErr w:type="gramStart"/>
            <w:r>
              <w:rPr>
                <w:rFonts w:cs="宋体"/>
                <w:color w:val="FF0000"/>
              </w:rPr>
              <w:t>rely</w:t>
            </w:r>
            <w:proofErr w:type="gramEnd"/>
            <w:r>
              <w:rPr>
                <w:rFonts w:cs="宋体"/>
                <w:color w:val="FF0000"/>
              </w:rPr>
              <w:t xml:space="preserve"> on companies’ contribution: 24, 28, 31</w:t>
            </w:r>
          </w:p>
          <w:p w14:paraId="465E6956" w14:textId="77777777" w:rsidR="00F900A8" w:rsidRDefault="00F900A8" w:rsidP="00F900A8">
            <w:pPr>
              <w:spacing w:after="180"/>
              <w:rPr>
                <w:rFonts w:cs="宋体"/>
                <w:color w:val="00B0F0"/>
              </w:rPr>
            </w:pPr>
          </w:p>
          <w:p w14:paraId="2EF9F5FB" w14:textId="0BA2B0FA" w:rsidR="00F900A8" w:rsidRPr="00F900A8" w:rsidRDefault="00F900A8" w:rsidP="00F900A8">
            <w:pPr>
              <w:pStyle w:val="aff9"/>
              <w:numPr>
                <w:ilvl w:val="0"/>
                <w:numId w:val="28"/>
              </w:numPr>
              <w:rPr>
                <w:rFonts w:ascii="Calibri" w:hAnsi="Calibri" w:cs="宋体"/>
              </w:rPr>
            </w:pPr>
            <w:r w:rsidRPr="00F900A8">
              <w:rPr>
                <w:rFonts w:ascii="Calibri" w:hAnsi="Calibri" w:cs="宋体"/>
              </w:rPr>
              <w:t>Issues 2</w:t>
            </w:r>
            <w:r>
              <w:rPr>
                <w:rFonts w:ascii="Calibri" w:hAnsi="Calibri" w:cs="宋体"/>
              </w:rPr>
              <w:t>4</w:t>
            </w:r>
            <w:r w:rsidRPr="00F900A8">
              <w:rPr>
                <w:rFonts w:ascii="Calibri" w:hAnsi="Calibri" w:cs="宋体"/>
              </w:rPr>
              <w:t>, 28, 31</w:t>
            </w:r>
            <w:r>
              <w:rPr>
                <w:rFonts w:ascii="Calibri" w:hAnsi="Calibri" w:cs="宋体"/>
              </w:rPr>
              <w:t xml:space="preserve"> </w:t>
            </w:r>
            <w:r w:rsidRPr="00F900A8">
              <w:rPr>
                <w:rFonts w:ascii="Calibri" w:hAnsi="Calibri" w:cs="宋体"/>
              </w:rPr>
              <w:t>have been concluded in [RAN2#124].</w:t>
            </w:r>
          </w:p>
          <w:p w14:paraId="6E4A84D4" w14:textId="77777777" w:rsidR="000E3277" w:rsidRDefault="001D6BF3">
            <w:pPr>
              <w:spacing w:after="180"/>
              <w:rPr>
                <w:rFonts w:cs="宋体"/>
                <w:color w:val="00B0F0"/>
              </w:rPr>
            </w:pPr>
            <w:r>
              <w:rPr>
                <w:rFonts w:cs="宋体"/>
                <w:color w:val="00B0F0"/>
              </w:rPr>
              <w:t>Solution to be provided by Rapporteur (need confirmation</w:t>
            </w:r>
            <w:proofErr w:type="gramStart"/>
            <w:r>
              <w:rPr>
                <w:rFonts w:cs="宋体"/>
                <w:color w:val="00B0F0"/>
              </w:rPr>
              <w:t>, ,</w:t>
            </w:r>
            <w:proofErr w:type="gramEnd"/>
            <w:r>
              <w:rPr>
                <w:rFonts w:cs="宋体"/>
                <w:color w:val="00B0F0"/>
              </w:rPr>
              <w:t xml:space="preserve"> see question 2,3): 25, 26, 30</w:t>
            </w:r>
          </w:p>
          <w:p w14:paraId="074018C0" w14:textId="77777777" w:rsidR="00F900A8" w:rsidRDefault="00F900A8" w:rsidP="00F900A8">
            <w:pPr>
              <w:spacing w:after="180"/>
              <w:rPr>
                <w:rFonts w:cs="宋体"/>
                <w:color w:val="00B0F0"/>
              </w:rPr>
            </w:pPr>
          </w:p>
          <w:p w14:paraId="3BD6A43D" w14:textId="1C965705" w:rsidR="000E3277" w:rsidRPr="00F900A8" w:rsidRDefault="00F900A8" w:rsidP="00F900A8">
            <w:pPr>
              <w:pStyle w:val="aff9"/>
              <w:numPr>
                <w:ilvl w:val="0"/>
                <w:numId w:val="28"/>
              </w:numPr>
              <w:rPr>
                <w:rFonts w:ascii="Calibri" w:hAnsi="Calibri" w:cs="宋体"/>
              </w:rPr>
            </w:pPr>
            <w:r w:rsidRPr="00F900A8">
              <w:rPr>
                <w:rFonts w:ascii="Calibri" w:hAnsi="Calibri" w:cs="宋体"/>
              </w:rPr>
              <w:t xml:space="preserve">Issues </w:t>
            </w:r>
            <w:r>
              <w:rPr>
                <w:rFonts w:ascii="Calibri" w:hAnsi="Calibri" w:cs="宋体"/>
              </w:rPr>
              <w:t>25, 26, 30</w:t>
            </w:r>
            <w:r w:rsidRPr="00F900A8">
              <w:rPr>
                <w:rFonts w:ascii="Calibri" w:hAnsi="Calibri" w:cs="宋体"/>
              </w:rPr>
              <w:t xml:space="preserve"> have been concluded in [RAN2#124].</w:t>
            </w:r>
          </w:p>
        </w:tc>
      </w:tr>
      <w:tr w:rsidR="000E3277" w14:paraId="6CC12752" w14:textId="77777777" w:rsidTr="00C043DF">
        <w:tc>
          <w:tcPr>
            <w:tcW w:w="991" w:type="pct"/>
          </w:tcPr>
          <w:p w14:paraId="230AC9DB" w14:textId="77777777" w:rsidR="000E3277" w:rsidRDefault="001D6BF3">
            <w:pPr>
              <w:spacing w:after="180"/>
              <w:rPr>
                <w:rFonts w:cs="宋体"/>
                <w:b/>
                <w:bCs/>
              </w:rPr>
            </w:pPr>
            <w:r>
              <w:rPr>
                <w:rFonts w:cs="宋体"/>
                <w:b/>
                <w:bCs/>
              </w:rPr>
              <w:lastRenderedPageBreak/>
              <w:t>6.1</w:t>
            </w:r>
            <w:r>
              <w:rPr>
                <w:rFonts w:cs="宋体"/>
                <w:b/>
                <w:bCs/>
              </w:rPr>
              <w:tab/>
              <w:t>General</w:t>
            </w:r>
          </w:p>
          <w:p w14:paraId="6FEEA994" w14:textId="77777777" w:rsidR="000F663A" w:rsidRDefault="000F663A" w:rsidP="000F663A">
            <w:pPr>
              <w:spacing w:after="180"/>
              <w:rPr>
                <w:rFonts w:cs="宋体"/>
              </w:rPr>
            </w:pPr>
            <w:r w:rsidRPr="00F900A8">
              <w:rPr>
                <w:rFonts w:cs="宋体"/>
                <w:highlight w:val="green"/>
              </w:rPr>
              <w:t>[RAN2#124] All issues have been resolved;</w:t>
            </w:r>
          </w:p>
          <w:p w14:paraId="03F16055" w14:textId="77777777" w:rsidR="000F663A" w:rsidRDefault="000F663A">
            <w:pPr>
              <w:spacing w:after="180"/>
              <w:rPr>
                <w:rFonts w:cs="宋体"/>
                <w:b/>
                <w:bCs/>
              </w:rPr>
            </w:pPr>
          </w:p>
        </w:tc>
        <w:tc>
          <w:tcPr>
            <w:tcW w:w="1905" w:type="pct"/>
          </w:tcPr>
          <w:p w14:paraId="5E094ACF" w14:textId="77777777" w:rsidR="000E3277" w:rsidRDefault="001D6BF3">
            <w:pPr>
              <w:pStyle w:val="aff9"/>
              <w:numPr>
                <w:ilvl w:val="0"/>
                <w:numId w:val="16"/>
              </w:numPr>
              <w:rPr>
                <w:rFonts w:cs="宋体"/>
                <w:color w:val="000000" w:themeColor="text1"/>
              </w:rPr>
            </w:pPr>
            <w:bookmarkStart w:id="3" w:name="_Hlk141345066"/>
            <w:r>
              <w:rPr>
                <w:rFonts w:cs="宋体"/>
                <w:color w:val="000000" w:themeColor="text1"/>
              </w:rPr>
              <w:t>32 Editor's note</w:t>
            </w:r>
            <w:r>
              <w:rPr>
                <w:rFonts w:cs="宋体"/>
                <w:color w:val="000000" w:themeColor="text1"/>
              </w:rPr>
              <w:tab/>
              <w:t>FFS on Need code (</w:t>
            </w:r>
            <w:proofErr w:type="gramStart"/>
            <w:r>
              <w:rPr>
                <w:rFonts w:cs="宋体"/>
                <w:color w:val="000000" w:themeColor="text1"/>
              </w:rPr>
              <w:t>e.g.</w:t>
            </w:r>
            <w:proofErr w:type="gramEnd"/>
            <w:r>
              <w:rPr>
                <w:rFonts w:cs="宋体"/>
                <w:color w:val="000000" w:themeColor="text1"/>
              </w:rPr>
              <w:t xml:space="preserve"> how to support no UL/DL), support of delta </w:t>
            </w:r>
            <w:proofErr w:type="spellStart"/>
            <w:r>
              <w:rPr>
                <w:rFonts w:cs="宋体"/>
                <w:color w:val="000000" w:themeColor="text1"/>
              </w:rPr>
              <w:t>signalling</w:t>
            </w:r>
            <w:proofErr w:type="spellEnd"/>
            <w:r>
              <w:rPr>
                <w:rFonts w:cs="宋体"/>
                <w:color w:val="000000" w:themeColor="text1"/>
              </w:rPr>
              <w:t xml:space="preserve">, full configuration, import IE from LPP, setup/release. </w:t>
            </w:r>
          </w:p>
          <w:bookmarkEnd w:id="3"/>
          <w:p w14:paraId="2587CE4D" w14:textId="77777777" w:rsidR="000E3277" w:rsidRDefault="001D6BF3">
            <w:pPr>
              <w:pStyle w:val="aff9"/>
              <w:numPr>
                <w:ilvl w:val="0"/>
                <w:numId w:val="16"/>
              </w:numPr>
              <w:rPr>
                <w:rFonts w:cs="宋体"/>
                <w:color w:val="000000" w:themeColor="text1"/>
              </w:rPr>
            </w:pPr>
            <w:r>
              <w:rPr>
                <w:rFonts w:cs="宋体"/>
                <w:color w:val="000000" w:themeColor="text1"/>
              </w:rPr>
              <w:t>33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宋体"/>
              </w:rPr>
            </w:pPr>
            <w:r>
              <w:rPr>
                <w:rFonts w:cs="宋体"/>
              </w:rPr>
              <w:t>Yes</w:t>
            </w:r>
          </w:p>
        </w:tc>
        <w:tc>
          <w:tcPr>
            <w:tcW w:w="1433" w:type="pct"/>
          </w:tcPr>
          <w:p w14:paraId="7E14B65F" w14:textId="77777777" w:rsidR="000E3277" w:rsidRDefault="001D6BF3">
            <w:pPr>
              <w:spacing w:after="180"/>
              <w:rPr>
                <w:rFonts w:cs="宋体"/>
              </w:rPr>
            </w:pPr>
            <w:r>
              <w:rPr>
                <w:rFonts w:cs="宋体"/>
              </w:rPr>
              <w:t>Resolved (based on RAN2 agreements or RANP): 33</w:t>
            </w:r>
          </w:p>
          <w:p w14:paraId="7BA544AF" w14:textId="77777777" w:rsidR="000E3277" w:rsidRDefault="001D6BF3">
            <w:pPr>
              <w:spacing w:after="180"/>
              <w:rPr>
                <w:rFonts w:cs="宋体"/>
              </w:rPr>
            </w:pPr>
            <w:r>
              <w:rPr>
                <w:rFonts w:cs="宋体"/>
              </w:rPr>
              <w:t xml:space="preserve">RAN2 already agreed </w:t>
            </w:r>
          </w:p>
          <w:p w14:paraId="0E48D641" w14:textId="77777777" w:rsidR="000E3277" w:rsidRDefault="001D6BF3">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288BABC2" w14:textId="77777777" w:rsidR="000E3277" w:rsidRDefault="001D6BF3">
            <w:pPr>
              <w:spacing w:after="180"/>
              <w:rPr>
                <w:rFonts w:cs="宋体"/>
                <w:color w:val="FF0000"/>
              </w:rPr>
            </w:pPr>
            <w:r>
              <w:rPr>
                <w:rFonts w:cs="宋体"/>
                <w:color w:val="FF0000"/>
              </w:rPr>
              <w:t>Company contribution: 32</w:t>
            </w:r>
          </w:p>
          <w:p w14:paraId="1B5025A7" w14:textId="21D625EA" w:rsidR="00B64210" w:rsidRPr="00B64210" w:rsidRDefault="00B64210" w:rsidP="00B64210">
            <w:pPr>
              <w:pStyle w:val="aff9"/>
              <w:numPr>
                <w:ilvl w:val="0"/>
                <w:numId w:val="28"/>
              </w:numPr>
              <w:rPr>
                <w:rFonts w:ascii="Calibri" w:hAnsi="Calibri" w:cs="宋体"/>
              </w:rPr>
            </w:pPr>
            <w:r w:rsidRPr="00B64210">
              <w:rPr>
                <w:rFonts w:ascii="Calibri" w:hAnsi="Calibri" w:cs="宋体"/>
              </w:rPr>
              <w:lastRenderedPageBreak/>
              <w:t xml:space="preserve">Issues </w:t>
            </w:r>
            <w:r>
              <w:rPr>
                <w:rFonts w:ascii="Calibri" w:hAnsi="Calibri" w:cs="宋体"/>
              </w:rPr>
              <w:t>32</w:t>
            </w:r>
            <w:r w:rsidRPr="00B64210">
              <w:rPr>
                <w:rFonts w:ascii="Calibri" w:hAnsi="Calibri" w:cs="宋体"/>
              </w:rPr>
              <w:t xml:space="preserve"> have been concluded in [RAN2#124].</w:t>
            </w:r>
          </w:p>
        </w:tc>
      </w:tr>
      <w:tr w:rsidR="000E3277" w14:paraId="267C6A62" w14:textId="77777777" w:rsidTr="00C043DF">
        <w:tc>
          <w:tcPr>
            <w:tcW w:w="991" w:type="pct"/>
          </w:tcPr>
          <w:p w14:paraId="6C256A9E" w14:textId="77777777" w:rsidR="000E3277" w:rsidRDefault="001D6BF3">
            <w:pPr>
              <w:spacing w:after="180"/>
              <w:rPr>
                <w:rFonts w:cs="宋体"/>
                <w:b/>
                <w:bCs/>
              </w:rPr>
            </w:pPr>
            <w:r>
              <w:rPr>
                <w:rFonts w:cs="宋体"/>
                <w:b/>
                <w:bCs/>
              </w:rPr>
              <w:lastRenderedPageBreak/>
              <w:t>6.2</w:t>
            </w:r>
            <w:r>
              <w:rPr>
                <w:rFonts w:cs="宋体"/>
                <w:b/>
                <w:bCs/>
              </w:rPr>
              <w:tab/>
              <w:t>SLPP messages</w:t>
            </w:r>
          </w:p>
          <w:p w14:paraId="72782688" w14:textId="77777777" w:rsidR="00B64210" w:rsidRDefault="00B64210" w:rsidP="00B64210">
            <w:pPr>
              <w:spacing w:after="180"/>
              <w:rPr>
                <w:rFonts w:cs="宋体"/>
              </w:rPr>
            </w:pPr>
            <w:r w:rsidRPr="00F900A8">
              <w:rPr>
                <w:rFonts w:cs="宋体"/>
                <w:highlight w:val="green"/>
              </w:rPr>
              <w:t>[RAN2#124] All issues have been resolved;</w:t>
            </w:r>
          </w:p>
          <w:p w14:paraId="490E62B5" w14:textId="77777777" w:rsidR="00B64210" w:rsidRDefault="00B64210">
            <w:pPr>
              <w:spacing w:after="180"/>
              <w:rPr>
                <w:rFonts w:cs="宋体"/>
                <w:b/>
                <w:bCs/>
              </w:rPr>
            </w:pPr>
          </w:p>
        </w:tc>
        <w:tc>
          <w:tcPr>
            <w:tcW w:w="1905" w:type="pct"/>
          </w:tcPr>
          <w:p w14:paraId="47EDA593" w14:textId="77777777" w:rsidR="000E3277" w:rsidRDefault="001D6BF3">
            <w:pPr>
              <w:pStyle w:val="aff9"/>
              <w:numPr>
                <w:ilvl w:val="0"/>
                <w:numId w:val="16"/>
              </w:numPr>
              <w:rPr>
                <w:rFonts w:cs="宋体"/>
                <w:color w:val="000000" w:themeColor="text1"/>
              </w:rPr>
            </w:pPr>
            <w:r>
              <w:rPr>
                <w:rFonts w:cs="宋体"/>
                <w:color w:val="000000" w:themeColor="text1"/>
              </w:rPr>
              <w:t>34 To complete 6.2</w:t>
            </w:r>
            <w:r>
              <w:rPr>
                <w:rFonts w:cs="宋体"/>
                <w:color w:val="000000" w:themeColor="text1"/>
              </w:rPr>
              <w:tab/>
              <w:t>SLPP messages</w:t>
            </w:r>
          </w:p>
          <w:p w14:paraId="02F5E0DB"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Capabilities;</w:t>
            </w:r>
          </w:p>
          <w:p w14:paraId="2DBFECFA"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Capabilities;</w:t>
            </w:r>
          </w:p>
          <w:p w14:paraId="36F30E3C"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Assistance Data;</w:t>
            </w:r>
          </w:p>
          <w:p w14:paraId="2575F55B"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r>
            <w:proofErr w:type="gramStart"/>
            <w:r>
              <w:rPr>
                <w:rFonts w:cs="宋体"/>
                <w:color w:val="000000" w:themeColor="text1"/>
              </w:rPr>
              <w:t>Provide Assistance</w:t>
            </w:r>
            <w:proofErr w:type="gramEnd"/>
            <w:r>
              <w:rPr>
                <w:rFonts w:cs="宋体"/>
                <w:color w:val="000000" w:themeColor="text1"/>
              </w:rPr>
              <w:t xml:space="preserve"> Data;</w:t>
            </w:r>
          </w:p>
          <w:p w14:paraId="39526A91"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Location Information;</w:t>
            </w:r>
          </w:p>
          <w:p w14:paraId="29CF1398"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Location Information;</w:t>
            </w:r>
          </w:p>
          <w:p w14:paraId="082F7CAC"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Abort;</w:t>
            </w:r>
          </w:p>
          <w:p w14:paraId="20CE8CC8"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Error.</w:t>
            </w:r>
          </w:p>
        </w:tc>
        <w:tc>
          <w:tcPr>
            <w:tcW w:w="671" w:type="pct"/>
          </w:tcPr>
          <w:p w14:paraId="2EFB9446" w14:textId="77777777" w:rsidR="000E3277" w:rsidRDefault="001D6BF3">
            <w:pPr>
              <w:spacing w:after="180"/>
              <w:rPr>
                <w:rFonts w:cs="宋体"/>
              </w:rPr>
            </w:pPr>
            <w:r>
              <w:rPr>
                <w:rFonts w:cs="宋体"/>
              </w:rPr>
              <w:t>Yes</w:t>
            </w:r>
          </w:p>
        </w:tc>
        <w:tc>
          <w:tcPr>
            <w:tcW w:w="1433" w:type="pct"/>
          </w:tcPr>
          <w:p w14:paraId="0473FD14" w14:textId="77777777" w:rsidR="000E3277" w:rsidRDefault="001D6BF3">
            <w:pPr>
              <w:spacing w:after="180"/>
              <w:rPr>
                <w:rFonts w:cs="宋体"/>
              </w:rPr>
            </w:pPr>
            <w:r>
              <w:rPr>
                <w:rFonts w:cs="宋体"/>
              </w:rPr>
              <w:t>TP provided by Rapporteur (need confirmation): 34</w:t>
            </w:r>
          </w:p>
          <w:p w14:paraId="70C08BDB" w14:textId="77777777" w:rsidR="000E3277" w:rsidRDefault="001D6BF3">
            <w:pPr>
              <w:spacing w:after="180"/>
              <w:rPr>
                <w:rFonts w:cs="宋体"/>
              </w:rPr>
            </w:pPr>
            <w:r>
              <w:rPr>
                <w:rFonts w:cs="宋体"/>
                <w:color w:val="00B0F0"/>
              </w:rPr>
              <w:t>See draft TS 38.355 v1.2.0, user name R2-2310220</w:t>
            </w:r>
          </w:p>
          <w:p w14:paraId="25C2351D" w14:textId="77777777" w:rsidR="000E3277" w:rsidRDefault="000E3277">
            <w:pPr>
              <w:spacing w:after="180"/>
              <w:rPr>
                <w:rFonts w:cs="宋体"/>
              </w:rPr>
            </w:pPr>
          </w:p>
        </w:tc>
      </w:tr>
      <w:tr w:rsidR="000E3277" w14:paraId="75BB41F8" w14:textId="77777777" w:rsidTr="00C043DF">
        <w:tc>
          <w:tcPr>
            <w:tcW w:w="991" w:type="pct"/>
          </w:tcPr>
          <w:p w14:paraId="392244BA" w14:textId="77777777" w:rsidR="000E3277" w:rsidRDefault="001D6BF3">
            <w:pPr>
              <w:spacing w:after="180"/>
              <w:rPr>
                <w:rFonts w:cs="宋体"/>
                <w:b/>
                <w:bCs/>
              </w:rPr>
            </w:pPr>
            <w:r>
              <w:rPr>
                <w:rFonts w:cs="宋体"/>
                <w:b/>
                <w:bCs/>
              </w:rPr>
              <w:t>To capture RAN1 /4 parameters</w:t>
            </w:r>
          </w:p>
          <w:p w14:paraId="72B36012" w14:textId="4A987835" w:rsidR="00B64210" w:rsidRDefault="00B64210" w:rsidP="00B64210">
            <w:pPr>
              <w:spacing w:after="180"/>
              <w:rPr>
                <w:rFonts w:cs="宋体"/>
              </w:rPr>
            </w:pPr>
            <w:r w:rsidRPr="00B64210">
              <w:rPr>
                <w:rFonts w:cs="宋体"/>
                <w:highlight w:val="yellow"/>
              </w:rPr>
              <w:t xml:space="preserve">[RAN2#124] </w:t>
            </w:r>
            <w:r>
              <w:rPr>
                <w:rFonts w:cs="宋体"/>
              </w:rPr>
              <w:t>to be done</w:t>
            </w:r>
            <w:r w:rsidR="00C32210">
              <w:rPr>
                <w:rFonts w:cs="宋体"/>
              </w:rPr>
              <w:t xml:space="preserve"> in v 1.3.0</w:t>
            </w:r>
          </w:p>
          <w:p w14:paraId="0E0A0B12" w14:textId="77777777" w:rsidR="00B64210" w:rsidRDefault="00B64210">
            <w:pPr>
              <w:spacing w:after="180"/>
              <w:rPr>
                <w:rFonts w:cs="宋体"/>
                <w:b/>
                <w:bCs/>
              </w:rPr>
            </w:pPr>
          </w:p>
        </w:tc>
        <w:tc>
          <w:tcPr>
            <w:tcW w:w="1905" w:type="pct"/>
          </w:tcPr>
          <w:p w14:paraId="3257605F" w14:textId="77777777" w:rsidR="000E3277" w:rsidRDefault="001D6BF3">
            <w:pPr>
              <w:rPr>
                <w:rFonts w:cs="宋体"/>
                <w:color w:val="000000" w:themeColor="text1"/>
              </w:rPr>
            </w:pPr>
            <w:r>
              <w:rPr>
                <w:rFonts w:cs="宋体"/>
                <w:color w:val="000000" w:themeColor="text1"/>
              </w:rPr>
              <w:t>General- Handling on positioning method specific parameters</w:t>
            </w:r>
          </w:p>
          <w:p w14:paraId="5D18E424" w14:textId="77777777" w:rsidR="000E3277" w:rsidRDefault="001D6BF3">
            <w:pPr>
              <w:pStyle w:val="aff9"/>
              <w:numPr>
                <w:ilvl w:val="0"/>
                <w:numId w:val="16"/>
              </w:numPr>
              <w:rPr>
                <w:rFonts w:cs="宋体"/>
                <w:color w:val="000000" w:themeColor="text1"/>
              </w:rPr>
            </w:pPr>
            <w:bookmarkStart w:id="4" w:name="_Hlk144122360"/>
            <w:r>
              <w:rPr>
                <w:rFonts w:cs="宋体"/>
                <w:color w:val="000000" w:themeColor="text1"/>
              </w:rPr>
              <w:t>35 Editor's note</w:t>
            </w:r>
            <w:r>
              <w:rPr>
                <w:rFonts w:cs="宋体"/>
                <w:color w:val="000000" w:themeColor="text1"/>
              </w:rPr>
              <w:tab/>
              <w:t>FFS on whether any positioning method specific capability IEs should be grouped by positioning method.</w:t>
            </w:r>
            <w:bookmarkEnd w:id="4"/>
          </w:p>
          <w:p w14:paraId="1EF52BCC" w14:textId="77777777" w:rsidR="000E3277" w:rsidRDefault="001D6BF3">
            <w:pPr>
              <w:pStyle w:val="aff9"/>
              <w:numPr>
                <w:ilvl w:val="0"/>
                <w:numId w:val="16"/>
              </w:numPr>
              <w:rPr>
                <w:rFonts w:cs="宋体"/>
                <w:color w:val="000000" w:themeColor="text1"/>
              </w:rPr>
            </w:pPr>
            <w:r>
              <w:rPr>
                <w:rFonts w:cs="宋体"/>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宋体"/>
              </w:rPr>
            </w:pPr>
            <w:r>
              <w:rPr>
                <w:rFonts w:cs="宋体"/>
              </w:rPr>
              <w:t>Yes</w:t>
            </w:r>
          </w:p>
        </w:tc>
        <w:tc>
          <w:tcPr>
            <w:tcW w:w="1433" w:type="pct"/>
          </w:tcPr>
          <w:p w14:paraId="4ADE3A16" w14:textId="77777777" w:rsidR="000E3277" w:rsidRDefault="001D6BF3">
            <w:pPr>
              <w:spacing w:after="180"/>
              <w:rPr>
                <w:rFonts w:cs="宋体"/>
              </w:rPr>
            </w:pPr>
            <w:r>
              <w:rPr>
                <w:rFonts w:cs="宋体"/>
              </w:rPr>
              <w:t>TP provided by Rapporteur (need confirmation): 36</w:t>
            </w:r>
          </w:p>
          <w:p w14:paraId="4A673582"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747C9C0F" w14:textId="77777777" w:rsidR="000E3277" w:rsidRDefault="001D6BF3">
            <w:pPr>
              <w:spacing w:after="180"/>
              <w:rPr>
                <w:rFonts w:cs="宋体"/>
              </w:rPr>
            </w:pPr>
            <w:r>
              <w:rPr>
                <w:rFonts w:cs="宋体"/>
              </w:rPr>
              <w:t>Wait for further inputs from RAN1/RAN4: 36</w:t>
            </w:r>
          </w:p>
          <w:p w14:paraId="6B7BD180" w14:textId="77777777" w:rsidR="000E3277" w:rsidRDefault="001D6BF3">
            <w:pPr>
              <w:spacing w:after="180"/>
              <w:rPr>
                <w:rFonts w:cs="宋体"/>
              </w:rPr>
            </w:pPr>
            <w:r>
              <w:rPr>
                <w:rFonts w:cs="宋体"/>
              </w:rPr>
              <w:t xml:space="preserve">Rapporteur will provide TP on latest RAN1 parameter in Nov meeting. </w:t>
            </w:r>
          </w:p>
          <w:p w14:paraId="5C910A32" w14:textId="77777777" w:rsidR="000E3277" w:rsidRDefault="001D6BF3">
            <w:pPr>
              <w:spacing w:after="180"/>
              <w:rPr>
                <w:rFonts w:cs="宋体"/>
              </w:rPr>
            </w:pPr>
            <w:r>
              <w:rPr>
                <w:rFonts w:cs="宋体"/>
              </w:rPr>
              <w:t>Xiaomi to provide the TP on 35, see [Post][407]</w:t>
            </w:r>
          </w:p>
          <w:p w14:paraId="2E220642" w14:textId="2EFE59A9" w:rsidR="00B64210" w:rsidRDefault="00B64210" w:rsidP="00B64210">
            <w:pPr>
              <w:pStyle w:val="aff9"/>
              <w:numPr>
                <w:ilvl w:val="0"/>
                <w:numId w:val="28"/>
              </w:numPr>
              <w:rPr>
                <w:rFonts w:ascii="Calibri" w:hAnsi="Calibri" w:cs="宋体"/>
              </w:rPr>
            </w:pPr>
            <w:r w:rsidRPr="00B64210">
              <w:rPr>
                <w:rFonts w:ascii="Calibri" w:hAnsi="Calibri" w:cs="宋体"/>
              </w:rPr>
              <w:t>Issues 3</w:t>
            </w:r>
            <w:r>
              <w:rPr>
                <w:rFonts w:ascii="Calibri" w:hAnsi="Calibri" w:cs="宋体"/>
              </w:rPr>
              <w:t>5</w:t>
            </w:r>
            <w:r w:rsidRPr="00B64210">
              <w:rPr>
                <w:rFonts w:ascii="Calibri" w:hAnsi="Calibri" w:cs="宋体"/>
              </w:rPr>
              <w:t xml:space="preserve"> </w:t>
            </w:r>
            <w:r>
              <w:rPr>
                <w:rFonts w:ascii="Calibri" w:hAnsi="Calibri" w:cs="宋体"/>
              </w:rPr>
              <w:t xml:space="preserve">to be concluded </w:t>
            </w:r>
            <w:r w:rsidRPr="00B64210">
              <w:rPr>
                <w:rFonts w:ascii="Calibri" w:hAnsi="Calibri" w:cs="宋体"/>
              </w:rPr>
              <w:t xml:space="preserve">in </w:t>
            </w:r>
            <w:r>
              <w:rPr>
                <w:rFonts w:ascii="Calibri" w:hAnsi="Calibri" w:cs="宋体"/>
              </w:rPr>
              <w:t xml:space="preserve">capability </w:t>
            </w:r>
            <w:proofErr w:type="spellStart"/>
            <w:r>
              <w:rPr>
                <w:rFonts w:ascii="Calibri" w:hAnsi="Calibri" w:cs="宋体"/>
              </w:rPr>
              <w:t>postmeeintg</w:t>
            </w:r>
            <w:proofErr w:type="spellEnd"/>
            <w:r>
              <w:rPr>
                <w:rFonts w:ascii="Calibri" w:hAnsi="Calibri" w:cs="宋体"/>
              </w:rPr>
              <w:t xml:space="preserve"> email discussion in </w:t>
            </w:r>
            <w:r w:rsidR="00F50962" w:rsidRPr="00F50962">
              <w:rPr>
                <w:rFonts w:ascii="Calibri" w:hAnsi="Calibri" w:cs="宋体"/>
              </w:rPr>
              <w:t>[Post124][41</w:t>
            </w:r>
            <w:r w:rsidR="00F50962">
              <w:rPr>
                <w:rFonts w:ascii="Calibri" w:hAnsi="Calibri" w:cs="宋体"/>
              </w:rPr>
              <w:t>8</w:t>
            </w:r>
            <w:r w:rsidR="00F50962" w:rsidRPr="00F50962">
              <w:rPr>
                <w:rFonts w:ascii="Calibri" w:hAnsi="Calibri" w:cs="宋体"/>
              </w:rPr>
              <w:t>]</w:t>
            </w:r>
          </w:p>
          <w:p w14:paraId="082104A1" w14:textId="3923C092" w:rsidR="00B64210" w:rsidRPr="00B64210" w:rsidRDefault="00B64210" w:rsidP="00B64210">
            <w:pPr>
              <w:pStyle w:val="aff9"/>
              <w:numPr>
                <w:ilvl w:val="0"/>
                <w:numId w:val="28"/>
              </w:numPr>
              <w:rPr>
                <w:rFonts w:ascii="Calibri" w:hAnsi="Calibri" w:cs="宋体"/>
              </w:rPr>
            </w:pPr>
            <w:r>
              <w:rPr>
                <w:rFonts w:ascii="Calibri" w:hAnsi="Calibri" w:cs="宋体"/>
              </w:rPr>
              <w:t>Issue 36 can be closed, business as usual.</w:t>
            </w:r>
          </w:p>
        </w:tc>
      </w:tr>
      <w:tr w:rsidR="000E3277" w14:paraId="650995EE" w14:textId="77777777" w:rsidTr="00C043DF">
        <w:tc>
          <w:tcPr>
            <w:tcW w:w="991" w:type="pct"/>
          </w:tcPr>
          <w:p w14:paraId="2BDEAAC0" w14:textId="77777777" w:rsidR="000E3277" w:rsidRDefault="000E3277">
            <w:pPr>
              <w:spacing w:after="180"/>
              <w:rPr>
                <w:rFonts w:cs="宋体"/>
                <w:b/>
                <w:bCs/>
              </w:rPr>
            </w:pPr>
          </w:p>
        </w:tc>
        <w:tc>
          <w:tcPr>
            <w:tcW w:w="1905" w:type="pct"/>
          </w:tcPr>
          <w:p w14:paraId="184951B5" w14:textId="77777777" w:rsidR="000E3277" w:rsidRDefault="001D6BF3">
            <w:pPr>
              <w:rPr>
                <w:rFonts w:cs="宋体"/>
                <w:color w:val="000000" w:themeColor="text1"/>
              </w:rPr>
            </w:pPr>
            <w:r>
              <w:rPr>
                <w:rFonts w:cs="宋体"/>
                <w:color w:val="000000" w:themeColor="text1"/>
              </w:rPr>
              <w:t>Assistance data:</w:t>
            </w:r>
          </w:p>
          <w:p w14:paraId="4FD04AF2" w14:textId="77777777" w:rsidR="000E3277" w:rsidRDefault="001D6BF3">
            <w:pPr>
              <w:pStyle w:val="aff9"/>
              <w:numPr>
                <w:ilvl w:val="0"/>
                <w:numId w:val="16"/>
              </w:numPr>
              <w:rPr>
                <w:rFonts w:cs="宋体"/>
                <w:color w:val="000000" w:themeColor="text1"/>
              </w:rPr>
            </w:pPr>
            <w:r>
              <w:rPr>
                <w:rFonts w:cs="宋体"/>
                <w:color w:val="000000" w:themeColor="text1"/>
              </w:rPr>
              <w:t xml:space="preserve">37, The details of </w:t>
            </w:r>
            <w:proofErr w:type="spellStart"/>
            <w:r>
              <w:rPr>
                <w:rFonts w:cs="宋体"/>
                <w:color w:val="000000" w:themeColor="text1"/>
              </w:rPr>
              <w:t>ProvideAssistanceData</w:t>
            </w:r>
            <w:proofErr w:type="spellEnd"/>
            <w:r>
              <w:rPr>
                <w:rFonts w:cs="宋体"/>
                <w:color w:val="000000" w:themeColor="text1"/>
              </w:rPr>
              <w:t xml:space="preserve"> and </w:t>
            </w:r>
            <w:proofErr w:type="spellStart"/>
            <w:r>
              <w:rPr>
                <w:rFonts w:cs="宋体"/>
                <w:color w:val="000000" w:themeColor="text1"/>
              </w:rPr>
              <w:t>RequestAssistanceData</w:t>
            </w:r>
            <w:proofErr w:type="spellEnd"/>
          </w:p>
          <w:p w14:paraId="04D7F69E" w14:textId="77777777" w:rsidR="000E3277" w:rsidRDefault="001D6BF3">
            <w:pPr>
              <w:pStyle w:val="aff9"/>
              <w:numPr>
                <w:ilvl w:val="0"/>
                <w:numId w:val="16"/>
              </w:numPr>
              <w:rPr>
                <w:rFonts w:cs="宋体"/>
                <w:color w:val="000000" w:themeColor="text1"/>
              </w:rPr>
            </w:pPr>
            <w:r>
              <w:rPr>
                <w:rFonts w:cs="宋体"/>
                <w:color w:val="000000" w:themeColor="text1"/>
              </w:rPr>
              <w:t xml:space="preserve">38 How to inform the Rx UE of the parameters for the SL PRS </w:t>
            </w:r>
            <w:r>
              <w:rPr>
                <w:rFonts w:cs="宋体"/>
                <w:color w:val="000000" w:themeColor="text1"/>
              </w:rPr>
              <w:lastRenderedPageBreak/>
              <w:t>configuration used by Tx UE (if it is done by server, how can server get the information)</w:t>
            </w:r>
          </w:p>
          <w:p w14:paraId="6C1CB08F" w14:textId="77777777" w:rsidR="000E3277" w:rsidRDefault="001D6BF3">
            <w:pPr>
              <w:pStyle w:val="aff9"/>
              <w:numPr>
                <w:ilvl w:val="0"/>
                <w:numId w:val="16"/>
              </w:numPr>
              <w:rPr>
                <w:rFonts w:cs="宋体"/>
                <w:color w:val="000000" w:themeColor="text1"/>
              </w:rPr>
            </w:pPr>
            <w:r>
              <w:rPr>
                <w:rFonts w:cs="宋体"/>
                <w:color w:val="000000" w:themeColor="text1"/>
              </w:rPr>
              <w:t>39 How to capture SL-PRS configuration, common section and then invoked by positioning method specific IE or?</w:t>
            </w:r>
          </w:p>
          <w:p w14:paraId="23AE61C0" w14:textId="77777777" w:rsidR="000E3277" w:rsidRDefault="001D6BF3">
            <w:pPr>
              <w:pStyle w:val="aff9"/>
              <w:numPr>
                <w:ilvl w:val="0"/>
                <w:numId w:val="16"/>
              </w:numPr>
              <w:rPr>
                <w:rFonts w:cs="宋体"/>
                <w:color w:val="000000" w:themeColor="text1"/>
              </w:rPr>
            </w:pPr>
            <w:r>
              <w:rPr>
                <w:rFonts w:cs="宋体"/>
                <w:color w:val="000000" w:themeColor="text1"/>
              </w:rPr>
              <w:t>40 Capture RAN1 parameters</w:t>
            </w:r>
          </w:p>
          <w:p w14:paraId="73E8C9B4" w14:textId="77777777" w:rsidR="000E3277" w:rsidRDefault="001D6BF3">
            <w:pPr>
              <w:pStyle w:val="aff9"/>
              <w:numPr>
                <w:ilvl w:val="0"/>
                <w:numId w:val="16"/>
              </w:numPr>
              <w:rPr>
                <w:rFonts w:cs="宋体"/>
                <w:color w:val="000000" w:themeColor="text1"/>
              </w:rPr>
            </w:pPr>
            <w:r>
              <w:rPr>
                <w:rFonts w:cs="宋体"/>
                <w:color w:val="000000" w:themeColor="text1"/>
              </w:rPr>
              <w:t xml:space="preserve">41 </w:t>
            </w:r>
            <w:bookmarkStart w:id="5" w:name="_Hlk148769829"/>
            <w:r>
              <w:rPr>
                <w:rFonts w:cs="宋体"/>
                <w:color w:val="000000" w:themeColor="text1"/>
              </w:rPr>
              <w:t xml:space="preserve">The SL-PRS sequence ID can be provided to the TX UE by the LMF/Server UE (via SLPP </w:t>
            </w:r>
            <w:proofErr w:type="spellStart"/>
            <w:r>
              <w:rPr>
                <w:rFonts w:cs="宋体"/>
                <w:color w:val="000000" w:themeColor="text1"/>
              </w:rPr>
              <w:t>signalling</w:t>
            </w:r>
            <w:proofErr w:type="spellEnd"/>
            <w:r>
              <w:rPr>
                <w:rFonts w:cs="宋体"/>
                <w:color w:val="000000" w:themeColor="text1"/>
              </w:rPr>
              <w:t xml:space="preserve">).  If the Tx UE does not receive a sequence ID via SLPP message from the server, the Tx UE is expected to select one by itself. </w:t>
            </w:r>
            <w:r>
              <w:rPr>
                <w:rFonts w:cs="宋体"/>
                <w:color w:val="FF0000"/>
              </w:rPr>
              <w:t xml:space="preserve"> FFS exact SLPP </w:t>
            </w:r>
            <w:proofErr w:type="spellStart"/>
            <w:r>
              <w:rPr>
                <w:rFonts w:cs="宋体"/>
                <w:color w:val="FF0000"/>
              </w:rPr>
              <w:t>signalling</w:t>
            </w:r>
            <w:proofErr w:type="spellEnd"/>
            <w:r>
              <w:rPr>
                <w:rFonts w:cs="宋体"/>
                <w:color w:val="FF0000"/>
              </w:rPr>
              <w:t>.</w:t>
            </w:r>
            <w:bookmarkEnd w:id="5"/>
          </w:p>
          <w:p w14:paraId="448EFF1E" w14:textId="77777777" w:rsidR="000E3277" w:rsidRDefault="000E3277">
            <w:pPr>
              <w:pStyle w:val="aff9"/>
              <w:numPr>
                <w:ilvl w:val="0"/>
                <w:numId w:val="16"/>
              </w:numPr>
              <w:rPr>
                <w:rFonts w:cs="宋体"/>
                <w:color w:val="000000" w:themeColor="text1"/>
              </w:rPr>
            </w:pPr>
          </w:p>
          <w:p w14:paraId="3CDDFE23" w14:textId="77777777" w:rsidR="000E3277" w:rsidRDefault="000E3277">
            <w:pPr>
              <w:pStyle w:val="aff9"/>
              <w:rPr>
                <w:rFonts w:cs="宋体"/>
                <w:color w:val="000000" w:themeColor="text1"/>
              </w:rPr>
            </w:pPr>
          </w:p>
        </w:tc>
        <w:tc>
          <w:tcPr>
            <w:tcW w:w="671" w:type="pct"/>
          </w:tcPr>
          <w:p w14:paraId="2B6B4F32" w14:textId="77777777" w:rsidR="000E3277" w:rsidRDefault="001D6BF3">
            <w:pPr>
              <w:spacing w:after="180"/>
              <w:rPr>
                <w:rFonts w:cs="宋体"/>
              </w:rPr>
            </w:pPr>
            <w:r>
              <w:rPr>
                <w:rFonts w:cs="宋体"/>
              </w:rPr>
              <w:lastRenderedPageBreak/>
              <w:t>Yes</w:t>
            </w:r>
          </w:p>
        </w:tc>
        <w:tc>
          <w:tcPr>
            <w:tcW w:w="1433" w:type="pct"/>
          </w:tcPr>
          <w:p w14:paraId="4EC9F9C5" w14:textId="77777777" w:rsidR="000E3277" w:rsidRDefault="001D6BF3">
            <w:pPr>
              <w:spacing w:after="180"/>
              <w:rPr>
                <w:rFonts w:cs="宋体"/>
              </w:rPr>
            </w:pPr>
            <w:r>
              <w:rPr>
                <w:rFonts w:cs="宋体"/>
              </w:rPr>
              <w:t>Resolved (based on RAN2 agreements or RANP): 38, 39</w:t>
            </w:r>
          </w:p>
          <w:p w14:paraId="357FD4C8" w14:textId="77777777" w:rsidR="000E3277" w:rsidRDefault="001D6BF3">
            <w:pPr>
              <w:spacing w:after="180"/>
              <w:rPr>
                <w:rFonts w:cs="宋体"/>
              </w:rPr>
            </w:pPr>
            <w:r>
              <w:rPr>
                <w:rFonts w:cs="宋体"/>
              </w:rPr>
              <w:t xml:space="preserve">RAN2 already agreed </w:t>
            </w:r>
          </w:p>
          <w:p w14:paraId="0412CACF" w14:textId="77777777" w:rsidR="000E3277" w:rsidRDefault="001D6BF3">
            <w:pPr>
              <w:pStyle w:val="aff9"/>
              <w:numPr>
                <w:ilvl w:val="0"/>
                <w:numId w:val="16"/>
              </w:numPr>
              <w:rPr>
                <w:rFonts w:ascii="Calibri" w:hAnsi="Calibri" w:cs="宋体"/>
              </w:rPr>
            </w:pPr>
            <w:r>
              <w:rPr>
                <w:rFonts w:ascii="Calibri" w:hAnsi="Calibri" w:cs="宋体"/>
              </w:rPr>
              <w:lastRenderedPageBreak/>
              <w:t>Introduce an additional SLPP PDU (e.g., SLPP-PDU-Common-SL-PRS-Methods-Contents), which specifies common content for SL-PRS methods only. We still keep positioning specific PDU for future proof.</w:t>
            </w:r>
          </w:p>
          <w:p w14:paraId="5FFB2BFB" w14:textId="77777777" w:rsidR="000E3277" w:rsidRDefault="001D6BF3">
            <w:pPr>
              <w:pStyle w:val="aff9"/>
              <w:numPr>
                <w:ilvl w:val="0"/>
                <w:numId w:val="16"/>
              </w:numPr>
              <w:rPr>
                <w:rFonts w:ascii="Calibri" w:hAnsi="Calibri" w:cs="宋体"/>
              </w:rPr>
            </w:pPr>
            <w:r>
              <w:rPr>
                <w:rFonts w:ascii="Calibri" w:hAnsi="Calibri" w:cs="宋体"/>
              </w:rPr>
              <w:t xml:space="preserve">Same as proposal in 401, the </w:t>
            </w:r>
            <w:proofErr w:type="gramStart"/>
            <w:r>
              <w:rPr>
                <w:rFonts w:ascii="Calibri" w:hAnsi="Calibri" w:cs="宋体"/>
              </w:rPr>
              <w:t>provide assistance</w:t>
            </w:r>
            <w:proofErr w:type="gramEnd"/>
            <w:r>
              <w:rPr>
                <w:rFonts w:ascii="Calibri" w:hAnsi="Calibri" w:cs="宋体"/>
              </w:rPr>
              <w:t xml:space="preserve"> data message contains multiple SL-PRS configurations. </w:t>
            </w:r>
          </w:p>
          <w:p w14:paraId="41D332A5" w14:textId="77777777" w:rsidR="000E3277" w:rsidRDefault="001D6BF3">
            <w:pPr>
              <w:pStyle w:val="aff9"/>
              <w:numPr>
                <w:ilvl w:val="0"/>
                <w:numId w:val="16"/>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Anchor UEs. FFS on how to capture.</w:t>
            </w:r>
          </w:p>
          <w:p w14:paraId="5E4AC473" w14:textId="77777777" w:rsidR="000E3277" w:rsidRDefault="001D6BF3">
            <w:pPr>
              <w:spacing w:after="180"/>
              <w:rPr>
                <w:rFonts w:cs="宋体"/>
              </w:rPr>
            </w:pPr>
            <w:r>
              <w:rPr>
                <w:rFonts w:cs="宋体"/>
              </w:rPr>
              <w:t>TP provided by Rapporteur (need confirmation): 37, 40</w:t>
            </w:r>
          </w:p>
          <w:p w14:paraId="755F47D1"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6353072C" w14:textId="77777777" w:rsidR="000E3277" w:rsidRDefault="001D6BF3">
            <w:pPr>
              <w:spacing w:after="180"/>
              <w:rPr>
                <w:rFonts w:cs="宋体"/>
                <w:color w:val="00B0F0"/>
              </w:rPr>
            </w:pPr>
            <w:r>
              <w:rPr>
                <w:rFonts w:cs="宋体"/>
                <w:color w:val="00B0F0"/>
              </w:rPr>
              <w:t>Solution to be provided by Rapporteur (need confirmation, see question 4): 41</w:t>
            </w:r>
          </w:p>
          <w:p w14:paraId="034712B5" w14:textId="77777777" w:rsidR="000E3277" w:rsidRDefault="000E3277">
            <w:pPr>
              <w:spacing w:after="180"/>
              <w:rPr>
                <w:rFonts w:cs="宋体"/>
              </w:rPr>
            </w:pPr>
          </w:p>
          <w:p w14:paraId="58A5568F" w14:textId="77777777" w:rsidR="000E3277" w:rsidRDefault="001D6BF3">
            <w:pPr>
              <w:spacing w:after="180"/>
              <w:rPr>
                <w:rFonts w:cs="宋体"/>
              </w:rPr>
            </w:pPr>
            <w:r>
              <w:rPr>
                <w:rFonts w:cs="宋体"/>
              </w:rPr>
              <w:t>Wait for further inputs from RAN1/RAN4: 37,40</w:t>
            </w:r>
          </w:p>
          <w:p w14:paraId="0CAB8177" w14:textId="77777777" w:rsidR="000E3277" w:rsidRDefault="001D6BF3">
            <w:pPr>
              <w:spacing w:after="180"/>
              <w:rPr>
                <w:rFonts w:cs="宋体"/>
              </w:rPr>
            </w:pPr>
            <w:r>
              <w:rPr>
                <w:rFonts w:cs="宋体"/>
              </w:rPr>
              <w:t>Rapporteur will provide TP on latest RAN1 parameter in Nov meeting.</w:t>
            </w:r>
          </w:p>
          <w:p w14:paraId="59F69D9E" w14:textId="3C5E5D92" w:rsidR="00B64210" w:rsidRPr="00B64210" w:rsidRDefault="00B64210" w:rsidP="00B64210">
            <w:pPr>
              <w:pStyle w:val="aff9"/>
              <w:numPr>
                <w:ilvl w:val="0"/>
                <w:numId w:val="28"/>
              </w:numPr>
              <w:rPr>
                <w:rFonts w:ascii="Calibri" w:hAnsi="Calibri" w:cs="宋体"/>
              </w:rPr>
            </w:pPr>
            <w:r w:rsidRPr="00B64210">
              <w:rPr>
                <w:rFonts w:ascii="Calibri" w:hAnsi="Calibri" w:cs="宋体"/>
              </w:rPr>
              <w:t>Issue 3</w:t>
            </w:r>
            <w:r>
              <w:rPr>
                <w:rFonts w:ascii="Calibri" w:hAnsi="Calibri" w:cs="宋体"/>
              </w:rPr>
              <w:t>7 and 40</w:t>
            </w:r>
            <w:r w:rsidRPr="00B64210">
              <w:rPr>
                <w:rFonts w:ascii="Calibri" w:hAnsi="Calibri" w:cs="宋体"/>
              </w:rPr>
              <w:t xml:space="preserve"> can be closed, business as usual.</w:t>
            </w:r>
          </w:p>
        </w:tc>
      </w:tr>
      <w:tr w:rsidR="000E3277" w14:paraId="79B6E43C" w14:textId="77777777" w:rsidTr="00C043DF">
        <w:tc>
          <w:tcPr>
            <w:tcW w:w="991" w:type="pct"/>
          </w:tcPr>
          <w:p w14:paraId="3BC9BC01" w14:textId="77777777" w:rsidR="000E3277" w:rsidRDefault="000E3277">
            <w:pPr>
              <w:spacing w:after="180"/>
              <w:rPr>
                <w:rFonts w:cs="宋体"/>
                <w:b/>
                <w:bCs/>
              </w:rPr>
            </w:pPr>
          </w:p>
        </w:tc>
        <w:tc>
          <w:tcPr>
            <w:tcW w:w="1905" w:type="pct"/>
          </w:tcPr>
          <w:p w14:paraId="453E4575" w14:textId="77777777" w:rsidR="000E3277" w:rsidRDefault="001D6BF3">
            <w:pPr>
              <w:rPr>
                <w:rFonts w:cs="宋体"/>
                <w:color w:val="000000" w:themeColor="text1"/>
              </w:rPr>
            </w:pPr>
            <w:r>
              <w:rPr>
                <w:rFonts w:cs="宋体"/>
                <w:color w:val="000000" w:themeColor="text1"/>
              </w:rPr>
              <w:t>Measurement reporting:</w:t>
            </w:r>
          </w:p>
          <w:p w14:paraId="00FB8435" w14:textId="77777777" w:rsidR="000E3277" w:rsidRDefault="001D6BF3">
            <w:pPr>
              <w:pStyle w:val="aff9"/>
              <w:numPr>
                <w:ilvl w:val="0"/>
                <w:numId w:val="16"/>
              </w:numPr>
              <w:rPr>
                <w:rFonts w:cs="宋体"/>
                <w:color w:val="000000" w:themeColor="text1"/>
              </w:rPr>
            </w:pPr>
            <w:r>
              <w:rPr>
                <w:rFonts w:cs="宋体"/>
                <w:color w:val="000000" w:themeColor="text1"/>
              </w:rPr>
              <w:t>42 The details of Provide Location Information;</w:t>
            </w:r>
          </w:p>
          <w:p w14:paraId="4C0B8B8B" w14:textId="77777777" w:rsidR="000E3277" w:rsidRDefault="001D6BF3">
            <w:pPr>
              <w:pStyle w:val="aff9"/>
              <w:numPr>
                <w:ilvl w:val="0"/>
                <w:numId w:val="16"/>
              </w:numPr>
              <w:rPr>
                <w:rFonts w:cs="宋体"/>
                <w:color w:val="000000" w:themeColor="text1"/>
              </w:rPr>
            </w:pPr>
            <w:r>
              <w:rPr>
                <w:rFonts w:cs="宋体"/>
                <w:color w:val="000000" w:themeColor="text1"/>
              </w:rPr>
              <w:t>43 Mapping between measurement results and positioning methods</w:t>
            </w:r>
          </w:p>
          <w:p w14:paraId="71F5265D" w14:textId="77777777" w:rsidR="000E3277" w:rsidRDefault="001D6BF3">
            <w:pPr>
              <w:pStyle w:val="aff9"/>
              <w:numPr>
                <w:ilvl w:val="0"/>
                <w:numId w:val="16"/>
              </w:numPr>
              <w:rPr>
                <w:rFonts w:cs="宋体"/>
                <w:color w:val="000000" w:themeColor="text1"/>
              </w:rPr>
            </w:pPr>
            <w:r>
              <w:rPr>
                <w:rFonts w:cs="宋体"/>
                <w:color w:val="000000" w:themeColor="text1"/>
              </w:rPr>
              <w:t xml:space="preserve">44 separate positioning methods for SL-RSTD and SL-RTOA </w:t>
            </w:r>
          </w:p>
          <w:p w14:paraId="64CDC567" w14:textId="77777777" w:rsidR="000E3277" w:rsidRDefault="001D6BF3">
            <w:pPr>
              <w:pStyle w:val="aff9"/>
              <w:numPr>
                <w:ilvl w:val="0"/>
                <w:numId w:val="16"/>
              </w:numPr>
              <w:rPr>
                <w:rFonts w:cs="宋体"/>
                <w:color w:val="000000" w:themeColor="text1"/>
              </w:rPr>
            </w:pPr>
            <w:r>
              <w:rPr>
                <w:rFonts w:cs="宋体"/>
                <w:color w:val="000000" w:themeColor="text1"/>
              </w:rPr>
              <w:t>45 Capture RAN1 parameters</w:t>
            </w:r>
          </w:p>
        </w:tc>
        <w:tc>
          <w:tcPr>
            <w:tcW w:w="671" w:type="pct"/>
          </w:tcPr>
          <w:p w14:paraId="451AF7EE" w14:textId="77777777" w:rsidR="000E3277" w:rsidRDefault="001D6BF3">
            <w:pPr>
              <w:spacing w:after="180"/>
              <w:rPr>
                <w:rFonts w:cs="宋体"/>
              </w:rPr>
            </w:pPr>
            <w:r>
              <w:rPr>
                <w:rFonts w:cs="宋体"/>
              </w:rPr>
              <w:t>Yes</w:t>
            </w:r>
          </w:p>
        </w:tc>
        <w:tc>
          <w:tcPr>
            <w:tcW w:w="1433" w:type="pct"/>
          </w:tcPr>
          <w:p w14:paraId="36A63470" w14:textId="77777777" w:rsidR="000E3277" w:rsidRDefault="001D6BF3">
            <w:pPr>
              <w:spacing w:after="180"/>
              <w:rPr>
                <w:rFonts w:cs="宋体"/>
              </w:rPr>
            </w:pPr>
            <w:r>
              <w:rPr>
                <w:rFonts w:cs="宋体"/>
              </w:rPr>
              <w:t>Resolved (based on RAN2 agreements or RANP): 42 (Ranging), 44</w:t>
            </w:r>
          </w:p>
          <w:p w14:paraId="21367166" w14:textId="77777777" w:rsidR="000E3277" w:rsidRDefault="001D6BF3">
            <w:pPr>
              <w:spacing w:after="180"/>
              <w:rPr>
                <w:rFonts w:cs="宋体"/>
              </w:rPr>
            </w:pPr>
            <w:r>
              <w:rPr>
                <w:rFonts w:cs="宋体"/>
              </w:rPr>
              <w:t xml:space="preserve">RAN2 already agreed </w:t>
            </w:r>
          </w:p>
          <w:p w14:paraId="40A91F2F" w14:textId="77777777" w:rsidR="000E3277" w:rsidRDefault="001D6BF3">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331E32B4" w14:textId="77777777" w:rsidR="000E3277" w:rsidRDefault="001D6BF3">
            <w:pPr>
              <w:pStyle w:val="aff9"/>
              <w:numPr>
                <w:ilvl w:val="0"/>
                <w:numId w:val="16"/>
              </w:numPr>
              <w:rPr>
                <w:rFonts w:ascii="Calibri" w:hAnsi="Calibri" w:cs="宋体"/>
              </w:rPr>
            </w:pPr>
            <w:r>
              <w:rPr>
                <w:rFonts w:ascii="Calibri" w:hAnsi="Calibri" w:cs="宋体"/>
              </w:rPr>
              <w:t>Introduce the following SLPP position methods:</w:t>
            </w:r>
          </w:p>
          <w:p w14:paraId="288BFB0F"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SL-RTT,</w:t>
            </w:r>
          </w:p>
          <w:p w14:paraId="1D2B35DC"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w:t>
            </w:r>
            <w:proofErr w:type="spellStart"/>
            <w:r>
              <w:rPr>
                <w:rFonts w:ascii="Calibri" w:hAnsi="Calibri" w:cs="宋体"/>
              </w:rPr>
              <w:t>AoA</w:t>
            </w:r>
            <w:proofErr w:type="spellEnd"/>
            <w:r>
              <w:rPr>
                <w:rFonts w:ascii="Calibri" w:hAnsi="Calibri" w:cs="宋体"/>
              </w:rPr>
              <w:t>,</w:t>
            </w:r>
          </w:p>
          <w:p w14:paraId="1DBDF05F"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SL-TDOA,</w:t>
            </w:r>
          </w:p>
          <w:p w14:paraId="1ABB2FE0"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SL-TOA.</w:t>
            </w:r>
          </w:p>
          <w:p w14:paraId="1A28632B" w14:textId="77777777" w:rsidR="000E3277" w:rsidRDefault="001D6BF3">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1A712457" w14:textId="77777777" w:rsidR="000E3277" w:rsidRDefault="001D6BF3">
            <w:pPr>
              <w:spacing w:after="180"/>
              <w:rPr>
                <w:rFonts w:cs="宋体"/>
              </w:rPr>
            </w:pPr>
            <w:r>
              <w:rPr>
                <w:rFonts w:cs="宋体"/>
              </w:rPr>
              <w:t>TP provided by Rapporteur (need confirmation): 42,43, 45</w:t>
            </w:r>
          </w:p>
          <w:p w14:paraId="018BEE88"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704A9179" w14:textId="77777777" w:rsidR="000E3277" w:rsidRDefault="001D6BF3">
            <w:pPr>
              <w:spacing w:after="180"/>
              <w:rPr>
                <w:rFonts w:cs="宋体"/>
              </w:rPr>
            </w:pPr>
            <w:r>
              <w:rPr>
                <w:rFonts w:cs="宋体"/>
              </w:rPr>
              <w:t>Wait for further inputs from RAN1/RAN4: 42, 43, 45</w:t>
            </w:r>
          </w:p>
          <w:p w14:paraId="16549A2B" w14:textId="77777777" w:rsidR="000E3277" w:rsidRDefault="001D6BF3">
            <w:pPr>
              <w:spacing w:after="180"/>
              <w:rPr>
                <w:rFonts w:cs="宋体"/>
              </w:rPr>
            </w:pPr>
            <w:r>
              <w:rPr>
                <w:rFonts w:cs="宋体"/>
              </w:rPr>
              <w:t>Rapporteur will provide TP on latest RAN1 parameter in Nov meeting.</w:t>
            </w:r>
          </w:p>
          <w:p w14:paraId="77BBC664" w14:textId="487E0C00" w:rsidR="00B64210" w:rsidRPr="00B64210" w:rsidRDefault="00B64210" w:rsidP="00B64210">
            <w:pPr>
              <w:pStyle w:val="aff9"/>
              <w:numPr>
                <w:ilvl w:val="0"/>
                <w:numId w:val="28"/>
              </w:numPr>
              <w:rPr>
                <w:rFonts w:ascii="Calibri" w:hAnsi="Calibri" w:cs="宋体"/>
              </w:rPr>
            </w:pPr>
            <w:r w:rsidRPr="00B64210">
              <w:rPr>
                <w:rFonts w:ascii="Calibri" w:hAnsi="Calibri" w:cs="宋体"/>
              </w:rPr>
              <w:lastRenderedPageBreak/>
              <w:t>Issue</w:t>
            </w:r>
            <w:r>
              <w:rPr>
                <w:rFonts w:ascii="Calibri" w:hAnsi="Calibri" w:cs="宋体"/>
              </w:rPr>
              <w:t>s 42, 43</w:t>
            </w:r>
            <w:r w:rsidRPr="00B64210">
              <w:rPr>
                <w:rFonts w:ascii="Calibri" w:hAnsi="Calibri" w:cs="宋体"/>
              </w:rPr>
              <w:t xml:space="preserve"> and 4</w:t>
            </w:r>
            <w:r>
              <w:rPr>
                <w:rFonts w:ascii="Calibri" w:hAnsi="Calibri" w:cs="宋体"/>
              </w:rPr>
              <w:t xml:space="preserve">5 </w:t>
            </w:r>
            <w:r w:rsidRPr="00B64210">
              <w:rPr>
                <w:rFonts w:ascii="Calibri" w:hAnsi="Calibri" w:cs="宋体"/>
              </w:rPr>
              <w:t>can be closed, business as usual.</w:t>
            </w:r>
          </w:p>
        </w:tc>
      </w:tr>
      <w:tr w:rsidR="000E3277" w14:paraId="2F40E9AA" w14:textId="77777777" w:rsidTr="00C043DF">
        <w:tc>
          <w:tcPr>
            <w:tcW w:w="991" w:type="pct"/>
          </w:tcPr>
          <w:p w14:paraId="785EC003" w14:textId="77777777" w:rsidR="000E3277" w:rsidRDefault="000E3277">
            <w:pPr>
              <w:spacing w:after="180"/>
              <w:rPr>
                <w:rFonts w:cs="宋体"/>
                <w:b/>
                <w:bCs/>
              </w:rPr>
            </w:pPr>
          </w:p>
        </w:tc>
        <w:tc>
          <w:tcPr>
            <w:tcW w:w="1905" w:type="pct"/>
          </w:tcPr>
          <w:p w14:paraId="65F93AC8" w14:textId="77777777" w:rsidR="000E3277" w:rsidRDefault="001D6BF3">
            <w:pPr>
              <w:rPr>
                <w:rFonts w:cs="宋体"/>
                <w:color w:val="000000" w:themeColor="text1"/>
              </w:rPr>
            </w:pPr>
            <w:r>
              <w:rPr>
                <w:rFonts w:cs="宋体"/>
                <w:color w:val="000000" w:themeColor="text1"/>
              </w:rPr>
              <w:t>Measurement request:</w:t>
            </w:r>
          </w:p>
          <w:p w14:paraId="25510910" w14:textId="77777777" w:rsidR="000E3277" w:rsidRDefault="001D6BF3">
            <w:pPr>
              <w:pStyle w:val="aff9"/>
              <w:numPr>
                <w:ilvl w:val="0"/>
                <w:numId w:val="16"/>
              </w:numPr>
              <w:rPr>
                <w:rFonts w:cs="宋体"/>
                <w:color w:val="000000" w:themeColor="text1"/>
              </w:rPr>
            </w:pPr>
            <w:r>
              <w:rPr>
                <w:rFonts w:cs="宋体"/>
                <w:color w:val="000000" w:themeColor="text1"/>
              </w:rPr>
              <w:t>46 The details of Request Location Information;</w:t>
            </w:r>
          </w:p>
          <w:p w14:paraId="30D56EB3" w14:textId="77777777" w:rsidR="000E3277" w:rsidRDefault="001D6BF3">
            <w:pPr>
              <w:pStyle w:val="aff9"/>
              <w:numPr>
                <w:ilvl w:val="0"/>
                <w:numId w:val="16"/>
              </w:numPr>
              <w:rPr>
                <w:rFonts w:cs="宋体"/>
                <w:color w:val="000000" w:themeColor="text1"/>
              </w:rPr>
            </w:pPr>
            <w:r>
              <w:rPr>
                <w:rFonts w:cs="宋体"/>
                <w:color w:val="000000" w:themeColor="text1"/>
              </w:rPr>
              <w:t>47 Capture RAN1 parameters</w:t>
            </w:r>
          </w:p>
        </w:tc>
        <w:tc>
          <w:tcPr>
            <w:tcW w:w="671" w:type="pct"/>
          </w:tcPr>
          <w:p w14:paraId="0704923C" w14:textId="77777777" w:rsidR="000E3277" w:rsidRDefault="001D6BF3">
            <w:pPr>
              <w:spacing w:after="180"/>
              <w:rPr>
                <w:rFonts w:cs="宋体"/>
              </w:rPr>
            </w:pPr>
            <w:r>
              <w:rPr>
                <w:rFonts w:cs="宋体"/>
              </w:rPr>
              <w:t>Yes</w:t>
            </w:r>
          </w:p>
        </w:tc>
        <w:tc>
          <w:tcPr>
            <w:tcW w:w="1433" w:type="pct"/>
          </w:tcPr>
          <w:p w14:paraId="556ACD08" w14:textId="77777777" w:rsidR="000E3277" w:rsidRDefault="001D6BF3">
            <w:pPr>
              <w:spacing w:after="180"/>
              <w:rPr>
                <w:rFonts w:cs="宋体"/>
              </w:rPr>
            </w:pPr>
            <w:r>
              <w:rPr>
                <w:rFonts w:cs="宋体"/>
              </w:rPr>
              <w:t>Resolved (based on RAN2 agreements or RANP): 46 (ranging)</w:t>
            </w:r>
          </w:p>
          <w:p w14:paraId="7D487F73" w14:textId="77777777" w:rsidR="000E3277" w:rsidRDefault="001D6BF3">
            <w:pPr>
              <w:spacing w:after="180"/>
              <w:rPr>
                <w:rFonts w:cs="宋体"/>
              </w:rPr>
            </w:pPr>
            <w:r>
              <w:rPr>
                <w:rFonts w:cs="宋体"/>
              </w:rPr>
              <w:t xml:space="preserve">RAN2 already agreed </w:t>
            </w:r>
          </w:p>
          <w:p w14:paraId="614E4CEC" w14:textId="77777777" w:rsidR="000E3277" w:rsidRDefault="001D6BF3">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13E9D42D" w14:textId="77777777" w:rsidR="000E3277" w:rsidRDefault="001D6BF3">
            <w:pPr>
              <w:spacing w:after="180"/>
              <w:rPr>
                <w:rFonts w:cs="宋体"/>
              </w:rPr>
            </w:pPr>
            <w:r>
              <w:rPr>
                <w:rFonts w:cs="宋体"/>
              </w:rPr>
              <w:t>TP provided by Rapporteur (need confirmation): 46, 47</w:t>
            </w:r>
          </w:p>
          <w:p w14:paraId="0C7D7F0B"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457F816B" w14:textId="77777777" w:rsidR="000E3277" w:rsidRDefault="001D6BF3">
            <w:pPr>
              <w:spacing w:after="180"/>
              <w:rPr>
                <w:rFonts w:cs="宋体"/>
              </w:rPr>
            </w:pPr>
            <w:r>
              <w:rPr>
                <w:rFonts w:cs="宋体"/>
              </w:rPr>
              <w:t>Wait for further inputs from RAN1/RAN4: 46, 47</w:t>
            </w:r>
          </w:p>
          <w:p w14:paraId="585771E4" w14:textId="77777777" w:rsidR="000E3277" w:rsidRDefault="001D6BF3">
            <w:pPr>
              <w:spacing w:after="180"/>
              <w:rPr>
                <w:rFonts w:cs="宋体"/>
              </w:rPr>
            </w:pPr>
            <w:r>
              <w:rPr>
                <w:rFonts w:cs="宋体"/>
              </w:rPr>
              <w:t>Rapporteur will provide TP on latest RAN1 parameter in Nov meeting.</w:t>
            </w:r>
          </w:p>
          <w:p w14:paraId="4794B718" w14:textId="394CD859" w:rsidR="00761CB1" w:rsidRPr="00761CB1" w:rsidRDefault="00761CB1" w:rsidP="00761CB1">
            <w:pPr>
              <w:pStyle w:val="aff9"/>
              <w:numPr>
                <w:ilvl w:val="0"/>
                <w:numId w:val="28"/>
              </w:numPr>
              <w:rPr>
                <w:rFonts w:ascii="Calibri" w:hAnsi="Calibri" w:cs="宋体"/>
              </w:rPr>
            </w:pPr>
            <w:r w:rsidRPr="00761CB1">
              <w:rPr>
                <w:rFonts w:ascii="Calibri" w:hAnsi="Calibri" w:cs="宋体"/>
              </w:rPr>
              <w:t xml:space="preserve">Issues </w:t>
            </w:r>
            <w:r>
              <w:rPr>
                <w:rFonts w:ascii="Calibri" w:hAnsi="Calibri" w:cs="宋体"/>
              </w:rPr>
              <w:t>46</w:t>
            </w:r>
            <w:r w:rsidRPr="00761CB1">
              <w:rPr>
                <w:rFonts w:ascii="Calibri" w:hAnsi="Calibri" w:cs="宋体"/>
              </w:rPr>
              <w:t xml:space="preserve"> and 4</w:t>
            </w:r>
            <w:r>
              <w:rPr>
                <w:rFonts w:ascii="Calibri" w:hAnsi="Calibri" w:cs="宋体"/>
              </w:rPr>
              <w:t>7</w:t>
            </w:r>
            <w:r w:rsidRPr="00761CB1">
              <w:rPr>
                <w:rFonts w:ascii="Calibri" w:hAnsi="Calibri" w:cs="宋体"/>
              </w:rPr>
              <w:t xml:space="preserve"> can be closed, business as usual.</w:t>
            </w:r>
          </w:p>
        </w:tc>
      </w:tr>
      <w:tr w:rsidR="000E3277" w14:paraId="6AFA2F64" w14:textId="77777777" w:rsidTr="00C043DF">
        <w:tc>
          <w:tcPr>
            <w:tcW w:w="991" w:type="pct"/>
          </w:tcPr>
          <w:p w14:paraId="138F9CEA" w14:textId="77777777" w:rsidR="000E3277" w:rsidRDefault="001D6BF3">
            <w:pPr>
              <w:spacing w:after="180"/>
              <w:rPr>
                <w:rFonts w:cs="宋体"/>
                <w:b/>
                <w:bCs/>
              </w:rPr>
            </w:pPr>
            <w:r>
              <w:rPr>
                <w:rFonts w:cs="宋体"/>
                <w:b/>
                <w:bCs/>
              </w:rPr>
              <w:t>To capture RAN1/RAN4 feature list</w:t>
            </w:r>
          </w:p>
          <w:p w14:paraId="07837B94" w14:textId="7881C26B" w:rsidR="00F50962" w:rsidRDefault="00F50962" w:rsidP="00F50962">
            <w:pPr>
              <w:spacing w:after="180"/>
              <w:rPr>
                <w:rFonts w:cs="宋体"/>
              </w:rPr>
            </w:pPr>
            <w:r w:rsidRPr="00B64210">
              <w:rPr>
                <w:rFonts w:cs="宋体"/>
                <w:highlight w:val="yellow"/>
              </w:rPr>
              <w:t xml:space="preserve">[RAN2#124] </w:t>
            </w:r>
            <w:r>
              <w:rPr>
                <w:rFonts w:cs="宋体"/>
              </w:rPr>
              <w:t>to be done</w:t>
            </w:r>
            <w:r w:rsidR="00C32210">
              <w:rPr>
                <w:rFonts w:cs="宋体"/>
              </w:rPr>
              <w:t xml:space="preserve"> in v 1.3.0</w:t>
            </w:r>
          </w:p>
          <w:p w14:paraId="6850DF58" w14:textId="77777777" w:rsidR="00F50962" w:rsidRDefault="00F50962">
            <w:pPr>
              <w:spacing w:after="180"/>
              <w:rPr>
                <w:rFonts w:cs="宋体"/>
                <w:b/>
                <w:bCs/>
              </w:rPr>
            </w:pPr>
          </w:p>
        </w:tc>
        <w:tc>
          <w:tcPr>
            <w:tcW w:w="1905" w:type="pct"/>
          </w:tcPr>
          <w:p w14:paraId="019522D7" w14:textId="77777777" w:rsidR="000E3277" w:rsidRDefault="001D6BF3">
            <w:pPr>
              <w:rPr>
                <w:rFonts w:cs="宋体"/>
                <w:color w:val="000000" w:themeColor="text1"/>
              </w:rPr>
            </w:pPr>
            <w:r>
              <w:rPr>
                <w:rFonts w:cs="宋体"/>
                <w:color w:val="000000" w:themeColor="text1"/>
              </w:rPr>
              <w:t>To capture RAN1/RAN4 feature list</w:t>
            </w:r>
          </w:p>
          <w:p w14:paraId="51664CD9" w14:textId="77777777" w:rsidR="000E3277" w:rsidRDefault="001D6BF3">
            <w:pPr>
              <w:pStyle w:val="aff9"/>
              <w:numPr>
                <w:ilvl w:val="0"/>
                <w:numId w:val="16"/>
              </w:numPr>
              <w:rPr>
                <w:rFonts w:cs="宋体"/>
                <w:color w:val="000000" w:themeColor="text1"/>
              </w:rPr>
            </w:pPr>
            <w:r>
              <w:rPr>
                <w:rFonts w:cs="宋体"/>
                <w:color w:val="000000" w:themeColor="text1"/>
              </w:rPr>
              <w:t>48 The details of Request Capabilities and Provide Capabilities;</w:t>
            </w:r>
          </w:p>
        </w:tc>
        <w:tc>
          <w:tcPr>
            <w:tcW w:w="671" w:type="pct"/>
          </w:tcPr>
          <w:p w14:paraId="5C9F0A42" w14:textId="77777777" w:rsidR="000E3277" w:rsidRDefault="001D6BF3">
            <w:pPr>
              <w:spacing w:after="180"/>
              <w:rPr>
                <w:rFonts w:cs="宋体"/>
              </w:rPr>
            </w:pPr>
            <w:r>
              <w:rPr>
                <w:rFonts w:cs="宋体"/>
              </w:rPr>
              <w:t>Yes</w:t>
            </w:r>
          </w:p>
        </w:tc>
        <w:tc>
          <w:tcPr>
            <w:tcW w:w="1433" w:type="pct"/>
          </w:tcPr>
          <w:p w14:paraId="07E5FE23" w14:textId="77777777" w:rsidR="000E3277" w:rsidRDefault="001D6BF3">
            <w:pPr>
              <w:spacing w:after="180"/>
              <w:rPr>
                <w:rFonts w:cs="宋体"/>
              </w:rPr>
            </w:pPr>
            <w:r>
              <w:rPr>
                <w:rFonts w:cs="宋体"/>
              </w:rPr>
              <w:t>Xiaomi to provide the TP on 48, see [Post][407]</w:t>
            </w:r>
          </w:p>
          <w:p w14:paraId="1D533EC9" w14:textId="333262A0" w:rsidR="00F50962" w:rsidRDefault="00F50962" w:rsidP="00F50962">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48</w:t>
            </w:r>
            <w:r w:rsidRPr="00B64210">
              <w:rPr>
                <w:rFonts w:ascii="Calibri" w:hAnsi="Calibri" w:cs="宋体"/>
              </w:rPr>
              <w:t xml:space="preserve"> </w:t>
            </w:r>
            <w:r>
              <w:rPr>
                <w:rFonts w:ascii="Calibri" w:hAnsi="Calibri" w:cs="宋体"/>
              </w:rPr>
              <w:t xml:space="preserve">to be concluded </w:t>
            </w:r>
            <w:r w:rsidRPr="00B64210">
              <w:rPr>
                <w:rFonts w:ascii="Calibri" w:hAnsi="Calibri" w:cs="宋体"/>
              </w:rPr>
              <w:t xml:space="preserve">in </w:t>
            </w:r>
            <w:r>
              <w:rPr>
                <w:rFonts w:ascii="Calibri" w:hAnsi="Calibri" w:cs="宋体"/>
              </w:rPr>
              <w:t xml:space="preserve">capability </w:t>
            </w:r>
            <w:proofErr w:type="spellStart"/>
            <w:r>
              <w:rPr>
                <w:rFonts w:ascii="Calibri" w:hAnsi="Calibri" w:cs="宋体"/>
              </w:rPr>
              <w:t>postmeeintg</w:t>
            </w:r>
            <w:proofErr w:type="spellEnd"/>
            <w:r>
              <w:rPr>
                <w:rFonts w:ascii="Calibri" w:hAnsi="Calibri" w:cs="宋体"/>
              </w:rPr>
              <w:t xml:space="preserve"> email discussion in </w:t>
            </w:r>
            <w:r w:rsidRPr="00F50962">
              <w:rPr>
                <w:rFonts w:ascii="Calibri" w:hAnsi="Calibri" w:cs="宋体"/>
              </w:rPr>
              <w:t>[Post124][41</w:t>
            </w:r>
            <w:r>
              <w:rPr>
                <w:rFonts w:ascii="Calibri" w:hAnsi="Calibri" w:cs="宋体"/>
              </w:rPr>
              <w:t>8</w:t>
            </w:r>
            <w:r w:rsidRPr="00F50962">
              <w:rPr>
                <w:rFonts w:ascii="Calibri" w:hAnsi="Calibri" w:cs="宋体"/>
              </w:rPr>
              <w:t>]</w:t>
            </w:r>
            <w:r>
              <w:rPr>
                <w:rFonts w:ascii="Calibri" w:hAnsi="Calibri" w:cs="宋体"/>
              </w:rPr>
              <w:t xml:space="preserve"> </w:t>
            </w:r>
          </w:p>
          <w:p w14:paraId="5C595AB8" w14:textId="77777777" w:rsidR="00F50962" w:rsidRDefault="00F50962">
            <w:pPr>
              <w:spacing w:after="180"/>
              <w:rPr>
                <w:rFonts w:cs="宋体"/>
              </w:rPr>
            </w:pPr>
          </w:p>
        </w:tc>
      </w:tr>
      <w:tr w:rsidR="000E3277" w14:paraId="597A9798" w14:textId="77777777" w:rsidTr="00C043DF">
        <w:tc>
          <w:tcPr>
            <w:tcW w:w="991" w:type="pct"/>
          </w:tcPr>
          <w:p w14:paraId="3FDA72A0" w14:textId="77777777" w:rsidR="000E3277" w:rsidRDefault="001D6BF3">
            <w:pPr>
              <w:spacing w:after="180"/>
              <w:rPr>
                <w:rFonts w:cs="宋体"/>
                <w:b/>
                <w:bCs/>
              </w:rPr>
            </w:pPr>
            <w:r>
              <w:rPr>
                <w:rFonts w:cs="宋体"/>
                <w:b/>
                <w:bCs/>
              </w:rPr>
              <w:t>To capture RAN2 feature list</w:t>
            </w:r>
          </w:p>
          <w:p w14:paraId="3A6C3918" w14:textId="6B7D881D" w:rsidR="00F50962" w:rsidRDefault="00F50962" w:rsidP="00F50962">
            <w:pPr>
              <w:spacing w:after="180"/>
              <w:rPr>
                <w:rFonts w:cs="宋体"/>
              </w:rPr>
            </w:pPr>
            <w:r w:rsidRPr="00B64210">
              <w:rPr>
                <w:rFonts w:cs="宋体"/>
                <w:highlight w:val="yellow"/>
              </w:rPr>
              <w:lastRenderedPageBreak/>
              <w:t xml:space="preserve">[RAN2#124] </w:t>
            </w:r>
            <w:r>
              <w:rPr>
                <w:rFonts w:cs="宋体"/>
              </w:rPr>
              <w:t>to be done</w:t>
            </w:r>
            <w:r w:rsidR="00C32210">
              <w:rPr>
                <w:rFonts w:cs="宋体"/>
              </w:rPr>
              <w:t xml:space="preserve"> in v 1.3.0</w:t>
            </w:r>
          </w:p>
          <w:p w14:paraId="1AF8F469" w14:textId="77777777" w:rsidR="00F50962" w:rsidRDefault="00F50962">
            <w:pPr>
              <w:spacing w:after="180"/>
              <w:rPr>
                <w:rFonts w:cs="宋体"/>
                <w:b/>
                <w:bCs/>
              </w:rPr>
            </w:pPr>
          </w:p>
        </w:tc>
        <w:tc>
          <w:tcPr>
            <w:tcW w:w="1905" w:type="pct"/>
          </w:tcPr>
          <w:p w14:paraId="5BC514F8" w14:textId="77777777" w:rsidR="000E3277" w:rsidRDefault="001D6BF3">
            <w:pPr>
              <w:rPr>
                <w:rFonts w:cs="宋体"/>
                <w:color w:val="000000" w:themeColor="text1"/>
              </w:rPr>
            </w:pPr>
            <w:r>
              <w:rPr>
                <w:rFonts w:cs="宋体"/>
                <w:color w:val="000000" w:themeColor="text1"/>
              </w:rPr>
              <w:lastRenderedPageBreak/>
              <w:t>49 To capture RAN2 feature list</w:t>
            </w:r>
          </w:p>
          <w:p w14:paraId="32C24A1B"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lastRenderedPageBreak/>
              <w:t>FFS on support of scheduled location time</w:t>
            </w:r>
          </w:p>
          <w:p w14:paraId="62A1C9BE"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73C5795A" w14:textId="77777777" w:rsidR="000E3277" w:rsidRDefault="001D6BF3">
            <w:pPr>
              <w:spacing w:after="180"/>
              <w:rPr>
                <w:rFonts w:cs="宋体"/>
              </w:rPr>
            </w:pPr>
            <w:r>
              <w:rPr>
                <w:rFonts w:cs="宋体"/>
              </w:rPr>
              <w:lastRenderedPageBreak/>
              <w:t>Yes</w:t>
            </w:r>
          </w:p>
        </w:tc>
        <w:tc>
          <w:tcPr>
            <w:tcW w:w="1433" w:type="pct"/>
          </w:tcPr>
          <w:p w14:paraId="05830C61" w14:textId="77777777" w:rsidR="000E3277" w:rsidRDefault="001D6BF3">
            <w:pPr>
              <w:spacing w:after="180"/>
              <w:rPr>
                <w:rFonts w:cs="宋体"/>
              </w:rPr>
            </w:pPr>
            <w:r>
              <w:rPr>
                <w:rFonts w:cs="宋体"/>
              </w:rPr>
              <w:t>Xiaomi to provide the TP on 49, see [Post][407]</w:t>
            </w:r>
          </w:p>
          <w:p w14:paraId="5AE80C3E" w14:textId="77777777" w:rsidR="007F6E93" w:rsidRDefault="007F6E93">
            <w:pPr>
              <w:spacing w:after="180"/>
              <w:rPr>
                <w:rFonts w:cs="宋体"/>
                <w:color w:val="FF0000"/>
              </w:rPr>
            </w:pPr>
            <w:r w:rsidRPr="007172BC">
              <w:rPr>
                <w:rFonts w:cs="宋体"/>
                <w:color w:val="FF0000"/>
              </w:rPr>
              <w:lastRenderedPageBreak/>
              <w:t xml:space="preserve">Company contribution: </w:t>
            </w:r>
            <w:r>
              <w:rPr>
                <w:rFonts w:cs="宋体"/>
                <w:color w:val="FF0000"/>
              </w:rPr>
              <w:t>49 on two FFS issues.</w:t>
            </w:r>
          </w:p>
          <w:p w14:paraId="132A975E" w14:textId="34B0B758" w:rsidR="00F50962" w:rsidRDefault="00F50962" w:rsidP="00F50962">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49</w:t>
            </w:r>
            <w:r w:rsidRPr="00B64210">
              <w:rPr>
                <w:rFonts w:ascii="Calibri" w:hAnsi="Calibri" w:cs="宋体"/>
              </w:rPr>
              <w:t xml:space="preserve"> </w:t>
            </w:r>
            <w:r>
              <w:rPr>
                <w:rFonts w:ascii="Calibri" w:hAnsi="Calibri" w:cs="宋体"/>
              </w:rPr>
              <w:t xml:space="preserve">RAN2 features to be concluded </w:t>
            </w:r>
            <w:r w:rsidRPr="00B64210">
              <w:rPr>
                <w:rFonts w:ascii="Calibri" w:hAnsi="Calibri" w:cs="宋体"/>
              </w:rPr>
              <w:t xml:space="preserve">in </w:t>
            </w:r>
            <w:r>
              <w:rPr>
                <w:rFonts w:ascii="Calibri" w:hAnsi="Calibri" w:cs="宋体"/>
              </w:rPr>
              <w:t xml:space="preserve">capability </w:t>
            </w:r>
            <w:proofErr w:type="spellStart"/>
            <w:r>
              <w:rPr>
                <w:rFonts w:ascii="Calibri" w:hAnsi="Calibri" w:cs="宋体"/>
              </w:rPr>
              <w:t>postmeeintg</w:t>
            </w:r>
            <w:proofErr w:type="spellEnd"/>
            <w:r>
              <w:rPr>
                <w:rFonts w:ascii="Calibri" w:hAnsi="Calibri" w:cs="宋体"/>
              </w:rPr>
              <w:t xml:space="preserve"> email discussion in </w:t>
            </w:r>
            <w:r w:rsidRPr="00F50962">
              <w:rPr>
                <w:rFonts w:ascii="Calibri" w:hAnsi="Calibri" w:cs="宋体"/>
              </w:rPr>
              <w:t>[Post124][41</w:t>
            </w:r>
            <w:r>
              <w:rPr>
                <w:rFonts w:ascii="Calibri" w:hAnsi="Calibri" w:cs="宋体"/>
              </w:rPr>
              <w:t>8</w:t>
            </w:r>
            <w:r w:rsidRPr="00F50962">
              <w:rPr>
                <w:rFonts w:ascii="Calibri" w:hAnsi="Calibri" w:cs="宋体"/>
              </w:rPr>
              <w:t>]</w:t>
            </w:r>
            <w:r>
              <w:rPr>
                <w:rFonts w:ascii="Calibri" w:hAnsi="Calibri" w:cs="宋体"/>
              </w:rPr>
              <w:t xml:space="preserve"> </w:t>
            </w:r>
          </w:p>
          <w:p w14:paraId="2EE8F559" w14:textId="4AA0410D" w:rsidR="00F50962" w:rsidRDefault="00F50962" w:rsidP="00F50962">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49</w:t>
            </w:r>
            <w:r w:rsidRPr="00B64210">
              <w:rPr>
                <w:rFonts w:ascii="Calibri" w:hAnsi="Calibri" w:cs="宋体"/>
              </w:rPr>
              <w:t xml:space="preserve"> </w:t>
            </w:r>
            <w:r>
              <w:rPr>
                <w:rFonts w:ascii="Calibri" w:hAnsi="Calibri" w:cs="宋体"/>
              </w:rPr>
              <w:t xml:space="preserve">scheduled location time and triggered event </w:t>
            </w:r>
            <w:r w:rsidR="00BA3448" w:rsidRPr="00F900A8">
              <w:rPr>
                <w:rFonts w:ascii="Calibri" w:hAnsi="Calibri" w:cs="宋体"/>
              </w:rPr>
              <w:t>have been concluded in [RAN2#124].</w:t>
            </w:r>
          </w:p>
          <w:p w14:paraId="79CD7125" w14:textId="2017657F" w:rsidR="00F50962" w:rsidRDefault="00F50962">
            <w:pPr>
              <w:spacing w:after="180"/>
              <w:rPr>
                <w:rFonts w:cs="宋体"/>
              </w:rPr>
            </w:pPr>
          </w:p>
        </w:tc>
      </w:tr>
      <w:tr w:rsidR="00D56C5D" w14:paraId="7223A06F" w14:textId="77777777" w:rsidTr="00C043DF">
        <w:tc>
          <w:tcPr>
            <w:tcW w:w="991" w:type="pct"/>
            <w:vMerge w:val="restart"/>
          </w:tcPr>
          <w:p w14:paraId="51ACC429" w14:textId="77777777" w:rsidR="00D56C5D" w:rsidRDefault="00D56C5D">
            <w:pPr>
              <w:spacing w:after="180"/>
              <w:rPr>
                <w:rFonts w:cs="宋体"/>
                <w:b/>
                <w:bCs/>
              </w:rPr>
            </w:pPr>
            <w:r>
              <w:rPr>
                <w:rFonts w:cs="宋体"/>
                <w:b/>
                <w:bCs/>
              </w:rPr>
              <w:lastRenderedPageBreak/>
              <w:t>Issues identified in [Post123bis][412]</w:t>
            </w:r>
          </w:p>
          <w:p w14:paraId="6BEE2BEA" w14:textId="42071CA7" w:rsidR="00D56C5D" w:rsidRDefault="00D56C5D" w:rsidP="00D56C5D">
            <w:pPr>
              <w:spacing w:after="180"/>
              <w:rPr>
                <w:rFonts w:cs="宋体"/>
              </w:rPr>
            </w:pPr>
            <w:r w:rsidRPr="00F900A8">
              <w:rPr>
                <w:rFonts w:cs="宋体"/>
                <w:highlight w:val="green"/>
              </w:rPr>
              <w:t>[RAN2#124] All issues have been resolved</w:t>
            </w:r>
            <w:r>
              <w:rPr>
                <w:rFonts w:cs="宋体"/>
              </w:rPr>
              <w:t xml:space="preserve"> except issue 50 which will be considered in maintenance phase</w:t>
            </w:r>
          </w:p>
          <w:p w14:paraId="4F168580" w14:textId="77777777" w:rsidR="00D56C5D" w:rsidRDefault="00D56C5D">
            <w:pPr>
              <w:spacing w:after="180"/>
              <w:rPr>
                <w:rFonts w:cs="宋体"/>
                <w:b/>
                <w:bCs/>
              </w:rPr>
            </w:pPr>
          </w:p>
        </w:tc>
        <w:tc>
          <w:tcPr>
            <w:tcW w:w="1905" w:type="pct"/>
          </w:tcPr>
          <w:p w14:paraId="2E0C4CD4" w14:textId="77777777" w:rsidR="00D56C5D" w:rsidRDefault="00D56C5D">
            <w:pPr>
              <w:rPr>
                <w:rFonts w:cs="宋体"/>
                <w:color w:val="000000" w:themeColor="text1"/>
              </w:rPr>
            </w:pPr>
            <w:r>
              <w:rPr>
                <w:rFonts w:cs="宋体"/>
                <w:color w:val="000000" w:themeColor="text1"/>
              </w:rPr>
              <w:t>50 relative location/velocity.</w:t>
            </w:r>
          </w:p>
        </w:tc>
        <w:tc>
          <w:tcPr>
            <w:tcW w:w="671" w:type="pct"/>
          </w:tcPr>
          <w:p w14:paraId="28EC25E0" w14:textId="77777777" w:rsidR="00D56C5D" w:rsidRDefault="00D56C5D">
            <w:pPr>
              <w:spacing w:after="180"/>
              <w:rPr>
                <w:rFonts w:cs="宋体"/>
              </w:rPr>
            </w:pPr>
          </w:p>
        </w:tc>
        <w:tc>
          <w:tcPr>
            <w:tcW w:w="1433" w:type="pct"/>
          </w:tcPr>
          <w:p w14:paraId="1FCF9F3D" w14:textId="77777777" w:rsidR="00D56C5D" w:rsidRDefault="00D56C5D">
            <w:pPr>
              <w:spacing w:after="180"/>
              <w:rPr>
                <w:rFonts w:cs="宋体"/>
                <w:color w:val="FF0000"/>
              </w:rPr>
            </w:pPr>
            <w:r>
              <w:rPr>
                <w:rFonts w:cs="宋体"/>
                <w:color w:val="FF0000"/>
              </w:rPr>
              <w:t>Company contribution: 50</w:t>
            </w:r>
          </w:p>
          <w:p w14:paraId="7B1CAD24" w14:textId="72A19E11" w:rsidR="00D56C5D" w:rsidRDefault="00D56C5D" w:rsidP="00D56C5D">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50</w:t>
            </w:r>
            <w:r w:rsidRPr="00B64210">
              <w:rPr>
                <w:rFonts w:ascii="Calibri" w:hAnsi="Calibri" w:cs="宋体"/>
              </w:rPr>
              <w:t xml:space="preserve"> </w:t>
            </w:r>
            <w:r>
              <w:rPr>
                <w:rFonts w:ascii="Calibri" w:hAnsi="Calibri" w:cs="宋体"/>
              </w:rPr>
              <w:t>to be considered in maintenance phase</w:t>
            </w:r>
          </w:p>
          <w:p w14:paraId="0675D972" w14:textId="77777777" w:rsidR="00D56C5D" w:rsidRDefault="00D56C5D">
            <w:pPr>
              <w:spacing w:after="180"/>
              <w:rPr>
                <w:rFonts w:cs="宋体"/>
              </w:rPr>
            </w:pPr>
          </w:p>
        </w:tc>
      </w:tr>
      <w:tr w:rsidR="00D56C5D" w14:paraId="0306B327" w14:textId="77777777" w:rsidTr="00C043DF">
        <w:tc>
          <w:tcPr>
            <w:tcW w:w="991" w:type="pct"/>
            <w:vMerge/>
          </w:tcPr>
          <w:p w14:paraId="18386E93" w14:textId="77777777" w:rsidR="00D56C5D" w:rsidRDefault="00D56C5D">
            <w:pPr>
              <w:spacing w:after="180"/>
              <w:rPr>
                <w:rFonts w:cs="宋体"/>
                <w:b/>
                <w:bCs/>
              </w:rPr>
            </w:pPr>
          </w:p>
        </w:tc>
        <w:tc>
          <w:tcPr>
            <w:tcW w:w="1905" w:type="pct"/>
          </w:tcPr>
          <w:p w14:paraId="47F6B500" w14:textId="50E929C9" w:rsidR="00D56C5D" w:rsidRDefault="00D56C5D">
            <w:pPr>
              <w:rPr>
                <w:rFonts w:cs="宋体"/>
                <w:color w:val="000000" w:themeColor="text1"/>
              </w:rPr>
            </w:pPr>
            <w:r>
              <w:rPr>
                <w:rFonts w:cs="宋体"/>
                <w:color w:val="000000" w:themeColor="text1"/>
              </w:rPr>
              <w:t xml:space="preserve">51 </w:t>
            </w:r>
            <w:r w:rsidRPr="008D5C8B">
              <w:rPr>
                <w:rFonts w:cs="宋体"/>
                <w:color w:val="000000" w:themeColor="text1"/>
              </w:rPr>
              <w:t>The request details need to be added for assistance data request and location request. That will be done in next version for Nov meeting.</w:t>
            </w:r>
          </w:p>
        </w:tc>
        <w:tc>
          <w:tcPr>
            <w:tcW w:w="671" w:type="pct"/>
          </w:tcPr>
          <w:p w14:paraId="5E8A924C" w14:textId="77777777" w:rsidR="00D56C5D" w:rsidRDefault="00D56C5D">
            <w:pPr>
              <w:spacing w:after="180"/>
              <w:rPr>
                <w:rFonts w:cs="宋体"/>
              </w:rPr>
            </w:pPr>
          </w:p>
        </w:tc>
        <w:tc>
          <w:tcPr>
            <w:tcW w:w="1433" w:type="pct"/>
          </w:tcPr>
          <w:p w14:paraId="7ED91615" w14:textId="77777777" w:rsidR="00D56C5D" w:rsidRDefault="00D56C5D">
            <w:pPr>
              <w:spacing w:after="180"/>
              <w:rPr>
                <w:rFonts w:cs="宋体"/>
                <w:color w:val="FF0000"/>
              </w:rPr>
            </w:pPr>
            <w:r>
              <w:rPr>
                <w:rFonts w:cs="宋体"/>
                <w:color w:val="FF0000"/>
              </w:rPr>
              <w:t>Rapporteur will provide the draft TP on 51</w:t>
            </w:r>
          </w:p>
          <w:p w14:paraId="69311225" w14:textId="34C3D906" w:rsidR="00D56C5D" w:rsidRDefault="00D56C5D" w:rsidP="005531C2">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51</w:t>
            </w:r>
            <w:r w:rsidRPr="00B64210">
              <w:rPr>
                <w:rFonts w:ascii="Calibri" w:hAnsi="Calibri" w:cs="宋体"/>
              </w:rPr>
              <w:t xml:space="preserve"> </w:t>
            </w:r>
            <w:r>
              <w:rPr>
                <w:rFonts w:ascii="Calibri" w:hAnsi="Calibri" w:cs="宋体"/>
              </w:rPr>
              <w:t>has been covered in TS 38.355 v1.3.0</w:t>
            </w:r>
          </w:p>
          <w:p w14:paraId="051B4A86" w14:textId="3AF97D7C" w:rsidR="00D56C5D" w:rsidRDefault="00D56C5D">
            <w:pPr>
              <w:spacing w:after="180"/>
              <w:rPr>
                <w:rFonts w:cs="宋体"/>
                <w:color w:val="FF0000"/>
              </w:rPr>
            </w:pPr>
          </w:p>
        </w:tc>
      </w:tr>
      <w:tr w:rsidR="00D56C5D" w14:paraId="67D51108" w14:textId="77777777" w:rsidTr="00C043DF">
        <w:tc>
          <w:tcPr>
            <w:tcW w:w="991" w:type="pct"/>
            <w:vMerge/>
          </w:tcPr>
          <w:p w14:paraId="34C633F7" w14:textId="77777777" w:rsidR="00D56C5D" w:rsidRDefault="00D56C5D">
            <w:pPr>
              <w:spacing w:after="180"/>
              <w:rPr>
                <w:rFonts w:cs="宋体"/>
                <w:b/>
                <w:bCs/>
              </w:rPr>
            </w:pPr>
          </w:p>
        </w:tc>
        <w:tc>
          <w:tcPr>
            <w:tcW w:w="1905" w:type="pct"/>
          </w:tcPr>
          <w:p w14:paraId="32C4640C" w14:textId="5D415F12" w:rsidR="00D56C5D" w:rsidRPr="008D5C8B" w:rsidRDefault="00D56C5D">
            <w:pPr>
              <w:rPr>
                <w:rFonts w:cs="宋体"/>
                <w:color w:val="000000" w:themeColor="text1"/>
              </w:rPr>
            </w:pPr>
            <w:r>
              <w:rPr>
                <w:rFonts w:cs="宋体"/>
                <w:color w:val="000000" w:themeColor="text1"/>
              </w:rPr>
              <w:t xml:space="preserve">52 </w:t>
            </w:r>
            <w:r w:rsidRPr="008D5C8B">
              <w:rPr>
                <w:rFonts w:cs="宋体"/>
                <w:color w:val="000000" w:themeColor="text1"/>
              </w:rPr>
              <w:t xml:space="preserve">Editor's note   FFS if layer2ID or </w:t>
            </w:r>
            <w:proofErr w:type="spellStart"/>
            <w:r w:rsidRPr="008D5C8B">
              <w:rPr>
                <w:rFonts w:cs="宋体"/>
                <w:color w:val="000000" w:themeColor="text1"/>
              </w:rPr>
              <w:t>applicationLayerID</w:t>
            </w:r>
            <w:proofErr w:type="spellEnd"/>
            <w:r w:rsidRPr="008D5C8B">
              <w:rPr>
                <w:rFonts w:cs="宋体"/>
                <w:color w:val="000000" w:themeColor="text1"/>
              </w:rPr>
              <w:t xml:space="preserve"> should be used.</w:t>
            </w:r>
          </w:p>
        </w:tc>
        <w:tc>
          <w:tcPr>
            <w:tcW w:w="671" w:type="pct"/>
          </w:tcPr>
          <w:p w14:paraId="333EE79E" w14:textId="77777777" w:rsidR="00D56C5D" w:rsidRDefault="00D56C5D">
            <w:pPr>
              <w:spacing w:after="180"/>
              <w:rPr>
                <w:rFonts w:cs="宋体"/>
              </w:rPr>
            </w:pPr>
          </w:p>
        </w:tc>
        <w:tc>
          <w:tcPr>
            <w:tcW w:w="1433" w:type="pct"/>
          </w:tcPr>
          <w:p w14:paraId="1D256F37" w14:textId="77777777" w:rsidR="00D56C5D" w:rsidRDefault="00D56C5D">
            <w:pPr>
              <w:spacing w:after="180"/>
              <w:rPr>
                <w:rFonts w:cs="宋体"/>
                <w:color w:val="FF0000"/>
              </w:rPr>
            </w:pPr>
            <w:r w:rsidRPr="007172BC">
              <w:rPr>
                <w:rFonts w:cs="宋体"/>
                <w:color w:val="FF0000"/>
              </w:rPr>
              <w:t>Company contribution: 52</w:t>
            </w:r>
          </w:p>
          <w:p w14:paraId="40284D26" w14:textId="3B9B5D04" w:rsidR="00D56C5D" w:rsidRDefault="00D56C5D" w:rsidP="00D56C5D">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52</w:t>
            </w:r>
            <w:r w:rsidRPr="00B64210">
              <w:rPr>
                <w:rFonts w:ascii="Calibri" w:hAnsi="Calibri" w:cs="宋体"/>
              </w:rPr>
              <w:t xml:space="preserve"> </w:t>
            </w:r>
            <w:r w:rsidRPr="00F900A8">
              <w:rPr>
                <w:rFonts w:ascii="Calibri" w:hAnsi="Calibri" w:cs="宋体"/>
              </w:rPr>
              <w:t>ha</w:t>
            </w:r>
            <w:r>
              <w:rPr>
                <w:rFonts w:ascii="Calibri" w:hAnsi="Calibri" w:cs="宋体"/>
              </w:rPr>
              <w:t>s</w:t>
            </w:r>
            <w:r w:rsidRPr="00F900A8">
              <w:rPr>
                <w:rFonts w:ascii="Calibri" w:hAnsi="Calibri" w:cs="宋体"/>
              </w:rPr>
              <w:t xml:space="preserve"> been concluded in [RAN2#124].</w:t>
            </w:r>
          </w:p>
          <w:p w14:paraId="0F486846" w14:textId="3B967DB9" w:rsidR="00D56C5D" w:rsidRDefault="00D56C5D">
            <w:pPr>
              <w:spacing w:after="180"/>
              <w:rPr>
                <w:rFonts w:cs="宋体"/>
                <w:color w:val="FF0000"/>
              </w:rPr>
            </w:pPr>
          </w:p>
        </w:tc>
      </w:tr>
      <w:tr w:rsidR="00D56C5D" w14:paraId="085C4F6E" w14:textId="77777777" w:rsidTr="00C043DF">
        <w:tc>
          <w:tcPr>
            <w:tcW w:w="991" w:type="pct"/>
            <w:vMerge/>
          </w:tcPr>
          <w:p w14:paraId="6A5B7D85" w14:textId="77777777" w:rsidR="00D56C5D" w:rsidRDefault="00D56C5D">
            <w:pPr>
              <w:spacing w:after="180"/>
              <w:rPr>
                <w:rFonts w:cs="宋体"/>
                <w:b/>
                <w:bCs/>
              </w:rPr>
            </w:pPr>
          </w:p>
        </w:tc>
        <w:tc>
          <w:tcPr>
            <w:tcW w:w="1905" w:type="pct"/>
          </w:tcPr>
          <w:p w14:paraId="52EB4815" w14:textId="466B6E9B" w:rsidR="00D56C5D" w:rsidRDefault="00D56C5D">
            <w:pPr>
              <w:rPr>
                <w:rFonts w:cs="宋体"/>
                <w:color w:val="000000" w:themeColor="text1"/>
              </w:rPr>
            </w:pPr>
            <w:r>
              <w:rPr>
                <w:rFonts w:cs="宋体"/>
                <w:color w:val="000000" w:themeColor="text1"/>
              </w:rPr>
              <w:t xml:space="preserve">53 </w:t>
            </w:r>
            <w:r w:rsidRPr="00334E76">
              <w:rPr>
                <w:rFonts w:cs="宋体"/>
                <w:color w:val="000000" w:themeColor="text1"/>
              </w:rPr>
              <w:t xml:space="preserve">whether there are also QoS for angle estimate, like for </w:t>
            </w:r>
            <w:proofErr w:type="spellStart"/>
            <w:r w:rsidRPr="00334E76">
              <w:rPr>
                <w:rFonts w:cs="宋体"/>
                <w:color w:val="000000" w:themeColor="text1"/>
              </w:rPr>
              <w:t>positonig</w:t>
            </w:r>
            <w:proofErr w:type="spellEnd"/>
            <w:r w:rsidRPr="00334E76">
              <w:rPr>
                <w:rFonts w:cs="宋体"/>
                <w:color w:val="000000" w:themeColor="text1"/>
              </w:rPr>
              <w:t xml:space="preserve"> method SL-</w:t>
            </w:r>
            <w:proofErr w:type="spellStart"/>
            <w:r w:rsidRPr="00334E76">
              <w:rPr>
                <w:rFonts w:cs="宋体"/>
                <w:color w:val="000000" w:themeColor="text1"/>
              </w:rPr>
              <w:t>AoA</w:t>
            </w:r>
            <w:proofErr w:type="spellEnd"/>
          </w:p>
        </w:tc>
        <w:tc>
          <w:tcPr>
            <w:tcW w:w="671" w:type="pct"/>
          </w:tcPr>
          <w:p w14:paraId="273935A2" w14:textId="77777777" w:rsidR="00D56C5D" w:rsidRDefault="00D56C5D">
            <w:pPr>
              <w:spacing w:after="180"/>
              <w:rPr>
                <w:rFonts w:cs="宋体"/>
              </w:rPr>
            </w:pPr>
          </w:p>
        </w:tc>
        <w:tc>
          <w:tcPr>
            <w:tcW w:w="1433" w:type="pct"/>
          </w:tcPr>
          <w:p w14:paraId="71D6DC3A" w14:textId="77777777" w:rsidR="00D56C5D" w:rsidRDefault="00D56C5D">
            <w:pPr>
              <w:spacing w:after="180"/>
              <w:rPr>
                <w:rFonts w:cs="宋体"/>
                <w:color w:val="FF0000"/>
              </w:rPr>
            </w:pPr>
            <w:r>
              <w:rPr>
                <w:rFonts w:cs="宋体"/>
                <w:color w:val="FF0000"/>
              </w:rPr>
              <w:t>RAN1 or RAN2 issue?</w:t>
            </w:r>
          </w:p>
          <w:p w14:paraId="518C7C99" w14:textId="77777777" w:rsidR="00D56C5D" w:rsidRDefault="00D56C5D">
            <w:pPr>
              <w:spacing w:after="180"/>
              <w:rPr>
                <w:rFonts w:cs="宋体"/>
                <w:color w:val="FF0000"/>
              </w:rPr>
            </w:pPr>
            <w:r w:rsidRPr="007172BC">
              <w:rPr>
                <w:rFonts w:cs="宋体"/>
                <w:color w:val="FF0000"/>
              </w:rPr>
              <w:t>Company contribution: 5</w:t>
            </w:r>
            <w:r>
              <w:rPr>
                <w:rFonts w:cs="宋体"/>
                <w:color w:val="FF0000"/>
              </w:rPr>
              <w:t>3</w:t>
            </w:r>
          </w:p>
          <w:p w14:paraId="1594E22F" w14:textId="5D88C521" w:rsidR="00D56C5D" w:rsidRDefault="00D56C5D" w:rsidP="00D56C5D">
            <w:pPr>
              <w:pStyle w:val="aff9"/>
              <w:numPr>
                <w:ilvl w:val="0"/>
                <w:numId w:val="28"/>
              </w:numPr>
              <w:rPr>
                <w:rFonts w:ascii="Calibri" w:hAnsi="Calibri" w:cs="宋体"/>
              </w:rPr>
            </w:pPr>
            <w:r w:rsidRPr="00B64210">
              <w:rPr>
                <w:rFonts w:ascii="Calibri" w:hAnsi="Calibri" w:cs="宋体"/>
              </w:rPr>
              <w:t xml:space="preserve">Issues </w:t>
            </w:r>
            <w:r>
              <w:rPr>
                <w:rFonts w:ascii="Calibri" w:hAnsi="Calibri" w:cs="宋体"/>
              </w:rPr>
              <w:t>53</w:t>
            </w:r>
            <w:r w:rsidRPr="00B64210">
              <w:rPr>
                <w:rFonts w:ascii="Calibri" w:hAnsi="Calibri" w:cs="宋体"/>
              </w:rPr>
              <w:t xml:space="preserve"> </w:t>
            </w:r>
            <w:r w:rsidRPr="00F900A8">
              <w:rPr>
                <w:rFonts w:ascii="Calibri" w:hAnsi="Calibri" w:cs="宋体"/>
              </w:rPr>
              <w:t>ha</w:t>
            </w:r>
            <w:r>
              <w:rPr>
                <w:rFonts w:ascii="Calibri" w:hAnsi="Calibri" w:cs="宋体"/>
              </w:rPr>
              <w:t>s</w:t>
            </w:r>
            <w:r w:rsidRPr="00F900A8">
              <w:rPr>
                <w:rFonts w:ascii="Calibri" w:hAnsi="Calibri" w:cs="宋体"/>
              </w:rPr>
              <w:t xml:space="preserve"> been concluded in [RAN2#124].</w:t>
            </w:r>
          </w:p>
          <w:p w14:paraId="58CB3FD2" w14:textId="540540FE" w:rsidR="00D56C5D" w:rsidRPr="007172BC" w:rsidRDefault="00D56C5D">
            <w:pPr>
              <w:spacing w:after="180"/>
              <w:rPr>
                <w:rFonts w:cs="宋体"/>
                <w:color w:val="FF0000"/>
              </w:rPr>
            </w:pPr>
          </w:p>
        </w:tc>
      </w:tr>
    </w:tbl>
    <w:p w14:paraId="5BCEC11A" w14:textId="77777777" w:rsidR="000E3277" w:rsidRDefault="000E3277">
      <w:pPr>
        <w:jc w:val="both"/>
        <w:rPr>
          <w:rFonts w:ascii="Times New Roman" w:hAnsi="Times New Roman" w:cs="Times New Roman"/>
          <w:b/>
          <w:bCs/>
          <w:sz w:val="20"/>
          <w:szCs w:val="20"/>
          <w:lang w:val="en-GB"/>
        </w:rPr>
      </w:pP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822FFE5" w:rsidR="000E3277" w:rsidRDefault="001D6BF3">
      <w:pPr>
        <w:spacing w:beforeLines="50" w:before="120"/>
        <w:rPr>
          <w:b/>
          <w:bCs/>
          <w:sz w:val="20"/>
          <w:szCs w:val="20"/>
          <w:lang w:eastAsia="zh-CN"/>
        </w:rPr>
      </w:pPr>
      <w:r>
        <w:rPr>
          <w:b/>
          <w:bCs/>
          <w:sz w:val="20"/>
          <w:szCs w:val="20"/>
        </w:rPr>
        <w:t>Q</w:t>
      </w:r>
      <w:r w:rsidR="00084552">
        <w:rPr>
          <w:b/>
          <w:bCs/>
          <w:sz w:val="20"/>
          <w:szCs w:val="20"/>
        </w:rPr>
        <w:t>1</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6C163A21" w:rsidR="000E3277" w:rsidRDefault="000E3277">
            <w:pPr>
              <w:rPr>
                <w:sz w:val="20"/>
                <w:szCs w:val="20"/>
                <w:lang w:eastAsia="zh-CN"/>
              </w:rPr>
            </w:pPr>
          </w:p>
        </w:tc>
        <w:tc>
          <w:tcPr>
            <w:tcW w:w="1605" w:type="dxa"/>
          </w:tcPr>
          <w:p w14:paraId="079472FD" w14:textId="6C2F427A" w:rsidR="000E3277" w:rsidRDefault="000E3277">
            <w:pPr>
              <w:rPr>
                <w:sz w:val="20"/>
                <w:szCs w:val="20"/>
                <w:lang w:eastAsia="zh-CN"/>
              </w:rPr>
            </w:pPr>
          </w:p>
        </w:tc>
        <w:tc>
          <w:tcPr>
            <w:tcW w:w="5865" w:type="dxa"/>
          </w:tcPr>
          <w:p w14:paraId="2735BC46" w14:textId="71BFF537" w:rsidR="000E3277" w:rsidRDefault="000E3277">
            <w:pPr>
              <w:rPr>
                <w:sz w:val="20"/>
                <w:szCs w:val="20"/>
                <w:lang w:eastAsia="zh-CN"/>
              </w:rPr>
            </w:pPr>
          </w:p>
        </w:tc>
      </w:tr>
      <w:tr w:rsidR="000E3277" w14:paraId="49E5BD08" w14:textId="77777777">
        <w:tc>
          <w:tcPr>
            <w:tcW w:w="1975" w:type="dxa"/>
          </w:tcPr>
          <w:p w14:paraId="1F760266" w14:textId="239A4247" w:rsidR="000E3277" w:rsidRDefault="000E3277">
            <w:pPr>
              <w:rPr>
                <w:sz w:val="20"/>
                <w:szCs w:val="20"/>
                <w:lang w:eastAsia="zh-CN"/>
              </w:rPr>
            </w:pPr>
          </w:p>
        </w:tc>
        <w:tc>
          <w:tcPr>
            <w:tcW w:w="1605" w:type="dxa"/>
          </w:tcPr>
          <w:p w14:paraId="0D46D45B" w14:textId="77777777" w:rsidR="000E3277" w:rsidRDefault="000E3277">
            <w:pPr>
              <w:rPr>
                <w:sz w:val="20"/>
                <w:szCs w:val="20"/>
              </w:rPr>
            </w:pPr>
          </w:p>
        </w:tc>
        <w:tc>
          <w:tcPr>
            <w:tcW w:w="5865" w:type="dxa"/>
          </w:tcPr>
          <w:p w14:paraId="400CE624" w14:textId="2BC0EEEA" w:rsidR="000E3277" w:rsidRDefault="000E3277">
            <w:pPr>
              <w:rPr>
                <w:sz w:val="20"/>
                <w:szCs w:val="20"/>
                <w:lang w:eastAsia="zh-CN"/>
              </w:rPr>
            </w:pPr>
          </w:p>
        </w:tc>
      </w:tr>
      <w:tr w:rsidR="000E3277" w14:paraId="0810CD54" w14:textId="77777777">
        <w:tc>
          <w:tcPr>
            <w:tcW w:w="1975" w:type="dxa"/>
          </w:tcPr>
          <w:p w14:paraId="0D91C077" w14:textId="6115D52F" w:rsidR="000E3277" w:rsidRDefault="000E3277">
            <w:pPr>
              <w:rPr>
                <w:sz w:val="20"/>
                <w:szCs w:val="20"/>
              </w:rPr>
            </w:pPr>
          </w:p>
        </w:tc>
        <w:tc>
          <w:tcPr>
            <w:tcW w:w="1605" w:type="dxa"/>
          </w:tcPr>
          <w:p w14:paraId="2B913F91" w14:textId="023908DE" w:rsidR="000E3277" w:rsidRDefault="000E3277">
            <w:pPr>
              <w:rPr>
                <w:sz w:val="20"/>
                <w:szCs w:val="20"/>
              </w:rPr>
            </w:pPr>
          </w:p>
        </w:tc>
        <w:tc>
          <w:tcPr>
            <w:tcW w:w="5865" w:type="dxa"/>
          </w:tcPr>
          <w:p w14:paraId="7E406933" w14:textId="6FED6B44" w:rsidR="000E3277" w:rsidRDefault="000E3277">
            <w:pPr>
              <w:rPr>
                <w:sz w:val="20"/>
                <w:szCs w:val="20"/>
              </w:rPr>
            </w:pPr>
          </w:p>
        </w:tc>
      </w:tr>
    </w:tbl>
    <w:p w14:paraId="51393E54" w14:textId="77777777" w:rsidR="000E3277" w:rsidRDefault="000E3277">
      <w:pPr>
        <w:jc w:val="both"/>
        <w:rPr>
          <w:rFonts w:ascii="Times New Roman" w:hAnsi="Times New Roman" w:cs="Times New Roman"/>
          <w:sz w:val="20"/>
          <w:szCs w:val="20"/>
          <w:lang w:val="en-GB"/>
        </w:rPr>
      </w:pPr>
    </w:p>
    <w:p w14:paraId="3F06C506" w14:textId="77777777" w:rsidR="000E3277" w:rsidRDefault="000E3277">
      <w:pPr>
        <w:jc w:val="both"/>
        <w:rPr>
          <w:rFonts w:ascii="Times New Roman" w:hAnsi="Times New Roman" w:cs="Times New Roman"/>
          <w:sz w:val="20"/>
          <w:szCs w:val="20"/>
        </w:rPr>
      </w:pPr>
    </w:p>
    <w:p w14:paraId="01C159B7" w14:textId="2143F259" w:rsidR="000E3277" w:rsidRDefault="001D6BF3">
      <w:pPr>
        <w:pStyle w:val="2"/>
      </w:pPr>
      <w:r>
        <w:t>3.2 Summary of the changes in the draft TS 38.355 v1.</w:t>
      </w:r>
      <w:r w:rsidR="00D43149">
        <w:t>3</w:t>
      </w:r>
      <w:r>
        <w:t>.0</w:t>
      </w:r>
    </w:p>
    <w:p w14:paraId="3CA7F05D" w14:textId="77777777" w:rsidR="00D43149" w:rsidRDefault="00D43149" w:rsidP="00D4314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changes have </w:t>
      </w:r>
      <w:proofErr w:type="gramStart"/>
      <w:r>
        <w:rPr>
          <w:rFonts w:ascii="Times New Roman" w:hAnsi="Times New Roman" w:cs="Times New Roman"/>
          <w:sz w:val="20"/>
          <w:szCs w:val="20"/>
          <w:lang w:val="en-GB"/>
        </w:rPr>
        <w:t>been  captured</w:t>
      </w:r>
      <w:proofErr w:type="gramEnd"/>
      <w:r>
        <w:rPr>
          <w:rFonts w:ascii="Times New Roman" w:hAnsi="Times New Roman" w:cs="Times New Roman"/>
          <w:sz w:val="20"/>
          <w:szCs w:val="20"/>
          <w:lang w:val="en-GB"/>
        </w:rPr>
        <w:t xml:space="preserve"> in draft TS 38.355 v 1.3.0”</w:t>
      </w:r>
    </w:p>
    <w:p w14:paraId="11BCE5FF" w14:textId="422B75E9" w:rsidR="00D43149" w:rsidRDefault="00D43149" w:rsidP="00D43149">
      <w:pPr>
        <w:pStyle w:val="aff9"/>
        <w:numPr>
          <w:ilvl w:val="0"/>
          <w:numId w:val="27"/>
        </w:numPr>
        <w:jc w:val="both"/>
        <w:rPr>
          <w:lang w:val="en-GB"/>
        </w:rPr>
      </w:pPr>
      <w:r w:rsidRPr="00D43149">
        <w:rPr>
          <w:lang w:val="en-GB"/>
        </w:rPr>
        <w:t xml:space="preserve">RAN1 parameters in </w:t>
      </w:r>
      <w:r w:rsidR="00583FD7" w:rsidRPr="00583FD7">
        <w:rPr>
          <w:lang w:val="en-GB"/>
        </w:rPr>
        <w:t>R1-2312697</w:t>
      </w:r>
    </w:p>
    <w:p w14:paraId="16D022AF" w14:textId="0B24A02E" w:rsidR="00D43149" w:rsidRPr="00D43149" w:rsidRDefault="00D43149" w:rsidP="00D43149">
      <w:pPr>
        <w:pStyle w:val="aff9"/>
        <w:numPr>
          <w:ilvl w:val="0"/>
          <w:numId w:val="27"/>
        </w:numPr>
        <w:jc w:val="both"/>
        <w:rPr>
          <w:lang w:val="en-GB"/>
        </w:rPr>
      </w:pPr>
      <w:r>
        <w:rPr>
          <w:lang w:val="en-GB"/>
        </w:rPr>
        <w:t>RAN2 agreements:</w:t>
      </w:r>
    </w:p>
    <w:p w14:paraId="49CF4C25"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sidRPr="005C05CB">
        <w:rPr>
          <w:lang w:eastAsia="zh-CN"/>
        </w:rPr>
        <w:t>close the open issue</w:t>
      </w:r>
      <w:r>
        <w:rPr>
          <w:lang w:eastAsia="zh-CN"/>
        </w:rPr>
        <w:t xml:space="preserve"> 24, 28, 31</w:t>
      </w:r>
      <w:r w:rsidRPr="005C05CB">
        <w:rPr>
          <w:lang w:eastAsia="zh-CN"/>
        </w:rPr>
        <w:t xml:space="preserve"> on UE role. RAN2 will not capture the description of UE role for procedures.</w:t>
      </w:r>
    </w:p>
    <w:p w14:paraId="30A9069A"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Pr>
          <w:lang w:eastAsia="zh-CN"/>
        </w:rPr>
        <w:t xml:space="preserve">close the open issue 31 on Need code, </w:t>
      </w:r>
      <w:r w:rsidRPr="005C05CB">
        <w:rPr>
          <w:lang w:eastAsia="zh-CN"/>
        </w:rPr>
        <w:t xml:space="preserve">delta </w:t>
      </w:r>
      <w:proofErr w:type="spellStart"/>
      <w:r w:rsidRPr="005C05CB">
        <w:rPr>
          <w:lang w:eastAsia="zh-CN"/>
        </w:rPr>
        <w:t>signalling</w:t>
      </w:r>
      <w:proofErr w:type="spellEnd"/>
      <w:r w:rsidRPr="005C05CB">
        <w:rPr>
          <w:lang w:eastAsia="zh-CN"/>
        </w:rPr>
        <w:t xml:space="preserve"> is not supported</w:t>
      </w:r>
      <w:r>
        <w:rPr>
          <w:lang w:eastAsia="zh-CN"/>
        </w:rPr>
        <w:t xml:space="preserve"> and</w:t>
      </w:r>
      <w:r w:rsidRPr="005C05CB">
        <w:rPr>
          <w:lang w:eastAsia="zh-CN"/>
        </w:rPr>
        <w:t xml:space="preserve"> Need code </w:t>
      </w:r>
      <w:r>
        <w:rPr>
          <w:lang w:eastAsia="zh-CN"/>
        </w:rPr>
        <w:t xml:space="preserve">is not supported </w:t>
      </w:r>
      <w:r w:rsidRPr="005C05CB">
        <w:rPr>
          <w:lang w:eastAsia="zh-CN"/>
        </w:rPr>
        <w:t>unless companies identify the real need.</w:t>
      </w:r>
    </w:p>
    <w:p w14:paraId="5F6F0FA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52, </w:t>
      </w:r>
      <w:r w:rsidRPr="005C05CB">
        <w:rPr>
          <w:lang w:eastAsia="zh-CN"/>
        </w:rPr>
        <w:t>application layer ID is used</w:t>
      </w:r>
      <w:r>
        <w:rPr>
          <w:lang w:eastAsia="zh-CN"/>
        </w:rPr>
        <w:t xml:space="preserve"> in the SLPP specification.</w:t>
      </w:r>
      <w:r>
        <w:rPr>
          <w:lang w:eastAsia="zh-CN"/>
        </w:rPr>
        <w:tab/>
      </w:r>
    </w:p>
    <w:p w14:paraId="42B814A4"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w:t>
      </w:r>
      <w:r w:rsidRPr="005C05CB">
        <w:rPr>
          <w:lang w:eastAsia="zh-CN"/>
        </w:rPr>
        <w:t xml:space="preserve"> the TP from R2-2312724</w:t>
      </w:r>
      <w:r>
        <w:rPr>
          <w:lang w:eastAsia="zh-CN"/>
        </w:rPr>
        <w:t xml:space="preserve"> in SLPP specification.</w:t>
      </w:r>
    </w:p>
    <w:p w14:paraId="2AFCC068"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49, </w:t>
      </w:r>
      <w:r w:rsidRPr="005C05CB">
        <w:rPr>
          <w:lang w:eastAsia="zh-CN"/>
        </w:rPr>
        <w:t>scheduled location between UE and the LMF</w:t>
      </w:r>
      <w:r>
        <w:rPr>
          <w:lang w:eastAsia="zh-CN"/>
        </w:rPr>
        <w:t xml:space="preserve"> is supported in the SLPP specification. E-CID like trigger event is not supported in the SLPP specification.</w:t>
      </w:r>
    </w:p>
    <w:p w14:paraId="3D6E0DA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Update the TS 38.355 based on the proposal 3 from </w:t>
      </w:r>
      <w:r w:rsidRPr="00417993">
        <w:rPr>
          <w:lang w:eastAsia="zh-CN"/>
        </w:rPr>
        <w:t>R2-2312127</w:t>
      </w:r>
      <w:r>
        <w:rPr>
          <w:lang w:eastAsia="zh-CN"/>
        </w:rPr>
        <w:t xml:space="preserve"> on the periodical reporting;</w:t>
      </w:r>
    </w:p>
    <w:p w14:paraId="420F930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the proposal 4 from </w:t>
      </w:r>
      <w:r w:rsidRPr="00417993">
        <w:rPr>
          <w:lang w:eastAsia="zh-CN"/>
        </w:rPr>
        <w:t>R2-2312127</w:t>
      </w:r>
      <w:r>
        <w:rPr>
          <w:lang w:eastAsia="zh-CN"/>
        </w:rPr>
        <w:t xml:space="preserve"> to change t</w:t>
      </w:r>
      <w:r w:rsidRPr="00417993">
        <w:rPr>
          <w:lang w:eastAsia="zh-CN"/>
        </w:rPr>
        <w:t>he max value for SL-RTT-</w:t>
      </w:r>
      <w:proofErr w:type="spellStart"/>
      <w:r w:rsidRPr="00417993">
        <w:rPr>
          <w:lang w:eastAsia="zh-CN"/>
        </w:rPr>
        <w:t>AdditionalPathList</w:t>
      </w:r>
      <w:proofErr w:type="spellEnd"/>
      <w:r w:rsidRPr="00417993">
        <w:rPr>
          <w:lang w:eastAsia="zh-CN"/>
        </w:rPr>
        <w:t xml:space="preserve"> and SL-TDOA-</w:t>
      </w:r>
      <w:proofErr w:type="spellStart"/>
      <w:r w:rsidRPr="00417993">
        <w:rPr>
          <w:lang w:eastAsia="zh-CN"/>
        </w:rPr>
        <w:t>AdditionalPathList</w:t>
      </w:r>
      <w:proofErr w:type="spellEnd"/>
      <w:r w:rsidRPr="00417993">
        <w:rPr>
          <w:lang w:eastAsia="zh-CN"/>
        </w:rPr>
        <w:t xml:space="preserve"> to 8</w:t>
      </w:r>
      <w:r>
        <w:rPr>
          <w:lang w:eastAsia="zh-CN"/>
        </w:rPr>
        <w:t xml:space="preserve"> has been covered by latest RAN1 parameters “</w:t>
      </w:r>
      <w:r w:rsidRPr="00C10B20">
        <w:rPr>
          <w:lang w:eastAsia="zh-CN"/>
        </w:rPr>
        <w:t>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r>
        <w:rPr>
          <w:lang w:eastAsia="zh-CN"/>
        </w:rPr>
        <w:t>”, Will update the TS 38.355 accordingly;</w:t>
      </w:r>
    </w:p>
    <w:p w14:paraId="6A87F33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7C8B75D9"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sidRPr="00C10B20">
        <w:rPr>
          <w:lang w:eastAsia="zh-CN"/>
        </w:rPr>
        <w:t>Define 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p>
    <w:p w14:paraId="0D350E5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rPr>
          <w:lang w:eastAsia="zh-CN"/>
        </w:rPr>
        <w:t xml:space="preserve">Update the TS 38.355 based on the proposal 10 from </w:t>
      </w:r>
      <w:r w:rsidRPr="00417993">
        <w:rPr>
          <w:lang w:eastAsia="zh-CN"/>
        </w:rPr>
        <w:t>R2-2312807</w:t>
      </w:r>
    </w:p>
    <w:p w14:paraId="47746ABC"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82F988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lastRenderedPageBreak/>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34FBFC11" w14:textId="77777777" w:rsidR="00D43149" w:rsidRPr="001C5DEE" w:rsidRDefault="00D43149" w:rsidP="00D43149">
      <w:pPr>
        <w:pBdr>
          <w:top w:val="single" w:sz="4" w:space="1" w:color="auto"/>
          <w:left w:val="single" w:sz="4" w:space="4" w:color="auto"/>
          <w:bottom w:val="single" w:sz="4" w:space="1" w:color="auto"/>
          <w:right w:val="single" w:sz="4" w:space="4" w:color="auto"/>
        </w:pBdr>
        <w:tabs>
          <w:tab w:val="left" w:pos="8313"/>
        </w:tabs>
        <w:rPr>
          <w:lang w:val="en-GB" w:eastAsia="zh-CN"/>
        </w:rPr>
      </w:pPr>
      <w:r w:rsidRPr="001C5DEE">
        <w:t>Specify the RSPP metadata in SLPP specification as an SLPP IE/separate module (in a separate section and is not expected to be included in any SLPP message).</w:t>
      </w:r>
    </w:p>
    <w:p w14:paraId="743389C1" w14:textId="77777777" w:rsidR="000E3277" w:rsidRPr="00D43149" w:rsidRDefault="000E3277">
      <w:pPr>
        <w:jc w:val="both"/>
        <w:rPr>
          <w:rFonts w:ascii="Times New Roman" w:hAnsi="Times New Roman" w:cs="Times New Roman"/>
          <w:sz w:val="20"/>
          <w:szCs w:val="20"/>
          <w:lang w:val="en-GB"/>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215DC10B"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Q</w:t>
      </w:r>
      <w:r w:rsidR="003A2508">
        <w:rPr>
          <w:rFonts w:ascii="Times New Roman" w:hAnsi="Times New Roman" w:cs="Times New Roman"/>
          <w:b/>
          <w:bCs/>
          <w:sz w:val="20"/>
          <w:szCs w:val="20"/>
        </w:rPr>
        <w:t>2</w:t>
      </w:r>
      <w:r>
        <w:rPr>
          <w:rFonts w:ascii="Times New Roman" w:hAnsi="Times New Roman" w:cs="Times New Roman"/>
          <w:b/>
          <w:bCs/>
          <w:sz w:val="20"/>
          <w:szCs w:val="20"/>
        </w:rPr>
        <w:t>: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w:t>
      </w:r>
      <w:r w:rsidR="00084552">
        <w:rPr>
          <w:rFonts w:ascii="Times New Roman" w:hAnsi="Times New Roman" w:cs="Times New Roman"/>
          <w:b/>
          <w:bCs/>
          <w:sz w:val="20"/>
          <w:szCs w:val="20"/>
        </w:rPr>
        <w:t>3</w:t>
      </w:r>
      <w:r>
        <w:rPr>
          <w:rFonts w:ascii="Times New Roman" w:hAnsi="Times New Roman" w:cs="Times New Roman"/>
          <w:b/>
          <w:bCs/>
          <w:sz w:val="20"/>
          <w:szCs w:val="20"/>
        </w:rPr>
        <w:t>.0 in the following table.</w:t>
      </w:r>
    </w:p>
    <w:tbl>
      <w:tblPr>
        <w:tblStyle w:val="aff1"/>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0FCED0A" w:rsidR="000E3277" w:rsidRPr="00AC7668" w:rsidRDefault="000C6714">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uawei, HiSilicon</w:t>
            </w:r>
          </w:p>
        </w:tc>
        <w:tc>
          <w:tcPr>
            <w:tcW w:w="5907" w:type="dxa"/>
          </w:tcPr>
          <w:p w14:paraId="200FB1CC" w14:textId="6E2AFACF" w:rsidR="000E3277" w:rsidRPr="00AC7668" w:rsidRDefault="00AC7668">
            <w:pPr>
              <w:jc w:val="both"/>
              <w:rPr>
                <w:sz w:val="20"/>
                <w:szCs w:val="20"/>
                <w:lang w:val="en-GB"/>
              </w:rPr>
            </w:pPr>
            <w:r w:rsidRPr="00AC7668">
              <w:rPr>
                <w:sz w:val="20"/>
                <w:szCs w:val="20"/>
                <w:lang w:val="en-GB"/>
              </w:rPr>
              <w:t>2</w:t>
            </w:r>
            <w:r w:rsidRPr="00AC7668">
              <w:rPr>
                <w:sz w:val="20"/>
                <w:szCs w:val="20"/>
                <w:lang w:val="en-GB"/>
              </w:rPr>
              <w:tab/>
              <w:t>References</w:t>
            </w:r>
          </w:p>
        </w:tc>
        <w:tc>
          <w:tcPr>
            <w:tcW w:w="3921" w:type="dxa"/>
          </w:tcPr>
          <w:p w14:paraId="152492F6" w14:textId="7F9B9F9E" w:rsidR="000E3277" w:rsidRPr="00AC7668" w:rsidRDefault="00AC7668">
            <w:pPr>
              <w:jc w:val="both"/>
              <w:rPr>
                <w:rFonts w:hint="eastAsia"/>
                <w:sz w:val="20"/>
                <w:szCs w:val="20"/>
                <w:lang w:val="en-GB" w:eastAsia="zh-CN"/>
              </w:rPr>
            </w:pPr>
            <w:r w:rsidRPr="00AC7668">
              <w:rPr>
                <w:sz w:val="20"/>
                <w:szCs w:val="20"/>
                <w:lang w:val="en-GB" w:eastAsia="zh-CN"/>
              </w:rPr>
              <w:t>We should add 23.586 to the reference</w:t>
            </w:r>
          </w:p>
        </w:tc>
        <w:tc>
          <w:tcPr>
            <w:tcW w:w="2642" w:type="dxa"/>
          </w:tcPr>
          <w:p w14:paraId="3726B585" w14:textId="4860C615" w:rsidR="000E3277" w:rsidRPr="00AC7668" w:rsidRDefault="000E3277">
            <w:pPr>
              <w:jc w:val="both"/>
              <w:rPr>
                <w:sz w:val="20"/>
                <w:szCs w:val="20"/>
                <w:lang w:val="en-GB"/>
              </w:rPr>
            </w:pPr>
          </w:p>
        </w:tc>
      </w:tr>
      <w:tr w:rsidR="000E3277" w14:paraId="6ACCCA13" w14:textId="77777777" w:rsidTr="001806DB">
        <w:tc>
          <w:tcPr>
            <w:tcW w:w="1565" w:type="dxa"/>
          </w:tcPr>
          <w:p w14:paraId="3C88D98B" w14:textId="7591F3E8" w:rsidR="000E3277" w:rsidRPr="00AC7668" w:rsidRDefault="00AC7668">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 xml:space="preserve">uawei, </w:t>
            </w:r>
            <w:proofErr w:type="spellStart"/>
            <w:r w:rsidRPr="00AC7668">
              <w:rPr>
                <w:sz w:val="20"/>
                <w:szCs w:val="20"/>
                <w:lang w:val="en-GB" w:eastAsia="zh-CN"/>
              </w:rPr>
              <w:t>HiSilicon</w:t>
            </w:r>
            <w:proofErr w:type="spellEnd"/>
          </w:p>
        </w:tc>
        <w:tc>
          <w:tcPr>
            <w:tcW w:w="5907" w:type="dxa"/>
          </w:tcPr>
          <w:p w14:paraId="690E8A00" w14:textId="42510774" w:rsidR="000E3277" w:rsidRPr="00AC7668" w:rsidRDefault="005B4237">
            <w:pPr>
              <w:jc w:val="both"/>
              <w:rPr>
                <w:rFonts w:hint="eastAsia"/>
                <w:sz w:val="20"/>
                <w:szCs w:val="20"/>
                <w:lang w:val="en-GB" w:eastAsia="zh-CN"/>
              </w:rPr>
            </w:pPr>
            <w:r w:rsidRPr="005B4237">
              <w:rPr>
                <w:sz w:val="20"/>
                <w:szCs w:val="20"/>
                <w:lang w:val="en-GB" w:eastAsia="zh-CN"/>
              </w:rPr>
              <w:t>3.1</w:t>
            </w:r>
            <w:r w:rsidRPr="005B4237">
              <w:rPr>
                <w:sz w:val="20"/>
                <w:szCs w:val="20"/>
                <w:lang w:val="en-GB" w:eastAsia="zh-CN"/>
              </w:rPr>
              <w:tab/>
              <w:t>Terms</w:t>
            </w:r>
          </w:p>
        </w:tc>
        <w:tc>
          <w:tcPr>
            <w:tcW w:w="3921" w:type="dxa"/>
          </w:tcPr>
          <w:p w14:paraId="0AD4F9AB" w14:textId="0696EF12" w:rsidR="000E3277" w:rsidRPr="00AC7668" w:rsidRDefault="00AC7668">
            <w:pPr>
              <w:jc w:val="both"/>
              <w:rPr>
                <w:sz w:val="20"/>
                <w:szCs w:val="20"/>
                <w:lang w:val="en-GB" w:eastAsia="zh-CN"/>
              </w:rPr>
            </w:pPr>
            <w:r w:rsidRPr="00AC7668">
              <w:rPr>
                <w:sz w:val="20"/>
                <w:szCs w:val="20"/>
                <w:lang w:val="en-GB" w:eastAsia="zh-CN"/>
              </w:rPr>
              <w:t>It might also be better to add definition for ranging/</w:t>
            </w:r>
            <w:proofErr w:type="spellStart"/>
            <w:r w:rsidRPr="00AC7668">
              <w:rPr>
                <w:sz w:val="20"/>
                <w:szCs w:val="20"/>
                <w:lang w:val="en-GB" w:eastAsia="zh-CN"/>
              </w:rPr>
              <w:t>sidelink</w:t>
            </w:r>
            <w:proofErr w:type="spellEnd"/>
            <w:r w:rsidRPr="00AC7668">
              <w:rPr>
                <w:sz w:val="20"/>
                <w:szCs w:val="20"/>
                <w:lang w:val="en-GB" w:eastAsia="zh-CN"/>
              </w:rPr>
              <w:t xml:space="preserve"> positioning to the </w:t>
            </w:r>
            <w:r w:rsidR="00413B21">
              <w:rPr>
                <w:sz w:val="20"/>
                <w:szCs w:val="20"/>
                <w:lang w:val="en-GB" w:eastAsia="zh-CN"/>
              </w:rPr>
              <w:t xml:space="preserve">clause of </w:t>
            </w:r>
            <w:r w:rsidR="00C727C4">
              <w:rPr>
                <w:sz w:val="20"/>
                <w:szCs w:val="20"/>
                <w:lang w:val="en-GB" w:eastAsia="zh-CN"/>
              </w:rPr>
              <w:t>definitions</w:t>
            </w:r>
            <w:r w:rsidRPr="00AC7668">
              <w:rPr>
                <w:sz w:val="20"/>
                <w:szCs w:val="20"/>
                <w:lang w:val="en-GB" w:eastAsia="zh-CN"/>
              </w:rPr>
              <w:t xml:space="preserve"> and we can cite 23.586</w:t>
            </w:r>
          </w:p>
        </w:tc>
        <w:tc>
          <w:tcPr>
            <w:tcW w:w="2642" w:type="dxa"/>
          </w:tcPr>
          <w:p w14:paraId="2FB5C17E" w14:textId="67708029" w:rsidR="000E3277" w:rsidRPr="00AC7668" w:rsidRDefault="000E3277">
            <w:pPr>
              <w:jc w:val="both"/>
              <w:rPr>
                <w:sz w:val="20"/>
                <w:szCs w:val="20"/>
                <w:lang w:val="en-GB"/>
              </w:rPr>
            </w:pPr>
          </w:p>
        </w:tc>
      </w:tr>
      <w:tr w:rsidR="00CD4B84" w14:paraId="57768BF8" w14:textId="77777777" w:rsidTr="001806DB">
        <w:tc>
          <w:tcPr>
            <w:tcW w:w="1565" w:type="dxa"/>
          </w:tcPr>
          <w:p w14:paraId="50E630E1" w14:textId="023DA865" w:rsidR="00CD4B84" w:rsidRPr="00AC7668" w:rsidRDefault="00CD4B84">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29EDF8E3" w14:textId="77777777" w:rsidR="00CD4B84" w:rsidRPr="005B4237" w:rsidRDefault="00CD4B84">
            <w:pPr>
              <w:jc w:val="both"/>
              <w:rPr>
                <w:sz w:val="20"/>
                <w:szCs w:val="20"/>
                <w:lang w:val="en-GB" w:eastAsia="zh-CN"/>
              </w:rPr>
            </w:pPr>
          </w:p>
        </w:tc>
        <w:tc>
          <w:tcPr>
            <w:tcW w:w="3921" w:type="dxa"/>
          </w:tcPr>
          <w:p w14:paraId="2971EB71" w14:textId="09FBBF52" w:rsidR="00CD4B84" w:rsidRPr="00AC7668" w:rsidRDefault="00CD4B84">
            <w:pPr>
              <w:jc w:val="both"/>
              <w:rPr>
                <w:sz w:val="20"/>
                <w:szCs w:val="20"/>
                <w:lang w:val="en-GB" w:eastAsia="zh-CN"/>
              </w:rPr>
            </w:pPr>
            <w:r>
              <w:rPr>
                <w:rFonts w:hint="eastAsia"/>
                <w:sz w:val="20"/>
                <w:szCs w:val="20"/>
                <w:lang w:val="en-GB" w:eastAsia="zh-CN"/>
              </w:rPr>
              <w:t>W</w:t>
            </w:r>
            <w:r>
              <w:rPr>
                <w:sz w:val="20"/>
                <w:szCs w:val="20"/>
                <w:lang w:val="en-GB" w:eastAsia="zh-CN"/>
              </w:rPr>
              <w:t>e should remove all the commented text after – in this submission?</w:t>
            </w:r>
          </w:p>
        </w:tc>
        <w:tc>
          <w:tcPr>
            <w:tcW w:w="2642" w:type="dxa"/>
          </w:tcPr>
          <w:p w14:paraId="126212C3" w14:textId="77777777" w:rsidR="00CD4B84" w:rsidRPr="00AC7668" w:rsidRDefault="00CD4B84">
            <w:pPr>
              <w:jc w:val="both"/>
              <w:rPr>
                <w:sz w:val="20"/>
                <w:szCs w:val="20"/>
                <w:lang w:val="en-GB"/>
              </w:rPr>
            </w:pPr>
          </w:p>
        </w:tc>
      </w:tr>
      <w:tr w:rsidR="000E3277" w14:paraId="69AB219C" w14:textId="77777777" w:rsidTr="001806DB">
        <w:tc>
          <w:tcPr>
            <w:tcW w:w="1565" w:type="dxa"/>
          </w:tcPr>
          <w:p w14:paraId="4D7129CC" w14:textId="4577D2CA" w:rsidR="000E3277" w:rsidRPr="00AC7668" w:rsidRDefault="00AC7668">
            <w:pPr>
              <w:jc w:val="both"/>
              <w:rPr>
                <w:sz w:val="20"/>
                <w:szCs w:val="20"/>
                <w:lang w:val="en-GB" w:eastAsia="zh-CN"/>
              </w:rPr>
            </w:pPr>
            <w:r w:rsidRPr="00AC7668">
              <w:rPr>
                <w:rFonts w:hint="eastAsia"/>
                <w:sz w:val="20"/>
                <w:szCs w:val="20"/>
                <w:lang w:val="en-GB" w:eastAsia="zh-CN"/>
              </w:rPr>
              <w:t>H</w:t>
            </w:r>
            <w:r w:rsidRPr="00AC7668">
              <w:rPr>
                <w:sz w:val="20"/>
                <w:szCs w:val="20"/>
                <w:lang w:val="en-GB" w:eastAsia="zh-CN"/>
              </w:rPr>
              <w:t xml:space="preserve">uawei, </w:t>
            </w:r>
            <w:proofErr w:type="spellStart"/>
            <w:r w:rsidRPr="00AC7668">
              <w:rPr>
                <w:sz w:val="20"/>
                <w:szCs w:val="20"/>
                <w:lang w:val="en-GB" w:eastAsia="zh-CN"/>
              </w:rPr>
              <w:t>HiSilicon</w:t>
            </w:r>
            <w:proofErr w:type="spellEnd"/>
          </w:p>
        </w:tc>
        <w:tc>
          <w:tcPr>
            <w:tcW w:w="5907" w:type="dxa"/>
          </w:tcPr>
          <w:p w14:paraId="5AFA5754" w14:textId="2D018E8D" w:rsidR="000E3277" w:rsidRPr="00AC7668" w:rsidRDefault="00D145B7">
            <w:pPr>
              <w:jc w:val="both"/>
              <w:rPr>
                <w:rFonts w:hint="eastAsia"/>
                <w:sz w:val="20"/>
                <w:szCs w:val="20"/>
                <w:lang w:val="en-GB" w:eastAsia="zh-CN"/>
              </w:rPr>
            </w:pPr>
            <w:r>
              <w:rPr>
                <w:rFonts w:hint="eastAsia"/>
                <w:sz w:val="20"/>
                <w:szCs w:val="20"/>
                <w:lang w:val="en-GB" w:eastAsia="zh-CN"/>
              </w:rPr>
              <w:t>5</w:t>
            </w:r>
            <w:r>
              <w:rPr>
                <w:sz w:val="20"/>
                <w:szCs w:val="20"/>
                <w:lang w:val="en-GB" w:eastAsia="zh-CN"/>
              </w:rPr>
              <w:t>.1.3</w:t>
            </w:r>
          </w:p>
        </w:tc>
        <w:tc>
          <w:tcPr>
            <w:tcW w:w="3921" w:type="dxa"/>
          </w:tcPr>
          <w:p w14:paraId="50F51C4A" w14:textId="42A02E80" w:rsidR="000E3277" w:rsidRPr="00AC7668" w:rsidRDefault="00D145B7">
            <w:pPr>
              <w:jc w:val="both"/>
              <w:rPr>
                <w:sz w:val="20"/>
                <w:szCs w:val="20"/>
                <w:lang w:val="en-GB" w:eastAsia="zh-CN"/>
              </w:rPr>
            </w:pPr>
            <w:r>
              <w:rPr>
                <w:rFonts w:hint="eastAsia"/>
                <w:sz w:val="20"/>
                <w:szCs w:val="20"/>
                <w:lang w:val="en-GB" w:eastAsia="zh-CN"/>
              </w:rPr>
              <w:t>T</w:t>
            </w:r>
            <w:r>
              <w:rPr>
                <w:sz w:val="20"/>
                <w:szCs w:val="20"/>
                <w:lang w:val="en-GB" w:eastAsia="zh-CN"/>
              </w:rPr>
              <w:t>he figure looks a bit funny that there is no space between “d” and “p”</w:t>
            </w:r>
            <w:r w:rsidR="00CB607B">
              <w:rPr>
                <w:sz w:val="20"/>
                <w:szCs w:val="20"/>
                <w:lang w:val="en-GB" w:eastAsia="zh-CN"/>
              </w:rPr>
              <w:t xml:space="preserve"> in the word “endpoint”</w:t>
            </w:r>
          </w:p>
        </w:tc>
        <w:tc>
          <w:tcPr>
            <w:tcW w:w="2642" w:type="dxa"/>
          </w:tcPr>
          <w:p w14:paraId="664B1680" w14:textId="3A60BDCA" w:rsidR="000E3277" w:rsidRPr="00AC7668" w:rsidRDefault="000E3277">
            <w:pPr>
              <w:jc w:val="both"/>
              <w:rPr>
                <w:sz w:val="20"/>
                <w:szCs w:val="20"/>
                <w:lang w:val="en-GB"/>
              </w:rPr>
            </w:pPr>
          </w:p>
        </w:tc>
      </w:tr>
      <w:tr w:rsidR="00D145B7" w14:paraId="48FA9435" w14:textId="77777777" w:rsidTr="001806DB">
        <w:tc>
          <w:tcPr>
            <w:tcW w:w="1565" w:type="dxa"/>
          </w:tcPr>
          <w:p w14:paraId="53653252" w14:textId="69A970D0" w:rsidR="00D145B7" w:rsidRPr="00AC7668" w:rsidRDefault="00D145B7">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1D49F6B9" w14:textId="77777777" w:rsidR="00CB607B" w:rsidRDefault="00CB607B" w:rsidP="00CB607B">
            <w:pPr>
              <w:pStyle w:val="3"/>
              <w:outlineLvl w:val="2"/>
              <w:rPr>
                <w:lang w:eastAsia="ja-JP"/>
              </w:rPr>
            </w:pPr>
            <w:bookmarkStart w:id="6"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6"/>
          </w:p>
          <w:p w14:paraId="398AC92F" w14:textId="77777777" w:rsidR="00CB607B" w:rsidRDefault="00CB607B" w:rsidP="00CB607B">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1C54EFD6" w14:textId="77777777" w:rsidR="00CB607B" w:rsidRDefault="00CB607B" w:rsidP="00CB607B">
            <w:pPr>
              <w:rPr>
                <w:lang w:eastAsia="ja-JP"/>
              </w:rPr>
            </w:pPr>
            <w:r>
              <w:rPr>
                <w:lang w:eastAsia="ja-JP"/>
              </w:rPr>
              <w:t>Endpoint B shall:</w:t>
            </w:r>
          </w:p>
          <w:p w14:paraId="01819D78" w14:textId="77777777" w:rsidR="00CB607B" w:rsidRPr="00CB607B" w:rsidRDefault="00CB607B" w:rsidP="00CB607B">
            <w:pPr>
              <w:pStyle w:val="B1"/>
              <w:rPr>
                <w:lang w:val="en-US"/>
              </w:rPr>
            </w:pPr>
            <w:r w:rsidRPr="00CB607B">
              <w:rPr>
                <w:lang w:val="en-US"/>
              </w:rPr>
              <w:t>1&gt;</w:t>
            </w:r>
            <w:r w:rsidRPr="00CB607B">
              <w:rPr>
                <w:lang w:val="en-US"/>
              </w:rPr>
              <w:tab/>
              <w:t>for each positioning method for which a request for assistance data is included in the message:</w:t>
            </w:r>
          </w:p>
          <w:p w14:paraId="6482A4F6" w14:textId="77777777" w:rsidR="00CB607B" w:rsidRPr="00CB607B" w:rsidRDefault="00CB607B" w:rsidP="00CB607B">
            <w:pPr>
              <w:pStyle w:val="B2"/>
              <w:rPr>
                <w:highlight w:val="yellow"/>
              </w:rPr>
            </w:pPr>
            <w:r w:rsidRPr="00CB607B">
              <w:rPr>
                <w:highlight w:val="yellow"/>
              </w:rPr>
              <w:t>2&gt;</w:t>
            </w:r>
            <w:r w:rsidRPr="00CB607B">
              <w:rPr>
                <w:highlight w:val="yellow"/>
              </w:rPr>
              <w:tab/>
              <w:t>if Endpoint B supports this positioning method:</w:t>
            </w:r>
          </w:p>
          <w:p w14:paraId="02FF5D32" w14:textId="77777777" w:rsidR="00CB607B" w:rsidRPr="00B15D13" w:rsidRDefault="00CB607B" w:rsidP="00CB607B">
            <w:pPr>
              <w:pStyle w:val="B3"/>
            </w:pPr>
            <w:r w:rsidRPr="00CB607B">
              <w:rPr>
                <w:highlight w:val="yellow"/>
              </w:rPr>
              <w:t>3&gt;</w:t>
            </w:r>
            <w:r w:rsidRPr="00CB607B">
              <w:rPr>
                <w:highlight w:val="yellow"/>
              </w:rPr>
              <w:tab/>
              <w:t>include the assistance data for that supported positioning method in the response message;</w:t>
            </w:r>
          </w:p>
          <w:p w14:paraId="19A6EE5B" w14:textId="77777777" w:rsidR="00CB607B" w:rsidRPr="00CB607B" w:rsidRDefault="00CB607B" w:rsidP="00CB607B">
            <w:pPr>
              <w:pStyle w:val="B1"/>
              <w:rPr>
                <w:lang w:val="en-US"/>
              </w:rPr>
            </w:pPr>
            <w:r w:rsidRPr="00CB607B">
              <w:rPr>
                <w:lang w:val="en-US"/>
              </w:rPr>
              <w:t>1&gt;</w:t>
            </w:r>
            <w:r w:rsidRPr="00CB607B">
              <w:rPr>
                <w:lang w:val="en-US"/>
              </w:rPr>
              <w:tab/>
              <w:t xml:space="preserve">set the IE </w:t>
            </w:r>
            <w:proofErr w:type="spellStart"/>
            <w:r w:rsidRPr="00CB607B">
              <w:rPr>
                <w:i/>
                <w:lang w:val="en-US"/>
              </w:rPr>
              <w:t>SessionID</w:t>
            </w:r>
            <w:proofErr w:type="spellEnd"/>
            <w:r w:rsidRPr="00CB607B">
              <w:rPr>
                <w:lang w:val="en-US"/>
              </w:rPr>
              <w:t xml:space="preserve"> in the response message to the same value as the IE </w:t>
            </w:r>
            <w:proofErr w:type="spellStart"/>
            <w:r w:rsidRPr="00CB607B">
              <w:rPr>
                <w:i/>
                <w:lang w:val="en-US"/>
              </w:rPr>
              <w:t>SessionID</w:t>
            </w:r>
            <w:proofErr w:type="spellEnd"/>
            <w:r w:rsidRPr="00CB607B">
              <w:rPr>
                <w:lang w:val="en-US"/>
              </w:rPr>
              <w:t xml:space="preserve"> in the received message if received;</w:t>
            </w:r>
          </w:p>
          <w:p w14:paraId="3412CC76" w14:textId="77777777" w:rsidR="00CB607B" w:rsidRPr="00CB607B" w:rsidRDefault="00CB607B" w:rsidP="00CB607B">
            <w:pPr>
              <w:pStyle w:val="B1"/>
              <w:rPr>
                <w:lang w:val="en-US"/>
              </w:rPr>
            </w:pPr>
            <w:r w:rsidRPr="00CB607B">
              <w:rPr>
                <w:lang w:val="en-US"/>
              </w:rPr>
              <w:lastRenderedPageBreak/>
              <w:t>1&gt;</w:t>
            </w:r>
            <w:r w:rsidRPr="00CB607B">
              <w:rPr>
                <w:lang w:val="en-US"/>
              </w:rPr>
              <w:tab/>
              <w:t>set the IE S</w:t>
            </w:r>
            <w:r w:rsidRPr="00CB607B">
              <w:rPr>
                <w:i/>
                <w:lang w:val="en-US"/>
              </w:rPr>
              <w:t>LPP-</w:t>
            </w:r>
            <w:proofErr w:type="spellStart"/>
            <w:r w:rsidRPr="00CB607B">
              <w:rPr>
                <w:i/>
                <w:lang w:val="en-US"/>
              </w:rPr>
              <w:t>TransactionID</w:t>
            </w:r>
            <w:proofErr w:type="spellEnd"/>
            <w:r w:rsidRPr="00CB607B">
              <w:rPr>
                <w:lang w:val="en-US"/>
              </w:rPr>
              <w:t xml:space="preserve"> in the response message to the same value as the IE S</w:t>
            </w:r>
            <w:r w:rsidRPr="00CB607B">
              <w:rPr>
                <w:i/>
                <w:lang w:val="en-US"/>
              </w:rPr>
              <w:t>LPP-</w:t>
            </w:r>
            <w:proofErr w:type="spellStart"/>
            <w:r w:rsidRPr="00CB607B">
              <w:rPr>
                <w:i/>
                <w:lang w:val="en-US"/>
              </w:rPr>
              <w:t>TransactionID</w:t>
            </w:r>
            <w:proofErr w:type="spellEnd"/>
            <w:r w:rsidRPr="00CB607B">
              <w:rPr>
                <w:lang w:val="en-US"/>
              </w:rPr>
              <w:t xml:space="preserve"> in the received message;</w:t>
            </w:r>
          </w:p>
          <w:p w14:paraId="503AAC93" w14:textId="77777777" w:rsidR="00CB607B" w:rsidRPr="00CB607B" w:rsidRDefault="00CB607B" w:rsidP="00CB607B">
            <w:pPr>
              <w:pStyle w:val="B1"/>
              <w:rPr>
                <w:lang w:val="en-US"/>
              </w:rPr>
            </w:pPr>
            <w:r w:rsidRPr="00CB607B">
              <w:rPr>
                <w:lang w:val="en-US"/>
              </w:rPr>
              <w:t>1&gt;</w:t>
            </w:r>
            <w:r w:rsidRPr="00CB607B">
              <w:rPr>
                <w:lang w:val="en-US"/>
              </w:rPr>
              <w:tab/>
              <w:t>deliver the response message to lower layers for transmission.</w:t>
            </w:r>
          </w:p>
          <w:p w14:paraId="6C485831" w14:textId="77777777" w:rsidR="00D145B7" w:rsidRPr="00CB607B" w:rsidRDefault="00D145B7">
            <w:pPr>
              <w:jc w:val="both"/>
              <w:rPr>
                <w:rFonts w:hint="eastAsia"/>
                <w:sz w:val="20"/>
                <w:szCs w:val="20"/>
                <w:lang w:eastAsia="zh-CN"/>
              </w:rPr>
            </w:pPr>
          </w:p>
        </w:tc>
        <w:tc>
          <w:tcPr>
            <w:tcW w:w="3921" w:type="dxa"/>
          </w:tcPr>
          <w:p w14:paraId="2E6C38ED" w14:textId="77474EAE" w:rsidR="00D145B7" w:rsidRDefault="00CB607B" w:rsidP="00CB607B">
            <w:pPr>
              <w:ind w:left="100" w:hangingChars="50" w:hanging="100"/>
              <w:jc w:val="both"/>
              <w:rPr>
                <w:rFonts w:hint="eastAsia"/>
                <w:sz w:val="20"/>
                <w:szCs w:val="20"/>
                <w:lang w:val="en-GB" w:eastAsia="zh-CN"/>
              </w:rPr>
            </w:pPr>
            <w:r>
              <w:rPr>
                <w:sz w:val="20"/>
                <w:szCs w:val="20"/>
                <w:lang w:val="en-GB" w:eastAsia="zh-CN"/>
              </w:rPr>
              <w:lastRenderedPageBreak/>
              <w:t xml:space="preserve">Is it possible for </w:t>
            </w:r>
            <w:proofErr w:type="spellStart"/>
            <w:r>
              <w:rPr>
                <w:sz w:val="20"/>
                <w:szCs w:val="20"/>
                <w:lang w:val="en-GB" w:eastAsia="zh-CN"/>
              </w:rPr>
              <w:t>endpiontA</w:t>
            </w:r>
            <w:proofErr w:type="spellEnd"/>
            <w:r>
              <w:rPr>
                <w:sz w:val="20"/>
                <w:szCs w:val="20"/>
                <w:lang w:val="en-GB" w:eastAsia="zh-CN"/>
              </w:rPr>
              <w:t xml:space="preserve"> to request the AD for the positioning methods that endpoint B does not support from the </w:t>
            </w:r>
            <w:proofErr w:type="spellStart"/>
            <w:r>
              <w:rPr>
                <w:sz w:val="20"/>
                <w:szCs w:val="20"/>
                <w:lang w:val="en-GB" w:eastAsia="zh-CN"/>
              </w:rPr>
              <w:t>Enpoint</w:t>
            </w:r>
            <w:proofErr w:type="spellEnd"/>
            <w:r>
              <w:rPr>
                <w:sz w:val="20"/>
                <w:szCs w:val="20"/>
                <w:lang w:val="en-GB" w:eastAsia="zh-CN"/>
              </w:rPr>
              <w:t xml:space="preserve"> B after the UE capability exchange?</w:t>
            </w:r>
          </w:p>
        </w:tc>
        <w:tc>
          <w:tcPr>
            <w:tcW w:w="2642" w:type="dxa"/>
          </w:tcPr>
          <w:p w14:paraId="08D0AFF2" w14:textId="77777777" w:rsidR="00D145B7" w:rsidRPr="00AC7668" w:rsidRDefault="00D145B7">
            <w:pPr>
              <w:jc w:val="both"/>
              <w:rPr>
                <w:sz w:val="20"/>
                <w:szCs w:val="20"/>
                <w:lang w:val="en-GB"/>
              </w:rPr>
            </w:pPr>
          </w:p>
        </w:tc>
      </w:tr>
      <w:tr w:rsidR="008A3E57" w14:paraId="6DE04675" w14:textId="77777777" w:rsidTr="001806DB">
        <w:tc>
          <w:tcPr>
            <w:tcW w:w="1565" w:type="dxa"/>
          </w:tcPr>
          <w:p w14:paraId="09E78C37" w14:textId="2AE03C1C" w:rsidR="008A3E57" w:rsidRDefault="0039418E">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4FFBF954" w14:textId="77777777" w:rsidR="008A3E57" w:rsidRDefault="008A3E57" w:rsidP="008A3E57">
            <w:r w:rsidRPr="008A3E57">
              <w:rPr>
                <w:highlight w:val="yellow"/>
              </w:rPr>
              <w:t>The ASN.1 in this clause uses the same format and coding conventions as described in Annex A of TS 38.331 [2].</w:t>
            </w:r>
            <w:r>
              <w:t xml:space="preserve"> </w:t>
            </w:r>
            <w:r w:rsidRPr="00D2755B">
              <w:rPr>
                <w:highlight w:val="green"/>
              </w:rPr>
              <w:t>The need code is not used in this release of the specification. Upon receiving a message with the field absent, the UE releases the current value.</w:t>
            </w:r>
          </w:p>
          <w:p w14:paraId="12FAC764" w14:textId="77777777" w:rsidR="008A3E57" w:rsidRPr="008A3E57" w:rsidRDefault="008A3E57" w:rsidP="00CB607B">
            <w:pPr>
              <w:pStyle w:val="3"/>
              <w:outlineLvl w:val="2"/>
              <w:rPr>
                <w:lang w:val="en-US" w:eastAsia="ja-JP"/>
              </w:rPr>
            </w:pPr>
          </w:p>
        </w:tc>
        <w:tc>
          <w:tcPr>
            <w:tcW w:w="3921" w:type="dxa"/>
          </w:tcPr>
          <w:p w14:paraId="19E7BE39" w14:textId="0394AE6F" w:rsidR="008A3E57" w:rsidRDefault="002D2D37" w:rsidP="00CB607B">
            <w:pPr>
              <w:ind w:left="100" w:hangingChars="50" w:hanging="100"/>
              <w:jc w:val="both"/>
              <w:rPr>
                <w:sz w:val="20"/>
                <w:szCs w:val="20"/>
                <w:lang w:val="en-GB" w:eastAsia="zh-CN"/>
              </w:rPr>
            </w:pPr>
            <w:r>
              <w:rPr>
                <w:sz w:val="20"/>
                <w:szCs w:val="20"/>
                <w:lang w:val="en-GB" w:eastAsia="zh-CN"/>
              </w:rPr>
              <w:t>On the part highlighted in yellow, w</w:t>
            </w:r>
            <w:r w:rsidR="008A3E57">
              <w:rPr>
                <w:sz w:val="20"/>
                <w:szCs w:val="20"/>
                <w:lang w:val="en-GB" w:eastAsia="zh-CN"/>
              </w:rPr>
              <w:t xml:space="preserve">e don’t need to say what is not supported in the current spec? only the second sentence specifying what is the expected </w:t>
            </w:r>
            <w:proofErr w:type="spellStart"/>
            <w:r w:rsidR="008A3E57">
              <w:rPr>
                <w:sz w:val="20"/>
                <w:szCs w:val="20"/>
                <w:lang w:val="en-GB" w:eastAsia="zh-CN"/>
              </w:rPr>
              <w:t>behavior</w:t>
            </w:r>
            <w:proofErr w:type="spellEnd"/>
            <w:r w:rsidR="008A3E57">
              <w:rPr>
                <w:sz w:val="20"/>
                <w:szCs w:val="20"/>
                <w:lang w:val="en-GB" w:eastAsia="zh-CN"/>
              </w:rPr>
              <w:t xml:space="preserve"> would be enough</w:t>
            </w:r>
          </w:p>
          <w:p w14:paraId="4D3322F7" w14:textId="77777777" w:rsidR="00D2755B" w:rsidRDefault="00D2755B" w:rsidP="00CB607B">
            <w:pPr>
              <w:ind w:left="100" w:hangingChars="50" w:hanging="100"/>
              <w:jc w:val="both"/>
              <w:rPr>
                <w:sz w:val="20"/>
                <w:szCs w:val="20"/>
                <w:lang w:val="en-GB" w:eastAsia="zh-CN"/>
              </w:rPr>
            </w:pPr>
          </w:p>
          <w:p w14:paraId="39BFFDA7" w14:textId="53C361FF" w:rsidR="00D2755B" w:rsidRDefault="00D2755B" w:rsidP="00CB607B">
            <w:pPr>
              <w:ind w:left="100" w:hangingChars="50" w:hanging="100"/>
              <w:jc w:val="both"/>
              <w:rPr>
                <w:rFonts w:hint="eastAsia"/>
                <w:sz w:val="20"/>
                <w:szCs w:val="20"/>
                <w:lang w:val="en-GB" w:eastAsia="zh-CN"/>
              </w:rPr>
            </w:pPr>
            <w:r>
              <w:rPr>
                <w:rFonts w:hint="eastAsia"/>
                <w:sz w:val="20"/>
                <w:szCs w:val="20"/>
                <w:lang w:val="en-GB" w:eastAsia="zh-CN"/>
              </w:rPr>
              <w:t>O</w:t>
            </w:r>
            <w:r>
              <w:rPr>
                <w:sz w:val="20"/>
                <w:szCs w:val="20"/>
                <w:lang w:val="en-GB" w:eastAsia="zh-CN"/>
              </w:rPr>
              <w:t xml:space="preserve">n the part highlighted in green, maybe we need to clarify that this is only applicable for </w:t>
            </w:r>
            <w:proofErr w:type="spellStart"/>
            <w:r>
              <w:rPr>
                <w:sz w:val="20"/>
                <w:szCs w:val="20"/>
                <w:lang w:val="en-GB" w:eastAsia="zh-CN"/>
              </w:rPr>
              <w:t>ProcideAsssitanceData</w:t>
            </w:r>
            <w:proofErr w:type="spellEnd"/>
            <w:r>
              <w:rPr>
                <w:sz w:val="20"/>
                <w:szCs w:val="20"/>
                <w:lang w:val="en-GB" w:eastAsia="zh-CN"/>
              </w:rPr>
              <w:t>?</w:t>
            </w:r>
          </w:p>
        </w:tc>
        <w:tc>
          <w:tcPr>
            <w:tcW w:w="2642" w:type="dxa"/>
          </w:tcPr>
          <w:p w14:paraId="1572BD99" w14:textId="77777777" w:rsidR="008A3E57" w:rsidRPr="00AC7668" w:rsidRDefault="008A3E57">
            <w:pPr>
              <w:jc w:val="both"/>
              <w:rPr>
                <w:sz w:val="20"/>
                <w:szCs w:val="20"/>
                <w:lang w:val="en-GB"/>
              </w:rPr>
            </w:pPr>
          </w:p>
        </w:tc>
      </w:tr>
      <w:tr w:rsidR="0039418E" w14:paraId="11E4D6ED" w14:textId="77777777" w:rsidTr="001806DB">
        <w:tc>
          <w:tcPr>
            <w:tcW w:w="1565" w:type="dxa"/>
          </w:tcPr>
          <w:p w14:paraId="7717DCF1" w14:textId="776EC1E7" w:rsidR="0039418E" w:rsidRDefault="0039418E">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4F12DC33" w14:textId="77777777" w:rsidR="0039418E" w:rsidRDefault="0039418E" w:rsidP="0039418E">
            <w:pPr>
              <w:pStyle w:val="NO0"/>
            </w:pPr>
            <w:r w:rsidRPr="00877CB5">
              <w:t>NOTE</w:t>
            </w:r>
            <w:r>
              <w:t xml:space="preserve"> 1</w:t>
            </w:r>
            <w:r w:rsidRPr="00877CB5">
              <w:t xml:space="preserve">: </w:t>
            </w:r>
            <w:r w:rsidRPr="00877CB5">
              <w:tab/>
              <w:t xml:space="preserve">An implementation needs to include only the supported "Method" PDUs. Not supported methods do not need to be included, </w:t>
            </w:r>
            <w:r w:rsidRPr="0039418E">
              <w:rPr>
                <w:highlight w:val="yellow"/>
              </w:rPr>
              <w:t>and therefore, do not contribute to the protocol size.</w:t>
            </w:r>
            <w:r w:rsidRPr="00877CB5">
              <w:t xml:space="preserve"> For example, if </w:t>
            </w:r>
            <w:r>
              <w:t>SL-RTT</w:t>
            </w:r>
            <w:r w:rsidRPr="00877CB5">
              <w:t xml:space="preserve"> is not supported by an implementation, the </w:t>
            </w:r>
            <w:r w:rsidRPr="00877CB5">
              <w:rPr>
                <w:i/>
                <w:iCs/>
              </w:rPr>
              <w:t>SLPP-PDU-</w:t>
            </w:r>
            <w:r>
              <w:rPr>
                <w:i/>
                <w:iCs/>
              </w:rPr>
              <w:t>SL-RTT</w:t>
            </w:r>
            <w:r w:rsidRPr="00877CB5">
              <w:rPr>
                <w:i/>
                <w:iCs/>
              </w:rPr>
              <w:t>-Contents</w:t>
            </w:r>
            <w:r w:rsidRPr="00877CB5">
              <w:t xml:space="preserve"> PDU does not need to be included in the protocol.</w:t>
            </w:r>
          </w:p>
          <w:p w14:paraId="680F59E9" w14:textId="77777777" w:rsidR="005B05CA" w:rsidRPr="000E1374" w:rsidRDefault="005B05CA" w:rsidP="005B05CA">
            <w:pPr>
              <w:pStyle w:val="NO0"/>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Pr="00ED4D84">
              <w:t xml:space="preserve"> </w:t>
            </w:r>
            <w:r>
              <w:t>PDU</w:t>
            </w:r>
            <w:r w:rsidRPr="0018193A">
              <w:t>.</w:t>
            </w:r>
          </w:p>
          <w:p w14:paraId="6983FB37" w14:textId="77777777" w:rsidR="0039418E" w:rsidRPr="005B05CA" w:rsidRDefault="0039418E" w:rsidP="008A3E57">
            <w:pPr>
              <w:rPr>
                <w:highlight w:val="yellow"/>
                <w:lang w:val="en-GB"/>
              </w:rPr>
            </w:pPr>
          </w:p>
        </w:tc>
        <w:tc>
          <w:tcPr>
            <w:tcW w:w="3921" w:type="dxa"/>
          </w:tcPr>
          <w:p w14:paraId="07495BF4" w14:textId="11B7C6B4" w:rsidR="0039418E" w:rsidRDefault="0039418E" w:rsidP="00CB607B">
            <w:pPr>
              <w:ind w:left="100" w:hangingChars="50" w:hanging="100"/>
              <w:jc w:val="both"/>
              <w:rPr>
                <w:rFonts w:hint="eastAsia"/>
                <w:sz w:val="20"/>
                <w:szCs w:val="20"/>
                <w:lang w:val="en-GB" w:eastAsia="zh-CN"/>
              </w:rPr>
            </w:pPr>
            <w:r>
              <w:rPr>
                <w:sz w:val="20"/>
                <w:szCs w:val="20"/>
                <w:lang w:val="en-GB" w:eastAsia="zh-CN"/>
              </w:rPr>
              <w:t xml:space="preserve">We don’t need to explain the </w:t>
            </w:r>
            <w:proofErr w:type="spellStart"/>
            <w:r>
              <w:rPr>
                <w:sz w:val="20"/>
                <w:szCs w:val="20"/>
                <w:lang w:val="en-GB" w:eastAsia="zh-CN"/>
              </w:rPr>
              <w:t>monitvation</w:t>
            </w:r>
            <w:proofErr w:type="spellEnd"/>
            <w:r>
              <w:rPr>
                <w:sz w:val="20"/>
                <w:szCs w:val="20"/>
                <w:lang w:val="en-GB" w:eastAsia="zh-CN"/>
              </w:rPr>
              <w:t xml:space="preserve"> why different </w:t>
            </w:r>
            <w:proofErr w:type="spellStart"/>
            <w:r>
              <w:rPr>
                <w:sz w:val="20"/>
                <w:szCs w:val="20"/>
                <w:lang w:val="en-GB" w:eastAsia="zh-CN"/>
              </w:rPr>
              <w:t>pos</w:t>
            </w:r>
            <w:proofErr w:type="spellEnd"/>
            <w:r>
              <w:rPr>
                <w:sz w:val="20"/>
                <w:szCs w:val="20"/>
                <w:lang w:val="en-GB" w:eastAsia="zh-CN"/>
              </w:rPr>
              <w:t xml:space="preserve"> methods are defined in different module in the spec and the part </w:t>
            </w:r>
            <w:proofErr w:type="gramStart"/>
            <w:r>
              <w:rPr>
                <w:sz w:val="20"/>
                <w:szCs w:val="20"/>
                <w:lang w:val="en-GB" w:eastAsia="zh-CN"/>
              </w:rPr>
              <w:t>of  “</w:t>
            </w:r>
            <w:proofErr w:type="gramEnd"/>
            <w:r>
              <w:rPr>
                <w:sz w:val="20"/>
                <w:szCs w:val="20"/>
                <w:lang w:val="en-GB" w:eastAsia="zh-CN"/>
              </w:rPr>
              <w:t xml:space="preserve">do not contribute to the protocol size” is not needed? </w:t>
            </w:r>
          </w:p>
        </w:tc>
        <w:tc>
          <w:tcPr>
            <w:tcW w:w="2642" w:type="dxa"/>
          </w:tcPr>
          <w:p w14:paraId="2459537E" w14:textId="77777777" w:rsidR="0039418E" w:rsidRPr="00AC7668" w:rsidRDefault="0039418E">
            <w:pPr>
              <w:jc w:val="both"/>
              <w:rPr>
                <w:sz w:val="20"/>
                <w:szCs w:val="20"/>
                <w:lang w:val="en-GB"/>
              </w:rPr>
            </w:pPr>
          </w:p>
        </w:tc>
      </w:tr>
      <w:tr w:rsidR="008F5D2D" w14:paraId="162BE1EF" w14:textId="77777777" w:rsidTr="001806DB">
        <w:tc>
          <w:tcPr>
            <w:tcW w:w="1565" w:type="dxa"/>
          </w:tcPr>
          <w:p w14:paraId="409F4293" w14:textId="18E51E9E" w:rsidR="008F5D2D" w:rsidRDefault="00AA4F0C">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1D445F56" w14:textId="77777777" w:rsidR="00AA4F0C" w:rsidRPr="00E813AF" w:rsidRDefault="00AA4F0C" w:rsidP="00AA4F0C">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30A31EB" w14:textId="77777777" w:rsidR="00AA4F0C" w:rsidRPr="00AA4F0C" w:rsidRDefault="00AA4F0C" w:rsidP="00AA4F0C">
            <w:pPr>
              <w:pStyle w:val="PL"/>
              <w:shd w:val="clear" w:color="auto" w:fill="E6E6E6"/>
              <w:rPr>
                <w:snapToGrid w:val="0"/>
                <w:highlight w:val="yellow"/>
              </w:rPr>
            </w:pPr>
            <w:r w:rsidRPr="00877CB5">
              <w:rPr>
                <w:snapToGrid w:val="0"/>
              </w:rPr>
              <w:t xml:space="preserve">    </w:t>
            </w:r>
            <w:proofErr w:type="spellStart"/>
            <w:r w:rsidRPr="00AA4F0C">
              <w:rPr>
                <w:snapToGrid w:val="0"/>
                <w:highlight w:val="yellow"/>
              </w:rPr>
              <w:t>commonIEsRequestCapabilities</w:t>
            </w:r>
            <w:proofErr w:type="spellEnd"/>
            <w:r w:rsidRPr="00AA4F0C">
              <w:rPr>
                <w:snapToGrid w:val="0"/>
                <w:highlight w:val="yellow"/>
              </w:rPr>
              <w:t xml:space="preserve">                  OCTET STRING    OPTIONAL, -- Containing </w:t>
            </w:r>
            <w:proofErr w:type="spellStart"/>
            <w:r w:rsidRPr="00AA4F0C">
              <w:rPr>
                <w:snapToGrid w:val="0"/>
                <w:highlight w:val="yellow"/>
              </w:rPr>
              <w:t>CommonIEsRequestCapabilities</w:t>
            </w:r>
            <w:proofErr w:type="spellEnd"/>
          </w:p>
          <w:p w14:paraId="1929EFBF" w14:textId="77777777" w:rsidR="00AA4F0C" w:rsidRPr="00877CB5" w:rsidRDefault="00AA4F0C" w:rsidP="00AA4F0C">
            <w:pPr>
              <w:pStyle w:val="PL"/>
              <w:shd w:val="clear" w:color="auto" w:fill="E6E6E6"/>
              <w:rPr>
                <w:snapToGrid w:val="0"/>
              </w:rPr>
            </w:pPr>
            <w:r w:rsidRPr="00AA4F0C">
              <w:rPr>
                <w:snapToGrid w:val="0"/>
                <w:highlight w:val="yellow"/>
              </w:rPr>
              <w:lastRenderedPageBreak/>
              <w:t xml:space="preserve">    </w:t>
            </w:r>
            <w:proofErr w:type="spellStart"/>
            <w:r w:rsidRPr="00AA4F0C">
              <w:rPr>
                <w:snapToGrid w:val="0"/>
                <w:highlight w:val="yellow"/>
              </w:rPr>
              <w:t>commonSL</w:t>
            </w:r>
            <w:proofErr w:type="spellEnd"/>
            <w:r w:rsidRPr="00AA4F0C">
              <w:rPr>
                <w:snapToGrid w:val="0"/>
                <w:highlight w:val="yellow"/>
              </w:rPr>
              <w:t>-PRS-</w:t>
            </w:r>
            <w:proofErr w:type="spellStart"/>
            <w:r w:rsidRPr="00AA4F0C">
              <w:rPr>
                <w:snapToGrid w:val="0"/>
                <w:highlight w:val="yellow"/>
              </w:rPr>
              <w:t>MethodsIEsRequestCapabilities</w:t>
            </w:r>
            <w:proofErr w:type="spellEnd"/>
            <w:r w:rsidRPr="00AA4F0C">
              <w:rPr>
                <w:snapToGrid w:val="0"/>
                <w:highlight w:val="yellow"/>
              </w:rPr>
              <w:t xml:space="preserve">    OCTET STRING    OPTIONAL, -- Containing </w:t>
            </w:r>
            <w:proofErr w:type="spellStart"/>
            <w:r w:rsidRPr="00AA4F0C">
              <w:rPr>
                <w:snapToGrid w:val="0"/>
                <w:highlight w:val="yellow"/>
              </w:rPr>
              <w:t>CommonSL</w:t>
            </w:r>
            <w:proofErr w:type="spellEnd"/>
            <w:r w:rsidRPr="00AA4F0C">
              <w:rPr>
                <w:snapToGrid w:val="0"/>
                <w:highlight w:val="yellow"/>
              </w:rPr>
              <w:t>-PRS-</w:t>
            </w:r>
            <w:proofErr w:type="spellStart"/>
            <w:r w:rsidRPr="00AA4F0C">
              <w:rPr>
                <w:snapToGrid w:val="0"/>
                <w:highlight w:val="yellow"/>
              </w:rPr>
              <w:t>MethodsIEsRequestCapabilities</w:t>
            </w:r>
            <w:proofErr w:type="spellEnd"/>
          </w:p>
          <w:p w14:paraId="78DF3106" w14:textId="77777777" w:rsidR="00AA4F0C" w:rsidRPr="00877CB5" w:rsidRDefault="00AA4F0C" w:rsidP="00AA4F0C">
            <w:pPr>
              <w:pStyle w:val="PL"/>
              <w:shd w:val="clear" w:color="auto" w:fill="E6E6E6"/>
              <w:rPr>
                <w:snapToGrid w:val="0"/>
              </w:rPr>
            </w:pPr>
            <w:r w:rsidRPr="00877CB5">
              <w:rPr>
                <w:snapToGrid w:val="0"/>
              </w:rPr>
              <w:t xml:space="preserve">    </w:t>
            </w:r>
            <w:proofErr w:type="spellStart"/>
            <w:r>
              <w:rPr>
                <w:snapToGrid w:val="0"/>
              </w:rPr>
              <w:t>sl-AoA</w:t>
            </w:r>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 </w:t>
            </w:r>
            <w:r>
              <w:rPr>
                <w:snapToGrid w:val="0"/>
              </w:rPr>
              <w:t xml:space="preserve">         </w:t>
            </w:r>
            <w:r w:rsidRPr="00877CB5">
              <w:rPr>
                <w:snapToGrid w:val="0"/>
              </w:rPr>
              <w:t xml:space="preserve">OCTET STRING    OPTIONAL, -- Containing </w:t>
            </w:r>
            <w:r>
              <w:rPr>
                <w:snapToGrid w:val="0"/>
              </w:rPr>
              <w:t>SL-</w:t>
            </w:r>
            <w:proofErr w:type="spellStart"/>
            <w:r>
              <w:rPr>
                <w:snapToGrid w:val="0"/>
              </w:rPr>
              <w:t>AoA</w:t>
            </w:r>
            <w:proofErr w:type="spellEnd"/>
            <w:r w:rsidRPr="00877CB5">
              <w:rPr>
                <w:snapToGrid w:val="0"/>
              </w:rPr>
              <w:t>-</w:t>
            </w:r>
            <w:proofErr w:type="spellStart"/>
            <w:r w:rsidRPr="00877CB5">
              <w:rPr>
                <w:snapToGrid w:val="0"/>
              </w:rPr>
              <w:t>RequestCapabilities</w:t>
            </w:r>
            <w:proofErr w:type="spellEnd"/>
          </w:p>
          <w:p w14:paraId="2568ADB0" w14:textId="77777777" w:rsidR="00AA4F0C" w:rsidRPr="00877CB5"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OCTET STRING    OPTIONAL, -- Containing </w:t>
            </w:r>
            <w:r>
              <w:rPr>
                <w:snapToGrid w:val="0"/>
              </w:rPr>
              <w:t>SL-RTT</w:t>
            </w:r>
            <w:r w:rsidRPr="00877CB5">
              <w:rPr>
                <w:snapToGrid w:val="0"/>
              </w:rPr>
              <w:t>-</w:t>
            </w:r>
            <w:proofErr w:type="spellStart"/>
            <w:r w:rsidRPr="00877CB5">
              <w:rPr>
                <w:snapToGrid w:val="0"/>
              </w:rPr>
              <w:t>RequestCapabilities</w:t>
            </w:r>
            <w:proofErr w:type="spellEnd"/>
          </w:p>
          <w:p w14:paraId="3BDC122D" w14:textId="77777777" w:rsidR="00AA4F0C"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 </w:t>
            </w:r>
            <w:r>
              <w:rPr>
                <w:snapToGrid w:val="0"/>
              </w:rPr>
              <w:t xml:space="preserve">         </w:t>
            </w:r>
            <w:r w:rsidRPr="00877CB5">
              <w:rPr>
                <w:snapToGrid w:val="0"/>
              </w:rPr>
              <w:t xml:space="preserve">OCTET STRING    OPTIONAL, -- Containing </w:t>
            </w:r>
            <w:r>
              <w:rPr>
                <w:snapToGrid w:val="0"/>
              </w:rPr>
              <w:t>SL-TDOA</w:t>
            </w:r>
            <w:r w:rsidRPr="00877CB5">
              <w:rPr>
                <w:snapToGrid w:val="0"/>
              </w:rPr>
              <w:t>-</w:t>
            </w:r>
            <w:proofErr w:type="spellStart"/>
            <w:r w:rsidRPr="00877CB5">
              <w:rPr>
                <w:snapToGrid w:val="0"/>
              </w:rPr>
              <w:t>RequestCapabilities</w:t>
            </w:r>
            <w:proofErr w:type="spellEnd"/>
          </w:p>
          <w:p w14:paraId="04B22F01" w14:textId="77777777" w:rsidR="00AA4F0C" w:rsidRDefault="00AA4F0C" w:rsidP="00AA4F0C">
            <w:pPr>
              <w:pStyle w:val="PL"/>
              <w:shd w:val="clear" w:color="auto" w:fill="E6E6E6"/>
              <w:rPr>
                <w:snapToGrid w:val="0"/>
              </w:rPr>
            </w:pPr>
            <w:r w:rsidRPr="00877CB5">
              <w:rPr>
                <w:snapToGrid w:val="0"/>
              </w:rPr>
              <w:t xml:space="preserve">    </w:t>
            </w:r>
            <w:proofErr w:type="spellStart"/>
            <w:r>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42C1E6FF" w14:textId="77777777" w:rsidR="00AA4F0C" w:rsidRDefault="00AA4F0C" w:rsidP="00AA4F0C">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t xml:space="preserve">         </w:t>
            </w:r>
            <w:r w:rsidRPr="00DF785E">
              <w:rPr>
                <w:snapToGrid w:val="0"/>
              </w:rPr>
              <w:t>OCTET STRING    OPTIONAL,</w:t>
            </w:r>
          </w:p>
          <w:p w14:paraId="23C78FDE" w14:textId="77777777" w:rsidR="00AA4F0C" w:rsidRDefault="00AA4F0C" w:rsidP="00AA4F0C">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9E6F936" w14:textId="77777777" w:rsidR="00AA4F0C" w:rsidRDefault="00AA4F0C" w:rsidP="00AA4F0C">
            <w:pPr>
              <w:pStyle w:val="PL"/>
              <w:shd w:val="clear" w:color="auto" w:fill="E6E6E6"/>
              <w:rPr>
                <w:snapToGrid w:val="0"/>
              </w:rPr>
            </w:pPr>
          </w:p>
          <w:p w14:paraId="6CF363FB" w14:textId="77777777" w:rsidR="00AA4F0C" w:rsidRPr="00E813AF" w:rsidRDefault="00AA4F0C" w:rsidP="00AA4F0C">
            <w:pPr>
              <w:pStyle w:val="PL"/>
              <w:shd w:val="clear" w:color="auto" w:fill="E6E6E6"/>
            </w:pPr>
            <w:r w:rsidRPr="00E813AF">
              <w:t>}</w:t>
            </w:r>
          </w:p>
          <w:p w14:paraId="38C9C8CF" w14:textId="77777777" w:rsidR="008F5D2D" w:rsidRPr="00877CB5" w:rsidRDefault="008F5D2D" w:rsidP="0039418E">
            <w:pPr>
              <w:pStyle w:val="NO0"/>
            </w:pPr>
          </w:p>
        </w:tc>
        <w:tc>
          <w:tcPr>
            <w:tcW w:w="3921" w:type="dxa"/>
          </w:tcPr>
          <w:p w14:paraId="7BB10FFB" w14:textId="77777777" w:rsidR="008F5D2D" w:rsidRDefault="00AA4F0C" w:rsidP="00CB607B">
            <w:pPr>
              <w:ind w:left="100" w:hangingChars="50" w:hanging="100"/>
              <w:jc w:val="both"/>
              <w:rPr>
                <w:sz w:val="20"/>
                <w:szCs w:val="20"/>
                <w:lang w:val="en-GB" w:eastAsia="zh-CN"/>
              </w:rPr>
            </w:pPr>
            <w:r>
              <w:rPr>
                <w:rFonts w:hint="eastAsia"/>
                <w:sz w:val="20"/>
                <w:szCs w:val="20"/>
                <w:lang w:val="en-GB" w:eastAsia="zh-CN"/>
              </w:rPr>
              <w:lastRenderedPageBreak/>
              <w:t>We</w:t>
            </w:r>
            <w:r>
              <w:rPr>
                <w:sz w:val="20"/>
                <w:szCs w:val="20"/>
                <w:lang w:val="en-GB" w:eastAsia="zh-CN"/>
              </w:rPr>
              <w:t xml:space="preserve"> are not quite sure why we need to separate </w:t>
            </w:r>
            <w:proofErr w:type="spellStart"/>
            <w:r>
              <w:rPr>
                <w:sz w:val="20"/>
                <w:szCs w:val="20"/>
                <w:lang w:val="en-GB" w:eastAsia="zh-CN"/>
              </w:rPr>
              <w:t>commonIEsRequestCapabilities</w:t>
            </w:r>
            <w:proofErr w:type="spellEnd"/>
            <w:r>
              <w:rPr>
                <w:sz w:val="20"/>
                <w:szCs w:val="20"/>
                <w:lang w:val="en-GB" w:eastAsia="zh-CN"/>
              </w:rPr>
              <w:t xml:space="preserve"> and commons-PRS-</w:t>
            </w:r>
            <w:proofErr w:type="spellStart"/>
            <w:r>
              <w:rPr>
                <w:sz w:val="20"/>
                <w:szCs w:val="20"/>
                <w:lang w:val="en-GB" w:eastAsia="zh-CN"/>
              </w:rPr>
              <w:t>MethodsIEsRequestCapabilityes</w:t>
            </w:r>
            <w:proofErr w:type="spellEnd"/>
            <w:r>
              <w:rPr>
                <w:sz w:val="20"/>
                <w:szCs w:val="20"/>
                <w:lang w:val="en-GB" w:eastAsia="zh-CN"/>
              </w:rPr>
              <w:t xml:space="preserve"> into two fields?</w:t>
            </w:r>
          </w:p>
          <w:p w14:paraId="0543AA8B" w14:textId="77777777" w:rsidR="00AA4F0C" w:rsidRDefault="00AA4F0C" w:rsidP="00CB607B">
            <w:pPr>
              <w:ind w:left="100" w:hangingChars="50" w:hanging="100"/>
              <w:jc w:val="both"/>
              <w:rPr>
                <w:sz w:val="20"/>
                <w:szCs w:val="20"/>
                <w:lang w:val="en-GB" w:eastAsia="zh-CN"/>
              </w:rPr>
            </w:pPr>
          </w:p>
          <w:p w14:paraId="30298B03" w14:textId="595FD5DB" w:rsidR="00AA4F0C" w:rsidRDefault="00AA4F0C" w:rsidP="00CB607B">
            <w:pPr>
              <w:ind w:left="100" w:hangingChars="50" w:hanging="100"/>
              <w:jc w:val="both"/>
              <w:rPr>
                <w:rFonts w:hint="eastAsia"/>
                <w:sz w:val="20"/>
                <w:szCs w:val="20"/>
                <w:lang w:val="en-GB" w:eastAsia="zh-CN"/>
              </w:rPr>
            </w:pPr>
            <w:r>
              <w:rPr>
                <w:rFonts w:hint="eastAsia"/>
                <w:sz w:val="20"/>
                <w:szCs w:val="20"/>
                <w:lang w:val="en-GB" w:eastAsia="zh-CN"/>
              </w:rPr>
              <w:t>I</w:t>
            </w:r>
            <w:r>
              <w:rPr>
                <w:sz w:val="20"/>
                <w:szCs w:val="20"/>
                <w:lang w:val="en-GB" w:eastAsia="zh-CN"/>
              </w:rPr>
              <w:t xml:space="preserve">s there a case that the UE does not support one of them and only </w:t>
            </w:r>
            <w:proofErr w:type="spellStart"/>
            <w:r>
              <w:rPr>
                <w:sz w:val="20"/>
                <w:szCs w:val="20"/>
                <w:lang w:val="en-GB" w:eastAsia="zh-CN"/>
              </w:rPr>
              <w:t>suppor</w:t>
            </w:r>
            <w:proofErr w:type="spellEnd"/>
            <w:r>
              <w:rPr>
                <w:sz w:val="20"/>
                <w:szCs w:val="20"/>
                <w:lang w:val="en-GB" w:eastAsia="zh-CN"/>
              </w:rPr>
              <w:t xml:space="preserve"> the other one?</w:t>
            </w:r>
          </w:p>
        </w:tc>
        <w:tc>
          <w:tcPr>
            <w:tcW w:w="2642" w:type="dxa"/>
          </w:tcPr>
          <w:p w14:paraId="44C6B573" w14:textId="77777777" w:rsidR="008F5D2D" w:rsidRPr="00AC7668" w:rsidRDefault="008F5D2D">
            <w:pPr>
              <w:jc w:val="both"/>
              <w:rPr>
                <w:sz w:val="20"/>
                <w:szCs w:val="20"/>
                <w:lang w:val="en-GB"/>
              </w:rPr>
            </w:pPr>
          </w:p>
        </w:tc>
      </w:tr>
      <w:tr w:rsidR="00AA4F0C" w14:paraId="6F222384" w14:textId="77777777" w:rsidTr="001806DB">
        <w:tc>
          <w:tcPr>
            <w:tcW w:w="1565" w:type="dxa"/>
          </w:tcPr>
          <w:p w14:paraId="56351486" w14:textId="0BB95ECA" w:rsidR="00AA4F0C" w:rsidRDefault="00AA4F0C">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61DD036B" w14:textId="77777777" w:rsidR="002D2D37" w:rsidRDefault="002D2D37" w:rsidP="002D2D37">
            <w:pPr>
              <w:pStyle w:val="PL"/>
              <w:shd w:val="clear" w:color="auto" w:fill="E6E6E6"/>
              <w:rPr>
                <w:noProof/>
                <w:lang w:eastAsia="en-GB"/>
              </w:rPr>
            </w:pPr>
            <w:r>
              <w:rPr>
                <w:noProof/>
                <w:lang w:eastAsia="en-GB"/>
              </w:rPr>
              <w:t>ScheduledLocationTime ::= SEQUENCE {</w:t>
            </w:r>
          </w:p>
          <w:p w14:paraId="76D8FEBA" w14:textId="77777777" w:rsidR="002D2D37" w:rsidRDefault="002D2D37" w:rsidP="002D2D37">
            <w:pPr>
              <w:pStyle w:val="PL"/>
              <w:shd w:val="clear" w:color="auto" w:fill="E6E6E6"/>
              <w:rPr>
                <w:noProof/>
                <w:lang w:eastAsia="en-GB"/>
              </w:rPr>
            </w:pPr>
            <w:r>
              <w:rPr>
                <w:noProof/>
                <w:lang w:eastAsia="en-GB"/>
              </w:rPr>
              <w:t xml:space="preserve">    utcTime                   UTCTime                                      OPTIONAL,</w:t>
            </w:r>
          </w:p>
          <w:p w14:paraId="7DB1241F" w14:textId="77777777" w:rsidR="002D2D37" w:rsidRDefault="002D2D37" w:rsidP="002D2D37">
            <w:pPr>
              <w:pStyle w:val="PL"/>
              <w:shd w:val="clear" w:color="auto" w:fill="E6E6E6"/>
              <w:rPr>
                <w:noProof/>
                <w:lang w:eastAsia="en-GB"/>
              </w:rPr>
            </w:pPr>
            <w:r>
              <w:rPr>
                <w:noProof/>
                <w:lang w:eastAsia="en-GB"/>
              </w:rPr>
              <w:t xml:space="preserve">    gnssTime                  SEQUENCE {</w:t>
            </w:r>
          </w:p>
          <w:p w14:paraId="0FC3B186" w14:textId="77777777" w:rsidR="002D2D37" w:rsidRDefault="002D2D37" w:rsidP="002D2D37">
            <w:pPr>
              <w:pStyle w:val="PL"/>
              <w:shd w:val="clear" w:color="auto" w:fill="E6E6E6"/>
              <w:rPr>
                <w:noProof/>
                <w:lang w:eastAsia="en-GB"/>
              </w:rPr>
            </w:pPr>
            <w:r>
              <w:rPr>
                <w:noProof/>
                <w:lang w:eastAsia="en-GB"/>
              </w:rPr>
              <w:t xml:space="preserve">                                  gnss-TOD-Msec    INTEGER (0..3599999),</w:t>
            </w:r>
          </w:p>
          <w:p w14:paraId="617E29AF" w14:textId="77777777" w:rsidR="002D2D37" w:rsidRDefault="002D2D37" w:rsidP="002D2D37">
            <w:pPr>
              <w:pStyle w:val="PL"/>
              <w:shd w:val="clear" w:color="auto" w:fill="E6E6E6"/>
              <w:rPr>
                <w:noProof/>
                <w:lang w:eastAsia="en-GB"/>
              </w:rPr>
            </w:pPr>
            <w:bookmarkStart w:id="7" w:name="_Hlk151102573"/>
            <w:r>
              <w:rPr>
                <w:noProof/>
                <w:lang w:eastAsia="en-GB"/>
              </w:rPr>
              <w:t xml:space="preserve">                                  gnss-TimeID      GNSS-ID</w:t>
            </w:r>
          </w:p>
          <w:p w14:paraId="40120DC5" w14:textId="77777777" w:rsidR="002D2D37" w:rsidRDefault="002D2D37" w:rsidP="002D2D37">
            <w:pPr>
              <w:pStyle w:val="PL"/>
              <w:shd w:val="clear" w:color="auto" w:fill="E6E6E6"/>
              <w:rPr>
                <w:noProof/>
                <w:lang w:eastAsia="en-GB"/>
              </w:rPr>
            </w:pPr>
            <w:r>
              <w:rPr>
                <w:noProof/>
                <w:lang w:eastAsia="en-GB"/>
              </w:rPr>
              <w:lastRenderedPageBreak/>
              <w:t xml:space="preserve">    }                                                                      OPTIONAL,</w:t>
            </w:r>
          </w:p>
          <w:p w14:paraId="0FA70753" w14:textId="77777777" w:rsidR="002D2D37" w:rsidRDefault="002D2D37" w:rsidP="002D2D37">
            <w:pPr>
              <w:pStyle w:val="PL"/>
              <w:shd w:val="clear" w:color="auto" w:fill="E6E6E6"/>
              <w:rPr>
                <w:noProof/>
                <w:lang w:eastAsia="en-GB"/>
              </w:rPr>
            </w:pPr>
            <w:r>
              <w:rPr>
                <w:noProof/>
                <w:lang w:eastAsia="en-GB"/>
              </w:rPr>
              <w:t xml:space="preserve">    nrTime                    SEQUENCE {</w:t>
            </w:r>
          </w:p>
          <w:p w14:paraId="15D0BCF1" w14:textId="77777777" w:rsidR="002D2D37" w:rsidRDefault="002D2D37" w:rsidP="002D2D37">
            <w:pPr>
              <w:pStyle w:val="PL"/>
              <w:shd w:val="clear" w:color="auto" w:fill="E6E6E6"/>
              <w:rPr>
                <w:noProof/>
                <w:lang w:eastAsia="en-GB"/>
              </w:rPr>
            </w:pPr>
            <w:r>
              <w:rPr>
                <w:noProof/>
                <w:lang w:eastAsia="en-GB"/>
              </w:rPr>
              <w:t xml:space="preserve">        nr-PhysCellID             NR-PhysCellID,</w:t>
            </w:r>
          </w:p>
          <w:p w14:paraId="03ED2F76" w14:textId="77777777" w:rsidR="002D2D37" w:rsidRDefault="002D2D37" w:rsidP="002D2D37">
            <w:pPr>
              <w:pStyle w:val="PL"/>
              <w:shd w:val="clear" w:color="auto" w:fill="E6E6E6"/>
              <w:rPr>
                <w:noProof/>
                <w:lang w:eastAsia="en-GB"/>
              </w:rPr>
            </w:pPr>
            <w:r>
              <w:rPr>
                <w:noProof/>
                <w:lang w:eastAsia="en-GB"/>
              </w:rPr>
              <w:t xml:space="preserve">        nr-ARFCN                  ARFCN-ValueNR,</w:t>
            </w:r>
          </w:p>
          <w:p w14:paraId="3D428767" w14:textId="77777777" w:rsidR="002D2D37" w:rsidRDefault="002D2D37" w:rsidP="002D2D37">
            <w:pPr>
              <w:pStyle w:val="PL"/>
              <w:shd w:val="clear" w:color="auto" w:fill="E6E6E6"/>
              <w:rPr>
                <w:noProof/>
                <w:lang w:eastAsia="en-GB"/>
              </w:rPr>
            </w:pPr>
            <w:r>
              <w:rPr>
                <w:noProof/>
                <w:lang w:eastAsia="en-GB"/>
              </w:rPr>
              <w:t xml:space="preserve">        nr-CellGlobalID           NCGI                 OPTIONAL,</w:t>
            </w:r>
          </w:p>
          <w:bookmarkEnd w:id="7"/>
          <w:p w14:paraId="3C514379" w14:textId="77777777" w:rsidR="002D2D37" w:rsidRDefault="002D2D37" w:rsidP="002D2D37">
            <w:pPr>
              <w:pStyle w:val="PL"/>
              <w:shd w:val="clear" w:color="auto" w:fill="E6E6E6"/>
              <w:rPr>
                <w:noProof/>
                <w:lang w:eastAsia="en-GB"/>
              </w:rPr>
            </w:pPr>
            <w:r>
              <w:rPr>
                <w:noProof/>
                <w:lang w:eastAsia="en-GB"/>
              </w:rPr>
              <w:t xml:space="preserve">        nr-SFN                    INTEGER (0..1023),</w:t>
            </w:r>
          </w:p>
          <w:p w14:paraId="1496569F" w14:textId="77777777" w:rsidR="002D2D37" w:rsidRDefault="002D2D37" w:rsidP="002D2D37">
            <w:pPr>
              <w:pStyle w:val="PL"/>
              <w:shd w:val="clear" w:color="auto" w:fill="E6E6E6"/>
              <w:rPr>
                <w:noProof/>
                <w:lang w:eastAsia="en-GB"/>
              </w:rPr>
            </w:pPr>
            <w:r>
              <w:rPr>
                <w:noProof/>
                <w:lang w:eastAsia="en-GB"/>
              </w:rPr>
              <w:t xml:space="preserve">        nr-Slot                   CHOICE {</w:t>
            </w:r>
          </w:p>
          <w:p w14:paraId="6685C72F" w14:textId="77777777" w:rsidR="002D2D37" w:rsidRDefault="002D2D37" w:rsidP="002D2D37">
            <w:pPr>
              <w:pStyle w:val="PL"/>
              <w:shd w:val="clear" w:color="auto" w:fill="E6E6E6"/>
              <w:rPr>
                <w:noProof/>
                <w:lang w:eastAsia="en-GB"/>
              </w:rPr>
            </w:pPr>
            <w:r>
              <w:rPr>
                <w:noProof/>
                <w:lang w:eastAsia="en-GB"/>
              </w:rPr>
              <w:t xml:space="preserve">            scs15                     INTEGER (0..9),</w:t>
            </w:r>
          </w:p>
          <w:p w14:paraId="35374378" w14:textId="77777777" w:rsidR="002D2D37" w:rsidRDefault="002D2D37" w:rsidP="002D2D37">
            <w:pPr>
              <w:pStyle w:val="PL"/>
              <w:shd w:val="clear" w:color="auto" w:fill="E6E6E6"/>
              <w:rPr>
                <w:noProof/>
                <w:lang w:eastAsia="en-GB"/>
              </w:rPr>
            </w:pPr>
            <w:r>
              <w:rPr>
                <w:noProof/>
                <w:lang w:eastAsia="en-GB"/>
              </w:rPr>
              <w:t xml:space="preserve">            scs30                     INTEGER (0..19),</w:t>
            </w:r>
          </w:p>
          <w:p w14:paraId="242433ED" w14:textId="77777777" w:rsidR="002D2D37" w:rsidRDefault="002D2D37" w:rsidP="002D2D37">
            <w:pPr>
              <w:pStyle w:val="PL"/>
              <w:shd w:val="clear" w:color="auto" w:fill="E6E6E6"/>
              <w:rPr>
                <w:noProof/>
                <w:lang w:eastAsia="en-GB"/>
              </w:rPr>
            </w:pPr>
            <w:r>
              <w:rPr>
                <w:noProof/>
                <w:lang w:eastAsia="en-GB"/>
              </w:rPr>
              <w:t xml:space="preserve">            scs60                     INTEGER (0..39),</w:t>
            </w:r>
          </w:p>
          <w:p w14:paraId="1BE8E311" w14:textId="77777777" w:rsidR="002D2D37" w:rsidRDefault="002D2D37" w:rsidP="002D2D37">
            <w:pPr>
              <w:pStyle w:val="PL"/>
              <w:shd w:val="clear" w:color="auto" w:fill="E6E6E6"/>
              <w:rPr>
                <w:noProof/>
                <w:lang w:eastAsia="en-GB"/>
              </w:rPr>
            </w:pPr>
            <w:r>
              <w:rPr>
                <w:noProof/>
                <w:lang w:eastAsia="en-GB"/>
              </w:rPr>
              <w:t xml:space="preserve">            scs120                    INTEGER (0..79)</w:t>
            </w:r>
          </w:p>
          <w:p w14:paraId="505BC018" w14:textId="77777777" w:rsidR="002D2D37" w:rsidRDefault="002D2D37" w:rsidP="002D2D37">
            <w:pPr>
              <w:pStyle w:val="PL"/>
              <w:shd w:val="clear" w:color="auto" w:fill="E6E6E6"/>
              <w:rPr>
                <w:noProof/>
                <w:lang w:eastAsia="en-GB"/>
              </w:rPr>
            </w:pPr>
            <w:r>
              <w:rPr>
                <w:noProof/>
                <w:lang w:eastAsia="en-GB"/>
              </w:rPr>
              <w:t xml:space="preserve">        }                                              OPTIONAL</w:t>
            </w:r>
          </w:p>
          <w:p w14:paraId="6AE5260B" w14:textId="77777777" w:rsidR="002D2D37" w:rsidRDefault="002D2D37" w:rsidP="002D2D37">
            <w:pPr>
              <w:pStyle w:val="PL"/>
              <w:shd w:val="clear" w:color="auto" w:fill="E6E6E6"/>
              <w:rPr>
                <w:noProof/>
                <w:lang w:eastAsia="en-GB"/>
              </w:rPr>
            </w:pPr>
            <w:r>
              <w:rPr>
                <w:noProof/>
                <w:lang w:eastAsia="en-GB"/>
              </w:rPr>
              <w:t xml:space="preserve">    }                                                                       OPTIONAL,</w:t>
            </w:r>
          </w:p>
          <w:p w14:paraId="73F15F37" w14:textId="77777777" w:rsidR="002D2D37" w:rsidRDefault="002D2D37" w:rsidP="002D2D37">
            <w:pPr>
              <w:pStyle w:val="PL"/>
              <w:shd w:val="clear" w:color="auto" w:fill="E6E6E6"/>
              <w:rPr>
                <w:noProof/>
                <w:lang w:eastAsia="en-GB"/>
              </w:rPr>
            </w:pPr>
            <w:r>
              <w:rPr>
                <w:noProof/>
                <w:lang w:eastAsia="en-GB"/>
              </w:rPr>
              <w:t xml:space="preserve">    relativeTime              INTEGER (1..1024)                             OPTIONAL</w:t>
            </w:r>
          </w:p>
          <w:p w14:paraId="0DDEBE7D" w14:textId="77777777" w:rsidR="002D2D37" w:rsidRDefault="002D2D37" w:rsidP="002D2D37">
            <w:pPr>
              <w:pStyle w:val="PL"/>
              <w:shd w:val="clear" w:color="auto" w:fill="E6E6E6"/>
              <w:rPr>
                <w:noProof/>
                <w:lang w:eastAsia="en-GB"/>
              </w:rPr>
            </w:pPr>
            <w:r>
              <w:rPr>
                <w:noProof/>
                <w:lang w:eastAsia="en-GB"/>
              </w:rPr>
              <w:t>}</w:t>
            </w:r>
          </w:p>
          <w:p w14:paraId="4D614B65" w14:textId="77777777" w:rsidR="00AA4F0C" w:rsidRPr="00E813AF" w:rsidRDefault="00AA4F0C" w:rsidP="00AA4F0C">
            <w:pPr>
              <w:pStyle w:val="PL"/>
              <w:shd w:val="clear" w:color="auto" w:fill="E6E6E6"/>
              <w:rPr>
                <w:snapToGrid w:val="0"/>
              </w:rPr>
            </w:pPr>
          </w:p>
        </w:tc>
        <w:tc>
          <w:tcPr>
            <w:tcW w:w="3921" w:type="dxa"/>
          </w:tcPr>
          <w:p w14:paraId="28963F0E" w14:textId="498A21AC" w:rsidR="00AA4F0C" w:rsidRDefault="002D2D37" w:rsidP="00CB607B">
            <w:pPr>
              <w:ind w:left="100" w:hangingChars="50" w:hanging="100"/>
              <w:jc w:val="both"/>
              <w:rPr>
                <w:rFonts w:hint="eastAsia"/>
                <w:sz w:val="20"/>
                <w:szCs w:val="20"/>
                <w:lang w:val="en-GB" w:eastAsia="zh-CN"/>
              </w:rPr>
            </w:pPr>
            <w:r>
              <w:rPr>
                <w:sz w:val="20"/>
                <w:szCs w:val="20"/>
                <w:lang w:val="en-GB" w:eastAsia="zh-CN"/>
              </w:rPr>
              <w:lastRenderedPageBreak/>
              <w:t>A dash “</w:t>
            </w:r>
            <w:proofErr w:type="gramStart"/>
            <w:r>
              <w:rPr>
                <w:sz w:val="20"/>
                <w:szCs w:val="20"/>
                <w:lang w:val="en-GB" w:eastAsia="zh-CN"/>
              </w:rPr>
              <w:t>-“ is</w:t>
            </w:r>
            <w:proofErr w:type="gramEnd"/>
            <w:r>
              <w:rPr>
                <w:sz w:val="20"/>
                <w:szCs w:val="20"/>
                <w:lang w:val="en-GB" w:eastAsia="zh-CN"/>
              </w:rPr>
              <w:t xml:space="preserve"> needed </w:t>
            </w:r>
            <w:proofErr w:type="spellStart"/>
            <w:r>
              <w:rPr>
                <w:sz w:val="20"/>
                <w:szCs w:val="20"/>
                <w:lang w:val="en-GB" w:eastAsia="zh-CN"/>
              </w:rPr>
              <w:t>utc</w:t>
            </w:r>
            <w:proofErr w:type="spellEnd"/>
            <w:r>
              <w:rPr>
                <w:sz w:val="20"/>
                <w:szCs w:val="20"/>
                <w:lang w:val="en-GB" w:eastAsia="zh-CN"/>
              </w:rPr>
              <w:t xml:space="preserve">-Time, </w:t>
            </w:r>
            <w:proofErr w:type="spellStart"/>
            <w:r>
              <w:rPr>
                <w:sz w:val="20"/>
                <w:szCs w:val="20"/>
                <w:lang w:val="en-GB" w:eastAsia="zh-CN"/>
              </w:rPr>
              <w:t>gnss</w:t>
            </w:r>
            <w:proofErr w:type="spellEnd"/>
            <w:r>
              <w:rPr>
                <w:sz w:val="20"/>
                <w:szCs w:val="20"/>
                <w:lang w:val="en-GB" w:eastAsia="zh-CN"/>
              </w:rPr>
              <w:t>-Time, nr-Time</w:t>
            </w:r>
          </w:p>
        </w:tc>
        <w:tc>
          <w:tcPr>
            <w:tcW w:w="2642" w:type="dxa"/>
          </w:tcPr>
          <w:p w14:paraId="26FDBC00" w14:textId="77777777" w:rsidR="00AA4F0C" w:rsidRPr="00AC7668" w:rsidRDefault="00AA4F0C">
            <w:pPr>
              <w:jc w:val="both"/>
              <w:rPr>
                <w:sz w:val="20"/>
                <w:szCs w:val="20"/>
                <w:lang w:val="en-GB"/>
              </w:rPr>
            </w:pPr>
          </w:p>
        </w:tc>
      </w:tr>
      <w:tr w:rsidR="007E75F2" w14:paraId="1CBA36E9" w14:textId="77777777" w:rsidTr="001806DB">
        <w:tc>
          <w:tcPr>
            <w:tcW w:w="1565" w:type="dxa"/>
          </w:tcPr>
          <w:p w14:paraId="065E51FE" w14:textId="63DBAF32" w:rsidR="007E75F2" w:rsidRDefault="000654E2">
            <w:pPr>
              <w:jc w:val="both"/>
              <w:rPr>
                <w:rFonts w:hint="eastAsia"/>
                <w:sz w:val="20"/>
                <w:szCs w:val="20"/>
                <w:lang w:val="en-GB" w:eastAsia="zh-CN"/>
              </w:rPr>
            </w:pPr>
            <w:r>
              <w:rPr>
                <w:rFonts w:hint="eastAsia"/>
                <w:sz w:val="20"/>
                <w:szCs w:val="20"/>
                <w:lang w:val="en-GB" w:eastAsia="zh-CN"/>
              </w:rPr>
              <w:t>H</w:t>
            </w:r>
            <w:r>
              <w:rPr>
                <w:sz w:val="20"/>
                <w:szCs w:val="20"/>
                <w:lang w:val="en-GB" w:eastAsia="zh-CN"/>
              </w:rPr>
              <w:t xml:space="preserve">uawei, </w:t>
            </w:r>
            <w:proofErr w:type="spellStart"/>
            <w:r>
              <w:rPr>
                <w:sz w:val="20"/>
                <w:szCs w:val="20"/>
                <w:lang w:val="en-GB" w:eastAsia="zh-CN"/>
              </w:rPr>
              <w:t>HiSilicon</w:t>
            </w:r>
            <w:proofErr w:type="spellEnd"/>
          </w:p>
        </w:tc>
        <w:tc>
          <w:tcPr>
            <w:tcW w:w="5907" w:type="dxa"/>
          </w:tcPr>
          <w:p w14:paraId="2ED94736" w14:textId="77777777" w:rsidR="007E75F2" w:rsidRDefault="007E75F2" w:rsidP="007E75F2">
            <w:pPr>
              <w:pStyle w:val="PL"/>
              <w:shd w:val="clear" w:color="auto" w:fill="E6E6E6"/>
              <w:rPr>
                <w:lang w:eastAsia="en-GB"/>
              </w:rPr>
            </w:pPr>
            <w:r w:rsidRPr="00CB75E5">
              <w:rPr>
                <w:lang w:eastAsia="en-GB"/>
              </w:rPr>
              <w:t>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608DAFCB" w14:textId="77777777" w:rsidR="007E75F2" w:rsidRDefault="007E75F2" w:rsidP="007E75F2">
            <w:pPr>
              <w:pStyle w:val="PL"/>
              <w:shd w:val="clear" w:color="auto" w:fill="E6E6E6"/>
              <w:rPr>
                <w:lang w:eastAsia="en-GB"/>
              </w:rPr>
            </w:pPr>
            <w:r>
              <w:rPr>
                <w:lang w:eastAsia="en-GB"/>
              </w:rPr>
              <w:t xml:space="preserve">    </w:t>
            </w:r>
            <w:proofErr w:type="spellStart"/>
            <w:r w:rsidRPr="007E75F2">
              <w:rPr>
                <w:highlight w:val="green"/>
                <w:lang w:eastAsia="en-GB"/>
              </w:rPr>
              <w:t>applicationLayerID</w:t>
            </w:r>
            <w:proofErr w:type="spellEnd"/>
            <w:r w:rsidRPr="007E75F2">
              <w:rPr>
                <w:highlight w:val="green"/>
                <w:lang w:eastAsia="en-GB"/>
              </w:rPr>
              <w:t xml:space="preserve">                           OCTET STRING,</w:t>
            </w:r>
          </w:p>
          <w:p w14:paraId="369DDC08" w14:textId="77777777" w:rsidR="007E75F2" w:rsidRDefault="007E75F2" w:rsidP="007E75F2">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610EFE37" w14:textId="77777777" w:rsidR="007E75F2" w:rsidRDefault="007E75F2" w:rsidP="007E75F2">
            <w:pPr>
              <w:pStyle w:val="PL"/>
              <w:shd w:val="clear" w:color="auto" w:fill="E6E6E6"/>
              <w:rPr>
                <w:lang w:eastAsia="en-GB"/>
              </w:rPr>
            </w:pPr>
            <w:r>
              <w:rPr>
                <w:lang w:eastAsia="en-GB"/>
              </w:rPr>
              <w:lastRenderedPageBreak/>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7FD2E22" w14:textId="2279B3C3" w:rsidR="007E75F2" w:rsidRDefault="007E75F2" w:rsidP="007E75F2">
            <w:pPr>
              <w:pStyle w:val="PL"/>
              <w:shd w:val="clear" w:color="auto" w:fill="E6E6E6"/>
              <w:rPr>
                <w:noProof/>
                <w:lang w:eastAsia="en-GB"/>
              </w:rPr>
            </w:pPr>
            <w:r>
              <w:rPr>
                <w:noProof/>
                <w:lang w:eastAsia="en-GB"/>
              </w:rPr>
              <w:t xml:space="preserve">    ...</w:t>
            </w:r>
          </w:p>
          <w:p w14:paraId="6CDF95FF" w14:textId="31F216E8" w:rsidR="007E75F2" w:rsidRDefault="007E75F2" w:rsidP="007E75F2">
            <w:pPr>
              <w:pStyle w:val="PL"/>
              <w:shd w:val="clear" w:color="auto" w:fill="E6E6E6"/>
              <w:rPr>
                <w:noProof/>
                <w:lang w:eastAsia="en-GB"/>
              </w:rPr>
            </w:pPr>
            <w:r>
              <w:rPr>
                <w:noProof/>
                <w:lang w:eastAsia="en-GB"/>
              </w:rPr>
              <w:t>}</w:t>
            </w:r>
          </w:p>
          <w:p w14:paraId="588A4E2C" w14:textId="77777777" w:rsidR="007E75F2" w:rsidRPr="0068228D" w:rsidRDefault="007E75F2" w:rsidP="007E75F2">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B7C2DAD" w14:textId="2F659EAB" w:rsidR="007E75F2" w:rsidRPr="000E71C0" w:rsidRDefault="007E75F2" w:rsidP="002D2D37">
            <w:pPr>
              <w:pStyle w:val="PL"/>
              <w:shd w:val="clear" w:color="auto" w:fill="E6E6E6"/>
              <w:rPr>
                <w:noProof/>
                <w:color w:val="808080"/>
                <w:lang w:eastAsia="en-GB"/>
              </w:rPr>
            </w:pPr>
            <w:r w:rsidRPr="0068228D">
              <w:rPr>
                <w:noProof/>
                <w:color w:val="808080"/>
                <w:lang w:eastAsia="en-GB"/>
              </w:rPr>
              <w:t>-- ASN1STOP</w:t>
            </w:r>
          </w:p>
        </w:tc>
        <w:tc>
          <w:tcPr>
            <w:tcW w:w="3921" w:type="dxa"/>
          </w:tcPr>
          <w:p w14:paraId="36941567" w14:textId="77777777" w:rsidR="007E75F2" w:rsidRDefault="007E75F2" w:rsidP="007E75F2">
            <w:pPr>
              <w:jc w:val="both"/>
              <w:rPr>
                <w:sz w:val="20"/>
                <w:szCs w:val="20"/>
                <w:lang w:val="en-GB" w:eastAsia="zh-CN"/>
              </w:rPr>
            </w:pPr>
            <w:r>
              <w:rPr>
                <w:sz w:val="20"/>
                <w:szCs w:val="20"/>
                <w:lang w:val="en-GB" w:eastAsia="zh-CN"/>
              </w:rPr>
              <w:lastRenderedPageBreak/>
              <w:t>Not sure why application layer ID is mandatory. For provide assistance data, it may not be needed in the case of SLPP transported on PC5-U</w:t>
            </w:r>
            <w:r w:rsidR="000E71C0">
              <w:rPr>
                <w:sz w:val="20"/>
                <w:szCs w:val="20"/>
                <w:lang w:val="en-GB" w:eastAsia="zh-CN"/>
              </w:rPr>
              <w:t xml:space="preserve">. the PC5 link is per Tx Rx UE and both parties should already </w:t>
            </w:r>
            <w:proofErr w:type="spellStart"/>
            <w:proofErr w:type="gramStart"/>
            <w:r w:rsidR="000E71C0">
              <w:rPr>
                <w:sz w:val="20"/>
                <w:szCs w:val="20"/>
                <w:lang w:val="en-GB" w:eastAsia="zh-CN"/>
              </w:rPr>
              <w:t>known</w:t>
            </w:r>
            <w:proofErr w:type="spellEnd"/>
            <w:proofErr w:type="gramEnd"/>
            <w:r w:rsidR="000E71C0">
              <w:rPr>
                <w:sz w:val="20"/>
                <w:szCs w:val="20"/>
                <w:lang w:val="en-GB" w:eastAsia="zh-CN"/>
              </w:rPr>
              <w:t xml:space="preserve"> the </w:t>
            </w:r>
            <w:r w:rsidR="000E71C0">
              <w:rPr>
                <w:sz w:val="20"/>
                <w:szCs w:val="20"/>
                <w:lang w:val="en-GB" w:eastAsia="zh-CN"/>
              </w:rPr>
              <w:lastRenderedPageBreak/>
              <w:t xml:space="preserve">application layer ID when it exchanges SLPP on PC5-U. </w:t>
            </w:r>
          </w:p>
          <w:p w14:paraId="000CD6BF" w14:textId="77777777" w:rsidR="00CD4B84" w:rsidRDefault="00CD4B84" w:rsidP="007E75F2">
            <w:pPr>
              <w:jc w:val="both"/>
              <w:rPr>
                <w:sz w:val="20"/>
                <w:szCs w:val="20"/>
                <w:lang w:val="en-GB" w:eastAsia="zh-CN"/>
              </w:rPr>
            </w:pPr>
          </w:p>
          <w:p w14:paraId="15F12CBA" w14:textId="6F13E9DD" w:rsidR="00CD4B84" w:rsidRDefault="00CD4B84" w:rsidP="007E75F2">
            <w:pPr>
              <w:jc w:val="both"/>
              <w:rPr>
                <w:rFonts w:hint="eastAsia"/>
                <w:sz w:val="20"/>
                <w:szCs w:val="20"/>
                <w:lang w:val="en-GB" w:eastAsia="zh-CN"/>
              </w:rPr>
            </w:pPr>
            <w:r>
              <w:rPr>
                <w:sz w:val="20"/>
                <w:szCs w:val="20"/>
                <w:lang w:val="en-GB" w:eastAsia="zh-CN"/>
              </w:rPr>
              <w:t>Application layer ID is needed in the case when the UE sends the SLPP message to the LMF or server UE</w:t>
            </w:r>
          </w:p>
        </w:tc>
        <w:tc>
          <w:tcPr>
            <w:tcW w:w="2642" w:type="dxa"/>
          </w:tcPr>
          <w:p w14:paraId="604D9E2E" w14:textId="77777777" w:rsidR="007E75F2" w:rsidRPr="00AC7668" w:rsidRDefault="007E75F2">
            <w:pPr>
              <w:jc w:val="both"/>
              <w:rPr>
                <w:sz w:val="20"/>
                <w:szCs w:val="20"/>
                <w:lang w:val="en-GB"/>
              </w:rPr>
            </w:pP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53222234" w14:textId="77777777" w:rsidR="0067050A" w:rsidRDefault="0067050A">
      <w:pPr>
        <w:rPr>
          <w:b/>
          <w:bCs/>
        </w:rPr>
      </w:pPr>
    </w:p>
    <w:bookmarkEnd w:id="1"/>
    <w:p w14:paraId="29263B5E" w14:textId="77777777" w:rsidR="00213D30" w:rsidRDefault="00213D30">
      <w:pPr>
        <w:rPr>
          <w:lang w:val="en-GB" w:eastAsia="zh-CN"/>
        </w:rPr>
      </w:pPr>
    </w:p>
    <w:sectPr w:rsidR="00213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603E" w14:textId="77777777" w:rsidR="00D64087" w:rsidRDefault="00D64087">
      <w:pPr>
        <w:spacing w:line="240" w:lineRule="auto"/>
      </w:pPr>
      <w:r>
        <w:separator/>
      </w:r>
    </w:p>
  </w:endnote>
  <w:endnote w:type="continuationSeparator" w:id="0">
    <w:p w14:paraId="0902DA61" w14:textId="77777777" w:rsidR="00D64087" w:rsidRDefault="00D64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D848" w14:textId="77777777" w:rsidR="00D64087" w:rsidRDefault="00D64087">
      <w:pPr>
        <w:spacing w:after="0"/>
      </w:pPr>
      <w:r>
        <w:separator/>
      </w:r>
    </w:p>
  </w:footnote>
  <w:footnote w:type="continuationSeparator" w:id="0">
    <w:p w14:paraId="26AC4103" w14:textId="77777777" w:rsidR="00D64087" w:rsidRDefault="00D640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B640B"/>
    <w:multiLevelType w:val="hybridMultilevel"/>
    <w:tmpl w:val="D9007DC0"/>
    <w:lvl w:ilvl="0" w:tplc="CA00F170">
      <w:start w:val="3"/>
      <w:numFmt w:val="bullet"/>
      <w:lvlText w:val=""/>
      <w:lvlJc w:val="left"/>
      <w:pPr>
        <w:ind w:left="720" w:hanging="360"/>
      </w:pPr>
      <w:rPr>
        <w:rFonts w:ascii="Wingdings" w:eastAsia="Malgun Gothic" w:hAnsi="Wingdings" w:cs="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75274F3"/>
    <w:multiLevelType w:val="hybridMultilevel"/>
    <w:tmpl w:val="B4E2DB88"/>
    <w:lvl w:ilvl="0" w:tplc="FBB0296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F0CAA"/>
    <w:multiLevelType w:val="hybridMultilevel"/>
    <w:tmpl w:val="F45E5D6C"/>
    <w:lvl w:ilvl="0" w:tplc="8F9E48EA">
      <w:start w:val="1"/>
      <w:numFmt w:val="bullet"/>
      <w:lvlText w:val=""/>
      <w:lvlJc w:val="left"/>
      <w:pPr>
        <w:ind w:left="1440" w:hanging="360"/>
      </w:pPr>
      <w:rPr>
        <w:rFonts w:ascii="Symbol" w:hAnsi="Symbol"/>
      </w:rPr>
    </w:lvl>
    <w:lvl w:ilvl="1" w:tplc="B7A01706">
      <w:start w:val="1"/>
      <w:numFmt w:val="bullet"/>
      <w:lvlText w:val=""/>
      <w:lvlJc w:val="left"/>
      <w:pPr>
        <w:ind w:left="1440" w:hanging="360"/>
      </w:pPr>
      <w:rPr>
        <w:rFonts w:ascii="Symbol" w:hAnsi="Symbol"/>
      </w:rPr>
    </w:lvl>
    <w:lvl w:ilvl="2" w:tplc="8A684FA2">
      <w:start w:val="1"/>
      <w:numFmt w:val="bullet"/>
      <w:lvlText w:val=""/>
      <w:lvlJc w:val="left"/>
      <w:pPr>
        <w:ind w:left="1440" w:hanging="360"/>
      </w:pPr>
      <w:rPr>
        <w:rFonts w:ascii="Symbol" w:hAnsi="Symbol"/>
      </w:rPr>
    </w:lvl>
    <w:lvl w:ilvl="3" w:tplc="63EA8458">
      <w:start w:val="1"/>
      <w:numFmt w:val="bullet"/>
      <w:lvlText w:val=""/>
      <w:lvlJc w:val="left"/>
      <w:pPr>
        <w:ind w:left="1440" w:hanging="360"/>
      </w:pPr>
      <w:rPr>
        <w:rFonts w:ascii="Symbol" w:hAnsi="Symbol"/>
      </w:rPr>
    </w:lvl>
    <w:lvl w:ilvl="4" w:tplc="8EDAA586">
      <w:start w:val="1"/>
      <w:numFmt w:val="bullet"/>
      <w:lvlText w:val=""/>
      <w:lvlJc w:val="left"/>
      <w:pPr>
        <w:ind w:left="1440" w:hanging="360"/>
      </w:pPr>
      <w:rPr>
        <w:rFonts w:ascii="Symbol" w:hAnsi="Symbol"/>
      </w:rPr>
    </w:lvl>
    <w:lvl w:ilvl="5" w:tplc="7534E07C">
      <w:start w:val="1"/>
      <w:numFmt w:val="bullet"/>
      <w:lvlText w:val=""/>
      <w:lvlJc w:val="left"/>
      <w:pPr>
        <w:ind w:left="1440" w:hanging="360"/>
      </w:pPr>
      <w:rPr>
        <w:rFonts w:ascii="Symbol" w:hAnsi="Symbol"/>
      </w:rPr>
    </w:lvl>
    <w:lvl w:ilvl="6" w:tplc="8506BE08">
      <w:start w:val="1"/>
      <w:numFmt w:val="bullet"/>
      <w:lvlText w:val=""/>
      <w:lvlJc w:val="left"/>
      <w:pPr>
        <w:ind w:left="1440" w:hanging="360"/>
      </w:pPr>
      <w:rPr>
        <w:rFonts w:ascii="Symbol" w:hAnsi="Symbol"/>
      </w:rPr>
    </w:lvl>
    <w:lvl w:ilvl="7" w:tplc="DDF8077C">
      <w:start w:val="1"/>
      <w:numFmt w:val="bullet"/>
      <w:lvlText w:val=""/>
      <w:lvlJc w:val="left"/>
      <w:pPr>
        <w:ind w:left="1440" w:hanging="360"/>
      </w:pPr>
      <w:rPr>
        <w:rFonts w:ascii="Symbol" w:hAnsi="Symbol"/>
      </w:rPr>
    </w:lvl>
    <w:lvl w:ilvl="8" w:tplc="93EC42A4">
      <w:start w:val="1"/>
      <w:numFmt w:val="bullet"/>
      <w:lvlText w:val=""/>
      <w:lvlJc w:val="left"/>
      <w:pPr>
        <w:ind w:left="1440" w:hanging="360"/>
      </w:pPr>
      <w:rPr>
        <w:rFonts w:ascii="Symbol" w:hAnsi="Symbol"/>
      </w:rPr>
    </w:lvl>
  </w:abstractNum>
  <w:num w:numId="1">
    <w:abstractNumId w:val="8"/>
  </w:num>
  <w:num w:numId="2">
    <w:abstractNumId w:val="12"/>
  </w:num>
  <w:num w:numId="3">
    <w:abstractNumId w:val="10"/>
  </w:num>
  <w:num w:numId="4">
    <w:abstractNumId w:val="16"/>
  </w:num>
  <w:num w:numId="5">
    <w:abstractNumId w:val="23"/>
  </w:num>
  <w:num w:numId="6">
    <w:abstractNumId w:val="13"/>
  </w:num>
  <w:num w:numId="7">
    <w:abstractNumId w:val="14"/>
  </w:num>
  <w:num w:numId="8">
    <w:abstractNumId w:val="19"/>
  </w:num>
  <w:num w:numId="9">
    <w:abstractNumId w:val="2"/>
  </w:num>
  <w:num w:numId="10">
    <w:abstractNumId w:val="15"/>
  </w:num>
  <w:num w:numId="11">
    <w:abstractNumId w:val="7"/>
  </w:num>
  <w:num w:numId="12">
    <w:abstractNumId w:val="17"/>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5"/>
  </w:num>
  <w:num w:numId="18">
    <w:abstractNumId w:val="22"/>
  </w:num>
  <w:num w:numId="19">
    <w:abstractNumId w:val="18"/>
  </w:num>
  <w:num w:numId="20">
    <w:abstractNumId w:val="11"/>
  </w:num>
  <w:num w:numId="21">
    <w:abstractNumId w:val="20"/>
  </w:num>
  <w:num w:numId="22">
    <w:abstractNumId w:val="3"/>
  </w:num>
  <w:num w:numId="23">
    <w:abstractNumId w:val="0"/>
  </w:num>
  <w:num w:numId="24">
    <w:abstractNumId w:val="24"/>
  </w:num>
  <w:num w:numId="25">
    <w:abstractNumId w:val="1"/>
  </w:num>
  <w:num w:numId="26">
    <w:abstractNumId w:val="5"/>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styleId="afff">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 w:id="1129864176">
      <w:bodyDiv w:val="1"/>
      <w:marLeft w:val="0"/>
      <w:marRight w:val="0"/>
      <w:marTop w:val="0"/>
      <w:marBottom w:val="0"/>
      <w:divBdr>
        <w:top w:val="none" w:sz="0" w:space="0" w:color="auto"/>
        <w:left w:val="none" w:sz="0" w:space="0" w:color="auto"/>
        <w:bottom w:val="none" w:sz="0" w:space="0" w:color="auto"/>
        <w:right w:val="none" w:sz="0" w:space="0" w:color="auto"/>
      </w:divBdr>
    </w:div>
    <w:div w:id="198535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B1BBC5C-73E9-4728-A3C6-3E1B4448C380}">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64</cp:revision>
  <dcterms:created xsi:type="dcterms:W3CDTF">2023-10-27T07:32:00Z</dcterms:created>
  <dcterms:modified xsi:type="dcterms:W3CDTF">2023-11-28T09:28:00Z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ies>
</file>