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331B17FF" w:rsidR="00A44A4E" w:rsidRDefault="008C156B" w:rsidP="720058F6">
            <w:pPr>
              <w:pStyle w:val="CRCoverPage"/>
              <w:spacing w:after="0"/>
              <w:rPr>
                <w:b/>
                <w:bCs/>
                <w:noProof/>
                <w:sz w:val="28"/>
                <w:szCs w:val="28"/>
              </w:rPr>
            </w:pPr>
            <w:r>
              <w:rPr>
                <w:b/>
                <w:bCs/>
                <w:noProof/>
                <w:sz w:val="28"/>
                <w:szCs w:val="28"/>
              </w:rPr>
              <w:t>0154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249E8986" w:rsidR="00CB6E61" w:rsidRDefault="008E3352" w:rsidP="000E7B8C">
            <w:pPr>
              <w:pStyle w:val="CRCoverPage"/>
              <w:spacing w:after="0"/>
              <w:ind w:left="100"/>
            </w:pPr>
            <w:r w:rsidRPr="008E3352">
              <w:t>NR_NTN_enh</w:t>
            </w:r>
            <w:commentRangeStart w:id="13"/>
            <w:commentRangeStart w:id="14"/>
            <w:commentRangeEnd w:id="13"/>
            <w:r w:rsidR="00555C0C">
              <w:rPr>
                <w:rStyle w:val="CommentReference"/>
                <w:rFonts w:ascii="Times New Roman" w:hAnsi="Times New Roman"/>
              </w:rPr>
              <w:commentReference w:id="13"/>
            </w:r>
            <w:commentRangeEnd w:id="14"/>
            <w:r w:rsidR="00280A12">
              <w:rPr>
                <w:rStyle w:val="CommentReference"/>
                <w:rFonts w:ascii="Times New Roman" w:hAnsi="Times New Roman"/>
              </w:rPr>
              <w:commentReference w:id="14"/>
            </w:r>
            <w:r w:rsidRPr="008E3352">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lang w:eastAsia="zh-CN"/>
              </w:rPr>
            </w:pPr>
            <w:r>
              <w:rPr>
                <w:lang w:eastAsia="zh-CN"/>
              </w:rPr>
              <w:t>Clarification added that in NTN, measurements can be from a single TRP (i.e., satellite) at different time instances.</w:t>
            </w:r>
          </w:p>
          <w:p w14:paraId="0FF646FF" w14:textId="1160D682" w:rsidR="0062040F" w:rsidRDefault="00D25392" w:rsidP="00CD3692">
            <w:pPr>
              <w:pStyle w:val="CRCoverPage"/>
              <w:numPr>
                <w:ilvl w:val="0"/>
                <w:numId w:val="3"/>
              </w:numPr>
              <w:spacing w:after="0"/>
              <w:jc w:val="both"/>
              <w:rPr>
                <w:lang w:eastAsia="zh-CN"/>
              </w:rPr>
            </w:pPr>
            <w:r w:rsidRPr="00D25392">
              <w:rPr>
                <w:lang w:eastAsia="zh-CN"/>
              </w:rPr>
              <w:t>Common TA parameters of TRPs</w:t>
            </w:r>
            <w:r>
              <w:rPr>
                <w:lang w:eastAsia="zh-CN"/>
              </w:rPr>
              <w:t xml:space="preserve"> </w:t>
            </w:r>
            <w:r w:rsidR="005B31EE">
              <w:rPr>
                <w:lang w:eastAsia="zh-CN"/>
              </w:rPr>
              <w:t xml:space="preserve">added in </w:t>
            </w:r>
            <w:r w:rsidRPr="00D25392">
              <w:rPr>
                <w:lang w:eastAsia="zh-CN"/>
              </w:rPr>
              <w:t>Table 8.10.2.3-1</w:t>
            </w:r>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48B8BA" w:rsidR="00580FBF" w:rsidRDefault="00AD654C" w:rsidP="00580FBF">
            <w:pPr>
              <w:pStyle w:val="CRCoverPage"/>
              <w:spacing w:after="0"/>
              <w:rPr>
                <w:rFonts w:eastAsia="SimSun"/>
                <w:lang w:val="en-US" w:eastAsia="zh-CN"/>
              </w:rPr>
            </w:pPr>
            <w:r>
              <w:rPr>
                <w:rFonts w:eastAsia="SimSun"/>
                <w:lang w:val="en-US" w:eastAsia="zh-CN"/>
              </w:rPr>
              <w:t xml:space="preserve">2, </w:t>
            </w:r>
            <w:r w:rsidR="001B0D5D">
              <w:rPr>
                <w:rFonts w:eastAsia="SimSun"/>
                <w:lang w:val="en-US" w:eastAsia="zh-CN"/>
              </w:rPr>
              <w:t>3.2</w:t>
            </w:r>
            <w:r w:rsidR="004A7B0F">
              <w:rPr>
                <w:rFonts w:eastAsia="SimSun"/>
                <w:lang w:val="en-US" w:eastAsia="zh-CN"/>
              </w:rPr>
              <w:t>,</w:t>
            </w:r>
            <w:r w:rsidR="00344811">
              <w:rPr>
                <w:rFonts w:eastAsia="SimSun"/>
                <w:lang w:val="en-US" w:eastAsia="zh-CN"/>
              </w:rPr>
              <w:t xml:space="preserve"> 4.3.11,</w:t>
            </w:r>
            <w:r w:rsidR="00C95B84">
              <w:rPr>
                <w:rFonts w:eastAsia="SimSun"/>
                <w:lang w:val="en-US" w:eastAsia="zh-CN"/>
              </w:rPr>
              <w:t xml:space="preserve"> 5.4.2, 5.4.4,</w:t>
            </w:r>
            <w:r w:rsidR="003C611B">
              <w:rPr>
                <w:rFonts w:eastAsia="SimSun"/>
                <w:lang w:val="en-US" w:eastAsia="zh-CN"/>
              </w:rPr>
              <w:t xml:space="preserve"> 8.10</w:t>
            </w:r>
            <w:r w:rsidR="00600665">
              <w:rPr>
                <w:rFonts w:eastAsia="SimSun"/>
                <w:lang w:val="en-US" w:eastAsia="zh-CN"/>
              </w:rPr>
              <w:t>.1, 8.10.2.2,</w:t>
            </w:r>
            <w:r w:rsidR="00302062">
              <w:rPr>
                <w:rFonts w:eastAsia="SimSun"/>
                <w:lang w:val="en-US" w:eastAsia="zh-CN"/>
              </w:rPr>
              <w:t xml:space="preserve"> 8.10.2.3,</w:t>
            </w:r>
            <w:r w:rsidR="00600665">
              <w:rPr>
                <w:rFonts w:eastAsia="SimSun"/>
                <w:lang w:val="en-US" w:eastAsia="zh-CN"/>
              </w:rPr>
              <w:t xml:space="preserve">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5A82BECC" w:rsidR="00580FBF" w:rsidRDefault="000460ED" w:rsidP="00580FBF">
            <w:pPr>
              <w:pStyle w:val="CRCoverPage"/>
              <w:spacing w:after="0"/>
              <w:jc w:val="center"/>
              <w:rPr>
                <w:rFonts w:eastAsiaTheme="minorEastAsia"/>
                <w:b/>
                <w:caps/>
                <w:lang w:eastAsia="zh-CN"/>
              </w:rPr>
            </w:pPr>
            <w:r>
              <w:rPr>
                <w:rFonts w:eastAsiaTheme="minorEastAsia"/>
                <w:b/>
                <w:caps/>
                <w:lang w:eastAsia="zh-CN"/>
              </w:rPr>
              <w:t>Y</w:t>
            </w:r>
            <w:commentRangeStart w:id="15"/>
            <w:commentRangeStart w:id="16"/>
            <w:commentRangeEnd w:id="15"/>
            <w:r w:rsidR="00555C0C">
              <w:rPr>
                <w:rStyle w:val="CommentReference"/>
                <w:rFonts w:ascii="Times New Roman" w:hAnsi="Times New Roman"/>
              </w:rPr>
              <w:commentReference w:id="15"/>
            </w:r>
            <w:commentRangeEnd w:id="16"/>
            <w:r w:rsidR="00280A12">
              <w:rPr>
                <w:rStyle w:val="CommentReference"/>
                <w:rFonts w:ascii="Times New Roman" w:hAnsi="Times New Roman"/>
              </w:rPr>
              <w:commentReference w:id="16"/>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76F31D2" w14:textId="77777777" w:rsidR="00AD654C" w:rsidRPr="00AD654C" w:rsidRDefault="00AD654C" w:rsidP="00AD654C">
      <w:pPr>
        <w:keepNext/>
        <w:keepLines/>
        <w:pBdr>
          <w:top w:val="single" w:sz="12" w:space="3" w:color="auto"/>
        </w:pBdr>
        <w:spacing w:before="240" w:line="240" w:lineRule="auto"/>
        <w:ind w:left="1134" w:hanging="1134"/>
        <w:outlineLvl w:val="0"/>
        <w:rPr>
          <w:rFonts w:ascii="Arial" w:eastAsia="SimSun" w:hAnsi="Arial"/>
          <w:sz w:val="36"/>
        </w:rPr>
      </w:pPr>
      <w:bookmarkStart w:id="17" w:name="_Toc12632585"/>
      <w:bookmarkStart w:id="18" w:name="_Toc29305279"/>
      <w:bookmarkStart w:id="19" w:name="_Toc46488925"/>
      <w:bookmarkStart w:id="20" w:name="_Toc130939266"/>
      <w:bookmarkStart w:id="21" w:name="_Toc52567278"/>
      <w:bookmarkStart w:id="22" w:name="_Toc37338084"/>
      <w:bookmarkStart w:id="23" w:name="_Toc37338087"/>
      <w:bookmarkStart w:id="24" w:name="_Toc46488928"/>
      <w:bookmarkStart w:id="25" w:name="_Toc52567281"/>
      <w:bookmarkStart w:id="26" w:name="_Toc146666319"/>
      <w:bookmarkStart w:id="27" w:name="_Toc60776830"/>
      <w:bookmarkStart w:id="28" w:name="_Toc115428553"/>
      <w:bookmarkStart w:id="29" w:name="_Toc60777460"/>
      <w:bookmarkStart w:id="30" w:name="_Toc100930388"/>
      <w:bookmarkStart w:id="31" w:name="_Toc60777491"/>
      <w:bookmarkStart w:id="32" w:name="_Toc100930423"/>
      <w:bookmarkStart w:id="33" w:name="_Hlk54199415"/>
      <w:bookmarkStart w:id="34" w:name="_Toc60777267"/>
      <w:bookmarkStart w:id="35" w:name="_Toc100844303"/>
      <w:bookmarkStart w:id="36" w:name="_Toc20487230"/>
      <w:bookmarkStart w:id="37" w:name="_Toc29342525"/>
      <w:bookmarkStart w:id="38" w:name="_Toc29343664"/>
      <w:bookmarkStart w:id="39" w:name="_Toc36566925"/>
      <w:bookmarkStart w:id="40" w:name="_Toc36810362"/>
      <w:bookmarkStart w:id="41" w:name="_Toc36846726"/>
      <w:bookmarkStart w:id="42" w:name="_Toc36939379"/>
      <w:bookmarkStart w:id="43" w:name="_Toc37082359"/>
      <w:bookmarkStart w:id="44" w:name="_Toc46480989"/>
      <w:bookmarkStart w:id="45" w:name="_Toc46482223"/>
      <w:bookmarkStart w:id="46" w:name="_Toc46483457"/>
      <w:bookmarkStart w:id="47" w:name="_Toc100791532"/>
      <w:r w:rsidRPr="00AD654C">
        <w:rPr>
          <w:rFonts w:ascii="Arial" w:eastAsia="SimSun" w:hAnsi="Arial"/>
          <w:sz w:val="36"/>
        </w:rPr>
        <w:t>2</w:t>
      </w:r>
      <w:r w:rsidRPr="00AD654C">
        <w:rPr>
          <w:rFonts w:ascii="Arial" w:eastAsia="SimSun" w:hAnsi="Arial"/>
          <w:sz w:val="36"/>
        </w:rPr>
        <w:tab/>
        <w:t>References</w:t>
      </w:r>
      <w:bookmarkEnd w:id="17"/>
      <w:bookmarkEnd w:id="18"/>
      <w:bookmarkEnd w:id="19"/>
      <w:bookmarkEnd w:id="20"/>
      <w:bookmarkEnd w:id="21"/>
      <w:bookmarkEnd w:id="22"/>
    </w:p>
    <w:p w14:paraId="4FD707D3" w14:textId="77777777" w:rsidR="00AD654C" w:rsidRPr="00AD654C" w:rsidRDefault="00AD654C" w:rsidP="00AD654C">
      <w:pPr>
        <w:spacing w:line="240" w:lineRule="auto"/>
        <w:rPr>
          <w:rFonts w:eastAsia="SimSun"/>
        </w:rPr>
      </w:pPr>
      <w:r w:rsidRPr="00AD654C">
        <w:rPr>
          <w:rFonts w:eastAsia="SimSun"/>
        </w:rPr>
        <w:t>The following documents contain provisions which, through reference in this text, constitute provisions of the present document.</w:t>
      </w:r>
    </w:p>
    <w:p w14:paraId="07540EE2" w14:textId="77777777" w:rsidR="00AD654C" w:rsidRPr="00AD654C" w:rsidRDefault="00AD654C" w:rsidP="00AD654C">
      <w:pPr>
        <w:spacing w:line="240" w:lineRule="auto"/>
        <w:ind w:left="568" w:hanging="284"/>
        <w:rPr>
          <w:rFonts w:eastAsia="SimSun"/>
        </w:rPr>
      </w:pPr>
      <w:bookmarkStart w:id="48" w:name="OLE_LINK3"/>
      <w:bookmarkStart w:id="49" w:name="OLE_LINK2"/>
      <w:bookmarkStart w:id="50" w:name="OLE_LINK4"/>
      <w:bookmarkStart w:id="51" w:name="OLE_LINK1"/>
      <w:r w:rsidRPr="00AD654C">
        <w:rPr>
          <w:rFonts w:eastAsia="SimSun"/>
        </w:rPr>
        <w:t>-</w:t>
      </w:r>
      <w:r w:rsidRPr="00AD654C">
        <w:rPr>
          <w:rFonts w:eastAsia="SimSun"/>
        </w:rPr>
        <w:tab/>
        <w:t>References are either specific (identified by date of publication, edition number, version number, etc.) or non</w:t>
      </w:r>
      <w:r w:rsidRPr="00AD654C">
        <w:rPr>
          <w:rFonts w:eastAsia="SimSun"/>
        </w:rPr>
        <w:noBreakHyphen/>
        <w:t>specific.</w:t>
      </w:r>
    </w:p>
    <w:p w14:paraId="3ECBB6CA" w14:textId="77777777" w:rsidR="00AD654C" w:rsidRPr="00AD654C" w:rsidRDefault="00AD654C" w:rsidP="00AD654C">
      <w:pPr>
        <w:spacing w:line="240" w:lineRule="auto"/>
        <w:ind w:left="568" w:hanging="284"/>
        <w:rPr>
          <w:rFonts w:eastAsia="SimSun"/>
        </w:rPr>
      </w:pPr>
      <w:r w:rsidRPr="00AD654C">
        <w:rPr>
          <w:rFonts w:eastAsia="SimSun"/>
        </w:rPr>
        <w:t>-</w:t>
      </w:r>
      <w:r w:rsidRPr="00AD654C">
        <w:rPr>
          <w:rFonts w:eastAsia="SimSun"/>
        </w:rPr>
        <w:tab/>
        <w:t>For a specific reference, subsequent revisions do not apply.</w:t>
      </w:r>
    </w:p>
    <w:p w14:paraId="28303030" w14:textId="77777777" w:rsidR="00AD654C" w:rsidRPr="00AD654C" w:rsidRDefault="00AD654C" w:rsidP="00AD654C">
      <w:pPr>
        <w:spacing w:line="240" w:lineRule="auto"/>
        <w:ind w:left="568" w:hanging="284"/>
        <w:rPr>
          <w:rFonts w:eastAsia="SimSun"/>
        </w:rPr>
      </w:pPr>
      <w:r w:rsidRPr="00AD654C">
        <w:rPr>
          <w:rFonts w:eastAsia="SimSun"/>
        </w:rPr>
        <w:t>-</w:t>
      </w:r>
      <w:r w:rsidRPr="00AD654C">
        <w:rPr>
          <w:rFonts w:eastAsia="SimSun"/>
        </w:rPr>
        <w:tab/>
        <w:t>For a non-specific reference, the latest version applies. In the case of a reference to a 3GPP document (including a GSM document), a non-specific reference implicitly refers to the latest version of that document</w:t>
      </w:r>
      <w:r w:rsidRPr="00AD654C">
        <w:rPr>
          <w:rFonts w:eastAsia="SimSun"/>
          <w:i/>
        </w:rPr>
        <w:t xml:space="preserve"> in the same Release as the present document</w:t>
      </w:r>
      <w:r w:rsidRPr="00AD654C">
        <w:rPr>
          <w:rFonts w:eastAsia="SimSun"/>
        </w:rPr>
        <w:t>.</w:t>
      </w:r>
    </w:p>
    <w:p w14:paraId="5BB55BE1" w14:textId="77777777" w:rsidR="00AD654C" w:rsidRPr="00AD654C" w:rsidRDefault="00AD654C" w:rsidP="00AD654C">
      <w:pPr>
        <w:keepLines/>
        <w:spacing w:line="240" w:lineRule="auto"/>
        <w:ind w:left="1702" w:hanging="1418"/>
        <w:rPr>
          <w:rFonts w:eastAsia="SimSun"/>
        </w:rPr>
      </w:pPr>
      <w:bookmarkStart w:id="52" w:name="_Hlk36986482"/>
      <w:bookmarkEnd w:id="48"/>
      <w:bookmarkEnd w:id="49"/>
      <w:bookmarkEnd w:id="50"/>
      <w:bookmarkEnd w:id="51"/>
      <w:r w:rsidRPr="00AD654C">
        <w:rPr>
          <w:rFonts w:eastAsia="SimSun"/>
        </w:rPr>
        <w:t>[1]</w:t>
      </w:r>
      <w:r w:rsidRPr="00AD654C">
        <w:rPr>
          <w:rFonts w:eastAsia="SimSun"/>
        </w:rPr>
        <w:tab/>
        <w:t>3GPP TR 21.905: "Vocabulary for 3GPP Specifications".</w:t>
      </w:r>
    </w:p>
    <w:p w14:paraId="5792BAA7" w14:textId="77777777" w:rsidR="00AD654C" w:rsidRPr="00AD654C" w:rsidRDefault="00AD654C" w:rsidP="00AD654C">
      <w:pPr>
        <w:keepLines/>
        <w:spacing w:line="240" w:lineRule="auto"/>
        <w:ind w:left="1702" w:hanging="1418"/>
        <w:rPr>
          <w:rFonts w:eastAsia="SimSun"/>
        </w:rPr>
      </w:pPr>
      <w:r w:rsidRPr="00AD654C">
        <w:rPr>
          <w:rFonts w:eastAsia="SimSun"/>
        </w:rPr>
        <w:t>[2]</w:t>
      </w:r>
      <w:r w:rsidRPr="00AD654C">
        <w:rPr>
          <w:rFonts w:eastAsia="SimSun"/>
        </w:rPr>
        <w:tab/>
        <w:t>3GPP TS 23.501 "System Architecture for the 5G System; Stage 2".</w:t>
      </w:r>
    </w:p>
    <w:p w14:paraId="330F726F" w14:textId="77777777" w:rsidR="00AD654C" w:rsidRPr="00AD654C" w:rsidRDefault="00AD654C" w:rsidP="00AD654C">
      <w:pPr>
        <w:keepLines/>
        <w:spacing w:line="240" w:lineRule="auto"/>
        <w:ind w:left="1702" w:hanging="1418"/>
        <w:rPr>
          <w:rFonts w:eastAsia="SimSun"/>
        </w:rPr>
      </w:pPr>
      <w:r w:rsidRPr="00AD654C">
        <w:rPr>
          <w:rFonts w:eastAsia="SimSun"/>
        </w:rPr>
        <w:t>[3]</w:t>
      </w:r>
      <w:r w:rsidRPr="00AD654C">
        <w:rPr>
          <w:rFonts w:eastAsia="SimSun"/>
        </w:rPr>
        <w:tab/>
        <w:t xml:space="preserve">3GPP TS 22.071: </w:t>
      </w:r>
      <w:bookmarkStart w:id="53" w:name="_Hlk503399801"/>
      <w:r w:rsidRPr="00AD654C">
        <w:rPr>
          <w:rFonts w:eastAsia="SimSun"/>
        </w:rPr>
        <w:t>"</w:t>
      </w:r>
      <w:bookmarkEnd w:id="53"/>
      <w:r w:rsidRPr="00AD654C">
        <w:rPr>
          <w:rFonts w:eastAsia="SimSun"/>
        </w:rPr>
        <w:t>Location Services (LCS); Service description, Stage 1".</w:t>
      </w:r>
    </w:p>
    <w:p w14:paraId="72A5D706" w14:textId="77777777" w:rsidR="00AD654C" w:rsidRPr="00AD654C" w:rsidRDefault="00AD654C" w:rsidP="00AD654C">
      <w:pPr>
        <w:keepLines/>
        <w:spacing w:line="240" w:lineRule="auto"/>
        <w:ind w:left="1702" w:hanging="1418"/>
        <w:rPr>
          <w:rFonts w:eastAsia="SimSun"/>
        </w:rPr>
      </w:pPr>
      <w:r w:rsidRPr="00AD654C">
        <w:rPr>
          <w:rFonts w:eastAsia="SimSun"/>
        </w:rPr>
        <w:t>[4]</w:t>
      </w:r>
      <w:r w:rsidRPr="00AD654C">
        <w:rPr>
          <w:rFonts w:eastAsia="SimSun"/>
        </w:rPr>
        <w:tab/>
        <w:t>3GPP TS 23.032: "Universal Geographical Area Description (GAD)".</w:t>
      </w:r>
    </w:p>
    <w:p w14:paraId="5F37050D" w14:textId="77777777" w:rsidR="00AD654C" w:rsidRPr="00AD654C" w:rsidRDefault="00AD654C" w:rsidP="00AD654C">
      <w:pPr>
        <w:keepLines/>
        <w:spacing w:line="240" w:lineRule="auto"/>
        <w:ind w:left="1702" w:hanging="1418"/>
        <w:rPr>
          <w:rFonts w:eastAsia="SimSun"/>
        </w:rPr>
      </w:pPr>
      <w:r w:rsidRPr="00AD654C">
        <w:rPr>
          <w:rFonts w:eastAsia="SimSun"/>
        </w:rPr>
        <w:t>[5]</w:t>
      </w:r>
      <w:r w:rsidRPr="00AD654C">
        <w:rPr>
          <w:rFonts w:eastAsia="SimSun"/>
        </w:rPr>
        <w:tab/>
        <w:t>IS-GPS-200, Revision D, Navstar GPS Space Segment/Navigation User Interfaces, March 7</w:t>
      </w:r>
      <w:r w:rsidRPr="00AD654C">
        <w:rPr>
          <w:rFonts w:eastAsia="SimSun"/>
          <w:vertAlign w:val="superscript"/>
        </w:rPr>
        <w:t>th</w:t>
      </w:r>
      <w:r w:rsidRPr="00AD654C">
        <w:rPr>
          <w:rFonts w:eastAsia="SimSun"/>
        </w:rPr>
        <w:t>, 2006.</w:t>
      </w:r>
    </w:p>
    <w:p w14:paraId="5CC9B7EF" w14:textId="77777777" w:rsidR="00AD654C" w:rsidRPr="00AD654C" w:rsidRDefault="00AD654C" w:rsidP="00AD654C">
      <w:pPr>
        <w:keepLines/>
        <w:spacing w:line="240" w:lineRule="auto"/>
        <w:ind w:left="1702" w:hanging="1418"/>
        <w:rPr>
          <w:rFonts w:eastAsia="SimSun"/>
        </w:rPr>
      </w:pPr>
      <w:r w:rsidRPr="00AD654C">
        <w:rPr>
          <w:rFonts w:eastAsia="SimSun"/>
        </w:rPr>
        <w:t>[6]</w:t>
      </w:r>
      <w:r w:rsidRPr="00AD654C">
        <w:rPr>
          <w:rFonts w:eastAsia="SimSun"/>
        </w:rPr>
        <w:tab/>
        <w:t>IS-GPS-705, Navstar GPS Space Segment/User Segment L5 Interfaces, September 22, 2005.</w:t>
      </w:r>
    </w:p>
    <w:p w14:paraId="41A24176" w14:textId="77777777" w:rsidR="00AD654C" w:rsidRPr="00AD654C" w:rsidRDefault="00AD654C" w:rsidP="00AD654C">
      <w:pPr>
        <w:keepLines/>
        <w:spacing w:line="240" w:lineRule="auto"/>
        <w:ind w:left="1702" w:hanging="1418"/>
        <w:rPr>
          <w:rFonts w:eastAsia="SimSun"/>
        </w:rPr>
      </w:pPr>
      <w:r w:rsidRPr="00AD654C">
        <w:rPr>
          <w:rFonts w:eastAsia="SimSun"/>
        </w:rPr>
        <w:t>[7]</w:t>
      </w:r>
      <w:r w:rsidRPr="00AD654C">
        <w:rPr>
          <w:rFonts w:eastAsia="SimSun"/>
        </w:rPr>
        <w:tab/>
        <w:t>IS-GPS-800, Navstar GPS Space Segment/User Segment L1C Interfaces, September 4, 2008.</w:t>
      </w:r>
    </w:p>
    <w:p w14:paraId="08B62C74" w14:textId="77777777" w:rsidR="00AD654C" w:rsidRPr="00AD654C" w:rsidRDefault="00AD654C" w:rsidP="00AD654C">
      <w:pPr>
        <w:keepLines/>
        <w:spacing w:line="240" w:lineRule="auto"/>
        <w:ind w:left="1702" w:hanging="1418"/>
        <w:rPr>
          <w:rFonts w:eastAsia="SimSun"/>
        </w:rPr>
      </w:pPr>
      <w:r w:rsidRPr="00AD654C">
        <w:rPr>
          <w:rFonts w:eastAsia="SimSun"/>
        </w:rPr>
        <w:t>[8]</w:t>
      </w:r>
      <w:r w:rsidRPr="00AD654C">
        <w:rPr>
          <w:rFonts w:eastAsia="SimSun"/>
        </w:rPr>
        <w:tab/>
        <w:t>Galileo OS Signal in Space ICD (OS SIS ICD), Draft 0, Galileo Joint Undertaking, May 23</w:t>
      </w:r>
      <w:r w:rsidRPr="00AD654C">
        <w:rPr>
          <w:rFonts w:eastAsia="SimSun"/>
          <w:vertAlign w:val="superscript"/>
        </w:rPr>
        <w:t>rd</w:t>
      </w:r>
      <w:r w:rsidRPr="00AD654C">
        <w:rPr>
          <w:rFonts w:eastAsia="SimSun"/>
        </w:rPr>
        <w:t>, 2006.</w:t>
      </w:r>
    </w:p>
    <w:p w14:paraId="4FD416C9" w14:textId="77777777" w:rsidR="00AD654C" w:rsidRPr="00AD654C" w:rsidRDefault="00AD654C" w:rsidP="00AD654C">
      <w:pPr>
        <w:keepLines/>
        <w:spacing w:line="240" w:lineRule="auto"/>
        <w:ind w:left="1702" w:hanging="1418"/>
        <w:rPr>
          <w:rFonts w:eastAsia="SimSun"/>
        </w:rPr>
      </w:pPr>
      <w:r w:rsidRPr="00AD654C">
        <w:rPr>
          <w:rFonts w:eastAsia="SimSun"/>
        </w:rPr>
        <w:t>[9]</w:t>
      </w:r>
      <w:r w:rsidRPr="00AD654C">
        <w:rPr>
          <w:rFonts w:eastAsia="SimSun"/>
        </w:rPr>
        <w:tab/>
        <w:t>Global Navigation Satellite System GLONASS Interface Control Document, Version 5, 2002.</w:t>
      </w:r>
    </w:p>
    <w:p w14:paraId="167B0326" w14:textId="77777777" w:rsidR="00AD654C" w:rsidRPr="00AD654C" w:rsidRDefault="00AD654C" w:rsidP="00AD654C">
      <w:pPr>
        <w:keepLines/>
        <w:spacing w:line="240" w:lineRule="auto"/>
        <w:ind w:left="1702" w:hanging="1418"/>
        <w:rPr>
          <w:rFonts w:eastAsia="SimSun"/>
        </w:rPr>
      </w:pPr>
      <w:r w:rsidRPr="00AD654C">
        <w:rPr>
          <w:rFonts w:eastAsia="SimSun"/>
        </w:rPr>
        <w:t>[10]</w:t>
      </w:r>
      <w:r w:rsidRPr="00AD654C">
        <w:rPr>
          <w:rFonts w:eastAsia="SimSun"/>
        </w:rPr>
        <w:tab/>
        <w:t>IS-QZSS, Quasi Zenith Satellite System Navigation Service Interface Specifications for QZSS, Ver.1.0, June 17, 2008.</w:t>
      </w:r>
    </w:p>
    <w:p w14:paraId="08349263" w14:textId="77777777" w:rsidR="00AD654C" w:rsidRPr="00AD654C" w:rsidRDefault="00AD654C" w:rsidP="00AD654C">
      <w:pPr>
        <w:keepLines/>
        <w:spacing w:line="240" w:lineRule="auto"/>
        <w:ind w:left="1702" w:hanging="1418"/>
        <w:rPr>
          <w:rFonts w:eastAsia="SimSun"/>
        </w:rPr>
      </w:pPr>
      <w:r w:rsidRPr="00AD654C">
        <w:rPr>
          <w:rFonts w:eastAsia="SimSun"/>
        </w:rPr>
        <w:t>[11]</w:t>
      </w:r>
      <w:r w:rsidRPr="00AD654C">
        <w:rPr>
          <w:rFonts w:eastAsia="SimSun"/>
        </w:rPr>
        <w:tab/>
        <w:t>Specification for the Wide Area Augmentation System (WAAS), US Department of Transportation, Federal Aviation Administration, DTFA01-96-C-00025, 2001.</w:t>
      </w:r>
    </w:p>
    <w:p w14:paraId="63E0A1AD" w14:textId="77777777" w:rsidR="00AD654C" w:rsidRPr="00AD654C" w:rsidRDefault="00AD654C" w:rsidP="00AD654C">
      <w:pPr>
        <w:keepLines/>
        <w:spacing w:line="240" w:lineRule="auto"/>
        <w:ind w:left="1702" w:hanging="1418"/>
        <w:rPr>
          <w:rFonts w:eastAsia="SimSun"/>
        </w:rPr>
      </w:pPr>
      <w:r w:rsidRPr="00AD654C">
        <w:rPr>
          <w:rFonts w:eastAsia="SimSun"/>
        </w:rPr>
        <w:t>[12]</w:t>
      </w:r>
      <w:r w:rsidRPr="00AD654C">
        <w:rPr>
          <w:rFonts w:eastAsia="SimSun"/>
        </w:rPr>
        <w:tab/>
        <w:t>RTCM 10402.3, RTCM Recommended Standards for Differential GNSS Service (v.2.3), August 20, 2001.</w:t>
      </w:r>
    </w:p>
    <w:p w14:paraId="3BA74F27" w14:textId="77777777" w:rsidR="00AD654C" w:rsidRPr="00AD654C" w:rsidRDefault="00AD654C" w:rsidP="00AD654C">
      <w:pPr>
        <w:keepLines/>
        <w:spacing w:line="240" w:lineRule="auto"/>
        <w:ind w:left="1702" w:hanging="1418"/>
        <w:rPr>
          <w:rFonts w:eastAsia="SimSun"/>
        </w:rPr>
      </w:pPr>
      <w:r w:rsidRPr="00AD654C">
        <w:rPr>
          <w:rFonts w:eastAsia="SimSun"/>
        </w:rPr>
        <w:t>[13]</w:t>
      </w:r>
      <w:r w:rsidRPr="00AD654C">
        <w:rPr>
          <w:rFonts w:eastAsia="SimSun"/>
        </w:rPr>
        <w:tab/>
        <w:t>3GPP TS 36.331: "Evolved Universal Terrestrial Radio Access (E-UTRA); Radio Resource Control (RRC); Protocol specification".</w:t>
      </w:r>
    </w:p>
    <w:p w14:paraId="1C9454D3" w14:textId="77777777" w:rsidR="00AD654C" w:rsidRPr="00AD654C" w:rsidRDefault="00AD654C" w:rsidP="00AD654C">
      <w:pPr>
        <w:keepLines/>
        <w:spacing w:line="240" w:lineRule="auto"/>
        <w:ind w:left="1702" w:hanging="1418"/>
        <w:rPr>
          <w:rFonts w:eastAsia="SimSun"/>
        </w:rPr>
      </w:pPr>
      <w:r w:rsidRPr="00AD654C">
        <w:rPr>
          <w:rFonts w:eastAsia="SimSun"/>
        </w:rPr>
        <w:t>[14]</w:t>
      </w:r>
      <w:r w:rsidRPr="00AD654C">
        <w:rPr>
          <w:rFonts w:eastAsia="SimSun"/>
        </w:rPr>
        <w:tab/>
        <w:t>3GPP TS 38.331: "NR Radio Resource Control (RRC) protocol specification".</w:t>
      </w:r>
    </w:p>
    <w:p w14:paraId="0186EB56" w14:textId="77777777" w:rsidR="00AD654C" w:rsidRPr="00AD654C" w:rsidRDefault="00AD654C" w:rsidP="00AD654C">
      <w:pPr>
        <w:keepLines/>
        <w:spacing w:line="240" w:lineRule="auto"/>
        <w:ind w:left="1702" w:hanging="1418"/>
        <w:rPr>
          <w:rFonts w:eastAsia="SimSun"/>
        </w:rPr>
      </w:pPr>
      <w:r w:rsidRPr="00AD654C">
        <w:rPr>
          <w:rFonts w:eastAsia="SimSun"/>
        </w:rPr>
        <w:t>[15]</w:t>
      </w:r>
      <w:r w:rsidRPr="00AD654C">
        <w:rPr>
          <w:rFonts w:eastAsia="SimSun"/>
        </w:rPr>
        <w:tab/>
        <w:t>OMA-AD-SUPL-V2_0: "Secure User Plane Location Architecture Approved Version 2.0".</w:t>
      </w:r>
    </w:p>
    <w:p w14:paraId="2FFEFD10" w14:textId="77777777" w:rsidR="00AD654C" w:rsidRPr="00AD654C" w:rsidRDefault="00AD654C" w:rsidP="00AD654C">
      <w:pPr>
        <w:keepLines/>
        <w:spacing w:line="240" w:lineRule="auto"/>
        <w:ind w:left="1702" w:hanging="1418"/>
        <w:rPr>
          <w:rFonts w:eastAsia="SimSun"/>
        </w:rPr>
      </w:pPr>
      <w:r w:rsidRPr="00AD654C">
        <w:rPr>
          <w:rFonts w:eastAsia="SimSun"/>
        </w:rPr>
        <w:t>[16]</w:t>
      </w:r>
      <w:r w:rsidRPr="00AD654C">
        <w:rPr>
          <w:rFonts w:eastAsia="SimSun"/>
        </w:rPr>
        <w:tab/>
        <w:t>OMA-TS-ULP-V2_0_6: "UserPlane Location Protocol Approved Version 2.0.6".</w:t>
      </w:r>
    </w:p>
    <w:p w14:paraId="643F18D7" w14:textId="77777777" w:rsidR="00AD654C" w:rsidRPr="00AD654C" w:rsidRDefault="00AD654C" w:rsidP="00AD654C">
      <w:pPr>
        <w:keepLines/>
        <w:spacing w:line="240" w:lineRule="auto"/>
        <w:ind w:left="1702" w:hanging="1418"/>
        <w:rPr>
          <w:rFonts w:eastAsia="SimSun"/>
        </w:rPr>
      </w:pPr>
      <w:r w:rsidRPr="00AD654C">
        <w:rPr>
          <w:rFonts w:eastAsia="SimSun"/>
        </w:rPr>
        <w:t>[17]</w:t>
      </w:r>
      <w:r w:rsidRPr="00AD654C">
        <w:rPr>
          <w:rFonts w:eastAsia="SimSun"/>
        </w:rPr>
        <w:tab/>
        <w:t>3GPP TS 36.214: "Evolved Universal Terrestrial Radio Access (E-UTRA); Physical layer – Measurements".</w:t>
      </w:r>
    </w:p>
    <w:p w14:paraId="63A8E721" w14:textId="77777777" w:rsidR="00AD654C" w:rsidRPr="00AD654C" w:rsidRDefault="00AD654C" w:rsidP="00AD654C">
      <w:pPr>
        <w:keepLines/>
        <w:spacing w:line="240" w:lineRule="auto"/>
        <w:ind w:left="1702" w:hanging="1418"/>
        <w:rPr>
          <w:rFonts w:eastAsia="SimSun"/>
        </w:rPr>
      </w:pPr>
      <w:r w:rsidRPr="00AD654C">
        <w:rPr>
          <w:rFonts w:eastAsia="SimSun"/>
        </w:rPr>
        <w:t>[18]</w:t>
      </w:r>
      <w:r w:rsidRPr="00AD654C">
        <w:rPr>
          <w:rFonts w:eastAsia="SimSun"/>
        </w:rPr>
        <w:tab/>
        <w:t>3GPP TS 36.302: "Evolved Universal Terrestrial Radio Access (E-UTRA); Services provided by the physical layer".</w:t>
      </w:r>
    </w:p>
    <w:p w14:paraId="61B7B840" w14:textId="77777777" w:rsidR="00AD654C" w:rsidRPr="00AD654C" w:rsidRDefault="00AD654C" w:rsidP="00AD654C">
      <w:pPr>
        <w:keepLines/>
        <w:spacing w:line="240" w:lineRule="auto"/>
        <w:ind w:left="1702" w:hanging="1418"/>
        <w:rPr>
          <w:rFonts w:eastAsia="SimSun"/>
        </w:rPr>
      </w:pPr>
      <w:r w:rsidRPr="00AD654C">
        <w:rPr>
          <w:rFonts w:eastAsia="SimSun"/>
        </w:rPr>
        <w:t>[19]</w:t>
      </w:r>
      <w:r w:rsidRPr="00AD654C">
        <w:rPr>
          <w:rFonts w:eastAsia="SimSun"/>
        </w:rPr>
        <w:tab/>
        <w:t>3GPP TS 36.355: "Evolved Universal Terrestrial Radio Access (E-UTRA); LTE Positioning Protocol (LPP)".</w:t>
      </w:r>
    </w:p>
    <w:p w14:paraId="6024523B" w14:textId="77777777" w:rsidR="00AD654C" w:rsidRPr="00AD654C" w:rsidRDefault="00AD654C" w:rsidP="00AD654C">
      <w:pPr>
        <w:keepLines/>
        <w:spacing w:line="240" w:lineRule="auto"/>
        <w:ind w:left="1702" w:hanging="1418"/>
        <w:rPr>
          <w:rFonts w:eastAsia="SimSun"/>
        </w:rPr>
      </w:pPr>
      <w:r w:rsidRPr="00AD654C">
        <w:rPr>
          <w:rFonts w:eastAsia="SimSun"/>
        </w:rPr>
        <w:t>[20]</w:t>
      </w:r>
      <w:r w:rsidRPr="00AD654C">
        <w:rPr>
          <w:rFonts w:eastAsia="SimSun"/>
        </w:rPr>
        <w:tab/>
        <w:t>BDS-SIS-ICD</w:t>
      </w:r>
      <w:r w:rsidRPr="00AD654C">
        <w:rPr>
          <w:rFonts w:eastAsia="SimSun"/>
          <w:lang w:eastAsia="zh-CN"/>
        </w:rPr>
        <w:t>-B1I</w:t>
      </w:r>
      <w:r w:rsidRPr="00AD654C">
        <w:rPr>
          <w:rFonts w:eastAsia="SimSun"/>
        </w:rPr>
        <w:t xml:space="preserve">-3.0: "BeiDou Navigation Satellite System Signal In Space Interface Control Document Open Service Signal </w:t>
      </w:r>
      <w:r w:rsidRPr="00AD654C">
        <w:rPr>
          <w:rFonts w:eastAsia="SimSun"/>
          <w:lang w:eastAsia="zh-CN"/>
        </w:rPr>
        <w:t xml:space="preserve">B1I </w:t>
      </w:r>
      <w:r w:rsidRPr="00AD654C">
        <w:rPr>
          <w:rFonts w:eastAsia="SimSun"/>
        </w:rPr>
        <w:t xml:space="preserve">(Version 3.0)", </w:t>
      </w:r>
      <w:r w:rsidRPr="00AD654C">
        <w:rPr>
          <w:rFonts w:eastAsia="SimSun"/>
          <w:lang w:eastAsia="zh-CN"/>
        </w:rPr>
        <w:t>February, 2019</w:t>
      </w:r>
      <w:r w:rsidRPr="00AD654C">
        <w:rPr>
          <w:rFonts w:eastAsia="SimSun"/>
        </w:rPr>
        <w:t>.</w:t>
      </w:r>
    </w:p>
    <w:p w14:paraId="6C73793F" w14:textId="77777777" w:rsidR="00AD654C" w:rsidRPr="00AD654C" w:rsidRDefault="00AD654C" w:rsidP="00AD654C">
      <w:pPr>
        <w:keepLines/>
        <w:spacing w:line="240" w:lineRule="auto"/>
        <w:ind w:left="1702" w:hanging="1418"/>
        <w:rPr>
          <w:rFonts w:eastAsia="SimSun"/>
        </w:rPr>
      </w:pPr>
      <w:r w:rsidRPr="00AD654C">
        <w:rPr>
          <w:rFonts w:eastAsia="SimSun"/>
        </w:rPr>
        <w:t>[21]</w:t>
      </w:r>
      <w:r w:rsidRPr="00AD654C">
        <w:rPr>
          <w:rFonts w:eastAsia="SimSun"/>
        </w:rPr>
        <w:tab/>
        <w:t>IEEE 802.11: "Wireless LAN Medium Access Control (MAC) and Physical Layer (PHY) Specifications"</w:t>
      </w:r>
    </w:p>
    <w:p w14:paraId="24FF6198" w14:textId="77777777" w:rsidR="00AD654C" w:rsidRPr="00AD654C" w:rsidRDefault="00AD654C" w:rsidP="00AD654C">
      <w:pPr>
        <w:keepLines/>
        <w:spacing w:line="240" w:lineRule="auto"/>
        <w:ind w:left="1702" w:hanging="1418"/>
        <w:rPr>
          <w:rFonts w:eastAsia="SimSun"/>
        </w:rPr>
      </w:pPr>
      <w:r w:rsidRPr="00AD654C">
        <w:rPr>
          <w:rFonts w:eastAsia="SimSun"/>
        </w:rPr>
        <w:t>[22]</w:t>
      </w:r>
      <w:r w:rsidRPr="00AD654C">
        <w:rPr>
          <w:rFonts w:eastAsia="SimSun"/>
        </w:rPr>
        <w:tab/>
        <w:t>Bluetooth Special Interest Group: "Bluetooth Core Specification v4.2", December 2014.</w:t>
      </w:r>
    </w:p>
    <w:p w14:paraId="744FD9DC" w14:textId="77777777" w:rsidR="00AD654C" w:rsidRPr="00AD654C" w:rsidRDefault="00AD654C" w:rsidP="00AD654C">
      <w:pPr>
        <w:keepLines/>
        <w:spacing w:line="240" w:lineRule="auto"/>
        <w:ind w:left="1702" w:hanging="1418"/>
        <w:rPr>
          <w:rFonts w:eastAsia="SimSun"/>
        </w:rPr>
      </w:pPr>
      <w:r w:rsidRPr="00AD654C">
        <w:rPr>
          <w:rFonts w:eastAsia="SimSun"/>
        </w:rPr>
        <w:t>[23]</w:t>
      </w:r>
      <w:r w:rsidRPr="00AD654C">
        <w:rPr>
          <w:rFonts w:eastAsia="SimSun"/>
        </w:rPr>
        <w:tab/>
        <w:t>ATIS-0500027: "Recommendations for Establishing Wide Scale Indoor Location Performance", May 2015.</w:t>
      </w:r>
    </w:p>
    <w:p w14:paraId="3665BE5D" w14:textId="77777777" w:rsidR="00AD654C" w:rsidRPr="00AD654C" w:rsidRDefault="00AD654C" w:rsidP="00AD654C">
      <w:pPr>
        <w:keepLines/>
        <w:spacing w:line="240" w:lineRule="auto"/>
        <w:ind w:left="1702" w:hanging="1418"/>
        <w:rPr>
          <w:rFonts w:eastAsia="SimSun"/>
        </w:rPr>
      </w:pPr>
      <w:r w:rsidRPr="00AD654C">
        <w:rPr>
          <w:rFonts w:eastAsia="SimSun"/>
        </w:rPr>
        <w:t>[24]</w:t>
      </w:r>
      <w:r w:rsidRPr="00AD654C">
        <w:rPr>
          <w:rFonts w:eastAsia="SimSun"/>
        </w:rPr>
        <w:tab/>
        <w:t>3GPP TS 36.211: "Evolved Universal Terrestrial Radio Access (E-UTRA); Physical channels and modulation".</w:t>
      </w:r>
    </w:p>
    <w:p w14:paraId="7844CFEC" w14:textId="77777777" w:rsidR="00AD654C" w:rsidRPr="00AD654C" w:rsidRDefault="00AD654C" w:rsidP="00AD654C">
      <w:pPr>
        <w:keepLines/>
        <w:spacing w:line="240" w:lineRule="auto"/>
        <w:ind w:left="1702" w:hanging="1418"/>
        <w:rPr>
          <w:rFonts w:eastAsia="SimSun"/>
        </w:rPr>
      </w:pPr>
      <w:r w:rsidRPr="00AD654C">
        <w:rPr>
          <w:rFonts w:eastAsia="SimSun"/>
        </w:rPr>
        <w:t>[25]</w:t>
      </w:r>
      <w:r w:rsidRPr="00AD654C">
        <w:rPr>
          <w:rFonts w:eastAsia="SimSun"/>
        </w:rPr>
        <w:tab/>
        <w:t>3GPP TS 36.305: "Stage 2 functional specification of User Equipment (UE) positioning in E</w:t>
      </w:r>
      <w:r w:rsidRPr="00AD654C">
        <w:rPr>
          <w:rFonts w:eastAsia="SimSun"/>
        </w:rPr>
        <w:noBreakHyphen/>
        <w:t>UTRA".</w:t>
      </w:r>
    </w:p>
    <w:p w14:paraId="02E97E49" w14:textId="77777777" w:rsidR="00AD654C" w:rsidRPr="00AD654C" w:rsidRDefault="00AD654C" w:rsidP="00AD654C">
      <w:pPr>
        <w:keepLines/>
        <w:spacing w:line="240" w:lineRule="auto"/>
        <w:ind w:left="1702" w:hanging="1418"/>
        <w:rPr>
          <w:rFonts w:eastAsia="SimSun"/>
        </w:rPr>
      </w:pPr>
      <w:r w:rsidRPr="00AD654C">
        <w:rPr>
          <w:rFonts w:eastAsia="SimSun"/>
        </w:rPr>
        <w:t>[26]</w:t>
      </w:r>
      <w:r w:rsidRPr="00AD654C">
        <w:rPr>
          <w:rFonts w:eastAsia="SimSun"/>
        </w:rPr>
        <w:tab/>
        <w:t>3GPP TS 23.502: "Procedures for the 5G System; Stage 2".</w:t>
      </w:r>
    </w:p>
    <w:p w14:paraId="529E5936" w14:textId="77777777" w:rsidR="00AD654C" w:rsidRPr="00AD654C" w:rsidRDefault="00AD654C" w:rsidP="00AD654C">
      <w:pPr>
        <w:keepLines/>
        <w:tabs>
          <w:tab w:val="left" w:pos="5812"/>
        </w:tabs>
        <w:spacing w:line="240" w:lineRule="auto"/>
        <w:ind w:left="1702" w:hanging="1418"/>
        <w:rPr>
          <w:rFonts w:eastAsia="SimSun"/>
        </w:rPr>
      </w:pPr>
      <w:r w:rsidRPr="00AD654C">
        <w:rPr>
          <w:rFonts w:eastAsia="SimSun"/>
        </w:rPr>
        <w:t>[27]</w:t>
      </w:r>
      <w:r w:rsidRPr="00AD654C">
        <w:rPr>
          <w:rFonts w:eastAsia="SimSun"/>
        </w:rPr>
        <w:tab/>
        <w:t>3GPP TS 38.455: "NG-RAN; NR Positioning Protocol A (NRPPa)".</w:t>
      </w:r>
    </w:p>
    <w:p w14:paraId="1FD14A48" w14:textId="77777777" w:rsidR="00AD654C" w:rsidRPr="00AD654C" w:rsidRDefault="00AD654C" w:rsidP="00AD654C">
      <w:pPr>
        <w:keepLines/>
        <w:spacing w:line="240" w:lineRule="auto"/>
        <w:ind w:left="1702" w:hanging="1418"/>
        <w:rPr>
          <w:rFonts w:eastAsia="SimSun"/>
        </w:rPr>
      </w:pPr>
      <w:r w:rsidRPr="00AD654C">
        <w:rPr>
          <w:rFonts w:eastAsia="SimSun"/>
        </w:rPr>
        <w:t>[28]</w:t>
      </w:r>
      <w:r w:rsidRPr="00AD654C">
        <w:rPr>
          <w:rFonts w:eastAsia="SimSun"/>
        </w:rPr>
        <w:tab/>
        <w:t>3GPP TS 29.518: "5G System; Access and Mobility Management Services; Stage 3".</w:t>
      </w:r>
    </w:p>
    <w:p w14:paraId="3B1B7895" w14:textId="77777777" w:rsidR="00AD654C" w:rsidRPr="00AD654C" w:rsidRDefault="00AD654C" w:rsidP="00AD654C">
      <w:pPr>
        <w:keepLines/>
        <w:spacing w:line="240" w:lineRule="auto"/>
        <w:ind w:left="1702" w:hanging="1418"/>
        <w:rPr>
          <w:rFonts w:eastAsia="SimSun"/>
        </w:rPr>
      </w:pPr>
      <w:r w:rsidRPr="00AD654C">
        <w:rPr>
          <w:rFonts w:eastAsia="SimSun"/>
        </w:rPr>
        <w:t>[29]</w:t>
      </w:r>
      <w:r w:rsidRPr="00AD654C">
        <w:rPr>
          <w:rFonts w:eastAsia="SimSun"/>
        </w:rPr>
        <w:tab/>
        <w:t>3GPP TS 24.501: "Non-Access-Stratum (NAS) protocol for 5G System (5GS); Stage 3".</w:t>
      </w:r>
    </w:p>
    <w:p w14:paraId="27EDD076" w14:textId="77777777" w:rsidR="00AD654C" w:rsidRPr="00AD654C" w:rsidRDefault="00AD654C" w:rsidP="00AD654C">
      <w:pPr>
        <w:keepLines/>
        <w:spacing w:line="240" w:lineRule="auto"/>
        <w:ind w:left="1702" w:hanging="1418"/>
        <w:rPr>
          <w:rFonts w:eastAsia="SimSun"/>
        </w:rPr>
      </w:pPr>
      <w:r w:rsidRPr="00AD654C">
        <w:rPr>
          <w:rFonts w:eastAsia="SimSun"/>
        </w:rPr>
        <w:t>[30]</w:t>
      </w:r>
      <w:r w:rsidRPr="00AD654C">
        <w:rPr>
          <w:rFonts w:eastAsia="SimSun"/>
        </w:rPr>
        <w:tab/>
        <w:t>3GPP TS 38.413: "NG-RAN; NG Application Protocol (NGAP)".</w:t>
      </w:r>
    </w:p>
    <w:p w14:paraId="6962FAA8" w14:textId="77777777" w:rsidR="00AD654C" w:rsidRPr="00AD654C" w:rsidRDefault="00AD654C" w:rsidP="00AD654C">
      <w:pPr>
        <w:keepLines/>
        <w:spacing w:line="240" w:lineRule="auto"/>
        <w:ind w:left="1702" w:hanging="1418"/>
        <w:rPr>
          <w:rFonts w:eastAsia="SimSun"/>
        </w:rPr>
      </w:pPr>
      <w:r w:rsidRPr="00AD654C">
        <w:rPr>
          <w:rFonts w:eastAsia="SimSun"/>
        </w:rPr>
        <w:t>[31]</w:t>
      </w:r>
      <w:r w:rsidRPr="00AD654C">
        <w:rPr>
          <w:rFonts w:eastAsia="SimSun"/>
        </w:rPr>
        <w:tab/>
        <w:t>RTCM 10403.3, "RTCM Recommended Standards for Differential GNSS Services (v.3.3)", October 7, 2016.</w:t>
      </w:r>
    </w:p>
    <w:p w14:paraId="1536FD4A" w14:textId="77777777" w:rsidR="00AD654C" w:rsidRPr="00AD654C" w:rsidRDefault="00AD654C" w:rsidP="00AD654C">
      <w:pPr>
        <w:keepLines/>
        <w:spacing w:line="240" w:lineRule="auto"/>
        <w:ind w:left="1702" w:hanging="1418"/>
        <w:rPr>
          <w:rFonts w:eastAsia="SimSun"/>
        </w:rPr>
      </w:pPr>
      <w:r w:rsidRPr="00AD654C">
        <w:rPr>
          <w:rFonts w:eastAsia="SimSun"/>
        </w:rPr>
        <w:t>[32]</w:t>
      </w:r>
      <w:r w:rsidRPr="00AD654C">
        <w:rPr>
          <w:rFonts w:eastAsia="SimSun"/>
        </w:rPr>
        <w:tab/>
        <w:t>3GPP TS 38.133: "NR; Requirements for support of radio resource management".</w:t>
      </w:r>
    </w:p>
    <w:p w14:paraId="799FB5D4" w14:textId="77777777" w:rsidR="00AD654C" w:rsidRPr="00AD654C" w:rsidRDefault="00AD654C" w:rsidP="00AD654C">
      <w:pPr>
        <w:keepLines/>
        <w:spacing w:line="240" w:lineRule="auto"/>
        <w:ind w:left="1702" w:hanging="1418"/>
        <w:rPr>
          <w:rFonts w:eastAsia="SimSun"/>
        </w:rPr>
      </w:pPr>
      <w:r w:rsidRPr="00AD654C">
        <w:rPr>
          <w:rFonts w:eastAsia="SimSun"/>
        </w:rPr>
        <w:t>[33]</w:t>
      </w:r>
      <w:r w:rsidRPr="00AD654C">
        <w:rPr>
          <w:rFonts w:eastAsia="SimSun"/>
        </w:rPr>
        <w:tab/>
        <w:t>3GPP TS 29.572: "Location Management Services; Stage 3".</w:t>
      </w:r>
    </w:p>
    <w:p w14:paraId="7F0F7DD3"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[34]</w:t>
      </w:r>
      <w:r w:rsidRPr="00AD654C">
        <w:rPr>
          <w:rFonts w:eastAsia="SimSun"/>
          <w:lang w:eastAsia="zh-CN"/>
        </w:rPr>
        <w:tab/>
      </w:r>
      <w:r w:rsidRPr="00AD654C">
        <w:rPr>
          <w:rFonts w:eastAsia="SimSun"/>
        </w:rPr>
        <w:t>BDS-SIS-ICD-B1C-1.0</w:t>
      </w:r>
      <w:r w:rsidRPr="00AD654C">
        <w:rPr>
          <w:rFonts w:eastAsia="DengXian"/>
          <w:lang w:eastAsia="zh-CN"/>
        </w:rPr>
        <w:t>:</w:t>
      </w:r>
      <w:r w:rsidRPr="00AD654C">
        <w:rPr>
          <w:rFonts w:eastAsia="SimSun"/>
        </w:rPr>
        <w:t xml:space="preserve"> "BeiDou Navigation Satellite System Signal In Space Interface Control Document Open Service Signal B1C (Version 1.0)", December, 2017</w:t>
      </w:r>
    </w:p>
    <w:bookmarkEnd w:id="52"/>
    <w:p w14:paraId="105AF294" w14:textId="77777777" w:rsidR="00AD654C" w:rsidRPr="00AD654C" w:rsidRDefault="00AD654C" w:rsidP="00AD654C">
      <w:pPr>
        <w:keepLines/>
        <w:spacing w:line="240" w:lineRule="auto"/>
        <w:ind w:left="1702" w:hanging="1418"/>
        <w:rPr>
          <w:rFonts w:eastAsia="SimSun"/>
        </w:rPr>
      </w:pPr>
      <w:r w:rsidRPr="00AD654C">
        <w:rPr>
          <w:rFonts w:eastAsia="SimSun"/>
        </w:rPr>
        <w:t>[35]</w:t>
      </w:r>
      <w:r w:rsidRPr="00AD654C">
        <w:rPr>
          <w:rFonts w:eastAsia="SimSun"/>
        </w:rPr>
        <w:tab/>
        <w:t>3GPP TS 23.273: "5G System (5GS) Location Services (LCS); Stage 2".</w:t>
      </w:r>
    </w:p>
    <w:p w14:paraId="0C18D30A" w14:textId="77777777" w:rsidR="00AD654C" w:rsidRPr="00AD654C" w:rsidRDefault="00AD654C" w:rsidP="00AD654C">
      <w:pPr>
        <w:keepLines/>
        <w:spacing w:line="240" w:lineRule="auto"/>
        <w:ind w:left="1702" w:hanging="1418"/>
        <w:rPr>
          <w:rFonts w:eastAsia="SimSun"/>
        </w:rPr>
      </w:pPr>
      <w:r w:rsidRPr="00AD654C">
        <w:rPr>
          <w:rFonts w:eastAsia="SimSun"/>
        </w:rPr>
        <w:t>[36]</w:t>
      </w:r>
      <w:r w:rsidRPr="00AD654C">
        <w:rPr>
          <w:rFonts w:eastAsia="SimSun"/>
        </w:rPr>
        <w:tab/>
        <w:t>IS-QZSS-L6-001, Quasi-Zenith Satellite System Interface Specification – Centimetre Level Augmentation Service, Cabinet Office, November 5, 2018.</w:t>
      </w:r>
    </w:p>
    <w:p w14:paraId="2F64CDBF" w14:textId="77777777" w:rsidR="00AD654C" w:rsidRPr="00AD654C" w:rsidRDefault="00AD654C" w:rsidP="00AD654C">
      <w:pPr>
        <w:keepLines/>
        <w:spacing w:line="240" w:lineRule="auto"/>
        <w:ind w:left="1702" w:hanging="1418"/>
        <w:rPr>
          <w:rFonts w:eastAsia="SimSun"/>
        </w:rPr>
      </w:pPr>
      <w:r w:rsidRPr="00AD654C">
        <w:rPr>
          <w:rFonts w:eastAsia="SimSun"/>
        </w:rPr>
        <w:t>[37]</w:t>
      </w:r>
      <w:r w:rsidRPr="00AD654C">
        <w:rPr>
          <w:rFonts w:eastAsia="SimSun"/>
        </w:rPr>
        <w:tab/>
        <w:t>3GPP TS 38.215: "NR; Physical layer – Measurements".</w:t>
      </w:r>
    </w:p>
    <w:p w14:paraId="4935EB2F" w14:textId="77777777" w:rsidR="00AD654C" w:rsidRPr="00AD654C" w:rsidRDefault="00AD654C" w:rsidP="00AD654C">
      <w:pPr>
        <w:keepLines/>
        <w:spacing w:line="240" w:lineRule="auto"/>
        <w:ind w:left="1702" w:hanging="1418"/>
        <w:rPr>
          <w:rFonts w:eastAsia="SimSun"/>
        </w:rPr>
      </w:pPr>
      <w:bookmarkStart w:id="54" w:name="_Hlk22831181"/>
      <w:r w:rsidRPr="00AD654C">
        <w:rPr>
          <w:rFonts w:eastAsia="SimSun"/>
        </w:rPr>
        <w:t>[38]</w:t>
      </w:r>
      <w:r w:rsidRPr="00AD654C">
        <w:rPr>
          <w:rFonts w:eastAsia="SimSun"/>
        </w:rPr>
        <w:tab/>
        <w:t>3GPP TS 38.401: "3rd Generation Partnership Project; Technical Specification Group Radio Access Network; NG-RAN; Architecture description".</w:t>
      </w:r>
      <w:bookmarkEnd w:id="54"/>
    </w:p>
    <w:p w14:paraId="348C38E6" w14:textId="77777777" w:rsidR="00AD654C" w:rsidRPr="00AD654C" w:rsidRDefault="00AD654C" w:rsidP="00AD654C">
      <w:pPr>
        <w:keepLines/>
        <w:spacing w:line="240" w:lineRule="auto"/>
        <w:ind w:left="1702" w:hanging="1418"/>
        <w:rPr>
          <w:rFonts w:eastAsia="SimSun"/>
        </w:rPr>
      </w:pPr>
      <w:r w:rsidRPr="00AD654C">
        <w:rPr>
          <w:rFonts w:eastAsia="SimSun"/>
        </w:rPr>
        <w:t>[39]</w:t>
      </w:r>
      <w:r w:rsidRPr="00AD654C">
        <w:rPr>
          <w:rFonts w:eastAsia="SimSun"/>
        </w:rPr>
        <w:tab/>
        <w:t>3GPP TS 38.321: "NR; Medium Access Control (MAC) protocol specification".</w:t>
      </w:r>
    </w:p>
    <w:p w14:paraId="026FACB2" w14:textId="77777777" w:rsidR="00AD654C" w:rsidRPr="00AD654C" w:rsidRDefault="00AD654C" w:rsidP="00AD654C">
      <w:pPr>
        <w:keepLines/>
        <w:spacing w:line="240" w:lineRule="auto"/>
        <w:ind w:left="1702" w:hanging="1418"/>
        <w:rPr>
          <w:rFonts w:eastAsia="SimSun"/>
          <w:lang w:eastAsia="ko-KR"/>
        </w:rPr>
      </w:pPr>
      <w:r w:rsidRPr="00AD654C">
        <w:rPr>
          <w:rFonts w:eastAsia="SimSun"/>
          <w:lang w:eastAsia="zh-CN"/>
        </w:rPr>
        <w:t>[40]</w:t>
      </w:r>
      <w:r w:rsidRPr="00AD654C">
        <w:rPr>
          <w:rFonts w:eastAsia="SimSun"/>
          <w:lang w:eastAsia="zh-CN"/>
        </w:rPr>
        <w:tab/>
      </w:r>
      <w:r w:rsidRPr="00AD654C">
        <w:rPr>
          <w:rFonts w:eastAsia="SimSun"/>
          <w:lang w:eastAsia="ko-KR"/>
        </w:rPr>
        <w:t>3GPP TS 38.212: "NR; Multiplexing and channel coding".</w:t>
      </w:r>
    </w:p>
    <w:p w14:paraId="1140D3AD"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[41]</w:t>
      </w:r>
      <w:r w:rsidRPr="00AD654C">
        <w:rPr>
          <w:rFonts w:eastAsia="SimSun"/>
          <w:lang w:eastAsia="zh-CN"/>
        </w:rPr>
        <w:tab/>
        <w:t>3GPP TS 24.571: "Control plane Location Services (LCS) procedures".</w:t>
      </w:r>
    </w:p>
    <w:p w14:paraId="7F05515D" w14:textId="77777777" w:rsidR="00AD654C" w:rsidRPr="00AD654C" w:rsidRDefault="00AD654C" w:rsidP="00AD654C">
      <w:pPr>
        <w:keepLines/>
        <w:spacing w:line="240" w:lineRule="auto"/>
        <w:ind w:left="1702" w:hanging="1418"/>
        <w:rPr>
          <w:rFonts w:eastAsia="SimSun"/>
        </w:rPr>
      </w:pPr>
      <w:r w:rsidRPr="00AD654C">
        <w:rPr>
          <w:rFonts w:eastAsia="SimSun"/>
          <w:lang w:eastAsia="zh-CN"/>
        </w:rPr>
        <w:t>[42]</w:t>
      </w:r>
      <w:r w:rsidRPr="00AD654C">
        <w:rPr>
          <w:rFonts w:eastAsia="SimSun"/>
          <w:lang w:eastAsia="zh-CN"/>
        </w:rPr>
        <w:tab/>
        <w:t xml:space="preserve">3GPP </w:t>
      </w:r>
      <w:r w:rsidRPr="00AD654C">
        <w:rPr>
          <w:rFonts w:eastAsia="SimSun"/>
        </w:rPr>
        <w:t>TS 37.355: "Technical Specification Group Radio Access Network; LTE Positioning Protocol (LPP)".</w:t>
      </w:r>
    </w:p>
    <w:p w14:paraId="0A0F5280"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[43]</w:t>
      </w:r>
      <w:r w:rsidRPr="00AD654C">
        <w:rPr>
          <w:rFonts w:eastAsia="SimSun"/>
          <w:lang w:eastAsia="zh-CN"/>
        </w:rPr>
        <w:tab/>
        <w:t>IRNSS Signal-In-Space (SPS) Interface Control Document (ICD) for standard positioning service version 1.1, August 2017.</w:t>
      </w:r>
    </w:p>
    <w:p w14:paraId="08DCB9C4"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[44]</w:t>
      </w:r>
      <w:r w:rsidRPr="00AD654C">
        <w:rPr>
          <w:rFonts w:eastAsia="SimSun"/>
          <w:lang w:eastAsia="zh-CN"/>
        </w:rPr>
        <w:tab/>
        <w:t>BDS-SIS-ICD-B2a-1.0: "BeiDou Navigation Satellite System Signal In Space Interface Control Document Open Service Signal B2a (Version 1.0)", December, 2017.</w:t>
      </w:r>
    </w:p>
    <w:p w14:paraId="2A31420C" w14:textId="3553F9DC" w:rsidR="00AD654C" w:rsidRDefault="00AD654C" w:rsidP="00AD654C">
      <w:pPr>
        <w:keepLines/>
        <w:spacing w:line="240" w:lineRule="auto"/>
        <w:ind w:left="1702" w:hanging="1418"/>
        <w:rPr>
          <w:ins w:id="55" w:author="RAN2#124" w:date="2023-11-28T10:58:00Z"/>
          <w:rFonts w:eastAsia="SimSun"/>
          <w:lang w:eastAsia="zh-CN"/>
        </w:rPr>
      </w:pPr>
      <w:r w:rsidRPr="00AD654C">
        <w:rPr>
          <w:rFonts w:eastAsia="SimSun"/>
          <w:lang w:eastAsia="zh-CN"/>
        </w:rPr>
        <w:t>[45]</w:t>
      </w:r>
      <w:r w:rsidRPr="00AD654C">
        <w:rPr>
          <w:rFonts w:eastAsia="SimSun"/>
          <w:lang w:eastAsia="zh-CN"/>
        </w:rPr>
        <w:tab/>
        <w:t>BDS-SIS-ICD-B3I-1.0: "BeiDou Navigation Satellite System Signal In Space Interface Control Document Open Service Signal B3I (Version 1.0)", February, 2018.</w:t>
      </w:r>
    </w:p>
    <w:p w14:paraId="333DE520" w14:textId="77777777" w:rsidR="00E20ABA" w:rsidRDefault="00E20ABA" w:rsidP="00E20ABA">
      <w:pPr>
        <w:pStyle w:val="EX"/>
        <w:rPr>
          <w:ins w:id="56" w:author="RAN2#124" w:date="2023-11-28T10:58:00Z"/>
          <w:lang w:eastAsia="zh-CN"/>
        </w:rPr>
      </w:pPr>
      <w:commentRangeStart w:id="57"/>
      <w:ins w:id="58" w:author="RAN2#124" w:date="2023-11-28T10:58:00Z">
        <w:r>
          <w:rPr>
            <w:lang w:eastAsia="zh-CN"/>
          </w:rPr>
          <w:t>[x]</w:t>
        </w:r>
        <w:r>
          <w:rPr>
            <w:lang w:eastAsia="zh-CN"/>
          </w:rPr>
          <w:tab/>
          <w:t xml:space="preserve">3GPP TS 38.300: </w:t>
        </w:r>
        <w:r>
          <w:t xml:space="preserve">"NR; </w:t>
        </w:r>
        <w:r>
          <w:rPr>
            <w:rFonts w:eastAsia="SimSun" w:hint="eastAsia"/>
            <w:lang w:val="en-US" w:eastAsia="zh-CN"/>
          </w:rPr>
          <w:t xml:space="preserve">NR and NR-RAN </w:t>
        </w:r>
        <w:r>
          <w:t xml:space="preserve">Overall </w:t>
        </w:r>
        <w:r>
          <w:rPr>
            <w:rFonts w:eastAsia="SimSun" w:hint="eastAsia"/>
            <w:lang w:val="en-US" w:eastAsia="zh-CN"/>
          </w:rPr>
          <w:t>D</w:t>
        </w:r>
        <w:r>
          <w:t>escription; Stage</w:t>
        </w:r>
        <w:r>
          <w:rPr>
            <w:rFonts w:eastAsia="SimSun" w:hint="eastAsia"/>
            <w:lang w:val="en-US" w:eastAsia="zh-CN"/>
          </w:rPr>
          <w:t xml:space="preserve"> </w:t>
        </w:r>
        <w:r>
          <w:t>2".</w:t>
        </w:r>
      </w:ins>
      <w:commentRangeEnd w:id="57"/>
      <w:ins w:id="59" w:author="RAN2#124" w:date="2023-11-28T10:59:00Z">
        <w:r w:rsidR="00207882">
          <w:rPr>
            <w:rStyle w:val="CommentReference"/>
          </w:rPr>
          <w:commentReference w:id="57"/>
        </w:r>
      </w:ins>
    </w:p>
    <w:p w14:paraId="1A58E611" w14:textId="77777777" w:rsidR="00E20ABA" w:rsidRPr="00AD654C" w:rsidRDefault="00E20ABA" w:rsidP="00AD654C">
      <w:pPr>
        <w:keepLines/>
        <w:spacing w:line="240" w:lineRule="auto"/>
        <w:ind w:left="1702" w:hanging="1418"/>
        <w:rPr>
          <w:rFonts w:eastAsia="SimSun"/>
          <w:lang w:eastAsia="zh-CN"/>
        </w:rPr>
      </w:pPr>
    </w:p>
    <w:p w14:paraId="3EBF8CCB" w14:textId="0E0A56C6" w:rsidR="00AD654C" w:rsidRPr="00AD654C" w:rsidRDefault="00AD654C" w:rsidP="00AD654C">
      <w:pPr>
        <w:spacing w:line="240" w:lineRule="auto"/>
        <w:rPr>
          <w:rFonts w:eastAsia="SimSun"/>
          <w:b/>
          <w:lang w:val="en-US"/>
        </w:rPr>
      </w:pPr>
      <w:r w:rsidRPr="00AD654C">
        <w:rPr>
          <w:rFonts w:eastAsia="SimSun"/>
          <w:b/>
          <w:highlight w:val="yellow"/>
          <w:lang w:val="en-US"/>
        </w:rPr>
        <w:t>&lt;&lt;skipped&gt;&gt;</w:t>
      </w:r>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23"/>
      <w:bookmarkEnd w:id="24"/>
      <w:bookmarkEnd w:id="25"/>
      <w:bookmarkEnd w:id="26"/>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A-AoA</w:t>
      </w:r>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AoA</w:t>
      </w:r>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t>BeiDou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DL-AoD</w:t>
      </w:r>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Downlink Time Difference Of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Earth-Centered,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Earth-Centered-Inertial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t>Flächenkorrekturparameter (Engl: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t>GLObal'naya NAvigatsionnaya Sputnikovaya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t>LoCation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NavIC</w:t>
      </w:r>
      <w:r w:rsidRPr="004E4B29">
        <w:rPr>
          <w:rFonts w:eastAsia="Times New Roman"/>
          <w:lang w:eastAsia="ja-JP"/>
        </w:rPr>
        <w:tab/>
        <w:t>NAVigation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60" w:author="Bharat-QC" w:date="2023-10-30T10:10:00Z"/>
          <w:rFonts w:eastAsia="Times New Roman"/>
          <w:lang w:eastAsia="ja-JP"/>
        </w:rPr>
      </w:pPr>
      <w:r w:rsidRPr="004E4B29">
        <w:rPr>
          <w:rFonts w:eastAsia="Times New Roman"/>
          <w:lang w:eastAsia="ja-JP"/>
        </w:rPr>
        <w:t>NRPPa</w:t>
      </w:r>
      <w:r w:rsidRPr="004E4B29">
        <w:rPr>
          <w:rFonts w:eastAsia="Times New Roman"/>
          <w:lang w:eastAsia="ja-JP"/>
        </w:rPr>
        <w:tab/>
        <w:t>NR Positioning Protocol A</w:t>
      </w:r>
    </w:p>
    <w:p w14:paraId="239923AA" w14:textId="10E762F9"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commentRangeStart w:id="61"/>
      <w:commentRangeStart w:id="62"/>
      <w:ins w:id="63" w:author="Bharat-QC" w:date="2023-10-30T10:10:00Z">
        <w:r>
          <w:rPr>
            <w:rFonts w:eastAsia="Times New Roman"/>
            <w:lang w:eastAsia="ja-JP"/>
          </w:rPr>
          <w:t>NTN</w:t>
        </w:r>
      </w:ins>
      <w:ins w:id="64"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ins>
      <w:ins w:id="65" w:author="RAN2#124" w:date="2023-11-28T10:56:00Z">
        <w:r w:rsidR="00B275F8">
          <w:rPr>
            <w:rFonts w:eastAsia="Times New Roman"/>
            <w:lang w:eastAsia="ja-JP"/>
          </w:rPr>
          <w:t>-Terrestrial</w:t>
        </w:r>
      </w:ins>
      <w:ins w:id="66" w:author="RAN2#124" w:date="2023-11-28T10:57:00Z">
        <w:r w:rsidR="00B275F8">
          <w:rPr>
            <w:rFonts w:eastAsia="Times New Roman"/>
            <w:lang w:eastAsia="ja-JP"/>
          </w:rPr>
          <w:t xml:space="preserve"> </w:t>
        </w:r>
      </w:ins>
      <w:ins w:id="67" w:author="Bharat-QC" w:date="2023-10-30T10:11:00Z">
        <w:r>
          <w:rPr>
            <w:rFonts w:eastAsia="Times New Roman"/>
            <w:lang w:eastAsia="ja-JP"/>
          </w:rPr>
          <w:t>Network</w:t>
        </w:r>
      </w:ins>
      <w:commentRangeEnd w:id="61"/>
      <w:r w:rsidR="00555C0C">
        <w:rPr>
          <w:rStyle w:val="CommentReference"/>
        </w:rPr>
        <w:commentReference w:id="61"/>
      </w:r>
      <w:commentRangeEnd w:id="62"/>
      <w:r w:rsidR="00B275F8">
        <w:rPr>
          <w:rStyle w:val="CommentReference"/>
        </w:rPr>
        <w:commentReference w:id="62"/>
      </w:r>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Observed Time Difference Of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posSI</w:t>
      </w:r>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posSIB</w:t>
      </w:r>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TxTEG</w:t>
      </w:r>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UL-AoA</w:t>
      </w:r>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Z-AoA</w:t>
      </w:r>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8" w:name="_Toc37338102"/>
      <w:bookmarkStart w:id="69" w:name="_Toc46488943"/>
      <w:bookmarkStart w:id="70" w:name="_Toc52567296"/>
      <w:bookmarkStart w:id="71" w:name="_Toc146666334"/>
      <w:r w:rsidRPr="00BD5FFF">
        <w:rPr>
          <w:rFonts w:ascii="Arial" w:eastAsia="Times New Roman" w:hAnsi="Arial"/>
          <w:sz w:val="28"/>
          <w:lang w:eastAsia="ja-JP"/>
        </w:rPr>
        <w:t>4.3.11</w:t>
      </w:r>
      <w:r w:rsidRPr="00BD5FFF">
        <w:rPr>
          <w:rFonts w:ascii="Arial" w:eastAsia="Times New Roman" w:hAnsi="Arial"/>
          <w:sz w:val="28"/>
          <w:lang w:eastAsia="ja-JP"/>
        </w:rPr>
        <w:tab/>
        <w:t>Multi-RTT positioning</w:t>
      </w:r>
      <w:bookmarkEnd w:id="68"/>
      <w:bookmarkEnd w:id="69"/>
      <w:bookmarkEnd w:id="70"/>
      <w:bookmarkEnd w:id="71"/>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r w:rsidRPr="00BD5FFF">
        <w:rPr>
          <w:rFonts w:eastAsia="Times New Roman"/>
          <w:lang w:eastAsia="ja-JP"/>
        </w:rPr>
        <w:t>gNB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72"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r w:rsidRPr="00BD5FFF">
        <w:rPr>
          <w:rFonts w:eastAsia="Times New Roman"/>
          <w:lang w:eastAsia="ja-JP"/>
        </w:rPr>
        <w:t>gNB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27BF44E7" w:rsidR="00A474A9" w:rsidRPr="00BD5FFF" w:rsidDel="00DB4954" w:rsidRDefault="0008293F" w:rsidP="00DB4954">
      <w:pPr>
        <w:overflowPunct w:val="0"/>
        <w:autoSpaceDE w:val="0"/>
        <w:autoSpaceDN w:val="0"/>
        <w:adjustRightInd w:val="0"/>
        <w:spacing w:line="240" w:lineRule="auto"/>
        <w:textAlignment w:val="baseline"/>
        <w:rPr>
          <w:ins w:id="73" w:author="Ghimire, Birendra" w:date="2023-11-23T10:51:00Z"/>
          <w:del w:id="74" w:author="RAN2#124" w:date="2023-11-27T18:08:00Z"/>
          <w:rFonts w:eastAsia="MS Mincho"/>
          <w:lang w:eastAsia="ja-JP"/>
        </w:rPr>
      </w:pPr>
      <w:ins w:id="75" w:author="RAN2#124" w:date="2023-11-21T17:42:00Z">
        <w:r>
          <w:rPr>
            <w:rFonts w:eastAsia="MS Mincho"/>
            <w:lang w:eastAsia="ja-JP"/>
          </w:rPr>
          <w:t>For network verification of UE location in</w:t>
        </w:r>
      </w:ins>
      <w:ins w:id="76" w:author="RAN2#124" w:date="2023-11-21T15:11:00Z">
        <w:r w:rsidR="001846DA">
          <w:rPr>
            <w:rFonts w:eastAsia="MS Mincho"/>
            <w:lang w:eastAsia="ja-JP"/>
          </w:rPr>
          <w:t xml:space="preserve"> NTN, </w:t>
        </w:r>
      </w:ins>
      <w:ins w:id="77"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78" w:author="RAN2#124" w:date="2023-11-21T16:50:00Z">
        <w:r w:rsidR="00875FCD">
          <w:rPr>
            <w:rFonts w:eastAsia="Times New Roman"/>
            <w:lang w:eastAsia="ja-JP"/>
          </w:rPr>
          <w:t>s</w:t>
        </w:r>
      </w:ins>
      <w:ins w:id="79"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80" w:author="RAN2#124" w:date="2023-11-21T18:13:00Z">
        <w:r w:rsidR="00B772A2">
          <w:rPr>
            <w:rFonts w:eastAsia="Times New Roman"/>
            <w:lang w:eastAsia="ja-JP"/>
          </w:rPr>
          <w:t xml:space="preserve">a </w:t>
        </w:r>
      </w:ins>
      <w:ins w:id="81" w:author="RAN2#124" w:date="2023-11-21T16:50:00Z">
        <w:r w:rsidR="00875FCD">
          <w:rPr>
            <w:rFonts w:eastAsia="Times New Roman"/>
            <w:lang w:eastAsia="ja-JP"/>
          </w:rPr>
          <w:t>single</w:t>
        </w:r>
      </w:ins>
      <w:ins w:id="82" w:author="RAN2#124" w:date="2023-11-21T16:49:00Z">
        <w:r w:rsidR="00875FCD" w:rsidRPr="00BD5FFF">
          <w:rPr>
            <w:rFonts w:eastAsia="Times New Roman"/>
            <w:lang w:eastAsia="ja-JP"/>
          </w:rPr>
          <w:t xml:space="preserve"> TRP</w:t>
        </w:r>
      </w:ins>
      <w:ins w:id="83" w:author="RAN2#124" w:date="2023-11-21T16:51:00Z">
        <w:r w:rsidR="00875FCD">
          <w:rPr>
            <w:rFonts w:eastAsia="Times New Roman"/>
            <w:lang w:eastAsia="ja-JP"/>
          </w:rPr>
          <w:t xml:space="preserve"> (i.e., satellite)</w:t>
        </w:r>
      </w:ins>
      <w:ins w:id="84" w:author="RAN2#124" w:date="2023-11-21T16:50:00Z">
        <w:r w:rsidR="00875FCD">
          <w:rPr>
            <w:rFonts w:eastAsia="Times New Roman"/>
            <w:lang w:eastAsia="ja-JP"/>
          </w:rPr>
          <w:t xml:space="preserve"> at different time instances</w:t>
        </w:r>
      </w:ins>
      <w:ins w:id="85"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r w:rsidR="00875FCD" w:rsidRPr="00BD5FFF">
          <w:rPr>
            <w:rFonts w:eastAsia="Times New Roman"/>
            <w:lang w:eastAsia="ja-JP"/>
          </w:rPr>
          <w:t>gNB Rx-Tx time difference measurements (and optionally UL-SRS-RSRP and/or UL-SRS-RSRPP)</w:t>
        </w:r>
        <w:r w:rsidR="00875FCD" w:rsidRPr="00BD5FFF">
          <w:rPr>
            <w:rFonts w:eastAsia="MS Mincho"/>
            <w:lang w:eastAsia="ja-JP"/>
          </w:rPr>
          <w:t xml:space="preserve"> at </w:t>
        </w:r>
      </w:ins>
      <w:ins w:id="86" w:author="RAN2#124" w:date="2023-11-21T18:13:00Z">
        <w:r w:rsidR="00B772A2">
          <w:rPr>
            <w:rFonts w:eastAsia="MS Mincho"/>
            <w:lang w:eastAsia="ja-JP"/>
          </w:rPr>
          <w:t xml:space="preserve">a </w:t>
        </w:r>
      </w:ins>
      <w:ins w:id="87"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88"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89"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90" w:author="RAN2#124" w:date="2023-11-21T15:11:00Z">
        <w:r w:rsidR="001846DA">
          <w:rPr>
            <w:rFonts w:eastAsia="MS Mincho"/>
            <w:lang w:eastAsia="ja-JP"/>
          </w:rPr>
          <w:t>he UE also measures</w:t>
        </w:r>
      </w:ins>
      <w:ins w:id="91" w:author="RAN2#124" w:date="2023-11-21T17:43:00Z">
        <w:r w:rsidR="00DF450E">
          <w:rPr>
            <w:rFonts w:eastAsia="MS Mincho"/>
            <w:lang w:eastAsia="ja-JP"/>
          </w:rPr>
          <w:t xml:space="preserve"> the</w:t>
        </w:r>
      </w:ins>
      <w:ins w:id="92"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93" w:author="RAN2#124" w:date="2023-11-21T17:44:00Z">
        <w:r w:rsidR="000E3A95" w:rsidRPr="000E3A95">
          <w:rPr>
            <w:rFonts w:eastAsia="MS Mincho"/>
            <w:lang w:eastAsia="ja-JP"/>
          </w:rPr>
          <w:t>due to</w:t>
        </w:r>
      </w:ins>
      <w:ins w:id="94" w:author="RAN2#124" w:date="2023-11-21T17:45:00Z">
        <w:r w:rsidR="000E3A95" w:rsidRPr="000E3A95">
          <w:rPr>
            <w:rFonts w:eastAsia="MS Mincho"/>
            <w:lang w:eastAsia="ja-JP"/>
          </w:rPr>
          <w:t xml:space="preserve"> </w:t>
        </w:r>
      </w:ins>
      <w:ins w:id="95" w:author="RAN2#124" w:date="2023-11-21T17:46:00Z">
        <w:r w:rsidR="00AC732E" w:rsidRPr="000E3A95">
          <w:rPr>
            <w:rFonts w:eastAsia="MS Mincho"/>
            <w:lang w:eastAsia="ja-JP"/>
          </w:rPr>
          <w:t>Doppler</w:t>
        </w:r>
        <w:r w:rsidR="00AC732E">
          <w:rPr>
            <w:rFonts w:eastAsia="MS Mincho"/>
            <w:lang w:eastAsia="ja-JP"/>
          </w:rPr>
          <w:t xml:space="preserve"> </w:t>
        </w:r>
      </w:ins>
      <w:ins w:id="96" w:author="RAN2#124" w:date="2023-11-21T17:53:00Z">
        <w:r w:rsidR="00F124D3">
          <w:rPr>
            <w:rFonts w:eastAsia="MS Mincho"/>
            <w:lang w:eastAsia="ja-JP"/>
          </w:rPr>
          <w:t xml:space="preserve">in service link </w:t>
        </w:r>
      </w:ins>
      <w:ins w:id="97" w:author="RAN2#124" w:date="2023-11-21T17:44:00Z">
        <w:r w:rsidR="000E3A95">
          <w:rPr>
            <w:rFonts w:eastAsia="MS Mincho"/>
            <w:lang w:eastAsia="ja-JP"/>
          </w:rPr>
          <w:t>between TRP (i.e., satellite) position and UE’s position</w:t>
        </w:r>
      </w:ins>
      <w:ins w:id="98" w:author="Ghimire, Birendra" w:date="2023-11-23T10:51:00Z">
        <w:del w:id="99" w:author="RAN2#124" w:date="2023-11-27T18:08:00Z">
          <w:r w:rsidR="00A474A9" w:rsidDel="00DB4954">
            <w:rPr>
              <w:rFonts w:eastAsia="MS Mincho"/>
              <w:lang w:eastAsia="ja-JP"/>
            </w:rPr>
            <w:delText>,</w:delText>
          </w:r>
          <w:r w:rsidR="00A474A9" w:rsidRPr="00A474A9" w:rsidDel="00DB4954">
            <w:rPr>
              <w:rFonts w:eastAsia="MS Mincho"/>
              <w:lang w:eastAsia="ja-JP"/>
            </w:rPr>
            <w:delText xml:space="preserve"> </w:delText>
          </w:r>
          <w:commentRangeStart w:id="100"/>
          <w:commentRangeStart w:id="101"/>
          <w:r w:rsidR="00A474A9" w:rsidDel="00DB4954">
            <w:rPr>
              <w:rFonts w:eastAsia="MS Mincho"/>
              <w:lang w:eastAsia="ja-JP"/>
            </w:rPr>
            <w:delText>for the purpose of compensating the delay due to feeder link on RTT computation</w:delText>
          </w:r>
        </w:del>
      </w:ins>
      <w:commentRangeEnd w:id="100"/>
      <w:r w:rsidR="00DB4954">
        <w:rPr>
          <w:rStyle w:val="CommentReference"/>
        </w:rPr>
        <w:commentReference w:id="100"/>
      </w:r>
      <w:commentRangeEnd w:id="101"/>
      <w:r w:rsidR="009C77C3">
        <w:rPr>
          <w:rStyle w:val="CommentReference"/>
        </w:rPr>
        <w:commentReference w:id="101"/>
      </w:r>
    </w:p>
    <w:p w14:paraId="579E3E27" w14:textId="6FC325E9" w:rsidR="00385473" w:rsidRPr="00BD5FFF" w:rsidRDefault="00385473" w:rsidP="001846DA">
      <w:pPr>
        <w:overflowPunct w:val="0"/>
        <w:autoSpaceDE w:val="0"/>
        <w:autoSpaceDN w:val="0"/>
        <w:adjustRightInd w:val="0"/>
        <w:spacing w:line="240" w:lineRule="auto"/>
        <w:textAlignment w:val="baseline"/>
        <w:rPr>
          <w:rFonts w:eastAsia="MS Mincho"/>
          <w:lang w:eastAsia="ja-JP"/>
        </w:rPr>
      </w:pPr>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The operation of the Multi-RTT positioning method is described in clause 8.10.</w:t>
      </w:r>
    </w:p>
    <w:p w14:paraId="7AD46921" w14:textId="77777777" w:rsidR="00BD5FFF" w:rsidRDefault="00BD5FFF" w:rsidP="00BD5FFF">
      <w:pPr>
        <w:rPr>
          <w:lang w:eastAsia="ko-KR"/>
        </w:rPr>
      </w:pPr>
      <w:r w:rsidRPr="00422188">
        <w:rPr>
          <w:highlight w:val="yellow"/>
          <w:lang w:eastAsia="ko-KR"/>
        </w:rPr>
        <w:t>&lt;&lt;Skipped&gt;&gt;</w:t>
      </w:r>
    </w:p>
    <w:p w14:paraId="03833F20" w14:textId="77777777" w:rsidR="00C10169" w:rsidRPr="00C10169" w:rsidRDefault="00C10169" w:rsidP="00C10169">
      <w:pPr>
        <w:keepNext/>
        <w:keepLines/>
        <w:spacing w:before="180" w:line="240" w:lineRule="auto"/>
        <w:ind w:left="1134" w:hanging="1134"/>
        <w:outlineLvl w:val="1"/>
        <w:rPr>
          <w:rFonts w:ascii="Arial" w:eastAsia="SimSun" w:hAnsi="Arial"/>
          <w:sz w:val="32"/>
        </w:rPr>
      </w:pPr>
      <w:bookmarkStart w:id="103" w:name="_Toc130939297"/>
      <w:r w:rsidRPr="00C10169">
        <w:rPr>
          <w:rFonts w:ascii="Arial" w:eastAsia="SimSun" w:hAnsi="Arial"/>
          <w:sz w:val="32"/>
        </w:rPr>
        <w:t>5.4</w:t>
      </w:r>
      <w:r w:rsidRPr="00C10169">
        <w:rPr>
          <w:rFonts w:ascii="Arial" w:eastAsia="SimSun" w:hAnsi="Arial"/>
          <w:sz w:val="32"/>
        </w:rPr>
        <w:tab/>
        <w:t>Functional Description of Elements Related to UE Positioning in NG-RAN</w:t>
      </w:r>
      <w:bookmarkEnd w:id="103"/>
    </w:p>
    <w:p w14:paraId="5BACDFFC" w14:textId="77777777" w:rsidR="00C10169" w:rsidRDefault="00C10169" w:rsidP="00C10169">
      <w:pPr>
        <w:rPr>
          <w:lang w:eastAsia="ko-KR"/>
        </w:rPr>
      </w:pPr>
      <w:bookmarkStart w:id="104" w:name="_Toc12632610"/>
      <w:bookmarkStart w:id="105" w:name="_Toc130939299"/>
      <w:bookmarkStart w:id="106" w:name="_Toc37338117"/>
      <w:bookmarkStart w:id="107" w:name="_Toc46488958"/>
      <w:bookmarkStart w:id="108" w:name="_Toc52567311"/>
      <w:bookmarkStart w:id="109" w:name="_Toc29305304"/>
      <w:r w:rsidRPr="00422188">
        <w:rPr>
          <w:highlight w:val="yellow"/>
          <w:lang w:eastAsia="ko-KR"/>
        </w:rPr>
        <w:t>&lt;&lt;Skipped&gt;&gt;</w:t>
      </w:r>
    </w:p>
    <w:p w14:paraId="30E99BB9" w14:textId="77777777" w:rsidR="00C10169" w:rsidRPr="00C10169" w:rsidRDefault="00C10169" w:rsidP="00C10169">
      <w:pPr>
        <w:keepNext/>
        <w:keepLines/>
        <w:spacing w:before="120" w:line="240" w:lineRule="auto"/>
        <w:ind w:left="1134" w:hanging="1134"/>
        <w:outlineLvl w:val="2"/>
        <w:rPr>
          <w:rFonts w:ascii="Arial" w:eastAsia="SimSun" w:hAnsi="Arial"/>
          <w:sz w:val="28"/>
        </w:rPr>
      </w:pPr>
      <w:r w:rsidRPr="00C10169">
        <w:rPr>
          <w:rFonts w:ascii="Arial" w:eastAsia="SimSun" w:hAnsi="Arial"/>
          <w:sz w:val="28"/>
        </w:rPr>
        <w:t>5.4.2</w:t>
      </w:r>
      <w:r w:rsidRPr="00C10169">
        <w:rPr>
          <w:rFonts w:ascii="Arial" w:eastAsia="SimSun" w:hAnsi="Arial"/>
          <w:sz w:val="28"/>
        </w:rPr>
        <w:tab/>
        <w:t>gNB</w:t>
      </w:r>
      <w:bookmarkEnd w:id="104"/>
      <w:bookmarkEnd w:id="105"/>
      <w:bookmarkEnd w:id="106"/>
      <w:bookmarkEnd w:id="107"/>
      <w:bookmarkEnd w:id="108"/>
      <w:bookmarkEnd w:id="109"/>
    </w:p>
    <w:p w14:paraId="0D07DA42" w14:textId="77777777" w:rsidR="00C10169" w:rsidRPr="00C10169" w:rsidRDefault="00C10169" w:rsidP="00C10169">
      <w:pPr>
        <w:spacing w:line="240" w:lineRule="auto"/>
        <w:rPr>
          <w:rFonts w:eastAsia="SimSun"/>
        </w:rPr>
      </w:pPr>
      <w:r w:rsidRPr="00C10169">
        <w:rPr>
          <w:rFonts w:eastAsia="SimSun"/>
        </w:rPr>
        <w:t>The gNB is a network element of NG-RAN that may provide measurement information for a target UE and communicates this information to an LMF.</w:t>
      </w:r>
    </w:p>
    <w:p w14:paraId="014CC57C" w14:textId="29983963" w:rsidR="00C10169" w:rsidRPr="00C10169" w:rsidRDefault="00C10169" w:rsidP="00C10169">
      <w:pPr>
        <w:spacing w:line="240" w:lineRule="auto"/>
        <w:rPr>
          <w:rFonts w:eastAsia="SimSun"/>
        </w:rPr>
      </w:pPr>
      <w:r w:rsidRPr="00C10169">
        <w:rPr>
          <w:rFonts w:eastAsia="SimSun"/>
        </w:rPr>
        <w:t xml:space="preserve">To support NR RAT-Dependent positioning, the gNB may make measurements of radio signals for a target UE, and provide measurement results for position estimation. A gNB may serve several TRPs, including for example remote radio heads, and UL-SRS only RPs and DL-PRS-only TPs. </w:t>
      </w:r>
      <w:commentRangeStart w:id="110"/>
      <w:ins w:id="111" w:author="RAN2#124" w:date="2023-11-28T11:01:00Z">
        <w:r w:rsidR="00BA06C7" w:rsidRPr="00C10169">
          <w:rPr>
            <w:rFonts w:eastAsia="SimSun"/>
          </w:rPr>
          <w:t>For NTN, a TRP may be located on board the satellite.</w:t>
        </w:r>
      </w:ins>
      <w:commentRangeEnd w:id="110"/>
      <w:ins w:id="112" w:author="RAN2#124" w:date="2023-11-28T11:03:00Z">
        <w:r w:rsidR="008965AD">
          <w:rPr>
            <w:rStyle w:val="CommentReference"/>
          </w:rPr>
          <w:commentReference w:id="110"/>
        </w:r>
      </w:ins>
    </w:p>
    <w:p w14:paraId="7940DFAA" w14:textId="77777777" w:rsidR="00C10169" w:rsidRPr="00C10169" w:rsidRDefault="00C10169" w:rsidP="00C10169">
      <w:pPr>
        <w:spacing w:line="240" w:lineRule="auto"/>
        <w:rPr>
          <w:rFonts w:eastAsia="SimSun"/>
        </w:rPr>
      </w:pPr>
      <w:r w:rsidRPr="00C10169">
        <w:rPr>
          <w:rFonts w:eastAsia="SimSun"/>
        </w:rPr>
        <w:t>A gNB may broadcast assistance data information, received from an LMF, in positioning System Information messages.</w:t>
      </w:r>
    </w:p>
    <w:p w14:paraId="2788B6CD" w14:textId="77777777" w:rsidR="00C10169" w:rsidRDefault="00C10169" w:rsidP="00C10169">
      <w:pPr>
        <w:rPr>
          <w:lang w:eastAsia="ko-KR"/>
        </w:rPr>
      </w:pPr>
      <w:bookmarkStart w:id="113" w:name="_Toc37338119"/>
      <w:bookmarkStart w:id="114" w:name="_Toc52567313"/>
      <w:bookmarkStart w:id="115" w:name="_Toc130939301"/>
      <w:bookmarkStart w:id="116" w:name="_Toc46488960"/>
      <w:r w:rsidRPr="00422188">
        <w:rPr>
          <w:highlight w:val="yellow"/>
          <w:lang w:eastAsia="ko-KR"/>
        </w:rPr>
        <w:t>&lt;&lt;Skipped&gt;&gt;</w:t>
      </w:r>
    </w:p>
    <w:p w14:paraId="25DF3BA9" w14:textId="77777777" w:rsidR="00C10169" w:rsidRPr="00C10169" w:rsidRDefault="00C10169" w:rsidP="00C10169">
      <w:pPr>
        <w:keepNext/>
        <w:keepLines/>
        <w:spacing w:before="120" w:line="240" w:lineRule="auto"/>
        <w:ind w:left="1134" w:hanging="1134"/>
        <w:outlineLvl w:val="2"/>
        <w:rPr>
          <w:rFonts w:ascii="Arial" w:eastAsia="SimSun" w:hAnsi="Arial"/>
          <w:sz w:val="28"/>
        </w:rPr>
      </w:pPr>
      <w:r w:rsidRPr="00C10169">
        <w:rPr>
          <w:rFonts w:ascii="Arial" w:eastAsia="SimSun" w:hAnsi="Arial"/>
          <w:sz w:val="28"/>
        </w:rPr>
        <w:t>5.4.4</w:t>
      </w:r>
      <w:r w:rsidRPr="00C10169">
        <w:rPr>
          <w:rFonts w:ascii="Arial" w:eastAsia="SimSun" w:hAnsi="Arial"/>
          <w:sz w:val="28"/>
        </w:rPr>
        <w:tab/>
        <w:t>Location Management Function (LMF)</w:t>
      </w:r>
      <w:bookmarkEnd w:id="113"/>
      <w:bookmarkEnd w:id="114"/>
      <w:bookmarkEnd w:id="115"/>
      <w:bookmarkEnd w:id="116"/>
    </w:p>
    <w:p w14:paraId="000087EF" w14:textId="77777777" w:rsidR="00C10169" w:rsidRPr="00C10169" w:rsidRDefault="00C10169" w:rsidP="00C10169">
      <w:pPr>
        <w:spacing w:line="240" w:lineRule="auto"/>
        <w:rPr>
          <w:rFonts w:eastAsia="SimSun"/>
        </w:rPr>
      </w:pPr>
      <w:r w:rsidRPr="00C10169">
        <w:rPr>
          <w:rFonts w:eastAsia="SimSun"/>
        </w:rPr>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NG-RAN and downlink measurements made by the UE that were provided to an NG-RAN as part of other functions such as for support of handover.</w:t>
      </w:r>
    </w:p>
    <w:p w14:paraId="2F6B7E84" w14:textId="77777777" w:rsidR="00C10169" w:rsidRPr="00C10169" w:rsidRDefault="00C10169" w:rsidP="00C10169">
      <w:pPr>
        <w:spacing w:line="240" w:lineRule="auto"/>
        <w:rPr>
          <w:rFonts w:eastAsia="SimSun"/>
        </w:rPr>
      </w:pPr>
      <w:r w:rsidRPr="00C10169">
        <w:rPr>
          <w:rFonts w:eastAsia="SimSun"/>
        </w:rPr>
        <w:t>The LMF may interact with a target UE in order to deliver assistance data if requested for a particular location service, or to obtain a location estimate if that was requested.</w:t>
      </w:r>
    </w:p>
    <w:p w14:paraId="49E16B9D" w14:textId="77777777" w:rsidR="00C10169" w:rsidRPr="00C10169" w:rsidRDefault="00C10169" w:rsidP="00C10169">
      <w:pPr>
        <w:overflowPunct w:val="0"/>
        <w:autoSpaceDE w:val="0"/>
        <w:autoSpaceDN w:val="0"/>
        <w:adjustRightInd w:val="0"/>
        <w:spacing w:line="240" w:lineRule="auto"/>
        <w:textAlignment w:val="baseline"/>
        <w:rPr>
          <w:rFonts w:eastAsia="SimSun"/>
        </w:rPr>
      </w:pPr>
      <w:r w:rsidRPr="00C10169">
        <w:rPr>
          <w:rFonts w:eastAsia="SimSun"/>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67EA4F9B" w14:textId="77777777" w:rsidR="00C10169" w:rsidRPr="00C10169" w:rsidRDefault="00C10169" w:rsidP="00C10169">
      <w:pPr>
        <w:spacing w:line="240" w:lineRule="auto"/>
        <w:rPr>
          <w:rFonts w:eastAsia="SimSun"/>
        </w:rPr>
      </w:pPr>
      <w:r w:rsidRPr="00C10169">
        <w:rPr>
          <w:rFonts w:eastAsia="SimSun"/>
        </w:rPr>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sidRPr="00C10169">
        <w:rPr>
          <w:rFonts w:eastAsia="SimSun"/>
        </w:rPr>
        <w:noBreakHyphen/>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22FCEAE4" w14:textId="77777777" w:rsidR="00C10169" w:rsidRPr="00C10169" w:rsidRDefault="00C10169" w:rsidP="00C10169">
      <w:pPr>
        <w:spacing w:line="240" w:lineRule="auto"/>
        <w:rPr>
          <w:rFonts w:eastAsia="SimSun"/>
        </w:rPr>
      </w:pPr>
      <w:r w:rsidRPr="00C10169">
        <w:rPr>
          <w:rFonts w:eastAsia="SimSun"/>
        </w:rPr>
        <w:t>The LMF may interact with the AMF to provide (updated) UE Positioning Capability to AMF and to receive stored UE Positioning Capability from AMF as described in TS 23.273 [35].</w:t>
      </w:r>
    </w:p>
    <w:p w14:paraId="5B41792C" w14:textId="77777777" w:rsidR="00BA06C7" w:rsidRPr="00C10169" w:rsidRDefault="00BA06C7" w:rsidP="00BA06C7">
      <w:pPr>
        <w:spacing w:line="240" w:lineRule="auto"/>
        <w:rPr>
          <w:ins w:id="117" w:author="RAN2#124" w:date="2023-11-28T11:01:00Z"/>
          <w:rFonts w:eastAsia="SimSun"/>
        </w:rPr>
      </w:pPr>
      <w:commentRangeStart w:id="118"/>
      <w:ins w:id="119" w:author="RAN2#124" w:date="2023-11-28T11:01:00Z">
        <w:r w:rsidRPr="00C10169">
          <w:rPr>
            <w:rFonts w:eastAsia="SimSun"/>
          </w:rPr>
          <w:t>For NTN, the LMF is configured by the OAM with satellite related information (described in TS 38.300 [x]), as well as the association between TRP(s) and satellite(s).</w:t>
        </w:r>
      </w:ins>
      <w:commentRangeEnd w:id="118"/>
      <w:ins w:id="120" w:author="RAN2#124" w:date="2023-11-28T11:03:00Z">
        <w:r w:rsidR="008965AD">
          <w:rPr>
            <w:rStyle w:val="CommentReference"/>
          </w:rPr>
          <w:commentReference w:id="118"/>
        </w:r>
      </w:ins>
    </w:p>
    <w:p w14:paraId="7A457573" w14:textId="77777777" w:rsidR="00FC1CFD" w:rsidRDefault="00FC1CFD" w:rsidP="00BD5FFF">
      <w:pPr>
        <w:rPr>
          <w:lang w:eastAsia="ko-KR"/>
        </w:rPr>
      </w:pPr>
    </w:p>
    <w:p w14:paraId="3DBB866C" w14:textId="77777777" w:rsidR="00C10169" w:rsidRDefault="00C10169" w:rsidP="00C10169">
      <w:pPr>
        <w:rPr>
          <w:lang w:eastAsia="ko-KR"/>
        </w:rPr>
      </w:pPr>
      <w:bookmarkStart w:id="121" w:name="_Toc52567544"/>
      <w:bookmarkStart w:id="122" w:name="_Toc146666600"/>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0E7E99">
        <w:rPr>
          <w:rFonts w:ascii="Arial" w:eastAsia="Times New Roman" w:hAnsi="Arial"/>
          <w:sz w:val="32"/>
          <w:lang w:eastAsia="ja-JP"/>
        </w:rPr>
        <w:t>8.10</w:t>
      </w:r>
      <w:r w:rsidRPr="000E7E99">
        <w:rPr>
          <w:rFonts w:ascii="Arial" w:eastAsia="Times New Roman" w:hAnsi="Arial"/>
          <w:sz w:val="32"/>
          <w:lang w:eastAsia="ja-JP"/>
        </w:rPr>
        <w:tab/>
        <w:t>Multi-RTT positioning</w:t>
      </w:r>
      <w:bookmarkEnd w:id="121"/>
      <w:bookmarkEnd w:id="122"/>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3" w:name="_Toc37338344"/>
      <w:bookmarkStart w:id="124" w:name="_Toc46489187"/>
      <w:bookmarkStart w:id="125" w:name="_Toc52567545"/>
      <w:bookmarkStart w:id="126"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123"/>
      <w:bookmarkEnd w:id="124"/>
      <w:bookmarkEnd w:id="125"/>
      <w:bookmarkEnd w:id="126"/>
    </w:p>
    <w:p w14:paraId="7181EC35" w14:textId="77777777" w:rsidR="006B0B16" w:rsidRDefault="000E7E99" w:rsidP="000E7E99">
      <w:pPr>
        <w:overflowPunct w:val="0"/>
        <w:autoSpaceDE w:val="0"/>
        <w:autoSpaceDN w:val="0"/>
        <w:adjustRightInd w:val="0"/>
        <w:spacing w:line="240" w:lineRule="auto"/>
        <w:textAlignment w:val="baseline"/>
        <w:rPr>
          <w:ins w:id="127"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128"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129" w:author="RAN2#124" w:date="2023-11-21T17:54:00Z">
        <w:r>
          <w:rPr>
            <w:rFonts w:eastAsia="MS Mincho"/>
            <w:lang w:eastAsia="ja-JP"/>
          </w:rPr>
          <w:t>For network verification of UE location in NTN</w:t>
        </w:r>
      </w:ins>
      <w:ins w:id="130" w:author="RAN2#124" w:date="2023-11-21T15:11:00Z">
        <w:r w:rsidR="001846DA" w:rsidRPr="0014039A">
          <w:rPr>
            <w:rFonts w:eastAsia="Times New Roman"/>
            <w:lang w:eastAsia="ja-JP"/>
          </w:rPr>
          <w:t xml:space="preserve">, </w:t>
        </w:r>
      </w:ins>
      <w:ins w:id="131" w:author="RAN2#124" w:date="2023-11-21T16:56:00Z">
        <w:r w:rsidR="006B0B16">
          <w:rPr>
            <w:rFonts w:eastAsia="Times New Roman"/>
            <w:lang w:eastAsia="ja-JP"/>
          </w:rPr>
          <w:t>the measurements can be performed at</w:t>
        </w:r>
      </w:ins>
      <w:ins w:id="132" w:author="RAN2#124" w:date="2023-11-21T18:13:00Z">
        <w:r w:rsidR="00B772A2">
          <w:rPr>
            <w:rFonts w:eastAsia="Times New Roman"/>
            <w:lang w:eastAsia="ja-JP"/>
          </w:rPr>
          <w:t xml:space="preserve"> a</w:t>
        </w:r>
      </w:ins>
      <w:ins w:id="133" w:author="RAN2#124" w:date="2023-11-21T16:56:00Z">
        <w:r w:rsidR="006B0B16">
          <w:rPr>
            <w:rFonts w:eastAsia="Times New Roman"/>
            <w:lang w:eastAsia="ja-JP"/>
          </w:rPr>
          <w:t xml:space="preserve"> single TRP (i.e., satellite) at different time instances. T</w:t>
        </w:r>
      </w:ins>
      <w:ins w:id="134"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135" w:author="RAN2#124" w:date="2023-11-21T17:56:00Z">
        <w:r w:rsidR="003C6DAC">
          <w:rPr>
            <w:rFonts w:eastAsia="Times New Roman"/>
            <w:lang w:eastAsia="ja-JP"/>
          </w:rPr>
          <w:t xml:space="preserve">the </w:t>
        </w:r>
      </w:ins>
      <w:ins w:id="136" w:author="RAN2#124" w:date="2023-11-21T15:11:00Z">
        <w:r w:rsidR="001846DA" w:rsidRPr="0014039A">
          <w:rPr>
            <w:rFonts w:eastAsia="Times New Roman"/>
            <w:lang w:eastAsia="ja-JP"/>
          </w:rPr>
          <w:t xml:space="preserve">UE Rx – Tx time difference subframe offset in unit of subframe and the DL timing drift </w:t>
        </w:r>
      </w:ins>
      <w:ins w:id="137"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138" w:author="RAN2#124" w:date="2023-11-21T15:11:00Z">
        <w:r w:rsidR="001846DA" w:rsidRPr="0014039A">
          <w:rPr>
            <w:rFonts w:eastAsia="Times New Roman"/>
            <w:lang w:eastAsia="ja-JP"/>
          </w:rPr>
          <w:t xml:space="preserve"> </w:t>
        </w:r>
      </w:ins>
      <w:ins w:id="139" w:author="RAN2#124" w:date="2023-11-21T17:01:00Z">
        <w:r w:rsidR="00A124AE">
          <w:rPr>
            <w:rFonts w:eastAsia="Times New Roman"/>
            <w:lang w:eastAsia="ja-JP"/>
          </w:rPr>
          <w:t>TRP (</w:t>
        </w:r>
      </w:ins>
      <w:ins w:id="140" w:author="RAN2#124" w:date="2023-11-21T17:02:00Z">
        <w:r w:rsidR="00A124AE">
          <w:rPr>
            <w:rFonts w:eastAsia="Times New Roman"/>
            <w:lang w:eastAsia="ja-JP"/>
          </w:rPr>
          <w:t xml:space="preserve">i.e., </w:t>
        </w:r>
      </w:ins>
      <w:ins w:id="141" w:author="RAN2#124" w:date="2023-11-21T15:11:00Z">
        <w:r w:rsidR="001846DA" w:rsidRPr="0014039A">
          <w:rPr>
            <w:rFonts w:eastAsia="Times New Roman"/>
            <w:lang w:eastAsia="ja-JP"/>
          </w:rPr>
          <w:t>satellite</w:t>
        </w:r>
      </w:ins>
      <w:ins w:id="142" w:author="RAN2#124" w:date="2023-11-21T17:02:00Z">
        <w:r w:rsidR="00A124AE">
          <w:rPr>
            <w:rFonts w:eastAsia="Times New Roman"/>
            <w:lang w:eastAsia="ja-JP"/>
          </w:rPr>
          <w:t>)</w:t>
        </w:r>
      </w:ins>
      <w:ins w:id="143"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4" w:name="_Toc37338345"/>
      <w:bookmarkStart w:id="145" w:name="_Toc46489188"/>
      <w:bookmarkStart w:id="146" w:name="_Toc52567546"/>
      <w:bookmarkStart w:id="147" w:name="_Toc146666602"/>
      <w:r w:rsidRPr="000E7E99">
        <w:rPr>
          <w:rFonts w:ascii="Arial" w:eastAsia="Times New Roman" w:hAnsi="Arial"/>
          <w:sz w:val="28"/>
          <w:lang w:eastAsia="ja-JP"/>
        </w:rPr>
        <w:t>8.10.2</w:t>
      </w:r>
      <w:r w:rsidRPr="000E7E99">
        <w:rPr>
          <w:rFonts w:ascii="Arial" w:eastAsia="Times New Roman" w:hAnsi="Arial"/>
          <w:sz w:val="28"/>
          <w:lang w:eastAsia="ja-JP"/>
        </w:rPr>
        <w:tab/>
        <w:t>Information to be transferred between NG-RAN/5GC Elements</w:t>
      </w:r>
      <w:bookmarkEnd w:id="144"/>
      <w:bookmarkEnd w:id="145"/>
      <w:bookmarkEnd w:id="146"/>
      <w:bookmarkEnd w:id="147"/>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UE/gNB.</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 w:name="_Toc37338346"/>
      <w:bookmarkStart w:id="149" w:name="_Toc46489189"/>
      <w:bookmarkStart w:id="150" w:name="_Toc52567547"/>
      <w:bookmarkStart w:id="151"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48"/>
      <w:bookmarkEnd w:id="149"/>
      <w:bookmarkEnd w:id="150"/>
      <w:bookmarkEnd w:id="151"/>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2" w:name="_Toc37338347"/>
      <w:bookmarkStart w:id="153" w:name="_Toc46489190"/>
      <w:bookmarkStart w:id="154" w:name="_Toc52567548"/>
      <w:bookmarkStart w:id="155"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52"/>
      <w:bookmarkEnd w:id="153"/>
      <w:bookmarkEnd w:id="154"/>
      <w:bookmarkEnd w:id="155"/>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RxTx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DengXian" w:hAnsi="Arial" w:cs="Arial"/>
                <w:sz w:val="18"/>
                <w:lang w:eastAsia="fr-FR"/>
              </w:rPr>
              <w:t>DL-PRS-</w:t>
            </w:r>
            <w:r w:rsidRPr="000E7E99">
              <w:rPr>
                <w:rFonts w:ascii="Arial" w:eastAsia="Times New Roman" w:hAnsi="Arial"/>
                <w:sz w:val="18"/>
                <w:lang w:eastAsia="ja-JP"/>
              </w:rPr>
              <w:t>RSRP</w:t>
            </w:r>
            <w:r w:rsidRPr="000E7E99">
              <w:rPr>
                <w:rFonts w:ascii="Arial" w:eastAsia="DengXian"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56"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57" w:author="RAN2#124" w:date="2023-11-21T15:11:00Z"/>
                <w:rFonts w:ascii="Arial" w:eastAsia="Times New Roman" w:hAnsi="Arial"/>
                <w:sz w:val="18"/>
                <w:lang w:eastAsia="ja-JP"/>
              </w:rPr>
            </w:pPr>
            <w:ins w:id="158"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59"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60" w:author="RAN2#124" w:date="2023-11-21T15:11:00Z"/>
                <w:rFonts w:ascii="Arial" w:eastAsia="Times New Roman" w:hAnsi="Arial"/>
                <w:sz w:val="18"/>
                <w:lang w:eastAsia="ja-JP"/>
              </w:rPr>
            </w:pPr>
            <w:ins w:id="161"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 w:name="_Toc37338348"/>
      <w:bookmarkStart w:id="163" w:name="_Toc46489191"/>
      <w:bookmarkStart w:id="164" w:name="_Toc52567549"/>
      <w:bookmarkStart w:id="165" w:name="_Toc146666605"/>
      <w:r w:rsidRPr="000E7E99">
        <w:rPr>
          <w:rFonts w:ascii="Arial" w:eastAsia="Times New Roman" w:hAnsi="Arial"/>
          <w:sz w:val="24"/>
          <w:lang w:eastAsia="ja-JP"/>
        </w:rPr>
        <w:t>8.10.2.3</w:t>
      </w:r>
      <w:r w:rsidRPr="000E7E99">
        <w:rPr>
          <w:rFonts w:ascii="Arial" w:eastAsia="Times New Roman" w:hAnsi="Arial"/>
          <w:sz w:val="24"/>
          <w:lang w:eastAsia="ja-JP"/>
        </w:rPr>
        <w:tab/>
      </w:r>
      <w:commentRangeStart w:id="166"/>
      <w:commentRangeStart w:id="167"/>
      <w:r w:rsidRPr="000E7E99">
        <w:rPr>
          <w:rFonts w:ascii="Arial" w:eastAsia="Times New Roman" w:hAnsi="Arial"/>
          <w:sz w:val="24"/>
          <w:lang w:eastAsia="ja-JP"/>
        </w:rPr>
        <w:t>Information that may be transferred from the gNB to LMF</w:t>
      </w:r>
      <w:bookmarkEnd w:id="162"/>
      <w:bookmarkEnd w:id="163"/>
      <w:bookmarkEnd w:id="164"/>
      <w:bookmarkEnd w:id="165"/>
      <w:commentRangeEnd w:id="166"/>
      <w:r w:rsidR="002766BB">
        <w:rPr>
          <w:rStyle w:val="CommentReference"/>
        </w:rPr>
        <w:commentReference w:id="166"/>
      </w:r>
      <w:commentRangeEnd w:id="167"/>
      <w:r w:rsidR="00ED359E">
        <w:rPr>
          <w:rStyle w:val="CommentReference"/>
        </w:rPr>
        <w:commentReference w:id="167"/>
      </w:r>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assistance data that may be transferred from gNB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68" w:name="_Hlk23431780"/>
      <w:r w:rsidRPr="000E7E99">
        <w:rPr>
          <w:rFonts w:ascii="Arial" w:eastAsia="Times New Roman" w:hAnsi="Arial"/>
          <w:b/>
          <w:lang w:eastAsia="ja-JP"/>
        </w:rPr>
        <w:t>Table 8.10.2.3-1</w:t>
      </w:r>
      <w:bookmarkEnd w:id="168"/>
      <w:r w:rsidRPr="000E7E99">
        <w:rPr>
          <w:rFonts w:ascii="Arial" w:eastAsia="Times New Roman" w:hAnsi="Arial"/>
          <w:b/>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and TRP IDs of the TRPs served by the gNB</w:t>
            </w:r>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information of TRPs served by the gNB</w:t>
            </w:r>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the TRPs served by the gNB</w:t>
            </w:r>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direction information of the DL-PRS Resources of the TRPs served by the gNB</w:t>
            </w:r>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Geographical coordinates information of the DL-PRS Resources of the TRPs served by the gNB</w:t>
            </w:r>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r w:rsidR="002D1B42" w:rsidRPr="000E7E99" w14:paraId="4874A31B" w14:textId="77777777" w:rsidTr="00EB644B">
        <w:trPr>
          <w:jc w:val="center"/>
          <w:ins w:id="169" w:author="RAN2#124" w:date="2023-11-27T18:03:00Z"/>
        </w:trPr>
        <w:tc>
          <w:tcPr>
            <w:tcW w:w="5909" w:type="dxa"/>
          </w:tcPr>
          <w:p w14:paraId="3A0AB954" w14:textId="4DF82E9D" w:rsidR="002D1B42" w:rsidRPr="000E7E99" w:rsidRDefault="002D1B42" w:rsidP="000E7E99">
            <w:pPr>
              <w:keepNext/>
              <w:keepLines/>
              <w:overflowPunct w:val="0"/>
              <w:autoSpaceDE w:val="0"/>
              <w:autoSpaceDN w:val="0"/>
              <w:adjustRightInd w:val="0"/>
              <w:spacing w:after="0" w:line="240" w:lineRule="auto"/>
              <w:textAlignment w:val="baseline"/>
              <w:rPr>
                <w:ins w:id="170" w:author="RAN2#124" w:date="2023-11-27T18:03:00Z"/>
                <w:rFonts w:ascii="Arial" w:eastAsia="Times New Roman" w:hAnsi="Arial"/>
                <w:sz w:val="18"/>
                <w:lang w:eastAsia="ja-JP"/>
              </w:rPr>
            </w:pPr>
            <w:ins w:id="171" w:author="RAN2#124" w:date="2023-11-27T18:04:00Z">
              <w:r w:rsidRPr="002D1B42">
                <w:rPr>
                  <w:rFonts w:ascii="Arial" w:eastAsia="Times New Roman" w:hAnsi="Arial"/>
                  <w:sz w:val="18"/>
                  <w:lang w:eastAsia="ja-JP"/>
                </w:rPr>
                <w:t xml:space="preserve">Common TA parameters </w:t>
              </w:r>
            </w:ins>
            <w:ins w:id="172" w:author="RAN2#124" w:date="2023-11-27T18:05:00Z">
              <w:r w:rsidR="00247BF3">
                <w:rPr>
                  <w:rFonts w:ascii="Arial" w:eastAsia="Times New Roman" w:hAnsi="Arial"/>
                  <w:sz w:val="18"/>
                  <w:lang w:eastAsia="ja-JP"/>
                </w:rPr>
                <w:t>of TRPs</w:t>
              </w:r>
            </w:ins>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73" w:author="RAN2#124" w:date="2023-11-21T15:12:00Z"/>
          <w:rFonts w:eastAsia="Times New Roman"/>
          <w:lang w:eastAsia="ja-JP"/>
        </w:rPr>
      </w:pPr>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configuration data for a target UE that may be transferred from the serving gNB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8.10.2.3-2: UL information/UE configuration data that may be transferred from serving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measurement results that may be signalled from gNBs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8.10.2.3-3: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gNB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74"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LoS/NLoS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UL-AoA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5" w:name="_Toc37338349"/>
      <w:bookmarkStart w:id="176" w:name="_Toc46489192"/>
      <w:bookmarkStart w:id="177" w:name="_Toc52567550"/>
      <w:bookmarkStart w:id="178" w:name="_Toc146666606"/>
      <w:r w:rsidRPr="000E7E99">
        <w:rPr>
          <w:rFonts w:ascii="Arial" w:eastAsia="Times New Roman" w:hAnsi="Arial"/>
          <w:sz w:val="24"/>
          <w:lang w:eastAsia="ja-JP"/>
        </w:rPr>
        <w:t>8.10.2.4</w:t>
      </w:r>
      <w:r w:rsidRPr="000E7E99">
        <w:rPr>
          <w:rFonts w:ascii="Arial" w:eastAsia="Times New Roman" w:hAnsi="Arial"/>
          <w:sz w:val="24"/>
          <w:lang w:eastAsia="ja-JP"/>
        </w:rPr>
        <w:tab/>
        <w:t>Information that may be transferred from the LMF to gNBs</w:t>
      </w:r>
      <w:bookmarkEnd w:id="175"/>
      <w:bookmarkEnd w:id="176"/>
      <w:bookmarkEnd w:id="177"/>
      <w:bookmarkEnd w:id="178"/>
    </w:p>
    <w:bookmarkEnd w:id="174"/>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requested UL-SRS transmission characteristics information that may be signalled from the LMF to the gNB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Transmissions/duration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TRP measurement request information that may be signalled from the LMF to the gNBs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Expected UL AoA/ZoA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RxTx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79" w:name="_Toc37338350"/>
      <w:r w:rsidRPr="000E7E99">
        <w:rPr>
          <w:rFonts w:eastAsia="Times New Roman"/>
          <w:lang w:eastAsia="ja-JP"/>
        </w:rPr>
        <w:t>The Positioning Activation/Deactivation request information that may be signalled from the LMF to the gNB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Spatial relation for Resource ID</w:t>
            </w:r>
            <w:r w:rsidRPr="000E7E99">
              <w:rPr>
                <w:rFonts w:ascii="Arial" w:eastAsia="Times New Roman" w:hAnsi="Arial"/>
                <w:sz w:val="18"/>
                <w:vertAlign w:val="subscript"/>
                <w:lang w:eastAsia="ja-JP"/>
              </w:rPr>
              <w:t>i</w:t>
            </w:r>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0" w:name="_Toc46489193"/>
      <w:bookmarkStart w:id="181" w:name="_Toc52567551"/>
      <w:bookmarkStart w:id="182"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79"/>
      <w:bookmarkEnd w:id="180"/>
      <w:bookmarkEnd w:id="181"/>
      <w:bookmarkEnd w:id="182"/>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procedures described in this clause support Multi-RTT positioning measurements obtained by the UE and TRPs/gNB.</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3" w:name="_Toc37338351"/>
      <w:bookmarkStart w:id="184" w:name="_Toc46489194"/>
      <w:bookmarkStart w:id="185" w:name="_Toc52567552"/>
      <w:bookmarkStart w:id="186"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83"/>
      <w:bookmarkEnd w:id="184"/>
      <w:bookmarkEnd w:id="185"/>
      <w:bookmarkEnd w:id="186"/>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7" w:name="_Hlk29908660"/>
      <w:bookmarkStart w:id="188" w:name="_Toc37338352"/>
      <w:bookmarkStart w:id="189" w:name="_Toc46489195"/>
      <w:bookmarkStart w:id="190" w:name="_Toc52567553"/>
      <w:bookmarkStart w:id="191" w:name="_Toc146666609"/>
      <w:r w:rsidRPr="000E7E99">
        <w:rPr>
          <w:rFonts w:ascii="Arial" w:eastAsia="Times New Roman" w:hAnsi="Arial"/>
          <w:sz w:val="22"/>
          <w:lang w:eastAsia="ja-JP"/>
        </w:rPr>
        <w:t>8.10.3.1</w:t>
      </w:r>
      <w:bookmarkEnd w:id="187"/>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88"/>
      <w:bookmarkEnd w:id="189"/>
      <w:bookmarkEnd w:id="190"/>
      <w:bookmarkEnd w:id="191"/>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Capability Transfer procedure for Multi-RTT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2" w:name="_Toc37338353"/>
      <w:bookmarkStart w:id="193" w:name="_Toc46489196"/>
      <w:bookmarkStart w:id="194" w:name="_Toc52567554"/>
      <w:bookmarkStart w:id="195"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92"/>
      <w:bookmarkEnd w:id="193"/>
      <w:bookmarkEnd w:id="194"/>
      <w:bookmarkEnd w:id="195"/>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96" w:name="_Toc37338354"/>
      <w:bookmarkStart w:id="197" w:name="_Toc46489197"/>
      <w:bookmarkStart w:id="198" w:name="_Toc52567555"/>
      <w:bookmarkStart w:id="199"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96"/>
      <w:bookmarkEnd w:id="197"/>
      <w:bookmarkEnd w:id="198"/>
      <w:bookmarkEnd w:id="199"/>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00" w:name="_Toc37338355"/>
      <w:bookmarkStart w:id="201" w:name="_Toc46489198"/>
      <w:bookmarkStart w:id="202" w:name="_Toc52567556"/>
      <w:bookmarkStart w:id="203"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200"/>
      <w:bookmarkEnd w:id="201"/>
      <w:bookmarkEnd w:id="202"/>
      <w:bookmarkEnd w:id="203"/>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8.10.3.1.2.1.1-1 shows the Assistance Data Delivery operations for the Multi-RTT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130.75pt" o:ole="">
            <v:imagedata r:id="rId17" o:title=""/>
          </v:shape>
          <o:OLEObject Type="Embed" ProgID="Visio.Drawing.15" ShapeID="_x0000_i1025" DrawAspect="Content" ObjectID="_1762783115" r:id="rId18"/>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assistance data needs to be provided to the UE (e.g., as part of a positioning procedure) and sends an LPP Provide Assistance Data message to the UE. This message may include any of the Multi-RTT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04" w:name="_Toc37338356"/>
      <w:bookmarkStart w:id="205" w:name="_Toc46489199"/>
      <w:bookmarkStart w:id="206" w:name="_Toc52567557"/>
      <w:bookmarkStart w:id="207"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204"/>
      <w:bookmarkEnd w:id="205"/>
      <w:bookmarkEnd w:id="206"/>
      <w:bookmarkEnd w:id="207"/>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8.10.3.1.2.1.2-1 shows the Assistance Data Transfer operations for the Multi-RTT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0.8pt;height:132.5pt" o:ole="">
            <v:imagedata r:id="rId19" o:title=""/>
          </v:shape>
          <o:OLEObject Type="Embed" ProgID="Visio.Drawing.15" ShapeID="_x0000_i1026" DrawAspect="Content" ObjectID="_1762783116" r:id="rId20"/>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r w:rsidRPr="000E7E99">
        <w:rPr>
          <w:rFonts w:eastAsia="Times New Roman"/>
          <w:lang w:eastAsia="ja-JP"/>
        </w:rPr>
        <w:t>Provide Assistance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8" w:name="_Toc37338357"/>
      <w:bookmarkStart w:id="209" w:name="_Toc46489200"/>
      <w:bookmarkStart w:id="210" w:name="_Toc52567558"/>
      <w:bookmarkStart w:id="211"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208"/>
      <w:bookmarkEnd w:id="209"/>
      <w:bookmarkEnd w:id="210"/>
      <w:bookmarkEnd w:id="211"/>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2" w:name="_Toc37338358"/>
      <w:bookmarkStart w:id="213" w:name="_Toc46489201"/>
      <w:bookmarkStart w:id="214" w:name="_Toc52567559"/>
      <w:bookmarkStart w:id="215"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212"/>
      <w:bookmarkEnd w:id="213"/>
      <w:bookmarkEnd w:id="214"/>
      <w:bookmarkEnd w:id="215"/>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8.10.3.1.3.1-1 shows the Location Information Transfer operations for the Multi-RTT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55pt;height:132.5pt" o:ole="">
            <v:imagedata r:id="rId21" o:title=""/>
          </v:shape>
          <o:OLEObject Type="Embed" ProgID="Visio.Drawing.15" ShapeID="_x0000_i1027" DrawAspect="Content" ObjectID="_1762783117" r:id="rId22"/>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an LPP Request Location Information message to the UE. This request includes indication of Multi-RTT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UE obtains Multi-RTT measurements as requested in step 1. The UE then sends an LPP Provide Location Information message to the LMF, before the Response Time provided in step (1) elapsed, and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6" w:name="_Toc37338359"/>
      <w:bookmarkStart w:id="217" w:name="_Toc46489202"/>
      <w:bookmarkStart w:id="218" w:name="_Toc52567560"/>
      <w:bookmarkStart w:id="219"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216"/>
      <w:bookmarkEnd w:id="217"/>
      <w:bookmarkEnd w:id="218"/>
      <w:bookmarkEnd w:id="219"/>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8.10.3.1.3.2-1 shows the Location Information Delivery procedure operations for the Multi-RTT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65pt;height:126.15pt" o:ole="">
            <v:imagedata r:id="rId23" o:title=""/>
          </v:shape>
          <o:OLEObject Type="Embed" ProgID="Visio.Drawing.15" ShapeID="_x0000_i1028" DrawAspect="Content" ObjectID="_1762783118" r:id="rId24"/>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0" w:name="_Toc37338360"/>
      <w:bookmarkStart w:id="221" w:name="_Toc46489203"/>
      <w:bookmarkStart w:id="222" w:name="_Toc52567561"/>
      <w:bookmarkStart w:id="223" w:name="_Toc146666617"/>
      <w:r w:rsidRPr="000E7E99">
        <w:rPr>
          <w:rFonts w:ascii="Arial" w:eastAsia="Times New Roman" w:hAnsi="Arial"/>
          <w:sz w:val="24"/>
          <w:lang w:eastAsia="ja-JP"/>
        </w:rPr>
        <w:t>8.10.3.2</w:t>
      </w:r>
      <w:r w:rsidRPr="000E7E99">
        <w:rPr>
          <w:rFonts w:ascii="Arial" w:eastAsia="Times New Roman" w:hAnsi="Arial"/>
          <w:sz w:val="24"/>
          <w:lang w:eastAsia="ja-JP"/>
        </w:rPr>
        <w:tab/>
        <w:t>Procedures between LMF and gNB</w:t>
      </w:r>
      <w:bookmarkEnd w:id="220"/>
      <w:bookmarkEnd w:id="221"/>
      <w:bookmarkEnd w:id="222"/>
      <w:bookmarkEnd w:id="223"/>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4" w:name="_Hlk32311233"/>
      <w:bookmarkStart w:id="225" w:name="_Toc37338361"/>
      <w:bookmarkStart w:id="226" w:name="_Toc46489204"/>
      <w:bookmarkStart w:id="227" w:name="_Toc52567562"/>
      <w:bookmarkStart w:id="228" w:name="_Toc146666618"/>
      <w:r w:rsidRPr="000E7E99">
        <w:rPr>
          <w:rFonts w:ascii="Arial" w:eastAsia="Times New Roman" w:hAnsi="Arial"/>
          <w:sz w:val="22"/>
          <w:lang w:eastAsia="ja-JP"/>
        </w:rPr>
        <w:t>8.10.3.2.1</w:t>
      </w:r>
      <w:bookmarkEnd w:id="224"/>
      <w:r w:rsidRPr="000E7E99">
        <w:rPr>
          <w:rFonts w:ascii="Arial" w:eastAsia="Times New Roman" w:hAnsi="Arial"/>
          <w:sz w:val="22"/>
          <w:lang w:eastAsia="ja-JP"/>
        </w:rPr>
        <w:tab/>
        <w:t>Assistance Data Delivery between LMF and gNB</w:t>
      </w:r>
      <w:bookmarkEnd w:id="225"/>
      <w:bookmarkEnd w:id="226"/>
      <w:bookmarkEnd w:id="227"/>
      <w:bookmarkEnd w:id="228"/>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these procedures is to enable the gNB to provide assistance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8.10.3.2.1-1 shows the TRP Information Exchange operation from the gNB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6pt;height:158.4pt" o:ole="">
            <v:imagedata r:id="rId25" o:title=""/>
          </v:shape>
          <o:OLEObject Type="Embed" ProgID="Visio.Drawing.11" ShapeID="_x0000_i1029" DrawAspect="Content" ObjectID="_1762783119" r:id="rId26"/>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gNB provides the requested TRP information in an NRPPa TRP INFORMATION RESPONSE message, if available at the gNB. If the gNB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8.10.3.2.1-2 shows the UL information Delivery operation from the serving gNB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8pt;height:179.7pt" o:ole="">
            <v:imagedata r:id="rId27" o:title=""/>
          </v:shape>
          <o:OLEObject Type="Embed" ProgID="Visio.Drawing.11" ShapeID="_x0000_i1030" DrawAspect="Content" ObjectID="_1762783120" r:id="rId28"/>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9" w:name="_Toc37338362"/>
      <w:bookmarkStart w:id="230" w:name="_Toc46489205"/>
      <w:bookmarkStart w:id="231" w:name="_Toc52567563"/>
      <w:bookmarkStart w:id="232"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229"/>
      <w:bookmarkEnd w:id="230"/>
      <w:bookmarkEnd w:id="231"/>
      <w:bookmarkEnd w:id="232"/>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a gNB for position calculation of the UE and also provide necessary assistance data to the gNB.</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8.10.3.2.2-1 shows the messaging between the LMF and the gNB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45pt;height:293.2pt" o:ole="">
            <v:imagedata r:id="rId29" o:title=""/>
          </v:shape>
          <o:OLEObject Type="Embed" ProgID="Visio.Drawing.11" ShapeID="_x0000_i1031" DrawAspect="Content" ObjectID="_1762783121" r:id="rId30"/>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to the selected gNB to request Multi-RTT measurement information. The message includes any information required for the gNB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If the report characteristics in step 1 is set to "on demand", the gNB obtains the requested Multi-RTT measurements and returns them in a Measurement Response message to the LMF. The Measurement Response message includes the obtained Multi-RTT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If the report characteristics in step 1 is set to "periodic", the gNB replies with a Measurement Response message without including any measurements in the message. The gNB then periodically initiates the Measurement Report procedure in step 3 for the Multi-RTT measurements, with the requested reporting periodicity.</w:t>
      </w:r>
      <w:r w:rsidRPr="000E7E99">
        <w:rPr>
          <w:rFonts w:eastAsia="Times New Roman"/>
          <w:lang w:eastAsia="ja-JP"/>
        </w:rPr>
        <w:br/>
      </w:r>
      <w:r w:rsidRPr="000E7E99">
        <w:rPr>
          <w:rFonts w:eastAsia="Times New Roman"/>
          <w:lang w:eastAsia="ja-JP"/>
        </w:rPr>
        <w:br/>
        <w:t>If the gNB is not able to accept the Measurement Request message in step 1, the gNB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gNB periodically provides the Multi-RTT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At any time after step 2, the LMF may send a Measurement Update message to the gNB providing updated information required for the gNB to perform the Multi-RTT measurements as defined in Table 8.10.2.4-2. Upon receiving the message, the gNB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If the previously requested Multi-RTT measurements can no longer be reported, the gNB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When the LMF wants to abort an ongoing Multi-RTT measurement it sends a Measurement Abort message to the gNB.</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33" w:name="_Toc46489206"/>
      <w:bookmarkStart w:id="234" w:name="_Toc52567564"/>
      <w:bookmarkStart w:id="235" w:name="_Toc146666620"/>
      <w:bookmarkStart w:id="236" w:name="_Toc37338363"/>
      <w:bookmarkStart w:id="237"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233"/>
      <w:bookmarkEnd w:id="234"/>
      <w:bookmarkEnd w:id="235"/>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8.10.3.2.3-1 shows the messaging between the LMF and the gNB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6pt;height:195.85pt" o:ole="">
            <v:imagedata r:id="rId31" o:title=""/>
          </v:shape>
          <o:OLEObject Type="Embed" ProgID="Visio.Drawing.11" ShapeID="_x0000_i1032" DrawAspect="Content" ObjectID="_1762783122" r:id="rId32"/>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gNB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gNB may then activate the configured aperiodic UL-SRS resource sets by sending the DCI as specified in TS 38.212 [40].</w:t>
      </w:r>
      <w:r w:rsidRPr="000E7E99">
        <w:rPr>
          <w:rFonts w:eastAsia="Times New Roman"/>
          <w:lang w:eastAsia="ja-JP"/>
        </w:rPr>
        <w:b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previously activated UL-SRS should be deactivated, or the UL-SRS transmission should be released, the LMF sends the NRPPa Positioning Deactivation message to the serving gNB of the target device to request deactivation of UL-SRS resource sets, or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8" w:name="_Toc46489207"/>
      <w:bookmarkStart w:id="239" w:name="_Toc52567565"/>
      <w:bookmarkStart w:id="240"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236"/>
      <w:bookmarkEnd w:id="238"/>
      <w:bookmarkEnd w:id="239"/>
      <w:bookmarkEnd w:id="240"/>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241" w:name="_Hlk29907095"/>
      <w:bookmarkEnd w:id="237"/>
      <w:r w:rsidRPr="000E7E99">
        <w:rPr>
          <w:rFonts w:eastAsia="Times New Roman"/>
          <w:lang w:eastAsia="ja-JP"/>
        </w:rPr>
        <w:t>Figure 8.10.4-1 shows the messaging between the LMF, the gNBs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55pt;height:452.75pt" o:ole="">
            <v:imagedata r:id="rId33" o:title=""/>
          </v:shape>
          <o:OLEObject Type="Embed" ProgID="Visio.Drawing.11" ShapeID="_x0000_i1033" DrawAspect="Content" ObjectID="_1762783123" r:id="rId34"/>
        </w:object>
      </w:r>
    </w:p>
    <w:bookmarkEnd w:id="241"/>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8.10.4-1: Multi-RTT positioning procedure</w:t>
      </w:r>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LMF sends a NRPPa POSITIONING INFORMATION REQUEST message to the serving gNB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serving gNB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The serving gNB provides the UL-SRS configuration information to the LMF in a NRPPa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242"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242"/>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gNBs in a NRPPa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0D2B778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243" w:author="RAN2#124" w:date="2023-11-21T17:07:00Z">
        <w:r w:rsidR="006A7F0A">
          <w:rPr>
            <w:rFonts w:eastAsia="Times New Roman"/>
            <w:noProof/>
            <w:lang w:eastAsia="ko-KR"/>
          </w:rPr>
          <w:t xml:space="preserve"> In NTN, </w:t>
        </w:r>
      </w:ins>
      <w:ins w:id="244" w:author="RAN2#124" w:date="2023-11-21T18:12:00Z">
        <w:r w:rsidR="00171072">
          <w:rPr>
            <w:rFonts w:eastAsia="Times New Roman"/>
            <w:noProof/>
            <w:lang w:eastAsia="ko-KR"/>
          </w:rPr>
          <w:t>t</w:t>
        </w:r>
      </w:ins>
      <w:ins w:id="245" w:author="RAN2#124" w:date="2023-11-21T18:11:00Z">
        <w:r w:rsidR="00171072" w:rsidRPr="000E7E99">
          <w:rPr>
            <w:rFonts w:eastAsia="Times New Roman"/>
            <w:noProof/>
            <w:lang w:eastAsia="ko-KR"/>
          </w:rPr>
          <w:t xml:space="preserve">he target device </w:t>
        </w:r>
        <w:commentRangeStart w:id="246"/>
        <w:commentRangeStart w:id="247"/>
        <w:r w:rsidR="00171072" w:rsidRPr="000E7E99">
          <w:rPr>
            <w:rFonts w:eastAsia="Times New Roman"/>
            <w:noProof/>
            <w:lang w:eastAsia="ko-KR"/>
          </w:rPr>
          <w:t>performs</w:t>
        </w:r>
      </w:ins>
      <w:commentRangeEnd w:id="246"/>
      <w:r w:rsidR="00381DAD">
        <w:rPr>
          <w:rStyle w:val="CommentReference"/>
        </w:rPr>
        <w:commentReference w:id="246"/>
      </w:r>
      <w:commentRangeEnd w:id="247"/>
      <w:r w:rsidR="00B7262E">
        <w:rPr>
          <w:rStyle w:val="CommentReference"/>
        </w:rPr>
        <w:commentReference w:id="247"/>
      </w:r>
      <w:ins w:id="248" w:author="RAN2#124" w:date="2023-11-21T18:11:00Z">
        <w:r w:rsidR="00171072" w:rsidRPr="000E7E99">
          <w:rPr>
            <w:rFonts w:eastAsia="Times New Roman"/>
            <w:noProof/>
            <w:lang w:eastAsia="ko-KR"/>
          </w:rPr>
          <w:t xml:space="preserve"> </w:t>
        </w:r>
      </w:ins>
      <w:ins w:id="249" w:author="RAN2#124" w:date="2023-11-21T17:07:00Z">
        <w:r w:rsidR="006A7F0A">
          <w:rPr>
            <w:rFonts w:eastAsia="Times New Roman"/>
            <w:noProof/>
            <w:lang w:eastAsia="ko-KR"/>
          </w:rPr>
          <w:t xml:space="preserve">the </w:t>
        </w:r>
      </w:ins>
      <w:ins w:id="250"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51" w:author="RAN2#124" w:date="2023-11-21T17:09:00Z">
        <w:r w:rsidR="008176D0">
          <w:rPr>
            <w:rFonts w:eastAsia="Times New Roman"/>
            <w:noProof/>
            <w:lang w:eastAsia="ko-KR"/>
          </w:rPr>
          <w:t>te</w:t>
        </w:r>
      </w:ins>
      <w:ins w:id="252" w:author="RAN2#124" w:date="2023-11-27T18:06:00Z">
        <w:r w:rsidR="00EF17FA">
          <w:rPr>
            <w:rFonts w:eastAsia="Times New Roman"/>
            <w:noProof/>
            <w:lang w:eastAsia="ko-KR"/>
          </w:rPr>
          <w:t>l</w:t>
        </w:r>
      </w:ins>
      <w:ins w:id="253" w:author="RAN2#124" w:date="2023-11-21T17:09:00Z">
        <w:r w:rsidR="008176D0">
          <w:rPr>
            <w:rFonts w:eastAsia="Times New Roman"/>
            <w:noProof/>
            <w:lang w:eastAsia="ko-KR"/>
          </w:rPr>
          <w:t>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vivo-Stephen" w:date="2023-11-28T18:03:00Z" w:initials="vivo">
    <w:p w14:paraId="3A4A7B6F" w14:textId="6D3B5F87" w:rsidR="00555C0C" w:rsidRDefault="00555C0C">
      <w:pPr>
        <w:pStyle w:val="CommentText"/>
      </w:pPr>
      <w:r>
        <w:rPr>
          <w:rStyle w:val="CommentReference"/>
        </w:rPr>
        <w:annotationRef/>
      </w:r>
      <w:r>
        <w:rPr>
          <w:rFonts w:asciiTheme="minorEastAsia" w:eastAsiaTheme="minorEastAsia" w:hAnsiTheme="minorEastAsia"/>
          <w:lang w:eastAsia="zh-CN"/>
        </w:rPr>
        <w:t>This black space should be removed.</w:t>
      </w:r>
    </w:p>
  </w:comment>
  <w:comment w:id="14" w:author="RAN2#124" w:date="2023-11-28T10:55:00Z" w:initials="BS">
    <w:p w14:paraId="5A57BA84" w14:textId="77777777" w:rsidR="00280A12" w:rsidRDefault="00280A12" w:rsidP="00333227">
      <w:pPr>
        <w:pStyle w:val="CommentText"/>
      </w:pPr>
      <w:r>
        <w:rPr>
          <w:rStyle w:val="CommentReference"/>
        </w:rPr>
        <w:annotationRef/>
      </w:r>
      <w:r>
        <w:t>done</w:t>
      </w:r>
    </w:p>
  </w:comment>
  <w:comment w:id="15" w:author="vivo-Stephen" w:date="2023-11-28T18:04:00Z" w:initials="vivo">
    <w:p w14:paraId="19CCB0FC" w14:textId="4C9361C5" w:rsidR="00555C0C" w:rsidRPr="00555C0C" w:rsidRDefault="00555C0C">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part should be “Y”, right?</w:t>
      </w:r>
    </w:p>
  </w:comment>
  <w:comment w:id="16" w:author="RAN2#124" w:date="2023-11-28T10:56:00Z" w:initials="BS">
    <w:p w14:paraId="635EA9C6" w14:textId="77777777" w:rsidR="00280A12" w:rsidRDefault="00280A12" w:rsidP="00A73037">
      <w:pPr>
        <w:pStyle w:val="CommentText"/>
      </w:pPr>
      <w:r>
        <w:rPr>
          <w:rStyle w:val="CommentReference"/>
        </w:rPr>
        <w:annotationRef/>
      </w:r>
      <w:r>
        <w:t>done</w:t>
      </w:r>
    </w:p>
  </w:comment>
  <w:comment w:id="57" w:author="RAN2#124" w:date="2023-11-28T10:59:00Z" w:initials="BS">
    <w:p w14:paraId="6FFEFE16" w14:textId="77777777" w:rsidR="00207882" w:rsidRDefault="00207882" w:rsidP="001035EC">
      <w:pPr>
        <w:pStyle w:val="CommentText"/>
      </w:pPr>
      <w:r>
        <w:rPr>
          <w:rStyle w:val="CommentReference"/>
        </w:rPr>
        <w:annotationRef/>
      </w:r>
      <w:r>
        <w:t>From RAN3 endorsed CR R2-2314002</w:t>
      </w:r>
    </w:p>
  </w:comment>
  <w:comment w:id="61" w:author="vivo-Stephen" w:date="2023-11-28T18:05:00Z" w:initials="vivo">
    <w:p w14:paraId="753936F8" w14:textId="3A941910" w:rsidR="00555C0C" w:rsidRPr="00555C0C" w:rsidRDefault="00555C0C">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hange on change should be cleared in the final version.</w:t>
      </w:r>
    </w:p>
  </w:comment>
  <w:comment w:id="62" w:author="RAN2#124" w:date="2023-11-28T10:57:00Z" w:initials="BS">
    <w:p w14:paraId="179E536F" w14:textId="77777777" w:rsidR="00B275F8" w:rsidRDefault="00B275F8" w:rsidP="0011076A">
      <w:pPr>
        <w:pStyle w:val="CommentText"/>
      </w:pPr>
      <w:r>
        <w:rPr>
          <w:rStyle w:val="CommentReference"/>
        </w:rPr>
        <w:annotationRef/>
      </w:r>
      <w:r>
        <w:t>done</w:t>
      </w:r>
    </w:p>
  </w:comment>
  <w:comment w:id="100" w:author="RAN2#124" w:date="2023-11-27T18:09:00Z" w:initials="BS">
    <w:p w14:paraId="40196BA6" w14:textId="447C2FCD" w:rsidR="00DB4954" w:rsidRDefault="00DB4954" w:rsidP="005F46B8">
      <w:pPr>
        <w:pStyle w:val="CommentText"/>
      </w:pPr>
      <w:r>
        <w:rPr>
          <w:rStyle w:val="CommentReference"/>
        </w:rPr>
        <w:annotationRef/>
      </w:r>
      <w:r>
        <w:t>Not sure if this is correct. For feeder link compensation, gNB provides common TA to LMF.</w:t>
      </w:r>
    </w:p>
  </w:comment>
  <w:comment w:id="101" w:author="Thales - Flavien Ronteix" w:date="2023-11-29T17:02:00Z" w:initials="FRJ">
    <w:p w14:paraId="092BE902" w14:textId="7068C9AF" w:rsidR="009C77C3" w:rsidRDefault="009C77C3">
      <w:pPr>
        <w:pStyle w:val="CommentText"/>
      </w:pPr>
      <w:r>
        <w:rPr>
          <w:rStyle w:val="CommentReference"/>
        </w:rPr>
        <w:annotationRef/>
      </w:r>
      <w:r w:rsidR="00E0235B">
        <w:t>It is not correct, the feeder link RTT is compensated thanks to the common TA reported by the gNB.</w:t>
      </w:r>
      <w:r>
        <w:t xml:space="preserve"> The last part should be removed.</w:t>
      </w:r>
      <w:bookmarkStart w:id="102" w:name="_GoBack"/>
      <w:bookmarkEnd w:id="102"/>
    </w:p>
  </w:comment>
  <w:comment w:id="110" w:author="RAN2#124" w:date="2023-11-28T11:03:00Z" w:initials="BS">
    <w:p w14:paraId="3A674EEA" w14:textId="77777777" w:rsidR="008965AD" w:rsidRDefault="008965AD" w:rsidP="00F14E0F">
      <w:pPr>
        <w:pStyle w:val="CommentText"/>
      </w:pPr>
      <w:r>
        <w:rPr>
          <w:rStyle w:val="CommentReference"/>
        </w:rPr>
        <w:annotationRef/>
      </w:r>
      <w:r>
        <w:t>From RAN3 endorsed CR R2-2314002</w:t>
      </w:r>
    </w:p>
  </w:comment>
  <w:comment w:id="118" w:author="RAN2#124" w:date="2023-11-28T11:03:00Z" w:initials="BS">
    <w:p w14:paraId="661779DD" w14:textId="77777777" w:rsidR="008965AD" w:rsidRDefault="008965AD" w:rsidP="00AF1911">
      <w:pPr>
        <w:pStyle w:val="CommentText"/>
      </w:pPr>
      <w:r>
        <w:rPr>
          <w:rStyle w:val="CommentReference"/>
        </w:rPr>
        <w:annotationRef/>
      </w:r>
      <w:r>
        <w:t>From RAN3 endorsed CR R2-2314002</w:t>
      </w:r>
    </w:p>
  </w:comment>
  <w:comment w:id="166" w:author="Ericsson(Min)" w:date="2023-11-27T11:40:00Z" w:initials="E">
    <w:p w14:paraId="0F61BD6F" w14:textId="05D45508" w:rsidR="002766BB" w:rsidRDefault="002766BB" w:rsidP="00BC33A0">
      <w:pPr>
        <w:pStyle w:val="CommentText"/>
      </w:pPr>
      <w:r>
        <w:rPr>
          <w:rStyle w:val="CommentReference"/>
        </w:rPr>
        <w:annotationRef/>
      </w:r>
      <w:r>
        <w:t>According to the RAN1 agreement, common TA needs to be provided to LMF, it also needs to be captured in the table.</w:t>
      </w:r>
    </w:p>
  </w:comment>
  <w:comment w:id="167" w:author="RAN2#124" w:date="2023-11-27T18:04:00Z" w:initials="BS">
    <w:p w14:paraId="3CD0C6B8" w14:textId="77777777" w:rsidR="00ED359E" w:rsidRDefault="00ED359E" w:rsidP="00457C6B">
      <w:pPr>
        <w:pStyle w:val="CommentText"/>
      </w:pPr>
      <w:r>
        <w:rPr>
          <w:rStyle w:val="CommentReference"/>
        </w:rPr>
        <w:annotationRef/>
      </w:r>
      <w:r>
        <w:t>Agree. RAN3 has agreed it in R3-238057. Based on this, we think it is ok to add here by RAN2.</w:t>
      </w:r>
    </w:p>
  </w:comment>
  <w:comment w:id="246" w:author="Lenovo (Min)" w:date="2023-11-29T11:07:00Z" w:initials="Lenovo">
    <w:p w14:paraId="090B6301" w14:textId="77777777" w:rsidR="00381DAD" w:rsidRDefault="00381DAD" w:rsidP="00BC2C83">
      <w:pPr>
        <w:pStyle w:val="CommentText"/>
      </w:pPr>
      <w:r>
        <w:rPr>
          <w:rStyle w:val="CommentReference"/>
        </w:rPr>
        <w:annotationRef/>
      </w:r>
      <w:r>
        <w:rPr>
          <w:lang w:val="en-US"/>
        </w:rPr>
        <w:t>"can perform"? (single satellite/TRP operation is optional in our understanding)</w:t>
      </w:r>
    </w:p>
  </w:comment>
  <w:comment w:id="247" w:author="Thales - Flavien Ronteix" w:date="2023-11-29T16:00:00Z" w:initials="FRJ">
    <w:p w14:paraId="0A587D3F" w14:textId="3DAF468E" w:rsidR="00B7262E" w:rsidRDefault="00B7262E">
      <w:pPr>
        <w:pStyle w:val="CommentText"/>
      </w:pPr>
      <w:r>
        <w:rPr>
          <w:rStyle w:val="CommentReference"/>
        </w:rPr>
        <w:annotationRef/>
      </w:r>
      <w:r>
        <w:t>We agreed to consider only one single satellite in view at a time. But at different time, the TRP or the satellite could change during the measurement.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4A7B6F" w15:done="0"/>
  <w15:commentEx w15:paraId="5A57BA84" w15:paraIdParent="3A4A7B6F" w15:done="0"/>
  <w15:commentEx w15:paraId="19CCB0FC" w15:done="0"/>
  <w15:commentEx w15:paraId="635EA9C6" w15:paraIdParent="19CCB0FC" w15:done="0"/>
  <w15:commentEx w15:paraId="6FFEFE16" w15:done="0"/>
  <w15:commentEx w15:paraId="753936F8" w15:done="0"/>
  <w15:commentEx w15:paraId="179E536F" w15:paraIdParent="753936F8" w15:done="0"/>
  <w15:commentEx w15:paraId="40196BA6" w15:done="0"/>
  <w15:commentEx w15:paraId="092BE902" w15:paraIdParent="40196BA6" w15:done="0"/>
  <w15:commentEx w15:paraId="3A674EEA" w15:done="0"/>
  <w15:commentEx w15:paraId="661779DD" w15:done="0"/>
  <w15:commentEx w15:paraId="0F61BD6F" w15:done="0"/>
  <w15:commentEx w15:paraId="3CD0C6B8" w15:paraIdParent="0F61BD6F" w15:done="0"/>
  <w15:commentEx w15:paraId="090B6301" w15:done="0"/>
  <w15:commentEx w15:paraId="0A587D3F" w15:paraIdParent="090B6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62872E" w16cex:dateUtc="2023-11-28T18:55:00Z"/>
  <w16cex:commentExtensible w16cex:durableId="10406ED9" w16cex:dateUtc="2023-11-28T18:56:00Z"/>
  <w16cex:commentExtensible w16cex:durableId="2622814C" w16cex:dateUtc="2023-11-28T18:59:00Z"/>
  <w16cex:commentExtensible w16cex:durableId="3174159E" w16cex:dateUtc="2023-11-28T18:57:00Z"/>
  <w16cex:commentExtensible w16cex:durableId="48B477CC" w16cex:dateUtc="2023-11-28T02:09:00Z"/>
  <w16cex:commentExtensible w16cex:durableId="027BF4B8" w16cex:dateUtc="2023-11-28T19:03:00Z"/>
  <w16cex:commentExtensible w16cex:durableId="37CC5793" w16cex:dateUtc="2023-11-28T19:03:00Z"/>
  <w16cex:commentExtensible w16cex:durableId="290EFEB5" w16cex:dateUtc="2023-11-27T10:40:00Z"/>
  <w16cex:commentExtensible w16cex:durableId="24D201F3" w16cex:dateUtc="2023-11-28T02:04:00Z"/>
  <w16cex:commentExtensible w16cex:durableId="29119A0F" w16cex:dateUtc="2023-11-2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A7B6F" w16cid:durableId="2910AA04"/>
  <w16cid:commentId w16cid:paraId="5A57BA84" w16cid:durableId="7A62872E"/>
  <w16cid:commentId w16cid:paraId="19CCB0FC" w16cid:durableId="2910AA20"/>
  <w16cid:commentId w16cid:paraId="635EA9C6" w16cid:durableId="10406ED9"/>
  <w16cid:commentId w16cid:paraId="6FFEFE16" w16cid:durableId="2622814C"/>
  <w16cid:commentId w16cid:paraId="753936F8" w16cid:durableId="2910AA55"/>
  <w16cid:commentId w16cid:paraId="179E536F" w16cid:durableId="3174159E"/>
  <w16cid:commentId w16cid:paraId="40196BA6" w16cid:durableId="48B477CC"/>
  <w16cid:commentId w16cid:paraId="3A674EEA" w16cid:durableId="027BF4B8"/>
  <w16cid:commentId w16cid:paraId="661779DD" w16cid:durableId="37CC5793"/>
  <w16cid:commentId w16cid:paraId="0F61BD6F" w16cid:durableId="290EFEB5"/>
  <w16cid:commentId w16cid:paraId="3CD0C6B8" w16cid:durableId="24D201F3"/>
  <w16cid:commentId w16cid:paraId="090B6301" w16cid:durableId="29119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8E3E" w14:textId="77777777" w:rsidR="00FD013C" w:rsidRDefault="00FD013C" w:rsidP="00F579C2">
      <w:pPr>
        <w:spacing w:after="0" w:line="240" w:lineRule="auto"/>
      </w:pPr>
      <w:r>
        <w:separator/>
      </w:r>
    </w:p>
  </w:endnote>
  <w:endnote w:type="continuationSeparator" w:id="0">
    <w:p w14:paraId="731D853A" w14:textId="77777777" w:rsidR="00FD013C" w:rsidRDefault="00FD013C" w:rsidP="00F579C2">
      <w:pPr>
        <w:spacing w:after="0" w:line="240" w:lineRule="auto"/>
      </w:pPr>
      <w:r>
        <w:continuationSeparator/>
      </w:r>
    </w:p>
  </w:endnote>
  <w:endnote w:type="continuationNotice" w:id="1">
    <w:p w14:paraId="1399FDCC" w14:textId="77777777" w:rsidR="00FD013C" w:rsidRDefault="00FD0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5DFF" w14:textId="77777777" w:rsidR="00FD013C" w:rsidRDefault="00FD013C" w:rsidP="00F579C2">
      <w:pPr>
        <w:spacing w:after="0" w:line="240" w:lineRule="auto"/>
      </w:pPr>
      <w:r>
        <w:separator/>
      </w:r>
    </w:p>
  </w:footnote>
  <w:footnote w:type="continuationSeparator" w:id="0">
    <w:p w14:paraId="54B5CDC7" w14:textId="77777777" w:rsidR="00FD013C" w:rsidRDefault="00FD013C" w:rsidP="00F579C2">
      <w:pPr>
        <w:spacing w:after="0" w:line="240" w:lineRule="auto"/>
      </w:pPr>
      <w:r>
        <w:continuationSeparator/>
      </w:r>
    </w:p>
  </w:footnote>
  <w:footnote w:type="continuationNotice" w:id="1">
    <w:p w14:paraId="005916B0" w14:textId="77777777" w:rsidR="00FD013C" w:rsidRDefault="00FD01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Stephen">
    <w15:presenceInfo w15:providerId="None" w15:userId="vivo-Stephen"/>
  </w15:person>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Thales - Flavien Ronteix">
    <w15:presenceInfo w15:providerId="None" w15:userId="Thales - Flavien Ronteix"/>
  </w15:person>
  <w15:person w15:author="Ericsson(Min)">
    <w15:presenceInfo w15:providerId="None" w15:userId="Ericsson(Min)"/>
  </w15:person>
  <w15:person w15:author="Lenovo (Min)">
    <w15:presenceInfo w15:providerId="None" w15:userId="Lenovo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674C"/>
    <w:rsid w:val="003778C5"/>
    <w:rsid w:val="00377C43"/>
    <w:rsid w:val="003807AE"/>
    <w:rsid w:val="00380992"/>
    <w:rsid w:val="00380BF3"/>
    <w:rsid w:val="00380F7C"/>
    <w:rsid w:val="00381029"/>
    <w:rsid w:val="003811CB"/>
    <w:rsid w:val="00381B7E"/>
    <w:rsid w:val="00381DAD"/>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7C3"/>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2421"/>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935"/>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62E"/>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35B"/>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13C"/>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UnresolvedMention">
    <w:name w:val="Unresolved Mention"/>
    <w:basedOn w:val="DefaultParagraphFont"/>
    <w:uiPriority w:val="99"/>
    <w:unhideWhenUsed/>
    <w:rsid w:val="007129A6"/>
    <w:rPr>
      <w:color w:val="605E5C"/>
      <w:shd w:val="clear" w:color="auto" w:fill="E1DFDD"/>
    </w:rPr>
  </w:style>
  <w:style w:type="character" w:customStyle="1"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oleObject" Target="embeddings/Microsoft_Visio_2003-2010_Drawing.vsd"/><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oleObject" Target="embeddings/Microsoft_Visio_2003-2010_Drawing4.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oleObject" Target="embeddings/Microsoft_Visio_2003-2010_Drawing3.vsd"/><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oleObject" Target="embeddings/Microsoft_Visio_2003-2010_Drawing1.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oleObject" Target="embeddings/Microsoft_Visio_2003-2010_Drawing2.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69B0B560-BC47-47EC-8DF5-3826641EC9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80</TotalTime>
  <Pages>17</Pages>
  <Words>6033</Words>
  <Characters>31859</Characters>
  <Application>Microsoft Office Word</Application>
  <DocSecurity>0</DocSecurity>
  <Lines>796</Lines>
  <Paragraphs>440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Thales - Flavien Ronteix</cp:lastModifiedBy>
  <cp:revision>33</cp:revision>
  <dcterms:created xsi:type="dcterms:W3CDTF">2023-11-27T10:35:00Z</dcterms:created>
  <dcterms:modified xsi:type="dcterms:W3CDTF">2023-11-29T16:08:00Z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