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60C2E7"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23</w:t>
      </w:r>
      <w:r w:rsidR="0093656E" w:rsidRPr="00DC2F7A">
        <w:rPr>
          <w:b/>
          <w:noProof/>
          <w:sz w:val="24"/>
        </w:rPr>
        <w:t>bis</w:t>
      </w:r>
      <w:r>
        <w:rPr>
          <w:b/>
          <w:i/>
          <w:noProof/>
          <w:sz w:val="28"/>
        </w:rPr>
        <w:tab/>
      </w:r>
      <w:r w:rsidR="004F7328" w:rsidRPr="0093656E">
        <w:rPr>
          <w:b/>
          <w:i/>
          <w:noProof/>
          <w:sz w:val="28"/>
          <w:highlight w:val="cyan"/>
        </w:rPr>
        <w:t>R2-230</w:t>
      </w:r>
      <w:r w:rsidR="0093656E" w:rsidRPr="0093656E">
        <w:rPr>
          <w:b/>
          <w:i/>
          <w:noProof/>
          <w:sz w:val="28"/>
          <w:highlight w:val="cyan"/>
        </w:rPr>
        <w:t>xxxx</w:t>
      </w:r>
    </w:p>
    <w:p w14:paraId="7CB45193" w14:textId="57071E73" w:rsidR="001E41F3" w:rsidRDefault="00813642" w:rsidP="005E2C44">
      <w:pPr>
        <w:pStyle w:val="CRCoverPage"/>
        <w:outlineLvl w:val="0"/>
        <w:rPr>
          <w:b/>
          <w:noProof/>
          <w:sz w:val="24"/>
        </w:rPr>
      </w:pPr>
      <w:r w:rsidRPr="00DC2F7A">
        <w:rPr>
          <w:b/>
          <w:sz w:val="24"/>
        </w:rPr>
        <w:t>Xiamen, China, October 09-13</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 xml:space="preserve">UE capabilities for Rel-18 </w:t>
            </w:r>
            <w:proofErr w:type="spellStart"/>
            <w:r w:rsidRPr="00797A20">
              <w:t>eRedCap</w:t>
            </w:r>
            <w:proofErr w:type="spellEnd"/>
            <w:r w:rsidRPr="00797A20">
              <w:t xml:space="preserve">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D9A4CC" w:rsidR="001E41F3" w:rsidRDefault="001B6AED">
            <w:pPr>
              <w:pStyle w:val="CRCoverPage"/>
              <w:spacing w:after="0"/>
              <w:ind w:left="100"/>
              <w:rPr>
                <w:noProof/>
              </w:rPr>
            </w:pPr>
            <w:r w:rsidRPr="00E748E6">
              <w:rPr>
                <w:highlight w:val="cyan"/>
              </w:rPr>
              <w:t>202</w:t>
            </w:r>
            <w:r w:rsidR="000C4016" w:rsidRPr="00E748E6">
              <w:rPr>
                <w:highlight w:val="cyan"/>
              </w:rPr>
              <w:t>3</w:t>
            </w:r>
            <w:r w:rsidRPr="00E748E6">
              <w:rPr>
                <w:highlight w:val="cyan"/>
              </w:rPr>
              <w:t>-</w:t>
            </w:r>
            <w:r w:rsidR="006E0BA8">
              <w:rPr>
                <w:highlight w:val="cyan"/>
              </w:rPr>
              <w:t>1</w:t>
            </w:r>
            <w:r w:rsidRPr="00E748E6">
              <w:rPr>
                <w:highlight w:val="cyan"/>
              </w:rPr>
              <w:t>0-</w:t>
            </w:r>
            <w:r w:rsidR="006E0BA8">
              <w:rPr>
                <w:highlight w:val="cyan"/>
              </w:rPr>
              <w:t>xy</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(i.e. UE supporting </w:t>
            </w:r>
            <w:r w:rsidR="00187808" w:rsidRPr="00187808">
              <w:rPr>
                <w:i/>
                <w:iCs/>
                <w:noProof/>
                <w:highlight w:val="yellow"/>
              </w:rPr>
              <w:t>supportOfERedCap-r18</w:t>
            </w:r>
            <w:r w:rsidR="00187808">
              <w:rPr>
                <w:noProof/>
              </w:rPr>
              <w:t>)</w:t>
            </w:r>
          </w:p>
          <w:p w14:paraId="5E7A44F0" w14:textId="77777777" w:rsidR="00D94DDF" w:rsidRDefault="002676B6" w:rsidP="005107F7">
            <w:pPr>
              <w:pStyle w:val="CRCoverPage"/>
              <w:numPr>
                <w:ilvl w:val="0"/>
                <w:numId w:val="1"/>
              </w:numPr>
              <w:spacing w:after="0"/>
              <w:rPr>
                <w:noProof/>
              </w:rPr>
            </w:pPr>
            <w:r>
              <w:rPr>
                <w:noProof/>
              </w:rPr>
              <w:t xml:space="preserve">Define a UE capability </w:t>
            </w:r>
            <w:r w:rsidR="00D94DDF" w:rsidRPr="00D94DDF">
              <w:rPr>
                <w:i/>
                <w:iCs/>
                <w:noProof/>
              </w:rPr>
              <w:t>extendedDRX-CycleInactive-r18</w:t>
            </w:r>
            <w:r w:rsidR="00D94DDF">
              <w:rPr>
                <w:noProof/>
              </w:rPr>
              <w:t xml:space="preserve"> to indicate the support for extended DRX in RRC_INACTIVE with values above 10.24 seconds.</w:t>
            </w:r>
          </w:p>
          <w:p w14:paraId="2B8E8FB6" w14:textId="77777777" w:rsidR="006D6E7E"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reportAddNeighMeasForPeriodic-r16</w:t>
            </w:r>
            <w:r w:rsidR="00A42460" w:rsidRPr="000D7639">
              <w:rPr>
                <w:i/>
                <w:iCs/>
                <w:noProof/>
              </w:rPr>
              <w:t>, nr-CGI-Reporting-NPN-r16</w:t>
            </w:r>
            <w:r w:rsidR="004348E0" w:rsidRPr="000D7639">
              <w:rPr>
                <w:i/>
                <w:iCs/>
                <w:noProof/>
              </w:rPr>
              <w:t>, ncd-SSB-ForRedCapInitialBWP-SDT-r17</w:t>
            </w:r>
            <w:r w:rsidR="00D045B5">
              <w:rPr>
                <w:i/>
                <w:iCs/>
                <w:noProof/>
              </w:rPr>
              <w:t xml:space="preserve">, </w:t>
            </w:r>
            <w:r w:rsidR="00D045B5" w:rsidRPr="00D045B5">
              <w:rPr>
                <w:i/>
                <w:iCs/>
                <w:noProof/>
              </w:rPr>
              <w:t>supportOf16DRB-RedCap-r17</w:t>
            </w:r>
            <w:r w:rsidR="00D045B5">
              <w:rPr>
                <w:i/>
                <w:iCs/>
                <w:noProof/>
              </w:rPr>
              <w:t xml:space="preserve">, </w:t>
            </w:r>
            <w:r w:rsidR="00EA4A37" w:rsidRPr="00EA4A37">
              <w:rPr>
                <w:i/>
                <w:iCs/>
                <w:noProof/>
              </w:rPr>
              <w:t>longSN-RedCap-r17</w:t>
            </w:r>
            <w:r w:rsidR="00895218">
              <w:rPr>
                <w:i/>
                <w:iCs/>
                <w:noProof/>
              </w:rPr>
              <w:t xml:space="preserve">, </w:t>
            </w:r>
            <w:r w:rsidR="00895218" w:rsidRPr="00895218">
              <w:rPr>
                <w:i/>
                <w:iCs/>
                <w:noProof/>
              </w:rPr>
              <w:t>am-WithLongSN-RedCap-r17</w:t>
            </w:r>
            <w:r w:rsidR="00895218">
              <w:rPr>
                <w:i/>
                <w:iCs/>
                <w:noProof/>
              </w:rPr>
              <w:t xml:space="preserve">, </w:t>
            </w:r>
            <w:r w:rsidR="00887C97" w:rsidRPr="00887C97">
              <w:rPr>
                <w:i/>
                <w:iCs/>
                <w:noProof/>
              </w:rPr>
              <w:t>rrm-RelaxationRRC-ConnectedRedCap-r17</w:t>
            </w:r>
            <w:r w:rsidR="002805A4">
              <w:rPr>
                <w:i/>
                <w:iCs/>
                <w:noProof/>
              </w:rPr>
              <w:t xml:space="preserve">. </w:t>
            </w:r>
            <w:r w:rsidR="002805A4">
              <w:rPr>
                <w:noProof/>
              </w:rPr>
              <w:t>Same change is done for</w:t>
            </w:r>
            <w:r w:rsidR="00DB5C47">
              <w:rPr>
                <w:noProof/>
              </w:rPr>
              <w:t xml:space="preserve"> the feature</w:t>
            </w:r>
            <w:r w:rsidR="00726C3D">
              <w:rPr>
                <w:noProof/>
              </w:rPr>
              <w:t xml:space="preserve"> description</w:t>
            </w:r>
            <w:r w:rsidR="00DB5C47">
              <w:rPr>
                <w:noProof/>
              </w:rPr>
              <w:t xml:space="preserve"> of</w:t>
            </w:r>
            <w:r w:rsidR="002805A4">
              <w:rPr>
                <w:i/>
                <w:iCs/>
                <w:noProof/>
              </w:rPr>
              <w:t xml:space="preserve"> </w:t>
            </w:r>
            <w:r w:rsidR="002805A4" w:rsidRPr="002805A4">
              <w:rPr>
                <w:noProof/>
              </w:rPr>
              <w:t>Rel-17 relaxed measurement for RRC_IDLE/RRC_INACTIVE</w:t>
            </w:r>
            <w:r w:rsidR="00726C3D">
              <w:rPr>
                <w:noProof/>
              </w:rPr>
              <w:t xml:space="preserve"> and for the descriptions of the values</w:t>
            </w:r>
            <w:r w:rsidR="007D583B">
              <w:rPr>
                <w:noProof/>
              </w:rPr>
              <w:t xml:space="preserve"> for the #DRBs as part of UE’s capability constraints</w:t>
            </w:r>
            <w:r w:rsidR="00CD0E54">
              <w:rPr>
                <w:i/>
                <w:iCs/>
                <w:noProof/>
              </w:rPr>
              <w:t>.</w:t>
            </w:r>
          </w:p>
          <w:p w14:paraId="58202232" w14:textId="6581EF6D" w:rsidR="00401426" w:rsidRPr="00221940" w:rsidRDefault="00874BB0" w:rsidP="005107F7">
            <w:pPr>
              <w:pStyle w:val="CRCoverPage"/>
              <w:numPr>
                <w:ilvl w:val="0"/>
                <w:numId w:val="1"/>
              </w:numPr>
              <w:spacing w:after="0"/>
              <w:rPr>
                <w:i/>
                <w:iCs/>
                <w:noProof/>
                <w:highlight w:val="yellow"/>
              </w:rPr>
            </w:pPr>
            <w:r w:rsidRPr="00221940">
              <w:rPr>
                <w:noProof/>
                <w:highlight w:val="yellow"/>
              </w:rPr>
              <w:t xml:space="preserve">Update the field description of </w:t>
            </w:r>
            <w:r w:rsidRPr="00221940">
              <w:rPr>
                <w:i/>
                <w:iCs/>
                <w:noProof/>
                <w:highlight w:val="yellow"/>
              </w:rPr>
              <w:t>scs-60kHz</w:t>
            </w:r>
            <w:r w:rsidRPr="00221940">
              <w:rPr>
                <w:noProof/>
                <w:highlight w:val="yellow"/>
              </w:rPr>
              <w:t xml:space="preserve"> to indicate that it is not applicable to eRedCap UEs</w:t>
            </w:r>
            <w:r w:rsidR="006D6E7E" w:rsidRPr="00221940">
              <w:rPr>
                <w:i/>
                <w:iCs/>
                <w:noProof/>
                <w:highlight w:val="yellow"/>
              </w:rPr>
              <w:t>.</w:t>
            </w:r>
          </w:p>
          <w:p w14:paraId="7AEB6944" w14:textId="48783805" w:rsidR="00A1687A" w:rsidRDefault="00A1687A" w:rsidP="005107F7">
            <w:pPr>
              <w:pStyle w:val="CRCoverPage"/>
              <w:numPr>
                <w:ilvl w:val="0"/>
                <w:numId w:val="1"/>
              </w:numPr>
              <w:spacing w:after="0"/>
              <w:rPr>
                <w:noProof/>
              </w:rPr>
            </w:pPr>
            <w:r>
              <w:rPr>
                <w:noProof/>
              </w:rPr>
              <w:t xml:space="preserve">Update the field description of the following UE capabilities to indicate that </w:t>
            </w:r>
            <w:r w:rsidRPr="005A18EA">
              <w:rPr>
                <w:i/>
                <w:iCs/>
                <w:noProof/>
                <w:highlight w:val="yellow"/>
              </w:rPr>
              <w:t>supportOfERedCap-r18</w:t>
            </w:r>
            <w:r>
              <w:rPr>
                <w:noProof/>
              </w:rPr>
              <w:t xml:space="preserve"> is a pre-requist</w:t>
            </w:r>
            <w:r w:rsidR="000D7639">
              <w:rPr>
                <w:noProof/>
              </w:rPr>
              <w:t xml:space="preserve">: </w:t>
            </w:r>
            <w:r w:rsidR="000D7639" w:rsidRPr="000D7639">
              <w:rPr>
                <w:i/>
                <w:iCs/>
                <w:noProof/>
              </w:rPr>
              <w:t>ncd-SSB-ForRedCapInitialBWP-SDT-r17</w:t>
            </w:r>
            <w:r w:rsidR="00CD0E54">
              <w:rPr>
                <w:i/>
                <w:iCs/>
                <w:noProof/>
              </w:rPr>
              <w:t>.</w:t>
            </w:r>
          </w:p>
          <w:p w14:paraId="460170CB" w14:textId="77777777" w:rsidR="00C06649" w:rsidRDefault="00CD0E54" w:rsidP="005107F7">
            <w:pPr>
              <w:pStyle w:val="CRCoverPage"/>
              <w:numPr>
                <w:ilvl w:val="0"/>
                <w:numId w:val="1"/>
              </w:numPr>
              <w:spacing w:after="0"/>
              <w:rPr>
                <w:noProof/>
              </w:rPr>
            </w:pPr>
            <w:r>
              <w:rPr>
                <w:noProof/>
              </w:rPr>
              <w:t>Add a new section</w:t>
            </w:r>
            <w:r w:rsidR="000075A7">
              <w:rPr>
                <w:noProof/>
              </w:rPr>
              <w:t xml:space="preserve"> that </w:t>
            </w:r>
            <w:r>
              <w:rPr>
                <w:noProof/>
              </w:rPr>
              <w:t>describe</w:t>
            </w:r>
            <w:r w:rsidR="000075A7">
              <w:rPr>
                <w:noProof/>
              </w:rPr>
              <w:t>s</w:t>
            </w:r>
            <w:r>
              <w:rPr>
                <w:noProof/>
              </w:rPr>
              <w:t xml:space="preserve"> eRedCap par</w:t>
            </w:r>
            <w:r w:rsidR="0038393F">
              <w:rPr>
                <w:noProof/>
              </w:rPr>
              <w:t>ameters and definition</w:t>
            </w:r>
            <w:r w:rsidR="00C06649">
              <w:rPr>
                <w:noProof/>
              </w:rPr>
              <w:t>.</w:t>
            </w:r>
          </w:p>
          <w:p w14:paraId="5F914997" w14:textId="49D41A7D" w:rsidR="00A1687A" w:rsidRPr="00C06649" w:rsidRDefault="00C06649" w:rsidP="00C06649">
            <w:pPr>
              <w:pStyle w:val="CRCoverPage"/>
              <w:numPr>
                <w:ilvl w:val="0"/>
                <w:numId w:val="1"/>
              </w:numPr>
              <w:spacing w:after="0"/>
              <w:rPr>
                <w:noProof/>
                <w:highlight w:val="yellow"/>
              </w:rPr>
            </w:pPr>
            <w:r w:rsidRPr="00C06649">
              <w:rPr>
                <w:noProof/>
                <w:highlight w:val="yellow"/>
              </w:rPr>
              <w:t xml:space="preserve">Define a UE capability </w:t>
            </w:r>
            <w:r w:rsidRPr="00C06649">
              <w:rPr>
                <w:i/>
                <w:iCs/>
                <w:noProof/>
                <w:highlight w:val="yellow"/>
              </w:rPr>
              <w:t>eRedCapIgnoreCapabilityFiltering-r18</w:t>
            </w:r>
            <w:r w:rsidRPr="00C06649">
              <w:rPr>
                <w:noProof/>
                <w:highlight w:val="yellow"/>
              </w:rPr>
              <w:t xml:space="preserve"> to indicate that the eRedCap UE can ignore the capability filtering enquiry and convey all the supported bands in the mirrored the UE capability filtered</w:t>
            </w:r>
            <w:r w:rsidR="0038393F" w:rsidRPr="00C06649">
              <w:rPr>
                <w:noProof/>
                <w:highlight w:val="yellow"/>
              </w:rPr>
              <w:t>.</w:t>
            </w:r>
          </w:p>
          <w:p w14:paraId="31C656EC" w14:textId="1BC15DEF" w:rsidR="005107F7" w:rsidRDefault="005107F7" w:rsidP="00E748E6">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D9FC6" w:rsidR="001E41F3" w:rsidRDefault="00241F30">
            <w:pPr>
              <w:pStyle w:val="CRCoverPage"/>
              <w:spacing w:after="0"/>
              <w:ind w:left="100"/>
              <w:rPr>
                <w:noProof/>
              </w:rPr>
            </w:pPr>
            <w:r w:rsidRPr="00FE09AB">
              <w:rPr>
                <w:noProof/>
              </w:rPr>
              <w:t xml:space="preserve">3.1, </w:t>
            </w:r>
            <w:r>
              <w:rPr>
                <w:noProof/>
              </w:rPr>
              <w:t xml:space="preserve">4.1.2, </w:t>
            </w:r>
            <w:r w:rsidRPr="00FE09AB">
              <w:rPr>
                <w:noProof/>
              </w:rPr>
              <w:t>4.2.6,</w:t>
            </w:r>
            <w:r>
              <w:rPr>
                <w:noProof/>
              </w:rPr>
              <w:t xml:space="preserve"> 4.2.7.6, 4.2.7.8, 4.2.7.10, 4.2.9, 4.2.21.2, 4.2.21.3, 4.2.21.4, 4.2.21.5, </w:t>
            </w:r>
            <w:r w:rsidRPr="00FE09AB">
              <w:rPr>
                <w:noProof/>
              </w:rPr>
              <w:t xml:space="preserve"> 4.2.x</w:t>
            </w:r>
            <w:r>
              <w:rPr>
                <w:noProof/>
              </w:rPr>
              <w:t xml:space="preserve">, 4.2.x.1, </w:t>
            </w:r>
            <w:r w:rsidR="00221940" w:rsidRPr="00221940">
              <w:rPr>
                <w:noProof/>
                <w:highlight w:val="yellow"/>
              </w:rPr>
              <w:t>4.2.x.2</w:t>
            </w:r>
            <w:r w:rsidR="00221940">
              <w:rPr>
                <w:noProof/>
              </w:rPr>
              <w:t xml:space="preserve">, </w:t>
            </w:r>
            <w:r>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proofErr w:type="spellStart"/>
      <w:ins w:id="11" w:author="NR_redcap_enh-Core" w:date="2023-10-16T14:30:00Z">
        <w:r w:rsidRPr="00FE09AB">
          <w:rPr>
            <w:b/>
            <w:lang w:eastAsia="zh-CN"/>
          </w:rPr>
          <w:t>eRedCap</w:t>
        </w:r>
        <w:proofErr w:type="spellEnd"/>
        <w:r w:rsidRPr="00FE09AB">
          <w:rPr>
            <w:b/>
            <w:lang w:eastAsia="zh-CN"/>
          </w:rPr>
          <w:t xml:space="preserve">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w:t>
      </w:r>
      <w:proofErr w:type="spellStart"/>
      <w:r w:rsidRPr="0021246F">
        <w:rPr>
          <w:lang w:eastAsia="zh-CN"/>
        </w:rPr>
        <w:t>Uu</w:t>
      </w:r>
      <w:proofErr w:type="spellEnd"/>
      <w:r w:rsidRPr="0021246F">
        <w:rPr>
          <w:lang w:eastAsia="zh-CN"/>
        </w:rPr>
        <w:t xml:space="preserve"> band combination that would result from another </w:t>
      </w:r>
      <w:proofErr w:type="spellStart"/>
      <w:r w:rsidRPr="0021246F">
        <w:rPr>
          <w:lang w:eastAsia="zh-CN"/>
        </w:rPr>
        <w:t>Uu</w:t>
      </w:r>
      <w:proofErr w:type="spellEnd"/>
      <w:r w:rsidRPr="0021246F">
        <w:rPr>
          <w:lang w:eastAsia="zh-CN"/>
        </w:rPr>
        <w:t xml:space="preserve"> band combination </w:t>
      </w:r>
      <w:r w:rsidRPr="0021246F">
        <w:rPr>
          <w:lang w:eastAsia="ja-JP"/>
        </w:rPr>
        <w:t xml:space="preserve">(parent band combination) </w:t>
      </w:r>
      <w:r w:rsidRPr="0021246F">
        <w:rPr>
          <w:lang w:eastAsia="zh-CN"/>
        </w:rPr>
        <w:t xml:space="preserve">by releasing at least one </w:t>
      </w:r>
      <w:proofErr w:type="spellStart"/>
      <w:r w:rsidRPr="0021246F">
        <w:rPr>
          <w:lang w:eastAsia="zh-CN"/>
        </w:rPr>
        <w:t>SCell</w:t>
      </w:r>
      <w:proofErr w:type="spellEnd"/>
      <w:r w:rsidRPr="0021246F">
        <w:rPr>
          <w:lang w:eastAsia="zh-CN"/>
        </w:rPr>
        <w:t xml:space="preserve"> or uplink configuration of </w:t>
      </w:r>
      <w:proofErr w:type="spellStart"/>
      <w:r w:rsidRPr="0021246F">
        <w:rPr>
          <w:lang w:eastAsia="zh-CN"/>
        </w:rPr>
        <w:t>SCell</w:t>
      </w:r>
      <w:proofErr w:type="spellEnd"/>
      <w:r w:rsidRPr="0021246F">
        <w:rPr>
          <w:lang w:eastAsia="zh-CN"/>
        </w:rPr>
        <w:t xml:space="preserve">, or SCG, or SUL. A PC5 band combination that would result from another PC5 band combination (parent band combination) by releasing at least one </w:t>
      </w:r>
      <w:proofErr w:type="spellStart"/>
      <w:r w:rsidRPr="0021246F">
        <w:rPr>
          <w:lang w:eastAsia="zh-CN"/>
        </w:rPr>
        <w:t>sidelink</w:t>
      </w:r>
      <w:proofErr w:type="spellEnd"/>
      <w:r w:rsidRPr="0021246F">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proofErr w:type="spellStart"/>
      <w:r w:rsidRPr="0021246F">
        <w:rPr>
          <w:i/>
          <w:lang w:eastAsia="zh-CN"/>
        </w:rPr>
        <w:t>supportedMinBandwidthDL</w:t>
      </w:r>
      <w:proofErr w:type="spellEnd"/>
      <w:r w:rsidRPr="0021246F">
        <w:rPr>
          <w:lang w:eastAsia="zh-CN"/>
        </w:rPr>
        <w:t>/</w:t>
      </w:r>
      <w:proofErr w:type="spellStart"/>
      <w:r w:rsidRPr="0021246F">
        <w:rPr>
          <w:i/>
          <w:lang w:eastAsia="zh-CN"/>
        </w:rPr>
        <w:t>supportedMinBandwidthUL</w:t>
      </w:r>
      <w:proofErr w:type="spellEnd"/>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proofErr w:type="spellStart"/>
      <w:r w:rsidRPr="0021246F">
        <w:rPr>
          <w:b/>
          <w:lang w:eastAsia="zh-CN"/>
        </w:rPr>
        <w:t>RedCap</w:t>
      </w:r>
      <w:proofErr w:type="spellEnd"/>
      <w:r w:rsidRPr="0021246F">
        <w:rPr>
          <w:b/>
          <w:lang w:eastAsia="zh-CN"/>
        </w:rPr>
        <w:t xml:space="preserve">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 xml:space="preserve">Switching </w:t>
      </w:r>
      <w:proofErr w:type="spellStart"/>
      <w:r w:rsidRPr="0021246F">
        <w:rPr>
          <w:b/>
          <w:bCs/>
          <w:lang w:eastAsia="ja-JP"/>
        </w:rPr>
        <w:t>SCell</w:t>
      </w:r>
      <w:proofErr w:type="spellEnd"/>
      <w:r w:rsidRPr="0021246F">
        <w:rPr>
          <w:b/>
          <w:bCs/>
          <w:lang w:eastAsia="ja-JP"/>
        </w:rPr>
        <w:t xml:space="preserve"> (</w:t>
      </w:r>
      <w:proofErr w:type="spellStart"/>
      <w:r w:rsidRPr="0021246F">
        <w:rPr>
          <w:b/>
          <w:bCs/>
          <w:lang w:eastAsia="ja-JP"/>
        </w:rPr>
        <w:t>sSCell</w:t>
      </w:r>
      <w:proofErr w:type="spellEnd"/>
      <w:r w:rsidRPr="0021246F">
        <w:rPr>
          <w:b/>
          <w:bCs/>
          <w:lang w:eastAsia="ja-JP"/>
        </w:rPr>
        <w:t>):</w:t>
      </w:r>
      <w:r w:rsidRPr="0021246F">
        <w:rPr>
          <w:lang w:eastAsia="ja-JP"/>
        </w:rPr>
        <w:t xml:space="preserve"> The </w:t>
      </w:r>
      <w:proofErr w:type="spellStart"/>
      <w:r w:rsidRPr="0021246F">
        <w:rPr>
          <w:lang w:eastAsia="ja-JP"/>
        </w:rPr>
        <w:t>SCell</w:t>
      </w:r>
      <w:proofErr w:type="spellEnd"/>
      <w:r w:rsidRPr="0021246F">
        <w:rPr>
          <w:lang w:eastAsia="ja-JP"/>
        </w:rPr>
        <w:t xml:space="preserve"> configured with cross-carrier scheduling to </w:t>
      </w:r>
      <w:proofErr w:type="spellStart"/>
      <w:r w:rsidRPr="0021246F">
        <w:rPr>
          <w:lang w:eastAsia="ja-JP"/>
        </w:rPr>
        <w:t>PCell</w:t>
      </w:r>
      <w:proofErr w:type="spellEnd"/>
      <w:r w:rsidRPr="0021246F">
        <w:rPr>
          <w:lang w:eastAsia="ja-JP"/>
        </w:rPr>
        <w:t>/</w:t>
      </w:r>
      <w:proofErr w:type="spellStart"/>
      <w:r w:rsidRPr="0021246F">
        <w:rPr>
          <w:lang w:eastAsia="ja-JP"/>
        </w:rPr>
        <w:t>PSCell</w:t>
      </w:r>
      <w:proofErr w:type="spellEnd"/>
      <w:r w:rsidRPr="0021246F">
        <w:rPr>
          <w:lang w:eastAsia="ja-JP"/>
        </w:rPr>
        <w:t>.</w:t>
      </w: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Heading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34.4pt" o:ole="">
            <v:imagedata r:id="rId16" o:title=""/>
          </v:shape>
          <o:OLEObject Type="Embed" ProgID="Equation.3" ShapeID="_x0000_i1025" DrawAspect="Content" ObjectID="_1759264726"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proofErr w:type="spellStart"/>
      <w:r w:rsidRPr="00AA40E0">
        <w:rPr>
          <w:rFonts w:ascii="Times" w:eastAsia="Batang" w:hAnsi="Times"/>
          <w:szCs w:val="24"/>
          <w:lang w:eastAsia="ja-JP"/>
        </w:rPr>
        <w:t>R</w:t>
      </w:r>
      <w:r w:rsidRPr="00AA40E0">
        <w:rPr>
          <w:rFonts w:ascii="Times" w:eastAsia="Batang" w:hAnsi="Times"/>
          <w:szCs w:val="24"/>
          <w:vertAlign w:val="subscript"/>
          <w:lang w:eastAsia="ja-JP"/>
        </w:rPr>
        <w:t>max</w:t>
      </w:r>
      <w:proofErr w:type="spellEnd"/>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w:t>
      </w:r>
      <w:proofErr w:type="spellStart"/>
      <w:r w:rsidRPr="00AA40E0">
        <w:rPr>
          <w:rFonts w:ascii="Times" w:eastAsia="Batang" w:hAnsi="Times"/>
          <w:szCs w:val="24"/>
          <w:lang w:eastAsia="ja-JP"/>
        </w:rPr>
        <w:t>th</w:t>
      </w:r>
      <w:proofErr w:type="spellEnd"/>
      <w:r w:rsidRPr="00AA40E0">
        <w:rPr>
          <w:rFonts w:ascii="Times" w:eastAsia="Batang" w:hAnsi="Times"/>
          <w:szCs w:val="24"/>
          <w:lang w:eastAsia="ja-JP"/>
        </w:rPr>
        <w:t xml:space="preserve">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proofErr w:type="spellStart"/>
      <w:r w:rsidRPr="00AA40E0">
        <w:rPr>
          <w:i/>
          <w:lang w:eastAsia="ja-JP"/>
        </w:rPr>
        <w:t>maxNumberMIMO-LayersPDSCH</w:t>
      </w:r>
      <w:proofErr w:type="spellEnd"/>
      <w:r w:rsidRPr="00AA40E0">
        <w:rPr>
          <w:i/>
          <w:lang w:eastAsia="ja-JP"/>
        </w:rPr>
        <w:t xml:space="preserve"> </w:t>
      </w:r>
      <w:r w:rsidRPr="00AA40E0">
        <w:rPr>
          <w:lang w:eastAsia="ja-JP"/>
        </w:rPr>
        <w:t xml:space="preserve">for downlink and maximum of </w:t>
      </w:r>
      <w:proofErr w:type="spellStart"/>
      <w:r w:rsidRPr="00AA40E0">
        <w:rPr>
          <w:i/>
          <w:lang w:eastAsia="ja-JP"/>
        </w:rPr>
        <w:t>maxNumberMIMO</w:t>
      </w:r>
      <w:proofErr w:type="spellEnd"/>
      <w:r w:rsidRPr="00AA40E0">
        <w:rPr>
          <w:i/>
          <w:lang w:eastAsia="ja-JP"/>
        </w:rPr>
        <w:t>-</w:t>
      </w:r>
      <w:proofErr w:type="spellStart"/>
      <w:r w:rsidRPr="00AA40E0">
        <w:rPr>
          <w:i/>
          <w:lang w:eastAsia="ja-JP"/>
        </w:rPr>
        <w:t>LayersCB</w:t>
      </w:r>
      <w:proofErr w:type="spellEnd"/>
      <w:r w:rsidRPr="00AA40E0">
        <w:rPr>
          <w:i/>
          <w:lang w:eastAsia="ja-JP"/>
        </w:rPr>
        <w:t>-PUSCH</w:t>
      </w:r>
      <w:r w:rsidRPr="00AA40E0">
        <w:rPr>
          <w:lang w:eastAsia="ja-JP"/>
        </w:rPr>
        <w:t xml:space="preserve"> and </w:t>
      </w:r>
      <w:proofErr w:type="spellStart"/>
      <w:r w:rsidRPr="00AA40E0">
        <w:rPr>
          <w:i/>
          <w:lang w:eastAsia="ja-JP"/>
        </w:rPr>
        <w:t>maxNumberMIMO</w:t>
      </w:r>
      <w:proofErr w:type="spellEnd"/>
      <w:r w:rsidRPr="00AA40E0">
        <w:rPr>
          <w:i/>
          <w:lang w:eastAsia="ja-JP"/>
        </w:rPr>
        <w:t>-</w:t>
      </w:r>
      <w:proofErr w:type="spellStart"/>
      <w:r w:rsidRPr="00AA40E0">
        <w:rPr>
          <w:i/>
          <w:lang w:eastAsia="ja-JP"/>
        </w:rPr>
        <w:t>LayersNonCB</w:t>
      </w:r>
      <w:proofErr w:type="spellEnd"/>
      <w:r w:rsidRPr="00AA40E0">
        <w:rPr>
          <w:i/>
          <w:lang w:eastAsia="ja-JP"/>
        </w:rPr>
        <w:t xml:space="preserve">-PUSCH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4pt;height:17.75pt" o:ole="">
            <v:imagedata r:id="rId19" o:title=""/>
          </v:shape>
          <o:OLEObject Type="Embed" ProgID="Equation.3" ShapeID="_x0000_i1026" DrawAspect="Content" ObjectID="_1759264727"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proofErr w:type="spellStart"/>
      <w:r w:rsidRPr="00AA40E0">
        <w:rPr>
          <w:rFonts w:eastAsia="Batang"/>
          <w:i/>
          <w:szCs w:val="24"/>
          <w:lang w:eastAsia="ja-JP"/>
        </w:rPr>
        <w:t>supportedModulationOrderDL</w:t>
      </w:r>
      <w:proofErr w:type="spellEnd"/>
      <w:r w:rsidRPr="00AA40E0">
        <w:rPr>
          <w:rFonts w:eastAsia="Batang"/>
          <w:i/>
          <w:szCs w:val="24"/>
          <w:lang w:eastAsia="ja-JP"/>
        </w:rPr>
        <w:t xml:space="preserve"> </w:t>
      </w:r>
      <w:r w:rsidRPr="00AA40E0">
        <w:rPr>
          <w:rFonts w:eastAsia="Batang"/>
          <w:szCs w:val="24"/>
          <w:lang w:eastAsia="ja-JP"/>
        </w:rPr>
        <w:t xml:space="preserve">for downlink and </w:t>
      </w:r>
      <w:proofErr w:type="spellStart"/>
      <w:r w:rsidRPr="00AA40E0">
        <w:rPr>
          <w:rFonts w:eastAsia="Batang"/>
          <w:i/>
          <w:szCs w:val="24"/>
          <w:lang w:eastAsia="ja-JP"/>
        </w:rPr>
        <w:t>supportedModulationOrderUL</w:t>
      </w:r>
      <w:proofErr w:type="spellEnd"/>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4pt;height:20.4pt" o:ole="">
            <v:imagedata r:id="rId21" o:title=""/>
          </v:shape>
          <o:OLEObject Type="Embed" ProgID="Equation.3" ShapeID="_x0000_i1027" DrawAspect="Content" ObjectID="_1759264728" r:id="rId22"/>
        </w:object>
      </w:r>
      <w:r w:rsidRPr="00AA40E0">
        <w:rPr>
          <w:lang w:eastAsia="ja-JP"/>
        </w:rPr>
        <w:t xml:space="preserve">is the scaling factor given by </w:t>
      </w:r>
      <w:proofErr w:type="spellStart"/>
      <w:r w:rsidRPr="00AA40E0">
        <w:rPr>
          <w:i/>
          <w:lang w:eastAsia="ja-JP"/>
        </w:rPr>
        <w:t>scalingFactor</w:t>
      </w:r>
      <w:proofErr w:type="spellEnd"/>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3pt;height:12.9pt" o:ole="">
            <v:imagedata r:id="rId23" o:title=""/>
          </v:shape>
          <o:OLEObject Type="Embed" ProgID="Equation.3" ShapeID="_x0000_i1028" DrawAspect="Content" ObjectID="_1759264729"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7.75pt;height:18.8pt" o:ole="">
            <v:imagedata r:id="rId25" o:title=""/>
          </v:shape>
          <o:OLEObject Type="Embed" ProgID="Equation.3" ShapeID="_x0000_i1029" DrawAspect="Content" ObjectID="_1759264730"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3pt;height:12.9pt" o:ole="">
            <v:imagedata r:id="rId23" o:title=""/>
          </v:shape>
          <o:OLEObject Type="Embed" ProgID="Equation.3" ShapeID="_x0000_i1030" DrawAspect="Content" ObjectID="_1759264731" r:id="rId27"/>
        </w:object>
      </w:r>
      <w:r w:rsidRPr="00AA40E0">
        <w:rPr>
          <w:lang w:eastAsia="ja-JP"/>
        </w:rPr>
        <w:t xml:space="preserve">, i.e. </w:t>
      </w:r>
      <w:r w:rsidRPr="00AA40E0">
        <w:rPr>
          <w:lang w:eastAsia="ja-JP"/>
        </w:rPr>
        <w:object w:dxaOrig="1100" w:dyaOrig="580" w14:anchorId="08130A2E">
          <v:shape id="_x0000_i1031" type="#_x0000_t75" style="width:56.4pt;height:27.4pt" o:ole="">
            <v:imagedata r:id="rId28" o:title=""/>
          </v:shape>
          <o:OLEObject Type="Embed" ProgID="Equation.3" ShapeID="_x0000_i1031" DrawAspect="Content" ObjectID="_1759264732"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7.05pt;height:15.6pt" o:ole="">
            <v:imagedata r:id="rId30" o:title=""/>
          </v:shape>
          <o:OLEObject Type="Embed" ProgID="Equation.3" ShapeID="_x0000_i1032" DrawAspect="Content" ObjectID="_1759264733"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7.4pt;height:15.05pt" o:ole="">
            <v:imagedata r:id="rId32" o:title=""/>
          </v:shape>
          <o:OLEObject Type="Embed" ProgID="Equation.3" ShapeID="_x0000_i1033" DrawAspect="Content" ObjectID="_1759264734" r:id="rId33"/>
        </w:object>
      </w:r>
      <w:r w:rsidRPr="00AA40E0">
        <w:rPr>
          <w:lang w:eastAsia="ja-JP"/>
        </w:rPr>
        <w:t xml:space="preserve"> with numerology </w:t>
      </w:r>
      <w:r w:rsidRPr="00AA40E0">
        <w:rPr>
          <w:lang w:eastAsia="ja-JP"/>
        </w:rPr>
        <w:object w:dxaOrig="220" w:dyaOrig="240" w14:anchorId="1614AC83">
          <v:shape id="_x0000_i1034" type="#_x0000_t75" style="width:11.3pt;height:12.9pt" o:ole="">
            <v:imagedata r:id="rId23" o:title=""/>
          </v:shape>
          <o:OLEObject Type="Embed" ProgID="Equation.3" ShapeID="_x0000_i1034" DrawAspect="Content" ObjectID="_1759264735"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7.4pt;height:15.05pt" o:ole="">
            <v:imagedata r:id="rId32" o:title=""/>
          </v:shape>
          <o:OLEObject Type="Embed" ProgID="Equation.3" ShapeID="_x0000_i1035" DrawAspect="Content" ObjectID="_1759264736"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9pt;height:15.05pt" o:ole="">
            <v:imagedata r:id="rId36" o:title=""/>
          </v:shape>
          <o:OLEObject Type="Embed" ProgID="Equation.3" ShapeID="_x0000_i1036" DrawAspect="Content" ObjectID="_1759264737" r:id="rId37"/>
        </w:object>
      </w:r>
      <w:r w:rsidRPr="00AA40E0">
        <w:rPr>
          <w:lang w:eastAsia="ja-JP"/>
        </w:rPr>
        <w:t>is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mcs-TableDCI-1-2-r17</w:t>
      </w:r>
      <w:r w:rsidRPr="00AA40E0">
        <w:rPr>
          <w:lang w:eastAsia="ja-JP"/>
        </w:rPr>
        <w:t xml:space="preserve"> is configured</w:t>
      </w:r>
      <w:r w:rsidRPr="00AA40E0">
        <w:rPr>
          <w:rFonts w:cs="Arial"/>
          <w:noProof/>
          <w:lang w:eastAsia="zh-CN"/>
        </w:rPr>
        <w:t>) or 256 QAM.</w:t>
      </w:r>
    </w:p>
    <w:p w14:paraId="1F6A15E7" w14:textId="2734469C" w:rsidR="00AA40E0" w:rsidRPr="00AA40E0" w:rsidRDefault="00AA40E0" w:rsidP="00AA40E0">
      <w:pPr>
        <w:overflowPunct w:val="0"/>
        <w:autoSpaceDE w:val="0"/>
        <w:autoSpaceDN w:val="0"/>
        <w:adjustRightInd w:val="0"/>
        <w:textAlignment w:val="baseline"/>
        <w:rPr>
          <w:lang w:eastAsia="ja-JP"/>
        </w:rPr>
      </w:pPr>
      <w:r w:rsidRPr="00AA40E0">
        <w:rPr>
          <w:lang w:eastAsia="ja-JP"/>
        </w:rPr>
        <w:t>For single carrier NR SA operation</w:t>
      </w:r>
      <w:ins w:id="31" w:author="NR_redcap_enh-Core" w:date="2023-10-16T14:30:00Z">
        <w:r w:rsidR="007C5140">
          <w:rPr>
            <w:lang w:eastAsia="ja-JP"/>
          </w:rPr>
          <w:t xml:space="preserve"> </w:t>
        </w:r>
        <w:r w:rsidR="007C5140">
          <w:t xml:space="preserve">and except for UEs supporting </w:t>
        </w:r>
      </w:ins>
      <w:ins w:id="32" w:author="NR_redcap_enh-Core" w:date="2023-10-16T14:44:00Z">
        <w:r w:rsidR="00A32887" w:rsidRPr="00187808">
          <w:rPr>
            <w:i/>
            <w:iCs/>
            <w:highlight w:val="yellow"/>
          </w:rPr>
          <w:t>supportOfERedCap</w:t>
        </w:r>
      </w:ins>
      <w:ins w:id="33" w:author="NR_redcap_enh-Core" w:date="2023-10-16T14:30:00Z">
        <w:r w:rsidR="007C5140" w:rsidRPr="00187808">
          <w:rPr>
            <w:i/>
            <w:iCs/>
            <w:highlight w:val="yellow"/>
          </w:rPr>
          <w:t>-r18</w:t>
        </w:r>
      </w:ins>
      <w:r w:rsidRPr="00AA40E0">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AA40E0">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AA40E0">
        <w:rPr>
          <w:lang w:eastAsia="ja-JP"/>
        </w:rPr>
        <w:t xml:space="preserve"> is no smaller than 4.</w:t>
      </w:r>
    </w:p>
    <w:p w14:paraId="43D710BD"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AA40E0">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AA40E0">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AA40E0">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BE555F">
          <w:t>For single carrier NR SA operation</w:t>
        </w:r>
        <w:r>
          <w:t xml:space="preserve"> and for UEs supporting </w:t>
        </w:r>
      </w:ins>
      <w:ins w:id="36" w:author="NR_redcap_enh-Core" w:date="2023-10-16T14:44:00Z">
        <w:r w:rsidR="00A32887" w:rsidRPr="00187808">
          <w:rPr>
            <w:i/>
            <w:iCs/>
            <w:highlight w:val="yellow"/>
          </w:rPr>
          <w:t>supportOfE</w:t>
        </w:r>
      </w:ins>
      <w:ins w:id="37" w:author="NR_redcap_enh-Core" w:date="2023-10-16T14:31:00Z">
        <w:r w:rsidRPr="00187808">
          <w:rPr>
            <w:i/>
            <w:iCs/>
            <w:highlight w:val="yellow"/>
          </w:rPr>
          <w:t>RedCap-r18</w:t>
        </w:r>
        <w:r w:rsidRPr="00187808">
          <w:rPr>
            <w:highlight w:val="yellow"/>
          </w:rPr>
          <w:t>,</w:t>
        </w:r>
        <w:r w:rsidRPr="00BE555F">
          <w:t xml:space="preserve"> the UE</w:t>
        </w:r>
        <w:r>
          <w:t xml:space="preserve"> </w:t>
        </w:r>
        <w:r w:rsidRPr="00BE555F">
          <w:t>shall support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ListParagraph"/>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ListParagraph"/>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ListParagraph"/>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ListParagraph"/>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ListParagraph"/>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8.15pt;height:17.75pt" o:ole="">
              <v:imagedata r:id="rId30" o:title=""/>
            </v:shape>
            <o:OLEObject Type="Embed" ProgID="Equation.3" ShapeID="_x0000_i1037" DrawAspect="Content" ObjectID="_1759264738"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9pt;height:23.65pt" o:ole="">
            <v:imagedata r:id="rId39" o:title=""/>
          </v:shape>
          <o:OLEObject Type="Embed" ProgID="Equation.DSMT4" ShapeID="_x0000_i1038" DrawAspect="Content" ObjectID="_1759264739"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w:lastRenderedPageBreak/>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is the total maximum number of DL-SCH transport block bits received or the total maximum number of UL-SCH transport block bits transmitted, within a 1ms TTI for j-th CC, as derived from TS36.213 [19] based on the UE supported maximum MIMO layers for the j-</w:t>
      </w:r>
      <w:proofErr w:type="spellStart"/>
      <w:r w:rsidRPr="00AA40E0">
        <w:rPr>
          <w:lang w:eastAsia="ja-JP"/>
        </w:rPr>
        <w:t>th</w:t>
      </w:r>
      <w:proofErr w:type="spellEnd"/>
      <w:r w:rsidRPr="00AA40E0">
        <w:rPr>
          <w:lang w:eastAsia="ja-JP"/>
        </w:rPr>
        <w:t xml:space="preserve"> CC, and based on the maximum modulation order for the j-</w:t>
      </w:r>
      <w:proofErr w:type="spellStart"/>
      <w:r w:rsidRPr="00AA40E0">
        <w:rPr>
          <w:lang w:eastAsia="ja-JP"/>
        </w:rPr>
        <w:t>th</w:t>
      </w:r>
      <w:proofErr w:type="spellEnd"/>
      <w:r w:rsidRPr="00AA40E0">
        <w:rPr>
          <w:lang w:eastAsia="ja-JP"/>
        </w:rPr>
        <w:t xml:space="preserve"> CC and number of PRBs based on the bandwidth of the j-</w:t>
      </w:r>
      <w:proofErr w:type="spellStart"/>
      <w:r w:rsidRPr="00AA40E0">
        <w:rPr>
          <w:lang w:eastAsia="ja-JP"/>
        </w:rPr>
        <w:t>th</w:t>
      </w:r>
      <w:proofErr w:type="spellEnd"/>
      <w:r w:rsidRPr="00AA40E0">
        <w:rPr>
          <w:lang w:eastAsia="ja-JP"/>
        </w:rPr>
        <w:t xml:space="preserve">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Heading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proofErr w:type="spellStart"/>
            <w:r w:rsidRPr="00744955">
              <w:rPr>
                <w:rFonts w:ascii="Arial" w:hAnsi="Arial" w:cs="Arial"/>
                <w:bCs/>
                <w:i/>
                <w:iCs/>
                <w:sz w:val="18"/>
                <w:szCs w:val="18"/>
                <w:lang w:eastAsia="ja-JP"/>
              </w:rPr>
              <w:t>RRCResume</w:t>
            </w:r>
            <w:proofErr w:type="spellEnd"/>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 </w:t>
            </w:r>
            <w:r w:rsidRPr="00744955">
              <w:rPr>
                <w:rFonts w:ascii="Arial" w:hAnsi="Arial" w:cs="Arial"/>
                <w:bCs/>
                <w:iCs/>
                <w:sz w:val="18"/>
                <w:szCs w:val="18"/>
                <w:lang w:eastAsia="ja-JP"/>
              </w:rPr>
              <w:t xml:space="preserve">upon </w:t>
            </w:r>
            <w:proofErr w:type="spellStart"/>
            <w:r w:rsidRPr="00744955">
              <w:rPr>
                <w:rFonts w:ascii="Arial" w:hAnsi="Arial" w:cs="Arial"/>
                <w:bCs/>
                <w:iCs/>
                <w:sz w:val="18"/>
                <w:szCs w:val="18"/>
                <w:lang w:eastAsia="ja-JP"/>
              </w:rPr>
              <w:t>SCell</w:t>
            </w:r>
            <w:proofErr w:type="spellEnd"/>
            <w:r w:rsidRPr="00744955">
              <w:rPr>
                <w:rFonts w:ascii="Arial" w:hAnsi="Arial" w:cs="Arial"/>
                <w:bCs/>
                <w:iCs/>
                <w:sz w:val="18"/>
                <w:szCs w:val="18"/>
                <w:lang w:eastAsia="ja-JP"/>
              </w:rPr>
              <w:t xml:space="preserve"> addition and upon reconfiguration with sync of the SCG, both performed via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w:t>
            </w:r>
            <w:proofErr w:type="spellStart"/>
            <w:r w:rsidRPr="00744955">
              <w:rPr>
                <w:rFonts w:ascii="Arial" w:hAnsi="Arial"/>
                <w:sz w:val="18"/>
                <w:lang w:eastAsia="ja-JP"/>
              </w:rPr>
              <w:t>SCell</w:t>
            </w:r>
            <w:proofErr w:type="spellEnd"/>
            <w:r w:rsidRPr="00744955">
              <w:rPr>
                <w:rFonts w:ascii="Arial" w:hAnsi="Arial"/>
                <w:sz w:val="18"/>
                <w:lang w:eastAsia="ja-JP"/>
              </w:rPr>
              <w:t xml:space="preserve">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RRCConnectionResume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proofErr w:type="spellStart"/>
            <w:r w:rsidRPr="00744955">
              <w:rPr>
                <w:rFonts w:ascii="Arial" w:hAnsi="Arial" w:cs="Arial"/>
                <w:bCs/>
                <w:i/>
                <w:iCs/>
                <w:sz w:val="18"/>
                <w:szCs w:val="18"/>
                <w:lang w:eastAsia="ja-JP"/>
              </w:rPr>
              <w:t>RRCReconfiguration</w:t>
            </w:r>
            <w:proofErr w:type="spellEnd"/>
            <w:r w:rsidRPr="00744955">
              <w:rPr>
                <w:rFonts w:ascii="Arial" w:hAnsi="Arial" w:cs="Arial"/>
                <w:bCs/>
                <w:iCs/>
                <w:sz w:val="18"/>
                <w:szCs w:val="18"/>
                <w:lang w:eastAsia="ja-JP"/>
              </w:rPr>
              <w:t xml:space="preserve"> included in an </w:t>
            </w:r>
            <w:proofErr w:type="spellStart"/>
            <w:r w:rsidRPr="00744955">
              <w:rPr>
                <w:rFonts w:ascii="Arial" w:hAnsi="Arial" w:cs="Arial"/>
                <w:bCs/>
                <w:i/>
                <w:iCs/>
                <w:sz w:val="18"/>
                <w:szCs w:val="18"/>
                <w:lang w:eastAsia="ja-JP"/>
              </w:rPr>
              <w:t>RRCResume</w:t>
            </w:r>
            <w:proofErr w:type="spellEnd"/>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ps</w:t>
            </w:r>
            <w:proofErr w:type="spellEnd"/>
            <w:r w:rsidRPr="00744955">
              <w:rPr>
                <w:rFonts w:ascii="Arial" w:hAnsi="Arial" w:cs="Arial"/>
                <w:i/>
                <w:sz w:val="18"/>
                <w:szCs w:val="18"/>
                <w:lang w:eastAsia="ja-JP"/>
              </w:rPr>
              <w:t xml:space="preserve">-Offset </w:t>
            </w:r>
            <w:r w:rsidRPr="00744955">
              <w:rPr>
                <w:rFonts w:ascii="Arial" w:hAnsi="Arial" w:cs="Arial"/>
                <w:sz w:val="18"/>
                <w:szCs w:val="18"/>
                <w:lang w:eastAsia="ja-JP"/>
              </w:rPr>
              <w:t xml:space="preserve">for the detection of DCI format 2_6 with CRC scrambling by </w:t>
            </w:r>
            <w:proofErr w:type="spellStart"/>
            <w:r w:rsidRPr="00744955">
              <w:rPr>
                <w:rFonts w:ascii="Arial" w:hAnsi="Arial" w:cs="Arial"/>
                <w:i/>
                <w:iCs/>
                <w:sz w:val="18"/>
                <w:szCs w:val="18"/>
                <w:lang w:eastAsia="ja-JP"/>
              </w:rPr>
              <w:t>ps</w:t>
            </w:r>
            <w:proofErr w:type="spellEnd"/>
            <w:r w:rsidRPr="00744955">
              <w:rPr>
                <w:rFonts w:ascii="Arial" w:hAnsi="Arial" w:cs="Arial"/>
                <w:sz w:val="18"/>
                <w:szCs w:val="18"/>
                <w:lang w:eastAsia="ja-JP"/>
              </w:rPr>
              <w:t xml:space="preserve">-RNTI and reported </w:t>
            </w:r>
            <w:proofErr w:type="spellStart"/>
            <w:r w:rsidRPr="00744955">
              <w:rPr>
                <w:rFonts w:ascii="Arial" w:hAnsi="Arial" w:cs="Arial"/>
                <w:i/>
                <w:iCs/>
                <w:sz w:val="18"/>
                <w:szCs w:val="18"/>
                <w:lang w:eastAsia="ja-JP"/>
              </w:rPr>
              <w:t>MinTimeGap</w:t>
            </w:r>
            <w:proofErr w:type="spellEnd"/>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proofErr w:type="spellStart"/>
            <w:r w:rsidRPr="00744955">
              <w:rPr>
                <w:rFonts w:ascii="Arial" w:hAnsi="Arial" w:cs="Arial"/>
                <w:i/>
                <w:sz w:val="18"/>
                <w:szCs w:val="18"/>
                <w:lang w:eastAsia="ja-JP"/>
              </w:rPr>
              <w:t>drx-onDurationTimer</w:t>
            </w:r>
            <w:proofErr w:type="spellEnd"/>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proofErr w:type="spellStart"/>
            <w:r w:rsidRPr="00744955">
              <w:rPr>
                <w:rFonts w:ascii="Arial" w:hAnsi="Arial" w:cs="Arial"/>
                <w:i/>
                <w:iCs/>
                <w:sz w:val="18"/>
                <w:szCs w:val="18"/>
                <w:lang w:eastAsia="ja-JP"/>
              </w:rPr>
              <w:t>ps-TransmitOtherPeriodicCSI</w:t>
            </w:r>
            <w:proofErr w:type="spellEnd"/>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proofErr w:type="spellStart"/>
            <w:r w:rsidRPr="00744955">
              <w:rPr>
                <w:rFonts w:ascii="Arial" w:hAnsi="Arial" w:cs="Arial"/>
                <w:i/>
                <w:sz w:val="18"/>
                <w:szCs w:val="18"/>
                <w:lang w:eastAsia="ja-JP"/>
              </w:rPr>
              <w:t>drx-onDurationTimer</w:t>
            </w:r>
            <w:proofErr w:type="spellEnd"/>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proofErr w:type="spellStart"/>
            <w:r w:rsidRPr="00744955">
              <w:rPr>
                <w:rFonts w:ascii="Arial" w:hAnsi="Arial" w:cs="Arial"/>
                <w:bCs/>
                <w:i/>
                <w:sz w:val="18"/>
                <w:szCs w:val="18"/>
                <w:lang w:eastAsia="ja-JP"/>
              </w:rPr>
              <w:t>drx-onDurationTimer</w:t>
            </w:r>
            <w:proofErr w:type="spellEnd"/>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w:t>
            </w:r>
            <w:proofErr w:type="spellStart"/>
            <w:r w:rsidRPr="00744955">
              <w:rPr>
                <w:rFonts w:ascii="Arial" w:hAnsi="Arial"/>
                <w:sz w:val="18"/>
                <w:lang w:eastAsia="ja-JP"/>
              </w:rPr>
              <w:t>Incl</w:t>
            </w:r>
            <w:proofErr w:type="spellEnd"/>
            <w:r w:rsidRPr="00744955">
              <w:rPr>
                <w:rFonts w:ascii="Arial" w:hAnsi="Arial"/>
                <w:sz w:val="18"/>
                <w:lang w:eastAsia="ja-JP"/>
              </w:rPr>
              <w:t xml:space="preserve">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ja-JP"/>
              </w:rPr>
              <w:t>sidelink</w:t>
            </w:r>
            <w:proofErr w:type="spellEnd"/>
            <w:r w:rsidRPr="00744955">
              <w:rPr>
                <w:rFonts w:ascii="Arial" w:hAnsi="Arial"/>
                <w:sz w:val="18"/>
                <w:lang w:eastAsia="ja-JP"/>
              </w:rPr>
              <w:t xml:space="preserve"> related </w:t>
            </w:r>
            <w:proofErr w:type="spellStart"/>
            <w:r w:rsidRPr="00744955">
              <w:rPr>
                <w:rFonts w:ascii="Arial" w:hAnsi="Arial"/>
                <w:sz w:val="18"/>
                <w:lang w:eastAsia="ja-JP"/>
              </w:rPr>
              <w:t>Uu</w:t>
            </w:r>
            <w:proofErr w:type="spellEnd"/>
            <w:r w:rsidRPr="00744955">
              <w:rPr>
                <w:rFonts w:ascii="Arial" w:hAnsi="Arial"/>
                <w:sz w:val="18"/>
                <w:lang w:eastAsia="ja-JP"/>
              </w:rPr>
              <w:t xml:space="preserve">-DRX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123" w:author="NR_redcap_enh-Core" w:date="2023-10-16T14:32:00Z"/>
        </w:trPr>
        <w:tc>
          <w:tcPr>
            <w:tcW w:w="7087" w:type="dxa"/>
          </w:tcPr>
          <w:p w14:paraId="47591026" w14:textId="77777777" w:rsidR="00442D72" w:rsidRPr="00EA31D0" w:rsidRDefault="00442D72" w:rsidP="00124E87">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proofErr w:type="spellStart"/>
            <w:r w:rsidRPr="00744955">
              <w:rPr>
                <w:rFonts w:ascii="Arial" w:hAnsi="Arial"/>
                <w:i/>
                <w:sz w:val="18"/>
                <w:lang w:eastAsia="zh-CN"/>
              </w:rPr>
              <w:t>drx</w:t>
            </w:r>
            <w:proofErr w:type="spellEnd"/>
            <w:r w:rsidRPr="00744955">
              <w:rPr>
                <w:rFonts w:ascii="Arial" w:hAnsi="Arial"/>
                <w:i/>
                <w:sz w:val="18"/>
                <w:lang w:eastAsia="zh-CN"/>
              </w:rPr>
              <w:t>-HARQ-RTT-</w:t>
            </w:r>
            <w:proofErr w:type="spellStart"/>
            <w:r w:rsidRPr="00744955">
              <w:rPr>
                <w:rFonts w:ascii="Arial" w:hAnsi="Arial"/>
                <w:i/>
                <w:sz w:val="18"/>
                <w:lang w:eastAsia="zh-CN"/>
              </w:rPr>
              <w:t>TimerUL</w:t>
            </w:r>
            <w:proofErr w:type="spellEnd"/>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lch-ToSCellRestriction</w:t>
            </w:r>
            <w:proofErr w:type="spellEnd"/>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proofErr w:type="spellStart"/>
            <w:r w:rsidRPr="00744955">
              <w:rPr>
                <w:rFonts w:ascii="Arial" w:hAnsi="Arial"/>
                <w:i/>
                <w:iCs/>
                <w:sz w:val="18"/>
                <w:lang w:eastAsia="ja-JP"/>
              </w:rPr>
              <w:t>allowedServingCells</w:t>
            </w:r>
            <w:proofErr w:type="spellEnd"/>
            <w:r w:rsidRPr="00744955">
              <w:rPr>
                <w:rFonts w:ascii="Arial" w:hAnsi="Arial"/>
                <w:sz w:val="18"/>
                <w:lang w:eastAsia="ja-JP"/>
              </w:rPr>
              <w:t xml:space="preserve"> in </w:t>
            </w:r>
            <w:proofErr w:type="spellStart"/>
            <w:r w:rsidRPr="00744955">
              <w:rPr>
                <w:rFonts w:ascii="Arial" w:hAnsi="Arial"/>
                <w:i/>
                <w:iCs/>
                <w:sz w:val="18"/>
                <w:lang w:eastAsia="ja-JP"/>
              </w:rPr>
              <w:t>LogicalChannelConfig</w:t>
            </w:r>
            <w:proofErr w:type="spellEnd"/>
            <w:r w:rsidRPr="00744955">
              <w:rPr>
                <w:rFonts w:ascii="Arial" w:hAnsi="Arial"/>
                <w:sz w:val="18"/>
                <w:lang w:eastAsia="ja-JP"/>
              </w:rPr>
              <w:t xml:space="preserve">). A UE supporting </w:t>
            </w:r>
            <w:proofErr w:type="spellStart"/>
            <w:r w:rsidRPr="00744955">
              <w:rPr>
                <w:rFonts w:ascii="Arial" w:hAnsi="Arial"/>
                <w:i/>
                <w:iCs/>
                <w:sz w:val="18"/>
                <w:lang w:eastAsia="ja-JP"/>
              </w:rPr>
              <w:t>pdcp</w:t>
            </w:r>
            <w:proofErr w:type="spellEnd"/>
            <w:r w:rsidRPr="00744955">
              <w:rPr>
                <w:rFonts w:ascii="Arial" w:hAnsi="Arial"/>
                <w:i/>
                <w:iCs/>
                <w:sz w:val="18"/>
                <w:lang w:eastAsia="ja-JP"/>
              </w:rPr>
              <w:t>-</w:t>
            </w:r>
            <w:proofErr w:type="spellStart"/>
            <w:r w:rsidRPr="00744955">
              <w:rPr>
                <w:rFonts w:ascii="Arial" w:hAnsi="Arial"/>
                <w:i/>
                <w:iCs/>
                <w:sz w:val="18"/>
                <w:lang w:eastAsia="ja-JP"/>
              </w:rPr>
              <w:t>DuplicationMCG</w:t>
            </w:r>
            <w:proofErr w:type="spellEnd"/>
            <w:r w:rsidRPr="00744955">
              <w:rPr>
                <w:rFonts w:ascii="Arial" w:hAnsi="Arial"/>
                <w:i/>
                <w:iCs/>
                <w:sz w:val="18"/>
                <w:lang w:eastAsia="ja-JP"/>
              </w:rPr>
              <w:t>-</w:t>
            </w:r>
            <w:proofErr w:type="spellStart"/>
            <w:r w:rsidRPr="00744955">
              <w:rPr>
                <w:rFonts w:ascii="Arial" w:hAnsi="Arial"/>
                <w:i/>
                <w:iCs/>
                <w:sz w:val="18"/>
                <w:lang w:eastAsia="ja-JP"/>
              </w:rPr>
              <w:t>OrSCG</w:t>
            </w:r>
            <w:proofErr w:type="spellEnd"/>
            <w:r w:rsidRPr="00744955">
              <w:rPr>
                <w:rFonts w:ascii="Arial" w:hAnsi="Arial"/>
                <w:i/>
                <w:iCs/>
                <w:sz w:val="18"/>
                <w:lang w:eastAsia="ja-JP"/>
              </w:rPr>
              <w:t>-DRB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proofErr w:type="spellStart"/>
            <w:r w:rsidRPr="00744955">
              <w:rPr>
                <w:rFonts w:ascii="Arial" w:hAnsi="Arial"/>
                <w:i/>
                <w:iCs/>
                <w:sz w:val="18"/>
                <w:lang w:eastAsia="ja-JP"/>
              </w:rPr>
              <w:t>pdcp-DuplicationSRB</w:t>
            </w:r>
            <w:proofErr w:type="spellEnd"/>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proofErr w:type="spellStart"/>
            <w:r w:rsidRPr="00744955">
              <w:rPr>
                <w:rFonts w:ascii="Arial" w:hAnsi="Arial"/>
                <w:i/>
                <w:iCs/>
                <w:sz w:val="18"/>
                <w:lang w:eastAsia="ja-JP"/>
              </w:rPr>
              <w:t>lch-ToSCellRestriction</w:t>
            </w:r>
            <w:proofErr w:type="spellEnd"/>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lcp</w:t>
            </w:r>
            <w:proofErr w:type="spellEnd"/>
            <w:r w:rsidRPr="00744955">
              <w:rPr>
                <w:rFonts w:ascii="Arial" w:hAnsi="Arial" w:cs="Arial"/>
                <w:b/>
                <w:bCs/>
                <w:i/>
                <w:iCs/>
                <w:sz w:val="18"/>
                <w:szCs w:val="18"/>
                <w:lang w:eastAsia="ja-JP"/>
              </w:rPr>
              <w:t>-Restriction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proofErr w:type="spellStart"/>
            <w:r w:rsidRPr="00744955">
              <w:rPr>
                <w:rFonts w:ascii="Arial" w:hAnsi="Arial"/>
                <w:i/>
                <w:iCs/>
                <w:sz w:val="18"/>
                <w:lang w:eastAsia="ja-JP"/>
              </w:rPr>
              <w:t>allowedSCS</w:t>
            </w:r>
            <w:proofErr w:type="spellEnd"/>
            <w:r w:rsidRPr="00744955">
              <w:rPr>
                <w:rFonts w:ascii="Arial" w:hAnsi="Arial"/>
                <w:i/>
                <w:iCs/>
                <w:sz w:val="18"/>
                <w:lang w:eastAsia="ja-JP"/>
              </w:rPr>
              <w:t>-List</w:t>
            </w:r>
            <w:r w:rsidRPr="00744955">
              <w:rPr>
                <w:rFonts w:ascii="Arial" w:hAnsi="Arial"/>
                <w:sz w:val="18"/>
                <w:lang w:eastAsia="ja-JP"/>
              </w:rPr>
              <w:t xml:space="preserve">, </w:t>
            </w:r>
            <w:proofErr w:type="spellStart"/>
            <w:r w:rsidRPr="00744955">
              <w:rPr>
                <w:rFonts w:ascii="Arial" w:hAnsi="Arial"/>
                <w:i/>
                <w:iCs/>
                <w:sz w:val="18"/>
                <w:lang w:eastAsia="ja-JP"/>
              </w:rPr>
              <w:t>maxPUSCH</w:t>
            </w:r>
            <w:proofErr w:type="spellEnd"/>
            <w:r w:rsidRPr="00744955">
              <w:rPr>
                <w:rFonts w:ascii="Arial" w:hAnsi="Arial"/>
                <w:i/>
                <w:iCs/>
                <w:sz w:val="18"/>
                <w:lang w:eastAsia="ja-JP"/>
              </w:rPr>
              <w:t>-Duration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logicalChannelSR-DelayTimer</w:t>
            </w:r>
            <w:proofErr w:type="spellEnd"/>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w:t>
            </w:r>
            <w:proofErr w:type="spellStart"/>
            <w:r w:rsidRPr="00744955">
              <w:rPr>
                <w:rFonts w:ascii="Arial" w:hAnsi="Arial"/>
                <w:i/>
                <w:iCs/>
                <w:sz w:val="18"/>
                <w:lang w:eastAsia="ja-JP"/>
              </w:rPr>
              <w:t>logicalChannelSR-DelayTimer</w:t>
            </w:r>
            <w:proofErr w:type="spellEnd"/>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longDRX</w:t>
            </w:r>
            <w:proofErr w:type="spellEnd"/>
            <w:r w:rsidRPr="00744955">
              <w:rPr>
                <w:rFonts w:ascii="Arial" w:hAnsi="Arial" w:cs="Arial"/>
                <w:b/>
                <w:bCs/>
                <w:i/>
                <w:iCs/>
                <w:sz w:val="18"/>
                <w:szCs w:val="18"/>
                <w:lang w:eastAsia="ja-JP"/>
              </w:rPr>
              <w:t>-Cycle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the use of DL MAC CE from the </w:t>
            </w:r>
            <w:proofErr w:type="spellStart"/>
            <w:r w:rsidRPr="00744955">
              <w:rPr>
                <w:rFonts w:ascii="Arial" w:hAnsi="Arial"/>
                <w:sz w:val="18"/>
                <w:lang w:eastAsia="ja-JP"/>
              </w:rPr>
              <w:t>gNB</w:t>
            </w:r>
            <w:proofErr w:type="spellEnd"/>
            <w:r w:rsidRPr="00744955">
              <w:rPr>
                <w:rFonts w:ascii="Arial" w:hAnsi="Arial"/>
                <w:sz w:val="18"/>
                <w:lang w:eastAsia="ja-JP"/>
              </w:rPr>
              <w:t>,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proofErr w:type="spellStart"/>
            <w:r w:rsidRPr="00744955">
              <w:rPr>
                <w:rFonts w:ascii="Arial" w:hAnsi="Arial"/>
                <w:sz w:val="18"/>
                <w:lang w:eastAsia="zh-CN"/>
              </w:rPr>
              <w:t>preconfiguration</w:t>
            </w:r>
            <w:proofErr w:type="spellEnd"/>
            <w:r w:rsidRPr="00744955">
              <w:rPr>
                <w:rFonts w:ascii="Arial" w:hAnsi="Arial"/>
                <w:sz w:val="18"/>
                <w:lang w:eastAsia="zh-CN"/>
              </w:rPr>
              <w:t xml:space="preserve">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multipleConfiguredGrants</w:t>
            </w:r>
            <w:proofErr w:type="spellEnd"/>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multipleSR</w:t>
            </w:r>
            <w:proofErr w:type="spellEnd"/>
            <w:r w:rsidRPr="00744955">
              <w:rPr>
                <w:rFonts w:ascii="Arial" w:hAnsi="Arial" w:cs="Arial"/>
                <w:b/>
                <w:bCs/>
                <w:i/>
                <w:iCs/>
                <w:sz w:val="18"/>
                <w:szCs w:val="18"/>
                <w:lang w:eastAsia="ja-JP"/>
              </w:rPr>
              <w:t>-Configurations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w:t>
            </w:r>
            <w:proofErr w:type="spellEnd"/>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message from the </w:t>
            </w:r>
            <w:proofErr w:type="spellStart"/>
            <w:r w:rsidRPr="00744955">
              <w:rPr>
                <w:rFonts w:ascii="Arial" w:hAnsi="Arial"/>
                <w:sz w:val="18"/>
                <w:lang w:eastAsia="ja-JP"/>
              </w:rPr>
              <w:t>gNB</w:t>
            </w:r>
            <w:proofErr w:type="spellEnd"/>
            <w:r w:rsidRPr="00744955">
              <w:rPr>
                <w:rFonts w:ascii="Arial" w:hAnsi="Arial"/>
                <w:sz w:val="18"/>
                <w:lang w:eastAsia="ja-JP"/>
              </w:rPr>
              <w:t xml:space="preserve">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 xml:space="preserve">This field is only applicable if the UE supports </w:t>
            </w:r>
            <w:proofErr w:type="spellStart"/>
            <w:r w:rsidRPr="00744955">
              <w:rPr>
                <w:rFonts w:ascii="Arial" w:hAnsi="Arial"/>
                <w:sz w:val="18"/>
                <w:lang w:eastAsia="ja-JP"/>
              </w:rPr>
              <w:t>recommendedBitRate</w:t>
            </w:r>
            <w:proofErr w:type="spellEnd"/>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proofErr w:type="spellStart"/>
            <w:r w:rsidRPr="00744955">
              <w:rPr>
                <w:rFonts w:ascii="Arial" w:hAnsi="Arial"/>
                <w:b/>
                <w:i/>
                <w:sz w:val="18"/>
                <w:lang w:eastAsia="ja-JP"/>
              </w:rPr>
              <w:t>recommendedBitRateQuery</w:t>
            </w:r>
            <w:proofErr w:type="spellEnd"/>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w:t>
            </w:r>
            <w:proofErr w:type="spellStart"/>
            <w:r w:rsidRPr="00744955">
              <w:rPr>
                <w:rFonts w:ascii="Arial" w:hAnsi="Arial"/>
                <w:sz w:val="18"/>
                <w:lang w:eastAsia="ja-JP"/>
              </w:rPr>
              <w:t>gNB</w:t>
            </w:r>
            <w:proofErr w:type="spellEnd"/>
            <w:r w:rsidRPr="00744955">
              <w:rPr>
                <w:rFonts w:ascii="Arial" w:hAnsi="Arial"/>
                <w:sz w:val="18"/>
                <w:lang w:eastAsia="ja-JP"/>
              </w:rPr>
              <w:t xml:space="preserve"> as specified in TS 38.321 [8]. This field is only applicable if the UE supports </w:t>
            </w:r>
            <w:proofErr w:type="spellStart"/>
            <w:r w:rsidRPr="00744955">
              <w:rPr>
                <w:rFonts w:ascii="Arial" w:hAnsi="Arial"/>
                <w:i/>
                <w:iCs/>
                <w:sz w:val="18"/>
                <w:lang w:eastAsia="ja-JP"/>
              </w:rPr>
              <w:t>recommendedBitRate</w:t>
            </w:r>
            <w:proofErr w:type="spellEnd"/>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shortDRX</w:t>
            </w:r>
            <w:proofErr w:type="spellEnd"/>
            <w:r w:rsidRPr="00744955">
              <w:rPr>
                <w:rFonts w:ascii="Arial" w:hAnsi="Arial" w:cs="Arial"/>
                <w:b/>
                <w:bCs/>
                <w:i/>
                <w:iCs/>
                <w:sz w:val="18"/>
                <w:szCs w:val="18"/>
                <w:lang w:eastAsia="ja-JP"/>
              </w:rPr>
              <w:t>-Cycle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44955">
              <w:rPr>
                <w:rFonts w:ascii="Arial" w:hAnsi="Arial" w:cs="Arial"/>
                <w:b/>
                <w:bCs/>
                <w:i/>
                <w:iCs/>
                <w:sz w:val="18"/>
                <w:szCs w:val="18"/>
                <w:lang w:eastAsia="ja-JP"/>
              </w:rPr>
              <w:t>skipUplinkTxDynamic</w:t>
            </w:r>
            <w:proofErr w:type="spellEnd"/>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 xml:space="preserve">Indicates whether the UE supports sending BFR MAC CE for </w:t>
            </w:r>
            <w:proofErr w:type="spellStart"/>
            <w:r w:rsidRPr="00744955">
              <w:rPr>
                <w:rFonts w:ascii="Arial" w:eastAsia="Malgun Gothic" w:hAnsi="Arial"/>
                <w:sz w:val="18"/>
                <w:lang w:eastAsia="ja-JP"/>
              </w:rPr>
              <w:t>SpCell</w:t>
            </w:r>
            <w:proofErr w:type="spellEnd"/>
            <w:r w:rsidRPr="00744955">
              <w:rPr>
                <w:rFonts w:ascii="Arial" w:eastAsia="Malgun Gothic" w:hAnsi="Arial"/>
                <w:sz w:val="18"/>
                <w:lang w:eastAsia="ja-JP"/>
              </w:rPr>
              <w:t xml:space="preserve">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proofErr w:type="spellStart"/>
            <w:r w:rsidRPr="00744955">
              <w:rPr>
                <w:rFonts w:ascii="Arial" w:hAnsi="Arial"/>
                <w:bCs/>
                <w:i/>
                <w:sz w:val="18"/>
                <w:lang w:eastAsia="ja-JP"/>
              </w:rPr>
              <w:t>pdcp</w:t>
            </w:r>
            <w:proofErr w:type="spellEnd"/>
            <w:r w:rsidRPr="00744955">
              <w:rPr>
                <w:rFonts w:ascii="Arial" w:hAnsi="Arial"/>
                <w:bCs/>
                <w:i/>
                <w:sz w:val="18"/>
                <w:lang w:eastAsia="ja-JP"/>
              </w:rPr>
              <w:t>-</w:t>
            </w:r>
            <w:proofErr w:type="spellStart"/>
            <w:r w:rsidRPr="00744955">
              <w:rPr>
                <w:rFonts w:ascii="Arial" w:hAnsi="Arial"/>
                <w:bCs/>
                <w:i/>
                <w:sz w:val="18"/>
                <w:lang w:eastAsia="ja-JP"/>
              </w:rPr>
              <w:t>DuplicationMCG</w:t>
            </w:r>
            <w:proofErr w:type="spellEnd"/>
            <w:r w:rsidRPr="00744955">
              <w:rPr>
                <w:rFonts w:ascii="Arial" w:hAnsi="Arial"/>
                <w:bCs/>
                <w:i/>
                <w:sz w:val="18"/>
                <w:lang w:eastAsia="ja-JP"/>
              </w:rPr>
              <w:t>-</w:t>
            </w:r>
            <w:proofErr w:type="spellStart"/>
            <w:r w:rsidRPr="00744955">
              <w:rPr>
                <w:rFonts w:ascii="Arial" w:hAnsi="Arial"/>
                <w:bCs/>
                <w:i/>
                <w:sz w:val="18"/>
                <w:lang w:eastAsia="ja-JP"/>
              </w:rPr>
              <w:t>orSCG</w:t>
            </w:r>
            <w:proofErr w:type="spellEnd"/>
            <w:r w:rsidRPr="00744955">
              <w:rPr>
                <w:rFonts w:ascii="Arial" w:hAnsi="Arial"/>
                <w:bCs/>
                <w:i/>
                <w:sz w:val="18"/>
                <w:lang w:eastAsia="ja-JP"/>
              </w:rPr>
              <w:t xml:space="preserve">-DRB </w:t>
            </w:r>
            <w:r w:rsidRPr="00744955">
              <w:rPr>
                <w:rFonts w:ascii="Arial" w:hAnsi="Arial"/>
                <w:bCs/>
                <w:iCs/>
                <w:sz w:val="18"/>
                <w:lang w:eastAsia="ja-JP"/>
              </w:rPr>
              <w:t xml:space="preserve">or </w:t>
            </w:r>
            <w:proofErr w:type="spellStart"/>
            <w:r w:rsidRPr="00744955">
              <w:rPr>
                <w:rFonts w:ascii="Arial" w:hAnsi="Arial"/>
                <w:bCs/>
                <w:i/>
                <w:sz w:val="18"/>
                <w:lang w:eastAsia="ja-JP"/>
              </w:rPr>
              <w:t>pdcp-DuplicationSplitDRB</w:t>
            </w:r>
            <w:proofErr w:type="spellEnd"/>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Pr="00426694" w:rsidRDefault="00336DB2" w:rsidP="00336DB2">
      <w:pPr>
        <w:rPr>
          <w:i/>
          <w:iCs/>
          <w:noProof/>
          <w:color w:val="FF0000"/>
        </w:rPr>
      </w:pPr>
      <w:r w:rsidRPr="00426694">
        <w:rPr>
          <w:i/>
          <w:iCs/>
          <w:noProof/>
          <w:color w:val="FF0000"/>
          <w:highlight w:val="yellow"/>
        </w:rPr>
        <w:t>&lt;&lt;OMMITTED TEXT&gt;&gt;</w:t>
      </w:r>
    </w:p>
    <w:p w14:paraId="5251F38A" w14:textId="77777777" w:rsidR="00560B7A" w:rsidRPr="0095297E" w:rsidRDefault="00560B7A" w:rsidP="00560B7A">
      <w:pPr>
        <w:pStyle w:val="Heading4"/>
      </w:pPr>
      <w:bookmarkStart w:id="146" w:name="_Toc12750898"/>
      <w:bookmarkStart w:id="147" w:name="_Toc29382262"/>
      <w:bookmarkStart w:id="148" w:name="_Toc37093379"/>
      <w:bookmarkStart w:id="149" w:name="_Toc37238655"/>
      <w:bookmarkStart w:id="150" w:name="_Toc37238769"/>
      <w:bookmarkStart w:id="151" w:name="_Toc46488665"/>
      <w:bookmarkStart w:id="152" w:name="_Toc52574086"/>
      <w:bookmarkStart w:id="153" w:name="_Toc52574172"/>
      <w:bookmarkStart w:id="154" w:name="_Toc146751303"/>
      <w:r w:rsidRPr="0095297E">
        <w:lastRenderedPageBreak/>
        <w:t>4.2.7.6</w:t>
      </w:r>
      <w:r w:rsidRPr="0095297E">
        <w:tab/>
      </w:r>
      <w:proofErr w:type="spellStart"/>
      <w:r w:rsidRPr="0095297E">
        <w:rPr>
          <w:i/>
        </w:rPr>
        <w:t>FeatureSetDownlinkPerCC</w:t>
      </w:r>
      <w:proofErr w:type="spellEnd"/>
      <w:r w:rsidRPr="0095297E">
        <w:t xml:space="preserve">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proofErr w:type="spellStart"/>
            <w:r w:rsidRPr="0095297E">
              <w:rPr>
                <w:i/>
                <w:iCs/>
              </w:rPr>
              <w:t>MBSInterestIndication</w:t>
            </w:r>
            <w:proofErr w:type="spellEnd"/>
            <w:r w:rsidRPr="0095297E">
              <w:t xml:space="preserve"> message, when an </w:t>
            </w:r>
            <w:proofErr w:type="spellStart"/>
            <w:r w:rsidRPr="0095297E">
              <w:t>SCell</w:t>
            </w:r>
            <w:proofErr w:type="spellEnd"/>
            <w:r w:rsidRPr="0095297E">
              <w:t xml:space="preserve">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 xml:space="preserve">The UE is not required to receive MBS via broadcast on </w:t>
            </w:r>
            <w:proofErr w:type="spellStart"/>
            <w:r w:rsidRPr="0095297E">
              <w:t>PCell</w:t>
            </w:r>
            <w:proofErr w:type="spellEnd"/>
            <w:r w:rsidRPr="0095297E">
              <w:t xml:space="preserve"> and </w:t>
            </w:r>
            <w:proofErr w:type="spellStart"/>
            <w:r w:rsidRPr="0095297E">
              <w:t>SCell</w:t>
            </w:r>
            <w:proofErr w:type="spellEnd"/>
            <w:r w:rsidRPr="0095297E">
              <w:t xml:space="preserve"> simultaneously</w:t>
            </w:r>
          </w:p>
        </w:tc>
        <w:tc>
          <w:tcPr>
            <w:tcW w:w="709" w:type="dxa"/>
          </w:tcPr>
          <w:p w14:paraId="15648FB5" w14:textId="77777777" w:rsidR="00560B7A" w:rsidRPr="0095297E" w:rsidRDefault="00560B7A" w:rsidP="00124E87">
            <w:pPr>
              <w:pStyle w:val="TAL"/>
              <w:jc w:val="center"/>
            </w:pPr>
            <w:r w:rsidRPr="0095297E">
              <w:rPr>
                <w:rFonts w:eastAsia="DengXian"/>
                <w:lang w:eastAsia="zh-CN"/>
              </w:rPr>
              <w:t>FSPC</w:t>
            </w:r>
          </w:p>
        </w:tc>
        <w:tc>
          <w:tcPr>
            <w:tcW w:w="567" w:type="dxa"/>
          </w:tcPr>
          <w:p w14:paraId="4DE9CA93" w14:textId="77777777" w:rsidR="00560B7A" w:rsidRPr="0095297E" w:rsidRDefault="00560B7A" w:rsidP="00124E87">
            <w:pPr>
              <w:pStyle w:val="TAL"/>
              <w:jc w:val="center"/>
            </w:pPr>
            <w:r w:rsidRPr="0095297E">
              <w:rPr>
                <w:rFonts w:eastAsia="DengXian"/>
                <w:lang w:eastAsia="zh-CN"/>
              </w:rPr>
              <w:t>No</w:t>
            </w:r>
          </w:p>
        </w:tc>
        <w:tc>
          <w:tcPr>
            <w:tcW w:w="709" w:type="dxa"/>
          </w:tcPr>
          <w:p w14:paraId="1D0D4F9B" w14:textId="77777777" w:rsidR="00560B7A" w:rsidRPr="0095297E" w:rsidRDefault="00560B7A" w:rsidP="00124E87">
            <w:pPr>
              <w:pStyle w:val="TAL"/>
              <w:jc w:val="center"/>
            </w:pPr>
            <w:r w:rsidRPr="0095297E">
              <w:rPr>
                <w:rFonts w:eastAsia="DengXian"/>
                <w:lang w:eastAsia="zh-CN"/>
              </w:rPr>
              <w:t>No</w:t>
            </w:r>
          </w:p>
        </w:tc>
        <w:tc>
          <w:tcPr>
            <w:tcW w:w="728" w:type="dxa"/>
          </w:tcPr>
          <w:p w14:paraId="22B3BDDC" w14:textId="77777777" w:rsidR="00560B7A" w:rsidRPr="0095297E" w:rsidRDefault="00560B7A" w:rsidP="00124E87">
            <w:pPr>
              <w:pStyle w:val="TAL"/>
              <w:jc w:val="center"/>
            </w:pPr>
            <w:r w:rsidRPr="0095297E">
              <w:rPr>
                <w:rFonts w:eastAsia="DengXian"/>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 xml:space="preserve">Indicates whether the UE supports the channel bandwidth of 90 </w:t>
            </w:r>
            <w:proofErr w:type="spellStart"/>
            <w:r w:rsidRPr="0095297E">
              <w:t>MHz.</w:t>
            </w:r>
            <w:proofErr w:type="spellEnd"/>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DengXian"/>
                <w:lang w:eastAsia="zh-CN"/>
              </w:rPr>
            </w:pPr>
            <w:r w:rsidRPr="0095297E">
              <w:rPr>
                <w:rFonts w:eastAsia="DengXian"/>
                <w:lang w:eastAsia="zh-CN"/>
              </w:rPr>
              <w:t>FSPC</w:t>
            </w:r>
          </w:p>
        </w:tc>
        <w:tc>
          <w:tcPr>
            <w:tcW w:w="567" w:type="dxa"/>
          </w:tcPr>
          <w:p w14:paraId="477832BC"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09" w:type="dxa"/>
          </w:tcPr>
          <w:p w14:paraId="693F33BB"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28" w:type="dxa"/>
          </w:tcPr>
          <w:p w14:paraId="38B07A2E"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 xml:space="preserve">The UE supporting this feature is not required to support </w:t>
            </w:r>
            <w:proofErr w:type="spellStart"/>
            <w:r w:rsidRPr="0095297E">
              <w:t>FDMed</w:t>
            </w:r>
            <w:proofErr w:type="spellEnd"/>
            <w:r w:rsidRPr="0095297E">
              <w:t xml:space="preserve">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M (M&gt;1)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TDM between K (K&gt;1)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unicast PDSCHs and L (L&gt;1)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w:t>
            </w:r>
            <w:proofErr w:type="spellStart"/>
            <w:r w:rsidRPr="0095297E">
              <w:rPr>
                <w:rFonts w:ascii="Arial" w:hAnsi="Arial" w:cs="Arial"/>
                <w:sz w:val="18"/>
                <w:szCs w:val="18"/>
              </w:rPr>
              <w:t>TDMed</w:t>
            </w:r>
            <w:proofErr w:type="spellEnd"/>
            <w:r w:rsidRPr="0095297E">
              <w:rPr>
                <w:rFonts w:ascii="Arial" w:hAnsi="Arial" w:cs="Arial"/>
                <w:sz w:val="18"/>
                <w:szCs w:val="18"/>
              </w:rPr>
              <w:t xml:space="preserve">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lastRenderedPageBreak/>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w:t>
            </w:r>
            <w:proofErr w:type="spellStart"/>
            <w:r w:rsidRPr="0095297E">
              <w:rPr>
                <w:rFonts w:ascii="Arial" w:hAnsi="Arial" w:cs="Arial"/>
                <w:sz w:val="18"/>
                <w:szCs w:val="18"/>
              </w:rPr>
              <w:t>neighboring</w:t>
            </w:r>
            <w:proofErr w:type="spellEnd"/>
            <w:r w:rsidRPr="0095297E">
              <w:rPr>
                <w:rFonts w:ascii="Arial" w:hAnsi="Arial" w:cs="Arial"/>
                <w:sz w:val="18"/>
                <w:szCs w:val="18"/>
              </w:rPr>
              <w:t xml:space="preserve">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proofErr w:type="spellStart"/>
            <w:r w:rsidRPr="0095297E">
              <w:rPr>
                <w:rFonts w:ascii="Arial" w:hAnsi="Arial" w:cs="Arial"/>
                <w:i/>
                <w:sz w:val="18"/>
                <w:szCs w:val="18"/>
              </w:rPr>
              <w:t>rateMatchingLTE</w:t>
            </w:r>
            <w:proofErr w:type="spellEnd"/>
            <w:r w:rsidRPr="0095297E">
              <w:rPr>
                <w:rFonts w:ascii="Arial" w:hAnsi="Arial" w:cs="Arial"/>
                <w:i/>
                <w:sz w:val="18"/>
                <w:szCs w:val="18"/>
              </w:rPr>
              <w:t>-CRS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proofErr w:type="spellStart"/>
            <w:r w:rsidRPr="0095297E">
              <w:rPr>
                <w:rFonts w:ascii="Arial" w:eastAsia="SimSun" w:hAnsi="Arial" w:cs="Arial"/>
                <w:sz w:val="18"/>
                <w:lang w:eastAsia="zh-CN"/>
              </w:rPr>
              <w:t>neighboring</w:t>
            </w:r>
            <w:proofErr w:type="spellEnd"/>
            <w:r w:rsidRPr="0095297E">
              <w:rPr>
                <w:rFonts w:ascii="Arial" w:eastAsia="SimSun" w:hAnsi="Arial" w:cs="Arial"/>
                <w:sz w:val="18"/>
                <w:lang w:eastAsia="zh-CN"/>
              </w:rPr>
              <w:t xml:space="preserve">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proofErr w:type="spellStart"/>
            <w:r w:rsidRPr="0095297E">
              <w:rPr>
                <w:rFonts w:ascii="Arial" w:eastAsia="SimSun" w:hAnsi="Arial" w:cs="Arial"/>
                <w:sz w:val="18"/>
                <w:lang w:eastAsia="zh-CN"/>
              </w:rPr>
              <w:t>neighboring</w:t>
            </w:r>
            <w:proofErr w:type="spellEnd"/>
            <w:r w:rsidRPr="0095297E">
              <w:rPr>
                <w:rFonts w:ascii="Arial" w:eastAsia="SimSun" w:hAnsi="Arial" w:cs="Arial"/>
                <w:sz w:val="18"/>
                <w:lang w:eastAsia="zh-CN"/>
              </w:rPr>
              <w:t xml:space="preserve">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proofErr w:type="spellStart"/>
            <w:r w:rsidRPr="0095297E">
              <w:rPr>
                <w:rFonts w:ascii="Arial" w:eastAsia="SimSun" w:hAnsi="Arial" w:cs="Arial"/>
                <w:sz w:val="18"/>
                <w:lang w:eastAsia="zh-CN"/>
              </w:rPr>
              <w:t>neighboring</w:t>
            </w:r>
            <w:proofErr w:type="spellEnd"/>
            <w:r w:rsidRPr="0095297E">
              <w:rPr>
                <w:rFonts w:ascii="Arial" w:eastAsia="SimSun" w:hAnsi="Arial" w:cs="Arial"/>
                <w:sz w:val="18"/>
                <w:lang w:eastAsia="zh-CN"/>
              </w:rPr>
              <w:t xml:space="preserve">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proofErr w:type="spellStart"/>
            <w:r w:rsidRPr="0095297E">
              <w:rPr>
                <w:rFonts w:ascii="Arial" w:eastAsia="SimSun" w:hAnsi="Arial" w:cs="Arial"/>
                <w:sz w:val="18"/>
                <w:lang w:eastAsia="zh-CN"/>
              </w:rPr>
              <w:t>neighboring</w:t>
            </w:r>
            <w:proofErr w:type="spellEnd"/>
            <w:r w:rsidRPr="0095297E">
              <w:rPr>
                <w:rFonts w:ascii="Arial" w:eastAsia="SimSun" w:hAnsi="Arial" w:cs="Arial"/>
                <w:sz w:val="18"/>
                <w:lang w:eastAsia="zh-CN"/>
              </w:rPr>
              <w:t xml:space="preserve">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proofErr w:type="spellStart"/>
            <w:r w:rsidRPr="0095297E">
              <w:rPr>
                <w:i/>
              </w:rPr>
              <w:t>RateMatchPatternLTE</w:t>
            </w:r>
            <w:proofErr w:type="spellEnd"/>
            <w:r w:rsidRPr="0095297E">
              <w:rPr>
                <w:i/>
              </w:rPr>
              <w:t>-CRS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proofErr w:type="spellStart"/>
            <w:r w:rsidRPr="0095297E">
              <w:rPr>
                <w:i/>
              </w:rPr>
              <w:t>RateMatchPatternLTE</w:t>
            </w:r>
            <w:proofErr w:type="spellEnd"/>
            <w:r w:rsidRPr="0095297E">
              <w:rPr>
                <w:i/>
              </w:rPr>
              <w:t>-CRS</w:t>
            </w:r>
            <w:r w:rsidRPr="0095297E">
              <w:t xml:space="preserve"> is not configured for the serving cell, and if </w:t>
            </w:r>
            <w:proofErr w:type="spellStart"/>
            <w:r w:rsidRPr="0095297E">
              <w:rPr>
                <w:i/>
              </w:rPr>
              <w:t>MeasObjectEUTRA</w:t>
            </w:r>
            <w:proofErr w:type="spellEnd"/>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SimSun" w:cs="Arial"/>
                <w:lang w:eastAsia="zh-CN"/>
              </w:rPr>
              <w:t xml:space="preserve">In the DSS scenario, serving and </w:t>
            </w:r>
            <w:proofErr w:type="spellStart"/>
            <w:r w:rsidRPr="0095297E">
              <w:rPr>
                <w:rFonts w:eastAsia="SimSun" w:cs="Arial"/>
                <w:lang w:eastAsia="zh-CN"/>
              </w:rPr>
              <w:t>neighboring</w:t>
            </w:r>
            <w:proofErr w:type="spellEnd"/>
            <w:r w:rsidRPr="0095297E">
              <w:rPr>
                <w:rFonts w:eastAsia="SimSun" w:cs="Arial"/>
                <w:lang w:eastAsia="zh-CN"/>
              </w:rPr>
              <w:t xml:space="preserve">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 xml:space="preserve">In the non-DSS scenario, serving cell is operating in NR, and </w:t>
            </w:r>
            <w:proofErr w:type="spellStart"/>
            <w:r w:rsidRPr="0095297E">
              <w:t>neighboring</w:t>
            </w:r>
            <w:proofErr w:type="spellEnd"/>
            <w:r w:rsidRPr="0095297E">
              <w:t xml:space="preserve">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 xml:space="preserve">Indicates whether the UE supports to receive group-common PDCCH/PDSCH with CRC scrambled by G-RNTI for </w:t>
            </w:r>
            <w:proofErr w:type="spellStart"/>
            <w:r w:rsidRPr="0095297E">
              <w:t>SCell</w:t>
            </w:r>
            <w:proofErr w:type="spellEnd"/>
            <w:r w:rsidRPr="0095297E">
              <w:t xml:space="preserve"> on one frequency, when an </w:t>
            </w:r>
            <w:proofErr w:type="spellStart"/>
            <w:r w:rsidRPr="0095297E">
              <w:t>SCell</w:t>
            </w:r>
            <w:proofErr w:type="spellEnd"/>
            <w:r w:rsidRPr="0095297E">
              <w:t xml:space="preserve">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proofErr w:type="spellStart"/>
            <w:r w:rsidRPr="0095297E">
              <w:rPr>
                <w:b/>
                <w:bCs/>
                <w:i/>
                <w:iCs/>
              </w:rPr>
              <w:lastRenderedPageBreak/>
              <w:t>maxNumberMIMO-LayersPDSCH</w:t>
            </w:r>
            <w:proofErr w:type="spellEnd"/>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proofErr w:type="spellStart"/>
            <w:r w:rsidRPr="0095297E">
              <w:rPr>
                <w:rFonts w:cs="Arial"/>
                <w:i/>
                <w:iCs/>
                <w:szCs w:val="18"/>
              </w:rPr>
              <w:t>coresetPoolIndex</w:t>
            </w:r>
            <w:proofErr w:type="spellEnd"/>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proofErr w:type="spellStart"/>
            <w:r w:rsidRPr="0095297E">
              <w:rPr>
                <w:rFonts w:ascii="Arial" w:hAnsi="Arial" w:cs="Arial"/>
                <w:i/>
                <w:iCs/>
                <w:sz w:val="18"/>
                <w:szCs w:val="18"/>
              </w:rPr>
              <w:t>coresetPoolIndex</w:t>
            </w:r>
            <w:proofErr w:type="spellEnd"/>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proofErr w:type="spellStart"/>
            <w:r w:rsidRPr="0095297E">
              <w:rPr>
                <w:rFonts w:cs="Arial"/>
                <w:i/>
                <w:iCs/>
                <w:szCs w:val="18"/>
              </w:rPr>
              <w:t>coreset</w:t>
            </w:r>
            <w:r w:rsidRPr="0095297E">
              <w:rPr>
                <w:i/>
                <w:iCs/>
              </w:rPr>
              <w:t>PoolIndex</w:t>
            </w:r>
            <w:proofErr w:type="spellEnd"/>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proofErr w:type="spellStart"/>
            <w:r w:rsidRPr="0095297E">
              <w:rPr>
                <w:rFonts w:cs="Arial"/>
                <w:i/>
                <w:iCs/>
                <w:szCs w:val="18"/>
              </w:rPr>
              <w:t>coresetPoolIndex</w:t>
            </w:r>
            <w:proofErr w:type="spellEnd"/>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 xml:space="preserve">Indicates whether the UE supports one SPS group-common PDSCH configuration for multicast for </w:t>
            </w:r>
            <w:proofErr w:type="spellStart"/>
            <w:r w:rsidRPr="0095297E">
              <w:t>SCell</w:t>
            </w:r>
            <w:proofErr w:type="spellEnd"/>
            <w:r w:rsidRPr="0095297E">
              <w:t>,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one SPS group-common PDSCH configuration for multicast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{2, 4, 8} times semi-static slot-level repetition for SPS group-common PDSCH for </w:t>
            </w:r>
            <w:proofErr w:type="spellStart"/>
            <w:r w:rsidRPr="0095297E">
              <w:rPr>
                <w:rFonts w:ascii="Arial" w:hAnsi="Arial" w:cs="Arial"/>
                <w:sz w:val="18"/>
                <w:szCs w:val="18"/>
              </w:rPr>
              <w:t>SCell</w:t>
            </w:r>
            <w:proofErr w:type="spellEnd"/>
            <w:r w:rsidRPr="0095297E">
              <w:rPr>
                <w:rFonts w:ascii="Arial" w:hAnsi="Arial" w:cs="Arial"/>
                <w:sz w:val="18"/>
                <w:szCs w:val="18"/>
              </w:rPr>
              <w:t>;</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lastRenderedPageBreak/>
              <w:t>sps-MulticastSCellMultiConfig-r17</w:t>
            </w:r>
          </w:p>
          <w:p w14:paraId="64155A51" w14:textId="77777777" w:rsidR="00560B7A" w:rsidRPr="0095297E" w:rsidRDefault="00560B7A" w:rsidP="00124E87">
            <w:pPr>
              <w:pStyle w:val="TAL"/>
            </w:pPr>
            <w:r w:rsidRPr="0095297E">
              <w:t xml:space="preserve">Indicates whether the UE supports up to 8 SPS group-common PDSCH configurations per CFR for multicast for </w:t>
            </w:r>
            <w:proofErr w:type="spellStart"/>
            <w:r w:rsidRPr="0095297E">
              <w:t>SCell</w:t>
            </w:r>
            <w:proofErr w:type="spellEnd"/>
            <w:r w:rsidRPr="0095297E">
              <w:t xml:space="preserve">. The value indicates the maximum number of activated SPS group-common PDSCH configurations per CFR for multicast for </w:t>
            </w:r>
            <w:proofErr w:type="spellStart"/>
            <w:r w:rsidRPr="0095297E">
              <w:t>SCell</w:t>
            </w:r>
            <w:proofErr w:type="spellEnd"/>
            <w:r w:rsidRPr="0095297E">
              <w:t>.</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proofErr w:type="spellStart"/>
            <w:r w:rsidRPr="0095297E">
              <w:rPr>
                <w:b/>
                <w:bCs/>
                <w:i/>
                <w:iCs/>
              </w:rPr>
              <w:t>supportedBandwidthDL</w:t>
            </w:r>
            <w:proofErr w:type="spellEnd"/>
            <w:r w:rsidRPr="0095297E">
              <w:rPr>
                <w:b/>
                <w:bCs/>
                <w:i/>
                <w:iCs/>
              </w:rPr>
              <w:t>,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proofErr w:type="spellStart"/>
            <w:r w:rsidRPr="0095297E">
              <w:rPr>
                <w:i/>
              </w:rPr>
              <w:t>supportedBandwidthDL</w:t>
            </w:r>
            <w:proofErr w:type="spellEnd"/>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w:t>
            </w:r>
            <w:proofErr w:type="spellStart"/>
            <w:r w:rsidRPr="0095297E">
              <w:rPr>
                <w:i/>
              </w:rPr>
              <w:t>supportedBandwidthDL</w:t>
            </w:r>
            <w:proofErr w:type="spellEnd"/>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proofErr w:type="spellStart"/>
            <w:r w:rsidRPr="0095297E">
              <w:rPr>
                <w:i/>
                <w:iCs/>
              </w:rPr>
              <w:t>supportedBandwidthDL</w:t>
            </w:r>
            <w:proofErr w:type="spellEnd"/>
            <w:r w:rsidRPr="0095297E">
              <w:t xml:space="preserve"> wider than the </w:t>
            </w:r>
            <w:proofErr w:type="spellStart"/>
            <w:r w:rsidRPr="0095297E">
              <w:rPr>
                <w:i/>
                <w:iCs/>
              </w:rPr>
              <w:t>channelBWs</w:t>
            </w:r>
            <w:proofErr w:type="spellEnd"/>
            <w:r w:rsidRPr="0095297E">
              <w:rPr>
                <w:i/>
                <w:iCs/>
              </w:rPr>
              <w:t>-DL</w:t>
            </w:r>
            <w:r w:rsidRPr="0095297E">
              <w:t xml:space="preserve">; this </w:t>
            </w:r>
            <w:proofErr w:type="spellStart"/>
            <w:r w:rsidRPr="0095297E">
              <w:rPr>
                <w:i/>
                <w:iCs/>
              </w:rPr>
              <w:t>supportedBandwidthDL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155" w:author="NR_redcap_enh-Core" w:date="2023-10-16T14:36:00Z">
              <w:r w:rsidR="00EA1260">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and the</w:t>
            </w:r>
            <w:r w:rsidRPr="0095297E">
              <w:rPr>
                <w:i/>
                <w:iCs/>
              </w:rPr>
              <w:t xml:space="preserv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iCs/>
              </w:rPr>
              <w:t>channelBWs</w:t>
            </w:r>
            <w:proofErr w:type="spellEnd"/>
            <w:r w:rsidRPr="0095297E">
              <w:rPr>
                <w:i/>
                <w:iCs/>
              </w:rPr>
              <w:t>-DL</w:t>
            </w:r>
            <w:r w:rsidRPr="0095297E">
              <w:t xml:space="preserve">, the </w:t>
            </w:r>
            <w:proofErr w:type="spellStart"/>
            <w:r w:rsidRPr="0095297E">
              <w:rPr>
                <w:i/>
                <w:iCs/>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iCs/>
              </w:rPr>
              <w:t>supportedBandwidthDL</w:t>
            </w:r>
            <w:proofErr w:type="spellEnd"/>
            <w:r w:rsidRPr="0095297E">
              <w:rPr>
                <w:i/>
                <w:iCs/>
              </w:rPr>
              <w:t>/supportedBandwidthDL-v1710</w:t>
            </w:r>
            <w:r w:rsidRPr="0095297E">
              <w:rPr>
                <w:iCs/>
              </w:rPr>
              <w:t xml:space="preserve"> and </w:t>
            </w:r>
            <w:proofErr w:type="spellStart"/>
            <w:r w:rsidRPr="0095297E">
              <w:rPr>
                <w:i/>
                <w:iCs/>
              </w:rPr>
              <w:t>supportedMinBandwidthDL</w:t>
            </w:r>
            <w:proofErr w:type="spellEnd"/>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proofErr w:type="spellStart"/>
            <w:r w:rsidRPr="0095297E">
              <w:rPr>
                <w:b/>
                <w:bCs/>
                <w:i/>
                <w:iCs/>
              </w:rPr>
              <w:lastRenderedPageBreak/>
              <w:t>supportedModulationOrderDL</w:t>
            </w:r>
            <w:proofErr w:type="spellEnd"/>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proofErr w:type="spellStart"/>
            <w:r w:rsidRPr="0095297E">
              <w:rPr>
                <w:i/>
                <w:iCs/>
              </w:rPr>
              <w:t>DataRate</w:t>
            </w:r>
            <w:proofErr w:type="spellEnd"/>
            <w:r w:rsidRPr="0095297E">
              <w:t>) and max data rate per CC (</w:t>
            </w:r>
            <w:proofErr w:type="spellStart"/>
            <w:r w:rsidRPr="0095297E">
              <w:rPr>
                <w:i/>
                <w:iCs/>
              </w:rPr>
              <w:t>DataRateCC</w:t>
            </w:r>
            <w:proofErr w:type="spellEnd"/>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proofErr w:type="spellStart"/>
            <w:r w:rsidRPr="0095297E">
              <w:rPr>
                <w:b/>
                <w:bCs/>
                <w:i/>
                <w:iCs/>
              </w:rPr>
              <w:t>supportedSubCarrierSpacingDL</w:t>
            </w:r>
            <w:proofErr w:type="spellEnd"/>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 xml:space="preserve">Indicates whether UE supports single DCI based </w:t>
            </w:r>
            <w:proofErr w:type="spellStart"/>
            <w:r w:rsidRPr="0095297E">
              <w:rPr>
                <w:bCs/>
                <w:iCs/>
              </w:rPr>
              <w:t>FDMSchemeB</w:t>
            </w:r>
            <w:proofErr w:type="spellEnd"/>
            <w:r w:rsidRPr="0095297E">
              <w:rPr>
                <w:bCs/>
                <w:iCs/>
              </w:rPr>
              <w:t>.</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Heading4"/>
      </w:pPr>
      <w:bookmarkStart w:id="156" w:name="_Toc12750900"/>
      <w:bookmarkStart w:id="157" w:name="_Toc29382264"/>
      <w:bookmarkStart w:id="158" w:name="_Toc37093381"/>
      <w:bookmarkStart w:id="159" w:name="_Toc37238771"/>
      <w:bookmarkStart w:id="160" w:name="_Toc46488667"/>
      <w:bookmarkStart w:id="161" w:name="_Toc52574088"/>
      <w:bookmarkStart w:id="162" w:name="_Toc52574174"/>
      <w:bookmarkStart w:id="163" w:name="_Toc146751305"/>
      <w:r w:rsidRPr="0095297E">
        <w:lastRenderedPageBreak/>
        <w:t>4.2.7.8</w:t>
      </w:r>
      <w:r w:rsidRPr="0095297E">
        <w:tab/>
      </w:r>
      <w:bookmarkStart w:id="164" w:name="_Toc37238657"/>
      <w:proofErr w:type="spellStart"/>
      <w:r w:rsidRPr="0095297E">
        <w:rPr>
          <w:i/>
        </w:rPr>
        <w:t>FeatureSetUplinkPerCC</w:t>
      </w:r>
      <w:proofErr w:type="spellEnd"/>
      <w:r w:rsidRPr="0095297E">
        <w:t xml:space="preserve"> parameters</w:t>
      </w:r>
      <w:bookmarkEnd w:id="156"/>
      <w:bookmarkEnd w:id="157"/>
      <w:bookmarkEnd w:id="158"/>
      <w:bookmarkEnd w:id="159"/>
      <w:bookmarkEnd w:id="160"/>
      <w:bookmarkEnd w:id="161"/>
      <w:bookmarkEnd w:id="162"/>
      <w:bookmarkEnd w:id="163"/>
      <w:bookmarkEnd w:id="1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lastRenderedPageBreak/>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 xml:space="preserve">Indicates whether the UE supports the channel bandwidth of 90 </w:t>
            </w:r>
            <w:proofErr w:type="spellStart"/>
            <w:r w:rsidRPr="0095297E">
              <w:t>MHz.</w:t>
            </w:r>
            <w:proofErr w:type="spellEnd"/>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proofErr w:type="spellStart"/>
            <w:r w:rsidRPr="0095297E">
              <w:rPr>
                <w:b/>
                <w:i/>
              </w:rPr>
              <w:t>maxNumberMIMO</w:t>
            </w:r>
            <w:proofErr w:type="spellEnd"/>
            <w:r w:rsidRPr="0095297E">
              <w:rPr>
                <w:b/>
                <w:i/>
              </w:rPr>
              <w:t>-</w:t>
            </w:r>
            <w:proofErr w:type="spellStart"/>
            <w:r w:rsidRPr="0095297E">
              <w:rPr>
                <w:b/>
                <w:i/>
              </w:rPr>
              <w:t>LayersNonCB</w:t>
            </w:r>
            <w:proofErr w:type="spellEnd"/>
            <w:r w:rsidRPr="0095297E">
              <w:rPr>
                <w:b/>
                <w:i/>
              </w:rPr>
              <w:t>-PUSCH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proofErr w:type="spellStart"/>
            <w:r w:rsidRPr="0095297E">
              <w:rPr>
                <w:rFonts w:cs="Arial"/>
                <w:i/>
                <w:szCs w:val="18"/>
              </w:rPr>
              <w:t>maxNumberMIMO</w:t>
            </w:r>
            <w:proofErr w:type="spellEnd"/>
            <w:r w:rsidRPr="0095297E">
              <w:rPr>
                <w:rFonts w:cs="Arial"/>
                <w:i/>
                <w:szCs w:val="18"/>
              </w:rPr>
              <w:t>-</w:t>
            </w:r>
            <w:proofErr w:type="spellStart"/>
            <w:r w:rsidRPr="0095297E">
              <w:rPr>
                <w:rFonts w:cs="Arial"/>
                <w:i/>
                <w:szCs w:val="18"/>
              </w:rPr>
              <w:t>LayersNonCB</w:t>
            </w:r>
            <w:proofErr w:type="spellEnd"/>
            <w:r w:rsidRPr="0095297E">
              <w:rPr>
                <w:rFonts w:cs="Arial"/>
                <w:i/>
                <w:szCs w:val="18"/>
              </w:rPr>
              <w:t>-PUSCH</w:t>
            </w:r>
            <w:r w:rsidRPr="0095297E">
              <w:rPr>
                <w:rFonts w:cs="Arial"/>
                <w:szCs w:val="18"/>
              </w:rPr>
              <w:t xml:space="preserve"> and </w:t>
            </w:r>
            <w:proofErr w:type="spellStart"/>
            <w:r w:rsidRPr="0095297E">
              <w:rPr>
                <w:rFonts w:eastAsia="MS PGothic" w:cs="Arial"/>
                <w:i/>
                <w:szCs w:val="18"/>
              </w:rPr>
              <w:t>mimo</w:t>
            </w:r>
            <w:proofErr w:type="spellEnd"/>
            <w:r w:rsidRPr="0095297E">
              <w:rPr>
                <w:rFonts w:eastAsia="MS PGothic" w:cs="Arial"/>
                <w:i/>
                <w:szCs w:val="18"/>
              </w:rPr>
              <w:t>-NonCB-PUSCH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maxNumberMIMO</w:t>
            </w:r>
            <w:proofErr w:type="spellEnd"/>
            <w:r w:rsidRPr="0095297E">
              <w:rPr>
                <w:rFonts w:ascii="Arial" w:hAnsi="Arial" w:cs="Arial"/>
                <w:i/>
                <w:iCs/>
                <w:sz w:val="18"/>
                <w:szCs w:val="18"/>
                <w:lang w:eastAsia="zh-CN" w:bidi="ar"/>
              </w:rPr>
              <w:t>-</w:t>
            </w:r>
            <w:proofErr w:type="spellStart"/>
            <w:r w:rsidRPr="0095297E">
              <w:rPr>
                <w:rFonts w:ascii="Arial" w:hAnsi="Arial" w:cs="Arial"/>
                <w:i/>
                <w:iCs/>
                <w:sz w:val="18"/>
                <w:szCs w:val="18"/>
                <w:lang w:eastAsia="zh-CN" w:bidi="ar"/>
              </w:rPr>
              <w:t>LayersCB</w:t>
            </w:r>
            <w:proofErr w:type="spellEnd"/>
            <w:r w:rsidRPr="0095297E">
              <w:rPr>
                <w:rFonts w:ascii="Arial" w:hAnsi="Arial" w:cs="Arial"/>
                <w:i/>
                <w:iCs/>
                <w:sz w:val="18"/>
                <w:szCs w:val="18"/>
                <w:lang w:eastAsia="zh-CN" w:bidi="ar"/>
              </w:rPr>
              <w:t>-PUSCH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proofErr w:type="spellStart"/>
            <w:r w:rsidRPr="0095297E">
              <w:rPr>
                <w:rFonts w:ascii="Arial" w:hAnsi="Arial" w:cs="Arial"/>
                <w:i/>
                <w:iCs/>
                <w:sz w:val="18"/>
                <w:szCs w:val="18"/>
                <w:lang w:eastAsia="zh-CN" w:bidi="ar"/>
              </w:rPr>
              <w:t>maxNumberSRS-ResourcePerSet</w:t>
            </w:r>
            <w:proofErr w:type="spellEnd"/>
            <w:r w:rsidRPr="0095297E">
              <w:rPr>
                <w:rFonts w:ascii="Arial" w:hAnsi="Arial" w:cs="Arial"/>
                <w:i/>
                <w:iCs/>
                <w:sz w:val="18"/>
                <w:szCs w:val="18"/>
                <w:lang w:eastAsia="zh-CN" w:bidi="ar"/>
              </w:rPr>
              <w:t xml:space="preserve">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proofErr w:type="spellStart"/>
            <w:r w:rsidRPr="0095297E">
              <w:rPr>
                <w:rFonts w:ascii="Arial" w:hAnsi="Arial" w:cs="Arial"/>
                <w:i/>
                <w:sz w:val="18"/>
                <w:szCs w:val="18"/>
              </w:rPr>
              <w:t>pusch-TransCoherence</w:t>
            </w:r>
            <w:proofErr w:type="spellEnd"/>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proofErr w:type="spellStart"/>
            <w:r w:rsidRPr="0095297E">
              <w:rPr>
                <w:rFonts w:ascii="Arial" w:hAnsi="Arial"/>
                <w:b/>
                <w:i/>
                <w:sz w:val="18"/>
              </w:rPr>
              <w:t>mimo</w:t>
            </w:r>
            <w:proofErr w:type="spellEnd"/>
            <w:r w:rsidRPr="0095297E">
              <w:rPr>
                <w:rFonts w:ascii="Arial" w:hAnsi="Arial"/>
                <w:b/>
                <w:i/>
                <w:sz w:val="18"/>
              </w:rPr>
              <w:t>-NonCB-PUSCH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proofErr w:type="spellEnd"/>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proofErr w:type="spellStart"/>
            <w:r w:rsidRPr="0095297E">
              <w:rPr>
                <w:rFonts w:ascii="Arial" w:hAnsi="Arial" w:cs="Arial"/>
                <w:i/>
                <w:iCs/>
                <w:sz w:val="18"/>
                <w:szCs w:val="18"/>
              </w:rPr>
              <w:t>m</w:t>
            </w:r>
            <w:r w:rsidRPr="0095297E">
              <w:rPr>
                <w:rFonts w:ascii="Arial" w:hAnsi="Arial" w:cs="Arial"/>
                <w:i/>
                <w:sz w:val="18"/>
                <w:szCs w:val="18"/>
                <w:lang w:eastAsia="zh-CN" w:bidi="ar"/>
              </w:rPr>
              <w:t>axNumberSRS-ResourcePerSet</w:t>
            </w:r>
            <w:proofErr w:type="spellEnd"/>
            <w:r w:rsidRPr="0095297E">
              <w:rPr>
                <w:rFonts w:ascii="Arial" w:hAnsi="Arial" w:cs="Arial"/>
                <w:i/>
                <w:sz w:val="18"/>
                <w:szCs w:val="18"/>
                <w:lang w:eastAsia="zh-CN" w:bidi="ar"/>
              </w:rPr>
              <w:t xml:space="preserve">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95297E">
              <w:rPr>
                <w:bCs/>
                <w:iCs/>
              </w:rPr>
              <w:t>nonCodebook</w:t>
            </w:r>
            <w:proofErr w:type="spellEnd"/>
            <w:r w:rsidRPr="0095297E">
              <w:rPr>
                <w:bCs/>
                <w:iCs/>
              </w:rPr>
              <w:t xml:space="preserve">'. The UE indicating support of this feature shall also indicate support of </w:t>
            </w:r>
            <w:proofErr w:type="spellStart"/>
            <w:r w:rsidRPr="0095297E">
              <w:rPr>
                <w:bCs/>
                <w:i/>
              </w:rPr>
              <w:t>maxNumberMIMO</w:t>
            </w:r>
            <w:proofErr w:type="spellEnd"/>
            <w:r w:rsidRPr="0095297E">
              <w:rPr>
                <w:bCs/>
                <w:i/>
              </w:rPr>
              <w:t>-</w:t>
            </w:r>
            <w:proofErr w:type="spellStart"/>
            <w:r w:rsidRPr="0095297E">
              <w:rPr>
                <w:bCs/>
                <w:i/>
              </w:rPr>
              <w:t>LayersNonCB</w:t>
            </w:r>
            <w:proofErr w:type="spellEnd"/>
            <w:r w:rsidRPr="0095297E">
              <w:rPr>
                <w:bCs/>
                <w:i/>
              </w:rPr>
              <w:t>-PUSCH</w:t>
            </w:r>
            <w:r w:rsidRPr="0095297E">
              <w:rPr>
                <w:rFonts w:eastAsia="SimSun"/>
                <w:bCs/>
                <w:iCs/>
                <w:lang w:eastAsia="zh-CN"/>
              </w:rPr>
              <w:t xml:space="preserve">, </w:t>
            </w:r>
            <w:proofErr w:type="spellStart"/>
            <w:r w:rsidRPr="0095297E">
              <w:rPr>
                <w:bCs/>
                <w:i/>
              </w:rPr>
              <w:t>mimo</w:t>
            </w:r>
            <w:proofErr w:type="spellEnd"/>
            <w:r w:rsidRPr="0095297E">
              <w:rPr>
                <w:bCs/>
                <w:i/>
              </w:rPr>
              <w:t>-NonCB-PUSCH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proofErr w:type="spellStart"/>
            <w:r w:rsidRPr="0095297E">
              <w:rPr>
                <w:rFonts w:cs="Arial"/>
                <w:i/>
                <w:szCs w:val="18"/>
              </w:rPr>
              <w:t>mimo</w:t>
            </w:r>
            <w:proofErr w:type="spellEnd"/>
            <w:r w:rsidRPr="0095297E">
              <w:rPr>
                <w:rFonts w:cs="Arial"/>
                <w:i/>
                <w:szCs w:val="18"/>
              </w:rPr>
              <w:t xml:space="preserve">-CB-PUSCH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proofErr w:type="spellStart"/>
            <w:r w:rsidRPr="0095297E">
              <w:rPr>
                <w:b/>
                <w:i/>
              </w:rPr>
              <w:lastRenderedPageBreak/>
              <w:t>supportedBandwidthUL</w:t>
            </w:r>
            <w:proofErr w:type="spellEnd"/>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 xml:space="preserve">For FR1, all the bandwidths listed in TS38.101-1 Table 5.3.5-1 for each band shall be mandatory with a single CC unless indicated optional. For FR2, the set of mandatory CBW is 50, 100, 200 </w:t>
            </w:r>
            <w:proofErr w:type="spellStart"/>
            <w:r w:rsidRPr="0095297E">
              <w:t>MHz.</w:t>
            </w:r>
            <w:proofErr w:type="spellEnd"/>
            <w:r w:rsidRPr="0095297E">
              <w:t xml:space="preserve">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proofErr w:type="spellStart"/>
            <w:r w:rsidRPr="0095297E">
              <w:rPr>
                <w:i/>
              </w:rPr>
              <w:t>supportedBandwidthUL</w:t>
            </w:r>
            <w:proofErr w:type="spellEnd"/>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proofErr w:type="spellStart"/>
            <w:r w:rsidRPr="0095297E">
              <w:rPr>
                <w:i/>
              </w:rPr>
              <w:t>supportedBandwidthUL</w:t>
            </w:r>
            <w:proofErr w:type="spellEnd"/>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proofErr w:type="spellStart"/>
            <w:r w:rsidRPr="0095297E">
              <w:rPr>
                <w:i/>
                <w:iCs/>
              </w:rPr>
              <w:t>supportedBandwidthUL</w:t>
            </w:r>
            <w:proofErr w:type="spellEnd"/>
            <w:r w:rsidRPr="0095297E">
              <w:t xml:space="preserve"> wider than the </w:t>
            </w:r>
            <w:proofErr w:type="spellStart"/>
            <w:r w:rsidRPr="0095297E">
              <w:rPr>
                <w:i/>
                <w:iCs/>
              </w:rPr>
              <w:t>channelBWs</w:t>
            </w:r>
            <w:proofErr w:type="spellEnd"/>
            <w:r w:rsidRPr="0095297E">
              <w:rPr>
                <w:i/>
                <w:iCs/>
              </w:rPr>
              <w:t>-UL</w:t>
            </w:r>
            <w:r w:rsidRPr="0095297E">
              <w:t xml:space="preserve">; this </w:t>
            </w:r>
            <w:proofErr w:type="spellStart"/>
            <w:r w:rsidRPr="0095297E">
              <w:rPr>
                <w:i/>
                <w:iCs/>
              </w:rPr>
              <w:t>supportedBandwidthUL</w:t>
            </w:r>
            <w:proofErr w:type="spellEnd"/>
            <w:r w:rsidRPr="0095297E">
              <w:t xml:space="preserve"> may not be included in the Table 5.3.5-1 of TS 38.101-1[2]/TS 38.101-2[3] for the case that the UE is unable to report the actual supported bandwidth according to the Table 5.3.5-1 of TS 38.101-1[2]/TS 38.101-2[3]. For each band, </w:t>
            </w:r>
            <w:ins w:id="165" w:author="NR_redcap_enh-Core" w:date="2023-10-16T14:36:00Z">
              <w:r w:rsidR="006C6574">
                <w:t>(e)</w:t>
              </w:r>
            </w:ins>
            <w:proofErr w:type="spellStart"/>
            <w:r w:rsidRPr="0095297E">
              <w:t>RedCap</w:t>
            </w:r>
            <w:proofErr w:type="spellEnd"/>
            <w:r w:rsidRPr="0095297E">
              <w:t xml:space="preserve"> UEs shall indicate its maximum channel bandwidth, which is the maximum of those channel bandwidths that are less than or equal to 20 MHz for FR1 and less than or equal to 100 </w:t>
            </w:r>
            <w:proofErr w:type="spellStart"/>
            <w:r w:rsidRPr="0095297E">
              <w:t>Mhz</w:t>
            </w:r>
            <w:proofErr w:type="spellEnd"/>
            <w:r w:rsidRPr="0095297E">
              <w:t xml:space="preserve">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proofErr w:type="spellStart"/>
            <w:r w:rsidRPr="0095297E">
              <w:rPr>
                <w:i/>
              </w:rPr>
              <w:t>supportedBandwidthCombinationSet</w:t>
            </w:r>
            <w:proofErr w:type="spellEnd"/>
            <w:r w:rsidRPr="0095297E">
              <w:rPr>
                <w:iCs/>
              </w:rPr>
              <w:t xml:space="preserve"> and the </w:t>
            </w:r>
            <w:proofErr w:type="spellStart"/>
            <w:r w:rsidRPr="0095297E">
              <w:rPr>
                <w:i/>
              </w:rPr>
              <w:t>supportedBandwidthCombinationSetIntraENDC</w:t>
            </w:r>
            <w:proofErr w:type="spellEnd"/>
            <w:r w:rsidRPr="0095297E">
              <w:t xml:space="preserve">. To determine whether the UE supports a channel bandwidth of 400 MHz, the network validates this capability, the </w:t>
            </w:r>
            <w:proofErr w:type="spellStart"/>
            <w:r w:rsidRPr="0095297E">
              <w:rPr>
                <w:i/>
                <w:iCs/>
              </w:rPr>
              <w:t>supportedBandwidthCombinationSet</w:t>
            </w:r>
            <w:proofErr w:type="spellEnd"/>
            <w:r w:rsidRPr="0095297E">
              <w:t xml:space="preserve">, and the </w:t>
            </w:r>
            <w:proofErr w:type="spellStart"/>
            <w:r w:rsidRPr="0095297E">
              <w:rPr>
                <w:i/>
                <w:iCs/>
              </w:rPr>
              <w:t>supportedBandwidthCombinationSetIntraENDC</w:t>
            </w:r>
            <w:proofErr w:type="spellEnd"/>
            <w:r w:rsidRPr="0095297E">
              <w:t xml:space="preserve">. For serving cell(s) with other channel bandwidths the network validates the </w:t>
            </w:r>
            <w:proofErr w:type="spellStart"/>
            <w:r w:rsidRPr="0095297E">
              <w:rPr>
                <w:i/>
              </w:rPr>
              <w:t>channelBWs</w:t>
            </w:r>
            <w:proofErr w:type="spellEnd"/>
            <w:r w:rsidRPr="0095297E">
              <w:rPr>
                <w:i/>
              </w:rPr>
              <w:t>-UL</w:t>
            </w:r>
            <w:r w:rsidRPr="0095297E">
              <w:t xml:space="preserve">, the </w:t>
            </w:r>
            <w:proofErr w:type="spellStart"/>
            <w:r w:rsidRPr="0095297E">
              <w:rPr>
                <w:i/>
              </w:rPr>
              <w:t>supportedBandwidthCombinationSet</w:t>
            </w:r>
            <w:proofErr w:type="spellEnd"/>
            <w:r w:rsidRPr="0095297E">
              <w:t xml:space="preserve">, the </w:t>
            </w:r>
            <w:proofErr w:type="spellStart"/>
            <w:r w:rsidRPr="0095297E">
              <w:rPr>
                <w:i/>
                <w:iCs/>
              </w:rPr>
              <w:t>supportedBandwidthCombinationSetIntraENDC</w:t>
            </w:r>
            <w:proofErr w:type="spellEnd"/>
            <w:r w:rsidRPr="0095297E">
              <w:t xml:space="preserve">, the </w:t>
            </w:r>
            <w:proofErr w:type="spellStart"/>
            <w:r w:rsidRPr="0095297E">
              <w:rPr>
                <w:i/>
                <w:iCs/>
              </w:rPr>
              <w:t>asymmetricBandwidthCombinationSet</w:t>
            </w:r>
            <w:proofErr w:type="spellEnd"/>
            <w:r w:rsidRPr="0095297E">
              <w:t xml:space="preserve"> (for a band supporting asymmetric channel bandwidth as defined in clause 5.3.6 of TS 38.101-1 [2]), </w:t>
            </w:r>
            <w:proofErr w:type="spellStart"/>
            <w:r w:rsidRPr="0095297E">
              <w:rPr>
                <w:i/>
              </w:rPr>
              <w:t>supportedBandwidthUL</w:t>
            </w:r>
            <w:proofErr w:type="spellEnd"/>
            <w:r w:rsidRPr="0095297E">
              <w:rPr>
                <w:i/>
                <w:iCs/>
              </w:rPr>
              <w:t>/supportedBandwidthUL-v1710</w:t>
            </w:r>
            <w:r w:rsidRPr="0095297E">
              <w:t xml:space="preserve"> and </w:t>
            </w:r>
            <w:proofErr w:type="spellStart"/>
            <w:r w:rsidRPr="0095297E">
              <w:rPr>
                <w:i/>
              </w:rPr>
              <w:t>supportedMinBandwidthUL</w:t>
            </w:r>
            <w:proofErr w:type="spellEnd"/>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proofErr w:type="spellStart"/>
            <w:r w:rsidRPr="0095297E">
              <w:rPr>
                <w:b/>
                <w:i/>
              </w:rPr>
              <w:t>supportedModulationOrderUL</w:t>
            </w:r>
            <w:proofErr w:type="spellEnd"/>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proofErr w:type="spellStart"/>
            <w:r w:rsidRPr="0095297E">
              <w:rPr>
                <w:i/>
              </w:rPr>
              <w:t>DataRate</w:t>
            </w:r>
            <w:proofErr w:type="spellEnd"/>
            <w:r w:rsidRPr="0095297E">
              <w:t>) and max data rate per CC (</w:t>
            </w:r>
            <w:proofErr w:type="spellStart"/>
            <w:r w:rsidRPr="0095297E">
              <w:rPr>
                <w:i/>
              </w:rPr>
              <w:t>DataRateCC</w:t>
            </w:r>
            <w:proofErr w:type="spellEnd"/>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proofErr w:type="spellStart"/>
            <w:r w:rsidRPr="0095297E">
              <w:rPr>
                <w:b/>
                <w:i/>
              </w:rPr>
              <w:lastRenderedPageBreak/>
              <w:t>supportedSubCarrierSpacingUL</w:t>
            </w:r>
            <w:proofErr w:type="spellEnd"/>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42669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2750902"/>
      <w:bookmarkStart w:id="167" w:name="_Toc29382266"/>
      <w:bookmarkStart w:id="168" w:name="_Toc37093383"/>
      <w:bookmarkStart w:id="169" w:name="_Toc37238659"/>
      <w:bookmarkStart w:id="170" w:name="_Toc37238773"/>
      <w:bookmarkStart w:id="171" w:name="_Toc46488669"/>
      <w:bookmarkStart w:id="172" w:name="_Toc52574090"/>
      <w:bookmarkStart w:id="173" w:name="_Toc52574176"/>
      <w:bookmarkStart w:id="174" w:name="_Toc146751307"/>
      <w:r w:rsidRPr="00757FFB">
        <w:rPr>
          <w:rFonts w:ascii="Arial" w:hAnsi="Arial"/>
          <w:sz w:val="24"/>
          <w:lang w:eastAsia="ja-JP"/>
        </w:rPr>
        <w:lastRenderedPageBreak/>
        <w:t>4.2.7.10</w:t>
      </w:r>
      <w:r w:rsidRPr="00757FFB">
        <w:rPr>
          <w:rFonts w:ascii="Arial" w:hAnsi="Arial"/>
          <w:sz w:val="24"/>
          <w:lang w:eastAsia="ja-JP"/>
        </w:rPr>
        <w:tab/>
      </w:r>
      <w:proofErr w:type="spellStart"/>
      <w:r w:rsidRPr="00757FFB">
        <w:rPr>
          <w:rFonts w:ascii="Arial" w:hAnsi="Arial"/>
          <w:i/>
          <w:sz w:val="24"/>
          <w:lang w:eastAsia="ja-JP"/>
        </w:rPr>
        <w:t>Phy</w:t>
      </w:r>
      <w:proofErr w:type="spellEnd"/>
      <w:r w:rsidRPr="00757FFB">
        <w:rPr>
          <w:rFonts w:ascii="Arial" w:hAnsi="Arial"/>
          <w:i/>
          <w:sz w:val="24"/>
          <w:lang w:eastAsia="ja-JP"/>
        </w:rPr>
        <w:t>-Parameters</w:t>
      </w:r>
      <w:bookmarkEnd w:id="166"/>
      <w:bookmarkEnd w:id="167"/>
      <w:bookmarkEnd w:id="168"/>
      <w:bookmarkEnd w:id="169"/>
      <w:bookmarkEnd w:id="170"/>
      <w:bookmarkEnd w:id="171"/>
      <w:bookmarkEnd w:id="172"/>
      <w:bookmarkEnd w:id="173"/>
      <w:bookmarkEnd w:id="1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lastRenderedPageBreak/>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absoluteTPC</w:t>
            </w:r>
            <w:proofErr w:type="spellEnd"/>
            <w:r w:rsidRPr="00757FFB">
              <w:rPr>
                <w:rFonts w:ascii="Arial" w:hAnsi="Arial"/>
                <w:b/>
                <w:i/>
                <w:sz w:val="18"/>
                <w:lang w:eastAsia="ja-JP"/>
              </w:rPr>
              <w:t>-Command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almostContiguousCP</w:t>
            </w:r>
            <w:proofErr w:type="spellEnd"/>
            <w:r w:rsidRPr="00757FFB">
              <w:rPr>
                <w:rFonts w:ascii="Arial" w:hAnsi="Arial"/>
                <w:b/>
                <w:i/>
                <w:sz w:val="18"/>
                <w:lang w:eastAsia="ja-JP"/>
              </w:rPr>
              <w:t>-OFDM-UL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bwp-SwitchingDelay</w:t>
            </w:r>
            <w:proofErr w:type="spellEnd"/>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proofErr w:type="spellStart"/>
            <w:r w:rsidRPr="00757FFB">
              <w:rPr>
                <w:rFonts w:ascii="Arial" w:hAnsi="Arial"/>
                <w:bCs/>
                <w:i/>
                <w:sz w:val="18"/>
                <w:lang w:eastAsia="ja-JP"/>
              </w:rPr>
              <w:t>bwp-SameNumerology</w:t>
            </w:r>
            <w:proofErr w:type="spellEnd"/>
            <w:r w:rsidRPr="00757FFB">
              <w:rPr>
                <w:rFonts w:ascii="Arial" w:hAnsi="Arial"/>
                <w:bCs/>
                <w:iCs/>
                <w:sz w:val="18"/>
                <w:lang w:eastAsia="ja-JP"/>
              </w:rPr>
              <w:t xml:space="preserve"> or </w:t>
            </w:r>
            <w:proofErr w:type="spellStart"/>
            <w:r w:rsidRPr="00757FFB">
              <w:rPr>
                <w:rFonts w:ascii="Arial" w:hAnsi="Arial"/>
                <w:bCs/>
                <w:i/>
                <w:sz w:val="18"/>
                <w:lang w:eastAsia="ja-JP"/>
              </w:rPr>
              <w:t>bwp-DiffNumerology</w:t>
            </w:r>
            <w:proofErr w:type="spellEnd"/>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proofErr w:type="spellStart"/>
            <w:r w:rsidRPr="00757FFB">
              <w:rPr>
                <w:rFonts w:ascii="Arial" w:hAnsi="Arial"/>
                <w:i/>
                <w:iCs/>
                <w:sz w:val="18"/>
                <w:lang w:eastAsia="ja-JP"/>
              </w:rPr>
              <w:t>bwp-SwitchingDelay</w:t>
            </w:r>
            <w:proofErr w:type="spellEnd"/>
            <w:r w:rsidRPr="00757FFB">
              <w:rPr>
                <w:rFonts w:ascii="Arial" w:hAnsi="Arial"/>
                <w:sz w:val="18"/>
                <w:lang w:eastAsia="ja-JP"/>
              </w:rPr>
              <w:t>,</w:t>
            </w:r>
            <w:r w:rsidRPr="00757FFB">
              <w:rPr>
                <w:rFonts w:ascii="Arial" w:hAnsi="Arial"/>
                <w:i/>
                <w:sz w:val="18"/>
                <w:lang w:eastAsia="ja-JP"/>
              </w:rPr>
              <w:t xml:space="preserve"> </w:t>
            </w:r>
            <w:proofErr w:type="spellStart"/>
            <w:r w:rsidRPr="00757FFB">
              <w:rPr>
                <w:rFonts w:ascii="Arial" w:hAnsi="Arial"/>
                <w:i/>
                <w:sz w:val="18"/>
                <w:lang w:eastAsia="ja-JP"/>
              </w:rPr>
              <w:t>bwp-SameNumerology</w:t>
            </w:r>
            <w:proofErr w:type="spellEnd"/>
            <w:r w:rsidRPr="00757FFB">
              <w:rPr>
                <w:rFonts w:ascii="Arial" w:hAnsi="Arial"/>
                <w:sz w:val="18"/>
                <w:lang w:eastAsia="ja-JP"/>
              </w:rPr>
              <w:t xml:space="preserve"> and/or </w:t>
            </w:r>
            <w:proofErr w:type="spellStart"/>
            <w:r w:rsidRPr="00757FFB">
              <w:rPr>
                <w:rFonts w:ascii="Arial" w:hAnsi="Arial"/>
                <w:i/>
                <w:sz w:val="18"/>
                <w:lang w:eastAsia="ja-JP"/>
              </w:rPr>
              <w:t>bwp-DiffNumerology</w:t>
            </w:r>
            <w:proofErr w:type="spellEnd"/>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incremental delay for BWP switch processing on additional </w:t>
            </w:r>
            <w:proofErr w:type="spellStart"/>
            <w:r w:rsidRPr="00757FFB">
              <w:rPr>
                <w:rFonts w:ascii="Arial" w:hAnsi="Arial"/>
                <w:sz w:val="18"/>
                <w:lang w:eastAsia="ja-JP"/>
              </w:rPr>
              <w:t>SCells</w:t>
            </w:r>
            <w:proofErr w:type="spellEnd"/>
            <w:r w:rsidRPr="00757FFB">
              <w:rPr>
                <w:rFonts w:ascii="Arial" w:hAnsi="Arial"/>
                <w:sz w:val="18"/>
                <w:lang w:eastAsia="ja-JP"/>
              </w:rPr>
              <w:t xml:space="preserve"> in DCI based simultaneous dormant BWP switching on multiple </w:t>
            </w:r>
            <w:proofErr w:type="spellStart"/>
            <w:r w:rsidRPr="00757FFB">
              <w:rPr>
                <w:rFonts w:ascii="Arial" w:hAnsi="Arial"/>
                <w:sz w:val="18"/>
                <w:lang w:eastAsia="ja-JP"/>
              </w:rPr>
              <w:t>SCells</w:t>
            </w:r>
            <w:proofErr w:type="spellEnd"/>
            <w:r w:rsidRPr="00757FFB">
              <w:rPr>
                <w:rFonts w:ascii="Arial" w:hAnsi="Arial"/>
                <w:sz w:val="18"/>
                <w:lang w:eastAsia="ja-JP"/>
              </w:rPr>
              <w:t xml:space="preserve">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FlushIndication</w:t>
            </w:r>
            <w:proofErr w:type="spellEnd"/>
            <w:r w:rsidRPr="00757FFB">
              <w:rPr>
                <w:rFonts w:ascii="Arial" w:hAnsi="Arial"/>
                <w:b/>
                <w:i/>
                <w:sz w:val="18"/>
                <w:lang w:eastAsia="ja-JP"/>
              </w:rPr>
              <w:t>-DL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cbg</w:t>
            </w:r>
            <w:proofErr w:type="spellEnd"/>
            <w:r w:rsidRPr="00757FFB">
              <w:rPr>
                <w:rFonts w:ascii="Arial" w:hAnsi="Arial"/>
                <w:b/>
                <w:i/>
                <w:sz w:val="18"/>
                <w:lang w:eastAsia="ja-JP"/>
              </w:rPr>
              <w:t>-</w:t>
            </w:r>
            <w:proofErr w:type="spellStart"/>
            <w:r w:rsidRPr="00757FFB">
              <w:rPr>
                <w:rFonts w:ascii="Arial" w:hAnsi="Arial"/>
                <w:b/>
                <w:i/>
                <w:sz w:val="18"/>
                <w:lang w:eastAsia="ja-JP"/>
              </w:rPr>
              <w:t>TransIndication</w:t>
            </w:r>
            <w:proofErr w:type="spellEnd"/>
            <w:r w:rsidRPr="00757FFB">
              <w:rPr>
                <w:rFonts w:ascii="Arial" w:hAnsi="Arial"/>
                <w:b/>
                <w:i/>
                <w:sz w:val="18"/>
                <w:lang w:eastAsia="ja-JP"/>
              </w:rPr>
              <w:t>-UL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sz w:val="18"/>
                <w:lang w:eastAsia="zh-CN"/>
              </w:rPr>
            </w:pPr>
            <w:r w:rsidRPr="00757FFB">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SimSun" w:hAnsi="Arial"/>
                <w:sz w:val="18"/>
                <w:lang w:eastAsia="zh-CN"/>
              </w:rPr>
              <w:t>1.</w:t>
            </w:r>
            <w:r w:rsidRPr="00757FFB">
              <w:rPr>
                <w:rFonts w:ascii="Arial" w:hAnsi="Arial"/>
                <w:sz w:val="18"/>
                <w:lang w:eastAsia="ja-JP"/>
              </w:rPr>
              <w:tab/>
              <w:t xml:space="preserve">if the initial PUSCH transmission was not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 xml:space="preserve">if the initial PUSCH transmission was cancelled due to </w:t>
            </w:r>
            <w:proofErr w:type="spellStart"/>
            <w:r w:rsidRPr="00757FFB">
              <w:rPr>
                <w:rFonts w:ascii="Arial" w:hAnsi="Arial"/>
                <w:sz w:val="18"/>
                <w:lang w:eastAsia="ja-JP"/>
              </w:rPr>
              <w:t>gNB</w:t>
            </w:r>
            <w:proofErr w:type="spellEnd"/>
            <w:r w:rsidRPr="00757FFB">
              <w:rPr>
                <w:rFonts w:ascii="Arial" w:hAnsi="Arial"/>
                <w:sz w:val="18"/>
                <w:lang w:eastAsia="ja-JP"/>
              </w:rPr>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SimSun" w:hAnsi="Arial"/>
                <w:sz w:val="18"/>
                <w:lang w:eastAsia="zh-CN"/>
              </w:rPr>
              <w:t>configured in</w:t>
            </w:r>
            <w:r w:rsidRPr="00757FFB">
              <w:rPr>
                <w:rFonts w:ascii="Arial" w:hAnsi="Arial"/>
                <w:i/>
                <w:iCs/>
                <w:sz w:val="18"/>
                <w:lang w:eastAsia="ja-JP"/>
              </w:rPr>
              <w:t xml:space="preserve"> </w:t>
            </w:r>
            <w:proofErr w:type="spellStart"/>
            <w:r w:rsidRPr="00757FFB">
              <w:rPr>
                <w:rFonts w:ascii="Arial" w:hAnsi="Arial"/>
                <w:i/>
                <w:iCs/>
                <w:sz w:val="18"/>
                <w:lang w:eastAsia="ja-JP"/>
              </w:rPr>
              <w:t>rrc-ConfiguredUplinkGrant</w:t>
            </w:r>
            <w:proofErr w:type="spellEnd"/>
            <w:r w:rsidRPr="00757FFB">
              <w:rPr>
                <w:rFonts w:ascii="Arial" w:eastAsia="SimSun" w:hAnsi="Arial"/>
                <w:sz w:val="18"/>
                <w:lang w:eastAsia="zh-CN"/>
              </w:rPr>
              <w:t xml:space="preserve"> to indicate 16 or more entries in PUSCH TDRA table. This field is only applicable if the UE supports both</w:t>
            </w:r>
            <w:r w:rsidRPr="00757FFB">
              <w:rPr>
                <w:rFonts w:ascii="Arial" w:eastAsia="SimSun" w:hAnsi="Arial"/>
                <w:i/>
                <w:sz w:val="18"/>
                <w:lang w:eastAsia="zh-CN"/>
              </w:rPr>
              <w:t xml:space="preserve"> pusch-RepetitionTypeB-r16</w:t>
            </w:r>
            <w:r w:rsidRPr="00757FFB">
              <w:rPr>
                <w:rFonts w:ascii="Arial" w:eastAsia="SimSun" w:hAnsi="Arial"/>
                <w:sz w:val="18"/>
                <w:lang w:eastAsia="zh-CN"/>
              </w:rPr>
              <w:t xml:space="preserve"> and either </w:t>
            </w:r>
            <w:r w:rsidRPr="00757FFB">
              <w:rPr>
                <w:rFonts w:ascii="Arial" w:eastAsia="SimSun" w:hAnsi="Arial"/>
                <w:i/>
                <w:sz w:val="18"/>
                <w:lang w:eastAsia="zh-CN"/>
              </w:rPr>
              <w:t>configuredUL-GrantType1</w:t>
            </w:r>
            <w:r w:rsidRPr="00757FFB">
              <w:rPr>
                <w:rFonts w:ascii="Arial" w:eastAsia="SimSun" w:hAnsi="Arial"/>
                <w:sz w:val="18"/>
                <w:lang w:eastAsia="zh-CN"/>
              </w:rPr>
              <w:t xml:space="preserve"> or </w:t>
            </w:r>
            <w:r w:rsidRPr="00757FFB">
              <w:rPr>
                <w:rFonts w:ascii="Arial" w:eastAsia="SimSun"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CLI-RSSI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 xml:space="preserve">whether serving cell DL signal/channel (e.g. PDSCH/PDCCH) and SRS-RSRP </w:t>
            </w:r>
            <w:proofErr w:type="spellStart"/>
            <w:r w:rsidRPr="00757FFB">
              <w:rPr>
                <w:rFonts w:ascii="Arial" w:hAnsi="Arial"/>
                <w:sz w:val="18"/>
                <w:lang w:eastAsia="ja-JP"/>
              </w:rPr>
              <w:t>FDMed</w:t>
            </w:r>
            <w:proofErr w:type="spellEnd"/>
            <w:r w:rsidRPr="00757FFB">
              <w:rPr>
                <w:rFonts w:ascii="Arial" w:hAnsi="Arial"/>
                <w:sz w:val="18"/>
                <w:lang w:eastAsia="ja-JP"/>
              </w:rPr>
              <w:t xml:space="preserve">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proofErr w:type="spellStart"/>
            <w:r w:rsidRPr="00757FFB">
              <w:rPr>
                <w:rFonts w:ascii="Arial" w:hAnsi="Arial" w:cs="Arial"/>
                <w:i/>
                <w:sz w:val="18"/>
                <w:lang w:eastAsia="ja-JP"/>
              </w:rPr>
              <w:t>SupportedCSI</w:t>
            </w:r>
            <w:proofErr w:type="spellEnd"/>
            <w:r w:rsidRPr="00757FFB">
              <w:rPr>
                <w:rFonts w:ascii="Arial" w:hAnsi="Arial" w:cs="Arial"/>
                <w:i/>
                <w:sz w:val="18"/>
                <w:lang w:eastAsia="ja-JP"/>
              </w:rPr>
              <w:t>-RS-Resource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w:t>
            </w:r>
            <w:proofErr w:type="spellStart"/>
            <w:r w:rsidRPr="00757FFB">
              <w:rPr>
                <w:rFonts w:ascii="Arial" w:hAnsi="Arial"/>
                <w:sz w:val="18"/>
                <w:lang w:eastAsia="ja-JP"/>
              </w:rPr>
              <w:t>subband</w:t>
            </w:r>
            <w:proofErr w:type="spellEnd"/>
            <w:r w:rsidRPr="00757FFB">
              <w:rPr>
                <w:rFonts w:ascii="Arial" w:hAnsi="Arial"/>
                <w:sz w:val="18"/>
                <w:lang w:eastAsia="ja-JP"/>
              </w:rPr>
              <w:t xml:space="preserve"> CQI reporting with 4 bits per </w:t>
            </w:r>
            <w:proofErr w:type="spellStart"/>
            <w:r w:rsidRPr="00757FFB">
              <w:rPr>
                <w:rFonts w:ascii="Arial" w:hAnsi="Arial"/>
                <w:sz w:val="18"/>
                <w:lang w:eastAsia="ja-JP"/>
              </w:rPr>
              <w:t>subband</w:t>
            </w:r>
            <w:proofErr w:type="spellEnd"/>
            <w:r w:rsidRPr="00757FFB">
              <w:rPr>
                <w:rFonts w:ascii="Arial" w:hAnsi="Arial"/>
                <w:sz w:val="18"/>
                <w:lang w:eastAsia="ja-JP"/>
              </w:rPr>
              <w:t xml:space="preserve">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cqi-TableAlt</w:t>
            </w:r>
            <w:proofErr w:type="spellEnd"/>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w:t>
            </w:r>
            <w:proofErr w:type="spellStart"/>
            <w:r w:rsidRPr="00757FFB">
              <w:rPr>
                <w:rFonts w:ascii="Arial" w:hAnsi="Arial"/>
                <w:bCs/>
                <w:i/>
                <w:sz w:val="18"/>
                <w:lang w:eastAsia="ja-JP"/>
              </w:rPr>
              <w:t>ReportConfig</w:t>
            </w:r>
            <w:proofErr w:type="spellEnd"/>
            <w:r w:rsidRPr="00757FFB">
              <w:rPr>
                <w:rFonts w:ascii="Arial" w:hAnsi="Arial"/>
                <w:bCs/>
                <w:iCs/>
                <w:sz w:val="18"/>
                <w:lang w:eastAsia="ja-JP"/>
              </w:rPr>
              <w:t xml:space="preserve"> with the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w:t>
            </w:r>
            <w:proofErr w:type="spellStart"/>
            <w:r w:rsidRPr="00757FFB">
              <w:rPr>
                <w:rFonts w:ascii="Arial" w:hAnsi="Arial"/>
                <w:bCs/>
                <w:i/>
                <w:sz w:val="18"/>
                <w:lang w:eastAsia="ja-JP"/>
              </w:rPr>
              <w:t>PortIndication</w:t>
            </w:r>
            <w:proofErr w:type="spellEnd"/>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proofErr w:type="spellStart"/>
            <w:r w:rsidRPr="00757FFB">
              <w:rPr>
                <w:rFonts w:ascii="Arial" w:hAnsi="Arial"/>
                <w:bCs/>
                <w:i/>
                <w:sz w:val="18"/>
                <w:lang w:eastAsia="ja-JP"/>
              </w:rPr>
              <w:t>csi-ReportFramework</w:t>
            </w:r>
            <w:proofErr w:type="spellEnd"/>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csi-ReportFramework</w:t>
            </w:r>
            <w:proofErr w:type="spellEnd"/>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csi-ReportFramework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DengXian" w:hAnsi="Arial"/>
                <w:sz w:val="18"/>
                <w:lang w:eastAsia="ja-JP"/>
              </w:rPr>
            </w:pPr>
            <w:r w:rsidRPr="00757FFB">
              <w:rPr>
                <w:rFonts w:ascii="Arial" w:eastAsia="DengXian"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csi-ReportWithoutCQI</w:t>
            </w:r>
            <w:proofErr w:type="spellEnd"/>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csi-ReportWithoutPMI</w:t>
            </w:r>
            <w:proofErr w:type="spellEnd"/>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-RS-CFRA-</w:t>
            </w:r>
            <w:proofErr w:type="spellStart"/>
            <w:r w:rsidRPr="00757FFB">
              <w:rPr>
                <w:rFonts w:ascii="Arial" w:hAnsi="Arial"/>
                <w:b/>
                <w:i/>
                <w:sz w:val="18"/>
                <w:lang w:eastAsia="ja-JP"/>
              </w:rPr>
              <w:t>ForHO</w:t>
            </w:r>
            <w:proofErr w:type="spellEnd"/>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-RS-IM-</w:t>
            </w:r>
            <w:proofErr w:type="spellStart"/>
            <w:r w:rsidRPr="00757FFB">
              <w:rPr>
                <w:rFonts w:ascii="Arial" w:hAnsi="Arial"/>
                <w:b/>
                <w:i/>
                <w:sz w:val="18"/>
                <w:lang w:eastAsia="ja-JP"/>
              </w:rPr>
              <w:t>ReceptionForFeedback</w:t>
            </w:r>
            <w:proofErr w:type="spellEnd"/>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-RS-IM-</w:t>
            </w:r>
            <w:proofErr w:type="spellStart"/>
            <w:r w:rsidRPr="00757FFB">
              <w:rPr>
                <w:rFonts w:ascii="Arial" w:hAnsi="Arial"/>
                <w:i/>
                <w:sz w:val="18"/>
                <w:lang w:eastAsia="ja-JP"/>
              </w:rPr>
              <w:t>ReceptionForFeedback</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csi</w:t>
            </w:r>
            <w:proofErr w:type="spellEnd"/>
            <w:r w:rsidRPr="00757FFB">
              <w:rPr>
                <w:rFonts w:ascii="Arial" w:hAnsi="Arial"/>
                <w:b/>
                <w:i/>
                <w:sz w:val="18"/>
                <w:lang w:eastAsia="ja-JP"/>
              </w:rPr>
              <w:t>-RS-</w:t>
            </w:r>
            <w:proofErr w:type="spellStart"/>
            <w:r w:rsidRPr="00757FFB">
              <w:rPr>
                <w:rFonts w:ascii="Arial" w:hAnsi="Arial"/>
                <w:b/>
                <w:i/>
                <w:sz w:val="18"/>
                <w:lang w:eastAsia="ja-JP"/>
              </w:rPr>
              <w:t>ProcFrameworkForSRS</w:t>
            </w:r>
            <w:proofErr w:type="spellEnd"/>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proofErr w:type="spellStart"/>
            <w:r w:rsidRPr="00757FFB">
              <w:rPr>
                <w:rFonts w:ascii="Arial" w:hAnsi="Arial"/>
                <w:i/>
                <w:sz w:val="18"/>
                <w:lang w:eastAsia="ja-JP"/>
              </w:rPr>
              <w:t>csi</w:t>
            </w:r>
            <w:proofErr w:type="spellEnd"/>
            <w:r w:rsidRPr="00757FFB">
              <w:rPr>
                <w:rFonts w:ascii="Arial" w:hAnsi="Arial"/>
                <w:i/>
                <w:sz w:val="18"/>
                <w:lang w:eastAsia="ja-JP"/>
              </w:rPr>
              <w:t>-RS-</w:t>
            </w:r>
            <w:proofErr w:type="spellStart"/>
            <w:r w:rsidRPr="00757FFB">
              <w:rPr>
                <w:rFonts w:ascii="Arial" w:hAnsi="Arial"/>
                <w:i/>
                <w:sz w:val="18"/>
                <w:lang w:eastAsia="ja-JP"/>
              </w:rPr>
              <w:t>ProcFrameworkForSRS</w:t>
            </w:r>
            <w:proofErr w:type="spellEnd"/>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w:t>
            </w:r>
            <w:proofErr w:type="spellStart"/>
            <w:r w:rsidRPr="00757FFB">
              <w:rPr>
                <w:rFonts w:ascii="Arial" w:hAnsi="Arial"/>
                <w:i/>
                <w:sz w:val="18"/>
                <w:lang w:eastAsia="ja-JP"/>
              </w:rPr>
              <w:t>ParametersPerBand</w:t>
            </w:r>
            <w:proofErr w:type="spellEnd"/>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DengXian"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TypeA</w:t>
            </w:r>
            <w:proofErr w:type="spellEnd"/>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w:t>
            </w:r>
            <w:proofErr w:type="spellStart"/>
            <w:r w:rsidRPr="00757FFB">
              <w:rPr>
                <w:rFonts w:ascii="Arial" w:hAnsi="Arial" w:cs="Arial"/>
                <w:b/>
                <w:i/>
                <w:sz w:val="18"/>
                <w:szCs w:val="18"/>
                <w:lang w:eastAsia="ja-JP"/>
              </w:rPr>
              <w:t>SchedulingOffset</w:t>
            </w:r>
            <w:proofErr w:type="spellEnd"/>
            <w:r w:rsidRPr="00757FFB">
              <w:rPr>
                <w:rFonts w:ascii="Arial" w:hAnsi="Arial" w:cs="Arial"/>
                <w:b/>
                <w:i/>
                <w:sz w:val="18"/>
                <w:szCs w:val="18"/>
                <w:lang w:eastAsia="ja-JP"/>
              </w:rPr>
              <w:t>-PDSCH-</w:t>
            </w:r>
            <w:proofErr w:type="spellStart"/>
            <w:r w:rsidRPr="00757FFB">
              <w:rPr>
                <w:rFonts w:ascii="Arial" w:hAnsi="Arial" w:cs="Arial"/>
                <w:b/>
                <w:i/>
                <w:sz w:val="18"/>
                <w:szCs w:val="18"/>
                <w:lang w:eastAsia="ja-JP"/>
              </w:rPr>
              <w:t>TypeB</w:t>
            </w:r>
            <w:proofErr w:type="spellEnd"/>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downlinkSPS</w:t>
            </w:r>
            <w:proofErr w:type="spellEnd"/>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dynamicBetaOffsetInd</w:t>
            </w:r>
            <w:proofErr w:type="spellEnd"/>
            <w:r w:rsidRPr="00757FFB">
              <w:rPr>
                <w:rFonts w:ascii="Arial" w:hAnsi="Arial"/>
                <w:b/>
                <w:i/>
                <w:sz w:val="18"/>
                <w:lang w:eastAsia="ja-JP"/>
              </w:rPr>
              <w:t>-HARQ-ACK-CSI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dynamicHARQ</w:t>
            </w:r>
            <w:proofErr w:type="spellEnd"/>
            <w:r w:rsidRPr="00757FFB">
              <w:rPr>
                <w:rFonts w:ascii="Arial" w:hAnsi="Arial"/>
                <w:b/>
                <w:i/>
                <w:sz w:val="18"/>
                <w:lang w:eastAsia="ja-JP"/>
              </w:rPr>
              <w:t>-ACK-</w:t>
            </w:r>
            <w:proofErr w:type="spellStart"/>
            <w:r w:rsidRPr="00757FFB">
              <w:rPr>
                <w:rFonts w:ascii="Arial" w:hAnsi="Arial"/>
                <w:b/>
                <w:i/>
                <w:sz w:val="18"/>
                <w:lang w:eastAsia="ja-JP"/>
              </w:rPr>
              <w:t>CodeB</w:t>
            </w:r>
            <w:proofErr w:type="spellEnd"/>
            <w:r w:rsidRPr="00757FFB">
              <w:rPr>
                <w:rFonts w:ascii="Arial" w:hAnsi="Arial"/>
                <w:b/>
                <w:i/>
                <w:sz w:val="18"/>
                <w:lang w:eastAsia="ja-JP"/>
              </w:rPr>
              <w:t>-CBG-</w:t>
            </w:r>
            <w:proofErr w:type="spellStart"/>
            <w:r w:rsidRPr="00757FFB">
              <w:rPr>
                <w:rFonts w:ascii="Arial" w:hAnsi="Arial"/>
                <w:b/>
                <w:i/>
                <w:sz w:val="18"/>
                <w:lang w:eastAsia="ja-JP"/>
              </w:rPr>
              <w:t>Retx</w:t>
            </w:r>
            <w:proofErr w:type="spellEnd"/>
            <w:r w:rsidRPr="00757FFB">
              <w:rPr>
                <w:rFonts w:ascii="Arial" w:hAnsi="Arial"/>
                <w:b/>
                <w:i/>
                <w:sz w:val="18"/>
                <w:lang w:eastAsia="ja-JP"/>
              </w:rPr>
              <w:t>-DL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dynamicPRB-BundlingDL</w:t>
            </w:r>
            <w:proofErr w:type="spellEnd"/>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57FFB">
              <w:rPr>
                <w:rFonts w:ascii="Arial" w:hAnsi="Arial"/>
                <w:b/>
                <w:bCs/>
                <w:i/>
                <w:iCs/>
                <w:sz w:val="18"/>
                <w:lang w:eastAsia="ja-JP"/>
              </w:rPr>
              <w:t>dynamicSFI</w:t>
            </w:r>
            <w:proofErr w:type="spellEnd"/>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proofErr w:type="spellStart"/>
            <w:r w:rsidRPr="00757FFB">
              <w:rPr>
                <w:rFonts w:ascii="Arial" w:hAnsi="Arial"/>
                <w:i/>
                <w:iCs/>
                <w:sz w:val="18"/>
                <w:lang w:eastAsia="ja-JP"/>
              </w:rPr>
              <w:t>ConfiguredGrantConfig</w:t>
            </w:r>
            <w:proofErr w:type="spellEnd"/>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its LTE FDD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57FFB">
              <w:rPr>
                <w:rFonts w:ascii="Arial" w:hAnsi="Arial"/>
                <w:i/>
                <w:sz w:val="18"/>
                <w:lang w:eastAsia="ja-JP"/>
              </w:rPr>
              <w:t>twoPUCCH</w:t>
            </w:r>
            <w:proofErr w:type="spellEnd"/>
            <w:r w:rsidRPr="00757FFB">
              <w:rPr>
                <w:rFonts w:ascii="Arial" w:hAnsi="Arial"/>
                <w:i/>
                <w:sz w:val="18"/>
                <w:lang w:eastAsia="ja-JP"/>
              </w:rPr>
              <w:t xml:space="preserve">-Group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interleavingVRB</w:t>
            </w:r>
            <w:proofErr w:type="spellEnd"/>
            <w:r w:rsidRPr="00757FFB">
              <w:rPr>
                <w:rFonts w:ascii="Arial" w:hAnsi="Arial"/>
                <w:b/>
                <w:i/>
                <w:sz w:val="18"/>
                <w:lang w:eastAsia="ja-JP"/>
              </w:rPr>
              <w:t>-</w:t>
            </w:r>
            <w:proofErr w:type="spellStart"/>
            <w:r w:rsidRPr="00757FFB">
              <w:rPr>
                <w:rFonts w:ascii="Arial" w:hAnsi="Arial"/>
                <w:b/>
                <w:i/>
                <w:sz w:val="18"/>
                <w:lang w:eastAsia="ja-JP"/>
              </w:rPr>
              <w:t>ToPRB</w:t>
            </w:r>
            <w:proofErr w:type="spellEnd"/>
            <w:r w:rsidRPr="00757FFB">
              <w:rPr>
                <w:rFonts w:ascii="Arial" w:hAnsi="Arial"/>
                <w:b/>
                <w:i/>
                <w:sz w:val="18"/>
                <w:lang w:eastAsia="ja-JP"/>
              </w:rPr>
              <w:t>-PDSCH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interSlotFreqHopping</w:t>
            </w:r>
            <w:proofErr w:type="spellEnd"/>
            <w:r w:rsidRPr="00757FFB">
              <w:rPr>
                <w:rFonts w:ascii="Arial" w:hAnsi="Arial"/>
                <w:b/>
                <w:i/>
                <w:sz w:val="18"/>
                <w:lang w:eastAsia="ja-JP"/>
              </w:rPr>
              <w:t>-PUSCH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intraSlotFreqHopping</w:t>
            </w:r>
            <w:proofErr w:type="spellEnd"/>
            <w:r w:rsidRPr="00757FFB">
              <w:rPr>
                <w:rFonts w:ascii="Arial" w:hAnsi="Arial"/>
                <w:b/>
                <w:i/>
                <w:sz w:val="18"/>
                <w:lang w:eastAsia="ja-JP"/>
              </w:rPr>
              <w:t>-PUSCH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per DL BWP. If the UE supports this feature, the UE needs to report </w:t>
            </w:r>
            <w:proofErr w:type="spellStart"/>
            <w:r w:rsidRPr="00757FFB">
              <w:rPr>
                <w:rFonts w:ascii="Arial" w:hAnsi="Arial"/>
                <w:i/>
                <w:sz w:val="18"/>
                <w:lang w:eastAsia="ja-JP"/>
              </w:rPr>
              <w:t>maxLayersMIMO</w:t>
            </w:r>
            <w:proofErr w:type="spellEnd"/>
            <w:r w:rsidRPr="00757FFB">
              <w:rPr>
                <w:rFonts w:ascii="Arial" w:hAnsi="Arial"/>
                <w:i/>
                <w:sz w:val="18"/>
                <w:lang w:eastAsia="ja-JP"/>
              </w:rPr>
              <w:t>-Indication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maxLayersMIMO</w:t>
            </w:r>
            <w:proofErr w:type="spellEnd"/>
            <w:r w:rsidRPr="00757FFB">
              <w:rPr>
                <w:rFonts w:ascii="Arial" w:hAnsi="Arial"/>
                <w:b/>
                <w:i/>
                <w:sz w:val="18"/>
                <w:lang w:eastAsia="ja-JP"/>
              </w:rPr>
              <w:t>-Indication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proofErr w:type="spellStart"/>
            <w:r w:rsidRPr="00757FFB">
              <w:rPr>
                <w:rFonts w:ascii="Arial" w:hAnsi="Arial"/>
                <w:i/>
                <w:sz w:val="18"/>
                <w:lang w:eastAsia="ja-JP"/>
              </w:rPr>
              <w:t>maxMIMO</w:t>
            </w:r>
            <w:proofErr w:type="spellEnd"/>
            <w:r w:rsidRPr="00757FFB">
              <w:rPr>
                <w:rFonts w:ascii="Arial" w:hAnsi="Arial"/>
                <w:i/>
                <w:sz w:val="18"/>
                <w:lang w:eastAsia="ja-JP"/>
              </w:rPr>
              <w:t>-Layers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maxNumberSearchSpaces</w:t>
            </w:r>
            <w:proofErr w:type="spellEnd"/>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up to 10 search spaces in an </w:t>
            </w:r>
            <w:proofErr w:type="spellStart"/>
            <w:r w:rsidRPr="00757FFB">
              <w:rPr>
                <w:rFonts w:ascii="Arial" w:hAnsi="Arial"/>
                <w:sz w:val="18"/>
                <w:lang w:eastAsia="ja-JP"/>
              </w:rPr>
              <w:t>SCell</w:t>
            </w:r>
            <w:proofErr w:type="spellEnd"/>
            <w:r w:rsidRPr="00757FFB">
              <w:rPr>
                <w:rFonts w:ascii="Arial" w:hAnsi="Arial"/>
                <w:sz w:val="18"/>
                <w:lang w:eastAsia="ja-JP"/>
              </w:rPr>
              <w:t xml:space="preserve">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proofErr w:type="spellStart"/>
            <w:r w:rsidRPr="00757FFB">
              <w:rPr>
                <w:rFonts w:ascii="Arial" w:hAnsi="Arial"/>
                <w:bCs/>
                <w:i/>
                <w:sz w:val="18"/>
                <w:lang w:eastAsia="ja-JP"/>
              </w:rPr>
              <w:t>ssb</w:t>
            </w:r>
            <w:proofErr w:type="spellEnd"/>
            <w:r w:rsidRPr="00757FFB">
              <w:rPr>
                <w:rFonts w:ascii="Arial" w:hAnsi="Arial"/>
                <w:bCs/>
                <w:i/>
                <w:sz w:val="18"/>
                <w:lang w:eastAsia="ja-JP"/>
              </w:rPr>
              <w:t>-Index-RSRP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proofErr w:type="spellStart"/>
            <w:r w:rsidRPr="00757FFB">
              <w:rPr>
                <w:rFonts w:ascii="Arial" w:hAnsi="Arial"/>
                <w:bCs/>
                <w:i/>
                <w:sz w:val="18"/>
                <w:lang w:eastAsia="ja-JP"/>
              </w:rPr>
              <w:t>reportQuantity</w:t>
            </w:r>
            <w:proofErr w:type="spellEnd"/>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w:t>
            </w:r>
            <w:proofErr w:type="spellStart"/>
            <w:r w:rsidRPr="00757FFB">
              <w:rPr>
                <w:rFonts w:ascii="Arial" w:hAnsi="Arial"/>
                <w:bCs/>
                <w:i/>
                <w:sz w:val="18"/>
                <w:lang w:eastAsia="ja-JP"/>
              </w:rPr>
              <w:t>ResourceSet</w:t>
            </w:r>
            <w:proofErr w:type="spellEnd"/>
            <w:r w:rsidRPr="00757FFB">
              <w:rPr>
                <w:rFonts w:ascii="Arial" w:hAnsi="Arial"/>
                <w:bCs/>
                <w:iCs/>
                <w:sz w:val="18"/>
                <w:lang w:eastAsia="ja-JP"/>
              </w:rPr>
              <w:t xml:space="preserve"> with </w:t>
            </w:r>
            <w:proofErr w:type="spellStart"/>
            <w:r w:rsidRPr="00757FFB">
              <w:rPr>
                <w:rFonts w:ascii="Arial" w:hAnsi="Arial"/>
                <w:bCs/>
                <w:i/>
                <w:sz w:val="18"/>
                <w:lang w:eastAsia="ja-JP"/>
              </w:rPr>
              <w:t>trs</w:t>
            </w:r>
            <w:proofErr w:type="spellEnd"/>
            <w:r w:rsidRPr="00757FFB">
              <w:rPr>
                <w:rFonts w:ascii="Arial" w:hAnsi="Arial"/>
                <w:bCs/>
                <w:i/>
                <w:sz w:val="18"/>
                <w:lang w:eastAsia="ja-JP"/>
              </w:rPr>
              <w:t>-Info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roofErr w:type="spellStart"/>
            <w:r w:rsidRPr="00757FFB">
              <w:rPr>
                <w:rFonts w:ascii="Arial" w:hAnsi="Arial"/>
                <w:bCs/>
                <w:iCs/>
                <w:sz w:val="18"/>
                <w:lang w:eastAsia="ja-JP"/>
              </w:rPr>
              <w:t>gNB</w:t>
            </w:r>
            <w:proofErr w:type="spellEnd"/>
            <w:r w:rsidRPr="00757FFB">
              <w:rPr>
                <w:rFonts w:ascii="Arial" w:hAnsi="Arial"/>
                <w:bCs/>
                <w:iCs/>
                <w:sz w:val="18"/>
                <w:lang w:eastAsia="ja-JP"/>
              </w:rPr>
              <w:t xml:space="preserve"> takes into conjunction of this feature and the features </w:t>
            </w:r>
            <w:proofErr w:type="spellStart"/>
            <w:r w:rsidRPr="00757FFB">
              <w:rPr>
                <w:rFonts w:ascii="Arial" w:hAnsi="Arial"/>
                <w:i/>
                <w:sz w:val="18"/>
                <w:lang w:eastAsia="ja-JP"/>
              </w:rPr>
              <w:t>beamManagementSSB</w:t>
            </w:r>
            <w:proofErr w:type="spellEnd"/>
            <w:r w:rsidRPr="00757FFB">
              <w:rPr>
                <w:rFonts w:ascii="Arial" w:hAnsi="Arial"/>
                <w:i/>
                <w:sz w:val="18"/>
                <w:lang w:eastAsia="ja-JP"/>
              </w:rPr>
              <w:t xml:space="preserve">-CSI-RS, </w:t>
            </w:r>
            <w:proofErr w:type="spellStart"/>
            <w:r w:rsidRPr="00757FFB">
              <w:rPr>
                <w:rFonts w:ascii="Arial" w:hAnsi="Arial"/>
                <w:i/>
                <w:sz w:val="18"/>
                <w:lang w:eastAsia="ja-JP"/>
              </w:rPr>
              <w:t>maxNumberCSI</w:t>
            </w:r>
            <w:proofErr w:type="spellEnd"/>
            <w:r w:rsidRPr="00757FFB">
              <w:rPr>
                <w:rFonts w:ascii="Arial" w:hAnsi="Arial"/>
                <w:i/>
                <w:sz w:val="18"/>
                <w:lang w:eastAsia="ja-JP"/>
              </w:rPr>
              <w:t xml:space="preserve">-RS-BFD, </w:t>
            </w:r>
            <w:proofErr w:type="spellStart"/>
            <w:r w:rsidRPr="00757FFB">
              <w:rPr>
                <w:rFonts w:ascii="Arial" w:hAnsi="Arial"/>
                <w:i/>
                <w:sz w:val="18"/>
                <w:lang w:eastAsia="ja-JP"/>
              </w:rPr>
              <w:t>maxNumberSSB</w:t>
            </w:r>
            <w:proofErr w:type="spellEnd"/>
            <w:r w:rsidRPr="00757FFB">
              <w:rPr>
                <w:rFonts w:ascii="Arial" w:hAnsi="Arial"/>
                <w:i/>
                <w:sz w:val="18"/>
                <w:lang w:eastAsia="ja-JP"/>
              </w:rPr>
              <w:t xml:space="preserve">-BFD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maxNumberCSI</w:t>
            </w:r>
            <w:proofErr w:type="spellEnd"/>
            <w:r w:rsidRPr="00757FFB">
              <w:rPr>
                <w:rFonts w:ascii="Arial" w:hAnsi="Arial"/>
                <w:i/>
                <w:sz w:val="18"/>
                <w:lang w:eastAsia="ja-JP"/>
              </w:rPr>
              <w:t>-RS-SSB-CBD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proofErr w:type="spellStart"/>
            <w:r w:rsidRPr="00757FFB">
              <w:rPr>
                <w:rFonts w:ascii="Arial" w:hAnsi="Arial"/>
                <w:i/>
                <w:iCs/>
                <w:sz w:val="18"/>
                <w:lang w:eastAsia="ja-JP"/>
              </w:rPr>
              <w:t>ssb</w:t>
            </w:r>
            <w:proofErr w:type="spellEnd"/>
            <w:r w:rsidRPr="00757FFB">
              <w:rPr>
                <w:rFonts w:ascii="Arial" w:hAnsi="Arial"/>
                <w:i/>
                <w:iCs/>
                <w:sz w:val="18"/>
                <w:lang w:eastAsia="ja-JP"/>
              </w:rPr>
              <w:t>-Index-RSRP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proofErr w:type="spellStart"/>
            <w:r w:rsidRPr="00757FFB">
              <w:rPr>
                <w:rFonts w:ascii="Arial" w:hAnsi="Arial"/>
                <w:i/>
                <w:iCs/>
                <w:sz w:val="18"/>
                <w:lang w:eastAsia="ja-JP"/>
              </w:rPr>
              <w:t>reportQuantity</w:t>
            </w:r>
            <w:proofErr w:type="spellEnd"/>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w:t>
            </w:r>
            <w:proofErr w:type="spellStart"/>
            <w:r w:rsidRPr="00757FFB">
              <w:rPr>
                <w:rFonts w:ascii="Arial" w:hAnsi="Arial"/>
                <w:i/>
                <w:iCs/>
                <w:sz w:val="18"/>
                <w:lang w:eastAsia="ja-JP"/>
              </w:rPr>
              <w:t>ResourceSet</w:t>
            </w:r>
            <w:proofErr w:type="spellEnd"/>
            <w:r w:rsidRPr="00757FFB">
              <w:rPr>
                <w:rFonts w:ascii="Arial" w:hAnsi="Arial"/>
                <w:sz w:val="18"/>
                <w:lang w:eastAsia="ja-JP"/>
              </w:rPr>
              <w:t xml:space="preserve"> with </w:t>
            </w:r>
            <w:proofErr w:type="spellStart"/>
            <w:r w:rsidRPr="00757FFB">
              <w:rPr>
                <w:rFonts w:ascii="Arial" w:hAnsi="Arial"/>
                <w:i/>
                <w:iCs/>
                <w:sz w:val="18"/>
                <w:lang w:eastAsia="ja-JP"/>
              </w:rPr>
              <w:t>trs</w:t>
            </w:r>
            <w:proofErr w:type="spellEnd"/>
            <w:r w:rsidRPr="00757FFB">
              <w:rPr>
                <w:rFonts w:ascii="Arial" w:hAnsi="Arial"/>
                <w:i/>
                <w:iCs/>
                <w:sz w:val="18"/>
                <w:lang w:eastAsia="ja-JP"/>
              </w:rPr>
              <w:t>-Info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multipleCORESET</w:t>
            </w:r>
            <w:proofErr w:type="spellEnd"/>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w:t>
            </w:r>
            <w:proofErr w:type="spellStart"/>
            <w:r w:rsidRPr="00757FFB">
              <w:rPr>
                <w:rFonts w:ascii="Arial" w:hAnsi="Arial"/>
                <w:b/>
                <w:i/>
                <w:sz w:val="18"/>
                <w:lang w:eastAsia="ja-JP"/>
              </w:rPr>
              <w:t>DiffSymbol</w:t>
            </w:r>
            <w:proofErr w:type="spellEnd"/>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w:t>
            </w:r>
            <w:proofErr w:type="spellStart"/>
            <w:r w:rsidRPr="00757FFB">
              <w:rPr>
                <w:rFonts w:ascii="Arial" w:hAnsi="Arial"/>
                <w:b/>
                <w:i/>
                <w:sz w:val="18"/>
                <w:lang w:eastAsia="ja-JP"/>
              </w:rPr>
              <w:t>MultipleGroupCtrlCH</w:t>
            </w:r>
            <w:proofErr w:type="spellEnd"/>
            <w:r w:rsidRPr="00757FFB">
              <w:rPr>
                <w:rFonts w:ascii="Arial" w:hAnsi="Arial"/>
                <w:b/>
                <w:i/>
                <w:sz w:val="18"/>
                <w:lang w:eastAsia="ja-JP"/>
              </w:rPr>
              <w:t>-Overlap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MultiPerSlot</w:t>
            </w:r>
            <w:proofErr w:type="spellEnd"/>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w:t>
            </w:r>
            <w:proofErr w:type="spellStart"/>
            <w:r w:rsidRPr="00757FFB">
              <w:rPr>
                <w:rFonts w:ascii="Arial" w:hAnsi="Arial"/>
                <w:b/>
                <w:i/>
                <w:sz w:val="18"/>
                <w:lang w:eastAsia="ja-JP"/>
              </w:rPr>
              <w:t>OncePerSlot</w:t>
            </w:r>
            <w:proofErr w:type="spellEnd"/>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i/>
                <w:sz w:val="18"/>
                <w:lang w:eastAsia="ja-JP"/>
              </w:rPr>
              <w:t>sameSymbol</w:t>
            </w:r>
            <w:proofErr w:type="spellEnd"/>
            <w:r w:rsidRPr="00757FFB">
              <w:rPr>
                <w:rFonts w:ascii="Arial" w:hAnsi="Arial"/>
                <w:i/>
                <w:sz w:val="18"/>
                <w:lang w:eastAsia="ja-JP"/>
              </w:rPr>
              <w:t xml:space="preserve">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while the UE is optional to support the multiplexing and piggybacking features indicated by </w:t>
            </w:r>
            <w:proofErr w:type="spellStart"/>
            <w:r w:rsidRPr="00757FFB">
              <w:rPr>
                <w:rFonts w:ascii="Arial" w:hAnsi="Arial"/>
                <w:i/>
                <w:sz w:val="18"/>
                <w:lang w:eastAsia="ja-JP"/>
              </w:rPr>
              <w:t>diffSymbol</w:t>
            </w:r>
            <w:proofErr w:type="spellEnd"/>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does not support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proofErr w:type="spellStart"/>
            <w:r w:rsidRPr="00757FFB">
              <w:rPr>
                <w:rFonts w:ascii="Arial" w:hAnsi="Arial"/>
                <w:i/>
                <w:sz w:val="18"/>
                <w:lang w:eastAsia="ja-JP"/>
              </w:rPr>
              <w:t>sameSymbol</w:t>
            </w:r>
            <w:proofErr w:type="spellEnd"/>
            <w:r w:rsidRPr="00757FFB">
              <w:rPr>
                <w:rFonts w:ascii="Arial" w:hAnsi="Arial"/>
                <w:sz w:val="18"/>
                <w:lang w:eastAsia="ja-JP"/>
              </w:rPr>
              <w:t xml:space="preserve"> in this field and supports </w:t>
            </w:r>
            <w:r w:rsidRPr="00757FFB">
              <w:rPr>
                <w:rFonts w:ascii="Arial" w:hAnsi="Arial"/>
                <w:i/>
                <w:sz w:val="18"/>
                <w:lang w:eastAsia="ja-JP"/>
              </w:rPr>
              <w:t>mux-HARQ-ACK-PUSCH-</w:t>
            </w:r>
            <w:proofErr w:type="spellStart"/>
            <w:r w:rsidRPr="00757FFB">
              <w:rPr>
                <w:rFonts w:ascii="Arial" w:hAnsi="Arial"/>
                <w:i/>
                <w:sz w:val="18"/>
                <w:lang w:eastAsia="ja-JP"/>
              </w:rPr>
              <w:t>DiffSymbol</w:t>
            </w:r>
            <w:proofErr w:type="spellEnd"/>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nzp</w:t>
            </w:r>
            <w:proofErr w:type="spellEnd"/>
            <w:r w:rsidRPr="00757FFB">
              <w:rPr>
                <w:rFonts w:ascii="Arial" w:hAnsi="Arial"/>
                <w:b/>
                <w:i/>
                <w:sz w:val="18"/>
                <w:lang w:eastAsia="ja-JP"/>
              </w:rPr>
              <w:t>-CSI-RS-</w:t>
            </w:r>
            <w:proofErr w:type="spellStart"/>
            <w:r w:rsidRPr="00757FFB">
              <w:rPr>
                <w:rFonts w:ascii="Arial" w:hAnsi="Arial"/>
                <w:b/>
                <w:i/>
                <w:sz w:val="18"/>
                <w:lang w:eastAsia="ja-JP"/>
              </w:rPr>
              <w:t>IntefMgmt</w:t>
            </w:r>
            <w:proofErr w:type="spellEnd"/>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ThreeAdditionalDMRS</w:t>
            </w:r>
            <w:proofErr w:type="spellEnd"/>
            <w:r w:rsidRPr="00757FFB">
              <w:rPr>
                <w:rFonts w:ascii="Arial" w:hAnsi="Arial"/>
                <w:b/>
                <w:i/>
                <w:sz w:val="18"/>
                <w:lang w:eastAsia="ja-JP"/>
              </w:rPr>
              <w:t>-UL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onePortsPTRS</w:t>
            </w:r>
            <w:proofErr w:type="spellEnd"/>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onePUCCH-LongAndShortFormat</w:t>
            </w:r>
            <w:proofErr w:type="spellEnd"/>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lastRenderedPageBreak/>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 xml:space="preserve">Indicates whether the UE supports </w:t>
            </w:r>
            <w:proofErr w:type="spellStart"/>
            <w:r w:rsidRPr="00757FFB">
              <w:rPr>
                <w:rFonts w:ascii="Arial" w:eastAsia="Yu Mincho" w:hAnsi="Arial"/>
                <w:sz w:val="18"/>
                <w:lang w:eastAsia="ja-JP"/>
              </w:rPr>
              <w:t>PCell</w:t>
            </w:r>
            <w:proofErr w:type="spellEnd"/>
            <w:r w:rsidRPr="00757FFB">
              <w:rPr>
                <w:rFonts w:ascii="Arial" w:eastAsia="Yu Mincho" w:hAnsi="Arial"/>
                <w:sz w:val="18"/>
                <w:lang w:eastAsia="ja-JP"/>
              </w:rPr>
              <w:t xml:space="preserve">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pdcch-MonitoringSingleOccasion</w:t>
            </w:r>
            <w:proofErr w:type="spellEnd"/>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pdcch-BlindDetectionCA</w:t>
            </w:r>
            <w:proofErr w:type="spellEnd"/>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BlindDetectionMCG</w:t>
            </w:r>
            <w:proofErr w:type="spellEnd"/>
            <w:r w:rsidRPr="00757FFB">
              <w:rPr>
                <w:rFonts w:ascii="Arial" w:hAnsi="Arial"/>
                <w:b/>
                <w:i/>
                <w:sz w:val="18"/>
                <w:lang w:eastAsia="ja-JP"/>
              </w:rPr>
              <w:t>-UE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pdcch</w:t>
            </w:r>
            <w:proofErr w:type="spellEnd"/>
            <w:r w:rsidRPr="00757FFB">
              <w:rPr>
                <w:rFonts w:ascii="Arial" w:hAnsi="Arial"/>
                <w:b/>
                <w:i/>
                <w:sz w:val="18"/>
                <w:lang w:eastAsia="ja-JP"/>
              </w:rPr>
              <w:t>-</w:t>
            </w:r>
            <w:proofErr w:type="spellStart"/>
            <w:r w:rsidRPr="00757FFB">
              <w:rPr>
                <w:rFonts w:ascii="Arial" w:hAnsi="Arial"/>
                <w:b/>
                <w:i/>
                <w:sz w:val="18"/>
                <w:lang w:eastAsia="ja-JP"/>
              </w:rPr>
              <w:t>BlindDetectionSCG</w:t>
            </w:r>
            <w:proofErr w:type="spellEnd"/>
            <w:r w:rsidRPr="00757FFB">
              <w:rPr>
                <w:rFonts w:ascii="Arial" w:hAnsi="Arial"/>
                <w:b/>
                <w:i/>
                <w:sz w:val="18"/>
                <w:lang w:eastAsia="ja-JP"/>
              </w:rPr>
              <w:t>-UE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proofErr w:type="spellStart"/>
            <w:r w:rsidRPr="00757FFB">
              <w:rPr>
                <w:rFonts w:ascii="Arial" w:hAnsi="Arial"/>
                <w:i/>
                <w:sz w:val="18"/>
                <w:lang w:eastAsia="ja-JP"/>
              </w:rPr>
              <w:t>pdcch-BlindDetectionCA</w:t>
            </w:r>
            <w:proofErr w:type="spellEnd"/>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BlindDetectionMCG</w:t>
            </w:r>
            <w:proofErr w:type="spellEnd"/>
            <w:r w:rsidRPr="00757FFB">
              <w:rPr>
                <w:rFonts w:ascii="Arial" w:hAnsi="Arial"/>
                <w:i/>
                <w:sz w:val="18"/>
                <w:lang w:eastAsia="ja-JP"/>
              </w:rPr>
              <w:t>-UE</w:t>
            </w:r>
            <w:r w:rsidRPr="00757FFB">
              <w:rPr>
                <w:rFonts w:ascii="Arial" w:hAnsi="Arial"/>
                <w:sz w:val="18"/>
                <w:lang w:eastAsia="ja-JP"/>
              </w:rPr>
              <w:t xml:space="preserve"> and X2 &lt;= </w:t>
            </w:r>
            <w:proofErr w:type="spellStart"/>
            <w:r w:rsidRPr="00757FFB">
              <w:rPr>
                <w:rFonts w:ascii="Arial" w:hAnsi="Arial"/>
                <w:i/>
                <w:sz w:val="18"/>
                <w:lang w:eastAsia="ja-JP"/>
              </w:rPr>
              <w:t>pdcch</w:t>
            </w:r>
            <w:proofErr w:type="spellEnd"/>
            <w:r w:rsidRPr="00757FFB">
              <w:rPr>
                <w:rFonts w:ascii="Arial" w:hAnsi="Arial"/>
                <w:i/>
                <w:sz w:val="18"/>
                <w:lang w:eastAsia="ja-JP"/>
              </w:rPr>
              <w:t>-</w:t>
            </w:r>
            <w:proofErr w:type="spellStart"/>
            <w:r w:rsidRPr="00757FFB">
              <w:rPr>
                <w:rFonts w:ascii="Arial" w:hAnsi="Arial"/>
                <w:i/>
                <w:sz w:val="18"/>
                <w:lang w:eastAsia="ja-JP"/>
              </w:rPr>
              <w:t>BlindDetectionSCG</w:t>
            </w:r>
            <w:proofErr w:type="spellEnd"/>
            <w:r w:rsidRPr="00757FFB">
              <w:rPr>
                <w:rFonts w:ascii="Arial" w:hAnsi="Arial"/>
                <w:i/>
                <w:sz w:val="18"/>
                <w:lang w:eastAsia="ja-JP"/>
              </w:rPr>
              <w:t>-UE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proofErr w:type="spellStart"/>
            <w:r w:rsidRPr="00757FFB">
              <w:rPr>
                <w:rFonts w:ascii="Arial" w:hAnsi="Arial"/>
                <w:bCs/>
                <w:i/>
                <w:sz w:val="18"/>
                <w:lang w:eastAsia="ja-JP"/>
              </w:rPr>
              <w:t>pdcch-MonitoringAnyOccasionsWithSpanGap</w:t>
            </w:r>
            <w:proofErr w:type="spellEnd"/>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proofErr w:type="spellStart"/>
            <w:r w:rsidRPr="00757FFB">
              <w:rPr>
                <w:rFonts w:ascii="Arial" w:hAnsi="Arial"/>
                <w:i/>
                <w:iCs/>
                <w:sz w:val="18"/>
                <w:lang w:eastAsia="ja-JP"/>
              </w:rPr>
              <w:t>pdcch-MonitoringAnyOccasionsWithSpanGap</w:t>
            </w:r>
            <w:proofErr w:type="spellEnd"/>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52C5D1EE"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It is mandatory with capability signalling for non-</w:t>
            </w:r>
            <w:ins w:id="175" w:author="NR_redcap_enh-Core" w:date="2023-10-16T14:37:00Z">
              <w:r w:rsidR="008E66D5">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 and optional for </w:t>
            </w:r>
            <w:ins w:id="176" w:author="NR_redcap_enh-Core" w:date="2023-10-16T14:37:00Z">
              <w:r w:rsidR="00406443">
                <w:t>(e)</w:t>
              </w:r>
            </w:ins>
            <w:proofErr w:type="spellStart"/>
            <w:r w:rsidRPr="00757FFB">
              <w:rPr>
                <w:rFonts w:ascii="Arial" w:hAnsi="Arial"/>
                <w:sz w:val="18"/>
                <w:lang w:eastAsia="ja-JP"/>
              </w:rPr>
              <w:t>RedCap</w:t>
            </w:r>
            <w:proofErr w:type="spellEnd"/>
            <w:r w:rsidRPr="00757FFB">
              <w:rPr>
                <w:rFonts w:ascii="Arial" w:hAnsi="Arial"/>
                <w:sz w:val="18"/>
                <w:lang w:eastAsia="ja-JP"/>
              </w:rPr>
              <w:t xml:space="preserve"> UEs.</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pdsch-MappingTypeA</w:t>
            </w:r>
            <w:proofErr w:type="spellEnd"/>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pdsch-MappingTypeB</w:t>
            </w:r>
            <w:proofErr w:type="spellEnd"/>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lastRenderedPageBreak/>
              <w:t>pdsch-RepetitionMultiSlots</w:t>
            </w:r>
            <w:proofErr w:type="spellEnd"/>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precoderGranularityCORESET</w:t>
            </w:r>
            <w:proofErr w:type="spellEnd"/>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w:t>
            </w:r>
            <w:proofErr w:type="spellStart"/>
            <w:r w:rsidRPr="00757FFB">
              <w:rPr>
                <w:rFonts w:ascii="Arial" w:hAnsi="Arial"/>
                <w:b/>
                <w:i/>
                <w:sz w:val="18"/>
                <w:lang w:eastAsia="ja-JP"/>
              </w:rPr>
              <w:t>EmptIndication</w:t>
            </w:r>
            <w:proofErr w:type="spellEnd"/>
            <w:r w:rsidRPr="00757FFB">
              <w:rPr>
                <w:rFonts w:ascii="Arial" w:hAnsi="Arial"/>
                <w:b/>
                <w:i/>
                <w:sz w:val="18"/>
                <w:lang w:eastAsia="ja-JP"/>
              </w:rPr>
              <w:t>-DL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pusch-RepetitionMultiSlots</w:t>
            </w:r>
            <w:proofErr w:type="spellEnd"/>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proofErr w:type="spellStart"/>
            <w:r w:rsidRPr="00757FFB">
              <w:rPr>
                <w:rFonts w:ascii="Arial" w:hAnsi="Arial"/>
                <w:i/>
                <w:sz w:val="18"/>
                <w:lang w:eastAsia="ja-JP"/>
              </w:rPr>
              <w:t>pusch-AggregationFactor</w:t>
            </w:r>
            <w:proofErr w:type="spellEnd"/>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w:t>
            </w:r>
            <w:proofErr w:type="spellStart"/>
            <w:r w:rsidRPr="00757FFB">
              <w:rPr>
                <w:rFonts w:ascii="Arial" w:hAnsi="Arial"/>
                <w:b/>
                <w:i/>
                <w:sz w:val="18"/>
                <w:lang w:eastAsia="ja-JP"/>
              </w:rPr>
              <w:t>HalfPi</w:t>
            </w:r>
            <w:proofErr w:type="spellEnd"/>
            <w:r w:rsidRPr="00757FFB">
              <w:rPr>
                <w:rFonts w:ascii="Arial" w:hAnsi="Arial"/>
                <w:b/>
                <w:i/>
                <w:sz w:val="18"/>
                <w:lang w:eastAsia="ja-JP"/>
              </w:rPr>
              <w:t>-BPSK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pusch</w:t>
            </w:r>
            <w:proofErr w:type="spellEnd"/>
            <w:r w:rsidRPr="00757FFB">
              <w:rPr>
                <w:rFonts w:ascii="Arial" w:hAnsi="Arial"/>
                <w:b/>
                <w:i/>
                <w:sz w:val="18"/>
                <w:lang w:eastAsia="ja-JP"/>
              </w:rPr>
              <w:t>-LBRM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proofErr w:type="spellStart"/>
            <w:r w:rsidRPr="00757FFB">
              <w:rPr>
                <w:rFonts w:ascii="Arial" w:hAnsi="Arial"/>
                <w:i/>
                <w:sz w:val="18"/>
                <w:lang w:eastAsia="ja-JP"/>
              </w:rPr>
              <w:t>pusch-RepetitionMultiSlots</w:t>
            </w:r>
            <w:proofErr w:type="spellEnd"/>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rateMatchingCtrlResrcSetDynamic</w:t>
            </w:r>
            <w:proofErr w:type="spellEnd"/>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rateMatchingResrcSetDynamic</w:t>
            </w:r>
            <w:proofErr w:type="spellEnd"/>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rateMatchingResrcSetSemi</w:t>
            </w:r>
            <w:proofErr w:type="spellEnd"/>
            <w:r w:rsidRPr="00757FFB">
              <w:rPr>
                <w:rFonts w:ascii="Arial" w:hAnsi="Arial"/>
                <w:b/>
                <w:i/>
                <w:sz w:val="18"/>
                <w:lang w:eastAsia="ja-JP"/>
              </w:rPr>
              <w:t>-Static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proofErr w:type="spellStart"/>
            <w:r w:rsidRPr="00757FFB">
              <w:rPr>
                <w:rFonts w:ascii="Arial" w:hAnsi="Arial"/>
                <w:i/>
                <w:sz w:val="18"/>
                <w:lang w:eastAsia="ja-JP"/>
              </w:rPr>
              <w:t>controlResourceSet</w:t>
            </w:r>
            <w:proofErr w:type="spellEnd"/>
            <w:r w:rsidRPr="00757FFB">
              <w:rPr>
                <w:rFonts w:ascii="Arial" w:hAnsi="Arial"/>
                <w:sz w:val="18"/>
                <w:lang w:eastAsia="ja-JP"/>
              </w:rPr>
              <w:t xml:space="preserve"> (see </w:t>
            </w:r>
            <w:proofErr w:type="spellStart"/>
            <w:r w:rsidRPr="00757FFB">
              <w:rPr>
                <w:rFonts w:ascii="Arial" w:hAnsi="Arial"/>
                <w:i/>
                <w:sz w:val="18"/>
                <w:lang w:eastAsia="ja-JP"/>
              </w:rPr>
              <w:t>patternType</w:t>
            </w:r>
            <w:proofErr w:type="spellEnd"/>
            <w:r w:rsidRPr="00757FFB">
              <w:rPr>
                <w:rFonts w:ascii="Arial" w:hAnsi="Arial"/>
                <w:sz w:val="18"/>
                <w:lang w:eastAsia="ja-JP"/>
              </w:rPr>
              <w:t xml:space="preserve"> in </w:t>
            </w:r>
            <w:proofErr w:type="spellStart"/>
            <w:r w:rsidRPr="00757FFB">
              <w:rPr>
                <w:rFonts w:ascii="Arial" w:hAnsi="Arial"/>
                <w:i/>
                <w:sz w:val="18"/>
                <w:lang w:eastAsia="ja-JP"/>
              </w:rPr>
              <w:t>RateMatchPattern</w:t>
            </w:r>
            <w:proofErr w:type="spellEnd"/>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60kHz subcarrier spacing for data channel in FR1 as defined in clause 4.2-1 of TS 38.211 [6].</w:t>
            </w:r>
            <w:ins w:id="177" w:author="NR_redcap_enh-Core" w:date="2023-10-16T14:43:00Z">
              <w:r w:rsidR="001F7A00">
                <w:rPr>
                  <w:rFonts w:ascii="Arial" w:hAnsi="Arial"/>
                  <w:sz w:val="18"/>
                  <w:lang w:eastAsia="ja-JP"/>
                </w:rPr>
                <w:t xml:space="preserve"> </w:t>
              </w:r>
              <w:r w:rsidR="001F7A00" w:rsidRPr="001D5ED6">
                <w:rPr>
                  <w:rFonts w:ascii="Arial" w:hAnsi="Arial"/>
                  <w:sz w:val="18"/>
                  <w:highlight w:val="yellow"/>
                  <w:lang w:eastAsia="ja-JP"/>
                </w:rPr>
                <w:t xml:space="preserve">This capability is not applicable to </w:t>
              </w:r>
              <w:proofErr w:type="spellStart"/>
              <w:r w:rsidR="001F7A00" w:rsidRPr="001D5ED6">
                <w:rPr>
                  <w:rFonts w:ascii="Arial" w:hAnsi="Arial"/>
                  <w:sz w:val="18"/>
                  <w:highlight w:val="yellow"/>
                  <w:lang w:eastAsia="ja-JP"/>
                </w:rPr>
                <w:t>eRedCap</w:t>
              </w:r>
              <w:proofErr w:type="spellEnd"/>
              <w:r w:rsidR="001F7A00" w:rsidRPr="001D5ED6">
                <w:rPr>
                  <w:rFonts w:ascii="Arial" w:hAnsi="Arial"/>
                  <w:sz w:val="18"/>
                  <w:highlight w:val="yellow"/>
                  <w:lang w:eastAsia="ja-JP"/>
                </w:rPr>
                <w:t xml:space="preserve">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semiOpenLoopCSI</w:t>
            </w:r>
            <w:proofErr w:type="spellEnd"/>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semiStaticHARQ</w:t>
            </w:r>
            <w:proofErr w:type="spellEnd"/>
            <w:r w:rsidRPr="00757FFB">
              <w:rPr>
                <w:rFonts w:ascii="Arial" w:hAnsi="Arial"/>
                <w:b/>
                <w:i/>
                <w:sz w:val="18"/>
                <w:lang w:eastAsia="ja-JP"/>
              </w:rPr>
              <w:t>-ACK-Codebook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57FFB">
              <w:rPr>
                <w:rFonts w:ascii="Arial" w:hAnsi="Arial" w:cs="Arial"/>
                <w:i/>
                <w:iCs/>
                <w:sz w:val="18"/>
                <w:szCs w:val="18"/>
                <w:lang w:eastAsia="ja-JP"/>
              </w:rPr>
              <w:t>tci-StatePDSCH</w:t>
            </w:r>
            <w:proofErr w:type="spellEnd"/>
            <w:r w:rsidRPr="00757FFB">
              <w:rPr>
                <w:rFonts w:ascii="Arial" w:hAnsi="Arial" w:cs="Arial"/>
                <w:i/>
                <w:iCs/>
                <w:sz w:val="18"/>
                <w:szCs w:val="18"/>
                <w:lang w:eastAsia="ja-JP"/>
              </w:rPr>
              <w:t>.</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57FFB">
              <w:rPr>
                <w:rFonts w:ascii="Arial" w:hAnsi="Arial"/>
                <w:i/>
                <w:sz w:val="18"/>
                <w:lang w:eastAsia="ja-JP"/>
              </w:rPr>
              <w:t>maxNumberConfiguredSpatialRelations</w:t>
            </w:r>
            <w:proofErr w:type="spellEnd"/>
            <w:r w:rsidRPr="00757FFB">
              <w:rPr>
                <w:rFonts w:ascii="Arial" w:hAnsi="Arial"/>
                <w:iCs/>
                <w:sz w:val="18"/>
                <w:lang w:eastAsia="ja-JP"/>
              </w:rPr>
              <w:t xml:space="preserve"> and </w:t>
            </w:r>
            <w:proofErr w:type="spellStart"/>
            <w:r w:rsidRPr="00757FFB">
              <w:rPr>
                <w:rFonts w:ascii="Arial" w:hAnsi="Arial"/>
                <w:i/>
                <w:sz w:val="18"/>
                <w:lang w:eastAsia="ja-JP"/>
              </w:rPr>
              <w:t>maxNumberActiveSpatialRelations</w:t>
            </w:r>
            <w:proofErr w:type="spellEnd"/>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spatialBundlingHARQ</w:t>
            </w:r>
            <w:proofErr w:type="spellEnd"/>
            <w:r w:rsidRPr="00757FFB">
              <w:rPr>
                <w:rFonts w:ascii="Arial" w:hAnsi="Arial"/>
                <w:b/>
                <w:i/>
                <w:sz w:val="18"/>
                <w:lang w:eastAsia="ja-JP"/>
              </w:rPr>
              <w:t>-ACK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lastRenderedPageBreak/>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57FFB">
              <w:rPr>
                <w:rFonts w:ascii="Arial" w:hAnsi="Arial"/>
                <w:i/>
                <w:sz w:val="18"/>
                <w:lang w:eastAsia="ja-JP"/>
              </w:rPr>
              <w:t>supportedSRS</w:t>
            </w:r>
            <w:proofErr w:type="spellEnd"/>
            <w:r w:rsidRPr="00757FFB">
              <w:rPr>
                <w:rFonts w:ascii="Arial" w:hAnsi="Arial"/>
                <w:i/>
                <w:sz w:val="18"/>
                <w:lang w:eastAsia="ja-JP"/>
              </w:rPr>
              <w:t xml:space="preserve">-Resources </w:t>
            </w:r>
            <w:r w:rsidRPr="00757FFB">
              <w:rPr>
                <w:rFonts w:ascii="Arial" w:hAnsi="Arial"/>
                <w:iCs/>
                <w:sz w:val="18"/>
                <w:lang w:eastAsia="ja-JP"/>
              </w:rPr>
              <w:t>and</w:t>
            </w:r>
            <w:r w:rsidRPr="00757FFB">
              <w:rPr>
                <w:rFonts w:ascii="Arial" w:hAnsi="Arial"/>
                <w:i/>
                <w:sz w:val="18"/>
                <w:lang w:eastAsia="ja-JP"/>
              </w:rPr>
              <w:t xml:space="preserve"> </w:t>
            </w:r>
            <w:proofErr w:type="spellStart"/>
            <w:r w:rsidRPr="00757FFB">
              <w:rPr>
                <w:rFonts w:ascii="Arial" w:hAnsi="Arial"/>
                <w:i/>
                <w:sz w:val="18"/>
                <w:lang w:eastAsia="ja-JP"/>
              </w:rPr>
              <w:t>maxNumberConfiguredSpatialRelations</w:t>
            </w:r>
            <w:proofErr w:type="spellEnd"/>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roofErr w:type="spellStart"/>
            <w:r w:rsidRPr="00757FFB">
              <w:rPr>
                <w:rFonts w:ascii="Arial" w:hAnsi="Arial"/>
                <w:b/>
                <w:i/>
                <w:sz w:val="18"/>
                <w:lang w:eastAsia="ja-JP"/>
              </w:rPr>
              <w:t>spCellPlacement</w:t>
            </w:r>
            <w:proofErr w:type="spellEnd"/>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78" w:name="_Hlk43474281"/>
            <w:r w:rsidRPr="00757FFB">
              <w:rPr>
                <w:rFonts w:ascii="Arial" w:hAnsi="Arial" w:cs="Arial"/>
                <w:sz w:val="18"/>
                <w:szCs w:val="18"/>
                <w:lang w:eastAsia="ja-JP"/>
              </w:rPr>
              <w:t xml:space="preserve">Indicates whether the UE supports a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FR1-FDD, FR1-TDD and/or FR2-TDD depending on which additional </w:t>
            </w:r>
            <w:proofErr w:type="spellStart"/>
            <w:r w:rsidRPr="00757FFB">
              <w:rPr>
                <w:rFonts w:ascii="Arial" w:hAnsi="Arial" w:cs="Arial"/>
                <w:sz w:val="18"/>
                <w:szCs w:val="18"/>
                <w:lang w:eastAsia="ja-JP"/>
              </w:rPr>
              <w:t>SCells</w:t>
            </w:r>
            <w:proofErr w:type="spellEnd"/>
            <w:r w:rsidRPr="00757FFB">
              <w:rPr>
                <w:rFonts w:ascii="Arial"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57FFB">
              <w:rPr>
                <w:rFonts w:ascii="Arial" w:hAnsi="Arial" w:cs="Arial"/>
                <w:sz w:val="18"/>
                <w:szCs w:val="18"/>
                <w:lang w:eastAsia="ja-JP"/>
              </w:rPr>
              <w:t>SpCell</w:t>
            </w:r>
            <w:proofErr w:type="spellEnd"/>
            <w:r w:rsidRPr="00757FFB">
              <w:rPr>
                <w:rFonts w:ascii="Arial" w:hAnsi="Arial" w:cs="Arial"/>
                <w:sz w:val="18"/>
                <w:szCs w:val="18"/>
                <w:lang w:eastAsia="ja-JP"/>
              </w:rPr>
              <w:t xml:space="preserve"> on any serving cell with UL in supported band combinations.</w:t>
            </w:r>
            <w:bookmarkEnd w:id="178"/>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proofErr w:type="spellStart"/>
            <w:r w:rsidRPr="00757FFB">
              <w:rPr>
                <w:rFonts w:ascii="Arial" w:hAnsi="Arial"/>
                <w:bCs/>
                <w:i/>
                <w:sz w:val="18"/>
                <w:szCs w:val="18"/>
                <w:lang w:eastAsia="ja-JP"/>
              </w:rPr>
              <w:t>downlinkSPS</w:t>
            </w:r>
            <w:proofErr w:type="spellEnd"/>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ReportPUCCH</w:t>
            </w:r>
            <w:proofErr w:type="spellEnd"/>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w:t>
            </w:r>
            <w:proofErr w:type="spellStart"/>
            <w:r w:rsidRPr="00757FFB">
              <w:rPr>
                <w:rFonts w:ascii="Arial" w:hAnsi="Arial"/>
                <w:b/>
                <w:i/>
                <w:sz w:val="18"/>
                <w:lang w:eastAsia="ja-JP"/>
              </w:rPr>
              <w:t>ReportPUSCH</w:t>
            </w:r>
            <w:proofErr w:type="spellEnd"/>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sp</w:t>
            </w:r>
            <w:proofErr w:type="spellEnd"/>
            <w:r w:rsidRPr="00757FFB">
              <w:rPr>
                <w:rFonts w:ascii="Arial" w:hAnsi="Arial"/>
                <w:b/>
                <w:i/>
                <w:sz w:val="18"/>
                <w:lang w:eastAsia="ja-JP"/>
              </w:rPr>
              <w:t>-CSI-RS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proofErr w:type="spellStart"/>
            <w:r w:rsidRPr="00757FFB">
              <w:rPr>
                <w:rFonts w:ascii="Arial" w:hAnsi="Arial"/>
                <w:i/>
                <w:sz w:val="18"/>
                <w:lang w:eastAsia="ja-JP"/>
              </w:rPr>
              <w:t>downlinkSPS</w:t>
            </w:r>
            <w:proofErr w:type="spellEnd"/>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SimSun"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supportedDMRS-TypeDL</w:t>
            </w:r>
            <w:proofErr w:type="spellEnd"/>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supportedDMRS-TypeUL</w:t>
            </w:r>
            <w:proofErr w:type="spellEnd"/>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lastRenderedPageBreak/>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proofErr w:type="spellStart"/>
            <w:r w:rsidRPr="00757FFB">
              <w:rPr>
                <w:rFonts w:ascii="Arial" w:hAnsi="Arial"/>
                <w:i/>
                <w:iCs/>
                <w:sz w:val="18"/>
                <w:lang w:eastAsia="ja-JP"/>
              </w:rPr>
              <w:t>sequenceOffsetforRV</w:t>
            </w:r>
            <w:proofErr w:type="spellEnd"/>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compared to the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of the initial transmission, i.e., the UE is not expected to receive, for the same HARQ process ID, DCI from a different </w:t>
            </w:r>
            <w:proofErr w:type="spellStart"/>
            <w:r w:rsidRPr="00757FFB">
              <w:rPr>
                <w:rFonts w:ascii="Arial" w:hAnsi="Arial" w:cs="Arial"/>
                <w:i/>
                <w:iCs/>
                <w:sz w:val="18"/>
                <w:lang w:eastAsia="ja-JP"/>
              </w:rPr>
              <w:t>CORESETPoolIndex</w:t>
            </w:r>
            <w:proofErr w:type="spellEnd"/>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proofErr w:type="spellStart"/>
            <w:r w:rsidRPr="00757FFB">
              <w:rPr>
                <w:rFonts w:ascii="Arial" w:hAnsi="Arial" w:cs="Arial"/>
                <w:i/>
                <w:sz w:val="18"/>
                <w:szCs w:val="18"/>
                <w:lang w:eastAsia="ja-JP"/>
              </w:rPr>
              <w:t>targetCellSMTC</w:t>
            </w:r>
            <w:proofErr w:type="spellEnd"/>
            <w:r w:rsidRPr="00757FFB">
              <w:rPr>
                <w:rFonts w:ascii="Arial" w:hAnsi="Arial" w:cs="Arial"/>
                <w:i/>
                <w:sz w:val="18"/>
                <w:szCs w:val="18"/>
                <w:lang w:eastAsia="ja-JP"/>
              </w:rPr>
              <w:t>-SCG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tdd</w:t>
            </w:r>
            <w:proofErr w:type="spellEnd"/>
            <w:r w:rsidRPr="00757FFB">
              <w:rPr>
                <w:rFonts w:ascii="Arial" w:hAnsi="Arial"/>
                <w:b/>
                <w:i/>
                <w:sz w:val="18"/>
                <w:lang w:eastAsia="ja-JP"/>
              </w:rPr>
              <w:t>-</w:t>
            </w:r>
            <w:proofErr w:type="spellStart"/>
            <w:r w:rsidRPr="00757FFB">
              <w:rPr>
                <w:rFonts w:ascii="Arial" w:hAnsi="Arial"/>
                <w:b/>
                <w:i/>
                <w:sz w:val="18"/>
                <w:lang w:eastAsia="ja-JP"/>
              </w:rPr>
              <w:t>MultiDL</w:t>
            </w:r>
            <w:proofErr w:type="spellEnd"/>
            <w:r w:rsidRPr="00757FFB">
              <w:rPr>
                <w:rFonts w:ascii="Arial" w:hAnsi="Arial"/>
                <w:b/>
                <w:i/>
                <w:sz w:val="18"/>
                <w:lang w:eastAsia="ja-JP"/>
              </w:rPr>
              <w:t>-UL-</w:t>
            </w:r>
            <w:proofErr w:type="spellStart"/>
            <w:r w:rsidRPr="00757FFB">
              <w:rPr>
                <w:rFonts w:ascii="Arial" w:hAnsi="Arial"/>
                <w:b/>
                <w:i/>
                <w:sz w:val="18"/>
                <w:lang w:eastAsia="ja-JP"/>
              </w:rPr>
              <w:t>SwitchPerSlot</w:t>
            </w:r>
            <w:proofErr w:type="spellEnd"/>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UE indicating support can configure LTE TDD </w:t>
            </w:r>
            <w:proofErr w:type="spellStart"/>
            <w:r w:rsidRPr="00757FFB">
              <w:rPr>
                <w:rFonts w:ascii="Arial" w:hAnsi="Arial"/>
                <w:bCs/>
                <w:iCs/>
                <w:sz w:val="18"/>
                <w:lang w:eastAsia="ja-JP"/>
              </w:rPr>
              <w:t>PCell</w:t>
            </w:r>
            <w:proofErr w:type="spellEnd"/>
            <w:r w:rsidRPr="00757FFB">
              <w:rPr>
                <w:rFonts w:ascii="Arial" w:hAnsi="Arial"/>
                <w:bCs/>
                <w:iCs/>
                <w:sz w:val="18"/>
                <w:lang w:eastAsia="ja-JP"/>
              </w:rPr>
              <w:t xml:space="preserve">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tpc</w:t>
            </w:r>
            <w:proofErr w:type="spellEnd"/>
            <w:r w:rsidRPr="00757FFB">
              <w:rPr>
                <w:rFonts w:ascii="Arial" w:hAnsi="Arial"/>
                <w:b/>
                <w:i/>
                <w:sz w:val="18"/>
                <w:lang w:eastAsia="ja-JP"/>
              </w:rPr>
              <w:t>-SRS-RNTI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twoDifferentTPC</w:t>
            </w:r>
            <w:proofErr w:type="spellEnd"/>
            <w:r w:rsidRPr="00757FFB">
              <w:rPr>
                <w:rFonts w:ascii="Arial" w:hAnsi="Arial"/>
                <w:b/>
                <w:i/>
                <w:sz w:val="18"/>
                <w:lang w:eastAsia="ja-JP"/>
              </w:rPr>
              <w:t>-Loop-PUSCH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twoFL</w:t>
            </w:r>
            <w:proofErr w:type="spellEnd"/>
            <w:r w:rsidRPr="00757FFB">
              <w:rPr>
                <w:rFonts w:ascii="Arial" w:hAnsi="Arial"/>
                <w:b/>
                <w:i/>
                <w:sz w:val="18"/>
                <w:lang w:eastAsia="ja-JP"/>
              </w:rPr>
              <w:t>-DMRS-</w:t>
            </w:r>
            <w:proofErr w:type="spellStart"/>
            <w:r w:rsidRPr="00757FFB">
              <w:rPr>
                <w:rFonts w:ascii="Arial" w:hAnsi="Arial"/>
                <w:b/>
                <w:i/>
                <w:sz w:val="18"/>
                <w:lang w:eastAsia="ja-JP"/>
              </w:rPr>
              <w:t>TwoAdditionalDMRS</w:t>
            </w:r>
            <w:proofErr w:type="spellEnd"/>
            <w:r w:rsidRPr="00757FFB">
              <w:rPr>
                <w:rFonts w:ascii="Arial" w:hAnsi="Arial"/>
                <w:b/>
                <w:i/>
                <w:sz w:val="18"/>
                <w:lang w:eastAsia="ja-JP"/>
              </w:rPr>
              <w:t>-UL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twoPUCCH-AnyOthersInSlot</w:t>
            </w:r>
            <w:proofErr w:type="spellEnd"/>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proofErr w:type="spellStart"/>
            <w:r w:rsidRPr="00757FFB">
              <w:rPr>
                <w:rFonts w:ascii="Arial" w:hAnsi="Arial"/>
                <w:i/>
                <w:sz w:val="18"/>
                <w:lang w:eastAsia="ja-JP"/>
              </w:rPr>
              <w:t>onePUCCH-LongAndShortFormat</w:t>
            </w:r>
            <w:proofErr w:type="spellEnd"/>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lastRenderedPageBreak/>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57FFB">
              <w:rPr>
                <w:rFonts w:ascii="Arial" w:hAnsi="Arial"/>
                <w:sz w:val="18"/>
                <w:lang w:eastAsia="ja-JP"/>
              </w:rPr>
              <w:t>repK</w:t>
            </w:r>
            <w:proofErr w:type="spellEnd"/>
            <w:r w:rsidRPr="00757FFB">
              <w:rPr>
                <w:rFonts w:ascii="Arial" w:hAnsi="Arial"/>
                <w:sz w:val="18"/>
                <w:lang w:eastAsia="ja-JP"/>
              </w:rPr>
              <w:t xml:space="preserve">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uci-CodeBlockSegmentation</w:t>
            </w:r>
            <w:proofErr w:type="spellEnd"/>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proofErr w:type="spellStart"/>
            <w:r w:rsidRPr="00757FFB">
              <w:rPr>
                <w:rFonts w:ascii="Arial" w:hAnsi="Arial"/>
                <w:b/>
                <w:i/>
                <w:sz w:val="18"/>
                <w:lang w:eastAsia="ja-JP"/>
              </w:rPr>
              <w:t>ul-SchedulingOffset</w:t>
            </w:r>
            <w:proofErr w:type="spellEnd"/>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42669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9" w:name="_Toc12750905"/>
      <w:bookmarkStart w:id="180" w:name="_Toc29382270"/>
      <w:bookmarkStart w:id="181" w:name="_Toc37093387"/>
      <w:bookmarkStart w:id="182" w:name="_Toc37238663"/>
      <w:bookmarkStart w:id="183" w:name="_Toc37238777"/>
      <w:bookmarkStart w:id="184" w:name="_Toc46488674"/>
      <w:bookmarkStart w:id="185" w:name="_Toc52574095"/>
      <w:bookmarkStart w:id="186" w:name="_Toc52574181"/>
      <w:bookmarkStart w:id="187" w:name="_Toc146751313"/>
      <w:r w:rsidRPr="002D0368">
        <w:rPr>
          <w:rFonts w:ascii="Arial" w:hAnsi="Arial"/>
          <w:sz w:val="28"/>
          <w:lang w:eastAsia="ja-JP"/>
        </w:rPr>
        <w:lastRenderedPageBreak/>
        <w:t>4.2.9</w:t>
      </w:r>
      <w:r w:rsidRPr="002D0368">
        <w:rPr>
          <w:rFonts w:ascii="Arial" w:hAnsi="Arial"/>
          <w:sz w:val="28"/>
          <w:lang w:eastAsia="ja-JP"/>
        </w:rPr>
        <w:tab/>
      </w:r>
      <w:proofErr w:type="spellStart"/>
      <w:r w:rsidRPr="002D0368">
        <w:rPr>
          <w:rFonts w:ascii="Arial" w:hAnsi="Arial"/>
          <w:i/>
          <w:sz w:val="28"/>
          <w:lang w:eastAsia="ja-JP"/>
        </w:rPr>
        <w:t>MeasAndMobParameters</w:t>
      </w:r>
      <w:bookmarkEnd w:id="179"/>
      <w:bookmarkEnd w:id="180"/>
      <w:bookmarkEnd w:id="181"/>
      <w:bookmarkEnd w:id="182"/>
      <w:bookmarkEnd w:id="183"/>
      <w:bookmarkEnd w:id="184"/>
      <w:bookmarkEnd w:id="185"/>
      <w:bookmarkEnd w:id="186"/>
      <w:bookmarkEnd w:id="18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lastRenderedPageBreak/>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2D0368">
              <w:rPr>
                <w:rFonts w:ascii="Arial" w:hAnsi="Arial" w:cs="Arial"/>
                <w:i/>
                <w:iCs/>
                <w:sz w:val="18"/>
                <w:szCs w:val="18"/>
                <w:lang w:eastAsia="ja-JP"/>
              </w:rPr>
              <w:t>independentGapConfig</w:t>
            </w:r>
            <w:proofErr w:type="spellEnd"/>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proofErr w:type="spellStart"/>
            <w:r w:rsidRPr="002D0368">
              <w:rPr>
                <w:rFonts w:ascii="Arial" w:hAnsi="Arial" w:cs="Arial"/>
                <w:i/>
                <w:sz w:val="18"/>
                <w:szCs w:val="18"/>
                <w:lang w:eastAsia="ja-JP"/>
              </w:rPr>
              <w:t>handoverFDD</w:t>
            </w:r>
            <w:proofErr w:type="spellEnd"/>
            <w:r w:rsidRPr="002D0368">
              <w:rPr>
                <w:rFonts w:ascii="Arial" w:hAnsi="Arial" w:cs="Arial"/>
                <w:i/>
                <w:sz w:val="18"/>
                <w:szCs w:val="18"/>
                <w:lang w:eastAsia="ja-JP"/>
              </w:rPr>
              <w:t>-TDD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lastRenderedPageBreak/>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MeasWithSSB</w:t>
            </w:r>
            <w:proofErr w:type="spellEnd"/>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-RSRP-</w:t>
            </w:r>
            <w:proofErr w:type="spellStart"/>
            <w:r w:rsidRPr="002D0368">
              <w:rPr>
                <w:rFonts w:ascii="Arial" w:hAnsi="Arial" w:cs="Arial"/>
                <w:b/>
                <w:bCs/>
                <w:i/>
                <w:iCs/>
                <w:sz w:val="18"/>
                <w:szCs w:val="18"/>
                <w:lang w:eastAsia="ja-JP"/>
              </w:rPr>
              <w:t>AndRSRQ</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MeasWithoutSSB</w:t>
            </w:r>
            <w:proofErr w:type="spellEnd"/>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csi</w:t>
            </w:r>
            <w:proofErr w:type="spellEnd"/>
            <w:r w:rsidRPr="002D0368">
              <w:rPr>
                <w:rFonts w:ascii="Arial" w:hAnsi="Arial" w:cs="Arial"/>
                <w:b/>
                <w:bCs/>
                <w:i/>
                <w:iCs/>
                <w:sz w:val="18"/>
                <w:szCs w:val="18"/>
                <w:lang w:eastAsia="ja-JP"/>
              </w:rPr>
              <w:t>-SINR-Meas</w:t>
            </w:r>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2D0368">
              <w:rPr>
                <w:rFonts w:ascii="Arial" w:eastAsia="MS PGothic" w:hAnsi="Arial" w:cs="Arial"/>
                <w:i/>
                <w:sz w:val="18"/>
                <w:szCs w:val="18"/>
                <w:lang w:eastAsia="ja-JP"/>
              </w:rPr>
              <w:t>maxNumberCSI</w:t>
            </w:r>
            <w:proofErr w:type="spellEnd"/>
            <w:r w:rsidRPr="002D0368">
              <w:rPr>
                <w:rFonts w:ascii="Arial" w:eastAsia="MS PGothic" w:hAnsi="Arial" w:cs="Arial"/>
                <w:i/>
                <w:sz w:val="18"/>
                <w:szCs w:val="18"/>
                <w:lang w:eastAsia="ja-JP"/>
              </w:rPr>
              <w:t>-RS-RRM-RS-SINR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proofErr w:type="spellStart"/>
            <w:r w:rsidRPr="002D0368">
              <w:rPr>
                <w:rFonts w:ascii="Arial" w:hAnsi="Arial"/>
                <w:i/>
                <w:iCs/>
                <w:sz w:val="18"/>
                <w:lang w:eastAsia="ja-JP"/>
              </w:rPr>
              <w:t>MeasObjectNR</w:t>
            </w:r>
            <w:proofErr w:type="spellEnd"/>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proofErr w:type="spellStart"/>
            <w:r w:rsidRPr="002D0368">
              <w:rPr>
                <w:rFonts w:ascii="Arial" w:hAnsi="Arial"/>
                <w:i/>
                <w:sz w:val="18"/>
                <w:lang w:eastAsia="zh-CN"/>
              </w:rPr>
              <w:t>useAutonomousGaps</w:t>
            </w:r>
            <w:proofErr w:type="spellEnd"/>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mandated if the UE supports EUTRA. It is optional for </w:t>
            </w:r>
            <w:ins w:id="188" w:author="NR_redcap_enh-Core" w:date="2023-10-16T14:38:00Z">
              <w:r w:rsidR="00AD3501">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eutra</w:t>
            </w:r>
            <w:proofErr w:type="spellEnd"/>
            <w:r w:rsidRPr="002D0368">
              <w:rPr>
                <w:rFonts w:ascii="Arial" w:hAnsi="Arial"/>
                <w:b/>
                <w:i/>
                <w:sz w:val="18"/>
                <w:lang w:eastAsia="ja-JP"/>
              </w:rPr>
              <w:t>-CGI-Reporting-NEDC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eutra</w:t>
            </w:r>
            <w:proofErr w:type="spellEnd"/>
            <w:r w:rsidRPr="002D0368">
              <w:rPr>
                <w:rFonts w:ascii="Arial" w:hAnsi="Arial"/>
                <w:b/>
                <w:i/>
                <w:sz w:val="18"/>
                <w:lang w:eastAsia="ja-JP"/>
              </w:rPr>
              <w:t>-CGI-Reporting-NRDC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eventA-MeasAndReport</w:t>
            </w:r>
            <w:proofErr w:type="spellEnd"/>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eventB-MeasAndReport</w:t>
            </w:r>
            <w:proofErr w:type="spellEnd"/>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of NPN-relevant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from a neighbouring intra-frequency or inter-frequency NR NPN cell by reading the SI of the neighbouring cell and reporting the acquired </w:t>
            </w:r>
            <w:proofErr w:type="spellStart"/>
            <w:r w:rsidRPr="002D0368">
              <w:rPr>
                <w:rFonts w:ascii="Arial" w:hAnsi="Arial"/>
                <w:sz w:val="18"/>
                <w:lang w:eastAsia="ja-JP"/>
              </w:rPr>
              <w:t>gNB</w:t>
            </w:r>
            <w:proofErr w:type="spellEnd"/>
            <w:r w:rsidRPr="002D0368">
              <w:rPr>
                <w:rFonts w:ascii="Arial" w:hAnsi="Arial"/>
                <w:sz w:val="18"/>
                <w:lang w:eastAsia="ja-JP"/>
              </w:rPr>
              <w:t xml:space="preserve">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handoverFDD</w:t>
            </w:r>
            <w:proofErr w:type="spellEnd"/>
            <w:r w:rsidRPr="002D0368">
              <w:rPr>
                <w:rFonts w:ascii="Arial" w:hAnsi="Arial"/>
                <w:b/>
                <w:i/>
                <w:sz w:val="18"/>
                <w:lang w:eastAsia="ja-JP"/>
              </w:rPr>
              <w:t>-TDD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w:t>
            </w:r>
            <w:r w:rsidRPr="002D0368">
              <w:rPr>
                <w:rFonts w:ascii="Arial" w:hAnsi="Arial"/>
                <w:sz w:val="18"/>
                <w:lang w:eastAsia="zh-CN"/>
              </w:rPr>
              <w:t xml:space="preserve">UEs supporting this shall indicate support of </w:t>
            </w:r>
            <w:proofErr w:type="spellStart"/>
            <w:r w:rsidRPr="002D0368">
              <w:rPr>
                <w:rFonts w:ascii="Arial" w:hAnsi="Arial"/>
                <w:i/>
                <w:sz w:val="18"/>
                <w:lang w:eastAsia="zh-CN"/>
              </w:rPr>
              <w:t>handoverInterF</w:t>
            </w:r>
            <w:proofErr w:type="spellEnd"/>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handoverInterF</w:t>
            </w:r>
            <w:proofErr w:type="spellEnd"/>
            <w:r w:rsidRPr="002D0368">
              <w:rPr>
                <w:rFonts w:ascii="Arial" w:hAnsi="Arial"/>
                <w:b/>
                <w:i/>
                <w:sz w:val="18"/>
                <w:lang w:eastAsia="ja-JP"/>
              </w:rPr>
              <w:t>,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2D0368">
              <w:rPr>
                <w:rFonts w:ascii="Arial" w:hAnsi="Arial"/>
                <w:sz w:val="18"/>
                <w:lang w:eastAsia="ja-JP"/>
              </w:rPr>
              <w:t>PCell</w:t>
            </w:r>
            <w:proofErr w:type="spellEnd"/>
            <w:r w:rsidRPr="002D0368">
              <w:rPr>
                <w:rFonts w:ascii="Arial" w:hAnsi="Arial"/>
                <w:sz w:val="18"/>
                <w:lang w:eastAsia="ja-JP"/>
              </w:rPr>
              <w:t xml:space="preserve"> handover). For </w:t>
            </w:r>
            <w:proofErr w:type="spellStart"/>
            <w:r w:rsidRPr="002D0368">
              <w:rPr>
                <w:rFonts w:ascii="Arial" w:hAnsi="Arial"/>
                <w:sz w:val="18"/>
                <w:lang w:eastAsia="ja-JP"/>
              </w:rPr>
              <w:t>PSCell</w:t>
            </w:r>
            <w:proofErr w:type="spellEnd"/>
            <w:r w:rsidRPr="002D0368">
              <w:rPr>
                <w:rFonts w:ascii="Arial" w:hAnsi="Arial"/>
                <w:sz w:val="18"/>
                <w:lang w:eastAsia="ja-JP"/>
              </w:rPr>
              <w:t xml:space="preserve">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handoverLTE</w:t>
            </w:r>
            <w:proofErr w:type="spellEnd"/>
            <w:r w:rsidRPr="002D0368">
              <w:rPr>
                <w:rFonts w:ascii="Arial" w:hAnsi="Arial"/>
                <w:b/>
                <w:i/>
                <w:sz w:val="18"/>
                <w:lang w:eastAsia="ja-JP"/>
              </w:rPr>
              <w:t>-EPC,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w:t>
            </w:r>
            <w:proofErr w:type="spellStart"/>
            <w:r w:rsidRPr="002D0368">
              <w:rPr>
                <w:rFonts w:ascii="Arial" w:eastAsia="MS Mincho" w:hAnsi="Arial"/>
                <w:sz w:val="18"/>
                <w:lang w:eastAsia="ja-JP"/>
              </w:rPr>
              <w:t>Incl</w:t>
            </w:r>
            <w:proofErr w:type="spellEnd"/>
            <w:r w:rsidRPr="002D0368">
              <w:rPr>
                <w:rFonts w:ascii="Arial" w:eastAsia="MS Mincho" w:hAnsi="Arial"/>
                <w:sz w:val="18"/>
                <w:lang w:eastAsia="ja-JP"/>
              </w:rPr>
              <w:t xml:space="preserve">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independentGapConfig</w:t>
            </w:r>
            <w:proofErr w:type="spellEnd"/>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lastRenderedPageBreak/>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The capability signaling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w:t>
            </w:r>
            <w:proofErr w:type="spellStart"/>
            <w:r w:rsidRPr="002D0368">
              <w:rPr>
                <w:rFonts w:ascii="Arial" w:hAnsi="Arial"/>
                <w:sz w:val="18"/>
                <w:szCs w:val="22"/>
                <w:lang w:eastAsia="sv-SE"/>
              </w:rPr>
              <w:t>PCell</w:t>
            </w:r>
            <w:proofErr w:type="spellEnd"/>
            <w:r w:rsidRPr="002D0368">
              <w:rPr>
                <w:rFonts w:ascii="Arial" w:hAnsi="Arial"/>
                <w:sz w:val="18"/>
                <w:szCs w:val="22"/>
                <w:lang w:eastAsia="sv-SE"/>
              </w:rPr>
              <w:t xml:space="preserve">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proofErr w:type="spellStart"/>
            <w:r w:rsidRPr="002D0368">
              <w:rPr>
                <w:rFonts w:ascii="Arial" w:hAnsi="Arial"/>
                <w:i/>
                <w:sz w:val="18"/>
                <w:lang w:eastAsia="ja-JP"/>
              </w:rPr>
              <w:t>independentGapConfig</w:t>
            </w:r>
            <w:proofErr w:type="spellEnd"/>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intraAndInterF-MeasAndReport</w:t>
            </w:r>
            <w:proofErr w:type="spellEnd"/>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periodicEUTRA-MeasAndReport</w:t>
            </w:r>
            <w:proofErr w:type="spellEnd"/>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proofErr w:type="spellStart"/>
            <w:r w:rsidRPr="002D0368">
              <w:rPr>
                <w:rFonts w:ascii="Arial" w:hAnsi="Arial" w:cs="Arial"/>
                <w:i/>
                <w:iCs/>
                <w:sz w:val="18"/>
                <w:lang w:eastAsia="zh-CN"/>
              </w:rPr>
              <w:t>associatedSSB</w:t>
            </w:r>
            <w:proofErr w:type="spellEnd"/>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maxNumberCSI</w:t>
            </w:r>
            <w:proofErr w:type="spellEnd"/>
            <w:r w:rsidRPr="002D0368">
              <w:rPr>
                <w:rFonts w:ascii="Arial" w:hAnsi="Arial"/>
                <w:b/>
                <w:i/>
                <w:sz w:val="18"/>
                <w:lang w:eastAsia="ja-JP"/>
              </w:rPr>
              <w:t>-RS-RRM-RS-SINR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MeasWithSSB</w:t>
            </w:r>
            <w:proofErr w:type="spellEnd"/>
            <w:r w:rsidRPr="002D0368">
              <w:rPr>
                <w:rFonts w:ascii="Arial" w:hAnsi="Arial"/>
                <w:sz w:val="18"/>
                <w:lang w:eastAsia="ja-JP"/>
              </w:rPr>
              <w:t xml:space="preserve">, </w:t>
            </w:r>
            <w:proofErr w:type="spellStart"/>
            <w:r w:rsidRPr="002D0368">
              <w:rPr>
                <w:rFonts w:ascii="Arial" w:hAnsi="Arial"/>
                <w:i/>
                <w:sz w:val="18"/>
                <w:lang w:eastAsia="ja-JP"/>
              </w:rPr>
              <w:t>csi</w:t>
            </w:r>
            <w:proofErr w:type="spellEnd"/>
            <w:r w:rsidRPr="002D0368">
              <w:rPr>
                <w:rFonts w:ascii="Arial" w:hAnsi="Arial"/>
                <w:i/>
                <w:sz w:val="18"/>
                <w:lang w:eastAsia="ja-JP"/>
              </w:rPr>
              <w:t>-RSRP-</w:t>
            </w:r>
            <w:proofErr w:type="spellStart"/>
            <w:r w:rsidRPr="002D0368">
              <w:rPr>
                <w:rFonts w:ascii="Arial" w:hAnsi="Arial"/>
                <w:i/>
                <w:sz w:val="18"/>
                <w:lang w:eastAsia="ja-JP"/>
              </w:rPr>
              <w:t>AndRSRQ</w:t>
            </w:r>
            <w:proofErr w:type="spellEnd"/>
            <w:r w:rsidRPr="002D0368">
              <w:rPr>
                <w:rFonts w:ascii="Arial" w:hAnsi="Arial"/>
                <w:i/>
                <w:sz w:val="18"/>
                <w:lang w:eastAsia="ja-JP"/>
              </w:rPr>
              <w:t>-</w:t>
            </w:r>
            <w:proofErr w:type="spellStart"/>
            <w:r w:rsidRPr="002D0368">
              <w:rPr>
                <w:rFonts w:ascii="Arial" w:hAnsi="Arial"/>
                <w:i/>
                <w:sz w:val="18"/>
                <w:lang w:eastAsia="ja-JP"/>
              </w:rPr>
              <w:t>MeasWithoutSSB</w:t>
            </w:r>
            <w:proofErr w:type="spellEnd"/>
            <w:r w:rsidRPr="002D0368">
              <w:rPr>
                <w:rFonts w:ascii="Arial" w:hAnsi="Arial"/>
                <w:sz w:val="18"/>
                <w:lang w:eastAsia="ja-JP"/>
              </w:rPr>
              <w:t xml:space="preserve">, and </w:t>
            </w:r>
            <w:proofErr w:type="spellStart"/>
            <w:r w:rsidRPr="002D0368">
              <w:rPr>
                <w:rFonts w:ascii="Arial" w:hAnsi="Arial"/>
                <w:i/>
                <w:sz w:val="18"/>
                <w:lang w:eastAsia="ja-JP"/>
              </w:rPr>
              <w:t>csi</w:t>
            </w:r>
            <w:proofErr w:type="spellEnd"/>
            <w:r w:rsidRPr="002D0368">
              <w:rPr>
                <w:rFonts w:ascii="Arial" w:hAnsi="Arial"/>
                <w:i/>
                <w:sz w:val="18"/>
                <w:lang w:eastAsia="ja-JP"/>
              </w:rPr>
              <w:t>-SINR-Meas</w:t>
            </w:r>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maxNumberResource</w:t>
            </w:r>
            <w:proofErr w:type="spellEnd"/>
            <w:r w:rsidRPr="002D0368">
              <w:rPr>
                <w:rFonts w:ascii="Arial" w:hAnsi="Arial"/>
                <w:b/>
                <w:i/>
                <w:sz w:val="18"/>
                <w:lang w:eastAsia="ja-JP"/>
              </w:rPr>
              <w:t>-CSI-RS-RLM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w:t>
            </w:r>
            <w:proofErr w:type="spellStart"/>
            <w:r w:rsidRPr="002D0368">
              <w:rPr>
                <w:rFonts w:ascii="Arial" w:hAnsi="Arial"/>
                <w:sz w:val="18"/>
                <w:lang w:eastAsia="ja-JP"/>
              </w:rPr>
              <w:t>spCell</w:t>
            </w:r>
            <w:proofErr w:type="spellEnd"/>
            <w:r w:rsidRPr="002D0368">
              <w:rPr>
                <w:rFonts w:ascii="Arial" w:hAnsi="Arial"/>
                <w:sz w:val="18"/>
                <w:lang w:eastAsia="ja-JP"/>
              </w:rPr>
              <w:t xml:space="preserve"> for CSI-RS based RLM. If UE supports any of </w:t>
            </w:r>
            <w:proofErr w:type="spellStart"/>
            <w:r w:rsidRPr="002D0368">
              <w:rPr>
                <w:rFonts w:ascii="Arial" w:hAnsi="Arial"/>
                <w:i/>
                <w:sz w:val="18"/>
                <w:lang w:eastAsia="ja-JP"/>
              </w:rPr>
              <w:t>csi</w:t>
            </w:r>
            <w:proofErr w:type="spellEnd"/>
            <w:r w:rsidRPr="002D0368">
              <w:rPr>
                <w:rFonts w:ascii="Arial" w:hAnsi="Arial"/>
                <w:i/>
                <w:sz w:val="18"/>
                <w:lang w:eastAsia="ja-JP"/>
              </w:rPr>
              <w:t>-RS-RLM</w:t>
            </w:r>
            <w:r w:rsidRPr="002D0368">
              <w:rPr>
                <w:rFonts w:ascii="Arial" w:hAnsi="Arial"/>
                <w:sz w:val="18"/>
                <w:lang w:eastAsia="ja-JP"/>
              </w:rPr>
              <w:t xml:space="preserve"> and </w:t>
            </w:r>
            <w:proofErr w:type="spellStart"/>
            <w:r w:rsidRPr="002D0368">
              <w:rPr>
                <w:rFonts w:ascii="Arial" w:hAnsi="Arial"/>
                <w:i/>
                <w:sz w:val="18"/>
                <w:lang w:eastAsia="ja-JP"/>
              </w:rPr>
              <w:t>ssb</w:t>
            </w:r>
            <w:proofErr w:type="spellEnd"/>
            <w:r w:rsidRPr="002D0368">
              <w:rPr>
                <w:rFonts w:ascii="Arial" w:hAnsi="Arial"/>
                <w:i/>
                <w:sz w:val="18"/>
                <w:lang w:eastAsia="ja-JP"/>
              </w:rPr>
              <w:t>-</w:t>
            </w:r>
            <w:proofErr w:type="spellStart"/>
            <w:r w:rsidRPr="002D0368">
              <w:rPr>
                <w:rFonts w:ascii="Arial" w:hAnsi="Arial"/>
                <w:i/>
                <w:sz w:val="18"/>
                <w:lang w:eastAsia="ja-JP"/>
              </w:rPr>
              <w:t>AndCSI</w:t>
            </w:r>
            <w:proofErr w:type="spellEnd"/>
            <w:r w:rsidRPr="002D0368">
              <w:rPr>
                <w:rFonts w:ascii="Arial" w:hAnsi="Arial"/>
                <w:i/>
                <w:sz w:val="18"/>
                <w:lang w:eastAsia="ja-JP"/>
              </w:rPr>
              <w:t>-RS-RLM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proofErr w:type="spellStart"/>
            <w:r w:rsidRPr="002D0368">
              <w:rPr>
                <w:rFonts w:ascii="Arial" w:hAnsi="Arial"/>
                <w:bCs/>
                <w:i/>
                <w:sz w:val="18"/>
                <w:lang w:eastAsia="ja-JP"/>
              </w:rPr>
              <w:t>deriveSSB</w:t>
            </w:r>
            <w:proofErr w:type="spellEnd"/>
            <w:r w:rsidRPr="002D0368">
              <w:rPr>
                <w:rFonts w:ascii="Arial" w:hAnsi="Arial"/>
                <w:bCs/>
                <w:i/>
                <w:sz w:val="18"/>
                <w:lang w:eastAsia="ja-JP"/>
              </w:rPr>
              <w:t>-</w:t>
            </w:r>
            <w:proofErr w:type="spellStart"/>
            <w:r w:rsidRPr="002D0368">
              <w:rPr>
                <w:rFonts w:ascii="Arial" w:hAnsi="Arial"/>
                <w:bCs/>
                <w:i/>
                <w:sz w:val="18"/>
                <w:lang w:eastAsia="ja-JP"/>
              </w:rPr>
              <w:t>IndexFromCell</w:t>
            </w:r>
            <w:proofErr w:type="spellEnd"/>
            <w:r w:rsidRPr="002D0368">
              <w:rPr>
                <w:rFonts w:ascii="Arial" w:hAnsi="Arial"/>
                <w:bCs/>
                <w:i/>
                <w:sz w:val="18"/>
                <w:lang w:eastAsia="ja-JP"/>
              </w:rPr>
              <w:t>-inter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proofErr w:type="spellStart"/>
            <w:r w:rsidRPr="002D0368">
              <w:rPr>
                <w:rFonts w:ascii="Arial" w:hAnsi="Arial"/>
                <w:i/>
                <w:sz w:val="18"/>
                <w:lang w:eastAsia="ja-JP"/>
              </w:rPr>
              <w:t>useAutonomousGaps</w:t>
            </w:r>
            <w:proofErr w:type="spellEnd"/>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optional for </w:t>
            </w:r>
            <w:ins w:id="189" w:author="NR_redcap_enh-Core" w:date="2023-10-16T14:38:00Z">
              <w:r w:rsidR="00442B34">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2D0368">
              <w:rPr>
                <w:rFonts w:ascii="Arial" w:hAnsi="Arial"/>
                <w:sz w:val="18"/>
                <w:lang w:eastAsia="ja-JP"/>
              </w:rPr>
              <w:t xml:space="preserve"> It is optional for </w:t>
            </w:r>
            <w:ins w:id="190"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191" w:author="NR_redcap_enh-Core" w:date="2023-10-16T14:39:00Z">
              <w:r w:rsidR="004B57CE">
                <w:t>(e)</w:t>
              </w:r>
            </w:ins>
            <w:proofErr w:type="spellStart"/>
            <w:r w:rsidRPr="002D0368">
              <w:rPr>
                <w:rFonts w:ascii="Arial" w:hAnsi="Arial"/>
                <w:sz w:val="18"/>
                <w:lang w:eastAsia="ja-JP"/>
              </w:rPr>
              <w:t>RedCap</w:t>
            </w:r>
            <w:proofErr w:type="spellEnd"/>
            <w:r w:rsidRPr="002D0368">
              <w:rPr>
                <w:rFonts w:ascii="Arial" w:hAnsi="Arial"/>
                <w:sz w:val="18"/>
                <w:lang w:eastAsia="ja-JP"/>
              </w:rPr>
              <w:t xml:space="preserve">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lastRenderedPageBreak/>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T312 based fast failure recovery for </w:t>
            </w:r>
            <w:proofErr w:type="spellStart"/>
            <w:r w:rsidRPr="002D0368">
              <w:rPr>
                <w:rFonts w:ascii="Arial" w:hAnsi="Arial"/>
                <w:sz w:val="18"/>
                <w:lang w:eastAsia="ja-JP"/>
              </w:rPr>
              <w:t>PCell</w:t>
            </w:r>
            <w:proofErr w:type="spellEnd"/>
            <w:r w:rsidRPr="002D0368">
              <w:rPr>
                <w:rFonts w:ascii="Arial" w:hAnsi="Arial"/>
                <w:sz w:val="18"/>
                <w:lang w:eastAsia="ja-JP"/>
              </w:rPr>
              <w:t>.</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simultaneousRxDataSSB-DiffNumerology</w:t>
            </w:r>
            <w:proofErr w:type="spellEnd"/>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sftd-MeasPSCell</w:t>
            </w:r>
            <w:proofErr w:type="spellEnd"/>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 xml:space="preserve">Indicates whether the UE supports SFTD measurements between the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w:t>
            </w:r>
            <w:proofErr w:type="spellStart"/>
            <w:r w:rsidRPr="002D0368">
              <w:rPr>
                <w:rFonts w:ascii="Arial" w:hAnsi="Arial"/>
                <w:sz w:val="18"/>
                <w:lang w:eastAsia="ja-JP"/>
              </w:rPr>
              <w:t>PSCell</w:t>
            </w:r>
            <w:proofErr w:type="spellEnd"/>
            <w:r w:rsidRPr="002D0368">
              <w:rPr>
                <w:rFonts w:ascii="Arial" w:hAnsi="Arial"/>
                <w:sz w:val="18"/>
                <w:lang w:eastAsia="ja-JP"/>
              </w:rPr>
              <w:t xml:space="preserve">. If this capability is included in UE-MRDC-Capability,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(NG)EN-DC. If this capability is included in UE-NR-Capability, it indicates that the UE supports SFTD measurement between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sftd</w:t>
            </w:r>
            <w:proofErr w:type="spellEnd"/>
            <w:r w:rsidRPr="002D0368">
              <w:rPr>
                <w:rFonts w:ascii="Arial" w:hAnsi="Arial"/>
                <w:b/>
                <w:i/>
                <w:sz w:val="18"/>
                <w:lang w:eastAsia="ja-JP"/>
              </w:rPr>
              <w:t>-</w:t>
            </w:r>
            <w:proofErr w:type="spellStart"/>
            <w:r w:rsidRPr="002D0368">
              <w:rPr>
                <w:rFonts w:ascii="Arial" w:hAnsi="Arial"/>
                <w:b/>
                <w:i/>
                <w:sz w:val="18"/>
                <w:lang w:eastAsia="ja-JP"/>
              </w:rPr>
              <w:t>MeasPSCell</w:t>
            </w:r>
            <w:proofErr w:type="spellEnd"/>
            <w:r w:rsidRPr="002D0368">
              <w:rPr>
                <w:rFonts w:ascii="Arial" w:hAnsi="Arial"/>
                <w:b/>
                <w:i/>
                <w:sz w:val="18"/>
                <w:lang w:eastAsia="ja-JP"/>
              </w:rPr>
              <w:t>-NEDC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SFTD measurement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a configured E-UTRA </w:t>
            </w:r>
            <w:proofErr w:type="spellStart"/>
            <w:r w:rsidRPr="002D0368">
              <w:rPr>
                <w:rFonts w:ascii="Arial" w:hAnsi="Arial"/>
                <w:sz w:val="18"/>
                <w:lang w:eastAsia="ja-JP"/>
              </w:rPr>
              <w:t>PSCell</w:t>
            </w:r>
            <w:proofErr w:type="spellEnd"/>
            <w:r w:rsidRPr="002D0368">
              <w:rPr>
                <w:rFonts w:ascii="Arial" w:hAnsi="Arial"/>
                <w:sz w:val="18"/>
                <w:lang w:eastAsia="ja-JP"/>
              </w:rPr>
              <w:t xml:space="preserve">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SFTD measurement with and without measurement gaps between the EUTRA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sftd</w:t>
            </w:r>
            <w:proofErr w:type="spellEnd"/>
            <w:r w:rsidRPr="002D0368">
              <w:rPr>
                <w:rFonts w:ascii="Arial" w:hAnsi="Arial" w:cs="Arial"/>
                <w:b/>
                <w:bCs/>
                <w:i/>
                <w:iCs/>
                <w:sz w:val="18"/>
                <w:szCs w:val="18"/>
                <w:lang w:eastAsia="ja-JP"/>
              </w:rPr>
              <w:t>-</w:t>
            </w:r>
            <w:proofErr w:type="spellStart"/>
            <w:r w:rsidRPr="002D0368">
              <w:rPr>
                <w:rFonts w:ascii="Arial" w:hAnsi="Arial" w:cs="Arial"/>
                <w:b/>
                <w:bCs/>
                <w:i/>
                <w:iCs/>
                <w:sz w:val="18"/>
                <w:szCs w:val="18"/>
                <w:lang w:eastAsia="ja-JP"/>
              </w:rPr>
              <w:t>MeasNR</w:t>
            </w:r>
            <w:proofErr w:type="spellEnd"/>
            <w:r w:rsidRPr="002D0368">
              <w:rPr>
                <w:rFonts w:ascii="Arial" w:hAnsi="Arial" w:cs="Arial"/>
                <w:b/>
                <w:bCs/>
                <w:i/>
                <w:iCs/>
                <w:sz w:val="18"/>
                <w:szCs w:val="18"/>
                <w:lang w:eastAsia="ja-JP"/>
              </w:rPr>
              <w:t>-Neigh-DRX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using DRX off period between the NR </w:t>
            </w:r>
            <w:proofErr w:type="spellStart"/>
            <w:r w:rsidRPr="002D0368">
              <w:rPr>
                <w:rFonts w:ascii="Arial" w:hAnsi="Arial"/>
                <w:sz w:val="18"/>
                <w:lang w:eastAsia="ja-JP"/>
              </w:rPr>
              <w:t>PCell</w:t>
            </w:r>
            <w:proofErr w:type="spellEnd"/>
            <w:r w:rsidRPr="002D0368">
              <w:rPr>
                <w:rFonts w:ascii="Arial" w:hAnsi="Arial"/>
                <w:sz w:val="18"/>
                <w:lang w:eastAsia="ja-JP"/>
              </w:rPr>
              <w:t xml:space="preserve">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lastRenderedPageBreak/>
              <w:t>ssb</w:t>
            </w:r>
            <w:proofErr w:type="spellEnd"/>
            <w:r w:rsidRPr="002D0368">
              <w:rPr>
                <w:rFonts w:ascii="Arial" w:hAnsi="Arial"/>
                <w:b/>
                <w:i/>
                <w:sz w:val="18"/>
                <w:lang w:eastAsia="ja-JP"/>
              </w:rPr>
              <w:t>-RLM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proofErr w:type="spellStart"/>
            <w:r w:rsidRPr="002D0368">
              <w:rPr>
                <w:rFonts w:ascii="Arial" w:hAnsi="Arial"/>
                <w:b/>
                <w:i/>
                <w:sz w:val="18"/>
                <w:lang w:eastAsia="ja-JP"/>
              </w:rPr>
              <w:t>ssb</w:t>
            </w:r>
            <w:proofErr w:type="spellEnd"/>
            <w:r w:rsidRPr="002D0368">
              <w:rPr>
                <w:rFonts w:ascii="Arial" w:hAnsi="Arial"/>
                <w:b/>
                <w:i/>
                <w:sz w:val="18"/>
                <w:lang w:eastAsia="ja-JP"/>
              </w:rPr>
              <w:t>-</w:t>
            </w:r>
            <w:proofErr w:type="spellStart"/>
            <w:r w:rsidRPr="002D0368">
              <w:rPr>
                <w:rFonts w:ascii="Arial" w:hAnsi="Arial"/>
                <w:b/>
                <w:i/>
                <w:sz w:val="18"/>
                <w:lang w:eastAsia="ja-JP"/>
              </w:rPr>
              <w:t>AndCSI</w:t>
            </w:r>
            <w:proofErr w:type="spellEnd"/>
            <w:r w:rsidRPr="002D0368">
              <w:rPr>
                <w:rFonts w:ascii="Arial" w:hAnsi="Arial"/>
                <w:b/>
                <w:i/>
                <w:sz w:val="18"/>
                <w:lang w:eastAsia="ja-JP"/>
              </w:rPr>
              <w:t>-RS-RLM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proofErr w:type="spellStart"/>
            <w:r w:rsidRPr="002D0368">
              <w:rPr>
                <w:rFonts w:ascii="Arial" w:eastAsia="MS PGothic" w:hAnsi="Arial" w:cs="Arial"/>
                <w:i/>
                <w:sz w:val="18"/>
                <w:szCs w:val="18"/>
                <w:lang w:eastAsia="ja-JP"/>
              </w:rPr>
              <w:t>maxNumberResource</w:t>
            </w:r>
            <w:proofErr w:type="spellEnd"/>
            <w:r w:rsidRPr="002D0368">
              <w:rPr>
                <w:rFonts w:ascii="Arial" w:eastAsia="MS PGothic" w:hAnsi="Arial" w:cs="Arial"/>
                <w:i/>
                <w:sz w:val="18"/>
                <w:szCs w:val="18"/>
                <w:lang w:eastAsia="ja-JP"/>
              </w:rPr>
              <w:t>-CSI-RS-RLM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ss-SINR-Meas</w:t>
            </w:r>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2D0368">
              <w:rPr>
                <w:rFonts w:ascii="Arial" w:hAnsi="Arial" w:cs="Arial"/>
                <w:b/>
                <w:bCs/>
                <w:i/>
                <w:iCs/>
                <w:sz w:val="18"/>
                <w:szCs w:val="18"/>
                <w:lang w:eastAsia="ja-JP"/>
              </w:rPr>
              <w:t>supportedGapPattern</w:t>
            </w:r>
            <w:proofErr w:type="spellEnd"/>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2D0368">
              <w:rPr>
                <w:rFonts w:ascii="Arial" w:hAnsi="Arial" w:cs="Arial"/>
                <w:bCs/>
                <w:i/>
                <w:iCs/>
                <w:sz w:val="18"/>
                <w:szCs w:val="18"/>
                <w:lang w:eastAsia="ja-JP"/>
              </w:rPr>
              <w:t>independentGapConfig</w:t>
            </w:r>
            <w:proofErr w:type="spellEnd"/>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DengXian"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DengXian"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DengXian"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b/>
                <w:i/>
                <w:sz w:val="18"/>
                <w:lang w:eastAsia="ja-JP"/>
              </w:rPr>
            </w:pPr>
            <w:r w:rsidRPr="002D0368">
              <w:rPr>
                <w:rFonts w:ascii="Arial" w:eastAsia="DengXian" w:hAnsi="Arial"/>
                <w:b/>
                <w:i/>
                <w:sz w:val="18"/>
                <w:lang w:eastAsia="ja-JP"/>
              </w:rPr>
              <w:t>supportedGapPattern-NRonly-NEDC</w:t>
            </w:r>
            <w:r w:rsidRPr="002D0368">
              <w:rPr>
                <w:rFonts w:ascii="Arial" w:eastAsia="DengXian"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DengXian"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Pr="0095297E" w:rsidRDefault="00DA3E12" w:rsidP="00DA3E12">
      <w:pPr>
        <w:pStyle w:val="Heading3"/>
      </w:pPr>
      <w:bookmarkStart w:id="192" w:name="_Toc146751350"/>
      <w:r w:rsidRPr="0095297E">
        <w:t>4.2.21</w:t>
      </w:r>
      <w:r w:rsidRPr="0095297E">
        <w:tab/>
      </w:r>
      <w:proofErr w:type="spellStart"/>
      <w:r w:rsidRPr="0095297E">
        <w:t>RedCap</w:t>
      </w:r>
      <w:proofErr w:type="spellEnd"/>
      <w:r w:rsidRPr="0095297E">
        <w:t xml:space="preserve"> Parameters</w:t>
      </w:r>
      <w:bookmarkEnd w:id="192"/>
    </w:p>
    <w:p w14:paraId="012ACCCB" w14:textId="77777777" w:rsidR="00DA3E12" w:rsidRPr="00426694" w:rsidRDefault="00DA3E12" w:rsidP="00DA3E12">
      <w:pPr>
        <w:rPr>
          <w:i/>
          <w:iCs/>
          <w:noProof/>
          <w:color w:val="FF0000"/>
        </w:rPr>
      </w:pPr>
      <w:r w:rsidRPr="00426694">
        <w:rPr>
          <w:i/>
          <w:iCs/>
          <w:noProof/>
          <w:color w:val="FF0000"/>
          <w:highlight w:val="yellow"/>
        </w:rPr>
        <w:t>&lt;&lt;OMMITTED TEXT&gt;&gt;</w:t>
      </w:r>
    </w:p>
    <w:p w14:paraId="4A08B867" w14:textId="77777777" w:rsidR="00490E51" w:rsidRPr="0095297E" w:rsidRDefault="00490E51" w:rsidP="00490E51">
      <w:pPr>
        <w:pStyle w:val="Heading4"/>
      </w:pPr>
      <w:bookmarkStart w:id="193" w:name="_Toc146751352"/>
      <w:r w:rsidRPr="0095297E">
        <w:lastRenderedPageBreak/>
        <w:t>4.2.21.2</w:t>
      </w:r>
      <w:r w:rsidRPr="0095297E">
        <w:tab/>
        <w:t>General parameters</w:t>
      </w:r>
      <w:bookmarkEnd w:id="1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194" w:author="NR_redcap_enh-Core" w:date="2023-10-16T14:39:00Z">
              <w:r w:rsidR="00AB285F">
                <w:t>(e)</w:t>
              </w:r>
            </w:ins>
            <w:proofErr w:type="spellStart"/>
            <w:r w:rsidRPr="0095297E">
              <w:rPr>
                <w:bCs/>
                <w:iCs/>
              </w:rPr>
              <w:t>RedCap</w:t>
            </w:r>
            <w:proofErr w:type="spellEnd"/>
            <w:r w:rsidRPr="0095297E">
              <w:rPr>
                <w:bCs/>
                <w:iCs/>
              </w:rPr>
              <w:t xml:space="preserve">-specific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195" w:author="NR_redcap_enh-Core" w:date="2023-10-16T14:39:00Z">
              <w:r w:rsidR="00AB285F">
                <w:rPr>
                  <w:rFonts w:cs="Arial"/>
                  <w:iCs/>
                  <w:szCs w:val="18"/>
                </w:rPr>
                <w:t xml:space="preserve"> or </w:t>
              </w:r>
            </w:ins>
            <w:ins w:id="196" w:author="NR_redcap_enh-Core" w:date="2023-10-16T14:40:00Z">
              <w:r w:rsidR="00AB285F" w:rsidRPr="005A18EA">
                <w:rPr>
                  <w:rFonts w:cs="Arial"/>
                  <w:i/>
                  <w:szCs w:val="18"/>
                  <w:highlight w:val="yellow"/>
                </w:rPr>
                <w:t>supportOfERedCap-r18</w:t>
              </w:r>
            </w:ins>
            <w:ins w:id="197" w:author="NR_redcap_enh-Core" w:date="2023-10-16T14:39:00Z">
              <w:r w:rsidR="00AB285F">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198"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 supports 16 DRBs. This capability is only applicable for </w:t>
            </w:r>
            <w:ins w:id="199" w:author="NR_redcap_enh-Core" w:date="2023-10-16T14:40:00Z">
              <w:r w:rsidR="00AB285F">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 xml:space="preserve">Indicates that the UE is a </w:t>
            </w:r>
            <w:proofErr w:type="spellStart"/>
            <w:r w:rsidRPr="0095297E">
              <w:rPr>
                <w:rFonts w:cs="Arial"/>
                <w:szCs w:val="18"/>
              </w:rPr>
              <w:t>RedCap</w:t>
            </w:r>
            <w:proofErr w:type="spellEnd"/>
            <w:r w:rsidRPr="0095297E">
              <w:rPr>
                <w:rFonts w:cs="Arial"/>
                <w:szCs w:val="18"/>
              </w:rPr>
              <w:t xml:space="preserve">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FR1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Maximum FR2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 xml:space="preserve">Support of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early indication based on Msg1, </w:t>
            </w:r>
            <w:proofErr w:type="spellStart"/>
            <w:r w:rsidRPr="0095297E">
              <w:rPr>
                <w:rFonts w:ascii="Arial" w:hAnsi="Arial" w:cs="Arial"/>
                <w:sz w:val="18"/>
                <w:szCs w:val="18"/>
              </w:rPr>
              <w:t>MsgA</w:t>
            </w:r>
            <w:proofErr w:type="spellEnd"/>
            <w:r w:rsidRPr="0095297E">
              <w:rPr>
                <w:rFonts w:ascii="Arial" w:hAnsi="Arial" w:cs="Arial"/>
                <w:sz w:val="18"/>
                <w:szCs w:val="18"/>
              </w:rPr>
              <w:t xml:space="preserve">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Separate initial UL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It includes the configuration(s) needed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 xml:space="preserve">Separate initial DL BWP for </w:t>
            </w:r>
            <w:proofErr w:type="spellStart"/>
            <w:r w:rsidRPr="0095297E">
              <w:rPr>
                <w:rFonts w:ascii="Arial" w:hAnsi="Arial" w:cs="Arial"/>
                <w:sz w:val="18"/>
                <w:szCs w:val="18"/>
              </w:rPr>
              <w:t>RedCap</w:t>
            </w:r>
            <w:proofErr w:type="spellEnd"/>
            <w:r w:rsidRPr="0095297E">
              <w:rPr>
                <w:rFonts w:ascii="Arial" w:hAnsi="Arial" w:cs="Arial"/>
                <w:sz w:val="18"/>
                <w:szCs w:val="18"/>
              </w:rPr>
              <w:t xml:space="preserve">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w:t>
            </w:r>
            <w:proofErr w:type="spellStart"/>
            <w:r w:rsidRPr="0095297E">
              <w:rPr>
                <w:rFonts w:cs="Arial"/>
                <w:szCs w:val="18"/>
              </w:rPr>
              <w:t>RedCap</w:t>
            </w:r>
            <w:proofErr w:type="spellEnd"/>
            <w:r w:rsidRPr="0095297E">
              <w:rPr>
                <w:rFonts w:cs="Arial"/>
                <w:szCs w:val="18"/>
              </w:rPr>
              <w:t xml:space="preserve">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Heading4"/>
      </w:pPr>
      <w:bookmarkStart w:id="200" w:name="_Toc146751353"/>
      <w:r w:rsidRPr="0095297E">
        <w:t>4.2.21.3</w:t>
      </w:r>
      <w:r w:rsidRPr="0095297E">
        <w:tab/>
        <w:t>PDCP parameters</w:t>
      </w:r>
      <w:bookmarkEnd w:id="2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201"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18 bit length of PDCP sequence number. This capability is only applicable for </w:t>
            </w:r>
            <w:ins w:id="202"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Heading4"/>
      </w:pPr>
      <w:bookmarkStart w:id="203" w:name="_Toc146751354"/>
      <w:r w:rsidRPr="0095297E">
        <w:t>4.2.21.4</w:t>
      </w:r>
      <w:r w:rsidRPr="0095297E">
        <w:tab/>
        <w:t>RLC parameters</w:t>
      </w:r>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204"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 supports AM DRB with 18 bit length of RLC sequence number. This capability is only applicable for </w:t>
            </w:r>
            <w:ins w:id="205" w:author="NR_redcap_enh-Core" w:date="2023-10-16T14:40:00Z">
              <w:r w:rsidR="0025247B">
                <w:t>(e)</w:t>
              </w:r>
            </w:ins>
            <w:proofErr w:type="spellStart"/>
            <w:r w:rsidRPr="0095297E">
              <w:rPr>
                <w:rFonts w:cs="Arial"/>
                <w:szCs w:val="18"/>
              </w:rPr>
              <w:t>RedCap</w:t>
            </w:r>
            <w:proofErr w:type="spellEnd"/>
            <w:r w:rsidRPr="0095297E">
              <w:rPr>
                <w:rFonts w:cs="Arial"/>
                <w:szCs w:val="18"/>
              </w:rPr>
              <w:t xml:space="preserve">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Heading4"/>
      </w:pPr>
      <w:bookmarkStart w:id="206" w:name="_Toc146751355"/>
      <w:r w:rsidRPr="0095297E">
        <w:t>4.2.21.5</w:t>
      </w:r>
      <w:r w:rsidRPr="0095297E">
        <w:tab/>
      </w:r>
      <w:proofErr w:type="spellStart"/>
      <w:r w:rsidRPr="0095297E">
        <w:t>MeasAndMobParameters</w:t>
      </w:r>
      <w:bookmarkEnd w:id="20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207" w:author="NR_redcap_enh-Core" w:date="2023-10-16T14:40:00Z">
              <w:r w:rsidR="0025247B">
                <w:t>(e)</w:t>
              </w:r>
              <w:proofErr w:type="spellStart"/>
              <w:r w:rsidR="0025247B">
                <w:t>RedCap</w:t>
              </w:r>
              <w:proofErr w:type="spellEnd"/>
              <w:r w:rsidR="0025247B">
                <w:t xml:space="preserve">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114263A6"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Heading3"/>
        <w:rPr>
          <w:ins w:id="208" w:author="NR_redcap_enh-Core" w:date="2023-10-16T14:42:00Z"/>
        </w:rPr>
      </w:pPr>
      <w:ins w:id="209" w:author="NR_redcap_enh-Core" w:date="2023-10-16T14:42:00Z">
        <w:r w:rsidRPr="001925DE">
          <w:t>4.2.</w:t>
        </w:r>
        <w:r>
          <w:t>x</w:t>
        </w:r>
        <w:r w:rsidRPr="001925DE">
          <w:tab/>
        </w:r>
        <w:proofErr w:type="spellStart"/>
        <w:r w:rsidRPr="00431088">
          <w:t>eRedCap</w:t>
        </w:r>
        <w:proofErr w:type="spellEnd"/>
        <w:r w:rsidRPr="00431088">
          <w:t xml:space="preserve"> Parameters</w:t>
        </w:r>
      </w:ins>
    </w:p>
    <w:p w14:paraId="68B39FF2" w14:textId="77777777" w:rsidR="00424620" w:rsidRPr="00431088" w:rsidRDefault="00424620" w:rsidP="00424620">
      <w:pPr>
        <w:pStyle w:val="Heading4"/>
        <w:rPr>
          <w:ins w:id="210" w:author="NR_redcap_enh-Core" w:date="2023-10-16T14:42:00Z"/>
        </w:rPr>
      </w:pPr>
      <w:ins w:id="211" w:author="NR_redcap_enh-Core" w:date="2023-10-16T14:42:00Z">
        <w:r w:rsidRPr="00431088">
          <w:t>4.2.x.1</w:t>
        </w:r>
        <w:r w:rsidRPr="00431088">
          <w:tab/>
          <w:t xml:space="preserve">Definition of </w:t>
        </w:r>
        <w:proofErr w:type="spellStart"/>
        <w:r w:rsidRPr="00431088">
          <w:t>eRedCap</w:t>
        </w:r>
        <w:proofErr w:type="spellEnd"/>
        <w:r w:rsidRPr="00431088">
          <w:t xml:space="preserve"> UE</w:t>
        </w:r>
      </w:ins>
    </w:p>
    <w:p w14:paraId="4E0C0791" w14:textId="77777777" w:rsidR="00424620" w:rsidRDefault="00424620" w:rsidP="00424620">
      <w:pPr>
        <w:rPr>
          <w:ins w:id="212" w:author="NR_redcap_enh-Core" w:date="2023-10-16T14:42:00Z"/>
        </w:rPr>
      </w:pPr>
      <w:proofErr w:type="spellStart"/>
      <w:ins w:id="213" w:author="NR_redcap_enh-Core" w:date="2023-10-16T14:42:00Z">
        <w:r w:rsidRPr="005E6579">
          <w:t>eRedCap</w:t>
        </w:r>
        <w:proofErr w:type="spellEnd"/>
        <w:r w:rsidRPr="005E6579">
          <w:t xml:space="preserve"> UE is the UE with reduced peak data rate and, with or without reduced baseband bandwidth in FR1:</w:t>
        </w:r>
      </w:ins>
    </w:p>
    <w:p w14:paraId="3E8B1ACB" w14:textId="711927AE" w:rsidR="00424620" w:rsidRDefault="00424620" w:rsidP="00424620">
      <w:pPr>
        <w:pStyle w:val="B1"/>
        <w:rPr>
          <w:ins w:id="214" w:author="NR_redcap_enh-Core" w:date="2023-10-16T14:42:00Z"/>
        </w:rPr>
      </w:pPr>
      <w:ins w:id="215" w:author="NR_redcap_enh-Core" w:date="2023-10-16T14:42:00Z">
        <w:r>
          <w:t>-</w:t>
        </w:r>
        <w:r>
          <w:tab/>
        </w:r>
        <w:r w:rsidRPr="00657F66">
          <w:t xml:space="preserve">The maximum bandwidth is 20 MHz for FR1. UE features and corresponding capabilities related to UE bandwidths wider than 20 MHz in FR1 are not supported by </w:t>
        </w:r>
        <w:proofErr w:type="spellStart"/>
        <w:r w:rsidRPr="00657F66">
          <w:t>eRedCap</w:t>
        </w:r>
        <w:proofErr w:type="spellEnd"/>
        <w:r w:rsidRPr="00657F66">
          <w:t xml:space="preserve"> UEs. </w:t>
        </w:r>
        <w:proofErr w:type="spellStart"/>
        <w:r w:rsidRPr="00657F66">
          <w:t>eRedCap</w:t>
        </w:r>
        <w:proofErr w:type="spellEnd"/>
        <w:r w:rsidRPr="00657F66">
          <w:t xml:space="preserve"> UEs do not support operation in FR2</w:t>
        </w:r>
        <w:r w:rsidR="00EB1C07">
          <w:t xml:space="preserve"> </w:t>
        </w:r>
        <w:r w:rsidR="00EB1C07" w:rsidRPr="00EB1C07">
          <w:rPr>
            <w:highlight w:val="yellow"/>
          </w:rPr>
          <w:t>and in FR1 60kHz SCS</w:t>
        </w:r>
        <w:r w:rsidRPr="00657F66">
          <w:t>.</w:t>
        </w:r>
      </w:ins>
    </w:p>
    <w:p w14:paraId="66E18C80" w14:textId="77777777" w:rsidR="00A65912" w:rsidRDefault="00A65912" w:rsidP="00A65912">
      <w:pPr>
        <w:pStyle w:val="Heading4"/>
        <w:rPr>
          <w:ins w:id="216" w:author="NR_redcap_enh-Core" w:date="2023-10-16T14:59:00Z"/>
        </w:rPr>
      </w:pPr>
      <w:ins w:id="217" w:author="NR_redcap_enh-Core" w:date="2023-10-16T14:59:00Z">
        <w:r w:rsidRPr="001925DE">
          <w:t>4.2.</w:t>
        </w:r>
        <w:r>
          <w:t>x.</w:t>
        </w:r>
        <w:r w:rsidRPr="001925DE">
          <w:t>2</w:t>
        </w:r>
        <w:r w:rsidRPr="001925DE">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A65912" w:rsidRPr="001925DE" w14:paraId="14455CBA" w14:textId="77777777" w:rsidTr="00124E87">
        <w:trPr>
          <w:cantSplit/>
          <w:ins w:id="218" w:author="NR_redcap_enh-Core" w:date="2023-10-16T14:59:00Z"/>
        </w:trPr>
        <w:tc>
          <w:tcPr>
            <w:tcW w:w="7290" w:type="dxa"/>
          </w:tcPr>
          <w:p w14:paraId="75D7F917" w14:textId="77777777" w:rsidR="00A65912" w:rsidRPr="001925DE" w:rsidRDefault="00A65912" w:rsidP="00124E87">
            <w:pPr>
              <w:pStyle w:val="TAH"/>
              <w:rPr>
                <w:ins w:id="219" w:author="NR_redcap_enh-Core" w:date="2023-10-16T14:59:00Z"/>
                <w:rFonts w:cs="Arial"/>
                <w:szCs w:val="18"/>
              </w:rPr>
            </w:pPr>
            <w:ins w:id="220" w:author="NR_redcap_enh-Core" w:date="2023-10-16T14:59:00Z">
              <w:r>
                <w:rPr>
                  <w:rFonts w:cs="Arial"/>
                  <w:szCs w:val="18"/>
                </w:rPr>
                <w:t>Definitions for parameters</w:t>
              </w:r>
            </w:ins>
          </w:p>
        </w:tc>
        <w:tc>
          <w:tcPr>
            <w:tcW w:w="576" w:type="dxa"/>
          </w:tcPr>
          <w:p w14:paraId="797BEB73" w14:textId="77777777" w:rsidR="00A65912" w:rsidRPr="001925DE" w:rsidRDefault="00A65912" w:rsidP="00124E87">
            <w:pPr>
              <w:pStyle w:val="TAH"/>
              <w:rPr>
                <w:ins w:id="221" w:author="NR_redcap_enh-Core" w:date="2023-10-16T14:59:00Z"/>
                <w:rFonts w:cs="Arial"/>
                <w:szCs w:val="18"/>
              </w:rPr>
            </w:pPr>
            <w:ins w:id="222" w:author="NR_redcap_enh-Core" w:date="2023-10-16T14:59:00Z">
              <w:r w:rsidRPr="001925DE">
                <w:rPr>
                  <w:rFonts w:cs="Arial"/>
                  <w:szCs w:val="18"/>
                </w:rPr>
                <w:t>Per</w:t>
              </w:r>
            </w:ins>
          </w:p>
        </w:tc>
        <w:tc>
          <w:tcPr>
            <w:tcW w:w="576" w:type="dxa"/>
          </w:tcPr>
          <w:p w14:paraId="2204A3F9" w14:textId="77777777" w:rsidR="00A65912" w:rsidRPr="001925DE" w:rsidRDefault="00A65912" w:rsidP="00124E87">
            <w:pPr>
              <w:pStyle w:val="TAH"/>
              <w:rPr>
                <w:ins w:id="223" w:author="NR_redcap_enh-Core" w:date="2023-10-16T14:59:00Z"/>
                <w:rFonts w:cs="Arial"/>
                <w:szCs w:val="18"/>
              </w:rPr>
            </w:pPr>
            <w:ins w:id="224" w:author="NR_redcap_enh-Core" w:date="2023-10-16T14:59:00Z">
              <w:r w:rsidRPr="001925DE">
                <w:rPr>
                  <w:rFonts w:cs="Arial"/>
                  <w:szCs w:val="18"/>
                </w:rPr>
                <w:t>M</w:t>
              </w:r>
            </w:ins>
          </w:p>
        </w:tc>
        <w:tc>
          <w:tcPr>
            <w:tcW w:w="720" w:type="dxa"/>
          </w:tcPr>
          <w:p w14:paraId="2713516A" w14:textId="77777777" w:rsidR="00A65912" w:rsidRPr="001925DE" w:rsidRDefault="00A65912" w:rsidP="00124E87">
            <w:pPr>
              <w:pStyle w:val="TAH"/>
              <w:rPr>
                <w:ins w:id="225" w:author="NR_redcap_enh-Core" w:date="2023-10-16T14:59:00Z"/>
                <w:rFonts w:cs="Arial"/>
                <w:szCs w:val="18"/>
              </w:rPr>
            </w:pPr>
            <w:ins w:id="226" w:author="NR_redcap_enh-Core" w:date="2023-10-16T14:59:00Z">
              <w:r w:rsidRPr="001925DE">
                <w:rPr>
                  <w:rFonts w:cs="Arial"/>
                  <w:szCs w:val="18"/>
                </w:rPr>
                <w:t>FDD-TDD DIFF</w:t>
              </w:r>
            </w:ins>
          </w:p>
        </w:tc>
        <w:tc>
          <w:tcPr>
            <w:tcW w:w="720" w:type="dxa"/>
          </w:tcPr>
          <w:p w14:paraId="2B270DB3" w14:textId="77777777" w:rsidR="00A65912" w:rsidRPr="001925DE" w:rsidRDefault="00A65912" w:rsidP="00124E87">
            <w:pPr>
              <w:pStyle w:val="TAH"/>
              <w:rPr>
                <w:ins w:id="227" w:author="NR_redcap_enh-Core" w:date="2023-10-16T14:59:00Z"/>
                <w:rFonts w:cs="Arial"/>
                <w:szCs w:val="18"/>
              </w:rPr>
            </w:pPr>
            <w:ins w:id="228" w:author="NR_redcap_enh-Core" w:date="2023-10-16T14:59:00Z">
              <w:r>
                <w:rPr>
                  <w:rFonts w:cs="Arial"/>
                  <w:szCs w:val="18"/>
                </w:rPr>
                <w:t>FR1-FR2 DIFF</w:t>
              </w:r>
            </w:ins>
          </w:p>
        </w:tc>
      </w:tr>
      <w:tr w:rsidR="00A65912" w:rsidRPr="001925DE" w14:paraId="6057F9C1" w14:textId="77777777" w:rsidTr="00124E87">
        <w:trPr>
          <w:cantSplit/>
          <w:ins w:id="229" w:author="NR_redcap_enh-Core" w:date="2023-10-16T14:59:00Z"/>
        </w:trPr>
        <w:tc>
          <w:tcPr>
            <w:tcW w:w="7290" w:type="dxa"/>
          </w:tcPr>
          <w:p w14:paraId="44031719" w14:textId="6C0F12CD" w:rsidR="00A65912" w:rsidRPr="00D15AEA" w:rsidRDefault="00A65912" w:rsidP="00124E87">
            <w:pPr>
              <w:pStyle w:val="TAL"/>
              <w:rPr>
                <w:ins w:id="230" w:author="NR_redcap_enh-Core" w:date="2023-10-16T14:59:00Z"/>
                <w:rFonts w:cs="Arial"/>
                <w:b/>
                <w:bCs/>
                <w:i/>
                <w:iCs/>
                <w:szCs w:val="18"/>
                <w:highlight w:val="yellow"/>
              </w:rPr>
            </w:pPr>
            <w:commentRangeStart w:id="231"/>
            <w:commentRangeStart w:id="232"/>
            <w:commentRangeStart w:id="233"/>
            <w:ins w:id="234" w:author="NR_redcap_enh-Core" w:date="2023-10-16T14:59:00Z">
              <w:r w:rsidRPr="00D15AEA">
                <w:rPr>
                  <w:rFonts w:cs="Arial"/>
                  <w:b/>
                  <w:bCs/>
                  <w:i/>
                  <w:iCs/>
                  <w:szCs w:val="18"/>
                  <w:highlight w:val="yellow"/>
                </w:rPr>
                <w:t>eRedCap</w:t>
              </w:r>
            </w:ins>
            <w:ins w:id="235" w:author="NR_redcap_enh-Core" w:date="2023-10-16T15:00:00Z">
              <w:r w:rsidR="00054782" w:rsidRPr="00D15AEA">
                <w:rPr>
                  <w:rFonts w:cs="Arial"/>
                  <w:b/>
                  <w:bCs/>
                  <w:i/>
                  <w:iCs/>
                  <w:szCs w:val="18"/>
                  <w:highlight w:val="yellow"/>
                </w:rPr>
                <w:t>IgnoreC</w:t>
              </w:r>
              <w:r w:rsidR="00025C57" w:rsidRPr="00D15AEA">
                <w:rPr>
                  <w:rFonts w:cs="Arial"/>
                  <w:b/>
                  <w:bCs/>
                  <w:i/>
                  <w:iCs/>
                  <w:szCs w:val="18"/>
                  <w:highlight w:val="yellow"/>
                </w:rPr>
                <w:t>apabilityFiltering</w:t>
              </w:r>
            </w:ins>
            <w:ins w:id="236" w:author="NR_redcap_enh-Core" w:date="2023-10-16T14:59:00Z">
              <w:r w:rsidRPr="00D15AEA">
                <w:rPr>
                  <w:rFonts w:cs="Arial"/>
                  <w:b/>
                  <w:bCs/>
                  <w:i/>
                  <w:iCs/>
                  <w:szCs w:val="18"/>
                  <w:highlight w:val="yellow"/>
                </w:rPr>
                <w:t>-r18</w:t>
              </w:r>
            </w:ins>
            <w:commentRangeEnd w:id="231"/>
            <w:r w:rsidR="001A5FF9">
              <w:rPr>
                <w:rStyle w:val="CommentReference"/>
                <w:rFonts w:ascii="Times New Roman" w:hAnsi="Times New Roman"/>
              </w:rPr>
              <w:commentReference w:id="231"/>
            </w:r>
            <w:commentRangeEnd w:id="232"/>
            <w:r w:rsidR="007558EE">
              <w:rPr>
                <w:rStyle w:val="CommentReference"/>
                <w:rFonts w:ascii="Times New Roman" w:hAnsi="Times New Roman"/>
              </w:rPr>
              <w:commentReference w:id="232"/>
            </w:r>
            <w:commentRangeEnd w:id="233"/>
            <w:r w:rsidR="004C5AA2">
              <w:rPr>
                <w:rStyle w:val="CommentReference"/>
                <w:rFonts w:ascii="Times New Roman" w:hAnsi="Times New Roman"/>
              </w:rPr>
              <w:commentReference w:id="233"/>
            </w:r>
          </w:p>
          <w:p w14:paraId="4599F785" w14:textId="21F4AF33" w:rsidR="00A65912" w:rsidRPr="00D15AEA" w:rsidRDefault="00A65912" w:rsidP="00B51C3C">
            <w:pPr>
              <w:pStyle w:val="TAL"/>
              <w:tabs>
                <w:tab w:val="left" w:pos="2948"/>
              </w:tabs>
              <w:rPr>
                <w:ins w:id="237" w:author="NR_redcap_enh-Core" w:date="2023-10-16T14:59:00Z"/>
                <w:rFonts w:cs="Arial"/>
                <w:szCs w:val="18"/>
                <w:highlight w:val="yellow"/>
              </w:rPr>
            </w:pPr>
            <w:ins w:id="238" w:author="NR_redcap_enh-Core" w:date="2023-10-16T14:59:00Z">
              <w:r w:rsidRPr="00D15AEA">
                <w:rPr>
                  <w:rFonts w:cs="Arial"/>
                  <w:szCs w:val="18"/>
                  <w:highlight w:val="yellow"/>
                </w:rPr>
                <w:t>Indicates that</w:t>
              </w:r>
            </w:ins>
            <w:ins w:id="239" w:author="NR_redcap_enh-Core" w:date="2023-10-16T15:06:00Z">
              <w:r w:rsidR="00660148" w:rsidRPr="00D15AEA">
                <w:rPr>
                  <w:rFonts w:cs="Arial"/>
                  <w:szCs w:val="18"/>
                  <w:highlight w:val="yellow"/>
                </w:rPr>
                <w:t xml:space="preserve"> the </w:t>
              </w:r>
              <w:proofErr w:type="spellStart"/>
              <w:r w:rsidR="00660148" w:rsidRPr="00D15AEA">
                <w:rPr>
                  <w:rFonts w:cs="Arial"/>
                  <w:szCs w:val="18"/>
                  <w:highlight w:val="yellow"/>
                </w:rPr>
                <w:t>eRedCap</w:t>
              </w:r>
              <w:proofErr w:type="spellEnd"/>
              <w:r w:rsidR="00660148" w:rsidRPr="00D15AEA">
                <w:rPr>
                  <w:rFonts w:cs="Arial"/>
                  <w:szCs w:val="18"/>
                  <w:highlight w:val="yellow"/>
                </w:rPr>
                <w:t xml:space="preserve"> UE </w:t>
              </w:r>
              <w:del w:id="240" w:author="Rapp(v1)" w:date="2023-10-19T23:48:00Z">
                <w:r w:rsidR="00660148" w:rsidRPr="00D15AEA" w:rsidDel="004C5AA2">
                  <w:rPr>
                    <w:rFonts w:cs="Arial"/>
                    <w:szCs w:val="18"/>
                    <w:highlight w:val="yellow"/>
                  </w:rPr>
                  <w:delText xml:space="preserve">can </w:delText>
                </w:r>
              </w:del>
              <w:r w:rsidR="00660148" w:rsidRPr="00D15AEA">
                <w:rPr>
                  <w:rFonts w:cs="Arial"/>
                  <w:szCs w:val="18"/>
                  <w:highlight w:val="yellow"/>
                </w:rPr>
                <w:t>ignore</w:t>
              </w:r>
            </w:ins>
            <w:ins w:id="241" w:author="Rapp(v1)" w:date="2023-10-19T23:48:00Z">
              <w:r w:rsidR="004C5AA2">
                <w:rPr>
                  <w:rFonts w:cs="Arial"/>
                  <w:szCs w:val="18"/>
                  <w:highlight w:val="yellow"/>
                </w:rPr>
                <w:t>s</w:t>
              </w:r>
            </w:ins>
            <w:ins w:id="242" w:author="NR_redcap_enh-Core" w:date="2023-10-16T15:06:00Z">
              <w:r w:rsidR="00660148" w:rsidRPr="00D15AEA">
                <w:rPr>
                  <w:rFonts w:cs="Arial"/>
                  <w:szCs w:val="18"/>
                  <w:highlight w:val="yellow"/>
                </w:rPr>
                <w:t xml:space="preserve"> the</w:t>
              </w:r>
            </w:ins>
            <w:ins w:id="243" w:author="NR_redcap_enh-Core" w:date="2023-10-16T15:02:00Z">
              <w:r w:rsidR="002426DE" w:rsidRPr="00D15AEA">
                <w:rPr>
                  <w:rFonts w:cs="Arial"/>
                  <w:szCs w:val="18"/>
                  <w:highlight w:val="yellow"/>
                </w:rPr>
                <w:t xml:space="preserve"> capability filtering </w:t>
              </w:r>
            </w:ins>
            <w:ins w:id="244" w:author="NR_redcap_enh-Core" w:date="2023-10-16T15:07:00Z">
              <w:r w:rsidR="00445FF7" w:rsidRPr="00D15AEA">
                <w:rPr>
                  <w:rFonts w:cs="Arial"/>
                  <w:szCs w:val="18"/>
                  <w:highlight w:val="yellow"/>
                </w:rPr>
                <w:t>enquiry and convey</w:t>
              </w:r>
            </w:ins>
            <w:ins w:id="245" w:author="Rapp(v1)" w:date="2023-10-19T23:48:00Z">
              <w:r w:rsidR="004C5AA2">
                <w:rPr>
                  <w:rFonts w:cs="Arial"/>
                  <w:szCs w:val="18"/>
                  <w:highlight w:val="yellow"/>
                </w:rPr>
                <w:t>s</w:t>
              </w:r>
            </w:ins>
            <w:ins w:id="246" w:author="NR_redcap_enh-Core" w:date="2023-10-16T15:07:00Z">
              <w:r w:rsidR="00445FF7" w:rsidRPr="00D15AEA">
                <w:rPr>
                  <w:rFonts w:cs="Arial"/>
                  <w:szCs w:val="18"/>
                  <w:highlight w:val="yellow"/>
                </w:rPr>
                <w:t xml:space="preserve"> all the supported bands in the </w:t>
              </w:r>
            </w:ins>
            <w:proofErr w:type="spellStart"/>
            <w:ins w:id="247" w:author="Rapp(v1)" w:date="2023-10-19T23:48:00Z">
              <w:r w:rsidR="004C5AA2" w:rsidRPr="004C5AA2">
                <w:rPr>
                  <w:rFonts w:cs="Arial"/>
                  <w:i/>
                  <w:iCs/>
                  <w:szCs w:val="18"/>
                  <w:highlight w:val="yellow"/>
                </w:rPr>
                <w:t>appliedFreqBandListFilter</w:t>
              </w:r>
            </w:ins>
            <w:proofErr w:type="spellEnd"/>
            <w:ins w:id="248" w:author="NR_redcap_enh-Core" w:date="2023-10-16T15:07:00Z">
              <w:del w:id="249" w:author="Rapp(v1)" w:date="2023-10-19T23:48:00Z">
                <w:r w:rsidR="00445FF7" w:rsidRPr="004C5AA2" w:rsidDel="004C5AA2">
                  <w:rPr>
                    <w:rFonts w:cs="Arial"/>
                    <w:i/>
                    <w:iCs/>
                    <w:szCs w:val="18"/>
                    <w:highlight w:val="yellow"/>
                    <w:rPrChange w:id="250" w:author="Rapp(v1)" w:date="2023-10-19T23:48:00Z">
                      <w:rPr>
                        <w:rFonts w:cs="Arial"/>
                        <w:szCs w:val="18"/>
                        <w:highlight w:val="yellow"/>
                      </w:rPr>
                    </w:rPrChange>
                  </w:rPr>
                  <w:delText>mirr</w:delText>
                </w:r>
                <w:r w:rsidR="00D15AEA" w:rsidRPr="004C5AA2" w:rsidDel="004C5AA2">
                  <w:rPr>
                    <w:rFonts w:cs="Arial"/>
                    <w:i/>
                    <w:iCs/>
                    <w:szCs w:val="18"/>
                    <w:highlight w:val="yellow"/>
                    <w:rPrChange w:id="251" w:author="Rapp(v1)" w:date="2023-10-19T23:48:00Z">
                      <w:rPr>
                        <w:rFonts w:cs="Arial"/>
                        <w:szCs w:val="18"/>
                        <w:highlight w:val="yellow"/>
                      </w:rPr>
                    </w:rPrChange>
                  </w:rPr>
                  <w:delText xml:space="preserve">ored </w:delText>
                </w:r>
              </w:del>
              <w:del w:id="252" w:author="Rapp(v1)" w:date="2023-10-19T23:49:00Z">
                <w:r w:rsidR="00D15AEA" w:rsidRPr="004C5AA2" w:rsidDel="004C5AA2">
                  <w:rPr>
                    <w:rFonts w:cs="Arial"/>
                    <w:i/>
                    <w:iCs/>
                    <w:szCs w:val="18"/>
                    <w:highlight w:val="yellow"/>
                    <w:rPrChange w:id="253" w:author="Rapp(v1)" w:date="2023-10-19T23:48:00Z">
                      <w:rPr>
                        <w:rFonts w:cs="Arial"/>
                        <w:szCs w:val="18"/>
                        <w:highlight w:val="yellow"/>
                      </w:rPr>
                    </w:rPrChange>
                  </w:rPr>
                  <w:delText>the</w:delText>
                </w:r>
                <w:r w:rsidR="00D15AEA" w:rsidRPr="00D15AEA" w:rsidDel="004C5AA2">
                  <w:rPr>
                    <w:rFonts w:cs="Arial"/>
                    <w:szCs w:val="18"/>
                    <w:highlight w:val="yellow"/>
                  </w:rPr>
                  <w:delText xml:space="preserve"> UE capability filtered</w:delText>
                </w:r>
              </w:del>
              <w:r w:rsidR="00D15AEA" w:rsidRPr="00D15AEA">
                <w:rPr>
                  <w:rFonts w:cs="Arial"/>
                  <w:szCs w:val="18"/>
                  <w:highlight w:val="yellow"/>
                </w:rPr>
                <w:t>,</w:t>
              </w:r>
            </w:ins>
            <w:ins w:id="254" w:author="NR_redcap_enh-Core" w:date="2023-10-16T15:01:00Z">
              <w:r w:rsidR="00B51C3C" w:rsidRPr="00D15AEA">
                <w:rPr>
                  <w:rFonts w:cs="Arial"/>
                  <w:szCs w:val="18"/>
                  <w:highlight w:val="yellow"/>
                </w:rPr>
                <w:t xml:space="preserve"> </w:t>
              </w:r>
            </w:ins>
            <w:ins w:id="255" w:author="NR_redcap_enh-Core" w:date="2023-10-16T15:02:00Z">
              <w:r w:rsidR="00D64B63" w:rsidRPr="00D15AEA">
                <w:rPr>
                  <w:bCs/>
                  <w:iCs/>
                  <w:highlight w:val="yellow"/>
                </w:rPr>
                <w:t>as specified in TS 38.331 [9]</w:t>
              </w:r>
            </w:ins>
            <w:ins w:id="256" w:author="NR_redcap_enh-Core" w:date="2023-10-16T15:01:00Z">
              <w:r w:rsidR="000A2F07" w:rsidRPr="00D15AEA">
                <w:rPr>
                  <w:rFonts w:cs="Arial"/>
                  <w:szCs w:val="18"/>
                  <w:highlight w:val="yellow"/>
                </w:rPr>
                <w:t>.</w:t>
              </w:r>
            </w:ins>
            <w:ins w:id="257" w:author="vivo-Chenli-After RAN2#123bis-R" w:date="2023-10-20T12:34:00Z">
              <w:r w:rsidR="00D12E59" w:rsidRPr="00D15AEA">
                <w:rPr>
                  <w:rFonts w:cs="Arial"/>
                  <w:szCs w:val="18"/>
                  <w:highlight w:val="yellow"/>
                </w:rPr>
                <w:t xml:space="preserve"> </w:t>
              </w:r>
            </w:ins>
          </w:p>
          <w:p w14:paraId="26A61540" w14:textId="377665C2" w:rsidR="00A65912" w:rsidRPr="000C6B78" w:rsidRDefault="00A65912" w:rsidP="00B51C3C">
            <w:pPr>
              <w:pStyle w:val="TAL"/>
              <w:rPr>
                <w:ins w:id="258" w:author="NR_redcap_enh-Core" w:date="2023-10-16T14:59:00Z"/>
                <w:rFonts w:cs="Arial"/>
                <w:b/>
                <w:bCs/>
                <w:i/>
                <w:iCs/>
                <w:szCs w:val="18"/>
              </w:rPr>
            </w:pPr>
            <w:ins w:id="259" w:author="NR_redcap_enh-Core" w:date="2023-10-16T14:59:00Z">
              <w:r w:rsidRPr="00D15AEA">
                <w:rPr>
                  <w:rFonts w:cs="Arial"/>
                  <w:szCs w:val="18"/>
                  <w:highlight w:val="yellow"/>
                </w:rPr>
                <w:t xml:space="preserve">An UE </w:t>
              </w:r>
            </w:ins>
            <w:ins w:id="260" w:author="Rapp(v1)" w:date="2023-10-19T23:49:00Z">
              <w:r w:rsidR="004C5AA2">
                <w:rPr>
                  <w:rFonts w:cs="Arial"/>
                  <w:szCs w:val="18"/>
                  <w:highlight w:val="yellow"/>
                </w:rPr>
                <w:t>indicating</w:t>
              </w:r>
            </w:ins>
            <w:ins w:id="261" w:author="NR_redcap_enh-Core" w:date="2023-10-16T14:59:00Z">
              <w:del w:id="262" w:author="Rapp(v1)" w:date="2023-10-19T23:49:00Z">
                <w:r w:rsidRPr="00D15AEA" w:rsidDel="004C5AA2">
                  <w:rPr>
                    <w:rFonts w:cs="Arial"/>
                    <w:szCs w:val="18"/>
                    <w:highlight w:val="yellow"/>
                  </w:rPr>
                  <w:delText>supporting</w:delText>
                </w:r>
              </w:del>
              <w:r w:rsidRPr="00D15AEA">
                <w:rPr>
                  <w:rFonts w:cs="Arial"/>
                  <w:szCs w:val="18"/>
                  <w:highlight w:val="yellow"/>
                </w:rPr>
                <w:t xml:space="preserve"> this </w:t>
              </w:r>
            </w:ins>
            <w:ins w:id="263" w:author="Rapp(v1)" w:date="2023-10-19T23:49:00Z">
              <w:r w:rsidR="004C5AA2">
                <w:rPr>
                  <w:rFonts w:cs="Arial"/>
                  <w:szCs w:val="18"/>
                  <w:highlight w:val="yellow"/>
                </w:rPr>
                <w:t>field</w:t>
              </w:r>
            </w:ins>
            <w:ins w:id="264" w:author="NR_redcap_enh-Core" w:date="2023-10-16T14:59:00Z">
              <w:del w:id="265" w:author="Rapp(v1)" w:date="2023-10-19T23:49:00Z">
                <w:r w:rsidRPr="00D15AEA" w:rsidDel="004C5AA2">
                  <w:rPr>
                    <w:rFonts w:cs="Arial"/>
                    <w:szCs w:val="18"/>
                    <w:highlight w:val="yellow"/>
                  </w:rPr>
                  <w:delText>feature</w:delText>
                </w:r>
              </w:del>
              <w:r w:rsidRPr="00D15AEA">
                <w:rPr>
                  <w:rFonts w:cs="Arial"/>
                  <w:szCs w:val="18"/>
                  <w:highlight w:val="yellow"/>
                </w:rPr>
                <w:t xml:space="preserve"> shall </w:t>
              </w:r>
            </w:ins>
            <w:ins w:id="266" w:author="NR_redcap_enh-Core" w:date="2023-10-16T15:00:00Z">
              <w:r w:rsidR="000A2F07" w:rsidRPr="00D15AEA">
                <w:rPr>
                  <w:rFonts w:cs="Arial"/>
                  <w:szCs w:val="18"/>
                  <w:highlight w:val="yellow"/>
                </w:rPr>
                <w:t>a</w:t>
              </w:r>
            </w:ins>
            <w:ins w:id="267" w:author="NR_redcap_enh-Core" w:date="2023-10-16T15:01:00Z">
              <w:r w:rsidR="000A2F07" w:rsidRPr="00D15AEA">
                <w:rPr>
                  <w:rFonts w:cs="Arial"/>
                  <w:szCs w:val="18"/>
                  <w:highlight w:val="yellow"/>
                </w:rPr>
                <w:t xml:space="preserve">lso </w:t>
              </w:r>
            </w:ins>
            <w:ins w:id="268" w:author="NR_redcap_enh-Core" w:date="2023-10-16T14:59:00Z">
              <w:r w:rsidRPr="00D15AEA">
                <w:rPr>
                  <w:highlight w:val="yellow"/>
                </w:rPr>
                <w:t xml:space="preserve">indicate </w:t>
              </w:r>
            </w:ins>
            <w:ins w:id="269" w:author="NR_redcap_enh-Core" w:date="2023-10-16T15:01:00Z">
              <w:r w:rsidR="000A2F07" w:rsidRPr="00D15AEA">
                <w:rPr>
                  <w:highlight w:val="yellow"/>
                </w:rPr>
                <w:t xml:space="preserve">the </w:t>
              </w:r>
            </w:ins>
            <w:ins w:id="270" w:author="NR_redcap_enh-Core" w:date="2023-10-16T14:59:00Z">
              <w:r w:rsidRPr="00D15AEA">
                <w:rPr>
                  <w:highlight w:val="yellow"/>
                </w:rPr>
                <w:t xml:space="preserve">support of </w:t>
              </w:r>
              <w:r w:rsidRPr="00D15AEA">
                <w:rPr>
                  <w:rFonts w:cs="Arial"/>
                  <w:i/>
                  <w:iCs/>
                  <w:szCs w:val="18"/>
                  <w:highlight w:val="yellow"/>
                </w:rPr>
                <w:t>supportOfERedCap-r18</w:t>
              </w:r>
              <w:r w:rsidRPr="00D15AEA">
                <w:rPr>
                  <w:rFonts w:cs="Arial"/>
                  <w:szCs w:val="18"/>
                  <w:highlight w:val="yellow"/>
                </w:rPr>
                <w:t>.</w:t>
              </w:r>
              <w:r w:rsidRPr="000C6B78">
                <w:rPr>
                  <w:rFonts w:cs="Arial"/>
                  <w:szCs w:val="18"/>
                </w:rPr>
                <w:t xml:space="preserve"> </w:t>
              </w:r>
            </w:ins>
          </w:p>
        </w:tc>
        <w:tc>
          <w:tcPr>
            <w:tcW w:w="576" w:type="dxa"/>
          </w:tcPr>
          <w:p w14:paraId="4C89F8C3" w14:textId="77777777" w:rsidR="00A65912" w:rsidRPr="00D63A4C" w:rsidRDefault="00A65912" w:rsidP="00124E87">
            <w:pPr>
              <w:pStyle w:val="TAL"/>
              <w:jc w:val="center"/>
              <w:rPr>
                <w:ins w:id="271" w:author="NR_redcap_enh-Core" w:date="2023-10-16T14:59:00Z"/>
                <w:rFonts w:cs="Arial"/>
                <w:szCs w:val="18"/>
              </w:rPr>
            </w:pPr>
            <w:ins w:id="272" w:author="NR_redcap_enh-Core" w:date="2023-10-16T14:59:00Z">
              <w:r w:rsidRPr="00D63A4C">
                <w:rPr>
                  <w:rFonts w:cs="Arial"/>
                  <w:szCs w:val="18"/>
                </w:rPr>
                <w:t>UE</w:t>
              </w:r>
            </w:ins>
          </w:p>
        </w:tc>
        <w:tc>
          <w:tcPr>
            <w:tcW w:w="576" w:type="dxa"/>
          </w:tcPr>
          <w:p w14:paraId="641939BD" w14:textId="32269AAE" w:rsidR="00A65912" w:rsidRPr="00D63A4C" w:rsidRDefault="00A65912" w:rsidP="00124E87">
            <w:pPr>
              <w:pStyle w:val="TAL"/>
              <w:jc w:val="center"/>
              <w:rPr>
                <w:ins w:id="273" w:author="NR_redcap_enh-Core" w:date="2023-10-16T14:59:00Z"/>
                <w:rFonts w:cs="Arial"/>
              </w:rPr>
            </w:pPr>
            <w:commentRangeStart w:id="274"/>
            <w:commentRangeStart w:id="275"/>
            <w:ins w:id="276" w:author="NR_redcap_enh-Core" w:date="2023-10-16T14:59:00Z">
              <w:del w:id="277" w:author="Rapp(v1)" w:date="2023-10-19T23:50:00Z">
                <w:r w:rsidDel="00626640">
                  <w:rPr>
                    <w:rFonts w:cs="Arial"/>
                  </w:rPr>
                  <w:delText>C</w:delText>
                </w:r>
              </w:del>
            </w:ins>
            <w:ins w:id="278" w:author="Rapp(v1)" w:date="2023-10-19T23:50:00Z">
              <w:r w:rsidR="00626640">
                <w:rPr>
                  <w:rFonts w:cs="Arial"/>
                </w:rPr>
                <w:t>No</w:t>
              </w:r>
            </w:ins>
            <w:ins w:id="279" w:author="NR_redcap_enh-Core" w:date="2023-10-16T14:59:00Z">
              <w:del w:id="280" w:author="Rapp(v1)" w:date="2023-10-19T23:50:00Z">
                <w:r w:rsidDel="00626640">
                  <w:rPr>
                    <w:rFonts w:cs="Arial"/>
                  </w:rPr>
                  <w:delText>Y</w:delText>
                </w:r>
              </w:del>
            </w:ins>
            <w:commentRangeEnd w:id="274"/>
            <w:r w:rsidR="001A5FF9">
              <w:rPr>
                <w:rStyle w:val="CommentReference"/>
                <w:rFonts w:ascii="Times New Roman" w:hAnsi="Times New Roman"/>
              </w:rPr>
              <w:commentReference w:id="274"/>
            </w:r>
            <w:commentRangeEnd w:id="275"/>
            <w:r w:rsidR="00626640">
              <w:rPr>
                <w:rStyle w:val="CommentReference"/>
                <w:rFonts w:ascii="Times New Roman" w:hAnsi="Times New Roman"/>
              </w:rPr>
              <w:commentReference w:id="275"/>
            </w:r>
          </w:p>
        </w:tc>
        <w:tc>
          <w:tcPr>
            <w:tcW w:w="720" w:type="dxa"/>
          </w:tcPr>
          <w:p w14:paraId="36C8ECE4" w14:textId="77777777" w:rsidR="00A65912" w:rsidRPr="00D63A4C" w:rsidRDefault="00A65912" w:rsidP="00124E87">
            <w:pPr>
              <w:pStyle w:val="TAL"/>
              <w:jc w:val="center"/>
              <w:rPr>
                <w:ins w:id="281" w:author="NR_redcap_enh-Core" w:date="2023-10-16T14:59:00Z"/>
                <w:rFonts w:cs="Arial"/>
                <w:szCs w:val="18"/>
              </w:rPr>
            </w:pPr>
            <w:ins w:id="282" w:author="NR_redcap_enh-Core" w:date="2023-10-16T14:59:00Z">
              <w:r w:rsidRPr="00D63A4C">
                <w:rPr>
                  <w:rFonts w:cs="Arial"/>
                  <w:szCs w:val="18"/>
                </w:rPr>
                <w:t>No</w:t>
              </w:r>
            </w:ins>
          </w:p>
        </w:tc>
        <w:tc>
          <w:tcPr>
            <w:tcW w:w="720" w:type="dxa"/>
          </w:tcPr>
          <w:p w14:paraId="5534A983" w14:textId="77777777" w:rsidR="00A65912" w:rsidRPr="00D63A4C" w:rsidRDefault="00A65912" w:rsidP="00124E87">
            <w:pPr>
              <w:pStyle w:val="TAL"/>
              <w:jc w:val="center"/>
              <w:rPr>
                <w:ins w:id="283" w:author="NR_redcap_enh-Core" w:date="2023-10-16T14:59:00Z"/>
                <w:rFonts w:cs="Arial"/>
                <w:szCs w:val="18"/>
              </w:rPr>
            </w:pPr>
            <w:ins w:id="284" w:author="NR_redcap_enh-Core" w:date="2023-10-16T14:59:00Z">
              <w:r>
                <w:rPr>
                  <w:rFonts w:cs="Arial"/>
                  <w:szCs w:val="18"/>
                </w:rPr>
                <w:t>FR1 only</w:t>
              </w:r>
            </w:ins>
          </w:p>
        </w:tc>
      </w:tr>
    </w:tbl>
    <w:p w14:paraId="0CED57EB" w14:textId="77777777" w:rsidR="006D2265" w:rsidRDefault="006D2265" w:rsidP="006D2265"/>
    <w:p w14:paraId="0852943D" w14:textId="77777777" w:rsidR="006D2265" w:rsidRPr="005A5309" w:rsidRDefault="006D2265" w:rsidP="006D2265">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Heading2"/>
      </w:pPr>
      <w:bookmarkStart w:id="285" w:name="_Toc146751364"/>
      <w:r w:rsidRPr="0095297E">
        <w:t>5.6</w:t>
      </w:r>
      <w:r w:rsidRPr="0095297E">
        <w:tab/>
        <w:t>RRM measurement features</w:t>
      </w:r>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286"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286"/>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87" w:author="NR_redcap_enh-Core" w:date="2023-10-16T14:41:00Z">
              <w:r w:rsidR="00BB5BFA">
                <w:t>(e)</w:t>
              </w:r>
            </w:ins>
            <w:proofErr w:type="spellStart"/>
            <w:r w:rsidRPr="0095297E">
              <w:t>RedCap</w:t>
            </w:r>
            <w:proofErr w:type="spellEnd"/>
            <w:r w:rsidRPr="0095297E">
              <w:t xml:space="preserve">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603651">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bookmarkStart w:id="288" w:name="_Toc12750916"/>
      <w:bookmarkStart w:id="289" w:name="_Toc29382281"/>
      <w:bookmarkStart w:id="290" w:name="_Toc37093398"/>
      <w:bookmarkStart w:id="291" w:name="_Toc37238674"/>
      <w:bookmarkStart w:id="292" w:name="_Toc37238788"/>
      <w:bookmarkStart w:id="293" w:name="_Toc46488713"/>
      <w:bookmarkStart w:id="294" w:name="_Toc52574137"/>
      <w:bookmarkStart w:id="295" w:name="_Toc52574223"/>
      <w:bookmarkStart w:id="296" w:name="_Toc146751371"/>
      <w:r w:rsidRPr="00E17F69">
        <w:rPr>
          <w:rFonts w:ascii="Arial" w:eastAsia="SimSun" w:hAnsi="Arial"/>
          <w:sz w:val="36"/>
          <w:lang w:eastAsia="zh-CN"/>
        </w:rPr>
        <w:t>8</w:t>
      </w:r>
      <w:r w:rsidRPr="00E17F69">
        <w:rPr>
          <w:rFonts w:ascii="Arial" w:hAnsi="Arial"/>
          <w:sz w:val="36"/>
          <w:lang w:eastAsia="ja-JP"/>
        </w:rPr>
        <w:tab/>
      </w:r>
      <w:r w:rsidRPr="00E17F69">
        <w:rPr>
          <w:rFonts w:ascii="Arial" w:eastAsia="SimSun" w:hAnsi="Arial"/>
          <w:sz w:val="36"/>
          <w:lang w:eastAsia="zh-CN"/>
        </w:rPr>
        <w:t xml:space="preserve">UE </w:t>
      </w:r>
      <w:r w:rsidRPr="00E17F69">
        <w:rPr>
          <w:rFonts w:ascii="Arial" w:hAnsi="Arial"/>
          <w:sz w:val="36"/>
          <w:lang w:eastAsia="ja-JP"/>
        </w:rPr>
        <w:t xml:space="preserve">Capability </w:t>
      </w:r>
      <w:r w:rsidRPr="00E17F69">
        <w:rPr>
          <w:rFonts w:ascii="Arial" w:eastAsia="SimSun" w:hAnsi="Arial"/>
          <w:sz w:val="36"/>
          <w:lang w:eastAsia="zh-CN"/>
        </w:rPr>
        <w:t>Constraints</w:t>
      </w:r>
      <w:bookmarkEnd w:id="288"/>
      <w:bookmarkEnd w:id="289"/>
      <w:bookmarkEnd w:id="290"/>
      <w:bookmarkEnd w:id="291"/>
      <w:bookmarkEnd w:id="292"/>
      <w:bookmarkEnd w:id="293"/>
      <w:bookmarkEnd w:id="294"/>
      <w:bookmarkEnd w:id="295"/>
      <w:bookmarkEnd w:id="296"/>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SimSun"/>
          <w:lang w:eastAsia="zh-CN"/>
        </w:rPr>
        <w:t>indicating</w:t>
      </w:r>
      <w:r w:rsidRPr="00E17F69">
        <w:rPr>
          <w:lang w:eastAsia="ja-JP"/>
        </w:rPr>
        <w:t xml:space="preserve"> the UE capabilities</w:t>
      </w:r>
      <w:r w:rsidRPr="00E17F69">
        <w:rPr>
          <w:rFonts w:eastAsia="SimSun"/>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lastRenderedPageBreak/>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SimSun" w:hAnsi="Arial"/>
                <w:b/>
                <w:sz w:val="18"/>
                <w:lang w:eastAsia="zh-CN"/>
              </w:rPr>
            </w:pPr>
            <w:r w:rsidRPr="00E17F69">
              <w:rPr>
                <w:rFonts w:ascii="Arial" w:hAnsi="Arial"/>
                <w:b/>
                <w:sz w:val="18"/>
                <w:lang w:eastAsia="zh-CN"/>
              </w:rPr>
              <w:t>D</w:t>
            </w:r>
            <w:r w:rsidRPr="00E17F69">
              <w:rPr>
                <w:rFonts w:ascii="Arial" w:eastAsia="SimSun"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97" w:author="NR_redcap_enh-Core" w:date="2023-10-16T14:41:00Z">
              <w:r w:rsidR="00BB5BFA">
                <w:t>(e)</w:t>
              </w:r>
            </w:ins>
            <w:proofErr w:type="spellStart"/>
            <w:r w:rsidRPr="00E17F69">
              <w:rPr>
                <w:rFonts w:ascii="Arial" w:hAnsi="Arial"/>
                <w:sz w:val="18"/>
                <w:lang w:eastAsia="zh-CN"/>
              </w:rPr>
              <w:t>RedCap</w:t>
            </w:r>
            <w:proofErr w:type="spellEnd"/>
            <w:r w:rsidRPr="00E17F69">
              <w:rPr>
                <w:rFonts w:ascii="Arial" w:hAnsi="Arial"/>
                <w:sz w:val="18"/>
                <w:lang w:eastAsia="zh-CN"/>
              </w:rPr>
              <w:t xml:space="preserve">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SimSun" w:hAnsi="Arial"/>
                <w:sz w:val="18"/>
                <w:lang w:eastAsia="zh-CN"/>
              </w:rPr>
              <w:t>store</w:t>
            </w:r>
            <w:r w:rsidRPr="00E17F69">
              <w:rPr>
                <w:rFonts w:ascii="Arial" w:hAnsi="Arial"/>
                <w:sz w:val="18"/>
                <w:lang w:eastAsia="en-GB"/>
              </w:rPr>
              <w:t xml:space="preserve"> </w:t>
            </w:r>
            <w:r w:rsidRPr="00E17F69">
              <w:rPr>
                <w:rFonts w:ascii="Arial" w:eastAsia="SimSun"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MeasObjectNR</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en-GB"/>
              </w:rPr>
              <w:t>.</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MeasObjectEUTRA</w:t>
            </w:r>
            <w:proofErr w:type="spellEnd"/>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SimSun"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w:t>
            </w:r>
            <w:proofErr w:type="spellStart"/>
            <w:r w:rsidRPr="00E17F69">
              <w:rPr>
                <w:rFonts w:ascii="Arial" w:hAnsi="Arial"/>
                <w:sz w:val="18"/>
                <w:lang w:eastAsia="en-GB"/>
              </w:rPr>
              <w:t>depriotisation</w:t>
            </w:r>
            <w:proofErr w:type="spellEnd"/>
            <w:r w:rsidRPr="00E17F69">
              <w:rPr>
                <w:rFonts w:ascii="Arial" w:hAnsi="Arial"/>
                <w:sz w:val="18"/>
                <w:lang w:eastAsia="en-GB"/>
              </w:rPr>
              <w:t xml:space="preserve"> request for up to 8 frequencies (applicable when receiving another frequency specific </w:t>
            </w:r>
            <w:proofErr w:type="spellStart"/>
            <w:r w:rsidRPr="00E17F69">
              <w:rPr>
                <w:rFonts w:ascii="Arial" w:hAnsi="Arial"/>
                <w:sz w:val="18"/>
                <w:lang w:eastAsia="en-GB"/>
              </w:rPr>
              <w:t>deprioritisation</w:t>
            </w:r>
            <w:proofErr w:type="spellEnd"/>
            <w:r w:rsidRPr="00E17F69">
              <w:rPr>
                <w:rFonts w:ascii="Arial" w:hAnsi="Arial"/>
                <w:sz w:val="18"/>
                <w:lang w:eastAsia="en-GB"/>
              </w:rPr>
              <w:t xml:space="preserve"> request via </w:t>
            </w:r>
            <w:proofErr w:type="spellStart"/>
            <w:r w:rsidRPr="00E17F69">
              <w:rPr>
                <w:rFonts w:ascii="Arial" w:hAnsi="Arial"/>
                <w:i/>
                <w:sz w:val="18"/>
                <w:lang w:eastAsia="en-GB"/>
              </w:rPr>
              <w:t>RRCRelease</w:t>
            </w:r>
            <w:proofErr w:type="spellEnd"/>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w:t>
            </w:r>
            <w:proofErr w:type="spellStart"/>
            <w:r w:rsidRPr="00E17F69">
              <w:rPr>
                <w:rFonts w:ascii="Arial" w:hAnsi="Arial"/>
                <w:sz w:val="18"/>
                <w:lang w:eastAsia="en-GB"/>
              </w:rPr>
              <w:t>MeasObjectUTRA</w:t>
            </w:r>
            <w:proofErr w:type="spellEnd"/>
            <w:r w:rsidRPr="00E17F69">
              <w:rPr>
                <w:rFonts w:ascii="Arial" w:hAnsi="Arial"/>
                <w:sz w:val="18"/>
                <w:lang w:eastAsia="en-GB"/>
              </w:rPr>
              <w:t>-FDD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w:t>
            </w:r>
            <w:proofErr w:type="spellStart"/>
            <w:r w:rsidRPr="00E17F69">
              <w:rPr>
                <w:rFonts w:ascii="Arial" w:hAnsi="Arial"/>
                <w:sz w:val="18"/>
                <w:lang w:eastAsia="en-GB"/>
              </w:rPr>
              <w:t>ies</w:t>
            </w:r>
            <w:proofErr w:type="spellEnd"/>
            <w:r w:rsidRPr="00E17F69">
              <w:rPr>
                <w:rFonts w:ascii="Arial" w:hAnsi="Arial"/>
                <w:sz w:val="18"/>
                <w:lang w:eastAsia="en-GB"/>
              </w:rPr>
              <w:t>)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E17F69">
              <w:rPr>
                <w:rFonts w:ascii="Arial" w:hAnsi="Arial"/>
                <w:sz w:val="18"/>
                <w:lang w:eastAsia="en-GB"/>
              </w:rPr>
              <w:t>minCellperMeasObjectRAT</w:t>
            </w:r>
            <w:proofErr w:type="spellEnd"/>
            <w:r w:rsidRPr="00E17F69">
              <w:rPr>
                <w:rFonts w:ascii="Arial" w:hAnsi="Arial"/>
                <w:sz w:val="18"/>
                <w:lang w:eastAsia="en-GB"/>
              </w:rPr>
              <w:t xml:space="preserve">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1308EE61" w14:textId="77777777" w:rsidR="002B2111" w:rsidRDefault="002B2111" w:rsidP="0075126F">
      <w:pPr>
        <w:rPr>
          <w:ins w:id="298" w:author="NR_redcap_enh-Core" w:date="2023-10-16T15:46:00Z"/>
          <w:noProof/>
          <w:lang w:val="en-US"/>
        </w:rPr>
      </w:pPr>
    </w:p>
    <w:p w14:paraId="6750936A" w14:textId="77777777" w:rsidR="00B97DEE" w:rsidRDefault="00B97DEE" w:rsidP="00B97DEE">
      <w:pPr>
        <w:rPr>
          <w:ins w:id="299"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300" w:author="NR_redcap_enh-Core" w:date="2023-10-16T15:46:00Z"/>
        </w:trPr>
        <w:tc>
          <w:tcPr>
            <w:tcW w:w="1335" w:type="dxa"/>
            <w:hideMark/>
          </w:tcPr>
          <w:p w14:paraId="193428BF" w14:textId="77777777" w:rsidR="00B97DEE" w:rsidRPr="0054772E" w:rsidRDefault="00B97DEE" w:rsidP="00124E87">
            <w:pPr>
              <w:pStyle w:val="TAH"/>
              <w:rPr>
                <w:ins w:id="301" w:author="NR_redcap_enh-Core" w:date="2023-10-16T15:46:00Z"/>
                <w:rFonts w:cs="Arial"/>
                <w:szCs w:val="18"/>
              </w:rPr>
            </w:pPr>
            <w:ins w:id="302"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303" w:author="NR_redcap_enh-Core" w:date="2023-10-16T15:46:00Z"/>
                <w:rFonts w:cs="Arial"/>
                <w:szCs w:val="18"/>
              </w:rPr>
            </w:pPr>
            <w:ins w:id="304"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305" w:author="NR_redcap_enh-Core" w:date="2023-10-16T15:46:00Z"/>
                <w:rFonts w:cs="Arial"/>
                <w:szCs w:val="18"/>
              </w:rPr>
            </w:pPr>
            <w:ins w:id="306"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307" w:author="NR_redcap_enh-Core" w:date="2023-10-16T15:46:00Z"/>
                <w:rFonts w:cs="Arial"/>
                <w:szCs w:val="18"/>
              </w:rPr>
            </w:pPr>
            <w:ins w:id="308"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309" w:author="NR_redcap_enh-Core" w:date="2023-10-16T15:46:00Z"/>
                <w:rFonts w:cs="Arial"/>
                <w:szCs w:val="18"/>
              </w:rPr>
            </w:pPr>
            <w:ins w:id="310"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311" w:author="NR_redcap_enh-Core" w:date="2023-10-16T15:46:00Z"/>
                <w:rFonts w:cs="Arial"/>
                <w:szCs w:val="18"/>
              </w:rPr>
            </w:pPr>
            <w:ins w:id="312"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313" w:author="NR_redcap_enh-Core" w:date="2023-10-16T15:46:00Z"/>
                <w:rFonts w:cs="Arial"/>
                <w:szCs w:val="18"/>
              </w:rPr>
            </w:pPr>
            <w:ins w:id="314"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315" w:author="NR_redcap_enh-Core" w:date="2023-10-16T15:46:00Z"/>
                <w:rFonts w:cs="Arial"/>
                <w:szCs w:val="18"/>
              </w:rPr>
            </w:pPr>
            <w:ins w:id="316"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317" w:author="NR_redcap_enh-Core" w:date="2023-10-16T15:46:00Z"/>
                <w:rFonts w:cs="Arial"/>
                <w:szCs w:val="18"/>
              </w:rPr>
            </w:pPr>
            <w:ins w:id="318"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319" w:author="NR_redcap_enh-Core" w:date="2023-10-16T15:46:00Z"/>
                <w:rFonts w:cs="Arial"/>
                <w:szCs w:val="18"/>
              </w:rPr>
            </w:pPr>
            <w:ins w:id="320"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321" w:author="NR_redcap_enh-Core" w:date="2023-10-16T15:46:00Z"/>
                <w:rFonts w:cs="Arial"/>
                <w:szCs w:val="18"/>
              </w:rPr>
            </w:pPr>
            <w:ins w:id="322" w:author="NR_redcap_enh-Core" w:date="2023-10-16T15:46:00Z">
              <w:r w:rsidRPr="0054772E">
                <w:rPr>
                  <w:rFonts w:cs="Arial"/>
                  <w:szCs w:val="18"/>
                </w:rPr>
                <w:t>Mandatory/Optional</w:t>
              </w:r>
            </w:ins>
          </w:p>
        </w:tc>
      </w:tr>
      <w:tr w:rsidR="00D71818" w:rsidRPr="0054772E" w14:paraId="320CAEA8" w14:textId="77777777" w:rsidTr="00733D17">
        <w:trPr>
          <w:trHeight w:val="18"/>
          <w:ins w:id="323"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324" w:author="NR_redcap_enh-Core" w:date="2023-10-16T15:46:00Z"/>
                <w:rFonts w:cs="Arial"/>
                <w:szCs w:val="18"/>
              </w:rPr>
            </w:pPr>
            <w:ins w:id="325" w:author="NR_redcap_enh-Core" w:date="2023-10-16T15:47:00Z">
              <w:r w:rsidRPr="00D71818">
                <w:rPr>
                  <w:rFonts w:cs="Arial"/>
                  <w:szCs w:val="18"/>
                </w:rPr>
                <w:t>NR_redcap_enh-Core</w:t>
              </w:r>
            </w:ins>
          </w:p>
        </w:tc>
        <w:tc>
          <w:tcPr>
            <w:tcW w:w="838" w:type="dxa"/>
          </w:tcPr>
          <w:p w14:paraId="2D5F767C" w14:textId="6715E12A" w:rsidR="00D71818" w:rsidRPr="0054772E" w:rsidRDefault="00D71818" w:rsidP="00124E87">
            <w:pPr>
              <w:pStyle w:val="TAL"/>
              <w:rPr>
                <w:ins w:id="326" w:author="NR_redcap_enh-Core" w:date="2023-10-16T15:46:00Z"/>
                <w:rFonts w:cs="Arial"/>
                <w:szCs w:val="18"/>
              </w:rPr>
            </w:pPr>
            <w:ins w:id="327"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328" w:author="NR_redcap_enh-Core" w:date="2023-10-16T15:46:00Z"/>
                <w:rFonts w:cs="Arial"/>
                <w:szCs w:val="18"/>
              </w:rPr>
            </w:pPr>
            <w:ins w:id="329" w:author="NR_redcap_enh-Core" w:date="2023-10-17T09:25:00Z">
              <w:r>
                <w:rPr>
                  <w:rFonts w:cs="Arial"/>
                  <w:szCs w:val="18"/>
                </w:rPr>
                <w:t xml:space="preserve">Extended </w:t>
              </w:r>
            </w:ins>
            <w:ins w:id="330"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331" w:author="NR_redcap_enh-Core" w:date="2023-10-16T15:46:00Z"/>
                <w:rFonts w:cs="Arial"/>
                <w:szCs w:val="18"/>
              </w:rPr>
            </w:pPr>
            <w:ins w:id="332"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333" w:author="NR_redcap_enh-Core" w:date="2023-10-16T15:46:00Z"/>
                <w:rFonts w:cs="Arial"/>
                <w:szCs w:val="18"/>
              </w:rPr>
            </w:pPr>
            <w:ins w:id="334"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335" w:author="NR_redcap_enh-Core" w:date="2023-10-16T15:46:00Z"/>
                <w:rFonts w:ascii="Arial" w:hAnsi="Arial" w:cs="Arial"/>
                <w:i/>
                <w:iCs/>
                <w:sz w:val="18"/>
                <w:szCs w:val="18"/>
              </w:rPr>
            </w:pPr>
            <w:ins w:id="336"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337" w:author="NR_redcap_enh-Core" w:date="2023-10-16T15:46:00Z"/>
                <w:rFonts w:cs="Arial"/>
                <w:i/>
                <w:iCs/>
                <w:szCs w:val="18"/>
              </w:rPr>
            </w:pPr>
            <w:ins w:id="338" w:author="NR_redcap_enh-Core" w:date="2023-10-16T15:52:00Z">
              <w:r w:rsidRPr="00E55C45">
                <w:rPr>
                  <w:rFonts w:eastAsia="SimSun" w:cs="Arial"/>
                  <w:i/>
                  <w:iCs/>
                  <w:szCs w:val="18"/>
                  <w:lang w:eastAsia="zh-CN"/>
                </w:rPr>
                <w:t>UE-NR-Capability-v18xy</w:t>
              </w:r>
            </w:ins>
          </w:p>
        </w:tc>
        <w:tc>
          <w:tcPr>
            <w:tcW w:w="1172" w:type="dxa"/>
          </w:tcPr>
          <w:p w14:paraId="5EC0DCDA" w14:textId="4DFDE174" w:rsidR="00D71818" w:rsidRPr="0054772E" w:rsidRDefault="00B4789A" w:rsidP="00124E87">
            <w:pPr>
              <w:pStyle w:val="TAL"/>
              <w:rPr>
                <w:ins w:id="339" w:author="NR_redcap_enh-Core" w:date="2023-10-16T15:46:00Z"/>
                <w:rFonts w:cs="Arial"/>
                <w:szCs w:val="18"/>
              </w:rPr>
            </w:pPr>
            <w:ins w:id="340"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341" w:author="NR_redcap_enh-Core" w:date="2023-10-16T15:46:00Z"/>
                <w:rFonts w:cs="Arial"/>
                <w:szCs w:val="18"/>
              </w:rPr>
            </w:pPr>
            <w:ins w:id="342"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343" w:author="NR_redcap_enh-Core" w:date="2023-10-16T15:46:00Z"/>
                <w:rFonts w:cs="Arial"/>
                <w:szCs w:val="18"/>
              </w:rPr>
            </w:pPr>
          </w:p>
        </w:tc>
        <w:tc>
          <w:tcPr>
            <w:tcW w:w="1947" w:type="dxa"/>
          </w:tcPr>
          <w:p w14:paraId="565FBE19" w14:textId="0A0F0371" w:rsidR="00D71818" w:rsidRPr="0054772E" w:rsidRDefault="00CC0979" w:rsidP="00124E87">
            <w:pPr>
              <w:pStyle w:val="TAL"/>
              <w:rPr>
                <w:ins w:id="344" w:author="NR_redcap_enh-Core" w:date="2023-10-16T15:46:00Z"/>
                <w:rFonts w:cs="Arial"/>
                <w:szCs w:val="18"/>
              </w:rPr>
            </w:pPr>
            <w:ins w:id="345" w:author="NR_redcap_enh-Core" w:date="2023-10-16T15:51:00Z">
              <w:r>
                <w:rPr>
                  <w:rFonts w:cs="Arial"/>
                  <w:szCs w:val="18"/>
                </w:rPr>
                <w:t>Optional with</w:t>
              </w:r>
            </w:ins>
            <w:ins w:id="346" w:author="NR_redcap_enh-Core" w:date="2023-10-16T15:52:00Z">
              <w:r>
                <w:rPr>
                  <w:rFonts w:cs="Arial"/>
                  <w:szCs w:val="18"/>
                </w:rPr>
                <w:t xml:space="preserve"> capability signaling</w:t>
              </w:r>
            </w:ins>
          </w:p>
        </w:tc>
      </w:tr>
      <w:tr w:rsidR="00D71818" w:rsidRPr="0054772E" w14:paraId="4CAACB8E" w14:textId="77777777" w:rsidTr="00733D17">
        <w:trPr>
          <w:trHeight w:val="41"/>
          <w:ins w:id="347" w:author="NR_redcap_enh-Core" w:date="2023-10-16T15:46:00Z"/>
        </w:trPr>
        <w:tc>
          <w:tcPr>
            <w:tcW w:w="1335" w:type="dxa"/>
            <w:vMerge/>
          </w:tcPr>
          <w:p w14:paraId="2B953A40" w14:textId="77777777" w:rsidR="00D71818" w:rsidRDefault="00D71818" w:rsidP="00124E87">
            <w:pPr>
              <w:pStyle w:val="TAL"/>
              <w:spacing w:line="256" w:lineRule="auto"/>
              <w:rPr>
                <w:ins w:id="348" w:author="NR_redcap_enh-Core" w:date="2023-10-16T15:46:00Z"/>
                <w:rFonts w:cs="Arial"/>
                <w:szCs w:val="18"/>
              </w:rPr>
            </w:pPr>
          </w:p>
        </w:tc>
        <w:tc>
          <w:tcPr>
            <w:tcW w:w="838" w:type="dxa"/>
          </w:tcPr>
          <w:p w14:paraId="16E86D36" w14:textId="662D8DB5" w:rsidR="00D71818" w:rsidRDefault="00D71818" w:rsidP="00124E87">
            <w:pPr>
              <w:pStyle w:val="TAL"/>
              <w:rPr>
                <w:ins w:id="349" w:author="NR_redcap_enh-Core" w:date="2023-10-16T15:46:00Z"/>
                <w:rFonts w:eastAsia="SimSun" w:cs="Arial"/>
                <w:szCs w:val="18"/>
                <w:lang w:eastAsia="zh-CN"/>
              </w:rPr>
            </w:pPr>
            <w:ins w:id="350" w:author="NR_redcap_enh-Core" w:date="2023-10-16T15:46:00Z">
              <w:r>
                <w:rPr>
                  <w:rFonts w:eastAsia="SimSun" w:cs="Arial"/>
                  <w:szCs w:val="18"/>
                  <w:lang w:eastAsia="zh-CN"/>
                </w:rPr>
                <w:t>x-2</w:t>
              </w:r>
            </w:ins>
          </w:p>
        </w:tc>
        <w:tc>
          <w:tcPr>
            <w:tcW w:w="1602" w:type="dxa"/>
          </w:tcPr>
          <w:p w14:paraId="6DB280CA" w14:textId="1561D33E" w:rsidR="00D71818" w:rsidRPr="0054772E" w:rsidRDefault="004B0571" w:rsidP="00124E87">
            <w:pPr>
              <w:pStyle w:val="TAL"/>
              <w:rPr>
                <w:ins w:id="351" w:author="NR_redcap_enh-Core" w:date="2023-10-16T15:46:00Z"/>
                <w:rFonts w:cs="Arial"/>
                <w:szCs w:val="18"/>
              </w:rPr>
            </w:pPr>
            <w:ins w:id="352"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353" w:author="NR_redcap_enh-Core" w:date="2023-10-16T15:46:00Z"/>
                <w:rFonts w:cs="Arial"/>
                <w:szCs w:val="18"/>
              </w:rPr>
            </w:pPr>
            <w:ins w:id="354" w:author="NR_redcap_enh-Core" w:date="2023-10-16T15:49:00Z">
              <w:r w:rsidRPr="00D71818">
                <w:rPr>
                  <w:rFonts w:cs="Arial"/>
                  <w:szCs w:val="18"/>
                </w:rPr>
                <w:t xml:space="preserve">Indicates that the </w:t>
              </w:r>
              <w:proofErr w:type="spellStart"/>
              <w:r w:rsidRPr="00D71818">
                <w:rPr>
                  <w:rFonts w:cs="Arial"/>
                  <w:szCs w:val="18"/>
                </w:rPr>
                <w:t>eRedCap</w:t>
              </w:r>
              <w:proofErr w:type="spellEnd"/>
              <w:r w:rsidRPr="00D71818">
                <w:rPr>
                  <w:rFonts w:cs="Arial"/>
                  <w:szCs w:val="18"/>
                </w:rPr>
                <w:t xml:space="preserve">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355" w:author="NR_redcap_enh-Core" w:date="2023-10-16T15:46:00Z"/>
                <w:rFonts w:eastAsia="SimSun" w:cs="Arial"/>
                <w:i/>
                <w:iCs/>
                <w:szCs w:val="18"/>
                <w:lang w:eastAsia="zh-CN"/>
              </w:rPr>
            </w:pPr>
            <w:ins w:id="356" w:author="NR_redcap_enh-Core" w:date="2023-10-16T15:50:00Z">
              <w:r w:rsidRPr="00733D17">
                <w:rPr>
                  <w:rFonts w:eastAsia="SimSun" w:cs="Arial"/>
                  <w:i/>
                  <w:iCs/>
                  <w:szCs w:val="18"/>
                  <w:lang w:eastAsia="zh-CN"/>
                </w:rPr>
                <w:t>supportOfERedCap-r18</w:t>
              </w:r>
            </w:ins>
          </w:p>
        </w:tc>
        <w:tc>
          <w:tcPr>
            <w:tcW w:w="3335" w:type="dxa"/>
          </w:tcPr>
          <w:p w14:paraId="67D2CDAC" w14:textId="0169C91B" w:rsidR="00D71818" w:rsidRDefault="00D71818" w:rsidP="00124E87">
            <w:pPr>
              <w:pStyle w:val="TAL"/>
              <w:rPr>
                <w:ins w:id="357" w:author="NR_redcap_enh-Core" w:date="2023-10-16T15:46:00Z"/>
                <w:rFonts w:eastAsia="SimSun" w:cs="Arial"/>
                <w:i/>
                <w:iCs/>
                <w:szCs w:val="18"/>
                <w:lang w:eastAsia="zh-CN"/>
              </w:rPr>
            </w:pPr>
            <w:ins w:id="358" w:author="NR_redcap_enh-Core" w:date="2023-10-16T15:47:00Z">
              <w:r w:rsidRPr="00D71818">
                <w:rPr>
                  <w:rFonts w:eastAsia="SimSun"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359" w:author="NR_redcap_enh-Core" w:date="2023-10-16T15:46:00Z"/>
                <w:rFonts w:eastAsia="SimSun" w:cs="Arial"/>
                <w:i/>
                <w:iCs/>
                <w:szCs w:val="18"/>
                <w:lang w:eastAsia="zh-CN"/>
              </w:rPr>
            </w:pPr>
            <w:ins w:id="360" w:author="NR_redcap_enh-Core" w:date="2023-10-16T15:52:00Z">
              <w:r w:rsidRPr="00E55C45">
                <w:rPr>
                  <w:rFonts w:eastAsia="SimSun" w:cs="Arial"/>
                  <w:i/>
                  <w:iCs/>
                  <w:szCs w:val="18"/>
                  <w:lang w:eastAsia="zh-CN"/>
                </w:rPr>
                <w:t>UE-NR-Capability-v18xy</w:t>
              </w:r>
            </w:ins>
          </w:p>
        </w:tc>
        <w:tc>
          <w:tcPr>
            <w:tcW w:w="1172" w:type="dxa"/>
          </w:tcPr>
          <w:p w14:paraId="4FE5127C" w14:textId="58E92E3A" w:rsidR="00D71818" w:rsidRPr="0054772E" w:rsidRDefault="00B4789A" w:rsidP="00124E87">
            <w:pPr>
              <w:pStyle w:val="TAL"/>
              <w:rPr>
                <w:ins w:id="361" w:author="NR_redcap_enh-Core" w:date="2023-10-16T15:46:00Z"/>
                <w:rFonts w:cs="Arial"/>
                <w:szCs w:val="18"/>
              </w:rPr>
            </w:pPr>
            <w:ins w:id="362"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363" w:author="NR_redcap_enh-Core" w:date="2023-10-16T15:46:00Z"/>
                <w:rFonts w:cs="Arial"/>
                <w:szCs w:val="18"/>
              </w:rPr>
            </w:pPr>
            <w:ins w:id="364"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365" w:author="NR_redcap_enh-Core" w:date="2023-10-16T15:46:00Z"/>
                <w:rFonts w:cs="Arial"/>
                <w:szCs w:val="18"/>
              </w:rPr>
            </w:pPr>
          </w:p>
        </w:tc>
        <w:tc>
          <w:tcPr>
            <w:tcW w:w="1947" w:type="dxa"/>
          </w:tcPr>
          <w:p w14:paraId="5A7EC725" w14:textId="06170F25" w:rsidR="00D71818" w:rsidRPr="0054772E" w:rsidRDefault="00225B68" w:rsidP="00124E87">
            <w:pPr>
              <w:pStyle w:val="TAL"/>
              <w:rPr>
                <w:ins w:id="366" w:author="NR_redcap_enh-Core" w:date="2023-10-16T15:46:00Z"/>
                <w:rFonts w:cs="Arial"/>
                <w:szCs w:val="18"/>
              </w:rPr>
            </w:pPr>
            <w:ins w:id="367" w:author="NR_redcap_enh-Core" w:date="2023-10-16T15:52:00Z">
              <w:r>
                <w:rPr>
                  <w:rFonts w:cs="Arial"/>
                  <w:szCs w:val="18"/>
                </w:rPr>
                <w:t>Optional with capability signaling</w:t>
              </w:r>
            </w:ins>
          </w:p>
        </w:tc>
      </w:tr>
    </w:tbl>
    <w:p w14:paraId="4F4FDCC1" w14:textId="77777777" w:rsidR="00B97DEE" w:rsidRDefault="00B97DEE" w:rsidP="00B97DEE">
      <w:pPr>
        <w:rPr>
          <w:ins w:id="368" w:author="NR_redcap_enh-Core" w:date="2023-10-16T15:46:00Z"/>
          <w:noProof/>
          <w:lang w:val="en-US"/>
        </w:rPr>
      </w:pPr>
    </w:p>
    <w:p w14:paraId="2F35D008" w14:textId="77777777" w:rsidR="00B97DEE" w:rsidRDefault="00B97DEE" w:rsidP="0075126F">
      <w:pPr>
        <w:rPr>
          <w:ins w:id="369"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Huawei-Yulong" w:date="2023-10-19T19:19:00Z" w:initials="HW">
    <w:p w14:paraId="341D9AC6" w14:textId="77777777" w:rsidR="001A5FF9" w:rsidRDefault="001A5FF9" w:rsidP="001A5FF9">
      <w:pPr>
        <w:pStyle w:val="CommentText"/>
        <w:rPr>
          <w:lang w:eastAsia="zh-CN"/>
        </w:rPr>
      </w:pPr>
      <w:r>
        <w:rPr>
          <w:rStyle w:val="CommentReference"/>
        </w:rPr>
        <w:annotationRef/>
      </w:r>
      <w:r>
        <w:rPr>
          <w:lang w:eastAsia="zh-CN"/>
        </w:rPr>
        <w:t>If the eRedcap UE indicates this field, it means the UE uses the new approach to report the UE capability; otherwise, UE uses the legacy approach. This is more like a indication informing the NW which approach is used by the UE. Thus, the following update is suggested (also to be aligned with 38.331 description):</w:t>
      </w:r>
    </w:p>
    <w:p w14:paraId="6EC7785E" w14:textId="77777777" w:rsidR="001A5FF9" w:rsidRDefault="001A5FF9" w:rsidP="001A5FF9">
      <w:pPr>
        <w:pStyle w:val="CommentText"/>
        <w:rPr>
          <w:lang w:eastAsia="zh-CN"/>
        </w:rPr>
      </w:pPr>
    </w:p>
    <w:p w14:paraId="75619133" w14:textId="77777777" w:rsidR="001A5FF9" w:rsidRPr="000E32F6" w:rsidRDefault="001A5FF9" w:rsidP="001A5FF9">
      <w:pPr>
        <w:pStyle w:val="TAL"/>
        <w:tabs>
          <w:tab w:val="left" w:pos="2948"/>
        </w:tabs>
        <w:rPr>
          <w:rFonts w:cs="Arial"/>
          <w:szCs w:val="18"/>
        </w:rPr>
      </w:pPr>
      <w:r w:rsidRPr="000E32F6">
        <w:rPr>
          <w:rFonts w:cs="Arial"/>
          <w:szCs w:val="18"/>
        </w:rPr>
        <w:t xml:space="preserve">Indicates that the eRedCap UE </w:t>
      </w:r>
      <w:r w:rsidRPr="007D0BD0">
        <w:rPr>
          <w:rFonts w:cs="Arial"/>
          <w:color w:val="FF0000"/>
          <w:szCs w:val="18"/>
          <w:u w:val="single"/>
        </w:rPr>
        <w:t xml:space="preserve">assumes </w:t>
      </w:r>
      <w:r w:rsidRPr="007D0BD0">
        <w:rPr>
          <w:rFonts w:cs="Arial"/>
          <w:i/>
          <w:color w:val="FF0000"/>
          <w:szCs w:val="18"/>
          <w:u w:val="single"/>
        </w:rPr>
        <w:t>frequencyBandListFilter</w:t>
      </w:r>
      <w:r w:rsidRPr="007D0BD0">
        <w:rPr>
          <w:rFonts w:cs="Arial"/>
          <w:color w:val="FF0000"/>
          <w:szCs w:val="18"/>
          <w:u w:val="single"/>
        </w:rPr>
        <w:t xml:space="preserve"> to be the filter containing all the supported bands of the UE</w:t>
      </w:r>
      <w:r w:rsidRPr="007D0BD0">
        <w:rPr>
          <w:rFonts w:cs="Arial"/>
          <w:strike/>
          <w:color w:val="FF0000"/>
          <w:szCs w:val="18"/>
        </w:rPr>
        <w:t xml:space="preserve">can ignore the capability filtering enquiry </w:t>
      </w:r>
      <w:r w:rsidRPr="000E32F6">
        <w:rPr>
          <w:rFonts w:cs="Arial"/>
          <w:szCs w:val="18"/>
        </w:rPr>
        <w:t>and convey</w:t>
      </w:r>
      <w:r w:rsidRPr="0034212F">
        <w:rPr>
          <w:rFonts w:cs="Arial"/>
          <w:color w:val="FF0000"/>
          <w:szCs w:val="18"/>
          <w:u w:val="single"/>
        </w:rPr>
        <w:t>s</w:t>
      </w:r>
      <w:r w:rsidRPr="000E32F6">
        <w:rPr>
          <w:rFonts w:cs="Arial"/>
          <w:szCs w:val="18"/>
        </w:rPr>
        <w:t xml:space="preserve"> all the supported bands in the </w:t>
      </w:r>
      <w:r w:rsidRPr="0034212F">
        <w:rPr>
          <w:rFonts w:cs="Arial"/>
          <w:i/>
          <w:color w:val="FF0000"/>
          <w:szCs w:val="18"/>
        </w:rPr>
        <w:t>appliedFreqBandListFilter</w:t>
      </w:r>
      <w:r w:rsidRPr="0034212F">
        <w:rPr>
          <w:rFonts w:cs="Arial"/>
          <w:strike/>
          <w:color w:val="FF0000"/>
          <w:szCs w:val="18"/>
        </w:rPr>
        <w:t xml:space="preserve">mirrored the UE capability filtered, </w:t>
      </w:r>
      <w:r w:rsidRPr="0034212F">
        <w:rPr>
          <w:bCs/>
          <w:iCs/>
          <w:strike/>
          <w:color w:val="FF0000"/>
        </w:rPr>
        <w:t>as specified in TS 38.331 [9]</w:t>
      </w:r>
      <w:r w:rsidRPr="000E32F6">
        <w:rPr>
          <w:rFonts w:cs="Arial"/>
          <w:szCs w:val="18"/>
        </w:rPr>
        <w:t>.</w:t>
      </w:r>
    </w:p>
    <w:p w14:paraId="0BB31E89" w14:textId="3B0C56D3" w:rsidR="001A5FF9" w:rsidRDefault="001A5FF9" w:rsidP="001A5FF9">
      <w:pPr>
        <w:pStyle w:val="CommentText"/>
      </w:pPr>
      <w:r w:rsidRPr="000E32F6">
        <w:rPr>
          <w:rFonts w:cs="Arial"/>
          <w:szCs w:val="18"/>
        </w:rPr>
        <w:t>A</w:t>
      </w:r>
      <w:r w:rsidRPr="000E32F6">
        <w:rPr>
          <w:rFonts w:cs="Arial"/>
          <w:strike/>
          <w:color w:val="FF0000"/>
          <w:szCs w:val="18"/>
        </w:rPr>
        <w:t>n</w:t>
      </w:r>
      <w:r w:rsidRPr="000E32F6">
        <w:rPr>
          <w:rFonts w:cs="Arial"/>
          <w:szCs w:val="18"/>
        </w:rPr>
        <w:t xml:space="preserve"> UE </w:t>
      </w:r>
      <w:r w:rsidRPr="000E32F6">
        <w:rPr>
          <w:rFonts w:cs="Arial"/>
          <w:color w:val="FF0000"/>
          <w:szCs w:val="18"/>
          <w:u w:val="single"/>
        </w:rPr>
        <w:t>indicating</w:t>
      </w:r>
      <w:r w:rsidRPr="000E32F6">
        <w:rPr>
          <w:rFonts w:cs="Arial"/>
          <w:strike/>
          <w:color w:val="FF0000"/>
          <w:szCs w:val="18"/>
        </w:rPr>
        <w:t>supporting</w:t>
      </w:r>
      <w:r w:rsidRPr="000E32F6">
        <w:rPr>
          <w:rFonts w:cs="Arial"/>
          <w:szCs w:val="18"/>
        </w:rPr>
        <w:t xml:space="preserve"> this </w:t>
      </w:r>
      <w:r w:rsidRPr="000E32F6">
        <w:rPr>
          <w:rFonts w:cs="Arial"/>
          <w:color w:val="FF0000"/>
          <w:szCs w:val="18"/>
          <w:u w:val="single"/>
        </w:rPr>
        <w:t>field</w:t>
      </w:r>
      <w:r w:rsidRPr="000E32F6">
        <w:rPr>
          <w:rFonts w:cs="Arial"/>
          <w:strike/>
          <w:color w:val="FF0000"/>
          <w:szCs w:val="18"/>
        </w:rPr>
        <w:t>feature</w:t>
      </w:r>
      <w:r w:rsidRPr="000E32F6">
        <w:rPr>
          <w:rFonts w:cs="Arial"/>
          <w:szCs w:val="18"/>
        </w:rPr>
        <w:t xml:space="preserve"> shall also indicate the support of </w:t>
      </w:r>
      <w:r w:rsidRPr="000E32F6">
        <w:rPr>
          <w:rFonts w:cs="Arial"/>
          <w:i/>
          <w:szCs w:val="18"/>
        </w:rPr>
        <w:t>supportOfERedCap-r18</w:t>
      </w:r>
      <w:r w:rsidRPr="000E32F6">
        <w:rPr>
          <w:rFonts w:cs="Arial"/>
          <w:szCs w:val="18"/>
        </w:rPr>
        <w:t>.</w:t>
      </w:r>
    </w:p>
  </w:comment>
  <w:comment w:id="232" w:author="vivo-Chenli-After RAN2#123bis-R" w:date="2023-10-20T12:25:00Z" w:initials="v">
    <w:p w14:paraId="25745A84" w14:textId="77777777" w:rsidR="00012C47" w:rsidRDefault="007558EE">
      <w:pPr>
        <w:pStyle w:val="CommentText"/>
        <w:rPr>
          <w:lang w:eastAsia="zh-CN"/>
        </w:rPr>
      </w:pPr>
      <w:r>
        <w:rPr>
          <w:rStyle w:val="CommentReference"/>
        </w:rPr>
        <w:annotationRef/>
      </w:r>
      <w:r>
        <w:t xml:space="preserve">We agree the current wording is </w:t>
      </w:r>
      <w:r w:rsidR="00012C47">
        <w:t xml:space="preserve">not accuracy enough. </w:t>
      </w:r>
    </w:p>
    <w:p w14:paraId="653E597A" w14:textId="77777777" w:rsidR="00012C47" w:rsidRDefault="00012C47">
      <w:pPr>
        <w:pStyle w:val="CommentText"/>
        <w:rPr>
          <w:lang w:eastAsia="zh-CN"/>
        </w:rPr>
      </w:pPr>
      <w:r>
        <w:rPr>
          <w:lang w:eastAsia="zh-CN"/>
        </w:rPr>
        <w:t>According to the RAN2 agreements:</w:t>
      </w:r>
    </w:p>
    <w:p w14:paraId="23FB9AE7" w14:textId="77777777" w:rsidR="00012C47" w:rsidRDefault="00012C47" w:rsidP="00012C47">
      <w:pPr>
        <w:pStyle w:val="Agreement"/>
        <w:tabs>
          <w:tab w:val="clear" w:pos="6930"/>
          <w:tab w:val="num" w:pos="1619"/>
        </w:tabs>
        <w:ind w:left="1619"/>
      </w:pPr>
      <w:r>
        <w:t xml:space="preserve">An </w:t>
      </w:r>
      <w:r>
        <w:t>eRedCap UE may ignore the capability filter received in the capability enquiry and send all supported bands in the mirrored UE capability filter.</w:t>
      </w:r>
    </w:p>
    <w:p w14:paraId="067253E2" w14:textId="77777777" w:rsidR="00012C47" w:rsidRPr="008D53C0" w:rsidRDefault="00012C47" w:rsidP="00012C47">
      <w:pPr>
        <w:pStyle w:val="Agreement"/>
        <w:tabs>
          <w:tab w:val="clear" w:pos="6930"/>
          <w:tab w:val="num" w:pos="1619"/>
        </w:tabs>
        <w:ind w:left="1619"/>
      </w:pPr>
      <w:r>
        <w:t>The eRedCap UEs indicates explicitly with a bit in UE capability message whether the UE ignored the filter.</w:t>
      </w:r>
    </w:p>
    <w:p w14:paraId="01D25931" w14:textId="77777777" w:rsidR="00012C47" w:rsidRDefault="00012C47">
      <w:pPr>
        <w:pStyle w:val="CommentText"/>
        <w:rPr>
          <w:lang w:val="en-US" w:eastAsia="zh-CN"/>
        </w:rPr>
      </w:pPr>
      <w:r>
        <w:rPr>
          <w:lang w:val="en-US" w:eastAsia="zh-CN"/>
        </w:rPr>
        <w:t>We suggest:</w:t>
      </w:r>
    </w:p>
    <w:p w14:paraId="0AC4A225" w14:textId="77777777" w:rsidR="00012C47" w:rsidRDefault="00012C47">
      <w:pPr>
        <w:pStyle w:val="CommentText"/>
        <w:rPr>
          <w:lang w:val="en-US" w:eastAsia="zh-CN"/>
        </w:rPr>
      </w:pPr>
    </w:p>
    <w:p w14:paraId="647BA737" w14:textId="1A7BC46C" w:rsidR="00D12E59" w:rsidRPr="000E32F6" w:rsidRDefault="00D12E59" w:rsidP="00D12E59">
      <w:pPr>
        <w:pStyle w:val="TAL"/>
        <w:tabs>
          <w:tab w:val="left" w:pos="2948"/>
        </w:tabs>
        <w:rPr>
          <w:rFonts w:cs="Arial"/>
          <w:szCs w:val="18"/>
        </w:rPr>
      </w:pPr>
      <w:r w:rsidRPr="000E32F6">
        <w:rPr>
          <w:rFonts w:cs="Arial"/>
          <w:szCs w:val="18"/>
        </w:rPr>
        <w:t xml:space="preserve">Indicates that the eRedCap UE </w:t>
      </w:r>
      <w:r w:rsidRPr="00D12E59">
        <w:rPr>
          <w:rFonts w:cs="Arial"/>
          <w:strike/>
          <w:color w:val="FF0000"/>
          <w:szCs w:val="18"/>
        </w:rPr>
        <w:t>can</w:t>
      </w:r>
      <w:r w:rsidRPr="00D12E59">
        <w:rPr>
          <w:rFonts w:cs="Arial"/>
          <w:color w:val="FF0000"/>
          <w:szCs w:val="18"/>
        </w:rPr>
        <w:t xml:space="preserve"> </w:t>
      </w:r>
      <w:r>
        <w:rPr>
          <w:rFonts w:cs="Arial"/>
          <w:color w:val="FF0000"/>
          <w:szCs w:val="18"/>
          <w:u w:val="single"/>
        </w:rPr>
        <w:t xml:space="preserve">ignore </w:t>
      </w:r>
      <w:r w:rsidRPr="00D12E59">
        <w:rPr>
          <w:rFonts w:cs="Arial"/>
          <w:szCs w:val="18"/>
        </w:rPr>
        <w:t xml:space="preserve">the capability filtering enquiry </w:t>
      </w:r>
      <w:r w:rsidRPr="000E32F6">
        <w:rPr>
          <w:rFonts w:cs="Arial"/>
          <w:szCs w:val="18"/>
        </w:rPr>
        <w:t>and convey</w:t>
      </w:r>
      <w:r w:rsidRPr="0034212F">
        <w:rPr>
          <w:rFonts w:cs="Arial"/>
          <w:color w:val="FF0000"/>
          <w:szCs w:val="18"/>
          <w:u w:val="single"/>
        </w:rPr>
        <w:t>s</w:t>
      </w:r>
      <w:r w:rsidRPr="000E32F6">
        <w:rPr>
          <w:rFonts w:cs="Arial"/>
          <w:szCs w:val="18"/>
        </w:rPr>
        <w:t xml:space="preserve"> all the supported bands in the </w:t>
      </w:r>
      <w:r w:rsidRPr="0034212F">
        <w:rPr>
          <w:rFonts w:cs="Arial"/>
          <w:i/>
          <w:color w:val="FF0000"/>
          <w:szCs w:val="18"/>
        </w:rPr>
        <w:t>appliedFreqBandListFilter</w:t>
      </w:r>
      <w:r w:rsidRPr="0034212F">
        <w:rPr>
          <w:rFonts w:cs="Arial"/>
          <w:strike/>
          <w:color w:val="FF0000"/>
          <w:szCs w:val="18"/>
        </w:rPr>
        <w:t>mirrored the UE capability filtered,</w:t>
      </w:r>
      <w:r w:rsidRPr="00D12E59">
        <w:rPr>
          <w:rFonts w:cs="Arial"/>
          <w:szCs w:val="18"/>
        </w:rPr>
        <w:t xml:space="preserve"> </w:t>
      </w:r>
      <w:r w:rsidRPr="00D12E59">
        <w:rPr>
          <w:bCs/>
          <w:iCs/>
        </w:rPr>
        <w:t>as specified in TS 38.331 [9]</w:t>
      </w:r>
      <w:r w:rsidRPr="00D12E59">
        <w:rPr>
          <w:rFonts w:cs="Arial"/>
          <w:szCs w:val="18"/>
        </w:rPr>
        <w:t>.</w:t>
      </w:r>
    </w:p>
    <w:p w14:paraId="76CAE3A3" w14:textId="77777777" w:rsidR="00D12E59" w:rsidRDefault="00D12E59" w:rsidP="00D12E59">
      <w:pPr>
        <w:pStyle w:val="CommentText"/>
      </w:pPr>
      <w:r w:rsidRPr="000E32F6">
        <w:rPr>
          <w:rFonts w:cs="Arial"/>
          <w:szCs w:val="18"/>
        </w:rPr>
        <w:t>A</w:t>
      </w:r>
      <w:r w:rsidRPr="000E32F6">
        <w:rPr>
          <w:rFonts w:cs="Arial"/>
          <w:strike/>
          <w:color w:val="FF0000"/>
          <w:szCs w:val="18"/>
        </w:rPr>
        <w:t>n</w:t>
      </w:r>
      <w:r w:rsidRPr="000E32F6">
        <w:rPr>
          <w:rFonts w:cs="Arial"/>
          <w:szCs w:val="18"/>
        </w:rPr>
        <w:t xml:space="preserve"> UE </w:t>
      </w:r>
      <w:r w:rsidRPr="000E32F6">
        <w:rPr>
          <w:rFonts w:cs="Arial"/>
          <w:color w:val="FF0000"/>
          <w:szCs w:val="18"/>
          <w:u w:val="single"/>
        </w:rPr>
        <w:t>indicating</w:t>
      </w:r>
      <w:r w:rsidRPr="000E32F6">
        <w:rPr>
          <w:rFonts w:cs="Arial"/>
          <w:strike/>
          <w:color w:val="FF0000"/>
          <w:szCs w:val="18"/>
        </w:rPr>
        <w:t>supporting</w:t>
      </w:r>
      <w:r w:rsidRPr="000E32F6">
        <w:rPr>
          <w:rFonts w:cs="Arial"/>
          <w:szCs w:val="18"/>
        </w:rPr>
        <w:t xml:space="preserve"> this </w:t>
      </w:r>
      <w:r w:rsidRPr="000E32F6">
        <w:rPr>
          <w:rFonts w:cs="Arial"/>
          <w:color w:val="FF0000"/>
          <w:szCs w:val="18"/>
          <w:u w:val="single"/>
        </w:rPr>
        <w:t>field</w:t>
      </w:r>
      <w:r w:rsidRPr="000E32F6">
        <w:rPr>
          <w:rFonts w:cs="Arial"/>
          <w:strike/>
          <w:color w:val="FF0000"/>
          <w:szCs w:val="18"/>
        </w:rPr>
        <w:t>feature</w:t>
      </w:r>
      <w:r w:rsidRPr="000E32F6">
        <w:rPr>
          <w:rFonts w:cs="Arial"/>
          <w:szCs w:val="18"/>
        </w:rPr>
        <w:t xml:space="preserve"> shall also indicate the support of </w:t>
      </w:r>
      <w:r w:rsidRPr="000E32F6">
        <w:rPr>
          <w:rFonts w:cs="Arial"/>
          <w:i/>
          <w:szCs w:val="18"/>
        </w:rPr>
        <w:t>supportOfERedCap-r18</w:t>
      </w:r>
      <w:r w:rsidRPr="000E32F6">
        <w:rPr>
          <w:rFonts w:cs="Arial"/>
          <w:szCs w:val="18"/>
        </w:rPr>
        <w:t>.</w:t>
      </w:r>
    </w:p>
    <w:p w14:paraId="7A92BDEB" w14:textId="7DB458EE" w:rsidR="00012C47" w:rsidRPr="00D12E59" w:rsidRDefault="00012C47">
      <w:pPr>
        <w:pStyle w:val="CommentText"/>
        <w:rPr>
          <w:lang w:eastAsia="zh-CN"/>
        </w:rPr>
      </w:pPr>
    </w:p>
  </w:comment>
  <w:comment w:id="233" w:author="Rapp(v1)" w:date="2023-10-19T23:48:00Z" w:initials="Rapp(v1)">
    <w:p w14:paraId="2223EEB3" w14:textId="77777777" w:rsidR="004C5AA2" w:rsidRDefault="004C5AA2" w:rsidP="00C21312">
      <w:pPr>
        <w:pStyle w:val="CommentText"/>
      </w:pPr>
      <w:r>
        <w:rPr>
          <w:rStyle w:val="CommentReference"/>
        </w:rPr>
        <w:annotationRef/>
      </w:r>
      <w:r>
        <w:rPr>
          <w:b/>
          <w:bCs/>
        </w:rPr>
        <w:t xml:space="preserve">[Rapp(v1)] </w:t>
      </w:r>
      <w:r>
        <w:t xml:space="preserve">TP is updated as suggested </w:t>
      </w:r>
    </w:p>
  </w:comment>
  <w:comment w:id="274" w:author="Huawei-Yulong" w:date="2023-10-19T19:19:00Z" w:initials="HW">
    <w:p w14:paraId="4563E2A1" w14:textId="110BC792" w:rsidR="001A5FF9" w:rsidRDefault="001A5FF9">
      <w:pPr>
        <w:pStyle w:val="CommentText"/>
      </w:pPr>
      <w:r>
        <w:rPr>
          <w:rStyle w:val="CommentReference"/>
        </w:rPr>
        <w:annotationRef/>
      </w:r>
      <w:r>
        <w:rPr>
          <w:lang w:eastAsia="zh-CN"/>
        </w:rPr>
        <w:t>For eRedcap UE, it is optional, so it should be “No”.</w:t>
      </w:r>
    </w:p>
  </w:comment>
  <w:comment w:id="275" w:author="Rapp(v1)" w:date="2023-10-19T23:50:00Z" w:initials="Rapp(v1)">
    <w:p w14:paraId="61875940" w14:textId="77777777" w:rsidR="00626640" w:rsidRDefault="00626640" w:rsidP="00536074">
      <w:pPr>
        <w:pStyle w:val="CommentText"/>
      </w:pPr>
      <w:r>
        <w:rPr>
          <w:rStyle w:val="CommentReference"/>
        </w:rPr>
        <w:annotationRef/>
      </w:r>
      <w:r>
        <w:rPr>
          <w:b/>
          <w:bCs/>
        </w:rPr>
        <w:t xml:space="preserve">[Rapp(v1)] </w:t>
      </w:r>
      <w:r>
        <w:t>TP is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31E89" w15:done="1"/>
  <w15:commentEx w15:paraId="7A92BDEB" w15:paraIdParent="0BB31E89" w15:done="1"/>
  <w15:commentEx w15:paraId="2223EEB3" w15:paraIdParent="0BB31E89" w15:done="1"/>
  <w15:commentEx w15:paraId="4563E2A1" w15:done="1"/>
  <w15:commentEx w15:paraId="61875940" w15:paraIdParent="4563E2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CF01E" w16cex:dateUtc="2023-10-20T04:25:00Z"/>
  <w16cex:commentExtensible w16cex:durableId="6963DFEB" w16cex:dateUtc="2023-10-20T06:48:00Z"/>
  <w16cex:commentExtensible w16cex:durableId="009FAAA5" w16cex:dateUtc="2023-10-20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31E89" w16cid:durableId="28DCEEAA"/>
  <w16cid:commentId w16cid:paraId="7A92BDEB" w16cid:durableId="28DCF01E"/>
  <w16cid:commentId w16cid:paraId="2223EEB3" w16cid:durableId="6963DFEB"/>
  <w16cid:commentId w16cid:paraId="4563E2A1" w16cid:durableId="28DCEEAB"/>
  <w16cid:commentId w16cid:paraId="61875940" w16cid:durableId="009FAA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785C" w14:textId="77777777" w:rsidR="00D72A66" w:rsidRDefault="00D72A66">
      <w:r>
        <w:separator/>
      </w:r>
    </w:p>
  </w:endnote>
  <w:endnote w:type="continuationSeparator" w:id="0">
    <w:p w14:paraId="456241B3" w14:textId="77777777" w:rsidR="00D72A66" w:rsidRDefault="00D72A66">
      <w:r>
        <w:continuationSeparator/>
      </w:r>
    </w:p>
  </w:endnote>
  <w:endnote w:type="continuationNotice" w:id="1">
    <w:p w14:paraId="60B74A82" w14:textId="77777777" w:rsidR="00D72A66" w:rsidRDefault="00D72A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52C" w14:textId="77777777" w:rsidR="00D72A66" w:rsidRDefault="00D72A66">
      <w:r>
        <w:separator/>
      </w:r>
    </w:p>
  </w:footnote>
  <w:footnote w:type="continuationSeparator" w:id="0">
    <w:p w14:paraId="6E342A02" w14:textId="77777777" w:rsidR="00D72A66" w:rsidRDefault="00D72A66">
      <w:r>
        <w:continuationSeparator/>
      </w:r>
    </w:p>
  </w:footnote>
  <w:footnote w:type="continuationNotice" w:id="1">
    <w:p w14:paraId="444A7FFD" w14:textId="77777777" w:rsidR="00D72A66" w:rsidRDefault="00D72A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4E87" w:rsidRDefault="0012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4E87" w:rsidRDefault="00124E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4E87" w:rsidRDefault="0012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7579578">
    <w:abstractNumId w:val="2"/>
  </w:num>
  <w:num w:numId="2" w16cid:durableId="1473254941">
    <w:abstractNumId w:val="1"/>
  </w:num>
  <w:num w:numId="3" w16cid:durableId="918710038">
    <w:abstractNumId w:val="3"/>
  </w:num>
  <w:num w:numId="4" w16cid:durableId="8665492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rson w15:author="Huawei-Yulong">
    <w15:presenceInfo w15:providerId="None" w15:userId="Huawei-Yulong"/>
  </w15:person>
  <w15:person w15:author="vivo-Chenli-After RAN2#123bis-R">
    <w15:presenceInfo w15:providerId="None" w15:userId="vivo-Chenli-After RAN2#123bis-R"/>
  </w15:person>
  <w15:person w15:author="Rapp(v1)">
    <w15:presenceInfo w15:providerId="None" w15:userId="Rapp(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A7"/>
    <w:rsid w:val="00012C47"/>
    <w:rsid w:val="00022E4A"/>
    <w:rsid w:val="00025C57"/>
    <w:rsid w:val="00042C83"/>
    <w:rsid w:val="00054782"/>
    <w:rsid w:val="00056DCA"/>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103106"/>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D26FA"/>
    <w:rsid w:val="001D5575"/>
    <w:rsid w:val="001D5ED6"/>
    <w:rsid w:val="001D697E"/>
    <w:rsid w:val="001E41F3"/>
    <w:rsid w:val="001F31AA"/>
    <w:rsid w:val="001F7A00"/>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40DD"/>
    <w:rsid w:val="00264459"/>
    <w:rsid w:val="002676B6"/>
    <w:rsid w:val="00270DE7"/>
    <w:rsid w:val="00275D12"/>
    <w:rsid w:val="002805A4"/>
    <w:rsid w:val="00281060"/>
    <w:rsid w:val="002842B5"/>
    <w:rsid w:val="00284FEB"/>
    <w:rsid w:val="00285FB9"/>
    <w:rsid w:val="002860C4"/>
    <w:rsid w:val="002903FF"/>
    <w:rsid w:val="002B2111"/>
    <w:rsid w:val="002B5741"/>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609EF"/>
    <w:rsid w:val="0036231A"/>
    <w:rsid w:val="00363E82"/>
    <w:rsid w:val="00370636"/>
    <w:rsid w:val="00371FEF"/>
    <w:rsid w:val="00372A34"/>
    <w:rsid w:val="00374DD4"/>
    <w:rsid w:val="0038393F"/>
    <w:rsid w:val="0039076C"/>
    <w:rsid w:val="00391671"/>
    <w:rsid w:val="00391837"/>
    <w:rsid w:val="003A4185"/>
    <w:rsid w:val="003B0CD3"/>
    <w:rsid w:val="003B5D79"/>
    <w:rsid w:val="003C2BB1"/>
    <w:rsid w:val="003D716E"/>
    <w:rsid w:val="003E1A36"/>
    <w:rsid w:val="003F0818"/>
    <w:rsid w:val="00401426"/>
    <w:rsid w:val="00406443"/>
    <w:rsid w:val="00407EDB"/>
    <w:rsid w:val="00410371"/>
    <w:rsid w:val="00410622"/>
    <w:rsid w:val="00417141"/>
    <w:rsid w:val="004242F1"/>
    <w:rsid w:val="00424620"/>
    <w:rsid w:val="00426694"/>
    <w:rsid w:val="004338D0"/>
    <w:rsid w:val="004348E0"/>
    <w:rsid w:val="00442B34"/>
    <w:rsid w:val="00442D72"/>
    <w:rsid w:val="00445FF7"/>
    <w:rsid w:val="00490E51"/>
    <w:rsid w:val="00497E48"/>
    <w:rsid w:val="004A053D"/>
    <w:rsid w:val="004B0571"/>
    <w:rsid w:val="004B57CE"/>
    <w:rsid w:val="004B75B7"/>
    <w:rsid w:val="004C1BFB"/>
    <w:rsid w:val="004C5AA2"/>
    <w:rsid w:val="004F1F72"/>
    <w:rsid w:val="004F7328"/>
    <w:rsid w:val="005107F7"/>
    <w:rsid w:val="00511470"/>
    <w:rsid w:val="0051580D"/>
    <w:rsid w:val="00517593"/>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600087"/>
    <w:rsid w:val="00603651"/>
    <w:rsid w:val="00612BC5"/>
    <w:rsid w:val="00621188"/>
    <w:rsid w:val="006257ED"/>
    <w:rsid w:val="00626640"/>
    <w:rsid w:val="00627187"/>
    <w:rsid w:val="00633F07"/>
    <w:rsid w:val="00644BE7"/>
    <w:rsid w:val="00660148"/>
    <w:rsid w:val="00664E9C"/>
    <w:rsid w:val="00665C47"/>
    <w:rsid w:val="00685F53"/>
    <w:rsid w:val="00691C6A"/>
    <w:rsid w:val="00695808"/>
    <w:rsid w:val="006A7E63"/>
    <w:rsid w:val="006B46FB"/>
    <w:rsid w:val="006B64E8"/>
    <w:rsid w:val="006C6574"/>
    <w:rsid w:val="006D0DC8"/>
    <w:rsid w:val="006D2265"/>
    <w:rsid w:val="006D6E7E"/>
    <w:rsid w:val="006D75FD"/>
    <w:rsid w:val="006E0BA8"/>
    <w:rsid w:val="006E21FB"/>
    <w:rsid w:val="006E5BA2"/>
    <w:rsid w:val="006F23C7"/>
    <w:rsid w:val="006F2FA1"/>
    <w:rsid w:val="00721B04"/>
    <w:rsid w:val="00726C3D"/>
    <w:rsid w:val="00727D4C"/>
    <w:rsid w:val="00733D17"/>
    <w:rsid w:val="00734AD7"/>
    <w:rsid w:val="00740CFF"/>
    <w:rsid w:val="00744955"/>
    <w:rsid w:val="0075126F"/>
    <w:rsid w:val="007558EE"/>
    <w:rsid w:val="00756F23"/>
    <w:rsid w:val="00756F95"/>
    <w:rsid w:val="00757850"/>
    <w:rsid w:val="00757FFB"/>
    <w:rsid w:val="00764A37"/>
    <w:rsid w:val="00764BE8"/>
    <w:rsid w:val="007773B2"/>
    <w:rsid w:val="00777857"/>
    <w:rsid w:val="00786116"/>
    <w:rsid w:val="00792342"/>
    <w:rsid w:val="007929A1"/>
    <w:rsid w:val="007929A5"/>
    <w:rsid w:val="00797744"/>
    <w:rsid w:val="007977A8"/>
    <w:rsid w:val="00797A20"/>
    <w:rsid w:val="007B512A"/>
    <w:rsid w:val="007C01D7"/>
    <w:rsid w:val="007C2097"/>
    <w:rsid w:val="007C5140"/>
    <w:rsid w:val="007D0BD0"/>
    <w:rsid w:val="007D583B"/>
    <w:rsid w:val="007D6A07"/>
    <w:rsid w:val="007F7259"/>
    <w:rsid w:val="008018ED"/>
    <w:rsid w:val="008040A8"/>
    <w:rsid w:val="00812CB9"/>
    <w:rsid w:val="00813642"/>
    <w:rsid w:val="00813CD1"/>
    <w:rsid w:val="0082228B"/>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D6DA9"/>
    <w:rsid w:val="008D79D8"/>
    <w:rsid w:val="008E66D5"/>
    <w:rsid w:val="008F0759"/>
    <w:rsid w:val="008F1973"/>
    <w:rsid w:val="008F3789"/>
    <w:rsid w:val="008F3C8B"/>
    <w:rsid w:val="008F61DA"/>
    <w:rsid w:val="008F686C"/>
    <w:rsid w:val="009006A2"/>
    <w:rsid w:val="0090439E"/>
    <w:rsid w:val="00907623"/>
    <w:rsid w:val="009129A7"/>
    <w:rsid w:val="0091409F"/>
    <w:rsid w:val="009148DE"/>
    <w:rsid w:val="00917F09"/>
    <w:rsid w:val="00926853"/>
    <w:rsid w:val="0093656E"/>
    <w:rsid w:val="009366CE"/>
    <w:rsid w:val="00941E30"/>
    <w:rsid w:val="00950408"/>
    <w:rsid w:val="009504B9"/>
    <w:rsid w:val="0095120F"/>
    <w:rsid w:val="00954DD8"/>
    <w:rsid w:val="00957CA5"/>
    <w:rsid w:val="00972475"/>
    <w:rsid w:val="009766BD"/>
    <w:rsid w:val="009777D9"/>
    <w:rsid w:val="00985A33"/>
    <w:rsid w:val="00991B88"/>
    <w:rsid w:val="00995369"/>
    <w:rsid w:val="00995CF5"/>
    <w:rsid w:val="009A32B4"/>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65912"/>
    <w:rsid w:val="00A7125A"/>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6BB8"/>
    <w:rsid w:val="00BE536E"/>
    <w:rsid w:val="00BF788C"/>
    <w:rsid w:val="00C038CF"/>
    <w:rsid w:val="00C06649"/>
    <w:rsid w:val="00C21430"/>
    <w:rsid w:val="00C3694E"/>
    <w:rsid w:val="00C43BD5"/>
    <w:rsid w:val="00C512E3"/>
    <w:rsid w:val="00C529CF"/>
    <w:rsid w:val="00C56903"/>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2E59"/>
    <w:rsid w:val="00D14F9D"/>
    <w:rsid w:val="00D151B6"/>
    <w:rsid w:val="00D15AEA"/>
    <w:rsid w:val="00D24991"/>
    <w:rsid w:val="00D3318C"/>
    <w:rsid w:val="00D37F8E"/>
    <w:rsid w:val="00D50255"/>
    <w:rsid w:val="00D60962"/>
    <w:rsid w:val="00D634AD"/>
    <w:rsid w:val="00D64360"/>
    <w:rsid w:val="00D64B63"/>
    <w:rsid w:val="00D66520"/>
    <w:rsid w:val="00D71818"/>
    <w:rsid w:val="00D72A66"/>
    <w:rsid w:val="00D85ED9"/>
    <w:rsid w:val="00D86C01"/>
    <w:rsid w:val="00D9070A"/>
    <w:rsid w:val="00D93A62"/>
    <w:rsid w:val="00D94DDF"/>
    <w:rsid w:val="00DA268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7DCD"/>
    <w:rsid w:val="00EA1260"/>
    <w:rsid w:val="00EA4A37"/>
    <w:rsid w:val="00EB09B7"/>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547CF"/>
    <w:rsid w:val="00F87995"/>
    <w:rsid w:val="00FB0739"/>
    <w:rsid w:val="00FB1004"/>
    <w:rsid w:val="00FB6386"/>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E1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qFormat/>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1">
    <w:name w:val="@他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757FFB"/>
  </w:style>
  <w:style w:type="numbering" w:customStyle="1" w:styleId="NoList3">
    <w:name w:val="No List3"/>
    <w:next w:val="NoList"/>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microsoft.com/office/2011/relationships/commentsExtended" Target="commentsExtended.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microsoft.com/office/2016/09/relationships/commentsIds" Target="commentsIds.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header" Target="header3.xml"/><Relationship Id="rId20" Type="http://schemas.openxmlformats.org/officeDocument/2006/relationships/oleObject" Target="embeddings/oleObject2.bin"/><Relationship Id="rId41"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49</Pages>
  <Words>20441</Words>
  <Characters>118816</Characters>
  <Application>Microsoft Office Word</Application>
  <DocSecurity>0</DocSecurity>
  <Lines>990</Lines>
  <Paragraphs>277</Paragraphs>
  <ScaleCrop>false</ScaleCrop>
  <Company>3GPP Support Team</Company>
  <LinksUpToDate>false</LinksUpToDate>
  <CharactersWithSpaces>138980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Rapp(v1)</cp:lastModifiedBy>
  <cp:revision>7</cp:revision>
  <cp:lastPrinted>1900-01-01T08:00:00Z</cp:lastPrinted>
  <dcterms:created xsi:type="dcterms:W3CDTF">2023-10-19T11:23:00Z</dcterms:created>
  <dcterms:modified xsi:type="dcterms:W3CDTF">2023-10-20T06:50:00Z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