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4CB" w14:textId="77777777" w:rsidR="00D31278" w:rsidRDefault="00DC0498">
      <w:pPr>
        <w:pStyle w:val="Header"/>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4FF39889" w14:textId="77777777" w:rsidR="00D31278" w:rsidRDefault="00DC0498">
      <w:pPr>
        <w:pStyle w:val="Header"/>
        <w:tabs>
          <w:tab w:val="right" w:pos="9639"/>
        </w:tabs>
        <w:rPr>
          <w:rFonts w:eastAsia="宋体"/>
          <w:bCs/>
          <w:sz w:val="24"/>
          <w:szCs w:val="24"/>
          <w:lang w:eastAsia="zh-CN"/>
        </w:rPr>
      </w:pPr>
      <w:r>
        <w:rPr>
          <w:rFonts w:eastAsia="宋体"/>
          <w:bCs/>
          <w:sz w:val="24"/>
          <w:szCs w:val="24"/>
          <w:lang w:eastAsia="zh-CN"/>
        </w:rPr>
        <w:t>Xiamen, China, 09 – 13 October 2023</w:t>
      </w:r>
    </w:p>
    <w:p w14:paraId="4F2FA2F9" w14:textId="77777777" w:rsidR="00D31278" w:rsidRDefault="00D31278">
      <w:pPr>
        <w:pStyle w:val="Header"/>
        <w:rPr>
          <w:bCs/>
          <w:sz w:val="24"/>
        </w:rPr>
      </w:pPr>
    </w:p>
    <w:p w14:paraId="718C172D" w14:textId="77777777" w:rsidR="00D31278" w:rsidRDefault="00D31278">
      <w:pPr>
        <w:pStyle w:val="Header"/>
        <w:rPr>
          <w:bCs/>
          <w:sz w:val="24"/>
        </w:rPr>
      </w:pPr>
    </w:p>
    <w:p w14:paraId="266208B1" w14:textId="77777777" w:rsidR="00D31278" w:rsidRDefault="00DC049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14:paraId="19F44525" w14:textId="77777777" w:rsidR="00D31278" w:rsidRDefault="00DC049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B0D63EC" w14:textId="77777777" w:rsidR="00D31278" w:rsidRDefault="00DC0498">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w:t>
      </w:r>
      <w:proofErr w:type="gramStart"/>
      <w:r>
        <w:rPr>
          <w:rFonts w:ascii="Arial" w:hAnsi="Arial" w:cs="Arial"/>
          <w:b/>
          <w:bCs/>
          <w:sz w:val="24"/>
        </w:rPr>
        <w:t>618][</w:t>
      </w:r>
      <w:proofErr w:type="spellStart"/>
      <w:proofErr w:type="gramEnd"/>
      <w:r>
        <w:rPr>
          <w:rFonts w:ascii="Arial" w:hAnsi="Arial" w:cs="Arial"/>
          <w:b/>
          <w:bCs/>
          <w:sz w:val="24"/>
        </w:rPr>
        <w:t>QoE</w:t>
      </w:r>
      <w:proofErr w:type="spellEnd"/>
      <w:r>
        <w:rPr>
          <w:rFonts w:ascii="Arial" w:hAnsi="Arial" w:cs="Arial"/>
          <w:b/>
          <w:bCs/>
          <w:sz w:val="24"/>
        </w:rPr>
        <w:t>] 37.340 CR update and open issues (Nokia)</w:t>
      </w:r>
    </w:p>
    <w:p w14:paraId="5BBF3983" w14:textId="77777777" w:rsidR="00D31278" w:rsidRDefault="00DC049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NR_QoE_enh</w:t>
      </w:r>
      <w:proofErr w:type="spellEnd"/>
      <w:r>
        <w:rPr>
          <w:rFonts w:ascii="Arial" w:hAnsi="Arial" w:cs="Arial"/>
          <w:b/>
          <w:bCs/>
          <w:sz w:val="24"/>
        </w:rPr>
        <w:t>-Core - Release 18</w:t>
      </w:r>
    </w:p>
    <w:p w14:paraId="520E3C31" w14:textId="77777777" w:rsidR="00D31278" w:rsidRDefault="00DC049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80955" w14:textId="77777777" w:rsidR="00D31278" w:rsidRDefault="00DC0498">
      <w:pPr>
        <w:pStyle w:val="Heading1"/>
      </w:pPr>
      <w:r>
        <w:t>1</w:t>
      </w:r>
      <w:r>
        <w:tab/>
        <w:t>Introduction</w:t>
      </w:r>
    </w:p>
    <w:p w14:paraId="25FABA14" w14:textId="77777777" w:rsidR="00D31278" w:rsidRDefault="00DC0498">
      <w:r>
        <w:t>This document is the report of the following email discussion:</w:t>
      </w:r>
    </w:p>
    <w:p w14:paraId="1EC14D96" w14:textId="77777777" w:rsidR="00D31278" w:rsidRDefault="00DC0498">
      <w:pPr>
        <w:pStyle w:val="EmailDiscussion"/>
      </w:pPr>
      <w:r>
        <w:t>[Post123bis][</w:t>
      </w:r>
      <w:proofErr w:type="gramStart"/>
      <w:r>
        <w:t>618][</w:t>
      </w:r>
      <w:proofErr w:type="spellStart"/>
      <w:proofErr w:type="gramEnd"/>
      <w:r>
        <w:t>QoE</w:t>
      </w:r>
      <w:proofErr w:type="spellEnd"/>
      <w:r>
        <w:t>] 37.340 CR update and open issues (Nokia)</w:t>
      </w:r>
    </w:p>
    <w:p w14:paraId="78CA2F6F" w14:textId="77777777" w:rsidR="00D31278" w:rsidRDefault="00DC0498">
      <w:pPr>
        <w:pStyle w:val="EmailDiscussion2"/>
      </w:pPr>
      <w:r>
        <w:tab/>
        <w:t xml:space="preserve">Scope: Running CR update and open issues </w:t>
      </w:r>
    </w:p>
    <w:p w14:paraId="7F8A9B26" w14:textId="77777777" w:rsidR="00D31278" w:rsidRDefault="00DC0498">
      <w:pPr>
        <w:pStyle w:val="EmailDiscussion2"/>
      </w:pPr>
      <w:r>
        <w:tab/>
        <w:t xml:space="preserve">Intended outcome: </w:t>
      </w:r>
    </w:p>
    <w:p w14:paraId="036EFB51" w14:textId="77777777" w:rsidR="00D31278" w:rsidRDefault="00DC0498">
      <w:pPr>
        <w:pStyle w:val="EmailDiscussion2"/>
        <w:numPr>
          <w:ilvl w:val="0"/>
          <w:numId w:val="3"/>
        </w:numPr>
        <w:tabs>
          <w:tab w:val="clear" w:pos="1622"/>
        </w:tabs>
      </w:pPr>
      <w:r>
        <w:t xml:space="preserve">Endorsed running </w:t>
      </w:r>
      <w:proofErr w:type="gramStart"/>
      <w:r>
        <w:t>CR</w:t>
      </w:r>
      <w:proofErr w:type="gramEnd"/>
    </w:p>
    <w:p w14:paraId="53AC054D" w14:textId="77777777" w:rsidR="00D31278" w:rsidRDefault="00DC0498">
      <w:pPr>
        <w:pStyle w:val="EmailDiscussion2"/>
        <w:numPr>
          <w:ilvl w:val="0"/>
          <w:numId w:val="3"/>
        </w:numPr>
        <w:tabs>
          <w:tab w:val="clear" w:pos="1622"/>
        </w:tabs>
      </w:pPr>
      <w:r>
        <w:t>List of open issues for TS 37.340 in the annex of the CR</w:t>
      </w:r>
    </w:p>
    <w:p w14:paraId="095441A1" w14:textId="77777777" w:rsidR="00D31278" w:rsidRDefault="00DC0498">
      <w:pPr>
        <w:pStyle w:val="EmailDiscussion2"/>
      </w:pPr>
      <w:r>
        <w:tab/>
        <w:t xml:space="preserve">Deadline: Medium (two weeks) </w:t>
      </w:r>
    </w:p>
    <w:p w14:paraId="00666B20" w14:textId="77777777" w:rsidR="00D31278" w:rsidRDefault="00DC0498">
      <w:pPr>
        <w:pStyle w:val="Heading1"/>
      </w:pPr>
      <w:r>
        <w:t>2</w:t>
      </w:r>
      <w:r>
        <w:tab/>
        <w:t>Contact Points</w:t>
      </w:r>
    </w:p>
    <w:p w14:paraId="74284F7D" w14:textId="77777777" w:rsidR="00D31278" w:rsidRDefault="00DC049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1278" w14:paraId="09F75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97E5656" w14:textId="77777777" w:rsidR="00D31278" w:rsidRDefault="00DC049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EC30713" w14:textId="77777777" w:rsidR="00D31278" w:rsidRDefault="00DC049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AF3119B" w14:textId="77777777" w:rsidR="00D31278" w:rsidRDefault="00DC0498">
            <w:pPr>
              <w:pStyle w:val="TAH"/>
              <w:spacing w:before="20" w:after="20"/>
              <w:ind w:left="57" w:right="57"/>
              <w:jc w:val="left"/>
              <w:rPr>
                <w:color w:val="FFFFFF" w:themeColor="background1"/>
              </w:rPr>
            </w:pPr>
            <w:r>
              <w:rPr>
                <w:color w:val="FFFFFF" w:themeColor="background1"/>
              </w:rPr>
              <w:t>Email Address</w:t>
            </w:r>
          </w:p>
        </w:tc>
      </w:tr>
      <w:tr w:rsidR="00D31278" w14:paraId="270C0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5AB86" w14:textId="77777777" w:rsidR="00D31278" w:rsidRDefault="00DC049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A3238C1" w14:textId="77777777" w:rsidR="00D31278" w:rsidRDefault="00DC0498">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3B80E5E" w14:textId="77777777" w:rsidR="00D31278" w:rsidRDefault="00DC0498">
            <w:pPr>
              <w:pStyle w:val="TAC"/>
              <w:spacing w:before="20" w:after="20"/>
              <w:ind w:left="57" w:right="57"/>
              <w:jc w:val="left"/>
              <w:rPr>
                <w:lang w:eastAsia="zh-CN"/>
              </w:rPr>
            </w:pPr>
            <w:r>
              <w:rPr>
                <w:lang w:eastAsia="zh-CN"/>
              </w:rPr>
              <w:t>Ping.1.Yuan@nokia-sbell.com</w:t>
            </w:r>
          </w:p>
        </w:tc>
      </w:tr>
      <w:tr w:rsidR="00D31278" w14:paraId="619083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72C32" w14:textId="77777777" w:rsidR="00D31278" w:rsidRDefault="00DC0498">
            <w:pPr>
              <w:pStyle w:val="TAC"/>
              <w:spacing w:before="20" w:after="20"/>
              <w:ind w:left="57" w:right="57"/>
              <w:jc w:val="left"/>
              <w:rPr>
                <w:lang w:eastAsia="zh-CN"/>
              </w:rPr>
            </w:pPr>
            <w:r>
              <w:rPr>
                <w:rFonts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2474732" w14:textId="77777777" w:rsidR="00D31278" w:rsidRDefault="00DC0498">
            <w:pPr>
              <w:pStyle w:val="TAC"/>
              <w:spacing w:before="20" w:after="20"/>
              <w:ind w:left="57" w:right="57"/>
              <w:jc w:val="left"/>
              <w:rPr>
                <w:lang w:eastAsia="zh-CN"/>
              </w:rPr>
            </w:pPr>
            <w:proofErr w:type="spellStart"/>
            <w:r>
              <w:rPr>
                <w:rFonts w:hint="eastAsia"/>
                <w:lang w:eastAsia="ja-JP"/>
              </w:rPr>
              <w:t>Satoaki</w:t>
            </w:r>
            <w:proofErr w:type="spellEnd"/>
            <w:r>
              <w:rPr>
                <w:rFonts w:hint="eastAsia"/>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5382F226" w14:textId="77777777" w:rsidR="00D31278" w:rsidRDefault="00DC0498">
            <w:pPr>
              <w:pStyle w:val="TAC"/>
              <w:spacing w:before="20" w:after="20"/>
              <w:ind w:left="57" w:right="57"/>
              <w:jc w:val="left"/>
              <w:rPr>
                <w:lang w:eastAsia="ja-JP"/>
              </w:rPr>
            </w:pPr>
            <w:r>
              <w:rPr>
                <w:lang w:eastAsia="ja-JP"/>
              </w:rPr>
              <w:t>Satoaki-hayashi@nec.com</w:t>
            </w:r>
          </w:p>
        </w:tc>
      </w:tr>
      <w:tr w:rsidR="00D31278" w14:paraId="22B3BF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C14F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8C6E6A" w14:textId="77777777" w:rsidR="00D31278" w:rsidRDefault="00DC0498">
            <w:pPr>
              <w:pStyle w:val="TAC"/>
              <w:spacing w:before="20" w:after="20"/>
              <w:ind w:left="57" w:right="57"/>
              <w:jc w:val="left"/>
              <w:rPr>
                <w:lang w:val="en-US" w:eastAsia="zh-CN"/>
              </w:rPr>
            </w:pPr>
            <w:r>
              <w:rPr>
                <w:rFonts w:hint="eastAsia"/>
                <w:lang w:val="en-US" w:eastAsia="zh-CN"/>
              </w:rPr>
              <w:t>Zhihong Qiu</w:t>
            </w:r>
          </w:p>
        </w:tc>
        <w:tc>
          <w:tcPr>
            <w:tcW w:w="4391" w:type="dxa"/>
            <w:tcBorders>
              <w:top w:val="single" w:sz="4" w:space="0" w:color="auto"/>
              <w:left w:val="single" w:sz="4" w:space="0" w:color="auto"/>
              <w:bottom w:val="single" w:sz="4" w:space="0" w:color="auto"/>
              <w:right w:val="single" w:sz="4" w:space="0" w:color="auto"/>
            </w:tcBorders>
          </w:tcPr>
          <w:p w14:paraId="2874C4EF" w14:textId="77777777" w:rsidR="00D31278" w:rsidRDefault="00DC0498">
            <w:pPr>
              <w:pStyle w:val="TAC"/>
              <w:spacing w:before="20" w:after="20"/>
              <w:ind w:left="57" w:right="57"/>
              <w:jc w:val="left"/>
              <w:rPr>
                <w:lang w:val="en-US" w:eastAsia="zh-CN"/>
              </w:rPr>
            </w:pPr>
            <w:r>
              <w:rPr>
                <w:rFonts w:hint="eastAsia"/>
                <w:lang w:val="en-US" w:eastAsia="zh-CN"/>
              </w:rPr>
              <w:t>qiu.zhihong@zte.com.cn</w:t>
            </w:r>
          </w:p>
        </w:tc>
      </w:tr>
      <w:tr w:rsidR="00D31278" w14:paraId="2F465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90719" w14:textId="4D6CC814" w:rsidR="00D31278" w:rsidRPr="00C32DEF" w:rsidRDefault="00C32DE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2239BA" w14:textId="4C0010EB" w:rsidR="00D31278" w:rsidRPr="00C32DEF" w:rsidRDefault="00C32DEF">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F0D60C6" w14:textId="4BC0DF31" w:rsidR="00D31278" w:rsidRPr="00C32DEF" w:rsidRDefault="00C32DEF">
            <w:pPr>
              <w:pStyle w:val="TAC"/>
              <w:spacing w:before="20" w:after="20"/>
              <w:ind w:left="57" w:right="57"/>
              <w:jc w:val="left"/>
              <w:rPr>
                <w:rFonts w:eastAsia="宋体"/>
                <w:lang w:eastAsia="zh-CN"/>
              </w:rPr>
            </w:pPr>
            <w:r>
              <w:rPr>
                <w:rFonts w:eastAsia="宋体"/>
                <w:lang w:eastAsia="zh-CN"/>
              </w:rPr>
              <w:t>jun.chen@huawei.com</w:t>
            </w:r>
          </w:p>
        </w:tc>
      </w:tr>
      <w:tr w:rsidR="00D31278" w14:paraId="058AB7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2B7A37" w14:textId="1B0493ED" w:rsidR="00D31278" w:rsidRDefault="00DD3CF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3FC66BF" w14:textId="3446A035" w:rsidR="00D31278" w:rsidRDefault="00DD3CFA">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4FE9444" w14:textId="16B5620E" w:rsidR="00D31278" w:rsidRDefault="00DD3CFA">
            <w:pPr>
              <w:pStyle w:val="TAC"/>
              <w:spacing w:before="20" w:after="20"/>
              <w:ind w:left="57" w:right="57"/>
              <w:jc w:val="left"/>
              <w:rPr>
                <w:lang w:eastAsia="zh-CN"/>
              </w:rPr>
            </w:pPr>
            <w:r>
              <w:rPr>
                <w:lang w:eastAsia="zh-CN"/>
              </w:rPr>
              <w:t>jianhua@qti.qualcomm.com</w:t>
            </w:r>
          </w:p>
        </w:tc>
      </w:tr>
      <w:tr w:rsidR="00D31278" w14:paraId="113B37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8464" w14:textId="2B737EBF" w:rsidR="00D31278" w:rsidRDefault="00317F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77B305" w14:textId="00F56DAB" w:rsidR="00D31278" w:rsidRDefault="00317F48">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21B6D42" w14:textId="603219C3" w:rsidR="00D31278" w:rsidRDefault="00317F48">
            <w:pPr>
              <w:pStyle w:val="TAC"/>
              <w:spacing w:before="20" w:after="20"/>
              <w:ind w:left="57" w:right="57"/>
              <w:jc w:val="left"/>
              <w:rPr>
                <w:lang w:eastAsia="zh-CN"/>
              </w:rPr>
            </w:pPr>
            <w:r>
              <w:rPr>
                <w:lang w:eastAsia="zh-CN"/>
              </w:rPr>
              <w:t>cecilia.eklof@ericsson.com</w:t>
            </w:r>
          </w:p>
        </w:tc>
      </w:tr>
      <w:tr w:rsidR="00D31278" w14:paraId="1313C6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C9F7C9"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3B3C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4F0B8" w14:textId="77777777" w:rsidR="00D31278" w:rsidRDefault="00D31278">
            <w:pPr>
              <w:pStyle w:val="TAC"/>
              <w:spacing w:before="20" w:after="20"/>
              <w:ind w:left="57" w:right="57"/>
              <w:jc w:val="left"/>
              <w:rPr>
                <w:lang w:eastAsia="zh-CN"/>
              </w:rPr>
            </w:pPr>
          </w:p>
        </w:tc>
      </w:tr>
      <w:tr w:rsidR="00D31278" w14:paraId="733F5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B4EB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C6D1F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0C4EC" w14:textId="77777777" w:rsidR="00D31278" w:rsidRDefault="00D31278">
            <w:pPr>
              <w:pStyle w:val="TAC"/>
              <w:spacing w:before="20" w:after="20"/>
              <w:ind w:left="57" w:right="57"/>
              <w:jc w:val="left"/>
              <w:rPr>
                <w:lang w:eastAsia="zh-CN"/>
              </w:rPr>
            </w:pPr>
          </w:p>
        </w:tc>
      </w:tr>
      <w:tr w:rsidR="00D31278" w14:paraId="06117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BF94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083C78"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04893B" w14:textId="77777777" w:rsidR="00D31278" w:rsidRDefault="00D31278">
            <w:pPr>
              <w:pStyle w:val="TAC"/>
              <w:spacing w:before="20" w:after="20"/>
              <w:ind w:left="57" w:right="57"/>
              <w:jc w:val="left"/>
              <w:rPr>
                <w:lang w:eastAsia="zh-CN"/>
              </w:rPr>
            </w:pPr>
          </w:p>
        </w:tc>
      </w:tr>
      <w:tr w:rsidR="00D31278" w14:paraId="249E81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9FA55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96E946"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800723" w14:textId="77777777" w:rsidR="00D31278" w:rsidRDefault="00D31278">
            <w:pPr>
              <w:pStyle w:val="TAC"/>
              <w:spacing w:before="20" w:after="20"/>
              <w:ind w:left="57" w:right="57"/>
              <w:jc w:val="left"/>
              <w:rPr>
                <w:lang w:eastAsia="zh-CN"/>
              </w:rPr>
            </w:pPr>
          </w:p>
        </w:tc>
      </w:tr>
      <w:tr w:rsidR="00D31278" w14:paraId="48EFF2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ED8A3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B7E5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8B029C" w14:textId="77777777" w:rsidR="00D31278" w:rsidRDefault="00D31278">
            <w:pPr>
              <w:pStyle w:val="TAC"/>
              <w:spacing w:before="20" w:after="20"/>
              <w:ind w:left="57" w:right="57"/>
              <w:jc w:val="left"/>
              <w:rPr>
                <w:lang w:eastAsia="zh-CN"/>
              </w:rPr>
            </w:pPr>
          </w:p>
        </w:tc>
      </w:tr>
      <w:tr w:rsidR="00D31278" w14:paraId="04018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AFB46"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66C1E"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EA3DF" w14:textId="77777777" w:rsidR="00D31278" w:rsidRDefault="00D31278">
            <w:pPr>
              <w:pStyle w:val="TAC"/>
              <w:spacing w:before="20" w:after="20"/>
              <w:ind w:left="57" w:right="57"/>
              <w:jc w:val="left"/>
              <w:rPr>
                <w:lang w:eastAsia="zh-CN"/>
              </w:rPr>
            </w:pPr>
          </w:p>
        </w:tc>
      </w:tr>
      <w:tr w:rsidR="00D31278" w14:paraId="2E8D3F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96C2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78144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DB88A" w14:textId="77777777" w:rsidR="00D31278" w:rsidRDefault="00D31278">
            <w:pPr>
              <w:pStyle w:val="TAC"/>
              <w:spacing w:before="20" w:after="20"/>
              <w:ind w:left="57" w:right="57"/>
              <w:jc w:val="left"/>
              <w:rPr>
                <w:lang w:eastAsia="zh-CN"/>
              </w:rPr>
            </w:pPr>
          </w:p>
        </w:tc>
      </w:tr>
    </w:tbl>
    <w:p w14:paraId="7BB9BDE6" w14:textId="77777777" w:rsidR="00D31278" w:rsidRDefault="00D31278"/>
    <w:p w14:paraId="1FB72661" w14:textId="77777777" w:rsidR="00D31278" w:rsidRDefault="00DC0498">
      <w:pPr>
        <w:pStyle w:val="Heading1"/>
      </w:pPr>
      <w:r>
        <w:t>3</w:t>
      </w:r>
      <w:r>
        <w:tab/>
        <w:t>Discussion</w:t>
      </w:r>
    </w:p>
    <w:p w14:paraId="50481A99" w14:textId="77777777" w:rsidR="00D31278" w:rsidRDefault="00DC0498">
      <w:r>
        <w:t xml:space="preserve">In the </w:t>
      </w:r>
      <w:r>
        <w:rPr>
          <w:rFonts w:eastAsia="宋体"/>
          <w:sz w:val="22"/>
          <w:szCs w:val="22"/>
          <w:lang w:eastAsia="zh-CN"/>
        </w:rPr>
        <w:t xml:space="preserve">remaining open issues summary [1] for RAN2#123bis meeting, below open issues were listed for supporting </w:t>
      </w:r>
      <w:proofErr w:type="spellStart"/>
      <w:r>
        <w:rPr>
          <w:rFonts w:eastAsia="宋体"/>
          <w:sz w:val="22"/>
          <w:szCs w:val="22"/>
          <w:lang w:eastAsia="zh-CN"/>
        </w:rPr>
        <w:t>QoE</w:t>
      </w:r>
      <w:proofErr w:type="spellEnd"/>
      <w:r>
        <w:rPr>
          <w:rFonts w:eastAsia="宋体"/>
          <w:sz w:val="22"/>
          <w:szCs w:val="22"/>
          <w:lang w:eastAsia="zh-CN"/>
        </w:rPr>
        <w:t xml:space="preserve"> measurement in NR-DC. </w:t>
      </w:r>
    </w:p>
    <w:p w14:paraId="793144BB" w14:textId="77777777" w:rsidR="00D31278" w:rsidRDefault="00DC0498">
      <w:pPr>
        <w:overflowPunct w:val="0"/>
        <w:autoSpaceDE w:val="0"/>
        <w:autoSpaceDN w:val="0"/>
        <w:adjustRightInd w:val="0"/>
        <w:jc w:val="center"/>
        <w:textAlignment w:val="baseline"/>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able 3: open issue list for supporting </w:t>
      </w:r>
      <w:proofErr w:type="spellStart"/>
      <w:r>
        <w:rPr>
          <w:rFonts w:eastAsia="宋体"/>
          <w:sz w:val="22"/>
          <w:szCs w:val="22"/>
          <w:lang w:eastAsia="zh-CN"/>
        </w:rPr>
        <w:t>QoE</w:t>
      </w:r>
      <w:proofErr w:type="spellEnd"/>
      <w:r>
        <w:rPr>
          <w:rFonts w:eastAsia="宋体"/>
          <w:sz w:val="22"/>
          <w:szCs w:val="22"/>
          <w:lang w:eastAsia="zh-CN"/>
        </w:rPr>
        <w:t xml:space="preserve"> measurement in NR-DC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246"/>
        <w:gridCol w:w="1354"/>
        <w:gridCol w:w="3565"/>
      </w:tblGrid>
      <w:tr w:rsidR="00D31278" w14:paraId="4F659EF4" w14:textId="77777777">
        <w:tc>
          <w:tcPr>
            <w:tcW w:w="1585" w:type="dxa"/>
            <w:shd w:val="clear" w:color="auto" w:fill="F2F2F2"/>
          </w:tcPr>
          <w:p w14:paraId="7226C260"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opic</w:t>
            </w:r>
          </w:p>
        </w:tc>
        <w:tc>
          <w:tcPr>
            <w:tcW w:w="2676" w:type="dxa"/>
            <w:shd w:val="clear" w:color="auto" w:fill="F2F2F2"/>
          </w:tcPr>
          <w:p w14:paraId="53FBD43C"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O</w:t>
            </w:r>
            <w:r>
              <w:rPr>
                <w:rFonts w:eastAsia="宋体"/>
                <w:b/>
                <w:sz w:val="22"/>
                <w:szCs w:val="22"/>
                <w:lang w:eastAsia="zh-CN"/>
              </w:rPr>
              <w:t>pen issues</w:t>
            </w:r>
          </w:p>
        </w:tc>
        <w:tc>
          <w:tcPr>
            <w:tcW w:w="1414" w:type="dxa"/>
            <w:shd w:val="clear" w:color="auto" w:fill="F2F2F2"/>
          </w:tcPr>
          <w:p w14:paraId="7F09E945"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Cs w:val="22"/>
                <w:lang w:eastAsia="zh-CN"/>
              </w:rPr>
              <w:t>R</w:t>
            </w:r>
            <w:r>
              <w:rPr>
                <w:rFonts w:eastAsia="宋体"/>
                <w:b/>
                <w:szCs w:val="22"/>
                <w:lang w:eastAsia="zh-CN"/>
              </w:rPr>
              <w:t xml:space="preserve">elated to the completion </w:t>
            </w:r>
            <w:r>
              <w:rPr>
                <w:rFonts w:eastAsia="宋体"/>
                <w:b/>
                <w:szCs w:val="22"/>
                <w:lang w:eastAsia="zh-CN"/>
              </w:rPr>
              <w:lastRenderedPageBreak/>
              <w:t>of the WI (Yes/No)</w:t>
            </w:r>
          </w:p>
        </w:tc>
        <w:tc>
          <w:tcPr>
            <w:tcW w:w="4179" w:type="dxa"/>
            <w:shd w:val="clear" w:color="auto" w:fill="F2F2F2"/>
          </w:tcPr>
          <w:p w14:paraId="3A46F65A"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lastRenderedPageBreak/>
              <w:t>R</w:t>
            </w:r>
            <w:r>
              <w:rPr>
                <w:rFonts w:eastAsia="宋体"/>
                <w:b/>
                <w:sz w:val="22"/>
                <w:szCs w:val="22"/>
                <w:lang w:eastAsia="zh-CN"/>
              </w:rPr>
              <w:t>emark</w:t>
            </w:r>
          </w:p>
        </w:tc>
      </w:tr>
      <w:tr w:rsidR="00D31278" w14:paraId="2855CAA7" w14:textId="77777777">
        <w:tc>
          <w:tcPr>
            <w:tcW w:w="1585" w:type="dxa"/>
            <w:shd w:val="clear" w:color="auto" w:fill="auto"/>
          </w:tcPr>
          <w:p w14:paraId="088FE2B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 xml:space="preserve">1) </w:t>
            </w:r>
            <w:proofErr w:type="spellStart"/>
            <w:r>
              <w:rPr>
                <w:rFonts w:eastAsia="宋体"/>
                <w:sz w:val="22"/>
                <w:szCs w:val="22"/>
                <w:lang w:eastAsia="zh-CN"/>
              </w:rPr>
              <w:t>RVQoE</w:t>
            </w:r>
            <w:proofErr w:type="spellEnd"/>
            <w:r>
              <w:rPr>
                <w:rFonts w:eastAsia="宋体"/>
                <w:sz w:val="22"/>
                <w:szCs w:val="22"/>
                <w:lang w:eastAsia="zh-CN"/>
              </w:rPr>
              <w:t xml:space="preserve"> reporting</w:t>
            </w:r>
          </w:p>
        </w:tc>
        <w:tc>
          <w:tcPr>
            <w:tcW w:w="2676" w:type="dxa"/>
            <w:shd w:val="clear" w:color="auto" w:fill="auto"/>
          </w:tcPr>
          <w:p w14:paraId="12F850EF"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a) Whether to use explicit SRB indication for </w:t>
            </w:r>
            <w:proofErr w:type="spellStart"/>
            <w:r>
              <w:rPr>
                <w:rFonts w:eastAsia="宋体"/>
                <w:sz w:val="22"/>
                <w:szCs w:val="22"/>
                <w:lang w:eastAsia="zh-CN"/>
              </w:rPr>
              <w:t>RVQoE</w:t>
            </w:r>
            <w:proofErr w:type="spellEnd"/>
            <w:r>
              <w:rPr>
                <w:rFonts w:eastAsia="宋体"/>
                <w:sz w:val="22"/>
                <w:szCs w:val="22"/>
                <w:lang w:eastAsia="zh-CN"/>
              </w:rPr>
              <w:t xml:space="preserve"> reporting?</w:t>
            </w:r>
          </w:p>
          <w:p w14:paraId="5B458FE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b) Whether </w:t>
            </w:r>
            <w:proofErr w:type="spellStart"/>
            <w:r>
              <w:rPr>
                <w:rFonts w:eastAsia="宋体"/>
                <w:sz w:val="22"/>
                <w:szCs w:val="22"/>
                <w:lang w:eastAsia="zh-CN"/>
              </w:rPr>
              <w:t>RVQoE</w:t>
            </w:r>
            <w:proofErr w:type="spellEnd"/>
            <w:r>
              <w:rPr>
                <w:rFonts w:eastAsia="宋体"/>
                <w:sz w:val="22"/>
                <w:szCs w:val="22"/>
                <w:lang w:eastAsia="zh-CN"/>
              </w:rPr>
              <w:t xml:space="preserve"> reports and encapsulated </w:t>
            </w:r>
            <w:proofErr w:type="spellStart"/>
            <w:r>
              <w:rPr>
                <w:rFonts w:eastAsia="宋体"/>
                <w:sz w:val="22"/>
                <w:szCs w:val="22"/>
                <w:lang w:eastAsia="zh-CN"/>
              </w:rPr>
              <w:t>QoE</w:t>
            </w:r>
            <w:proofErr w:type="spellEnd"/>
            <w:r>
              <w:rPr>
                <w:rFonts w:eastAsia="宋体"/>
                <w:sz w:val="22"/>
                <w:szCs w:val="22"/>
                <w:lang w:eastAsia="zh-CN"/>
              </w:rPr>
              <w:t xml:space="preserve"> reports are reported together to the same node (MN or SN) in NR-DC [2]?</w:t>
            </w:r>
          </w:p>
          <w:p w14:paraId="16AD8747" w14:textId="77777777" w:rsidR="00D31278" w:rsidRDefault="00DC0498">
            <w:pPr>
              <w:overflowPunct w:val="0"/>
              <w:autoSpaceDE w:val="0"/>
              <w:autoSpaceDN w:val="0"/>
              <w:adjustRightInd w:val="0"/>
              <w:textAlignment w:val="baseline"/>
              <w:rPr>
                <w:rFonts w:eastAsia="宋体"/>
                <w:sz w:val="22"/>
                <w:szCs w:val="22"/>
                <w:lang w:eastAsia="zh-CN"/>
              </w:rPr>
            </w:pPr>
            <w:bookmarkStart w:id="0" w:name="_Hlk148606338"/>
            <w:r>
              <w:rPr>
                <w:rFonts w:eastAsia="宋体" w:hint="eastAsia"/>
                <w:sz w:val="22"/>
                <w:szCs w:val="22"/>
                <w:lang w:eastAsia="zh-CN"/>
              </w:rPr>
              <w:t>c</w:t>
            </w:r>
            <w:r>
              <w:rPr>
                <w:rFonts w:eastAsia="宋体"/>
                <w:sz w:val="22"/>
                <w:szCs w:val="22"/>
                <w:lang w:eastAsia="zh-CN"/>
              </w:rPr>
              <w:t xml:space="preserve">) As working assumption, for encapsulated </w:t>
            </w:r>
            <w:proofErr w:type="spellStart"/>
            <w:r>
              <w:rPr>
                <w:rFonts w:eastAsia="宋体"/>
                <w:sz w:val="22"/>
                <w:szCs w:val="22"/>
                <w:lang w:eastAsia="zh-CN"/>
              </w:rPr>
              <w:t>QoE</w:t>
            </w:r>
            <w:proofErr w:type="spellEnd"/>
            <w:r>
              <w:rPr>
                <w:rFonts w:eastAsia="宋体"/>
                <w:sz w:val="22"/>
                <w:szCs w:val="22"/>
                <w:lang w:eastAsia="zh-CN"/>
              </w:rPr>
              <w:t xml:space="preserve"> report associated with the non-receiving RAN node, use option 1 (</w:t>
            </w:r>
            <w:proofErr w:type="spellStart"/>
            <w:r>
              <w:rPr>
                <w:rFonts w:eastAsia="宋体"/>
                <w:sz w:val="22"/>
                <w:szCs w:val="22"/>
                <w:lang w:eastAsia="zh-CN"/>
              </w:rPr>
              <w:t>i.</w:t>
            </w:r>
            <w:proofErr w:type="gramStart"/>
            <w:r>
              <w:rPr>
                <w:rFonts w:eastAsia="宋体"/>
                <w:sz w:val="22"/>
                <w:szCs w:val="22"/>
                <w:lang w:eastAsia="zh-CN"/>
              </w:rPr>
              <w:t>e.MeasurementReportAppLayer</w:t>
            </w:r>
            <w:proofErr w:type="spellEnd"/>
            <w:proofErr w:type="gramEnd"/>
            <w:r>
              <w:rPr>
                <w:rFonts w:eastAsia="宋体"/>
                <w:sz w:val="22"/>
                <w:szCs w:val="22"/>
                <w:lang w:eastAsia="zh-CN"/>
              </w:rPr>
              <w:t xml:space="preserve"> message)  to send to the receiving RAN node. This can be revisited if RAN3 decisions warrant something different for </w:t>
            </w:r>
            <w:proofErr w:type="spellStart"/>
            <w:r>
              <w:rPr>
                <w:rFonts w:eastAsia="宋体"/>
                <w:sz w:val="22"/>
                <w:szCs w:val="22"/>
                <w:lang w:eastAsia="zh-CN"/>
              </w:rPr>
              <w:t>RVQoE</w:t>
            </w:r>
            <w:proofErr w:type="spellEnd"/>
            <w:r>
              <w:rPr>
                <w:rFonts w:eastAsia="宋体"/>
                <w:sz w:val="22"/>
                <w:szCs w:val="22"/>
                <w:lang w:eastAsia="zh-CN"/>
              </w:rPr>
              <w:t>.</w:t>
            </w:r>
            <w:bookmarkEnd w:id="0"/>
          </w:p>
        </w:tc>
        <w:tc>
          <w:tcPr>
            <w:tcW w:w="1414" w:type="dxa"/>
            <w:shd w:val="clear" w:color="auto" w:fill="auto"/>
          </w:tcPr>
          <w:p w14:paraId="1A2B6EC9"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0F45CD25"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a), as per RAN3 agreements at RAN3#121 meeting, RAN3 has agreed to define two different reporting leg indications for </w:t>
            </w:r>
            <w:proofErr w:type="spellStart"/>
            <w:r>
              <w:rPr>
                <w:rFonts w:eastAsia="宋体"/>
                <w:sz w:val="22"/>
                <w:szCs w:val="22"/>
                <w:lang w:eastAsia="zh-CN"/>
              </w:rPr>
              <w:t>QoE</w:t>
            </w:r>
            <w:proofErr w:type="spellEnd"/>
            <w:r>
              <w:rPr>
                <w:rFonts w:eastAsia="宋体"/>
                <w:sz w:val="22"/>
                <w:szCs w:val="22"/>
                <w:lang w:eastAsia="zh-CN"/>
              </w:rPr>
              <w:t xml:space="preserve"> and </w:t>
            </w:r>
            <w:proofErr w:type="spellStart"/>
            <w:r>
              <w:rPr>
                <w:rFonts w:eastAsia="宋体"/>
                <w:sz w:val="22"/>
                <w:szCs w:val="22"/>
                <w:lang w:eastAsia="zh-CN"/>
              </w:rPr>
              <w:t>RVQoE</w:t>
            </w:r>
            <w:proofErr w:type="spellEnd"/>
            <w:r>
              <w:rPr>
                <w:rFonts w:eastAsia="宋体"/>
                <w:sz w:val="22"/>
                <w:szCs w:val="22"/>
                <w:lang w:eastAsia="zh-CN"/>
              </w:rPr>
              <w:t>.</w:t>
            </w:r>
          </w:p>
          <w:p w14:paraId="03DBB9CB"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b) RAN3#119bis made WA that </w:t>
            </w:r>
            <w:proofErr w:type="spellStart"/>
            <w:r>
              <w:rPr>
                <w:rFonts w:eastAsia="宋体"/>
                <w:sz w:val="22"/>
                <w:szCs w:val="22"/>
                <w:lang w:eastAsia="zh-CN"/>
              </w:rPr>
              <w:t>QoE</w:t>
            </w:r>
            <w:proofErr w:type="spellEnd"/>
            <w:r>
              <w:rPr>
                <w:rFonts w:eastAsia="宋体"/>
                <w:sz w:val="22"/>
                <w:szCs w:val="22"/>
                <w:lang w:eastAsia="zh-CN"/>
              </w:rPr>
              <w:t xml:space="preserve"> reports and </w:t>
            </w:r>
            <w:proofErr w:type="spellStart"/>
            <w:r>
              <w:rPr>
                <w:rFonts w:eastAsia="宋体"/>
                <w:sz w:val="22"/>
                <w:szCs w:val="22"/>
                <w:lang w:eastAsia="zh-CN"/>
              </w:rPr>
              <w:t>RVQoE</w:t>
            </w:r>
            <w:proofErr w:type="spellEnd"/>
            <w:r>
              <w:rPr>
                <w:rFonts w:eastAsia="宋体"/>
                <w:sz w:val="22"/>
                <w:szCs w:val="22"/>
                <w:lang w:eastAsia="zh-CN"/>
              </w:rPr>
              <w:t xml:space="preserve"> reports pertaining to the same </w:t>
            </w:r>
            <w:proofErr w:type="spellStart"/>
            <w:r>
              <w:rPr>
                <w:rFonts w:eastAsia="宋体"/>
                <w:sz w:val="22"/>
                <w:szCs w:val="22"/>
                <w:lang w:eastAsia="zh-CN"/>
              </w:rPr>
              <w:t>QoE</w:t>
            </w:r>
            <w:proofErr w:type="spellEnd"/>
            <w:r>
              <w:rPr>
                <w:rFonts w:eastAsia="宋体"/>
                <w:sz w:val="22"/>
                <w:szCs w:val="22"/>
                <w:lang w:eastAsia="zh-CN"/>
              </w:rPr>
              <w:t xml:space="preserve"> reference can be sent over different legs. RAN3#120 agreed that the non-</w:t>
            </w:r>
            <w:proofErr w:type="spellStart"/>
            <w:r>
              <w:rPr>
                <w:rFonts w:eastAsia="宋体"/>
                <w:sz w:val="22"/>
                <w:szCs w:val="22"/>
                <w:lang w:eastAsia="zh-CN"/>
              </w:rPr>
              <w:t>RVQoE</w:t>
            </w:r>
            <w:proofErr w:type="spellEnd"/>
            <w:r>
              <w:rPr>
                <w:rFonts w:eastAsia="宋体"/>
                <w:sz w:val="22"/>
                <w:szCs w:val="22"/>
                <w:lang w:eastAsia="zh-CN"/>
              </w:rPr>
              <w:t xml:space="preserve">-configuring node can indicate to the </w:t>
            </w:r>
            <w:proofErr w:type="spellStart"/>
            <w:r>
              <w:rPr>
                <w:rFonts w:eastAsia="宋体"/>
                <w:sz w:val="22"/>
                <w:szCs w:val="22"/>
                <w:lang w:eastAsia="zh-CN"/>
              </w:rPr>
              <w:t>RVQoE</w:t>
            </w:r>
            <w:proofErr w:type="spellEnd"/>
            <w:r>
              <w:rPr>
                <w:rFonts w:eastAsia="宋体"/>
                <w:sz w:val="22"/>
                <w:szCs w:val="22"/>
                <w:lang w:eastAsia="zh-CN"/>
              </w:rPr>
              <w:t xml:space="preserve">-configuring node that it does not want to receive the </w:t>
            </w:r>
            <w:proofErr w:type="spellStart"/>
            <w:r>
              <w:rPr>
                <w:rFonts w:eastAsia="宋体"/>
                <w:sz w:val="22"/>
                <w:szCs w:val="22"/>
                <w:lang w:eastAsia="zh-CN"/>
              </w:rPr>
              <w:t>RVQoE</w:t>
            </w:r>
            <w:proofErr w:type="spellEnd"/>
            <w:r>
              <w:rPr>
                <w:rFonts w:eastAsia="宋体"/>
                <w:sz w:val="22"/>
                <w:szCs w:val="22"/>
                <w:lang w:eastAsia="zh-CN"/>
              </w:rPr>
              <w:t xml:space="preserve"> reports.</w:t>
            </w:r>
          </w:p>
          <w:p w14:paraId="1F7360D0"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F</w:t>
            </w:r>
            <w:r>
              <w:rPr>
                <w:rFonts w:eastAsia="宋体"/>
                <w:sz w:val="22"/>
                <w:szCs w:val="22"/>
                <w:lang w:eastAsia="zh-CN"/>
              </w:rPr>
              <w:t>or c), an LS (R2-2309004) has been sent to RAN3 to check if the WA can be confirmed.</w:t>
            </w:r>
          </w:p>
        </w:tc>
      </w:tr>
      <w:tr w:rsidR="00D31278" w14:paraId="366D5A40" w14:textId="77777777">
        <w:tc>
          <w:tcPr>
            <w:tcW w:w="1585" w:type="dxa"/>
            <w:shd w:val="clear" w:color="auto" w:fill="auto"/>
          </w:tcPr>
          <w:p w14:paraId="7E4C404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2) SCG activation</w:t>
            </w:r>
          </w:p>
        </w:tc>
        <w:tc>
          <w:tcPr>
            <w:tcW w:w="2676" w:type="dxa"/>
            <w:shd w:val="clear" w:color="auto" w:fill="auto"/>
          </w:tcPr>
          <w:p w14:paraId="4E4A0AC7"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a) FFS on whether mapping SRB5 to MN or pause </w:t>
            </w:r>
            <w:proofErr w:type="spellStart"/>
            <w:r>
              <w:rPr>
                <w:rFonts w:eastAsia="宋体"/>
                <w:sz w:val="22"/>
                <w:szCs w:val="22"/>
                <w:lang w:eastAsia="zh-CN"/>
              </w:rPr>
              <w:t>QoE</w:t>
            </w:r>
            <w:proofErr w:type="spellEnd"/>
            <w:r>
              <w:rPr>
                <w:rFonts w:eastAsia="宋体"/>
                <w:sz w:val="22"/>
                <w:szCs w:val="22"/>
                <w:lang w:eastAsia="zh-CN"/>
              </w:rPr>
              <w:t xml:space="preserve"> reporting when SCG is </w:t>
            </w:r>
            <w:proofErr w:type="gramStart"/>
            <w:r>
              <w:rPr>
                <w:rFonts w:eastAsia="宋体"/>
                <w:sz w:val="22"/>
                <w:szCs w:val="22"/>
                <w:lang w:eastAsia="zh-CN"/>
              </w:rPr>
              <w:t>deactivated  requires</w:t>
            </w:r>
            <w:proofErr w:type="gramEnd"/>
            <w:r>
              <w:rPr>
                <w:rFonts w:eastAsia="宋体"/>
                <w:sz w:val="22"/>
                <w:szCs w:val="22"/>
                <w:lang w:eastAsia="zh-CN"/>
              </w:rPr>
              <w:t xml:space="preserve"> any specification impacts?</w:t>
            </w:r>
          </w:p>
          <w:p w14:paraId="098C563A"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b) FFS on whether UE should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w:t>
            </w:r>
          </w:p>
        </w:tc>
        <w:tc>
          <w:tcPr>
            <w:tcW w:w="1414" w:type="dxa"/>
            <w:shd w:val="clear" w:color="auto" w:fill="auto"/>
          </w:tcPr>
          <w:p w14:paraId="67D4B20E"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65BFABC2"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a) RAN2#123 meeting agreed to follow Rel-17 principles: UE indicates data availability for DRBs when requesting SCG activation. It is up to NW implementation to map SRB5 to MN or pause </w:t>
            </w:r>
            <w:proofErr w:type="spellStart"/>
            <w:r>
              <w:rPr>
                <w:rFonts w:eastAsia="宋体"/>
                <w:sz w:val="22"/>
                <w:szCs w:val="22"/>
                <w:lang w:eastAsia="zh-CN"/>
              </w:rPr>
              <w:t>QoE</w:t>
            </w:r>
            <w:proofErr w:type="spellEnd"/>
            <w:r>
              <w:rPr>
                <w:rFonts w:eastAsia="宋体"/>
                <w:sz w:val="22"/>
                <w:szCs w:val="22"/>
                <w:lang w:eastAsia="zh-CN"/>
              </w:rPr>
              <w:t xml:space="preserve"> reporting when SCG is deactivated.</w:t>
            </w:r>
          </w:p>
          <w:p w14:paraId="052D282B" w14:textId="77777777" w:rsidR="00D31278" w:rsidRDefault="00DC0498">
            <w:pPr>
              <w:overflowPunct w:val="0"/>
              <w:autoSpaceDE w:val="0"/>
              <w:autoSpaceDN w:val="0"/>
              <w:adjustRightInd w:val="0"/>
              <w:textAlignment w:val="baseline"/>
              <w:rPr>
                <w:rFonts w:eastAsia="宋体"/>
                <w:sz w:val="22"/>
                <w:szCs w:val="22"/>
                <w:lang w:eastAsia="zh-CN"/>
              </w:rPr>
            </w:pPr>
            <w:commentRangeStart w:id="1"/>
            <w:r>
              <w:rPr>
                <w:rFonts w:eastAsia="宋体"/>
                <w:sz w:val="22"/>
                <w:szCs w:val="22"/>
                <w:lang w:eastAsia="zh-CN"/>
              </w:rPr>
              <w:t>For b) RAN3#120 agreed that the non-</w:t>
            </w:r>
            <w:proofErr w:type="spellStart"/>
            <w:r>
              <w:rPr>
                <w:rFonts w:eastAsia="宋体"/>
                <w:sz w:val="22"/>
                <w:szCs w:val="22"/>
                <w:lang w:eastAsia="zh-CN"/>
              </w:rPr>
              <w:t>RVQoE</w:t>
            </w:r>
            <w:proofErr w:type="spellEnd"/>
            <w:r>
              <w:rPr>
                <w:rFonts w:eastAsia="宋体"/>
                <w:sz w:val="22"/>
                <w:szCs w:val="22"/>
                <w:lang w:eastAsia="zh-CN"/>
              </w:rPr>
              <w:t xml:space="preserve">-configuring node can indicate whether it prefers to receive the </w:t>
            </w:r>
            <w:proofErr w:type="spellStart"/>
            <w:r>
              <w:rPr>
                <w:rFonts w:eastAsia="宋体"/>
                <w:sz w:val="22"/>
                <w:szCs w:val="22"/>
                <w:lang w:eastAsia="zh-CN"/>
              </w:rPr>
              <w:t>RVQoE</w:t>
            </w:r>
            <w:proofErr w:type="spellEnd"/>
            <w:r>
              <w:rPr>
                <w:rFonts w:eastAsia="宋体"/>
                <w:sz w:val="22"/>
                <w:szCs w:val="22"/>
                <w:lang w:eastAsia="zh-CN"/>
              </w:rPr>
              <w:t xml:space="preserve"> reports directly from the UE.</w:t>
            </w:r>
            <w:commentRangeEnd w:id="1"/>
            <w:r>
              <w:rPr>
                <w:rStyle w:val="CommentReference"/>
              </w:rPr>
              <w:commentReference w:id="1"/>
            </w:r>
          </w:p>
        </w:tc>
      </w:tr>
    </w:tbl>
    <w:p w14:paraId="1C2C07E4" w14:textId="77777777" w:rsidR="00D31278" w:rsidRDefault="00D31278">
      <w:pPr>
        <w:overflowPunct w:val="0"/>
        <w:autoSpaceDE w:val="0"/>
        <w:autoSpaceDN w:val="0"/>
        <w:adjustRightInd w:val="0"/>
        <w:textAlignment w:val="baseline"/>
        <w:rPr>
          <w:rFonts w:eastAsia="宋体"/>
          <w:sz w:val="22"/>
          <w:szCs w:val="22"/>
          <w:lang w:eastAsia="zh-CN"/>
        </w:rPr>
      </w:pPr>
    </w:p>
    <w:p w14:paraId="603789F9" w14:textId="77777777" w:rsidR="00D31278" w:rsidRDefault="00DC0498">
      <w:pPr>
        <w:overflowPunct w:val="0"/>
        <w:autoSpaceDE w:val="0"/>
        <w:autoSpaceDN w:val="0"/>
        <w:adjustRightInd w:val="0"/>
        <w:textAlignment w:val="baseline"/>
        <w:rPr>
          <w:rFonts w:eastAsia="宋体"/>
          <w:sz w:val="22"/>
          <w:szCs w:val="22"/>
          <w:lang w:eastAsia="zh-CN"/>
        </w:rPr>
      </w:pPr>
      <w:r>
        <w:t xml:space="preserve">For </w:t>
      </w:r>
      <w:proofErr w:type="spellStart"/>
      <w:r>
        <w:t>RVQoE</w:t>
      </w:r>
      <w:proofErr w:type="spellEnd"/>
      <w:r>
        <w:t xml:space="preserve"> reporting open issue “a) Whether to use explicit SRB indication for </w:t>
      </w:r>
      <w:proofErr w:type="spellStart"/>
      <w:r>
        <w:t>RVQoE</w:t>
      </w:r>
      <w:proofErr w:type="spellEnd"/>
      <w:r>
        <w:t xml:space="preserve"> reporting?”, we observed RAN3 has agreed to capture below sentence in the TP for </w:t>
      </w:r>
      <w:proofErr w:type="spellStart"/>
      <w:r>
        <w:t>QoE</w:t>
      </w:r>
      <w:proofErr w:type="spellEnd"/>
      <w:r>
        <w:t xml:space="preserve"> BL CR for TS 37.340 [2] that the network explicitly indicates to the UE the SRB for </w:t>
      </w:r>
      <w:proofErr w:type="spellStart"/>
      <w:r>
        <w:t>RVQoE</w:t>
      </w:r>
      <w:proofErr w:type="spellEnd"/>
      <w:r>
        <w:t xml:space="preserve"> reporting per </w:t>
      </w:r>
      <w:proofErr w:type="spellStart"/>
      <w:r>
        <w:t>QoE</w:t>
      </w:r>
      <w:proofErr w:type="spellEnd"/>
      <w:r>
        <w:t xml:space="preserve"> reference.</w:t>
      </w:r>
    </w:p>
    <w:tbl>
      <w:tblPr>
        <w:tblStyle w:val="TableGrid"/>
        <w:tblW w:w="0" w:type="auto"/>
        <w:tblLook w:val="04A0" w:firstRow="1" w:lastRow="0" w:firstColumn="1" w:lastColumn="0" w:noHBand="0" w:noVBand="1"/>
      </w:tblPr>
      <w:tblGrid>
        <w:gridCol w:w="9631"/>
      </w:tblGrid>
      <w:tr w:rsidR="00D31278" w14:paraId="31332972" w14:textId="77777777">
        <w:tc>
          <w:tcPr>
            <w:tcW w:w="9631" w:type="dxa"/>
          </w:tcPr>
          <w:p w14:paraId="4DB4EE9F" w14:textId="77777777" w:rsidR="00D31278" w:rsidRDefault="00DC0498">
            <w:r>
              <w:t xml:space="preserve">The network explicitly indicates to the UE whether to send </w:t>
            </w:r>
            <w:proofErr w:type="spellStart"/>
            <w:r>
              <w:t>QoE</w:t>
            </w:r>
            <w:proofErr w:type="spellEnd"/>
            <w:r>
              <w:t xml:space="preserve"> reports via SRB4 or SRB5, per </w:t>
            </w:r>
            <w:proofErr w:type="spellStart"/>
            <w:r>
              <w:t>QoE</w:t>
            </w:r>
            <w:proofErr w:type="spellEnd"/>
            <w:r>
              <w:t xml:space="preserve"> reference, separately for </w:t>
            </w:r>
            <w:proofErr w:type="spellStart"/>
            <w:r>
              <w:t>QoE</w:t>
            </w:r>
            <w:proofErr w:type="spellEnd"/>
            <w:r>
              <w:t xml:space="preserve"> reports and RAN visible </w:t>
            </w:r>
            <w:proofErr w:type="spellStart"/>
            <w:r>
              <w:t>QoE</w:t>
            </w:r>
            <w:proofErr w:type="spellEnd"/>
            <w:r>
              <w:t xml:space="preserve"> reports.</w:t>
            </w:r>
          </w:p>
        </w:tc>
      </w:tr>
    </w:tbl>
    <w:p w14:paraId="12C9D288" w14:textId="77777777" w:rsidR="00D31278" w:rsidRDefault="00D31278">
      <w:pPr>
        <w:rPr>
          <w:sz w:val="2"/>
          <w:szCs w:val="2"/>
        </w:rPr>
      </w:pPr>
    </w:p>
    <w:p w14:paraId="639E7642" w14:textId="77777777" w:rsidR="00D31278" w:rsidRDefault="00DC0498">
      <w:r>
        <w:t>Therefore, RAN2 can follow RAN3 agreement and there is no need to further discuss the issue in RAN2.</w:t>
      </w:r>
    </w:p>
    <w:p w14:paraId="512BAD6C" w14:textId="77777777" w:rsidR="00D31278" w:rsidRDefault="00DC0498">
      <w:pPr>
        <w:rPr>
          <w:b/>
          <w:bCs/>
        </w:rPr>
      </w:pPr>
      <w:r>
        <w:rPr>
          <w:b/>
          <w:bCs/>
        </w:rPr>
        <w:t xml:space="preserve">Question 1: Do companies agree that the network can use explicit indication per </w:t>
      </w:r>
      <w:proofErr w:type="spellStart"/>
      <w:r>
        <w:rPr>
          <w:b/>
          <w:bCs/>
        </w:rPr>
        <w:t>QoE</w:t>
      </w:r>
      <w:proofErr w:type="spellEnd"/>
      <w:r>
        <w:rPr>
          <w:b/>
          <w:bCs/>
        </w:rPr>
        <w:t xml:space="preserve"> config to indicate which SRB is used for </w:t>
      </w:r>
      <w:proofErr w:type="spellStart"/>
      <w:r>
        <w:rPr>
          <w:b/>
          <w:bCs/>
        </w:rPr>
        <w:t>RVQoE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53AD65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A8F436"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1</w:t>
            </w:r>
          </w:p>
        </w:tc>
      </w:tr>
      <w:tr w:rsidR="00D31278" w14:paraId="03507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32E55"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54F0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61C81" w14:textId="77777777" w:rsidR="00D31278" w:rsidRDefault="00DC0498">
            <w:pPr>
              <w:pStyle w:val="TAH"/>
              <w:spacing w:before="20" w:after="20"/>
              <w:ind w:left="57" w:right="57"/>
              <w:jc w:val="left"/>
            </w:pPr>
            <w:r>
              <w:t>Technical Arguments</w:t>
            </w:r>
          </w:p>
        </w:tc>
      </w:tr>
      <w:tr w:rsidR="00D31278" w14:paraId="5584B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D3D05"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9AB97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DC8FF9E" w14:textId="77777777" w:rsidR="00D31278" w:rsidRDefault="00DC0498">
            <w:pPr>
              <w:pStyle w:val="TAC"/>
              <w:spacing w:before="20" w:after="20"/>
              <w:ind w:left="57" w:right="57"/>
              <w:jc w:val="left"/>
              <w:rPr>
                <w:lang w:eastAsia="ja-JP"/>
              </w:rPr>
            </w:pPr>
            <w:r>
              <w:rPr>
                <w:lang w:eastAsia="ja-JP"/>
              </w:rPr>
              <w:t>RAN2#123 agreement:</w:t>
            </w:r>
            <w:r>
              <w:rPr>
                <w:lang w:eastAsia="ja-JP"/>
              </w:rPr>
              <w:tab/>
              <w:t xml:space="preserve">In Rel-18, network always configures SRB usage for each </w:t>
            </w:r>
            <w:proofErr w:type="spellStart"/>
            <w:r>
              <w:rPr>
                <w:lang w:eastAsia="ja-JP"/>
              </w:rPr>
              <w:t>QoE</w:t>
            </w:r>
            <w:proofErr w:type="spellEnd"/>
            <w:r>
              <w:rPr>
                <w:lang w:eastAsia="ja-JP"/>
              </w:rPr>
              <w:t xml:space="preserve"> reporting explicitly.</w:t>
            </w:r>
          </w:p>
          <w:p w14:paraId="73030286" w14:textId="77777777" w:rsidR="00D31278" w:rsidRDefault="00DC0498">
            <w:pPr>
              <w:pStyle w:val="TAC"/>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7DDC6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85B7"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85AB53"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10A73EF" w14:textId="77777777" w:rsidR="00D31278" w:rsidRDefault="00DC0498">
            <w:pPr>
              <w:pStyle w:val="TAC"/>
              <w:spacing w:before="20" w:after="20"/>
              <w:ind w:left="57" w:right="57"/>
              <w:jc w:val="left"/>
              <w:rPr>
                <w:lang w:val="en-US" w:eastAsia="zh-CN"/>
              </w:rPr>
            </w:pPr>
            <w:r>
              <w:rPr>
                <w:rFonts w:hint="eastAsia"/>
                <w:lang w:val="en-US" w:eastAsia="zh-CN"/>
              </w:rPr>
              <w:t>This is already confirmed in RAN2#123bis, also being captured in RRC CR as well.</w:t>
            </w:r>
          </w:p>
          <w:p w14:paraId="790E570F" w14:textId="77777777" w:rsidR="00D31278" w:rsidRDefault="00DC0498">
            <w:pPr>
              <w:pStyle w:val="Agreement"/>
            </w:pPr>
            <w:r>
              <w:t>RAN2 confirms RAN3 agreements from this LS, i.e.</w:t>
            </w:r>
          </w:p>
          <w:p w14:paraId="362EE657" w14:textId="77777777" w:rsidR="00D31278" w:rsidRDefault="00DC0498">
            <w:pPr>
              <w:pStyle w:val="Agreement"/>
              <w:numPr>
                <w:ilvl w:val="2"/>
                <w:numId w:val="2"/>
              </w:numPr>
            </w:pPr>
            <w:r>
              <w:rPr>
                <w:rFonts w:hint="eastAsia"/>
              </w:rPr>
              <w:t xml:space="preserve">For </w:t>
            </w:r>
            <w:proofErr w:type="gramStart"/>
            <w:r>
              <w:rPr>
                <w:rFonts w:hint="eastAsia"/>
              </w:rPr>
              <w:t>s-based</w:t>
            </w:r>
            <w:proofErr w:type="gramEnd"/>
            <w:r>
              <w:rPr>
                <w:rFonts w:hint="eastAsia"/>
              </w:rPr>
              <w:t xml:space="preserve"> </w:t>
            </w:r>
            <w:proofErr w:type="spellStart"/>
            <w:r>
              <w:rPr>
                <w:rFonts w:hint="eastAsia"/>
              </w:rPr>
              <w:t>QoE</w:t>
            </w:r>
            <w:proofErr w:type="spellEnd"/>
            <w:r>
              <w:rPr>
                <w:rFonts w:hint="eastAsia"/>
              </w:rPr>
              <w:t xml:space="preserve"> configuration received by MN</w:t>
            </w:r>
          </w:p>
          <w:p w14:paraId="4047763D" w14:textId="77777777" w:rsidR="00D31278" w:rsidRDefault="00DC0498">
            <w:pPr>
              <w:pStyle w:val="Agreement"/>
              <w:numPr>
                <w:ilvl w:val="3"/>
                <w:numId w:val="2"/>
              </w:numPr>
            </w:pPr>
            <w:r>
              <w:rPr>
                <w:rFonts w:hint="eastAsia"/>
              </w:rPr>
              <w:t xml:space="preserve">MN sends the </w:t>
            </w:r>
            <w:proofErr w:type="spellStart"/>
            <w:r>
              <w:rPr>
                <w:rFonts w:hint="eastAsia"/>
              </w:rPr>
              <w:t>QoE</w:t>
            </w:r>
            <w:proofErr w:type="spellEnd"/>
            <w:r>
              <w:rPr>
                <w:rFonts w:hint="eastAsia"/>
              </w:rPr>
              <w:t xml:space="preserve"> configuration via </w:t>
            </w:r>
            <w:proofErr w:type="gramStart"/>
            <w:r>
              <w:rPr>
                <w:rFonts w:hint="eastAsia"/>
              </w:rPr>
              <w:t>SRB1</w:t>
            </w:r>
            <w:proofErr w:type="gramEnd"/>
          </w:p>
          <w:p w14:paraId="108FEBD0" w14:textId="77777777" w:rsidR="00D31278" w:rsidRDefault="00DC0498">
            <w:pPr>
              <w:pStyle w:val="Agreement"/>
              <w:numPr>
                <w:ilvl w:val="3"/>
                <w:numId w:val="2"/>
              </w:numPr>
            </w:pPr>
            <w:proofErr w:type="spellStart"/>
            <w:r>
              <w:rPr>
                <w:rFonts w:hint="eastAsia"/>
              </w:rPr>
              <w:t>QoE</w:t>
            </w:r>
            <w:proofErr w:type="spellEnd"/>
            <w:r>
              <w:rPr>
                <w:rFonts w:hint="eastAsia"/>
              </w:rPr>
              <w:t xml:space="preserve"> reports can be sent via SRB4 or SRB5</w:t>
            </w:r>
          </w:p>
          <w:p w14:paraId="7C564261" w14:textId="77777777" w:rsidR="00D31278" w:rsidRDefault="00DC0498">
            <w:pPr>
              <w:pStyle w:val="Agreement"/>
              <w:numPr>
                <w:ilvl w:val="2"/>
                <w:numId w:val="2"/>
              </w:numPr>
            </w:pPr>
            <w:r>
              <w:rPr>
                <w:rFonts w:hint="eastAsia"/>
              </w:rPr>
              <w:t xml:space="preserve">WA: The transparent reporting for </w:t>
            </w:r>
            <w:proofErr w:type="spellStart"/>
            <w:r>
              <w:rPr>
                <w:rFonts w:hint="eastAsia"/>
              </w:rPr>
              <w:t>RVQoE</w:t>
            </w:r>
            <w:proofErr w:type="spellEnd"/>
            <w:r>
              <w:rPr>
                <w:rFonts w:hint="eastAsia"/>
              </w:rPr>
              <w:t xml:space="preserve"> over RRC is not supported.</w:t>
            </w:r>
          </w:p>
          <w:p w14:paraId="143D8FCF" w14:textId="77777777" w:rsidR="00D31278" w:rsidRDefault="00DC0498">
            <w:pPr>
              <w:pStyle w:val="Agreement"/>
              <w:numPr>
                <w:ilvl w:val="2"/>
                <w:numId w:val="2"/>
              </w:numPr>
              <w:rPr>
                <w:highlight w:val="yellow"/>
              </w:rPr>
            </w:pPr>
            <w:r>
              <w:rPr>
                <w:rFonts w:hint="eastAsia"/>
                <w:highlight w:val="yellow"/>
              </w:rPr>
              <w:t xml:space="preserve">Define two different reporting leg indications for </w:t>
            </w:r>
            <w:proofErr w:type="spellStart"/>
            <w:r>
              <w:rPr>
                <w:rFonts w:hint="eastAsia"/>
                <w:highlight w:val="yellow"/>
              </w:rPr>
              <w:t>QoE</w:t>
            </w:r>
            <w:proofErr w:type="spellEnd"/>
            <w:r>
              <w:rPr>
                <w:rFonts w:hint="eastAsia"/>
                <w:highlight w:val="yellow"/>
              </w:rPr>
              <w:t xml:space="preserve"> and </w:t>
            </w:r>
            <w:proofErr w:type="spellStart"/>
            <w:r>
              <w:rPr>
                <w:rFonts w:hint="eastAsia"/>
                <w:highlight w:val="yellow"/>
              </w:rPr>
              <w:t>RVQoE</w:t>
            </w:r>
            <w:proofErr w:type="spellEnd"/>
            <w:r>
              <w:rPr>
                <w:rFonts w:hint="eastAsia"/>
                <w:highlight w:val="yellow"/>
              </w:rPr>
              <w:t>.</w:t>
            </w:r>
          </w:p>
          <w:p w14:paraId="18C2A263" w14:textId="77777777" w:rsidR="00D31278" w:rsidRDefault="00DC0498">
            <w:pPr>
              <w:pStyle w:val="Agreement"/>
              <w:numPr>
                <w:ilvl w:val="2"/>
                <w:numId w:val="2"/>
              </w:numPr>
              <w:rPr>
                <w:lang w:val="en-US" w:eastAsia="zh-CN"/>
              </w:rPr>
            </w:pPr>
            <w:r>
              <w:rPr>
                <w:rFonts w:hint="eastAsia"/>
              </w:rPr>
              <w:t xml:space="preserve">For a UE in NR-DC, each legacy </w:t>
            </w:r>
            <w:proofErr w:type="spellStart"/>
            <w:r>
              <w:rPr>
                <w:rFonts w:hint="eastAsia"/>
              </w:rPr>
              <w:t>QoE</w:t>
            </w:r>
            <w:proofErr w:type="spellEnd"/>
            <w:r>
              <w:rPr>
                <w:rFonts w:hint="eastAsia"/>
              </w:rPr>
              <w:t xml:space="preserve"> configuration can have only one corresponding </w:t>
            </w:r>
            <w:proofErr w:type="spellStart"/>
            <w:r>
              <w:rPr>
                <w:rFonts w:hint="eastAsia"/>
              </w:rPr>
              <w:t>RVQoE</w:t>
            </w:r>
            <w:proofErr w:type="spellEnd"/>
            <w:r>
              <w:rPr>
                <w:rFonts w:hint="eastAsia"/>
              </w:rPr>
              <w:t xml:space="preserve"> configuration when needed.</w:t>
            </w:r>
          </w:p>
        </w:tc>
      </w:tr>
      <w:tr w:rsidR="009913BE" w14:paraId="38FBF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3C644" w14:textId="1A83BFA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AB9E4E9" w14:textId="4B5D1395"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C51CC3"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40ED3251" w14:textId="77777777" w:rsidR="009913BE" w:rsidRPr="00125EF4" w:rsidRDefault="009913BE" w:rsidP="009913BE">
            <w:pPr>
              <w:numPr>
                <w:ilvl w:val="0"/>
                <w:numId w:val="4"/>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66B02038"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w:t>
            </w:r>
            <w:proofErr w:type="gramStart"/>
            <w:r w:rsidRPr="00125EF4">
              <w:rPr>
                <w:rFonts w:ascii="Arial" w:eastAsia="Times New Roman" w:hAnsi="Arial" w:cs="Arial"/>
                <w:b/>
                <w:bCs/>
              </w:rPr>
              <w:t>s-based</w:t>
            </w:r>
            <w:proofErr w:type="gramEnd"/>
            <w:r w:rsidRPr="00125EF4">
              <w:rPr>
                <w:rFonts w:ascii="Arial" w:eastAsia="Times New Roman" w:hAnsi="Arial" w:cs="Arial"/>
                <w:b/>
                <w:bCs/>
              </w:rPr>
              <w:t xml:space="preserv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0DD0F989"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w:t>
            </w:r>
            <w:proofErr w:type="gramStart"/>
            <w:r w:rsidRPr="00125EF4">
              <w:rPr>
                <w:rFonts w:ascii="Arial" w:eastAsia="Times New Roman" w:hAnsi="Arial" w:cs="Arial"/>
                <w:b/>
                <w:bCs/>
              </w:rPr>
              <w:t>SRB1</w:t>
            </w:r>
            <w:proofErr w:type="gramEnd"/>
          </w:p>
          <w:p w14:paraId="2501B38B"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4D51ACDE"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5161A487"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29F1ADC1"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788FA00C" w14:textId="77777777" w:rsidR="009913BE" w:rsidRDefault="009913BE" w:rsidP="009913BE">
            <w:pPr>
              <w:pStyle w:val="TAC"/>
              <w:spacing w:before="20" w:after="20"/>
              <w:ind w:left="57" w:right="57"/>
              <w:jc w:val="left"/>
              <w:rPr>
                <w:lang w:eastAsia="zh-CN"/>
              </w:rPr>
            </w:pPr>
          </w:p>
        </w:tc>
      </w:tr>
      <w:tr w:rsidR="00D31278" w14:paraId="2233E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9944" w14:textId="7F3B0266"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B6E9A60" w14:textId="5E32746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51217" w14:textId="77777777" w:rsidR="00D31278" w:rsidRDefault="00D31278">
            <w:pPr>
              <w:pStyle w:val="TAC"/>
              <w:spacing w:before="20" w:after="20"/>
              <w:ind w:left="57" w:right="57"/>
              <w:jc w:val="left"/>
              <w:rPr>
                <w:lang w:eastAsia="zh-CN"/>
              </w:rPr>
            </w:pPr>
          </w:p>
        </w:tc>
      </w:tr>
      <w:tr w:rsidR="00D31278" w14:paraId="45E0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5353" w14:textId="313DFB4F" w:rsidR="00D31278" w:rsidRDefault="004121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5B6FB9" w14:textId="7C639EE1" w:rsidR="00D31278" w:rsidRDefault="004121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D9B426" w14:textId="5ECED6BE" w:rsidR="00D31278" w:rsidRDefault="00022184">
            <w:pPr>
              <w:pStyle w:val="TAC"/>
              <w:spacing w:before="20" w:after="20"/>
              <w:ind w:left="57" w:right="57"/>
              <w:jc w:val="left"/>
              <w:rPr>
                <w:lang w:eastAsia="zh-CN"/>
              </w:rPr>
            </w:pPr>
            <w:r>
              <w:rPr>
                <w:lang w:eastAsia="zh-CN"/>
              </w:rPr>
              <w:t>Already agreed and implemented in RRC.</w:t>
            </w:r>
          </w:p>
        </w:tc>
      </w:tr>
      <w:tr w:rsidR="00D31278" w14:paraId="3524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8D1D" w14:textId="07D91A9B" w:rsidR="00D31278" w:rsidRDefault="00CF2F4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8372CB" w14:textId="5837FCC2" w:rsidR="00D31278" w:rsidRDefault="00CF2F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D7A6BE" w14:textId="77777777" w:rsidR="00D31278" w:rsidRDefault="00D31278">
            <w:pPr>
              <w:pStyle w:val="TAC"/>
              <w:spacing w:before="20" w:after="20"/>
              <w:ind w:left="57" w:right="57"/>
              <w:jc w:val="left"/>
              <w:rPr>
                <w:lang w:eastAsia="zh-CN"/>
              </w:rPr>
            </w:pPr>
          </w:p>
        </w:tc>
      </w:tr>
      <w:tr w:rsidR="00D31278" w14:paraId="31CCD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4588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05E19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CBC9E" w14:textId="77777777" w:rsidR="00D31278" w:rsidRDefault="00D31278">
            <w:pPr>
              <w:pStyle w:val="TAC"/>
              <w:spacing w:before="20" w:after="20"/>
              <w:ind w:left="57" w:right="57"/>
              <w:jc w:val="left"/>
              <w:rPr>
                <w:lang w:eastAsia="zh-CN"/>
              </w:rPr>
            </w:pPr>
          </w:p>
        </w:tc>
      </w:tr>
      <w:tr w:rsidR="00D31278" w14:paraId="2B51E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A7BA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729C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AD59D" w14:textId="77777777" w:rsidR="00D31278" w:rsidRDefault="00D31278">
            <w:pPr>
              <w:pStyle w:val="TAC"/>
              <w:spacing w:before="20" w:after="20"/>
              <w:ind w:left="57" w:right="57"/>
              <w:jc w:val="left"/>
              <w:rPr>
                <w:lang w:eastAsia="zh-CN"/>
              </w:rPr>
            </w:pPr>
          </w:p>
        </w:tc>
      </w:tr>
    </w:tbl>
    <w:p w14:paraId="7F2AAAA2" w14:textId="77777777" w:rsidR="00D31278" w:rsidRDefault="00D31278"/>
    <w:p w14:paraId="22E0FA98" w14:textId="510B53AD" w:rsidR="00D31278" w:rsidRPr="003E04F5" w:rsidRDefault="00DC0498">
      <w:pPr>
        <w:rPr>
          <w:color w:val="00B0F0"/>
        </w:rPr>
      </w:pPr>
      <w:r w:rsidRPr="003E04F5">
        <w:rPr>
          <w:b/>
          <w:bCs/>
          <w:color w:val="00B0F0"/>
        </w:rPr>
        <w:t>Summary 1</w:t>
      </w:r>
      <w:r w:rsidRPr="003E04F5">
        <w:rPr>
          <w:color w:val="00B0F0"/>
        </w:rPr>
        <w:t xml:space="preserve">: </w:t>
      </w:r>
      <w:r w:rsidR="003E04F5" w:rsidRPr="003E04F5">
        <w:rPr>
          <w:color w:val="00B0F0"/>
        </w:rPr>
        <w:t xml:space="preserve">All companies agree that </w:t>
      </w:r>
      <w:r w:rsidR="003E04F5" w:rsidRPr="003E04F5">
        <w:rPr>
          <w:color w:val="00B0F0"/>
        </w:rPr>
        <w:t xml:space="preserve">network can use explicit indication per </w:t>
      </w:r>
      <w:proofErr w:type="spellStart"/>
      <w:r w:rsidR="003E04F5" w:rsidRPr="003E04F5">
        <w:rPr>
          <w:color w:val="00B0F0"/>
        </w:rPr>
        <w:t>QoE</w:t>
      </w:r>
      <w:proofErr w:type="spellEnd"/>
      <w:r w:rsidR="003E04F5" w:rsidRPr="003E04F5">
        <w:rPr>
          <w:color w:val="00B0F0"/>
        </w:rPr>
        <w:t xml:space="preserve"> config to indicate which SRB is used for </w:t>
      </w:r>
      <w:proofErr w:type="spellStart"/>
      <w:r w:rsidR="003E04F5" w:rsidRPr="003E04F5">
        <w:rPr>
          <w:color w:val="00B0F0"/>
        </w:rPr>
        <w:t>RVQoE</w:t>
      </w:r>
      <w:proofErr w:type="spellEnd"/>
      <w:r w:rsidR="003E04F5" w:rsidRPr="003E04F5">
        <w:rPr>
          <w:color w:val="00B0F0"/>
        </w:rPr>
        <w:t xml:space="preserve"> reporting</w:t>
      </w:r>
      <w:r w:rsidR="003E04F5" w:rsidRPr="003E04F5">
        <w:rPr>
          <w:color w:val="00B0F0"/>
        </w:rPr>
        <w:t xml:space="preserve">. </w:t>
      </w:r>
      <w:r w:rsidR="001900FA">
        <w:rPr>
          <w:color w:val="00B0F0"/>
        </w:rPr>
        <w:t>Companies indicate RAN2-123bis agreements can address the issue already. Therefore, the issue can be closed and</w:t>
      </w:r>
      <w:r w:rsidR="003E04F5">
        <w:rPr>
          <w:color w:val="00B0F0"/>
        </w:rPr>
        <w:t xml:space="preserve"> there is no need to have</w:t>
      </w:r>
      <w:r w:rsidR="003E04F5" w:rsidRPr="003E04F5">
        <w:rPr>
          <w:color w:val="00B0F0"/>
        </w:rPr>
        <w:t xml:space="preserve"> proposal</w:t>
      </w:r>
      <w:r w:rsidR="003E04F5">
        <w:rPr>
          <w:color w:val="00B0F0"/>
        </w:rPr>
        <w:t xml:space="preserve"> for this question.</w:t>
      </w:r>
      <w:r w:rsidR="003E04F5" w:rsidRPr="003E04F5">
        <w:rPr>
          <w:color w:val="00B0F0"/>
        </w:rPr>
        <w:t xml:space="preserve"> </w:t>
      </w:r>
    </w:p>
    <w:p w14:paraId="4095E9B6" w14:textId="77777777" w:rsidR="00D31278" w:rsidRDefault="00DC0498">
      <w:r>
        <w:t xml:space="preserve">For </w:t>
      </w:r>
      <w:proofErr w:type="spellStart"/>
      <w:r>
        <w:t>RVQoE</w:t>
      </w:r>
      <w:proofErr w:type="spellEnd"/>
      <w:r>
        <w:t xml:space="preserve"> reporting open issue “b) Whether </w:t>
      </w:r>
      <w:proofErr w:type="spellStart"/>
      <w:r>
        <w:t>RVQoE</w:t>
      </w:r>
      <w:proofErr w:type="spellEnd"/>
      <w:r>
        <w:t xml:space="preserve"> reports and encapsulated </w:t>
      </w:r>
      <w:proofErr w:type="spellStart"/>
      <w:r>
        <w:t>QoE</w:t>
      </w:r>
      <w:proofErr w:type="spellEnd"/>
      <w:r>
        <w:t xml:space="preserve"> reports are reported together to the same node (MN or SN) in NR-DC”, based on RAN3’s agreements, [3] proposes that </w:t>
      </w:r>
      <w:proofErr w:type="spellStart"/>
      <w:r>
        <w:t>RVQoE</w:t>
      </w:r>
      <w:proofErr w:type="spellEnd"/>
      <w:r>
        <w:t xml:space="preserve"> reports and encapsulated </w:t>
      </w:r>
      <w:proofErr w:type="spellStart"/>
      <w:r>
        <w:t>QoE</w:t>
      </w:r>
      <w:proofErr w:type="spellEnd"/>
      <w:r>
        <w:t xml:space="preserve"> reports can be reported separately to the different nodes (MN or SN) in NR-DC.</w:t>
      </w:r>
    </w:p>
    <w:p w14:paraId="5233B585" w14:textId="77777777" w:rsidR="00D31278" w:rsidRDefault="00DC0498">
      <w:r>
        <w:rPr>
          <w:b/>
          <w:bCs/>
        </w:rPr>
        <w:t>Question 2</w:t>
      </w:r>
      <w:r>
        <w:t xml:space="preserve">: </w:t>
      </w:r>
      <w:r>
        <w:rPr>
          <w:b/>
          <w:bCs/>
        </w:rPr>
        <w:t xml:space="preserve">Do companies agree that </w:t>
      </w:r>
      <w:proofErr w:type="spellStart"/>
      <w:r>
        <w:rPr>
          <w:b/>
          <w:bCs/>
        </w:rPr>
        <w:t>RVQoE</w:t>
      </w:r>
      <w:proofErr w:type="spellEnd"/>
      <w:r>
        <w:rPr>
          <w:b/>
          <w:bCs/>
        </w:rPr>
        <w:t xml:space="preserve"> reports and encapsulated </w:t>
      </w:r>
      <w:proofErr w:type="spellStart"/>
      <w:r>
        <w:rPr>
          <w:b/>
          <w:bCs/>
        </w:rPr>
        <w:t>QoE</w:t>
      </w:r>
      <w:proofErr w:type="spellEnd"/>
      <w:r>
        <w:rPr>
          <w:b/>
          <w:bCs/>
        </w:rPr>
        <w:t xml:space="preserve"> reports can be reported separately to the different nodes (MN or SN) in NR-</w:t>
      </w:r>
      <w:proofErr w:type="gramStart"/>
      <w:r>
        <w:rPr>
          <w:b/>
          <w:bCs/>
        </w:rPr>
        <w:t>DC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804DC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C79752"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2</w:t>
            </w:r>
          </w:p>
        </w:tc>
      </w:tr>
      <w:tr w:rsidR="00D31278" w14:paraId="477EB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5F29E"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95FB4"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96118" w14:textId="77777777" w:rsidR="00D31278" w:rsidRDefault="00DC0498">
            <w:pPr>
              <w:pStyle w:val="TAH"/>
              <w:spacing w:before="20" w:after="20"/>
              <w:ind w:left="57" w:right="57"/>
              <w:jc w:val="left"/>
            </w:pPr>
            <w:r>
              <w:t>Technical Arguments</w:t>
            </w:r>
          </w:p>
        </w:tc>
      </w:tr>
      <w:tr w:rsidR="00D31278" w14:paraId="40FA0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9CA58"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347027"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BF6E5E" w14:textId="77777777" w:rsidR="00D31278" w:rsidRDefault="00DC0498">
            <w:pPr>
              <w:pStyle w:val="TAC"/>
              <w:spacing w:before="20" w:after="20"/>
              <w:ind w:left="57" w:right="57"/>
              <w:jc w:val="left"/>
              <w:rPr>
                <w:lang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3D149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3A7A"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5446F8" w14:textId="77777777" w:rsidR="00D31278" w:rsidRDefault="00DC0498">
            <w:pPr>
              <w:pStyle w:val="TAC"/>
              <w:spacing w:before="20" w:after="20"/>
              <w:ind w:left="57" w:right="57"/>
              <w:jc w:val="left"/>
              <w:rPr>
                <w:lang w:val="en-US" w:eastAsia="zh-CN"/>
              </w:rPr>
            </w:pPr>
            <w:r>
              <w:rPr>
                <w:rFonts w:hint="eastAsia"/>
                <w:lang w:val="en-US"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335A1B" w14:textId="77777777" w:rsidR="00D31278" w:rsidRDefault="00DC0498">
            <w:pPr>
              <w:pStyle w:val="TAC"/>
              <w:spacing w:before="20" w:after="20"/>
              <w:ind w:left="57" w:right="57"/>
              <w:jc w:val="left"/>
              <w:rPr>
                <w:lang w:val="en-US" w:eastAsia="zh-CN"/>
              </w:rPr>
            </w:pPr>
            <w:r>
              <w:rPr>
                <w:rFonts w:hint="eastAsia"/>
                <w:lang w:val="en-US" w:eastAsia="zh-CN"/>
              </w:rPr>
              <w:t xml:space="preserve">Based on the separated indications it can already be supported based on current </w:t>
            </w:r>
            <w:proofErr w:type="spellStart"/>
            <w:r>
              <w:rPr>
                <w:rFonts w:hint="eastAsia"/>
                <w:lang w:val="en-US" w:eastAsia="zh-CN"/>
              </w:rPr>
              <w:t>signalling</w:t>
            </w:r>
            <w:proofErr w:type="spellEnd"/>
            <w:r>
              <w:rPr>
                <w:rFonts w:hint="eastAsia"/>
                <w:lang w:val="en-US" w:eastAsia="zh-CN"/>
              </w:rPr>
              <w:t>, there is no additional RAN2 impacts. No RAN2 agreement is needed on this topic.</w:t>
            </w:r>
          </w:p>
        </w:tc>
      </w:tr>
      <w:tr w:rsidR="009913BE" w14:paraId="7512D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FEB4B" w14:textId="481D2E0C"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B628CC9" w14:textId="227C700E"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E39FEE"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297B34F2" w14:textId="77777777" w:rsidR="009913BE" w:rsidRPr="00125EF4" w:rsidRDefault="009913BE" w:rsidP="009913BE">
            <w:pPr>
              <w:numPr>
                <w:ilvl w:val="0"/>
                <w:numId w:val="5"/>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76AAE654"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w:t>
            </w:r>
            <w:proofErr w:type="gramStart"/>
            <w:r w:rsidRPr="00125EF4">
              <w:rPr>
                <w:rFonts w:ascii="Arial" w:eastAsia="Times New Roman" w:hAnsi="Arial" w:cs="Arial"/>
                <w:b/>
                <w:bCs/>
              </w:rPr>
              <w:t>s-based</w:t>
            </w:r>
            <w:proofErr w:type="gramEnd"/>
            <w:r w:rsidRPr="00125EF4">
              <w:rPr>
                <w:rFonts w:ascii="Arial" w:eastAsia="Times New Roman" w:hAnsi="Arial" w:cs="Arial"/>
                <w:b/>
                <w:bCs/>
              </w:rPr>
              <w:t xml:space="preserv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15530A1F"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w:t>
            </w:r>
            <w:proofErr w:type="gramStart"/>
            <w:r w:rsidRPr="00125EF4">
              <w:rPr>
                <w:rFonts w:ascii="Arial" w:eastAsia="Times New Roman" w:hAnsi="Arial" w:cs="Arial"/>
                <w:b/>
                <w:bCs/>
              </w:rPr>
              <w:t>SRB1</w:t>
            </w:r>
            <w:proofErr w:type="gramEnd"/>
          </w:p>
          <w:p w14:paraId="2DB8066D"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07DB6229"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06517B37"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7EF0A8EB"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0EBFF47B" w14:textId="77777777" w:rsidR="009913BE" w:rsidRDefault="009913BE" w:rsidP="009913BE">
            <w:pPr>
              <w:pStyle w:val="TAC"/>
              <w:spacing w:before="20" w:after="20"/>
              <w:ind w:left="57" w:right="57"/>
              <w:jc w:val="left"/>
              <w:rPr>
                <w:lang w:eastAsia="zh-CN"/>
              </w:rPr>
            </w:pPr>
          </w:p>
        </w:tc>
      </w:tr>
      <w:tr w:rsidR="00D31278" w14:paraId="4E039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28756" w14:textId="01D1E84F"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EE35C" w14:textId="14BA48B8"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84F04C" w14:textId="77777777" w:rsidR="00D31278" w:rsidRDefault="00D31278">
            <w:pPr>
              <w:pStyle w:val="TAC"/>
              <w:spacing w:before="20" w:after="20"/>
              <w:ind w:left="57" w:right="57"/>
              <w:jc w:val="left"/>
              <w:rPr>
                <w:lang w:eastAsia="zh-CN"/>
              </w:rPr>
            </w:pPr>
          </w:p>
        </w:tc>
      </w:tr>
      <w:tr w:rsidR="00D31278" w14:paraId="12547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EFFDB" w14:textId="6BF6801E" w:rsidR="00D31278" w:rsidRDefault="00086AE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9A651A" w14:textId="0BEB26B8" w:rsidR="00D31278" w:rsidRDefault="00086A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2569B2" w14:textId="0CE15FB7" w:rsidR="00D31278" w:rsidRDefault="00086AE0">
            <w:pPr>
              <w:pStyle w:val="TAC"/>
              <w:spacing w:before="20" w:after="20"/>
              <w:ind w:left="57" w:right="57"/>
              <w:jc w:val="left"/>
              <w:rPr>
                <w:lang w:eastAsia="zh-CN"/>
              </w:rPr>
            </w:pPr>
            <w:r>
              <w:rPr>
                <w:lang w:eastAsia="zh-CN"/>
              </w:rPr>
              <w:t>Already agreed</w:t>
            </w:r>
            <w:r w:rsidR="00CB3BDB">
              <w:rPr>
                <w:lang w:eastAsia="zh-CN"/>
              </w:rPr>
              <w:t xml:space="preserve"> and implemented.</w:t>
            </w:r>
          </w:p>
        </w:tc>
      </w:tr>
      <w:tr w:rsidR="00D31278" w14:paraId="11F18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234D0" w14:textId="605B6179" w:rsidR="00D31278" w:rsidRDefault="001136F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890E32F" w14:textId="007D9968" w:rsidR="00D31278" w:rsidRDefault="001136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850D3" w14:textId="77777777" w:rsidR="00D31278" w:rsidRDefault="00D31278">
            <w:pPr>
              <w:pStyle w:val="TAC"/>
              <w:spacing w:before="20" w:after="20"/>
              <w:ind w:left="57" w:right="57"/>
              <w:jc w:val="left"/>
              <w:rPr>
                <w:lang w:eastAsia="zh-CN"/>
              </w:rPr>
            </w:pPr>
          </w:p>
        </w:tc>
      </w:tr>
      <w:tr w:rsidR="00D31278" w14:paraId="4E6636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141C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5792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5FC21" w14:textId="77777777" w:rsidR="00D31278" w:rsidRDefault="00D31278">
            <w:pPr>
              <w:pStyle w:val="TAC"/>
              <w:spacing w:before="20" w:after="20"/>
              <w:ind w:left="57" w:right="57"/>
              <w:jc w:val="left"/>
              <w:rPr>
                <w:lang w:eastAsia="zh-CN"/>
              </w:rPr>
            </w:pPr>
          </w:p>
        </w:tc>
      </w:tr>
      <w:tr w:rsidR="00D31278" w14:paraId="14C2C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7EB1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35ED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2B78B6" w14:textId="77777777" w:rsidR="00D31278" w:rsidRDefault="00D31278">
            <w:pPr>
              <w:pStyle w:val="TAC"/>
              <w:spacing w:before="20" w:after="20"/>
              <w:ind w:left="57" w:right="57"/>
              <w:jc w:val="left"/>
              <w:rPr>
                <w:lang w:eastAsia="zh-CN"/>
              </w:rPr>
            </w:pPr>
          </w:p>
        </w:tc>
      </w:tr>
    </w:tbl>
    <w:p w14:paraId="0F56E9E4" w14:textId="77777777" w:rsidR="00D31278" w:rsidRDefault="00D31278"/>
    <w:p w14:paraId="36472E7E" w14:textId="7F3E72A1" w:rsidR="001900FA" w:rsidRPr="003E04F5" w:rsidRDefault="001900FA" w:rsidP="001900FA">
      <w:pPr>
        <w:rPr>
          <w:color w:val="00B0F0"/>
        </w:rPr>
      </w:pPr>
      <w:r w:rsidRPr="003E04F5">
        <w:rPr>
          <w:b/>
          <w:bCs/>
          <w:color w:val="00B0F0"/>
        </w:rPr>
        <w:t xml:space="preserve">Summary </w:t>
      </w:r>
      <w:r>
        <w:rPr>
          <w:b/>
          <w:bCs/>
          <w:color w:val="00B0F0"/>
        </w:rPr>
        <w:t>2</w:t>
      </w:r>
      <w:r w:rsidRPr="003E04F5">
        <w:rPr>
          <w:color w:val="00B0F0"/>
        </w:rPr>
        <w:t xml:space="preserve">: All companies agree that </w:t>
      </w:r>
      <w:proofErr w:type="spellStart"/>
      <w:r w:rsidRPr="00783D0D">
        <w:rPr>
          <w:color w:val="00B0F0"/>
        </w:rPr>
        <w:t>RVQoE</w:t>
      </w:r>
      <w:proofErr w:type="spellEnd"/>
      <w:r w:rsidRPr="00783D0D">
        <w:rPr>
          <w:color w:val="00B0F0"/>
        </w:rPr>
        <w:t xml:space="preserve"> reports and encapsulated </w:t>
      </w:r>
      <w:proofErr w:type="spellStart"/>
      <w:r w:rsidRPr="00783D0D">
        <w:rPr>
          <w:color w:val="00B0F0"/>
        </w:rPr>
        <w:t>QoE</w:t>
      </w:r>
      <w:proofErr w:type="spellEnd"/>
      <w:r w:rsidRPr="00783D0D">
        <w:rPr>
          <w:color w:val="00B0F0"/>
        </w:rPr>
        <w:t xml:space="preserve"> reports can be reported separately to the different nodes (MN or SN) in NR-DC</w:t>
      </w:r>
      <w:r w:rsidRPr="003E04F5">
        <w:rPr>
          <w:color w:val="00B0F0"/>
        </w:rPr>
        <w:t xml:space="preserve">. </w:t>
      </w:r>
      <w:r>
        <w:rPr>
          <w:color w:val="00B0F0"/>
        </w:rPr>
        <w:t>Companies indicate RAN2-123bis agreements can address the issue already. Therefore, the issue can be closed and there is no need to have</w:t>
      </w:r>
      <w:r w:rsidRPr="003E04F5">
        <w:rPr>
          <w:color w:val="00B0F0"/>
        </w:rPr>
        <w:t xml:space="preserve"> proposal</w:t>
      </w:r>
      <w:r>
        <w:rPr>
          <w:color w:val="00B0F0"/>
        </w:rPr>
        <w:t xml:space="preserve"> for this question.</w:t>
      </w:r>
      <w:r w:rsidRPr="003E04F5">
        <w:rPr>
          <w:color w:val="00B0F0"/>
        </w:rPr>
        <w:t xml:space="preserve"> </w:t>
      </w:r>
    </w:p>
    <w:p w14:paraId="0D64A2B9" w14:textId="77777777" w:rsidR="00D31278" w:rsidRDefault="00DC0498">
      <w:r>
        <w:t xml:space="preserve">For open issue regarding the working assumption to report the encapsulated </w:t>
      </w:r>
      <w:proofErr w:type="spellStart"/>
      <w:r>
        <w:t>QoE</w:t>
      </w:r>
      <w:proofErr w:type="spellEnd"/>
      <w:r>
        <w:t xml:space="preserve"> and </w:t>
      </w:r>
      <w:proofErr w:type="spellStart"/>
      <w:r>
        <w:t>RVQoE</w:t>
      </w:r>
      <w:proofErr w:type="spellEnd"/>
      <w:r>
        <w:t xml:space="preserve"> report associated with the non-receiving RAN node by using </w:t>
      </w:r>
      <w:proofErr w:type="spellStart"/>
      <w:r>
        <w:t>MeasurementReportAppLayer</w:t>
      </w:r>
      <w:proofErr w:type="spellEnd"/>
      <w:r>
        <w:t xml:space="preserve"> message, RAN2 has confirmed the WA in RAN2#123bis meeting and RAN3 also indicates they don’t see any issue with this working assumption in LS [4]. Therefore, the open issue can be closed without further discussion.</w:t>
      </w:r>
    </w:p>
    <w:tbl>
      <w:tblPr>
        <w:tblStyle w:val="TableGrid"/>
        <w:tblW w:w="0" w:type="auto"/>
        <w:tblLook w:val="04A0" w:firstRow="1" w:lastRow="0" w:firstColumn="1" w:lastColumn="0" w:noHBand="0" w:noVBand="1"/>
      </w:tblPr>
      <w:tblGrid>
        <w:gridCol w:w="9631"/>
      </w:tblGrid>
      <w:tr w:rsidR="00D31278" w14:paraId="3A8761FF" w14:textId="77777777">
        <w:tc>
          <w:tcPr>
            <w:tcW w:w="9631" w:type="dxa"/>
          </w:tcPr>
          <w:p w14:paraId="68C34B7A" w14:textId="77777777" w:rsidR="00D31278" w:rsidRDefault="00DC0498">
            <w:pPr>
              <w:rPr>
                <w:b/>
                <w:bCs/>
                <w:lang w:eastAsia="zh-CN"/>
              </w:rPr>
            </w:pPr>
            <w:r>
              <w:rPr>
                <w:b/>
                <w:bCs/>
                <w:lang w:eastAsia="zh-CN"/>
              </w:rPr>
              <w:t>RAN2#123bis Agreement:</w:t>
            </w:r>
          </w:p>
          <w:p w14:paraId="273370F9" w14:textId="77777777" w:rsidR="00D31278" w:rsidRDefault="00DC0498">
            <w:pPr>
              <w:rPr>
                <w:lang w:eastAsia="zh-CN"/>
              </w:rPr>
            </w:pPr>
            <w:proofErr w:type="spellStart"/>
            <w:r>
              <w:rPr>
                <w:lang w:eastAsia="zh-CN"/>
              </w:rPr>
              <w:t>QoE</w:t>
            </w:r>
            <w:proofErr w:type="spellEnd"/>
            <w:r>
              <w:rPr>
                <w:lang w:eastAsia="zh-CN"/>
              </w:rPr>
              <w:t xml:space="preserve"> report (e.g., either encapsulated </w:t>
            </w:r>
            <w:proofErr w:type="spellStart"/>
            <w:r>
              <w:rPr>
                <w:lang w:eastAsia="zh-CN"/>
              </w:rPr>
              <w:t>QoE</w:t>
            </w:r>
            <w:proofErr w:type="spellEnd"/>
            <w:r>
              <w:rPr>
                <w:lang w:eastAsia="zh-CN"/>
              </w:rPr>
              <w:t xml:space="preserve"> or </w:t>
            </w:r>
            <w:proofErr w:type="spellStart"/>
            <w:r>
              <w:rPr>
                <w:lang w:eastAsia="zh-CN"/>
              </w:rPr>
              <w:t>RVQoE</w:t>
            </w:r>
            <w:proofErr w:type="spellEnd"/>
            <w:r>
              <w:rPr>
                <w:lang w:eastAsia="zh-CN"/>
              </w:rPr>
              <w:t xml:space="preserve">) associated with the non-receiving RAN node, can be send to the receiving RAN node via </w:t>
            </w:r>
            <w:proofErr w:type="spellStart"/>
            <w:r>
              <w:rPr>
                <w:lang w:eastAsia="zh-CN"/>
              </w:rPr>
              <w:t>MeasurementReportAppLayer</w:t>
            </w:r>
            <w:proofErr w:type="spellEnd"/>
            <w:r>
              <w:rPr>
                <w:lang w:eastAsia="zh-CN"/>
              </w:rPr>
              <w:t xml:space="preserve"> message if configured by NW.</w:t>
            </w:r>
          </w:p>
          <w:p w14:paraId="7B81B846" w14:textId="77777777" w:rsidR="00D31278" w:rsidRDefault="00DC0498">
            <w:pPr>
              <w:rPr>
                <w:lang w:eastAsia="zh-CN"/>
              </w:rPr>
            </w:pPr>
            <w:proofErr w:type="spellStart"/>
            <w:r>
              <w:rPr>
                <w:lang w:eastAsia="zh-CN"/>
              </w:rPr>
              <w:t>QoE</w:t>
            </w:r>
            <w:proofErr w:type="spellEnd"/>
            <w:r>
              <w:rPr>
                <w:lang w:eastAsia="zh-CN"/>
              </w:rPr>
              <w:t xml:space="preserve"> report over </w:t>
            </w:r>
            <w:proofErr w:type="spellStart"/>
            <w:r>
              <w:rPr>
                <w:lang w:eastAsia="zh-CN"/>
              </w:rPr>
              <w:t>ULInformationTransferMRDC</w:t>
            </w:r>
            <w:proofErr w:type="spellEnd"/>
            <w:r>
              <w:rPr>
                <w:lang w:eastAsia="zh-CN"/>
              </w:rPr>
              <w:t xml:space="preserve"> is not supported.</w:t>
            </w:r>
          </w:p>
        </w:tc>
      </w:tr>
    </w:tbl>
    <w:p w14:paraId="76C7442E" w14:textId="77777777" w:rsidR="00D31278" w:rsidRDefault="00D31278"/>
    <w:p w14:paraId="558FA307" w14:textId="77777777" w:rsidR="00D31278" w:rsidRDefault="00DC0498">
      <w:r>
        <w:t xml:space="preserve">For SCG activation open issue “a) FFS on whether mapping SRB5 to MN or pause </w:t>
      </w:r>
      <w:proofErr w:type="spellStart"/>
      <w:r>
        <w:t>QoE</w:t>
      </w:r>
      <w:proofErr w:type="spellEnd"/>
      <w:r>
        <w:t xml:space="preserve"> reporting when SCG is deactivated requires any specification impacts?”, in our understanding, the change of SRB for </w:t>
      </w:r>
      <w:proofErr w:type="spellStart"/>
      <w:r>
        <w:t>QoE</w:t>
      </w:r>
      <w:proofErr w:type="spellEnd"/>
      <w:r>
        <w:t xml:space="preserve"> reporting and the pausing of </w:t>
      </w:r>
      <w:proofErr w:type="spellStart"/>
      <w:r>
        <w:t>QoE</w:t>
      </w:r>
      <w:proofErr w:type="spellEnd"/>
      <w:r>
        <w:t xml:space="preserve"> reporting per </w:t>
      </w:r>
      <w:proofErr w:type="spellStart"/>
      <w:r>
        <w:t>QoE</w:t>
      </w:r>
      <w:proofErr w:type="spellEnd"/>
      <w:r>
        <w:t xml:space="preserve"> configuration have been supported in current RRC running CR. Therefore, we think the details specification impact can be discussed in Stage-3 RRC running CR review.</w:t>
      </w:r>
    </w:p>
    <w:p w14:paraId="026E2960" w14:textId="77777777" w:rsidR="00D31278" w:rsidRDefault="00DC0498">
      <w:r>
        <w:t xml:space="preserve">Furthermore, when SCG is deactivated, on top of mapping SRB5 to MN or pausing the </w:t>
      </w:r>
      <w:proofErr w:type="spellStart"/>
      <w:r>
        <w:t>QoE</w:t>
      </w:r>
      <w:proofErr w:type="spellEnd"/>
      <w:r>
        <w:t xml:space="preserve"> reporting, the network may also release the corresponding </w:t>
      </w:r>
      <w:proofErr w:type="spellStart"/>
      <w:r>
        <w:t>QoE</w:t>
      </w:r>
      <w:proofErr w:type="spellEnd"/>
      <w:r>
        <w:t xml:space="preserve"> configurations.</w:t>
      </w:r>
    </w:p>
    <w:p w14:paraId="5735F595" w14:textId="77777777" w:rsidR="00D31278" w:rsidRDefault="00DC0498">
      <w:r>
        <w:rPr>
          <w:b/>
          <w:bCs/>
        </w:rPr>
        <w:t>Question 3</w:t>
      </w:r>
      <w:r>
        <w:t xml:space="preserve">: </w:t>
      </w:r>
      <w:r>
        <w:rPr>
          <w:b/>
          <w:bCs/>
        </w:rPr>
        <w:t xml:space="preserve">Do companies agree that, for </w:t>
      </w:r>
      <w:proofErr w:type="spellStart"/>
      <w:r>
        <w:rPr>
          <w:b/>
          <w:bCs/>
        </w:rPr>
        <w:t>QoE</w:t>
      </w:r>
      <w:proofErr w:type="spellEnd"/>
      <w:r>
        <w:rPr>
          <w:b/>
          <w:bCs/>
        </w:rPr>
        <w:t xml:space="preserve"> reporting configured to be reported via SRB5, when SCG is </w:t>
      </w:r>
      <w:proofErr w:type="gramStart"/>
      <w:r>
        <w:rPr>
          <w:b/>
          <w:bCs/>
        </w:rPr>
        <w:t>deactivated</w:t>
      </w:r>
      <w:proofErr w:type="gramEnd"/>
      <w:r>
        <w:rPr>
          <w:b/>
          <w:bCs/>
        </w:rPr>
        <w:t xml:space="preserve"> it is NW implementation to map SRB5 to MN, release the corresponding </w:t>
      </w:r>
      <w:proofErr w:type="spellStart"/>
      <w:r>
        <w:rPr>
          <w:b/>
          <w:bCs/>
        </w:rPr>
        <w:t>QoE</w:t>
      </w:r>
      <w:proofErr w:type="spellEnd"/>
      <w:r>
        <w:rPr>
          <w:b/>
          <w:bCs/>
        </w:rPr>
        <w:t xml:space="preserve"> configurations or pause the </w:t>
      </w:r>
      <w:proofErr w:type="spellStart"/>
      <w:r>
        <w:rPr>
          <w:b/>
          <w:bCs/>
        </w:rPr>
        <w:t>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8C095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C1B2754"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3</w:t>
            </w:r>
          </w:p>
        </w:tc>
      </w:tr>
      <w:tr w:rsidR="00D31278" w14:paraId="47B82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CD0B"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7EE32"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9CDC8" w14:textId="77777777" w:rsidR="00D31278" w:rsidRDefault="00DC0498">
            <w:pPr>
              <w:pStyle w:val="TAH"/>
              <w:spacing w:before="20" w:after="20"/>
              <w:ind w:left="57" w:right="57"/>
              <w:jc w:val="left"/>
            </w:pPr>
            <w:r>
              <w:t>Technical Arguments</w:t>
            </w:r>
          </w:p>
        </w:tc>
      </w:tr>
      <w:tr w:rsidR="00D31278" w14:paraId="5FC67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9CAFC"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4D190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C55E7B" w14:textId="77777777" w:rsidR="00D31278" w:rsidRDefault="00DC0498">
            <w:pPr>
              <w:pStyle w:val="TAC"/>
              <w:spacing w:before="20" w:after="20"/>
              <w:ind w:left="57" w:right="57"/>
              <w:jc w:val="left"/>
              <w:rPr>
                <w:lang w:eastAsia="ja-JP"/>
              </w:rPr>
            </w:pPr>
            <w:r>
              <w:rPr>
                <w:rFonts w:hint="eastAsia"/>
                <w:lang w:eastAsia="ja-JP"/>
              </w:rPr>
              <w:t>N</w:t>
            </w:r>
            <w:r>
              <w:rPr>
                <w:lang w:eastAsia="ja-JP"/>
              </w:rPr>
              <w:t>o spec impact foreseen.</w:t>
            </w:r>
          </w:p>
        </w:tc>
      </w:tr>
      <w:tr w:rsidR="00D31278" w14:paraId="04666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61FC5"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EFDABEC"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4B95107" w14:textId="77777777" w:rsidR="00D31278" w:rsidRDefault="00DC0498">
            <w:pPr>
              <w:pStyle w:val="TAC"/>
              <w:spacing w:before="20" w:after="20"/>
              <w:ind w:right="57"/>
              <w:jc w:val="left"/>
              <w:rPr>
                <w:lang w:val="en-US" w:eastAsia="zh-CN"/>
              </w:rPr>
            </w:pPr>
            <w:r>
              <w:rPr>
                <w:rFonts w:hint="eastAsia"/>
                <w:lang w:val="en-US" w:eastAsia="zh-CN"/>
              </w:rPr>
              <w:t xml:space="preserve">Same view as NEC. One clarification, we understand that the proposal is for both </w:t>
            </w:r>
            <w:proofErr w:type="spellStart"/>
            <w:r>
              <w:rPr>
                <w:rFonts w:hint="eastAsia"/>
                <w:lang w:val="en-US" w:eastAsia="zh-CN"/>
              </w:rPr>
              <w:t>RVQoE</w:t>
            </w:r>
            <w:proofErr w:type="spellEnd"/>
            <w:r>
              <w:rPr>
                <w:rFonts w:hint="eastAsia"/>
                <w:lang w:val="en-US" w:eastAsia="zh-CN"/>
              </w:rPr>
              <w:t xml:space="preserve"> and encapsulated </w:t>
            </w:r>
            <w:proofErr w:type="spellStart"/>
            <w:r>
              <w:rPr>
                <w:rFonts w:hint="eastAsia"/>
                <w:lang w:val="en-US" w:eastAsia="zh-CN"/>
              </w:rPr>
              <w:t>QoE</w:t>
            </w:r>
            <w:proofErr w:type="spellEnd"/>
            <w:r>
              <w:rPr>
                <w:rFonts w:hint="eastAsia"/>
                <w:lang w:val="en-US" w:eastAsia="zh-CN"/>
              </w:rPr>
              <w:t xml:space="preserve">, and the opening issue is mainly on </w:t>
            </w:r>
            <w:proofErr w:type="spellStart"/>
            <w:r>
              <w:rPr>
                <w:rFonts w:hint="eastAsia"/>
                <w:lang w:val="en-US" w:eastAsia="zh-CN"/>
              </w:rPr>
              <w:t>RVQoE</w:t>
            </w:r>
            <w:proofErr w:type="spellEnd"/>
            <w:r>
              <w:rPr>
                <w:rFonts w:hint="eastAsia"/>
                <w:lang w:val="en-US" w:eastAsia="zh-CN"/>
              </w:rPr>
              <w:t xml:space="preserve">. </w:t>
            </w:r>
            <w:proofErr w:type="gramStart"/>
            <w:r>
              <w:rPr>
                <w:rFonts w:hint="eastAsia"/>
                <w:lang w:val="en-US" w:eastAsia="zh-CN"/>
              </w:rPr>
              <w:t>Therefore</w:t>
            </w:r>
            <w:proofErr w:type="gramEnd"/>
            <w:r>
              <w:rPr>
                <w:rFonts w:hint="eastAsia"/>
                <w:lang w:val="en-US" w:eastAsia="zh-CN"/>
              </w:rPr>
              <w:t xml:space="preserve"> to avoid repeated discussion, it is suggested to have the same agreement as well for </w:t>
            </w:r>
            <w:proofErr w:type="spellStart"/>
            <w:r>
              <w:rPr>
                <w:rFonts w:hint="eastAsia"/>
                <w:lang w:val="en-US" w:eastAsia="zh-CN"/>
              </w:rPr>
              <w:t>RVQoE</w:t>
            </w:r>
            <w:proofErr w:type="spellEnd"/>
            <w:r>
              <w:rPr>
                <w:rFonts w:hint="eastAsia"/>
                <w:lang w:val="en-US" w:eastAsia="zh-CN"/>
              </w:rPr>
              <w:t xml:space="preserve"> that </w:t>
            </w:r>
            <w:r>
              <w:rPr>
                <w:lang w:val="en-US" w:eastAsia="zh-CN"/>
              </w:rPr>
              <w:t>“</w:t>
            </w:r>
            <w:r>
              <w:rPr>
                <w:rFonts w:hint="eastAsia"/>
                <w:lang w:val="en-US" w:eastAsia="zh-CN"/>
              </w:rPr>
              <w:t xml:space="preserve">UE shall not request to activate SN just for the purpose of </w:t>
            </w:r>
            <w:proofErr w:type="spellStart"/>
            <w:r>
              <w:rPr>
                <w:rFonts w:hint="eastAsia"/>
                <w:lang w:val="en-US" w:eastAsia="zh-CN"/>
              </w:rPr>
              <w:t>RVQoE</w:t>
            </w:r>
            <w:proofErr w:type="spellEnd"/>
            <w:r>
              <w:rPr>
                <w:rFonts w:hint="eastAsia"/>
                <w:lang w:val="en-US" w:eastAsia="zh-CN"/>
              </w:rPr>
              <w:t xml:space="preserve"> reporting.</w:t>
            </w:r>
            <w:r>
              <w:rPr>
                <w:lang w:val="en-US" w:eastAsia="zh-CN"/>
              </w:rPr>
              <w:t>”</w:t>
            </w:r>
          </w:p>
        </w:tc>
      </w:tr>
      <w:tr w:rsidR="009913BE" w14:paraId="45DFB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67161" w14:textId="7FFF8C0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889578" w14:textId="09ACBAD9"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AE067" w14:textId="4288CE81" w:rsidR="009913BE" w:rsidRDefault="009913BE" w:rsidP="009913BE">
            <w:pPr>
              <w:pStyle w:val="TAC"/>
              <w:spacing w:before="20" w:after="20"/>
              <w:ind w:left="57" w:right="57"/>
              <w:jc w:val="left"/>
              <w:rPr>
                <w:lang w:eastAsia="zh-CN"/>
              </w:rPr>
            </w:pPr>
            <w:r>
              <w:rPr>
                <w:lang w:eastAsia="zh-CN"/>
              </w:rPr>
              <w:t xml:space="preserve">We think we can clarify this assumption in 37.340. </w:t>
            </w:r>
          </w:p>
        </w:tc>
      </w:tr>
      <w:tr w:rsidR="00D31278" w14:paraId="3C0C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3612C" w14:textId="2A2F79F4"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D3A828" w14:textId="24C9A88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6D1D6" w14:textId="77777777" w:rsidR="00D31278" w:rsidRDefault="00D31278">
            <w:pPr>
              <w:pStyle w:val="TAC"/>
              <w:spacing w:before="20" w:after="20"/>
              <w:ind w:left="57" w:right="57"/>
              <w:jc w:val="left"/>
              <w:rPr>
                <w:lang w:eastAsia="zh-CN"/>
              </w:rPr>
            </w:pPr>
          </w:p>
        </w:tc>
      </w:tr>
      <w:tr w:rsidR="00D31278" w14:paraId="2BF2B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59BAD" w14:textId="24208638" w:rsidR="00D31278" w:rsidRDefault="00A75E1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6720E1E" w14:textId="6389EB0B" w:rsidR="00D31278" w:rsidRDefault="00A75E1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947FAD" w14:textId="31BDF91D" w:rsidR="00D31278" w:rsidRDefault="00173E04">
            <w:pPr>
              <w:pStyle w:val="TAC"/>
              <w:spacing w:before="20" w:after="20"/>
              <w:ind w:left="57" w:right="57"/>
              <w:jc w:val="left"/>
              <w:rPr>
                <w:lang w:eastAsia="zh-CN"/>
              </w:rPr>
            </w:pPr>
            <w:r>
              <w:rPr>
                <w:lang w:eastAsia="zh-CN"/>
              </w:rPr>
              <w:t>We are fine</w:t>
            </w:r>
            <w:r w:rsidR="003F1BFF">
              <w:rPr>
                <w:lang w:eastAsia="zh-CN"/>
              </w:rPr>
              <w:t xml:space="preserve"> with the </w:t>
            </w:r>
            <w:proofErr w:type="gramStart"/>
            <w:r w:rsidR="003F1BFF">
              <w:rPr>
                <w:lang w:eastAsia="zh-CN"/>
              </w:rPr>
              <w:t>behaviour,</w:t>
            </w:r>
            <w:proofErr w:type="gramEnd"/>
            <w:r w:rsidR="003F1BFF">
              <w:rPr>
                <w:lang w:eastAsia="zh-CN"/>
              </w:rPr>
              <w:t xml:space="preserve"> details can be discussed as part of </w:t>
            </w:r>
            <w:r w:rsidR="0097323C">
              <w:rPr>
                <w:lang w:eastAsia="zh-CN"/>
              </w:rPr>
              <w:t xml:space="preserve">the </w:t>
            </w:r>
            <w:r w:rsidR="003F1BFF">
              <w:rPr>
                <w:lang w:eastAsia="zh-CN"/>
              </w:rPr>
              <w:t>RRC review.</w:t>
            </w:r>
          </w:p>
        </w:tc>
      </w:tr>
      <w:tr w:rsidR="00D31278" w14:paraId="6A772E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636E" w14:textId="441C5AE8" w:rsidR="00D31278" w:rsidRDefault="009F2F0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034503" w14:textId="30F01275" w:rsidR="00D31278" w:rsidRDefault="009F2F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7B3399" w14:textId="38CFBF6C" w:rsidR="00D31278" w:rsidRDefault="009F2F00">
            <w:pPr>
              <w:pStyle w:val="TAC"/>
              <w:spacing w:before="20" w:after="20"/>
              <w:ind w:left="57" w:right="57"/>
              <w:jc w:val="left"/>
              <w:rPr>
                <w:lang w:eastAsia="zh-CN"/>
              </w:rPr>
            </w:pPr>
            <w:r>
              <w:rPr>
                <w:lang w:eastAsia="zh-CN"/>
              </w:rPr>
              <w:t xml:space="preserve">Agree with Huawei and Ericsson. </w:t>
            </w:r>
          </w:p>
        </w:tc>
      </w:tr>
      <w:tr w:rsidR="00D31278" w14:paraId="0DA1E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44E8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FEA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B6C98" w14:textId="77777777" w:rsidR="00D31278" w:rsidRDefault="00D31278">
            <w:pPr>
              <w:pStyle w:val="TAC"/>
              <w:spacing w:before="20" w:after="20"/>
              <w:ind w:left="57" w:right="57"/>
              <w:jc w:val="left"/>
              <w:rPr>
                <w:lang w:eastAsia="zh-CN"/>
              </w:rPr>
            </w:pPr>
          </w:p>
        </w:tc>
      </w:tr>
      <w:tr w:rsidR="00D31278" w14:paraId="41267C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E7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FE95"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3952B3" w14:textId="77777777" w:rsidR="00D31278" w:rsidRDefault="00D31278">
            <w:pPr>
              <w:pStyle w:val="TAC"/>
              <w:spacing w:before="20" w:after="20"/>
              <w:ind w:left="57" w:right="57"/>
              <w:jc w:val="left"/>
              <w:rPr>
                <w:lang w:eastAsia="zh-CN"/>
              </w:rPr>
            </w:pPr>
          </w:p>
        </w:tc>
      </w:tr>
    </w:tbl>
    <w:p w14:paraId="7C770B23" w14:textId="77777777" w:rsidR="00D31278" w:rsidRDefault="00D31278"/>
    <w:p w14:paraId="7DF3256A" w14:textId="5AF42E3C" w:rsidR="00D31278" w:rsidRPr="00AA707C" w:rsidRDefault="00DC0498">
      <w:pPr>
        <w:rPr>
          <w:color w:val="00B0F0"/>
        </w:rPr>
      </w:pPr>
      <w:r w:rsidRPr="00AA707C">
        <w:rPr>
          <w:b/>
          <w:bCs/>
          <w:color w:val="00B0F0"/>
        </w:rPr>
        <w:t>Summary 3</w:t>
      </w:r>
      <w:r w:rsidRPr="00AA707C">
        <w:rPr>
          <w:color w:val="00B0F0"/>
        </w:rPr>
        <w:t xml:space="preserve">: </w:t>
      </w:r>
      <w:r w:rsidR="00AA707C">
        <w:rPr>
          <w:color w:val="00B0F0"/>
        </w:rPr>
        <w:t>All companies agree</w:t>
      </w:r>
      <w:r w:rsidR="00C85206">
        <w:rPr>
          <w:color w:val="00B0F0"/>
        </w:rPr>
        <w:t xml:space="preserve"> that </w:t>
      </w:r>
      <w:r w:rsidR="00C85206" w:rsidRPr="00C85206">
        <w:rPr>
          <w:color w:val="00B0F0"/>
        </w:rPr>
        <w:t xml:space="preserve">when SCG is deactivated, on top of mapping SRB5 to MN or pausing the </w:t>
      </w:r>
      <w:proofErr w:type="spellStart"/>
      <w:r w:rsidR="00C85206" w:rsidRPr="00C85206">
        <w:rPr>
          <w:color w:val="00B0F0"/>
        </w:rPr>
        <w:t>QoE</w:t>
      </w:r>
      <w:proofErr w:type="spellEnd"/>
      <w:r w:rsidR="00C85206" w:rsidRPr="00C85206">
        <w:rPr>
          <w:color w:val="00B0F0"/>
        </w:rPr>
        <w:t xml:space="preserve"> reporting, the network may also release the corresponding </w:t>
      </w:r>
      <w:proofErr w:type="spellStart"/>
      <w:r w:rsidR="00C85206" w:rsidRPr="00C85206">
        <w:rPr>
          <w:color w:val="00B0F0"/>
        </w:rPr>
        <w:t>QoE</w:t>
      </w:r>
      <w:proofErr w:type="spellEnd"/>
      <w:r w:rsidR="00C85206" w:rsidRPr="00C85206">
        <w:rPr>
          <w:color w:val="00B0F0"/>
        </w:rPr>
        <w:t xml:space="preserve"> configurations.</w:t>
      </w:r>
      <w:r w:rsidR="00C85206">
        <w:rPr>
          <w:color w:val="00B0F0"/>
        </w:rPr>
        <w:t xml:space="preserve"> ZTE comment to have the agreement for </w:t>
      </w:r>
      <w:proofErr w:type="spellStart"/>
      <w:r w:rsidR="00C85206" w:rsidRPr="00C85206">
        <w:rPr>
          <w:color w:val="00B0F0"/>
        </w:rPr>
        <w:t>RVQoE</w:t>
      </w:r>
      <w:proofErr w:type="spellEnd"/>
      <w:r w:rsidR="00C85206" w:rsidRPr="00C85206">
        <w:rPr>
          <w:color w:val="00B0F0"/>
        </w:rPr>
        <w:t xml:space="preserve"> that “UE shall not request to activate SN just for the purpose of </w:t>
      </w:r>
      <w:proofErr w:type="spellStart"/>
      <w:r w:rsidR="00C85206" w:rsidRPr="00C85206">
        <w:rPr>
          <w:color w:val="00B0F0"/>
        </w:rPr>
        <w:t>RVQoE</w:t>
      </w:r>
      <w:proofErr w:type="spellEnd"/>
      <w:r w:rsidR="00C85206" w:rsidRPr="00C85206">
        <w:rPr>
          <w:color w:val="00B0F0"/>
        </w:rPr>
        <w:t xml:space="preserve"> reporting.”</w:t>
      </w:r>
      <w:r w:rsidR="00C85206">
        <w:rPr>
          <w:color w:val="00B0F0"/>
        </w:rPr>
        <w:t xml:space="preserve">. </w:t>
      </w:r>
      <w:r w:rsidR="00265EC7">
        <w:rPr>
          <w:color w:val="00B0F0"/>
        </w:rPr>
        <w:t>It is</w:t>
      </w:r>
      <w:r w:rsidR="00C85206">
        <w:rPr>
          <w:color w:val="00B0F0"/>
        </w:rPr>
        <w:t xml:space="preserve"> Rapporteur’s understanding</w:t>
      </w:r>
      <w:r w:rsidR="00265EC7">
        <w:rPr>
          <w:color w:val="00B0F0"/>
        </w:rPr>
        <w:t xml:space="preserve"> that</w:t>
      </w:r>
      <w:r w:rsidR="00C85206">
        <w:rPr>
          <w:color w:val="00B0F0"/>
        </w:rPr>
        <w:t xml:space="preserve">, </w:t>
      </w:r>
      <w:r w:rsidR="00265EC7">
        <w:rPr>
          <w:color w:val="00B0F0"/>
        </w:rPr>
        <w:t xml:space="preserve">the </w:t>
      </w:r>
      <w:r w:rsidR="00C85206">
        <w:rPr>
          <w:color w:val="00B0F0"/>
        </w:rPr>
        <w:t>agree</w:t>
      </w:r>
      <w:r w:rsidR="00265EC7">
        <w:rPr>
          <w:color w:val="00B0F0"/>
        </w:rPr>
        <w:t>ment has been captured</w:t>
      </w:r>
      <w:r w:rsidR="00C85206">
        <w:rPr>
          <w:color w:val="00B0F0"/>
        </w:rPr>
        <w:t xml:space="preserve"> in RAN2-123bis meeting.</w:t>
      </w:r>
    </w:p>
    <w:p w14:paraId="73EF3C54" w14:textId="2A5F280A" w:rsidR="00D31278" w:rsidRPr="00C85206" w:rsidRDefault="00DC0498">
      <w:pPr>
        <w:rPr>
          <w:color w:val="00B0F0"/>
        </w:rPr>
      </w:pPr>
      <w:r w:rsidRPr="00C85206">
        <w:rPr>
          <w:b/>
          <w:bCs/>
          <w:color w:val="00B0F0"/>
        </w:rPr>
        <w:t xml:space="preserve">Proposal </w:t>
      </w:r>
      <w:r w:rsidR="00C85206" w:rsidRPr="00C85206">
        <w:rPr>
          <w:b/>
          <w:bCs/>
          <w:color w:val="00B0F0"/>
        </w:rPr>
        <w:t>1</w:t>
      </w:r>
      <w:r w:rsidRPr="00C85206">
        <w:rPr>
          <w:color w:val="00B0F0"/>
        </w:rPr>
        <w:t xml:space="preserve">: </w:t>
      </w:r>
      <w:r w:rsidR="00C85206" w:rsidRPr="00C85206">
        <w:rPr>
          <w:b/>
          <w:bCs/>
          <w:color w:val="00B0F0"/>
        </w:rPr>
        <w:t>F</w:t>
      </w:r>
      <w:r w:rsidR="00C85206" w:rsidRPr="00C85206">
        <w:rPr>
          <w:b/>
          <w:bCs/>
          <w:color w:val="00B0F0"/>
        </w:rPr>
        <w:t xml:space="preserve">or </w:t>
      </w:r>
      <w:proofErr w:type="spellStart"/>
      <w:r w:rsidR="00C85206" w:rsidRPr="00C85206">
        <w:rPr>
          <w:b/>
          <w:bCs/>
          <w:color w:val="00B0F0"/>
        </w:rPr>
        <w:t>QoE</w:t>
      </w:r>
      <w:proofErr w:type="spellEnd"/>
      <w:r w:rsidR="00C85206" w:rsidRPr="00C85206">
        <w:rPr>
          <w:b/>
          <w:bCs/>
          <w:color w:val="00B0F0"/>
        </w:rPr>
        <w:t xml:space="preserve"> reporting configured to be reported via SRB5, when SCG is </w:t>
      </w:r>
      <w:r w:rsidR="003B3D41" w:rsidRPr="00C85206">
        <w:rPr>
          <w:b/>
          <w:bCs/>
          <w:color w:val="00B0F0"/>
        </w:rPr>
        <w:t>deactivated,</w:t>
      </w:r>
      <w:r w:rsidR="00C85206" w:rsidRPr="00C85206">
        <w:rPr>
          <w:b/>
          <w:bCs/>
          <w:color w:val="00B0F0"/>
        </w:rPr>
        <w:t xml:space="preserve"> it is NW implementation to map SRB5 to MN, release the corresponding </w:t>
      </w:r>
      <w:proofErr w:type="spellStart"/>
      <w:r w:rsidR="00C85206" w:rsidRPr="00C85206">
        <w:rPr>
          <w:b/>
          <w:bCs/>
          <w:color w:val="00B0F0"/>
        </w:rPr>
        <w:t>QoE</w:t>
      </w:r>
      <w:proofErr w:type="spellEnd"/>
      <w:r w:rsidR="00C85206" w:rsidRPr="00C85206">
        <w:rPr>
          <w:b/>
          <w:bCs/>
          <w:color w:val="00B0F0"/>
        </w:rPr>
        <w:t xml:space="preserve"> configurations or pause the </w:t>
      </w:r>
      <w:proofErr w:type="spellStart"/>
      <w:r w:rsidR="00C85206" w:rsidRPr="00C85206">
        <w:rPr>
          <w:b/>
          <w:bCs/>
          <w:color w:val="00B0F0"/>
        </w:rPr>
        <w:t>QoE</w:t>
      </w:r>
      <w:proofErr w:type="spellEnd"/>
      <w:r w:rsidR="00C85206" w:rsidRPr="00C85206">
        <w:rPr>
          <w:b/>
          <w:bCs/>
          <w:color w:val="00B0F0"/>
        </w:rPr>
        <w:t xml:space="preserve"> reporting</w:t>
      </w:r>
      <w:r w:rsidRPr="00C85206">
        <w:rPr>
          <w:color w:val="00B0F0"/>
        </w:rPr>
        <w:t>.</w:t>
      </w:r>
    </w:p>
    <w:p w14:paraId="3BEA6737" w14:textId="77777777" w:rsidR="00D31278" w:rsidRDefault="00DC0498">
      <w:pPr>
        <w:rPr>
          <w:rFonts w:eastAsia="宋体"/>
          <w:sz w:val="22"/>
          <w:szCs w:val="22"/>
          <w:lang w:eastAsia="zh-CN"/>
        </w:rPr>
      </w:pPr>
      <w:r>
        <w:t>For SCG activation open issue “</w:t>
      </w:r>
      <w:r>
        <w:rPr>
          <w:rFonts w:eastAsia="宋体"/>
          <w:sz w:val="22"/>
          <w:szCs w:val="22"/>
          <w:lang w:eastAsia="zh-CN"/>
        </w:rPr>
        <w:t xml:space="preserve">b) FFS on whether UE should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 RAN2-123bis meeting has agreed UE should not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 The open issue can be closed.</w:t>
      </w:r>
    </w:p>
    <w:p w14:paraId="2A8676D5" w14:textId="77777777" w:rsidR="00D31278" w:rsidRDefault="00DC0498">
      <w:pPr>
        <w:rPr>
          <w:rFonts w:eastAsia="宋体"/>
          <w:sz w:val="22"/>
          <w:szCs w:val="22"/>
          <w:lang w:eastAsia="zh-CN"/>
        </w:rPr>
      </w:pPr>
      <w:r>
        <w:rPr>
          <w:rFonts w:eastAsia="宋体"/>
          <w:sz w:val="22"/>
          <w:szCs w:val="22"/>
          <w:lang w:eastAsia="zh-CN"/>
        </w:rPr>
        <w:t xml:space="preserve">Furthermore, </w:t>
      </w:r>
      <w:r>
        <w:rPr>
          <w:lang w:eastAsia="zh-CN"/>
        </w:rPr>
        <w:t xml:space="preserve">when the UE cannot send a </w:t>
      </w:r>
      <w:proofErr w:type="spellStart"/>
      <w:r>
        <w:rPr>
          <w:lang w:eastAsia="zh-CN"/>
        </w:rPr>
        <w:t>QoE</w:t>
      </w:r>
      <w:proofErr w:type="spellEnd"/>
      <w:r>
        <w:rPr>
          <w:lang w:eastAsia="zh-CN"/>
        </w:rPr>
        <w:t xml:space="preserve"> report because the configured SRB is not available, it was agreed UE should continue to store the reports until the SRB is available or the </w:t>
      </w:r>
      <w:proofErr w:type="spellStart"/>
      <w:r>
        <w:rPr>
          <w:lang w:eastAsia="zh-CN"/>
        </w:rPr>
        <w:t>QoE</w:t>
      </w:r>
      <w:proofErr w:type="spellEnd"/>
      <w:r>
        <w:rPr>
          <w:lang w:eastAsia="zh-CN"/>
        </w:rPr>
        <w:t xml:space="preserve"> configuration is released. However, the agreement reached in RAN2#123 meeting does not distinguish between container-based and RAN-visible </w:t>
      </w:r>
      <w:proofErr w:type="spellStart"/>
      <w:r>
        <w:rPr>
          <w:lang w:eastAsia="zh-CN"/>
        </w:rPr>
        <w:t>QoE</w:t>
      </w:r>
      <w:proofErr w:type="spellEnd"/>
      <w:r>
        <w:rPr>
          <w:lang w:eastAsia="zh-CN"/>
        </w:rPr>
        <w:t xml:space="preserve">. Obviously, UE is not required to buffer the </w:t>
      </w:r>
      <w:proofErr w:type="spellStart"/>
      <w:r>
        <w:rPr>
          <w:lang w:eastAsia="zh-CN"/>
        </w:rPr>
        <w:t>RVQoE</w:t>
      </w:r>
      <w:proofErr w:type="spellEnd"/>
      <w:r>
        <w:rPr>
          <w:lang w:eastAsia="zh-CN"/>
        </w:rPr>
        <w:t xml:space="preserve"> report as agreed in RAN2#123bis meeting.</w:t>
      </w:r>
    </w:p>
    <w:tbl>
      <w:tblPr>
        <w:tblStyle w:val="TableGrid"/>
        <w:tblW w:w="0" w:type="auto"/>
        <w:tblLook w:val="04A0" w:firstRow="1" w:lastRow="0" w:firstColumn="1" w:lastColumn="0" w:noHBand="0" w:noVBand="1"/>
      </w:tblPr>
      <w:tblGrid>
        <w:gridCol w:w="9631"/>
      </w:tblGrid>
      <w:tr w:rsidR="00D31278" w14:paraId="00C77864" w14:textId="77777777">
        <w:tc>
          <w:tcPr>
            <w:tcW w:w="9631" w:type="dxa"/>
          </w:tcPr>
          <w:p w14:paraId="038998A8" w14:textId="77777777" w:rsidR="00D31278" w:rsidRDefault="00DC0498">
            <w:pPr>
              <w:rPr>
                <w:rFonts w:eastAsia="宋体"/>
                <w:b/>
                <w:bCs/>
                <w:sz w:val="22"/>
                <w:szCs w:val="22"/>
                <w:lang w:eastAsia="zh-CN"/>
              </w:rPr>
            </w:pPr>
            <w:r>
              <w:rPr>
                <w:rFonts w:eastAsia="宋体"/>
                <w:b/>
                <w:bCs/>
                <w:sz w:val="22"/>
                <w:szCs w:val="22"/>
                <w:lang w:eastAsia="zh-CN"/>
              </w:rPr>
              <w:t>RAN2#123 Agreement:</w:t>
            </w:r>
          </w:p>
          <w:p w14:paraId="50B21F40" w14:textId="77777777" w:rsidR="00D31278" w:rsidRDefault="00DC0498">
            <w:pPr>
              <w:rPr>
                <w:lang w:eastAsia="zh-CN"/>
              </w:rPr>
            </w:pPr>
            <w:r>
              <w:rPr>
                <w:lang w:eastAsia="zh-CN"/>
              </w:rPr>
              <w:t xml:space="preserve">If UL traffic arrives and the UE cannot send a </w:t>
            </w:r>
            <w:proofErr w:type="spellStart"/>
            <w:r>
              <w:rPr>
                <w:lang w:eastAsia="zh-CN"/>
              </w:rPr>
              <w:t>QoE</w:t>
            </w:r>
            <w:proofErr w:type="spellEnd"/>
            <w:r>
              <w:rPr>
                <w:lang w:eastAsia="zh-CN"/>
              </w:rPr>
              <w:t xml:space="preserve"> report because the configured SRB is not available, </w:t>
            </w:r>
            <w:r>
              <w:rPr>
                <w:highlight w:val="yellow"/>
                <w:lang w:eastAsia="zh-CN"/>
              </w:rPr>
              <w:t xml:space="preserve">UE continues to store the report until the SRB is available or the </w:t>
            </w:r>
            <w:proofErr w:type="spellStart"/>
            <w:r>
              <w:rPr>
                <w:highlight w:val="yellow"/>
                <w:lang w:eastAsia="zh-CN"/>
              </w:rPr>
              <w:t>QoE</w:t>
            </w:r>
            <w:proofErr w:type="spellEnd"/>
            <w:r>
              <w:rPr>
                <w:highlight w:val="yellow"/>
                <w:lang w:eastAsia="zh-CN"/>
              </w:rPr>
              <w:t xml:space="preserve"> configuration is released.</w:t>
            </w:r>
          </w:p>
          <w:p w14:paraId="5C65B942" w14:textId="77777777" w:rsidR="00D31278" w:rsidRDefault="00DC0498">
            <w:pPr>
              <w:rPr>
                <w:b/>
                <w:bCs/>
                <w:lang w:eastAsia="zh-CN"/>
              </w:rPr>
            </w:pPr>
            <w:r>
              <w:rPr>
                <w:b/>
                <w:bCs/>
                <w:lang w:eastAsia="zh-CN"/>
              </w:rPr>
              <w:t>RAN2#123bis Agreement:</w:t>
            </w:r>
          </w:p>
          <w:p w14:paraId="4580FF1B" w14:textId="77777777" w:rsidR="00D31278" w:rsidRDefault="00DC0498">
            <w:pPr>
              <w:rPr>
                <w:color w:val="C00000"/>
                <w:lang w:eastAsia="zh-CN"/>
              </w:rPr>
            </w:pPr>
            <w:r>
              <w:rPr>
                <w:lang w:eastAsia="zh-CN"/>
              </w:rPr>
              <w:t xml:space="preserve">When UE cannot send </w:t>
            </w:r>
            <w:proofErr w:type="spellStart"/>
            <w:r>
              <w:rPr>
                <w:lang w:eastAsia="zh-CN"/>
              </w:rPr>
              <w:t>RVQoE</w:t>
            </w:r>
            <w:proofErr w:type="spellEnd"/>
            <w:r>
              <w:rPr>
                <w:lang w:eastAsia="zh-CN"/>
              </w:rPr>
              <w:t xml:space="preserve"> report because the configured </w:t>
            </w:r>
            <w:proofErr w:type="spellStart"/>
            <w:r>
              <w:rPr>
                <w:lang w:eastAsia="zh-CN"/>
              </w:rPr>
              <w:t>RVQoE</w:t>
            </w:r>
            <w:proofErr w:type="spellEnd"/>
            <w:r>
              <w:rPr>
                <w:lang w:eastAsia="zh-CN"/>
              </w:rPr>
              <w:t xml:space="preserve"> specific SRB is not available, </w:t>
            </w:r>
            <w:r>
              <w:rPr>
                <w:highlight w:val="yellow"/>
                <w:lang w:eastAsia="zh-CN"/>
              </w:rPr>
              <w:t xml:space="preserve">UE is not required to buffer the </w:t>
            </w:r>
            <w:proofErr w:type="spellStart"/>
            <w:r>
              <w:rPr>
                <w:highlight w:val="yellow"/>
                <w:lang w:eastAsia="zh-CN"/>
              </w:rPr>
              <w:t>RVQoE</w:t>
            </w:r>
            <w:proofErr w:type="spellEnd"/>
            <w:r>
              <w:rPr>
                <w:highlight w:val="yellow"/>
                <w:lang w:eastAsia="zh-CN"/>
              </w:rPr>
              <w:t xml:space="preserve"> report.</w:t>
            </w:r>
          </w:p>
        </w:tc>
      </w:tr>
    </w:tbl>
    <w:p w14:paraId="7F625609" w14:textId="77777777" w:rsidR="00D31278" w:rsidRDefault="00D31278">
      <w:pPr>
        <w:rPr>
          <w:rFonts w:eastAsia="宋体"/>
          <w:sz w:val="22"/>
          <w:szCs w:val="22"/>
          <w:lang w:eastAsia="zh-CN"/>
        </w:rPr>
      </w:pPr>
    </w:p>
    <w:p w14:paraId="7A8BA2EF" w14:textId="77777777" w:rsidR="00D31278" w:rsidRDefault="00DC0498">
      <w:pPr>
        <w:rPr>
          <w:b/>
          <w:bCs/>
        </w:rPr>
      </w:pPr>
      <w:r>
        <w:rPr>
          <w:b/>
          <w:bCs/>
        </w:rPr>
        <w:t>Question 4</w:t>
      </w:r>
      <w:r>
        <w:t xml:space="preserve">: </w:t>
      </w:r>
      <w:r>
        <w:rPr>
          <w:b/>
          <w:bCs/>
        </w:rPr>
        <w:t>Do companies agree to revise the RAN2#123 agreement as below?</w:t>
      </w:r>
    </w:p>
    <w:p w14:paraId="59F6A661" w14:textId="77777777" w:rsidR="00D31278" w:rsidRDefault="00DC0498">
      <w:pPr>
        <w:jc w:val="both"/>
        <w:rPr>
          <w:b/>
          <w:bCs/>
        </w:rPr>
      </w:pPr>
      <w:r>
        <w:rPr>
          <w:b/>
          <w:bCs/>
        </w:rPr>
        <w:t xml:space="preserve">For container-based </w:t>
      </w:r>
      <w:proofErr w:type="spellStart"/>
      <w:r>
        <w:rPr>
          <w:b/>
          <w:bCs/>
        </w:rPr>
        <w:t>QoE</w:t>
      </w:r>
      <w:proofErr w:type="spellEnd"/>
      <w:r>
        <w:rPr>
          <w:b/>
          <w:bCs/>
        </w:rPr>
        <w:t xml:space="preserve">, if UL traffic arrives and the UE cannot send the </w:t>
      </w:r>
      <w:proofErr w:type="spellStart"/>
      <w:r>
        <w:rPr>
          <w:b/>
          <w:bCs/>
        </w:rPr>
        <w:t>QoE</w:t>
      </w:r>
      <w:proofErr w:type="spellEnd"/>
      <w:r>
        <w:rPr>
          <w:b/>
          <w:bCs/>
        </w:rPr>
        <w:t xml:space="preserve"> report because the configured SRB is not available, UE continues to store the report until the SRB is available or the </w:t>
      </w:r>
      <w:proofErr w:type="spellStart"/>
      <w:r>
        <w:rPr>
          <w:b/>
          <w:bCs/>
        </w:rPr>
        <w:t>QoE</w:t>
      </w:r>
      <w:proofErr w:type="spellEnd"/>
      <w:r>
        <w:rPr>
          <w:b/>
          <w:bCs/>
        </w:rPr>
        <w:t xml:space="preserve"> configuration is released. (i.e., the </w:t>
      </w:r>
      <w:proofErr w:type="spellStart"/>
      <w:r>
        <w:rPr>
          <w:b/>
          <w:bCs/>
        </w:rPr>
        <w:t>QoE</w:t>
      </w:r>
      <w:proofErr w:type="spellEnd"/>
      <w:r>
        <w:rPr>
          <w:b/>
          <w:bCs/>
        </w:rPr>
        <w:t xml:space="preserve"> report storage is not applied to </w:t>
      </w:r>
      <w:proofErr w:type="spellStart"/>
      <w:r>
        <w:rPr>
          <w:b/>
          <w:bCs/>
        </w:rPr>
        <w:t>RVQoE</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CF33B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59C54E"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4</w:t>
            </w:r>
          </w:p>
        </w:tc>
      </w:tr>
      <w:tr w:rsidR="00D31278" w14:paraId="47E22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C080F"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DE7BD"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011A7" w14:textId="77777777" w:rsidR="00D31278" w:rsidRDefault="00DC0498">
            <w:pPr>
              <w:pStyle w:val="TAH"/>
              <w:spacing w:before="20" w:after="20"/>
              <w:ind w:left="57" w:right="57"/>
              <w:jc w:val="left"/>
            </w:pPr>
            <w:r>
              <w:t>Technical Arguments</w:t>
            </w:r>
          </w:p>
        </w:tc>
      </w:tr>
      <w:tr w:rsidR="00D31278" w14:paraId="19BB53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3CE7"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5794149"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7CA5F6B" w14:textId="77777777" w:rsidR="00D31278" w:rsidRDefault="00D31278">
            <w:pPr>
              <w:pStyle w:val="TAC"/>
              <w:spacing w:before="20" w:after="20"/>
              <w:ind w:left="57" w:right="57"/>
              <w:jc w:val="left"/>
              <w:rPr>
                <w:lang w:eastAsia="zh-CN"/>
              </w:rPr>
            </w:pPr>
          </w:p>
        </w:tc>
      </w:tr>
      <w:tr w:rsidR="00D31278" w14:paraId="79D58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C7B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11BEAE7" w14:textId="77777777" w:rsidR="00D31278" w:rsidRDefault="00D3127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0F87B3" w14:textId="77777777" w:rsidR="00D31278" w:rsidRDefault="00DC0498">
            <w:pPr>
              <w:pStyle w:val="TAC"/>
              <w:spacing w:before="20" w:after="20"/>
              <w:ind w:left="57" w:right="57"/>
              <w:jc w:val="left"/>
              <w:rPr>
                <w:lang w:val="en-US" w:eastAsia="zh-CN"/>
              </w:rPr>
            </w:pPr>
            <w:r>
              <w:rPr>
                <w:rFonts w:hint="eastAsia"/>
                <w:lang w:val="en-US" w:eastAsia="zh-CN"/>
              </w:rPr>
              <w:t xml:space="preserve">It is naturally that latest agreements overwrite the previous ones. </w:t>
            </w:r>
            <w:proofErr w:type="gramStart"/>
            <w:r>
              <w:rPr>
                <w:rFonts w:hint="eastAsia"/>
                <w:lang w:val="en-US" w:eastAsia="zh-CN"/>
              </w:rPr>
              <w:t>So</w:t>
            </w:r>
            <w:proofErr w:type="gramEnd"/>
            <w:r>
              <w:rPr>
                <w:rFonts w:hint="eastAsia"/>
                <w:lang w:val="en-US" w:eastAsia="zh-CN"/>
              </w:rPr>
              <w:t xml:space="preserve"> it seems no need to revise anything, but we are fine to have it if majorities are fine with it. </w:t>
            </w:r>
          </w:p>
        </w:tc>
      </w:tr>
      <w:tr w:rsidR="009913BE" w14:paraId="50892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64FDC" w14:textId="07F4857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F2722D" w14:textId="4AB1C5F4"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040EAA" w14:textId="77777777" w:rsidR="009913BE" w:rsidRDefault="009913BE" w:rsidP="009913BE">
            <w:pPr>
              <w:pStyle w:val="TAC"/>
              <w:spacing w:before="20" w:after="20"/>
              <w:ind w:left="57" w:right="57"/>
              <w:jc w:val="left"/>
              <w:rPr>
                <w:lang w:eastAsia="zh-CN"/>
              </w:rPr>
            </w:pPr>
            <w:r>
              <w:rPr>
                <w:rFonts w:eastAsia="宋体" w:hint="eastAsia"/>
                <w:lang w:eastAsia="zh-CN"/>
              </w:rPr>
              <w:t>T</w:t>
            </w:r>
            <w:r>
              <w:rPr>
                <w:rFonts w:eastAsia="宋体"/>
                <w:lang w:eastAsia="zh-CN"/>
              </w:rPr>
              <w:t xml:space="preserve">o our understanding, the above RAN2#123bis agreement is only for the handling of </w:t>
            </w:r>
            <w:proofErr w:type="spellStart"/>
            <w:r>
              <w:rPr>
                <w:rFonts w:eastAsia="宋体"/>
                <w:lang w:eastAsia="zh-CN"/>
              </w:rPr>
              <w:t>RVQoE</w:t>
            </w:r>
            <w:proofErr w:type="spellEnd"/>
            <w:r>
              <w:rPr>
                <w:rFonts w:eastAsia="宋体"/>
                <w:lang w:eastAsia="zh-CN"/>
              </w:rPr>
              <w:t xml:space="preserve"> report, and the above RAN2#123 agreement should be only for </w:t>
            </w:r>
            <w:proofErr w:type="gramStart"/>
            <w:r>
              <w:rPr>
                <w:rFonts w:eastAsia="宋体"/>
                <w:lang w:eastAsia="zh-CN"/>
              </w:rPr>
              <w:t>container-based</w:t>
            </w:r>
            <w:proofErr w:type="gramEnd"/>
            <w:r>
              <w:rPr>
                <w:rFonts w:eastAsia="宋体"/>
                <w:lang w:eastAsia="zh-CN"/>
              </w:rPr>
              <w:t xml:space="preserve"> </w:t>
            </w:r>
            <w:proofErr w:type="spellStart"/>
            <w:r>
              <w:rPr>
                <w:rFonts w:eastAsia="宋体"/>
                <w:lang w:eastAsia="zh-CN"/>
              </w:rPr>
              <w:t>QoE</w:t>
            </w:r>
            <w:proofErr w:type="spellEnd"/>
            <w:r>
              <w:rPr>
                <w:rFonts w:eastAsia="宋体"/>
                <w:lang w:eastAsia="zh-CN"/>
              </w:rPr>
              <w:t xml:space="preserve"> report. </w:t>
            </w:r>
            <w:r>
              <w:rPr>
                <w:lang w:eastAsia="zh-CN"/>
              </w:rPr>
              <w:t>It is OK to do so.</w:t>
            </w:r>
          </w:p>
          <w:p w14:paraId="38131E96" w14:textId="33B34E40" w:rsidR="009913BE" w:rsidRDefault="009913BE" w:rsidP="009913BE">
            <w:pPr>
              <w:pStyle w:val="TAC"/>
              <w:spacing w:before="20" w:after="20"/>
              <w:ind w:left="57" w:right="57"/>
              <w:jc w:val="left"/>
              <w:rPr>
                <w:lang w:eastAsia="zh-CN"/>
              </w:rPr>
            </w:pPr>
            <w:r>
              <w:rPr>
                <w:lang w:eastAsia="zh-CN"/>
              </w:rPr>
              <w:t xml:space="preserve">We also think we should clarify that </w:t>
            </w:r>
            <w:proofErr w:type="spellStart"/>
            <w:r>
              <w:rPr>
                <w:lang w:eastAsia="zh-CN"/>
              </w:rPr>
              <w:t>RVQoE</w:t>
            </w:r>
            <w:proofErr w:type="spellEnd"/>
            <w:r>
              <w:rPr>
                <w:lang w:eastAsia="zh-CN"/>
              </w:rPr>
              <w:t xml:space="preserve"> reports are discarded and not stored and reported later. Current agreement leaves freedom to the UE, but the problem is that such delayed </w:t>
            </w:r>
            <w:proofErr w:type="spellStart"/>
            <w:r>
              <w:rPr>
                <w:lang w:eastAsia="zh-CN"/>
              </w:rPr>
              <w:t>RVQoE</w:t>
            </w:r>
            <w:proofErr w:type="spellEnd"/>
            <w:r>
              <w:rPr>
                <w:lang w:eastAsia="zh-CN"/>
              </w:rPr>
              <w:t xml:space="preserve"> reports may only confuse the </w:t>
            </w:r>
            <w:proofErr w:type="spellStart"/>
            <w:r>
              <w:rPr>
                <w:lang w:eastAsia="zh-CN"/>
              </w:rPr>
              <w:t>gNB</w:t>
            </w:r>
            <w:proofErr w:type="spellEnd"/>
            <w:r>
              <w:rPr>
                <w:lang w:eastAsia="zh-CN"/>
              </w:rPr>
              <w:t xml:space="preserve"> as they will be outdated when reported.</w:t>
            </w:r>
          </w:p>
        </w:tc>
      </w:tr>
      <w:tr w:rsidR="00D31278" w14:paraId="189548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D7920" w14:textId="792C793D"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CC8363" w14:textId="604F2BFB"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D940BC" w14:textId="77777777" w:rsidR="00D31278" w:rsidRDefault="00D31278">
            <w:pPr>
              <w:pStyle w:val="TAC"/>
              <w:spacing w:before="20" w:after="20"/>
              <w:ind w:left="57" w:right="57"/>
              <w:jc w:val="left"/>
              <w:rPr>
                <w:lang w:eastAsia="zh-CN"/>
              </w:rPr>
            </w:pPr>
          </w:p>
        </w:tc>
      </w:tr>
      <w:tr w:rsidR="00D31278" w14:paraId="5B2A9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DB979" w14:textId="145C80CC" w:rsidR="00D31278" w:rsidRDefault="00BE0B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9612D33" w14:textId="026627D7" w:rsidR="00D31278" w:rsidRDefault="00BE0BA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0FD9FD" w14:textId="23345997" w:rsidR="00D31278" w:rsidRDefault="00BE0BAC">
            <w:pPr>
              <w:pStyle w:val="TAC"/>
              <w:spacing w:before="20" w:after="20"/>
              <w:ind w:left="57" w:right="57"/>
              <w:jc w:val="left"/>
              <w:rPr>
                <w:lang w:eastAsia="zh-CN"/>
              </w:rPr>
            </w:pPr>
            <w:r>
              <w:rPr>
                <w:lang w:eastAsia="zh-CN"/>
              </w:rPr>
              <w:t>Change container-based to encapsulated.</w:t>
            </w:r>
          </w:p>
        </w:tc>
      </w:tr>
      <w:tr w:rsidR="00D31278" w14:paraId="140E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785DB" w14:textId="7CE6676B" w:rsidR="00D31278" w:rsidRDefault="009F59F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A6D788" w14:textId="6888002B" w:rsidR="00D31278" w:rsidRDefault="009F59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A7665B" w14:textId="1813B1C8" w:rsidR="00D31278" w:rsidRDefault="009F59F6">
            <w:pPr>
              <w:pStyle w:val="TAC"/>
              <w:spacing w:before="20" w:after="20"/>
              <w:ind w:left="57" w:right="57"/>
              <w:jc w:val="left"/>
              <w:rPr>
                <w:lang w:eastAsia="zh-CN"/>
              </w:rPr>
            </w:pPr>
            <w:r>
              <w:rPr>
                <w:lang w:eastAsia="zh-CN"/>
              </w:rPr>
              <w:t xml:space="preserve">We are fine to clarify whether the </w:t>
            </w:r>
            <w:proofErr w:type="spellStart"/>
            <w:r>
              <w:rPr>
                <w:lang w:eastAsia="zh-CN"/>
              </w:rPr>
              <w:t>RVQoE</w:t>
            </w:r>
            <w:proofErr w:type="spellEnd"/>
            <w:r>
              <w:rPr>
                <w:lang w:eastAsia="zh-CN"/>
              </w:rPr>
              <w:t xml:space="preserve"> reports should be discarded as commented by Huawei.</w:t>
            </w:r>
          </w:p>
        </w:tc>
      </w:tr>
      <w:tr w:rsidR="00D31278" w14:paraId="2792F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D759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4523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291DF" w14:textId="77777777" w:rsidR="00D31278" w:rsidRDefault="00D31278">
            <w:pPr>
              <w:pStyle w:val="TAC"/>
              <w:spacing w:before="20" w:after="20"/>
              <w:ind w:left="57" w:right="57"/>
              <w:jc w:val="left"/>
              <w:rPr>
                <w:lang w:eastAsia="zh-CN"/>
              </w:rPr>
            </w:pPr>
          </w:p>
        </w:tc>
      </w:tr>
      <w:tr w:rsidR="00D31278" w14:paraId="57505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28B6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1B6C5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8826D" w14:textId="77777777" w:rsidR="00D31278" w:rsidRDefault="00D31278">
            <w:pPr>
              <w:pStyle w:val="TAC"/>
              <w:spacing w:before="20" w:after="20"/>
              <w:ind w:left="57" w:right="57"/>
              <w:jc w:val="left"/>
              <w:rPr>
                <w:lang w:eastAsia="zh-CN"/>
              </w:rPr>
            </w:pPr>
          </w:p>
        </w:tc>
      </w:tr>
    </w:tbl>
    <w:p w14:paraId="4162D0F3" w14:textId="77777777" w:rsidR="00D31278" w:rsidRDefault="00D31278"/>
    <w:p w14:paraId="06F6C4AF" w14:textId="0C1CBA72" w:rsidR="00D31278" w:rsidRPr="003B3D41" w:rsidRDefault="00DC0498">
      <w:pPr>
        <w:rPr>
          <w:color w:val="00B0F0"/>
        </w:rPr>
      </w:pPr>
      <w:r w:rsidRPr="003B3D41">
        <w:rPr>
          <w:b/>
          <w:bCs/>
          <w:color w:val="00B0F0"/>
        </w:rPr>
        <w:t>Summary 4</w:t>
      </w:r>
      <w:r w:rsidRPr="003B3D41">
        <w:rPr>
          <w:color w:val="00B0F0"/>
        </w:rPr>
        <w:t xml:space="preserve">: </w:t>
      </w:r>
      <w:r w:rsidR="003B3D41">
        <w:rPr>
          <w:color w:val="00B0F0"/>
        </w:rPr>
        <w:t>5 companies agree</w:t>
      </w:r>
      <w:r w:rsidR="00B6772A">
        <w:rPr>
          <w:color w:val="00B0F0"/>
        </w:rPr>
        <w:t xml:space="preserve"> </w:t>
      </w:r>
      <w:r w:rsidR="003B3D41">
        <w:rPr>
          <w:color w:val="00B0F0"/>
        </w:rPr>
        <w:t xml:space="preserve">to revise the RAN2#123 agreement to specify that only the encapsulated </w:t>
      </w:r>
      <w:proofErr w:type="spellStart"/>
      <w:r w:rsidR="003B3D41">
        <w:rPr>
          <w:color w:val="00B0F0"/>
        </w:rPr>
        <w:t>QoE</w:t>
      </w:r>
      <w:proofErr w:type="spellEnd"/>
      <w:r w:rsidR="003B3D41">
        <w:rPr>
          <w:color w:val="00B0F0"/>
        </w:rPr>
        <w:t xml:space="preserve"> report can be stored</w:t>
      </w:r>
      <w:r w:rsidRPr="003B3D41">
        <w:rPr>
          <w:color w:val="00B0F0"/>
        </w:rPr>
        <w:t>.</w:t>
      </w:r>
      <w:r w:rsidR="003B3D41">
        <w:rPr>
          <w:color w:val="00B0F0"/>
        </w:rPr>
        <w:t xml:space="preserve"> 1 company (ZTE) agree to follow majority view. Huawei </w:t>
      </w:r>
      <w:r w:rsidR="00A5255C">
        <w:rPr>
          <w:color w:val="00B0F0"/>
        </w:rPr>
        <w:t>commented that, w</w:t>
      </w:r>
      <w:r w:rsidR="00A5255C" w:rsidRPr="00A5255C">
        <w:rPr>
          <w:color w:val="00B0F0"/>
        </w:rPr>
        <w:t xml:space="preserve">hen UE cannot send </w:t>
      </w:r>
      <w:proofErr w:type="spellStart"/>
      <w:r w:rsidR="00A5255C" w:rsidRPr="00A5255C">
        <w:rPr>
          <w:color w:val="00B0F0"/>
        </w:rPr>
        <w:t>RVQoE</w:t>
      </w:r>
      <w:proofErr w:type="spellEnd"/>
      <w:r w:rsidR="00A5255C" w:rsidRPr="00A5255C">
        <w:rPr>
          <w:color w:val="00B0F0"/>
        </w:rPr>
        <w:t xml:space="preserve"> report</w:t>
      </w:r>
      <w:r w:rsidR="00A5255C">
        <w:rPr>
          <w:color w:val="00B0F0"/>
        </w:rPr>
        <w:t>,</w:t>
      </w:r>
      <w:r w:rsidR="003B3D41">
        <w:rPr>
          <w:color w:val="00B0F0"/>
        </w:rPr>
        <w:t xml:space="preserve"> it should be further clarified whether the </w:t>
      </w:r>
      <w:proofErr w:type="spellStart"/>
      <w:r w:rsidR="003B3D41">
        <w:rPr>
          <w:color w:val="00B0F0"/>
        </w:rPr>
        <w:t>RVQoE</w:t>
      </w:r>
      <w:proofErr w:type="spellEnd"/>
      <w:r w:rsidR="003B3D41">
        <w:rPr>
          <w:color w:val="00B0F0"/>
        </w:rPr>
        <w:t xml:space="preserve"> report should be discarded and not stored and reported later</w:t>
      </w:r>
      <w:r w:rsidR="003B3D41" w:rsidRPr="003B3D41">
        <w:rPr>
          <w:color w:val="00B0F0"/>
        </w:rPr>
        <w:t>.</w:t>
      </w:r>
    </w:p>
    <w:p w14:paraId="43E42F36" w14:textId="04BE9C38" w:rsidR="00D31278" w:rsidRPr="00A5255C" w:rsidRDefault="00DC0498">
      <w:pPr>
        <w:rPr>
          <w:b/>
          <w:bCs/>
        </w:rPr>
      </w:pPr>
      <w:r w:rsidRPr="00A5255C">
        <w:rPr>
          <w:b/>
          <w:bCs/>
          <w:color w:val="00B0F0"/>
        </w:rPr>
        <w:t xml:space="preserve">Proposal </w:t>
      </w:r>
      <w:r w:rsidR="00A5255C" w:rsidRPr="00A5255C">
        <w:rPr>
          <w:b/>
          <w:bCs/>
          <w:color w:val="00B0F0"/>
        </w:rPr>
        <w:t>2</w:t>
      </w:r>
      <w:r w:rsidR="003B3D41" w:rsidRPr="00A5255C">
        <w:rPr>
          <w:b/>
          <w:bCs/>
          <w:color w:val="00B0F0"/>
        </w:rPr>
        <w:t>a</w:t>
      </w:r>
      <w:r w:rsidRPr="00A5255C">
        <w:rPr>
          <w:b/>
          <w:bCs/>
          <w:color w:val="00B0F0"/>
        </w:rPr>
        <w:t xml:space="preserve">: </w:t>
      </w:r>
      <w:r w:rsidR="00A5255C" w:rsidRPr="00A5255C">
        <w:rPr>
          <w:b/>
          <w:bCs/>
          <w:color w:val="00B0F0"/>
        </w:rPr>
        <w:t xml:space="preserve">The RAN2#123 agreement </w:t>
      </w:r>
      <w:r w:rsidR="00A5255C" w:rsidRPr="00A5255C">
        <w:rPr>
          <w:b/>
          <w:bCs/>
          <w:i/>
          <w:iCs/>
          <w:color w:val="00B0F0"/>
        </w:rPr>
        <w:t>“i</w:t>
      </w:r>
      <w:r w:rsidR="00A5255C" w:rsidRPr="00A5255C">
        <w:rPr>
          <w:b/>
          <w:bCs/>
          <w:i/>
          <w:iCs/>
          <w:color w:val="00B0F0"/>
        </w:rPr>
        <w:t xml:space="preserve">f UL traffic arrives and the UE cannot send a </w:t>
      </w:r>
      <w:proofErr w:type="spellStart"/>
      <w:r w:rsidR="00A5255C" w:rsidRPr="00A5255C">
        <w:rPr>
          <w:b/>
          <w:bCs/>
          <w:i/>
          <w:iCs/>
          <w:color w:val="00B0F0"/>
        </w:rPr>
        <w:t>QoE</w:t>
      </w:r>
      <w:proofErr w:type="spellEnd"/>
      <w:r w:rsidR="00A5255C" w:rsidRPr="00A5255C">
        <w:rPr>
          <w:b/>
          <w:bCs/>
          <w:i/>
          <w:iCs/>
          <w:color w:val="00B0F0"/>
        </w:rPr>
        <w:t xml:space="preserve"> report because the configured SRB is not available, UE continues to store the report until the SRB is available or the </w:t>
      </w:r>
      <w:proofErr w:type="spellStart"/>
      <w:r w:rsidR="00A5255C" w:rsidRPr="00A5255C">
        <w:rPr>
          <w:b/>
          <w:bCs/>
          <w:i/>
          <w:iCs/>
          <w:color w:val="00B0F0"/>
        </w:rPr>
        <w:t>QoE</w:t>
      </w:r>
      <w:proofErr w:type="spellEnd"/>
      <w:r w:rsidR="00A5255C" w:rsidRPr="00A5255C">
        <w:rPr>
          <w:b/>
          <w:bCs/>
          <w:i/>
          <w:iCs/>
          <w:color w:val="00B0F0"/>
        </w:rPr>
        <w:t xml:space="preserve"> configuration is released</w:t>
      </w:r>
      <w:r w:rsidR="00A5255C" w:rsidRPr="00A5255C">
        <w:rPr>
          <w:b/>
          <w:bCs/>
          <w:i/>
          <w:iCs/>
          <w:color w:val="00B0F0"/>
        </w:rPr>
        <w:t>”</w:t>
      </w:r>
      <w:r w:rsidR="00A5255C" w:rsidRPr="00A5255C">
        <w:rPr>
          <w:b/>
          <w:bCs/>
          <w:color w:val="00B0F0"/>
        </w:rPr>
        <w:t xml:space="preserve"> is applicable </w:t>
      </w:r>
      <w:r w:rsidR="00DA636B" w:rsidRPr="00A5255C">
        <w:rPr>
          <w:b/>
          <w:bCs/>
          <w:color w:val="00B0F0"/>
        </w:rPr>
        <w:t xml:space="preserve">only </w:t>
      </w:r>
      <w:r w:rsidR="00A5255C" w:rsidRPr="00A5255C">
        <w:rPr>
          <w:b/>
          <w:bCs/>
          <w:color w:val="00B0F0"/>
        </w:rPr>
        <w:t xml:space="preserve">to encapsulated </w:t>
      </w:r>
      <w:proofErr w:type="spellStart"/>
      <w:r w:rsidR="00A5255C" w:rsidRPr="00A5255C">
        <w:rPr>
          <w:b/>
          <w:bCs/>
          <w:color w:val="00B0F0"/>
        </w:rPr>
        <w:t>QoE</w:t>
      </w:r>
      <w:proofErr w:type="spellEnd"/>
      <w:r w:rsidR="00A5255C" w:rsidRPr="00A5255C">
        <w:rPr>
          <w:b/>
          <w:bCs/>
          <w:color w:val="00B0F0"/>
        </w:rPr>
        <w:t xml:space="preserve"> (i.e., </w:t>
      </w:r>
      <w:r w:rsidR="00A5255C" w:rsidRPr="00A5255C">
        <w:rPr>
          <w:b/>
          <w:bCs/>
          <w:color w:val="00B0F0"/>
        </w:rPr>
        <w:t xml:space="preserve">the </w:t>
      </w:r>
      <w:proofErr w:type="spellStart"/>
      <w:r w:rsidR="00A5255C" w:rsidRPr="00A5255C">
        <w:rPr>
          <w:b/>
          <w:bCs/>
          <w:color w:val="00B0F0"/>
        </w:rPr>
        <w:t>QoE</w:t>
      </w:r>
      <w:proofErr w:type="spellEnd"/>
      <w:r w:rsidR="00A5255C" w:rsidRPr="00A5255C">
        <w:rPr>
          <w:b/>
          <w:bCs/>
          <w:color w:val="00B0F0"/>
        </w:rPr>
        <w:t xml:space="preserve"> report storage is not applied to </w:t>
      </w:r>
      <w:proofErr w:type="spellStart"/>
      <w:r w:rsidR="00A5255C" w:rsidRPr="00A5255C">
        <w:rPr>
          <w:b/>
          <w:bCs/>
          <w:color w:val="00B0F0"/>
        </w:rPr>
        <w:t>RVQoE</w:t>
      </w:r>
      <w:proofErr w:type="spellEnd"/>
      <w:r w:rsidR="00A5255C" w:rsidRPr="00A5255C">
        <w:rPr>
          <w:b/>
          <w:bCs/>
          <w:color w:val="00B0F0"/>
        </w:rPr>
        <w:t>).</w:t>
      </w:r>
    </w:p>
    <w:p w14:paraId="0CAF3ED2" w14:textId="14E6521B" w:rsidR="003B3D41" w:rsidRPr="00A5255C" w:rsidRDefault="003B3D41">
      <w:pPr>
        <w:rPr>
          <w:b/>
          <w:bCs/>
          <w:color w:val="00B0F0"/>
        </w:rPr>
      </w:pPr>
      <w:r w:rsidRPr="00A5255C">
        <w:rPr>
          <w:b/>
          <w:bCs/>
          <w:color w:val="00B0F0"/>
        </w:rPr>
        <w:t xml:space="preserve">Proposal </w:t>
      </w:r>
      <w:r w:rsidR="00A5255C" w:rsidRPr="00A5255C">
        <w:rPr>
          <w:b/>
          <w:bCs/>
          <w:color w:val="00B0F0"/>
        </w:rPr>
        <w:t>2</w:t>
      </w:r>
      <w:r w:rsidRPr="00A5255C">
        <w:rPr>
          <w:b/>
          <w:bCs/>
          <w:color w:val="00B0F0"/>
        </w:rPr>
        <w:t xml:space="preserve">b: </w:t>
      </w:r>
      <w:r w:rsidR="002042C9">
        <w:rPr>
          <w:b/>
          <w:bCs/>
          <w:color w:val="00B0F0"/>
        </w:rPr>
        <w:t xml:space="preserve">When </w:t>
      </w:r>
      <w:r w:rsidR="00A5255C" w:rsidRPr="00A5255C">
        <w:rPr>
          <w:b/>
          <w:bCs/>
          <w:color w:val="00B0F0"/>
          <w:lang w:eastAsia="zh-CN"/>
        </w:rPr>
        <w:t xml:space="preserve">UE cannot send </w:t>
      </w:r>
      <w:proofErr w:type="spellStart"/>
      <w:r w:rsidR="00A5255C" w:rsidRPr="00A5255C">
        <w:rPr>
          <w:b/>
          <w:bCs/>
          <w:color w:val="00B0F0"/>
          <w:lang w:eastAsia="zh-CN"/>
        </w:rPr>
        <w:t>RVQoE</w:t>
      </w:r>
      <w:proofErr w:type="spellEnd"/>
      <w:r w:rsidR="00A5255C" w:rsidRPr="00A5255C">
        <w:rPr>
          <w:b/>
          <w:bCs/>
          <w:color w:val="00B0F0"/>
          <w:lang w:eastAsia="zh-CN"/>
        </w:rPr>
        <w:t xml:space="preserve"> report because the configured </w:t>
      </w:r>
      <w:proofErr w:type="spellStart"/>
      <w:r w:rsidR="00A5255C" w:rsidRPr="00A5255C">
        <w:rPr>
          <w:b/>
          <w:bCs/>
          <w:color w:val="00B0F0"/>
          <w:lang w:eastAsia="zh-CN"/>
        </w:rPr>
        <w:t>RVQoE</w:t>
      </w:r>
      <w:proofErr w:type="spellEnd"/>
      <w:r w:rsidR="00A5255C" w:rsidRPr="00A5255C">
        <w:rPr>
          <w:b/>
          <w:bCs/>
          <w:color w:val="00B0F0"/>
          <w:lang w:eastAsia="zh-CN"/>
        </w:rPr>
        <w:t xml:space="preserve"> specific SRB is not available</w:t>
      </w:r>
      <w:r w:rsidR="002042C9">
        <w:rPr>
          <w:b/>
          <w:bCs/>
          <w:color w:val="00B0F0"/>
          <w:lang w:eastAsia="zh-CN"/>
        </w:rPr>
        <w:t xml:space="preserve">, </w:t>
      </w:r>
      <w:r w:rsidR="00E448A6">
        <w:rPr>
          <w:b/>
          <w:bCs/>
          <w:color w:val="00B0F0"/>
          <w:lang w:eastAsia="zh-CN"/>
        </w:rPr>
        <w:t xml:space="preserve">RAN2 to further clarify whether the </w:t>
      </w:r>
      <w:proofErr w:type="spellStart"/>
      <w:r w:rsidR="00E448A6">
        <w:rPr>
          <w:b/>
          <w:bCs/>
          <w:color w:val="00B0F0"/>
          <w:lang w:eastAsia="zh-CN"/>
        </w:rPr>
        <w:t>RVQoE</w:t>
      </w:r>
      <w:proofErr w:type="spellEnd"/>
      <w:r w:rsidR="00E448A6">
        <w:rPr>
          <w:b/>
          <w:bCs/>
          <w:color w:val="00B0F0"/>
          <w:lang w:eastAsia="zh-CN"/>
        </w:rPr>
        <w:t xml:space="preserve"> report should be discarded and not stored and reported later. </w:t>
      </w:r>
    </w:p>
    <w:p w14:paraId="23F408F4" w14:textId="77777777" w:rsidR="00D31278" w:rsidRDefault="00DC0498">
      <w:r>
        <w:t xml:space="preserve">When SN is released, it was agreed in RAN2-123 meeting that UE </w:t>
      </w:r>
      <w:r>
        <w:rPr>
          <w:lang w:eastAsia="zh-CN"/>
        </w:rPr>
        <w:t xml:space="preserve">is indicated which </w:t>
      </w:r>
      <w:proofErr w:type="spellStart"/>
      <w:r>
        <w:rPr>
          <w:lang w:eastAsia="zh-CN"/>
        </w:rPr>
        <w:t>QoE</w:t>
      </w:r>
      <w:proofErr w:type="spellEnd"/>
      <w:r>
        <w:rPr>
          <w:lang w:eastAsia="zh-CN"/>
        </w:rPr>
        <w:t xml:space="preserve"> configurations should be released or kept. However, RAN3 agreed that, at SN release all the </w:t>
      </w:r>
      <w:proofErr w:type="spellStart"/>
      <w:r>
        <w:rPr>
          <w:lang w:eastAsia="zh-CN"/>
        </w:rPr>
        <w:t>QoE</w:t>
      </w:r>
      <w:proofErr w:type="spellEnd"/>
      <w:r>
        <w:rPr>
          <w:lang w:eastAsia="zh-CN"/>
        </w:rPr>
        <w:t xml:space="preserve"> measurements configured by the SN should be released. It seems RAN2 agreement is not aligned with RAN3 agreement. Therefore, RAN2 may need to discuss whether previous RAN2 should be revisited to align with RAN3.</w:t>
      </w:r>
    </w:p>
    <w:tbl>
      <w:tblPr>
        <w:tblStyle w:val="TableGrid"/>
        <w:tblW w:w="0" w:type="auto"/>
        <w:tblLook w:val="04A0" w:firstRow="1" w:lastRow="0" w:firstColumn="1" w:lastColumn="0" w:noHBand="0" w:noVBand="1"/>
      </w:tblPr>
      <w:tblGrid>
        <w:gridCol w:w="9631"/>
      </w:tblGrid>
      <w:tr w:rsidR="00D31278" w14:paraId="57EC9116" w14:textId="77777777">
        <w:tc>
          <w:tcPr>
            <w:tcW w:w="9631" w:type="dxa"/>
          </w:tcPr>
          <w:p w14:paraId="6408466A" w14:textId="77777777" w:rsidR="00D31278" w:rsidRDefault="00DC0498">
            <w:pPr>
              <w:rPr>
                <w:b/>
                <w:bCs/>
                <w:lang w:eastAsia="zh-CN"/>
              </w:rPr>
            </w:pPr>
            <w:r>
              <w:rPr>
                <w:b/>
                <w:bCs/>
                <w:lang w:eastAsia="zh-CN"/>
              </w:rPr>
              <w:t>RAN2-123 Agreement:</w:t>
            </w:r>
          </w:p>
          <w:p w14:paraId="2C823F2E" w14:textId="77777777" w:rsidR="00D31278" w:rsidRDefault="00DC0498">
            <w:pPr>
              <w:rPr>
                <w:lang w:eastAsia="zh-CN"/>
              </w:rPr>
            </w:pPr>
            <w:r>
              <w:rPr>
                <w:highlight w:val="yellow"/>
                <w:lang w:eastAsia="zh-CN"/>
              </w:rPr>
              <w:t xml:space="preserve">When SN is released, UE is indicated which </w:t>
            </w:r>
            <w:proofErr w:type="spellStart"/>
            <w:r>
              <w:rPr>
                <w:highlight w:val="yellow"/>
                <w:lang w:eastAsia="zh-CN"/>
              </w:rPr>
              <w:t>QoE</w:t>
            </w:r>
            <w:proofErr w:type="spellEnd"/>
            <w:r>
              <w:rPr>
                <w:highlight w:val="yellow"/>
                <w:lang w:eastAsia="zh-CN"/>
              </w:rPr>
              <w:t xml:space="preserve"> configurations should be released or kept</w:t>
            </w:r>
            <w:r>
              <w:rPr>
                <w:lang w:eastAsia="zh-CN"/>
              </w:rPr>
              <w:t>. For released configurations, UE indicates the release to upper layers (as in Rel-17)</w:t>
            </w:r>
          </w:p>
          <w:p w14:paraId="1BBE860E" w14:textId="77777777" w:rsidR="00D31278" w:rsidRDefault="00DC0498">
            <w:pPr>
              <w:rPr>
                <w:b/>
                <w:bCs/>
                <w:lang w:eastAsia="zh-CN"/>
              </w:rPr>
            </w:pPr>
            <w:r>
              <w:rPr>
                <w:b/>
                <w:bCs/>
                <w:lang w:eastAsia="zh-CN"/>
              </w:rPr>
              <w:t>RAN3 agreement in [4]</w:t>
            </w:r>
          </w:p>
          <w:p w14:paraId="77297F5B" w14:textId="77777777" w:rsidR="00D31278" w:rsidRDefault="00DC0498">
            <w:pPr>
              <w:rPr>
                <w:lang w:eastAsia="zh-CN"/>
              </w:rPr>
            </w:pPr>
            <w:r>
              <w:rPr>
                <w:lang w:eastAsia="zh-CN"/>
              </w:rPr>
              <w:t>For NR-DC</w:t>
            </w:r>
          </w:p>
          <w:p w14:paraId="0E07AFB6" w14:textId="77777777" w:rsidR="00D31278" w:rsidRDefault="00DC0498">
            <w:pPr>
              <w:rPr>
                <w:lang w:eastAsia="zh-CN"/>
              </w:rPr>
            </w:pPr>
            <w:r>
              <w:rPr>
                <w:lang w:eastAsia="zh-CN"/>
              </w:rPr>
              <w:t>-</w:t>
            </w:r>
            <w:r>
              <w:rPr>
                <w:lang w:eastAsia="zh-CN"/>
              </w:rPr>
              <w:tab/>
            </w:r>
            <w:r>
              <w:rPr>
                <w:highlight w:val="yellow"/>
                <w:lang w:eastAsia="zh-CN"/>
              </w:rPr>
              <w:t xml:space="preserve">Release all SN configured </w:t>
            </w:r>
            <w:proofErr w:type="spellStart"/>
            <w:r>
              <w:rPr>
                <w:highlight w:val="yellow"/>
                <w:lang w:eastAsia="zh-CN"/>
              </w:rPr>
              <w:t>QoE</w:t>
            </w:r>
            <w:proofErr w:type="spellEnd"/>
            <w:r>
              <w:rPr>
                <w:highlight w:val="yellow"/>
                <w:lang w:eastAsia="zh-CN"/>
              </w:rPr>
              <w:t xml:space="preserve"> measurements during SN release</w:t>
            </w:r>
          </w:p>
        </w:tc>
      </w:tr>
    </w:tbl>
    <w:p w14:paraId="2986ED22" w14:textId="77777777" w:rsidR="00D31278" w:rsidRDefault="00D31278"/>
    <w:p w14:paraId="3843F9A8" w14:textId="77777777" w:rsidR="00D31278" w:rsidRDefault="00DC0498">
      <w:pPr>
        <w:rPr>
          <w:b/>
          <w:bCs/>
        </w:rPr>
      </w:pPr>
      <w:r>
        <w:rPr>
          <w:b/>
          <w:bCs/>
        </w:rPr>
        <w:t>Question 5</w:t>
      </w:r>
      <w:r>
        <w:t xml:space="preserve">: </w:t>
      </w:r>
      <w:r>
        <w:rPr>
          <w:b/>
          <w:bCs/>
        </w:rPr>
        <w:t xml:space="preserve">Do companies agree that, when SN is released, all the </w:t>
      </w:r>
      <w:proofErr w:type="spellStart"/>
      <w:r>
        <w:rPr>
          <w:b/>
          <w:bCs/>
        </w:rPr>
        <w:t>QoE</w:t>
      </w:r>
      <w:proofErr w:type="spellEnd"/>
      <w:r>
        <w:rPr>
          <w:b/>
          <w:bCs/>
        </w:rPr>
        <w:t xml:space="preserve"> measurements configured by the SN should be released (i.e., there is no need to indicate to UE which </w:t>
      </w:r>
      <w:proofErr w:type="spellStart"/>
      <w:r>
        <w:rPr>
          <w:b/>
          <w:bCs/>
        </w:rPr>
        <w:t>QoE</w:t>
      </w:r>
      <w:proofErr w:type="spellEnd"/>
      <w:r>
        <w:rPr>
          <w:b/>
          <w:bCs/>
        </w:rPr>
        <w:t xml:space="preserve"> configurations should be released or kept)?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1B6B8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CD86BD"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5</w:t>
            </w:r>
          </w:p>
        </w:tc>
      </w:tr>
      <w:tr w:rsidR="00D31278" w14:paraId="4F0D4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16C1D"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FD4C5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72543" w14:textId="77777777" w:rsidR="00D31278" w:rsidRDefault="00DC0498">
            <w:pPr>
              <w:pStyle w:val="TAH"/>
              <w:spacing w:before="20" w:after="20"/>
              <w:ind w:left="57" w:right="57"/>
              <w:jc w:val="left"/>
            </w:pPr>
            <w:r>
              <w:t>Technical Arguments</w:t>
            </w:r>
          </w:p>
        </w:tc>
      </w:tr>
      <w:tr w:rsidR="00D31278" w14:paraId="5E540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5276B"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866198C"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EEFC5C" w14:textId="77777777" w:rsidR="00D31278" w:rsidRDefault="00DC0498">
            <w:pPr>
              <w:pStyle w:val="TAC"/>
              <w:spacing w:before="20" w:after="20"/>
              <w:ind w:left="57" w:right="57"/>
              <w:jc w:val="left"/>
              <w:rPr>
                <w:lang w:eastAsia="ja-JP"/>
              </w:rPr>
            </w:pPr>
            <w:r>
              <w:rPr>
                <w:rFonts w:hint="eastAsia"/>
                <w:lang w:eastAsia="ja-JP"/>
              </w:rPr>
              <w:t>W</w:t>
            </w:r>
            <w:r>
              <w:rPr>
                <w:lang w:eastAsia="ja-JP"/>
              </w:rPr>
              <w:t xml:space="preserve">e are fine to align with RAN3 agreement to release all SN configured </w:t>
            </w:r>
            <w:proofErr w:type="spellStart"/>
            <w:r>
              <w:rPr>
                <w:lang w:eastAsia="ja-JP"/>
              </w:rPr>
              <w:t>QoE</w:t>
            </w:r>
            <w:proofErr w:type="spellEnd"/>
            <w:r>
              <w:rPr>
                <w:lang w:eastAsia="ja-JP"/>
              </w:rPr>
              <w:t xml:space="preserve"> measurements during SN release.</w:t>
            </w:r>
          </w:p>
        </w:tc>
      </w:tr>
      <w:tr w:rsidR="00D31278" w14:paraId="474AD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D3031"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2EA697"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CB999B8" w14:textId="77777777" w:rsidR="00D31278" w:rsidRDefault="00DC0498">
            <w:pPr>
              <w:pStyle w:val="TAC"/>
              <w:spacing w:before="20" w:after="20"/>
              <w:ind w:left="57" w:right="57"/>
              <w:jc w:val="left"/>
              <w:rPr>
                <w:lang w:val="en-US" w:eastAsia="zh-CN"/>
              </w:rPr>
            </w:pPr>
            <w:r>
              <w:rPr>
                <w:rFonts w:hint="eastAsia"/>
                <w:lang w:val="en-US" w:eastAsia="zh-CN"/>
              </w:rPr>
              <w:t>We are fine to align RAN3</w:t>
            </w:r>
          </w:p>
        </w:tc>
      </w:tr>
      <w:tr w:rsidR="009913BE" w14:paraId="5D439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73130" w14:textId="11A8464B"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966C7F1" w14:textId="7F9D63D0"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5FF33F" w14:textId="77777777" w:rsidR="009913BE" w:rsidRDefault="009913BE" w:rsidP="009913BE">
            <w:pPr>
              <w:pStyle w:val="TAC"/>
              <w:spacing w:before="20" w:after="20"/>
              <w:ind w:left="57" w:right="57"/>
              <w:jc w:val="left"/>
              <w:rPr>
                <w:lang w:eastAsia="zh-CN"/>
              </w:rPr>
            </w:pPr>
            <w:r>
              <w:rPr>
                <w:lang w:eastAsia="zh-CN"/>
              </w:rPr>
              <w:t>We should align with RAN3 agreements. Previous RAN2 agreement would require RAN3 work while they do not intend to do it, as can be seen from their latest agreement.</w:t>
            </w:r>
          </w:p>
          <w:p w14:paraId="234B31A5" w14:textId="078682F3" w:rsidR="00743BDA" w:rsidRDefault="00743BDA" w:rsidP="009913BE">
            <w:pPr>
              <w:pStyle w:val="TAC"/>
              <w:spacing w:before="20" w:after="20"/>
              <w:ind w:left="57" w:right="57"/>
              <w:jc w:val="left"/>
              <w:rPr>
                <w:rFonts w:eastAsia="宋体"/>
                <w:lang w:eastAsia="zh-CN"/>
              </w:rPr>
            </w:pPr>
          </w:p>
          <w:p w14:paraId="271149A9" w14:textId="2EB0BB4F" w:rsidR="00743BDA" w:rsidRPr="00743BDA" w:rsidRDefault="00743BDA" w:rsidP="00CD26DD">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rom UE’s point of view, </w:t>
            </w:r>
            <w:r w:rsidRPr="00743BDA">
              <w:rPr>
                <w:rFonts w:eastAsia="宋体"/>
                <w:lang w:val="en-US" w:eastAsia="zh-CN"/>
              </w:rPr>
              <w:t xml:space="preserve">the UE </w:t>
            </w:r>
            <w:r>
              <w:rPr>
                <w:rFonts w:eastAsia="宋体"/>
                <w:lang w:val="en-US" w:eastAsia="zh-CN"/>
              </w:rPr>
              <w:t xml:space="preserve">can </w:t>
            </w:r>
            <w:r w:rsidRPr="00743BDA">
              <w:rPr>
                <w:rFonts w:eastAsia="宋体"/>
                <w:lang w:val="en-US" w:eastAsia="zh-CN"/>
              </w:rPr>
              <w:t xml:space="preserve">know which QOE configurations come from SN as they will be provided via </w:t>
            </w:r>
            <w:proofErr w:type="spellStart"/>
            <w:r w:rsidRPr="00743BDA">
              <w:rPr>
                <w:rFonts w:eastAsia="宋体"/>
                <w:lang w:val="en-US" w:eastAsia="zh-CN"/>
              </w:rPr>
              <w:t>RRCReconfiguration</w:t>
            </w:r>
            <w:proofErr w:type="spellEnd"/>
            <w:r w:rsidRPr="00743BDA">
              <w:rPr>
                <w:rFonts w:eastAsia="宋体"/>
                <w:lang w:val="en-US" w:eastAsia="zh-CN"/>
              </w:rPr>
              <w:t xml:space="preserve"> sent by SN.</w:t>
            </w:r>
            <w:r>
              <w:rPr>
                <w:rFonts w:eastAsia="宋体"/>
                <w:lang w:val="en-US" w:eastAsia="zh-CN"/>
              </w:rPr>
              <w:t xml:space="preserve"> In this case, we think the solution mentioned in Q5 can work.</w:t>
            </w:r>
          </w:p>
        </w:tc>
      </w:tr>
      <w:tr w:rsidR="00D31278" w14:paraId="27CF3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FA0CA" w14:textId="0FC21373"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B80B39" w14:textId="05336997" w:rsidR="00D31278" w:rsidRDefault="00DD3CF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8935921" w14:textId="7CB1208D" w:rsidR="00D31278" w:rsidRDefault="00DD3CFA">
            <w:pPr>
              <w:pStyle w:val="TAC"/>
              <w:spacing w:before="20" w:after="20"/>
              <w:ind w:left="57" w:right="57"/>
              <w:jc w:val="left"/>
              <w:rPr>
                <w:lang w:eastAsia="zh-CN"/>
              </w:rPr>
            </w:pPr>
            <w:r>
              <w:rPr>
                <w:lang w:eastAsia="zh-CN"/>
              </w:rPr>
              <w:t xml:space="preserve">In this case, if MN configured </w:t>
            </w:r>
            <w:proofErr w:type="spellStart"/>
            <w:r>
              <w:rPr>
                <w:lang w:eastAsia="zh-CN"/>
              </w:rPr>
              <w:t>QoE</w:t>
            </w:r>
            <w:proofErr w:type="spellEnd"/>
            <w:r>
              <w:rPr>
                <w:lang w:eastAsia="zh-CN"/>
              </w:rPr>
              <w:t xml:space="preserve"> is configured to be reported over SRB5, then </w:t>
            </w:r>
            <w:r w:rsidR="00BF2F6D">
              <w:rPr>
                <w:lang w:eastAsia="zh-CN"/>
              </w:rPr>
              <w:t xml:space="preserve">what UE should do, UE should report over SRB4 autonomously? </w:t>
            </w:r>
          </w:p>
        </w:tc>
      </w:tr>
      <w:tr w:rsidR="00D31278" w14:paraId="008B9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92FE" w14:textId="5DB91194" w:rsidR="00D31278" w:rsidRDefault="00D61B4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8C80127" w14:textId="039FAC71" w:rsidR="00D31278" w:rsidRDefault="00D61B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E0F7B3" w14:textId="1D398FB6" w:rsidR="00D31278" w:rsidRDefault="002444D5">
            <w:pPr>
              <w:pStyle w:val="TAC"/>
              <w:spacing w:before="20" w:after="20"/>
              <w:ind w:left="57" w:right="57"/>
              <w:jc w:val="left"/>
              <w:rPr>
                <w:lang w:eastAsia="zh-CN"/>
              </w:rPr>
            </w:pPr>
            <w:r>
              <w:rPr>
                <w:lang w:eastAsia="zh-CN"/>
              </w:rPr>
              <w:t xml:space="preserve">We should align with the RAN3 agreement. </w:t>
            </w:r>
            <w:r w:rsidR="008908B6">
              <w:rPr>
                <w:lang w:eastAsia="zh-CN"/>
              </w:rPr>
              <w:t xml:space="preserve">For the case mentioned by QC, the MN needs to reconfigure the reporting to SRB4, </w:t>
            </w:r>
            <w:proofErr w:type="gramStart"/>
            <w:r w:rsidR="008908B6">
              <w:rPr>
                <w:lang w:eastAsia="zh-CN"/>
              </w:rPr>
              <w:t>i.e.</w:t>
            </w:r>
            <w:proofErr w:type="gramEnd"/>
            <w:r w:rsidR="008908B6">
              <w:rPr>
                <w:lang w:eastAsia="zh-CN"/>
              </w:rPr>
              <w:t xml:space="preserve"> we can rely on network implementation.</w:t>
            </w:r>
          </w:p>
        </w:tc>
      </w:tr>
      <w:tr w:rsidR="00D31278" w14:paraId="19E26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12B87" w14:textId="39DAB309" w:rsidR="00D31278" w:rsidRDefault="009F59F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3F8774" w14:textId="6F6226DD" w:rsidR="00D31278" w:rsidRDefault="009F59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3C2EF6" w14:textId="7A65720F" w:rsidR="00D31278" w:rsidRDefault="009F59F6">
            <w:pPr>
              <w:pStyle w:val="TAC"/>
              <w:spacing w:before="20" w:after="20"/>
              <w:ind w:left="57" w:right="57"/>
              <w:jc w:val="left"/>
              <w:rPr>
                <w:lang w:eastAsia="zh-CN"/>
              </w:rPr>
            </w:pPr>
            <w:r>
              <w:rPr>
                <w:lang w:eastAsia="zh-CN"/>
              </w:rPr>
              <w:t xml:space="preserve">On </w:t>
            </w:r>
            <w:r w:rsidR="00F86332">
              <w:rPr>
                <w:lang w:eastAsia="zh-CN"/>
              </w:rPr>
              <w:t xml:space="preserve">how </w:t>
            </w:r>
            <w:r w:rsidR="00F86332" w:rsidRPr="00F86332">
              <w:rPr>
                <w:lang w:eastAsia="zh-CN"/>
              </w:rPr>
              <w:t xml:space="preserve">to treat the unsent </w:t>
            </w:r>
            <w:proofErr w:type="spellStart"/>
            <w:r w:rsidR="00F86332" w:rsidRPr="00F86332">
              <w:rPr>
                <w:lang w:eastAsia="zh-CN"/>
              </w:rPr>
              <w:t>QoE</w:t>
            </w:r>
            <w:proofErr w:type="spellEnd"/>
            <w:r w:rsidR="00F86332" w:rsidRPr="00F86332">
              <w:rPr>
                <w:lang w:eastAsia="zh-CN"/>
              </w:rPr>
              <w:t xml:space="preserve"> report by UE during SN release</w:t>
            </w:r>
            <w:r w:rsidR="00F86332">
              <w:rPr>
                <w:lang w:eastAsia="zh-CN"/>
              </w:rPr>
              <w:t xml:space="preserve"> </w:t>
            </w:r>
            <w:r w:rsidR="00D90E21">
              <w:rPr>
                <w:lang w:eastAsia="zh-CN"/>
              </w:rPr>
              <w:t xml:space="preserve">as </w:t>
            </w:r>
            <w:r w:rsidR="00F86332">
              <w:rPr>
                <w:lang w:eastAsia="zh-CN"/>
              </w:rPr>
              <w:t>mentioned by QC, we think whether the reporting can be sent over SRB4 should be configured by network. It can be further discussed on how to treat the report if the reporting leg is not switched to SRB4.</w:t>
            </w:r>
          </w:p>
        </w:tc>
      </w:tr>
      <w:tr w:rsidR="00D31278" w14:paraId="4593F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8CC6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55A71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7EEE0" w14:textId="77777777" w:rsidR="00D31278" w:rsidRDefault="00D31278">
            <w:pPr>
              <w:pStyle w:val="TAC"/>
              <w:spacing w:before="20" w:after="20"/>
              <w:ind w:left="57" w:right="57"/>
              <w:jc w:val="left"/>
              <w:rPr>
                <w:lang w:eastAsia="zh-CN"/>
              </w:rPr>
            </w:pPr>
          </w:p>
        </w:tc>
      </w:tr>
      <w:tr w:rsidR="00D31278" w14:paraId="21198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A3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3591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BCDA90" w14:textId="77777777" w:rsidR="00D31278" w:rsidRDefault="00D31278">
            <w:pPr>
              <w:pStyle w:val="TAC"/>
              <w:spacing w:before="20" w:after="20"/>
              <w:ind w:left="57" w:right="57"/>
              <w:jc w:val="left"/>
              <w:rPr>
                <w:lang w:eastAsia="zh-CN"/>
              </w:rPr>
            </w:pPr>
          </w:p>
        </w:tc>
      </w:tr>
    </w:tbl>
    <w:p w14:paraId="6ADD7AFB" w14:textId="77777777" w:rsidR="00D31278" w:rsidRDefault="00D31278"/>
    <w:p w14:paraId="4DC3E80B" w14:textId="15CA6CBA" w:rsidR="00D31278" w:rsidRPr="002F1473" w:rsidRDefault="00DC0498">
      <w:pPr>
        <w:rPr>
          <w:color w:val="00B0F0"/>
        </w:rPr>
      </w:pPr>
      <w:r w:rsidRPr="002F1473">
        <w:rPr>
          <w:b/>
          <w:bCs/>
          <w:color w:val="00B0F0"/>
        </w:rPr>
        <w:t>Summary 5</w:t>
      </w:r>
      <w:r w:rsidRPr="002F1473">
        <w:rPr>
          <w:color w:val="00B0F0"/>
        </w:rPr>
        <w:t xml:space="preserve">: </w:t>
      </w:r>
      <w:r w:rsidR="002F1473">
        <w:rPr>
          <w:color w:val="00B0F0"/>
        </w:rPr>
        <w:t>5 companies agree to</w:t>
      </w:r>
      <w:r w:rsidR="002F1473">
        <w:rPr>
          <w:color w:val="00B0F0"/>
        </w:rPr>
        <w:t xml:space="preserve"> </w:t>
      </w:r>
      <w:r w:rsidR="002F1473" w:rsidRPr="002F1473">
        <w:rPr>
          <w:color w:val="00B0F0"/>
        </w:rPr>
        <w:t xml:space="preserve">align with RAN3 agreement to release all SN configured </w:t>
      </w:r>
      <w:proofErr w:type="spellStart"/>
      <w:r w:rsidR="002F1473" w:rsidRPr="002F1473">
        <w:rPr>
          <w:color w:val="00B0F0"/>
        </w:rPr>
        <w:t>QoE</w:t>
      </w:r>
      <w:proofErr w:type="spellEnd"/>
      <w:r w:rsidR="002F1473" w:rsidRPr="002F1473">
        <w:rPr>
          <w:color w:val="00B0F0"/>
        </w:rPr>
        <w:t xml:space="preserve"> measurements during SN release</w:t>
      </w:r>
      <w:r w:rsidRPr="002F1473">
        <w:rPr>
          <w:color w:val="00B0F0"/>
        </w:rPr>
        <w:t>.</w:t>
      </w:r>
      <w:r w:rsidR="002F1473">
        <w:rPr>
          <w:color w:val="00B0F0"/>
        </w:rPr>
        <w:t xml:space="preserve"> 1 company (Qualcomm) </w:t>
      </w:r>
      <w:r w:rsidR="00B6772A">
        <w:rPr>
          <w:color w:val="00B0F0"/>
        </w:rPr>
        <w:t>commented it should be</w:t>
      </w:r>
      <w:r w:rsidR="002F1473">
        <w:rPr>
          <w:color w:val="00B0F0"/>
        </w:rPr>
        <w:t xml:space="preserve"> further clarif</w:t>
      </w:r>
      <w:r w:rsidR="00B6772A">
        <w:rPr>
          <w:color w:val="00B0F0"/>
        </w:rPr>
        <w:t>ied</w:t>
      </w:r>
      <w:r w:rsidR="002F1473">
        <w:rPr>
          <w:color w:val="00B0F0"/>
        </w:rPr>
        <w:t xml:space="preserve"> how </w:t>
      </w:r>
      <w:r w:rsidR="002F1473" w:rsidRPr="002F1473">
        <w:rPr>
          <w:color w:val="00B0F0"/>
        </w:rPr>
        <w:t xml:space="preserve">to treat the unsent </w:t>
      </w:r>
      <w:proofErr w:type="spellStart"/>
      <w:r w:rsidR="002F1473" w:rsidRPr="002F1473">
        <w:rPr>
          <w:color w:val="00B0F0"/>
        </w:rPr>
        <w:t>QoE</w:t>
      </w:r>
      <w:proofErr w:type="spellEnd"/>
      <w:r w:rsidR="002F1473" w:rsidRPr="002F1473">
        <w:rPr>
          <w:color w:val="00B0F0"/>
        </w:rPr>
        <w:t xml:space="preserve"> report </w:t>
      </w:r>
      <w:r w:rsidR="00B6772A">
        <w:rPr>
          <w:color w:val="00B0F0"/>
        </w:rPr>
        <w:t>(</w:t>
      </w:r>
      <w:r w:rsidR="00B6772A" w:rsidRPr="00B6772A">
        <w:rPr>
          <w:color w:val="00B0F0"/>
        </w:rPr>
        <w:t>configured to be reported over SRB5</w:t>
      </w:r>
      <w:r w:rsidR="00B6772A">
        <w:rPr>
          <w:color w:val="00B0F0"/>
        </w:rPr>
        <w:t>)</w:t>
      </w:r>
      <w:r w:rsidR="002F1473" w:rsidRPr="002F1473">
        <w:rPr>
          <w:color w:val="00B0F0"/>
        </w:rPr>
        <w:t xml:space="preserve"> during SN release</w:t>
      </w:r>
      <w:r w:rsidR="00B6772A">
        <w:rPr>
          <w:color w:val="00B0F0"/>
        </w:rPr>
        <w:t>.</w:t>
      </w:r>
    </w:p>
    <w:p w14:paraId="6FA9C762" w14:textId="2F220CF6" w:rsidR="00D31278" w:rsidRDefault="00DC0498">
      <w:pPr>
        <w:rPr>
          <w:b/>
          <w:bCs/>
          <w:color w:val="00B0F0"/>
        </w:rPr>
      </w:pPr>
      <w:r w:rsidRPr="00B6772A">
        <w:rPr>
          <w:b/>
          <w:bCs/>
          <w:color w:val="00B0F0"/>
        </w:rPr>
        <w:t xml:space="preserve">Proposal </w:t>
      </w:r>
      <w:r w:rsidR="00B6772A">
        <w:rPr>
          <w:b/>
          <w:bCs/>
          <w:color w:val="00B0F0"/>
        </w:rPr>
        <w:t>3a</w:t>
      </w:r>
      <w:r w:rsidRPr="00B6772A">
        <w:rPr>
          <w:b/>
          <w:bCs/>
          <w:color w:val="00B0F0"/>
        </w:rPr>
        <w:t xml:space="preserve">: </w:t>
      </w:r>
      <w:r w:rsidR="00B6772A" w:rsidRPr="00B6772A">
        <w:rPr>
          <w:b/>
          <w:bCs/>
          <w:color w:val="00B0F0"/>
        </w:rPr>
        <w:t>W</w:t>
      </w:r>
      <w:r w:rsidR="00B6772A" w:rsidRPr="00B6772A">
        <w:rPr>
          <w:b/>
          <w:bCs/>
          <w:color w:val="00B0F0"/>
        </w:rPr>
        <w:t xml:space="preserve">hen SN is released, all the </w:t>
      </w:r>
      <w:proofErr w:type="spellStart"/>
      <w:r w:rsidR="00B6772A" w:rsidRPr="00B6772A">
        <w:rPr>
          <w:b/>
          <w:bCs/>
          <w:color w:val="00B0F0"/>
        </w:rPr>
        <w:t>QoE</w:t>
      </w:r>
      <w:proofErr w:type="spellEnd"/>
      <w:r w:rsidR="00B6772A" w:rsidRPr="00B6772A">
        <w:rPr>
          <w:b/>
          <w:bCs/>
          <w:color w:val="00B0F0"/>
        </w:rPr>
        <w:t xml:space="preserve"> measurements configured by the SN should be released (i.e., there is no need to indicate to UE which </w:t>
      </w:r>
      <w:proofErr w:type="spellStart"/>
      <w:r w:rsidR="00B6772A" w:rsidRPr="00B6772A">
        <w:rPr>
          <w:b/>
          <w:bCs/>
          <w:color w:val="00B0F0"/>
        </w:rPr>
        <w:t>QoE</w:t>
      </w:r>
      <w:proofErr w:type="spellEnd"/>
      <w:r w:rsidR="00B6772A" w:rsidRPr="00B6772A">
        <w:rPr>
          <w:b/>
          <w:bCs/>
          <w:color w:val="00B0F0"/>
        </w:rPr>
        <w:t xml:space="preserve"> configurations should be released or kept)</w:t>
      </w:r>
      <w:r w:rsidRPr="00B6772A">
        <w:rPr>
          <w:b/>
          <w:bCs/>
          <w:color w:val="00B0F0"/>
        </w:rPr>
        <w:t>.</w:t>
      </w:r>
    </w:p>
    <w:p w14:paraId="71C6B963" w14:textId="31417D35" w:rsidR="00B6772A" w:rsidRPr="00B6772A" w:rsidRDefault="00B6772A">
      <w:pPr>
        <w:rPr>
          <w:b/>
          <w:bCs/>
          <w:color w:val="00B0F0"/>
        </w:rPr>
      </w:pPr>
      <w:r w:rsidRPr="00B6772A">
        <w:rPr>
          <w:b/>
          <w:bCs/>
          <w:color w:val="00B0F0"/>
        </w:rPr>
        <w:t>Proposal 3</w:t>
      </w:r>
      <w:r w:rsidRPr="00B6772A">
        <w:rPr>
          <w:b/>
          <w:bCs/>
          <w:color w:val="00B0F0"/>
        </w:rPr>
        <w:t>b</w:t>
      </w:r>
      <w:r w:rsidRPr="00B6772A">
        <w:rPr>
          <w:b/>
          <w:bCs/>
          <w:color w:val="00B0F0"/>
        </w:rPr>
        <w:t>:</w:t>
      </w:r>
      <w:r w:rsidRPr="00B6772A">
        <w:rPr>
          <w:b/>
          <w:bCs/>
          <w:color w:val="00B0F0"/>
        </w:rPr>
        <w:t xml:space="preserve"> </w:t>
      </w:r>
      <w:r w:rsidR="00725FF5">
        <w:rPr>
          <w:b/>
          <w:bCs/>
          <w:color w:val="00B0F0"/>
        </w:rPr>
        <w:t>When</w:t>
      </w:r>
      <w:r w:rsidR="00725FF5" w:rsidRPr="00B6772A">
        <w:rPr>
          <w:b/>
          <w:bCs/>
          <w:color w:val="00B0F0"/>
        </w:rPr>
        <w:t xml:space="preserve"> SN </w:t>
      </w:r>
      <w:r w:rsidR="00D34CFB">
        <w:rPr>
          <w:b/>
          <w:bCs/>
          <w:color w:val="00B0F0"/>
        </w:rPr>
        <w:t xml:space="preserve">is </w:t>
      </w:r>
      <w:r w:rsidR="00725FF5" w:rsidRPr="00B6772A">
        <w:rPr>
          <w:b/>
          <w:bCs/>
          <w:color w:val="00B0F0"/>
        </w:rPr>
        <w:t>release</w:t>
      </w:r>
      <w:r w:rsidR="00D34CFB">
        <w:rPr>
          <w:b/>
          <w:bCs/>
          <w:color w:val="00B0F0"/>
        </w:rPr>
        <w:t>d</w:t>
      </w:r>
      <w:r w:rsidR="00725FF5">
        <w:rPr>
          <w:b/>
          <w:bCs/>
          <w:color w:val="00B0F0"/>
        </w:rPr>
        <w:t xml:space="preserve">, </w:t>
      </w:r>
      <w:r w:rsidR="00D34CFB">
        <w:rPr>
          <w:b/>
          <w:bCs/>
          <w:color w:val="00B0F0"/>
        </w:rPr>
        <w:t xml:space="preserve">FFS </w:t>
      </w:r>
      <w:r w:rsidRPr="00B6772A">
        <w:rPr>
          <w:b/>
          <w:bCs/>
          <w:color w:val="00B0F0"/>
        </w:rPr>
        <w:t xml:space="preserve">how to </w:t>
      </w:r>
      <w:r w:rsidRPr="00B6772A">
        <w:rPr>
          <w:b/>
          <w:bCs/>
          <w:color w:val="00B0F0"/>
        </w:rPr>
        <w:t xml:space="preserve">treat the unsent </w:t>
      </w:r>
      <w:proofErr w:type="spellStart"/>
      <w:r w:rsidRPr="00B6772A">
        <w:rPr>
          <w:b/>
          <w:bCs/>
          <w:color w:val="00B0F0"/>
        </w:rPr>
        <w:t>QoE</w:t>
      </w:r>
      <w:proofErr w:type="spellEnd"/>
      <w:r w:rsidRPr="00B6772A">
        <w:rPr>
          <w:b/>
          <w:bCs/>
          <w:color w:val="00B0F0"/>
        </w:rPr>
        <w:t xml:space="preserve"> report configured to be reported over SRB5</w:t>
      </w:r>
      <w:r w:rsidR="00D34CFB">
        <w:rPr>
          <w:b/>
          <w:bCs/>
          <w:color w:val="00B0F0"/>
        </w:rPr>
        <w:t>.</w:t>
      </w:r>
      <w:r w:rsidR="00725FF5">
        <w:rPr>
          <w:b/>
          <w:bCs/>
          <w:color w:val="00B0F0"/>
        </w:rPr>
        <w:t xml:space="preserve"> </w:t>
      </w:r>
    </w:p>
    <w:p w14:paraId="0BAEF68F" w14:textId="77777777" w:rsidR="00D31278" w:rsidRDefault="00DC0498">
      <w:pPr>
        <w:rPr>
          <w:b/>
          <w:bCs/>
        </w:rPr>
      </w:pPr>
      <w:r>
        <w:rPr>
          <w:b/>
          <w:bCs/>
        </w:rPr>
        <w:t>Question 6</w:t>
      </w:r>
      <w:r>
        <w:t xml:space="preserve">: </w:t>
      </w:r>
      <w:r>
        <w:rPr>
          <w:b/>
          <w:bCs/>
        </w:rPr>
        <w:t>Does company have any further open issues? If so, please provide feedback.</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8105"/>
      </w:tblGrid>
      <w:tr w:rsidR="00D31278" w14:paraId="63598CA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57190" w14:textId="77777777" w:rsidR="00D31278" w:rsidRDefault="00DC0498">
            <w:pPr>
              <w:pStyle w:val="TAH"/>
              <w:spacing w:before="20" w:after="20"/>
              <w:ind w:left="57" w:right="57"/>
              <w:jc w:val="left"/>
            </w:pPr>
            <w:r>
              <w:t>Company</w:t>
            </w:r>
          </w:p>
        </w:tc>
        <w:tc>
          <w:tcPr>
            <w:tcW w:w="8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8231" w14:textId="77777777" w:rsidR="00D31278" w:rsidRDefault="00DC0498">
            <w:pPr>
              <w:pStyle w:val="TAH"/>
              <w:spacing w:before="20" w:after="20"/>
              <w:ind w:left="57" w:right="57"/>
              <w:jc w:val="left"/>
            </w:pPr>
            <w:r>
              <w:t>Comments</w:t>
            </w:r>
          </w:p>
        </w:tc>
      </w:tr>
      <w:tr w:rsidR="00D31278" w14:paraId="39A69F60"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7D76EB3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562A8E6C" w14:textId="77777777" w:rsidR="00D31278" w:rsidRDefault="00D31278">
            <w:pPr>
              <w:pStyle w:val="TAC"/>
              <w:spacing w:before="20" w:after="20"/>
              <w:ind w:left="57" w:right="57"/>
              <w:jc w:val="left"/>
              <w:rPr>
                <w:lang w:eastAsia="zh-CN"/>
              </w:rPr>
            </w:pPr>
          </w:p>
        </w:tc>
      </w:tr>
      <w:tr w:rsidR="00D31278" w14:paraId="308F6FC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83CED0F"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45F215A" w14:textId="77777777" w:rsidR="00D31278" w:rsidRDefault="00D31278">
            <w:pPr>
              <w:pStyle w:val="TAC"/>
              <w:spacing w:before="20" w:after="20"/>
              <w:ind w:left="57" w:right="57"/>
              <w:jc w:val="left"/>
              <w:rPr>
                <w:lang w:eastAsia="zh-CN"/>
              </w:rPr>
            </w:pPr>
          </w:p>
        </w:tc>
      </w:tr>
      <w:tr w:rsidR="00D31278" w14:paraId="638A01B8"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09C02FB0"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2CF23939" w14:textId="77777777" w:rsidR="00D31278" w:rsidRDefault="00D31278">
            <w:pPr>
              <w:pStyle w:val="TAC"/>
              <w:spacing w:before="20" w:after="20"/>
              <w:ind w:left="57" w:right="57"/>
              <w:jc w:val="left"/>
              <w:rPr>
                <w:lang w:eastAsia="zh-CN"/>
              </w:rPr>
            </w:pPr>
          </w:p>
        </w:tc>
      </w:tr>
      <w:tr w:rsidR="00D31278" w14:paraId="316D7A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070CAA8"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421B6E91" w14:textId="77777777" w:rsidR="00D31278" w:rsidRDefault="00D31278">
            <w:pPr>
              <w:pStyle w:val="TAC"/>
              <w:spacing w:before="20" w:after="20"/>
              <w:ind w:left="57" w:right="57"/>
              <w:jc w:val="left"/>
              <w:rPr>
                <w:lang w:eastAsia="zh-CN"/>
              </w:rPr>
            </w:pPr>
          </w:p>
        </w:tc>
      </w:tr>
      <w:tr w:rsidR="00D31278" w14:paraId="0B0695C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00EF6A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9194F5D" w14:textId="77777777" w:rsidR="00D31278" w:rsidRDefault="00D31278">
            <w:pPr>
              <w:pStyle w:val="TAC"/>
              <w:spacing w:before="20" w:after="20"/>
              <w:ind w:left="57" w:right="57"/>
              <w:jc w:val="left"/>
              <w:rPr>
                <w:lang w:eastAsia="zh-CN"/>
              </w:rPr>
            </w:pPr>
          </w:p>
        </w:tc>
      </w:tr>
      <w:tr w:rsidR="00D31278" w14:paraId="2AB3EE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16ADAC59"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1FB981C4" w14:textId="77777777" w:rsidR="00D31278" w:rsidRDefault="00D31278">
            <w:pPr>
              <w:pStyle w:val="TAC"/>
              <w:spacing w:before="20" w:after="20"/>
              <w:ind w:left="57" w:right="57"/>
              <w:jc w:val="left"/>
              <w:rPr>
                <w:lang w:eastAsia="zh-CN"/>
              </w:rPr>
            </w:pPr>
          </w:p>
        </w:tc>
      </w:tr>
      <w:tr w:rsidR="00D31278" w14:paraId="4F1367C4"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3DF194E"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30DAA5B2" w14:textId="77777777" w:rsidR="00D31278" w:rsidRDefault="00D31278">
            <w:pPr>
              <w:pStyle w:val="TAC"/>
              <w:spacing w:before="20" w:after="20"/>
              <w:ind w:left="57" w:right="57"/>
              <w:jc w:val="left"/>
              <w:rPr>
                <w:lang w:eastAsia="zh-CN"/>
              </w:rPr>
            </w:pPr>
          </w:p>
        </w:tc>
      </w:tr>
      <w:tr w:rsidR="00D31278" w14:paraId="6DA48E8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3680BCB2"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03D3C120" w14:textId="77777777" w:rsidR="00D31278" w:rsidRDefault="00D31278">
            <w:pPr>
              <w:pStyle w:val="TAC"/>
              <w:spacing w:before="20" w:after="20"/>
              <w:ind w:left="57" w:right="57"/>
              <w:jc w:val="left"/>
              <w:rPr>
                <w:lang w:eastAsia="zh-CN"/>
              </w:rPr>
            </w:pPr>
          </w:p>
        </w:tc>
      </w:tr>
    </w:tbl>
    <w:p w14:paraId="5CFD1A86" w14:textId="77777777" w:rsidR="00D31278" w:rsidRDefault="00D31278"/>
    <w:p w14:paraId="1D545A07" w14:textId="17392D3D" w:rsidR="00D31278" w:rsidRPr="00D4297C" w:rsidRDefault="00F33B7E">
      <w:pPr>
        <w:rPr>
          <w:color w:val="00B0F0"/>
        </w:rPr>
      </w:pPr>
      <w:r w:rsidRPr="00D4297C">
        <w:rPr>
          <w:color w:val="00B0F0"/>
        </w:rPr>
        <w:t xml:space="preserve">No further open issue was raised by companies to support </w:t>
      </w:r>
      <w:proofErr w:type="spellStart"/>
      <w:r w:rsidRPr="00D4297C">
        <w:rPr>
          <w:color w:val="00B0F0"/>
        </w:rPr>
        <w:t>QoE</w:t>
      </w:r>
      <w:proofErr w:type="spellEnd"/>
      <w:r w:rsidRPr="00D4297C">
        <w:rPr>
          <w:color w:val="00B0F0"/>
        </w:rPr>
        <w:t xml:space="preserve"> in NR-DC.</w:t>
      </w:r>
    </w:p>
    <w:p w14:paraId="480E9336" w14:textId="77777777" w:rsidR="00D31278" w:rsidRDefault="00DC0498">
      <w:pPr>
        <w:pStyle w:val="Heading1"/>
      </w:pPr>
      <w:r>
        <w:t>4</w:t>
      </w:r>
      <w:r>
        <w:tab/>
        <w:t>Conclusion</w:t>
      </w:r>
    </w:p>
    <w:p w14:paraId="72326232" w14:textId="02B9106E" w:rsidR="00D31278" w:rsidRDefault="00D4297C">
      <w:r>
        <w:t xml:space="preserve">Based on the email discussion, </w:t>
      </w:r>
      <w:r w:rsidR="009E2232">
        <w:t>we proposed the following:</w:t>
      </w:r>
    </w:p>
    <w:p w14:paraId="7C456F13" w14:textId="29DCC70A" w:rsidR="009E2232" w:rsidRPr="009E2232" w:rsidRDefault="009E2232">
      <w:pPr>
        <w:rPr>
          <w:b/>
          <w:bCs/>
        </w:rPr>
      </w:pPr>
      <w:r w:rsidRPr="00F95B3A">
        <w:rPr>
          <w:b/>
          <w:bCs/>
          <w:highlight w:val="green"/>
        </w:rPr>
        <w:t>For easy agreement:</w:t>
      </w:r>
    </w:p>
    <w:p w14:paraId="2F67102E" w14:textId="77777777" w:rsidR="00D4297C" w:rsidRPr="00F95B3A" w:rsidRDefault="00D4297C" w:rsidP="00D4297C">
      <w:r w:rsidRPr="00F95B3A">
        <w:rPr>
          <w:b/>
          <w:bCs/>
        </w:rPr>
        <w:t>Proposal 1</w:t>
      </w:r>
      <w:r w:rsidRPr="00F95B3A">
        <w:t xml:space="preserve">: </w:t>
      </w:r>
      <w:r w:rsidRPr="00F95B3A">
        <w:rPr>
          <w:b/>
          <w:bCs/>
        </w:rPr>
        <w:t xml:space="preserve">For </w:t>
      </w:r>
      <w:proofErr w:type="spellStart"/>
      <w:r w:rsidRPr="00F95B3A">
        <w:rPr>
          <w:b/>
          <w:bCs/>
        </w:rPr>
        <w:t>QoE</w:t>
      </w:r>
      <w:proofErr w:type="spellEnd"/>
      <w:r w:rsidRPr="00F95B3A">
        <w:rPr>
          <w:b/>
          <w:bCs/>
        </w:rPr>
        <w:t xml:space="preserve"> reporting configured to be reported via SRB5, when SCG is deactivated, it is NW implementation to map SRB5 to MN, release the corresponding </w:t>
      </w:r>
      <w:proofErr w:type="spellStart"/>
      <w:r w:rsidRPr="00F95B3A">
        <w:rPr>
          <w:b/>
          <w:bCs/>
        </w:rPr>
        <w:t>QoE</w:t>
      </w:r>
      <w:proofErr w:type="spellEnd"/>
      <w:r w:rsidRPr="00F95B3A">
        <w:rPr>
          <w:b/>
          <w:bCs/>
        </w:rPr>
        <w:t xml:space="preserve"> configurations or pause the </w:t>
      </w:r>
      <w:proofErr w:type="spellStart"/>
      <w:r w:rsidRPr="00F95B3A">
        <w:rPr>
          <w:b/>
          <w:bCs/>
        </w:rPr>
        <w:t>QoE</w:t>
      </w:r>
      <w:proofErr w:type="spellEnd"/>
      <w:r w:rsidRPr="00F95B3A">
        <w:rPr>
          <w:b/>
          <w:bCs/>
        </w:rPr>
        <w:t xml:space="preserve"> reporting</w:t>
      </w:r>
      <w:r w:rsidRPr="00F95B3A">
        <w:t>.</w:t>
      </w:r>
    </w:p>
    <w:p w14:paraId="1FE47407" w14:textId="77777777" w:rsidR="00D4297C" w:rsidRPr="00F95B3A" w:rsidRDefault="00D4297C" w:rsidP="00D4297C">
      <w:pPr>
        <w:rPr>
          <w:b/>
          <w:bCs/>
        </w:rPr>
      </w:pPr>
      <w:r w:rsidRPr="00F95B3A">
        <w:rPr>
          <w:b/>
          <w:bCs/>
        </w:rPr>
        <w:t xml:space="preserve">Proposal 2a: The RAN2#123 agreement </w:t>
      </w:r>
      <w:r w:rsidRPr="00F95B3A">
        <w:rPr>
          <w:b/>
          <w:bCs/>
          <w:i/>
          <w:iCs/>
        </w:rPr>
        <w:t xml:space="preserve">“if UL traffic arrives and the UE cannot send a </w:t>
      </w:r>
      <w:proofErr w:type="spellStart"/>
      <w:r w:rsidRPr="00F95B3A">
        <w:rPr>
          <w:b/>
          <w:bCs/>
          <w:i/>
          <w:iCs/>
        </w:rPr>
        <w:t>QoE</w:t>
      </w:r>
      <w:proofErr w:type="spellEnd"/>
      <w:r w:rsidRPr="00F95B3A">
        <w:rPr>
          <w:b/>
          <w:bCs/>
          <w:i/>
          <w:iCs/>
        </w:rPr>
        <w:t xml:space="preserve"> report because the configured SRB is not available, UE continues to store the report until the SRB is available or the </w:t>
      </w:r>
      <w:proofErr w:type="spellStart"/>
      <w:r w:rsidRPr="00F95B3A">
        <w:rPr>
          <w:b/>
          <w:bCs/>
          <w:i/>
          <w:iCs/>
        </w:rPr>
        <w:t>QoE</w:t>
      </w:r>
      <w:proofErr w:type="spellEnd"/>
      <w:r w:rsidRPr="00F95B3A">
        <w:rPr>
          <w:b/>
          <w:bCs/>
          <w:i/>
          <w:iCs/>
        </w:rPr>
        <w:t xml:space="preserve"> </w:t>
      </w:r>
      <w:r w:rsidRPr="00F95B3A">
        <w:rPr>
          <w:b/>
          <w:bCs/>
          <w:i/>
          <w:iCs/>
        </w:rPr>
        <w:lastRenderedPageBreak/>
        <w:t>configuration is released”</w:t>
      </w:r>
      <w:r w:rsidRPr="00F95B3A">
        <w:rPr>
          <w:b/>
          <w:bCs/>
        </w:rPr>
        <w:t xml:space="preserve"> is applicable only to encapsulated </w:t>
      </w:r>
      <w:proofErr w:type="spellStart"/>
      <w:r w:rsidRPr="00F95B3A">
        <w:rPr>
          <w:b/>
          <w:bCs/>
        </w:rPr>
        <w:t>QoE</w:t>
      </w:r>
      <w:proofErr w:type="spellEnd"/>
      <w:r w:rsidRPr="00F95B3A">
        <w:rPr>
          <w:b/>
          <w:bCs/>
        </w:rPr>
        <w:t xml:space="preserve"> (i.e., the </w:t>
      </w:r>
      <w:proofErr w:type="spellStart"/>
      <w:r w:rsidRPr="00F95B3A">
        <w:rPr>
          <w:b/>
          <w:bCs/>
        </w:rPr>
        <w:t>QoE</w:t>
      </w:r>
      <w:proofErr w:type="spellEnd"/>
      <w:r w:rsidRPr="00F95B3A">
        <w:rPr>
          <w:b/>
          <w:bCs/>
        </w:rPr>
        <w:t xml:space="preserve"> report storage is not applied to </w:t>
      </w:r>
      <w:proofErr w:type="spellStart"/>
      <w:r w:rsidRPr="00F95B3A">
        <w:rPr>
          <w:b/>
          <w:bCs/>
        </w:rPr>
        <w:t>RVQoE</w:t>
      </w:r>
      <w:proofErr w:type="spellEnd"/>
      <w:r w:rsidRPr="00F95B3A">
        <w:rPr>
          <w:b/>
          <w:bCs/>
        </w:rPr>
        <w:t>).</w:t>
      </w:r>
    </w:p>
    <w:p w14:paraId="3C5B2549" w14:textId="77777777" w:rsidR="00D4297C" w:rsidRPr="00F95B3A" w:rsidRDefault="00D4297C" w:rsidP="00D4297C">
      <w:pPr>
        <w:rPr>
          <w:b/>
          <w:bCs/>
        </w:rPr>
      </w:pPr>
      <w:r w:rsidRPr="00F95B3A">
        <w:rPr>
          <w:b/>
          <w:bCs/>
        </w:rPr>
        <w:t xml:space="preserve">Proposal 3a: When SN is released, all the </w:t>
      </w:r>
      <w:proofErr w:type="spellStart"/>
      <w:r w:rsidRPr="00F95B3A">
        <w:rPr>
          <w:b/>
          <w:bCs/>
        </w:rPr>
        <w:t>QoE</w:t>
      </w:r>
      <w:proofErr w:type="spellEnd"/>
      <w:r w:rsidRPr="00F95B3A">
        <w:rPr>
          <w:b/>
          <w:bCs/>
        </w:rPr>
        <w:t xml:space="preserve"> measurements configured by the SN should be released (i.e., there is no need to indicate to UE which </w:t>
      </w:r>
      <w:proofErr w:type="spellStart"/>
      <w:r w:rsidRPr="00F95B3A">
        <w:rPr>
          <w:b/>
          <w:bCs/>
        </w:rPr>
        <w:t>QoE</w:t>
      </w:r>
      <w:proofErr w:type="spellEnd"/>
      <w:r w:rsidRPr="00F95B3A">
        <w:rPr>
          <w:b/>
          <w:bCs/>
        </w:rPr>
        <w:t xml:space="preserve"> configurations should be released or kept).</w:t>
      </w:r>
    </w:p>
    <w:p w14:paraId="24B304BE" w14:textId="53D0ED51" w:rsidR="009E2232" w:rsidRPr="009E2232" w:rsidRDefault="009E2232">
      <w:pPr>
        <w:rPr>
          <w:b/>
          <w:bCs/>
        </w:rPr>
      </w:pPr>
      <w:r w:rsidRPr="00F95B3A">
        <w:rPr>
          <w:b/>
          <w:bCs/>
          <w:highlight w:val="yellow"/>
        </w:rPr>
        <w:t>Remaining open issues to be discussed in next meeting:</w:t>
      </w:r>
    </w:p>
    <w:p w14:paraId="2F3CA0AF" w14:textId="77777777" w:rsidR="00D4297C" w:rsidRPr="00F95B3A" w:rsidRDefault="00D4297C" w:rsidP="00D4297C">
      <w:pPr>
        <w:rPr>
          <w:b/>
          <w:bCs/>
        </w:rPr>
      </w:pPr>
      <w:r w:rsidRPr="00F95B3A">
        <w:rPr>
          <w:b/>
          <w:bCs/>
        </w:rPr>
        <w:t xml:space="preserve">Proposal 2b: When </w:t>
      </w:r>
      <w:r w:rsidRPr="00F95B3A">
        <w:rPr>
          <w:b/>
          <w:bCs/>
          <w:lang w:eastAsia="zh-CN"/>
        </w:rPr>
        <w:t xml:space="preserve">UE cannot send </w:t>
      </w:r>
      <w:proofErr w:type="spellStart"/>
      <w:r w:rsidRPr="00F95B3A">
        <w:rPr>
          <w:b/>
          <w:bCs/>
          <w:lang w:eastAsia="zh-CN"/>
        </w:rPr>
        <w:t>RVQoE</w:t>
      </w:r>
      <w:proofErr w:type="spellEnd"/>
      <w:r w:rsidRPr="00F95B3A">
        <w:rPr>
          <w:b/>
          <w:bCs/>
          <w:lang w:eastAsia="zh-CN"/>
        </w:rPr>
        <w:t xml:space="preserve"> report because the configured </w:t>
      </w:r>
      <w:proofErr w:type="spellStart"/>
      <w:r w:rsidRPr="00F95B3A">
        <w:rPr>
          <w:b/>
          <w:bCs/>
          <w:lang w:eastAsia="zh-CN"/>
        </w:rPr>
        <w:t>RVQoE</w:t>
      </w:r>
      <w:proofErr w:type="spellEnd"/>
      <w:r w:rsidRPr="00F95B3A">
        <w:rPr>
          <w:b/>
          <w:bCs/>
          <w:lang w:eastAsia="zh-CN"/>
        </w:rPr>
        <w:t xml:space="preserve"> specific SRB is not available, RAN2 to further clarify whether the </w:t>
      </w:r>
      <w:proofErr w:type="spellStart"/>
      <w:r w:rsidRPr="00F95B3A">
        <w:rPr>
          <w:b/>
          <w:bCs/>
          <w:lang w:eastAsia="zh-CN"/>
        </w:rPr>
        <w:t>RVQoE</w:t>
      </w:r>
      <w:proofErr w:type="spellEnd"/>
      <w:r w:rsidRPr="00F95B3A">
        <w:rPr>
          <w:b/>
          <w:bCs/>
          <w:lang w:eastAsia="zh-CN"/>
        </w:rPr>
        <w:t xml:space="preserve"> report should be discarded and not stored and reported later. </w:t>
      </w:r>
    </w:p>
    <w:p w14:paraId="43ED2F4B" w14:textId="77777777" w:rsidR="00D4297C" w:rsidRPr="00F95B3A" w:rsidRDefault="00D4297C" w:rsidP="00D4297C">
      <w:pPr>
        <w:rPr>
          <w:b/>
          <w:bCs/>
        </w:rPr>
      </w:pPr>
      <w:r w:rsidRPr="00F95B3A">
        <w:rPr>
          <w:b/>
          <w:bCs/>
        </w:rPr>
        <w:t xml:space="preserve">Proposal 3b: When SN is released, FFS how to treat the unsent </w:t>
      </w:r>
      <w:proofErr w:type="spellStart"/>
      <w:r w:rsidRPr="00F95B3A">
        <w:rPr>
          <w:b/>
          <w:bCs/>
        </w:rPr>
        <w:t>QoE</w:t>
      </w:r>
      <w:proofErr w:type="spellEnd"/>
      <w:r w:rsidRPr="00F95B3A">
        <w:rPr>
          <w:b/>
          <w:bCs/>
        </w:rPr>
        <w:t xml:space="preserve"> report configured to be reported over SRB5. </w:t>
      </w:r>
    </w:p>
    <w:p w14:paraId="72B72785" w14:textId="77777777" w:rsidR="00D31278" w:rsidRDefault="00DC0498">
      <w:pPr>
        <w:pStyle w:val="Heading1"/>
      </w:pPr>
      <w:r>
        <w:t>5</w:t>
      </w:r>
      <w:r>
        <w:tab/>
        <w:t>Reference</w:t>
      </w:r>
    </w:p>
    <w:p w14:paraId="7774183E" w14:textId="77777777" w:rsidR="00D31278" w:rsidRDefault="00DC0498">
      <w:pPr>
        <w:spacing w:after="0"/>
        <w:rPr>
          <w:rFonts w:eastAsia="宋体"/>
          <w:sz w:val="22"/>
          <w:szCs w:val="22"/>
          <w:lang w:eastAsia="zh-CN"/>
        </w:rPr>
      </w:pPr>
      <w:bookmarkStart w:id="2" w:name="OLE_LINK6"/>
      <w:r>
        <w:rPr>
          <w:rFonts w:eastAsia="宋体"/>
          <w:sz w:val="22"/>
          <w:szCs w:val="22"/>
          <w:lang w:eastAsia="zh-CN"/>
        </w:rPr>
        <w:t>[1]</w:t>
      </w:r>
      <w:r>
        <w:rPr>
          <w:rFonts w:eastAsia="宋体"/>
          <w:sz w:val="22"/>
          <w:szCs w:val="22"/>
          <w:lang w:eastAsia="zh-CN"/>
        </w:rPr>
        <w:tab/>
      </w:r>
      <w:bookmarkEnd w:id="2"/>
      <w:r>
        <w:rPr>
          <w:rFonts w:eastAsia="宋体"/>
          <w:sz w:val="22"/>
          <w:szCs w:val="22"/>
          <w:lang w:eastAsia="zh-CN"/>
        </w:rPr>
        <w:t>R2-2310204</w:t>
      </w:r>
      <w:r>
        <w:rPr>
          <w:rFonts w:eastAsia="宋体"/>
          <w:sz w:val="22"/>
          <w:szCs w:val="22"/>
          <w:lang w:eastAsia="zh-CN"/>
        </w:rPr>
        <w:tab/>
      </w:r>
      <w:r>
        <w:rPr>
          <w:rFonts w:eastAsia="宋体"/>
          <w:sz w:val="22"/>
          <w:szCs w:val="22"/>
          <w:lang w:eastAsia="zh-CN"/>
        </w:rPr>
        <w:tab/>
        <w:t>[Post</w:t>
      </w:r>
      <w:proofErr w:type="gramStart"/>
      <w:r>
        <w:rPr>
          <w:rFonts w:eastAsia="宋体"/>
          <w:sz w:val="22"/>
          <w:szCs w:val="22"/>
          <w:lang w:eastAsia="zh-CN"/>
        </w:rPr>
        <w:t>123][</w:t>
      </w:r>
      <w:proofErr w:type="spellStart"/>
      <w:proofErr w:type="gramEnd"/>
      <w:r>
        <w:rPr>
          <w:rFonts w:eastAsia="宋体"/>
          <w:sz w:val="22"/>
          <w:szCs w:val="22"/>
          <w:lang w:eastAsia="zh-CN"/>
        </w:rPr>
        <w:t>QoE</w:t>
      </w:r>
      <w:proofErr w:type="spellEnd"/>
      <w:r>
        <w:rPr>
          <w:rFonts w:eastAsia="宋体"/>
          <w:sz w:val="22"/>
          <w:szCs w:val="22"/>
          <w:lang w:eastAsia="zh-CN"/>
        </w:rPr>
        <w:t xml:space="preserve">] </w:t>
      </w:r>
      <w:bookmarkStart w:id="3" w:name="_Hlk148603889"/>
      <w:r>
        <w:rPr>
          <w:rFonts w:eastAsia="宋体"/>
          <w:sz w:val="22"/>
          <w:szCs w:val="22"/>
          <w:lang w:eastAsia="zh-CN"/>
        </w:rPr>
        <w:t xml:space="preserve">Remaining Open Issues </w:t>
      </w:r>
      <w:bookmarkEnd w:id="3"/>
      <w:r>
        <w:rPr>
          <w:rFonts w:eastAsia="宋体"/>
          <w:sz w:val="22"/>
          <w:szCs w:val="22"/>
          <w:lang w:eastAsia="zh-CN"/>
        </w:rPr>
        <w:t>(China Unicom)</w:t>
      </w:r>
    </w:p>
    <w:p w14:paraId="3BD2F756" w14:textId="77777777" w:rsidR="00D31278" w:rsidRDefault="00D31278">
      <w:pPr>
        <w:spacing w:after="0"/>
        <w:rPr>
          <w:rFonts w:eastAsia="宋体"/>
          <w:sz w:val="22"/>
          <w:szCs w:val="22"/>
          <w:lang w:eastAsia="zh-CN"/>
        </w:rPr>
      </w:pPr>
    </w:p>
    <w:p w14:paraId="27677EFA" w14:textId="77777777" w:rsidR="00D31278" w:rsidRDefault="00DC0498">
      <w:r>
        <w:t xml:space="preserve">[2] </w:t>
      </w:r>
      <w:r>
        <w:rPr>
          <w:rFonts w:hint="eastAsia"/>
        </w:rPr>
        <w:t>R3-235</w:t>
      </w:r>
      <w:r>
        <w:rPr>
          <w:rFonts w:eastAsia="宋体" w:hint="eastAsia"/>
        </w:rPr>
        <w:t>745</w:t>
      </w:r>
      <w:r>
        <w:rPr>
          <w:rFonts w:eastAsia="宋体"/>
        </w:rPr>
        <w:tab/>
      </w:r>
      <w:r>
        <w:rPr>
          <w:rFonts w:hint="eastAsia"/>
        </w:rPr>
        <w:t xml:space="preserve">(TP for </w:t>
      </w:r>
      <w:proofErr w:type="spellStart"/>
      <w:r>
        <w:rPr>
          <w:rFonts w:hint="eastAsia"/>
        </w:rPr>
        <w:t>QoE</w:t>
      </w:r>
      <w:proofErr w:type="spellEnd"/>
      <w:r>
        <w:rPr>
          <w:rFonts w:hint="eastAsia"/>
        </w:rPr>
        <w:t xml:space="preserve"> BL CR for TS 37.340) The QMC support in NR-DC</w:t>
      </w:r>
    </w:p>
    <w:p w14:paraId="487F0367" w14:textId="77777777" w:rsidR="00D31278" w:rsidRDefault="00DC0498">
      <w:r>
        <w:t>[3] R2-2310202</w:t>
      </w:r>
      <w:r>
        <w:tab/>
        <w:t xml:space="preserve">Discussion on </w:t>
      </w:r>
      <w:proofErr w:type="spellStart"/>
      <w:r>
        <w:t>QoE</w:t>
      </w:r>
      <w:proofErr w:type="spellEnd"/>
      <w:r>
        <w:t xml:space="preserve"> configuration and reporting for NR-DC, China Unicom</w:t>
      </w:r>
    </w:p>
    <w:p w14:paraId="4BB2644D" w14:textId="77777777" w:rsidR="00D31278" w:rsidRDefault="00DC0498">
      <w:r>
        <w:t>[4]</w:t>
      </w:r>
      <w:r>
        <w:tab/>
        <w:t>R3-235912</w:t>
      </w:r>
      <w:r>
        <w:tab/>
        <w:t>Reply LS on Priority information and NR-DC</w:t>
      </w:r>
    </w:p>
    <w:sectPr w:rsidR="00D3127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C" w:date="2023-10-23T14:12:00Z" w:initials="N">
    <w:p w14:paraId="672B1782" w14:textId="77777777" w:rsidR="00D31278" w:rsidRDefault="00DC0498">
      <w:pPr>
        <w:pStyle w:val="CommentText"/>
        <w:spacing w:line="480" w:lineRule="auto"/>
        <w:rPr>
          <w:lang w:eastAsia="ja-JP"/>
        </w:rPr>
      </w:pPr>
      <w:r>
        <w:rPr>
          <w:rFonts w:hint="eastAsia"/>
          <w:lang w:eastAsia="ja-JP"/>
        </w:rPr>
        <w:t>For b),</w:t>
      </w:r>
      <w:r>
        <w:rPr>
          <w:lang w:eastAsia="ja-JP"/>
        </w:rPr>
        <w:t xml:space="preserve"> RAN2#123bis meeting agreed that “UE should not request to activate SCG only for the purpose of RVQoE reporting via SRB5.</w:t>
      </w:r>
      <w:r>
        <w:rPr>
          <w:rFonts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1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1782" w16cid:durableId="28E37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242A" w14:textId="77777777" w:rsidR="001C75B4" w:rsidRDefault="001C75B4">
      <w:pPr>
        <w:spacing w:after="0"/>
      </w:pPr>
      <w:r>
        <w:separator/>
      </w:r>
    </w:p>
  </w:endnote>
  <w:endnote w:type="continuationSeparator" w:id="0">
    <w:p w14:paraId="7A615774" w14:textId="77777777" w:rsidR="001C75B4" w:rsidRDefault="001C7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6C75" w14:textId="77777777" w:rsidR="001C75B4" w:rsidRDefault="001C75B4">
      <w:pPr>
        <w:spacing w:after="0"/>
      </w:pPr>
      <w:r>
        <w:separator/>
      </w:r>
    </w:p>
  </w:footnote>
  <w:footnote w:type="continuationSeparator" w:id="0">
    <w:p w14:paraId="68EE33E8" w14:textId="77777777" w:rsidR="001C75B4" w:rsidRDefault="001C75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07"/>
    <w:multiLevelType w:val="multilevel"/>
    <w:tmpl w:val="6D2ED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F93DD4"/>
    <w:multiLevelType w:val="multilevel"/>
    <w:tmpl w:val="66C6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1404">
    <w:abstractNumId w:val="2"/>
  </w:num>
  <w:num w:numId="2" w16cid:durableId="422536344">
    <w:abstractNumId w:val="4"/>
  </w:num>
  <w:num w:numId="3" w16cid:durableId="1365715689">
    <w:abstractNumId w:val="1"/>
  </w:num>
  <w:num w:numId="4" w16cid:durableId="701174245">
    <w:abstractNumId w:val="3"/>
  </w:num>
  <w:num w:numId="5" w16cid:durableId="873427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101"/>
    <w:rsid w:val="00016557"/>
    <w:rsid w:val="00022184"/>
    <w:rsid w:val="00023C40"/>
    <w:rsid w:val="0003001B"/>
    <w:rsid w:val="000321CA"/>
    <w:rsid w:val="00033397"/>
    <w:rsid w:val="000340D4"/>
    <w:rsid w:val="00040095"/>
    <w:rsid w:val="00073C9C"/>
    <w:rsid w:val="00080512"/>
    <w:rsid w:val="0008624D"/>
    <w:rsid w:val="00086AE0"/>
    <w:rsid w:val="00090468"/>
    <w:rsid w:val="00091BD6"/>
    <w:rsid w:val="00094568"/>
    <w:rsid w:val="000B7BCF"/>
    <w:rsid w:val="000C522B"/>
    <w:rsid w:val="000D58AB"/>
    <w:rsid w:val="000F1649"/>
    <w:rsid w:val="00112F1A"/>
    <w:rsid w:val="001136FF"/>
    <w:rsid w:val="00132D7D"/>
    <w:rsid w:val="001377A3"/>
    <w:rsid w:val="00145075"/>
    <w:rsid w:val="001607D6"/>
    <w:rsid w:val="001672AE"/>
    <w:rsid w:val="00173E04"/>
    <w:rsid w:val="001741A0"/>
    <w:rsid w:val="00175FA0"/>
    <w:rsid w:val="001900FA"/>
    <w:rsid w:val="00194CD0"/>
    <w:rsid w:val="001B49C9"/>
    <w:rsid w:val="001C1AFE"/>
    <w:rsid w:val="001C23F4"/>
    <w:rsid w:val="001C4F79"/>
    <w:rsid w:val="001C75B4"/>
    <w:rsid w:val="001F168B"/>
    <w:rsid w:val="001F7831"/>
    <w:rsid w:val="00204045"/>
    <w:rsid w:val="002042C9"/>
    <w:rsid w:val="0020712B"/>
    <w:rsid w:val="002230AE"/>
    <w:rsid w:val="002240E0"/>
    <w:rsid w:val="0022606D"/>
    <w:rsid w:val="00231728"/>
    <w:rsid w:val="00233EA1"/>
    <w:rsid w:val="00235AB4"/>
    <w:rsid w:val="0024140F"/>
    <w:rsid w:val="002444D2"/>
    <w:rsid w:val="002444D5"/>
    <w:rsid w:val="00244A05"/>
    <w:rsid w:val="00250404"/>
    <w:rsid w:val="002534A8"/>
    <w:rsid w:val="00255DB6"/>
    <w:rsid w:val="002610D8"/>
    <w:rsid w:val="00265EC7"/>
    <w:rsid w:val="002747EC"/>
    <w:rsid w:val="002855BF"/>
    <w:rsid w:val="002B1038"/>
    <w:rsid w:val="002E5860"/>
    <w:rsid w:val="002F0D22"/>
    <w:rsid w:val="002F1473"/>
    <w:rsid w:val="00311B17"/>
    <w:rsid w:val="003172DC"/>
    <w:rsid w:val="00317F48"/>
    <w:rsid w:val="00325AE3"/>
    <w:rsid w:val="00326069"/>
    <w:rsid w:val="003442A9"/>
    <w:rsid w:val="0035462D"/>
    <w:rsid w:val="0036459E"/>
    <w:rsid w:val="00364B41"/>
    <w:rsid w:val="003775A5"/>
    <w:rsid w:val="00377835"/>
    <w:rsid w:val="00383096"/>
    <w:rsid w:val="0039346C"/>
    <w:rsid w:val="003A41EF"/>
    <w:rsid w:val="003B3D41"/>
    <w:rsid w:val="003B40AD"/>
    <w:rsid w:val="003C4E37"/>
    <w:rsid w:val="003C7362"/>
    <w:rsid w:val="003D6EEE"/>
    <w:rsid w:val="003E04F5"/>
    <w:rsid w:val="003E16BE"/>
    <w:rsid w:val="003E7137"/>
    <w:rsid w:val="003F0A37"/>
    <w:rsid w:val="003F1BFF"/>
    <w:rsid w:val="003F4E28"/>
    <w:rsid w:val="003F6131"/>
    <w:rsid w:val="004006E8"/>
    <w:rsid w:val="00401855"/>
    <w:rsid w:val="00411883"/>
    <w:rsid w:val="00412138"/>
    <w:rsid w:val="0046023E"/>
    <w:rsid w:val="00465587"/>
    <w:rsid w:val="00477455"/>
    <w:rsid w:val="004A1F7B"/>
    <w:rsid w:val="004B374B"/>
    <w:rsid w:val="004B68BB"/>
    <w:rsid w:val="004C44D2"/>
    <w:rsid w:val="004D3578"/>
    <w:rsid w:val="004D380D"/>
    <w:rsid w:val="004E213A"/>
    <w:rsid w:val="004F5216"/>
    <w:rsid w:val="00502B29"/>
    <w:rsid w:val="00503171"/>
    <w:rsid w:val="00503807"/>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66B76"/>
    <w:rsid w:val="006724B7"/>
    <w:rsid w:val="00675A4D"/>
    <w:rsid w:val="00683293"/>
    <w:rsid w:val="00696821"/>
    <w:rsid w:val="006A6596"/>
    <w:rsid w:val="006C285F"/>
    <w:rsid w:val="006C66D8"/>
    <w:rsid w:val="006D1E24"/>
    <w:rsid w:val="006D35DE"/>
    <w:rsid w:val="006E077C"/>
    <w:rsid w:val="006E1417"/>
    <w:rsid w:val="006E2423"/>
    <w:rsid w:val="006F14ED"/>
    <w:rsid w:val="006F6A2C"/>
    <w:rsid w:val="007069DC"/>
    <w:rsid w:val="00710201"/>
    <w:rsid w:val="0072073A"/>
    <w:rsid w:val="00725FF5"/>
    <w:rsid w:val="00734222"/>
    <w:rsid w:val="007342B5"/>
    <w:rsid w:val="00734A5B"/>
    <w:rsid w:val="00743BDA"/>
    <w:rsid w:val="00744E76"/>
    <w:rsid w:val="00753734"/>
    <w:rsid w:val="00756865"/>
    <w:rsid w:val="00757D40"/>
    <w:rsid w:val="007662B5"/>
    <w:rsid w:val="00781F0F"/>
    <w:rsid w:val="00783D0D"/>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08B6"/>
    <w:rsid w:val="008973B4"/>
    <w:rsid w:val="008A160F"/>
    <w:rsid w:val="008B4F56"/>
    <w:rsid w:val="008B5306"/>
    <w:rsid w:val="008C2E2A"/>
    <w:rsid w:val="008C3057"/>
    <w:rsid w:val="008D1B80"/>
    <w:rsid w:val="008D2E4D"/>
    <w:rsid w:val="008E7298"/>
    <w:rsid w:val="008F2929"/>
    <w:rsid w:val="008F396F"/>
    <w:rsid w:val="008F3DCD"/>
    <w:rsid w:val="008F67AC"/>
    <w:rsid w:val="008F694A"/>
    <w:rsid w:val="0090271F"/>
    <w:rsid w:val="00902DB9"/>
    <w:rsid w:val="0090466A"/>
    <w:rsid w:val="00923655"/>
    <w:rsid w:val="00936071"/>
    <w:rsid w:val="0093692E"/>
    <w:rsid w:val="009376CD"/>
    <w:rsid w:val="00940212"/>
    <w:rsid w:val="009414A6"/>
    <w:rsid w:val="00942EC2"/>
    <w:rsid w:val="00961B32"/>
    <w:rsid w:val="00962509"/>
    <w:rsid w:val="00970DB3"/>
    <w:rsid w:val="0097323C"/>
    <w:rsid w:val="00974BB0"/>
    <w:rsid w:val="00975BCD"/>
    <w:rsid w:val="0098332B"/>
    <w:rsid w:val="009913BE"/>
    <w:rsid w:val="009928A9"/>
    <w:rsid w:val="009A0AF3"/>
    <w:rsid w:val="009A26D3"/>
    <w:rsid w:val="009A615A"/>
    <w:rsid w:val="009B07CD"/>
    <w:rsid w:val="009C19E9"/>
    <w:rsid w:val="009C3A88"/>
    <w:rsid w:val="009D74A6"/>
    <w:rsid w:val="009E0E87"/>
    <w:rsid w:val="009E2232"/>
    <w:rsid w:val="009E4A81"/>
    <w:rsid w:val="009F2F00"/>
    <w:rsid w:val="009F59F6"/>
    <w:rsid w:val="00A10F02"/>
    <w:rsid w:val="00A204CA"/>
    <w:rsid w:val="00A209D6"/>
    <w:rsid w:val="00A22738"/>
    <w:rsid w:val="00A32B7F"/>
    <w:rsid w:val="00A429BC"/>
    <w:rsid w:val="00A5255C"/>
    <w:rsid w:val="00A536F4"/>
    <w:rsid w:val="00A53724"/>
    <w:rsid w:val="00A54B2B"/>
    <w:rsid w:val="00A75E1E"/>
    <w:rsid w:val="00A82346"/>
    <w:rsid w:val="00A8692E"/>
    <w:rsid w:val="00A9671C"/>
    <w:rsid w:val="00AA1553"/>
    <w:rsid w:val="00AA19BE"/>
    <w:rsid w:val="00AA707C"/>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6772A"/>
    <w:rsid w:val="00B728F2"/>
    <w:rsid w:val="00B8403B"/>
    <w:rsid w:val="00B84DB2"/>
    <w:rsid w:val="00B84F85"/>
    <w:rsid w:val="00BB2DC3"/>
    <w:rsid w:val="00BB5608"/>
    <w:rsid w:val="00BC1A92"/>
    <w:rsid w:val="00BC3555"/>
    <w:rsid w:val="00BE0BAC"/>
    <w:rsid w:val="00BE464A"/>
    <w:rsid w:val="00BF2F6D"/>
    <w:rsid w:val="00C12B51"/>
    <w:rsid w:val="00C24650"/>
    <w:rsid w:val="00C25465"/>
    <w:rsid w:val="00C32DEF"/>
    <w:rsid w:val="00C33079"/>
    <w:rsid w:val="00C43E1E"/>
    <w:rsid w:val="00C55A12"/>
    <w:rsid w:val="00C6553E"/>
    <w:rsid w:val="00C83A13"/>
    <w:rsid w:val="00C85206"/>
    <w:rsid w:val="00C9068C"/>
    <w:rsid w:val="00C92967"/>
    <w:rsid w:val="00CA3D0C"/>
    <w:rsid w:val="00CA654B"/>
    <w:rsid w:val="00CB3BDB"/>
    <w:rsid w:val="00CB72B8"/>
    <w:rsid w:val="00CD26DD"/>
    <w:rsid w:val="00CD4C7B"/>
    <w:rsid w:val="00CD58FE"/>
    <w:rsid w:val="00CD5C93"/>
    <w:rsid w:val="00CE0C8B"/>
    <w:rsid w:val="00CF0B23"/>
    <w:rsid w:val="00CF2F45"/>
    <w:rsid w:val="00D20496"/>
    <w:rsid w:val="00D2312D"/>
    <w:rsid w:val="00D266A6"/>
    <w:rsid w:val="00D31278"/>
    <w:rsid w:val="00D33BE3"/>
    <w:rsid w:val="00D34CFB"/>
    <w:rsid w:val="00D3792D"/>
    <w:rsid w:val="00D4297C"/>
    <w:rsid w:val="00D47098"/>
    <w:rsid w:val="00D539CD"/>
    <w:rsid w:val="00D55E47"/>
    <w:rsid w:val="00D611F6"/>
    <w:rsid w:val="00D61B40"/>
    <w:rsid w:val="00D62E19"/>
    <w:rsid w:val="00D67CD1"/>
    <w:rsid w:val="00D738D6"/>
    <w:rsid w:val="00D75BA8"/>
    <w:rsid w:val="00D80795"/>
    <w:rsid w:val="00D8125F"/>
    <w:rsid w:val="00D819C6"/>
    <w:rsid w:val="00D84CA1"/>
    <w:rsid w:val="00D854BE"/>
    <w:rsid w:val="00D87E00"/>
    <w:rsid w:val="00D90E21"/>
    <w:rsid w:val="00D9134D"/>
    <w:rsid w:val="00D918F7"/>
    <w:rsid w:val="00D96D11"/>
    <w:rsid w:val="00DA1974"/>
    <w:rsid w:val="00DA636B"/>
    <w:rsid w:val="00DA7A03"/>
    <w:rsid w:val="00DB0DB8"/>
    <w:rsid w:val="00DB1818"/>
    <w:rsid w:val="00DC0498"/>
    <w:rsid w:val="00DC309B"/>
    <w:rsid w:val="00DC4DA2"/>
    <w:rsid w:val="00DC5261"/>
    <w:rsid w:val="00DC5855"/>
    <w:rsid w:val="00DD3CFA"/>
    <w:rsid w:val="00DE25D2"/>
    <w:rsid w:val="00DE6761"/>
    <w:rsid w:val="00E167F9"/>
    <w:rsid w:val="00E448A6"/>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3B7E"/>
    <w:rsid w:val="00F37743"/>
    <w:rsid w:val="00F54A3D"/>
    <w:rsid w:val="00F54CB0"/>
    <w:rsid w:val="00F5537C"/>
    <w:rsid w:val="00F579CD"/>
    <w:rsid w:val="00F653B8"/>
    <w:rsid w:val="00F67E35"/>
    <w:rsid w:val="00F71B89"/>
    <w:rsid w:val="00F7353C"/>
    <w:rsid w:val="00F76F8F"/>
    <w:rsid w:val="00F812F0"/>
    <w:rsid w:val="00F86332"/>
    <w:rsid w:val="00F875C1"/>
    <w:rsid w:val="00F941DF"/>
    <w:rsid w:val="00F95B3A"/>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9776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0F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RAN2-123bis</cp:lastModifiedBy>
  <cp:revision>54</cp:revision>
  <dcterms:created xsi:type="dcterms:W3CDTF">2023-10-26T17:29:00Z</dcterms:created>
  <dcterms:modified xsi:type="dcterms:W3CDTF">2023-10-28T04:51:00Z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y fmtid="{D5CDD505-2E9C-101B-9397-08002B2CF9AE}" pid="7" name="_2015_ms_pID_725343">
    <vt:lpwstr>(2)E6KTxIDDX1noL4brdTvfcoRnBvlh3mw00FtGva/tPnxalsyh49g2n5tGhnHgMXLMi25xDTi/
xbEKTE6RvcOoBm03+ampk6h9h2ryVGBvZ33iQr/MXPV/OuSqj96NierAMKLEoSCbWR7n8Rly
1X1naIx91tqxCEoYQfLdRnw7c4Pyk4eF+KCYrNHg619vxaqHvWxcqoFzeQb7rSQm8j2pIXAE
xjP2ISmVFlAruIMcm8</vt:lpwstr>
  </property>
  <property fmtid="{D5CDD505-2E9C-101B-9397-08002B2CF9AE}" pid="8" name="_2015_ms_pID_7253431">
    <vt:lpwstr>qD3+CBlm+Xm9Mh/8YDD2K0rsvcJZhMAKaLi3i88pYo+9kVWftXBQwV
VXAqWRtiDYLR38xuHgVoLXlll0NbUBhrQbuemDwG79Y+83rX7ehgWWXJLjBVHO2dWH4mIKZk
gGW7kgvZj5C6txqwRQfJwsCU08CbSQS34tYpFYEGxebF0eGTLdWQJijY2P8uK0nOFy/z31U4
kvBWrcUFO0qFffDD</vt:lpwstr>
  </property>
</Properties>
</file>