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omments.xml" ContentType="application/vnd.openxmlformats-officedocument.wordprocessingml.comments+xml"/>
  <Override PartName="/word/commentsExtended.xml" ContentType="application/vnd.openxmlformats-officedocument.wordprocessingml.commentsExtended+xml"/>
  <Override PartName="/word/customizations.xml" ContentType="application/vnd.ms-word.keyMapCustomizations+xml"/>
  <Override PartName="/word/document.xml" ContentType="application/vnd.openxmlformats-officedocument.wordprocessingml.document.main+xml"/>
  <Override PartName="/word/embeddings/Microsoft_Visio_2003-2010___1.vsd" ContentType="application/vnd.visio"/>
  <Override PartName="/word/embeddings/Microsoft_Visio_2003-2010___13.vsd" ContentType="application/vnd.visio"/>
  <Override PartName="/word/embeddings/Microsoft_Visio_2003-2010___14.vsd" ContentType="application/vnd.visio"/>
  <Override PartName="/word/embeddings/Microsoft_Visio_2003-2010___15.vsd" ContentType="application/vnd.visio"/>
  <Override PartName="/word/embeddings/Microsoft_Visio_2003-2010___16.vsd" ContentType="application/vnd.visio"/>
  <Override PartName="/word/embeddings/Microsoft_Visio_2003-2010___4.vsd" ContentType="application/vnd.visio"/>
  <Override PartName="/word/embeddings/Microsoft_Visio_2003-2010___5.vsd" ContentType="application/vnd.visio"/>
  <Override PartName="/word/embeddings/Microsoft_Visio_2003-2010___6.vsd" ContentType="application/vnd.visio"/>
  <Override PartName="/word/embeddings/Microsoft_Visio___10.vsdx" ContentType="application/vnd.ms-visio.drawing"/>
  <Override PartName="/word/embeddings/Microsoft_Visio___11.vsdx" ContentType="application/vnd.ms-visio.drawing"/>
  <Override PartName="/word/embeddings/Microsoft_Visio___12.vsdx" ContentType="application/vnd.ms-visio.drawing"/>
  <Override PartName="/word/embeddings/Microsoft_Visio___17.vsdx" ContentType="application/vnd.ms-visio.drawing"/>
  <Override PartName="/word/embeddings/Microsoft_Visio___18.vsdx" ContentType="application/vnd.ms-visio.drawing"/>
  <Override PartName="/word/embeddings/Microsoft_Visio___19.vsdx" ContentType="application/vnd.ms-visio.drawing"/>
  <Override PartName="/word/embeddings/Microsoft_Visio___2.vsdx" ContentType="application/vnd.ms-visio.drawing"/>
  <Override PartName="/word/embeddings/Microsoft_Visio___20.vsdx" ContentType="application/vnd.ms-visio.drawing"/>
  <Override PartName="/word/embeddings/Microsoft_Visio___21.vsdx" ContentType="application/vnd.ms-visio.drawing"/>
  <Override PartName="/word/embeddings/Microsoft_Visio___3.vsdx" ContentType="application/vnd.ms-visio.drawing"/>
  <Override PartName="/word/embeddings/Microsoft_Visio___7.vsdx" ContentType="application/vnd.ms-visio.drawing"/>
  <Override PartName="/word/embeddings/Microsoft_Visio___8.vsdx" ContentType="application/vnd.ms-visio.drawing"/>
  <Override PartName="/word/embeddings/Microsoft_Visio___9.vsdx" ContentType="application/vnd.ms-visio.drawing"/>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right" w:pos="9639"/>
        </w:tabs>
        <w:spacing w:after="0" w:line="260" w:lineRule="auto"/>
        <w:jc w:val="both"/>
        <w:rPr>
          <w:rFonts w:ascii="Arial" w:hAnsi="Arial" w:eastAsia="宋体"/>
          <w:b/>
          <w:sz w:val="24"/>
          <w:lang w:val="en-US" w:eastAsia="zh-CN"/>
        </w:rPr>
      </w:pPr>
      <w:r>
        <w:rPr>
          <w:rFonts w:ascii="Arial" w:hAnsi="Arial" w:eastAsia="宋体"/>
          <w:b/>
          <w:sz w:val="24"/>
        </w:rPr>
        <w:t>3GPP T</w:t>
      </w:r>
      <w:bookmarkStart w:id="0" w:name="_Ref452454252"/>
      <w:bookmarkEnd w:id="0"/>
      <w:r>
        <w:rPr>
          <w:rFonts w:ascii="Arial" w:hAnsi="Arial" w:eastAsia="宋体"/>
          <w:b/>
          <w:sz w:val="24"/>
        </w:rPr>
        <w:t>SG-RAN WG2 Meeting #12</w:t>
      </w:r>
      <w:r>
        <w:rPr>
          <w:rFonts w:hint="eastAsia" w:ascii="Arial" w:hAnsi="Arial" w:eastAsia="宋体"/>
          <w:b/>
          <w:sz w:val="24"/>
          <w:lang w:val="en-US" w:eastAsia="zh-CN"/>
        </w:rPr>
        <w:t>4</w:t>
      </w:r>
      <w:r>
        <w:rPr>
          <w:rFonts w:ascii="Arial" w:hAnsi="Arial" w:eastAsia="宋体"/>
          <w:b/>
          <w:sz w:val="24"/>
        </w:rPr>
        <w:tab/>
      </w:r>
      <w:r>
        <w:rPr>
          <w:rFonts w:hint="eastAsia" w:ascii="Arial" w:hAnsi="Arial" w:eastAsia="宋体"/>
          <w:b/>
          <w:sz w:val="24"/>
        </w:rPr>
        <w:t>R2-23</w:t>
      </w:r>
      <w:r>
        <w:rPr>
          <w:rFonts w:hint="eastAsia" w:ascii="Arial" w:hAnsi="Arial" w:eastAsia="宋体"/>
          <w:b/>
          <w:sz w:val="24"/>
          <w:lang w:val="en-US" w:eastAsia="zh-CN"/>
        </w:rPr>
        <w:t>xxxxx</w:t>
      </w:r>
    </w:p>
    <w:p>
      <w:pPr>
        <w:tabs>
          <w:tab w:val="right" w:pos="9639"/>
        </w:tabs>
        <w:spacing w:after="0" w:line="260" w:lineRule="auto"/>
        <w:jc w:val="both"/>
        <w:rPr>
          <w:rFonts w:ascii="Arial" w:hAnsi="Arial" w:eastAsia="宋体"/>
          <w:b/>
          <w:sz w:val="24"/>
        </w:rPr>
      </w:pPr>
      <w:r>
        <w:rPr>
          <w:rFonts w:hint="eastAsia" w:ascii="Arial" w:hAnsi="Arial" w:eastAsia="宋体"/>
          <w:b/>
          <w:sz w:val="24"/>
          <w:lang w:val="en-US" w:eastAsia="zh-CN"/>
        </w:rPr>
        <w:t>Chicago, US,</w:t>
      </w:r>
      <w:r>
        <w:rPr>
          <w:rFonts w:hint="eastAsia" w:ascii="Arial" w:hAnsi="Arial" w:eastAsia="宋体"/>
          <w:b/>
          <w:sz w:val="24"/>
        </w:rPr>
        <w:t xml:space="preserve"> </w:t>
      </w:r>
      <w:r>
        <w:rPr>
          <w:rFonts w:hint="eastAsia" w:ascii="Arial" w:hAnsi="Arial" w:eastAsia="宋体"/>
          <w:b/>
          <w:sz w:val="24"/>
          <w:lang w:val="en-US" w:eastAsia="zh-CN"/>
        </w:rPr>
        <w:t>November 13-17</w:t>
      </w:r>
      <w:r>
        <w:rPr>
          <w:rFonts w:hint="eastAsia" w:ascii="Arial" w:hAnsi="Arial" w:eastAsia="宋体"/>
          <w:b/>
          <w:sz w:val="24"/>
        </w:rPr>
        <w:t>, 2023</w:t>
      </w:r>
    </w:p>
    <w:p>
      <w:pPr>
        <w:tabs>
          <w:tab w:val="right" w:pos="9639"/>
        </w:tabs>
        <w:spacing w:after="0" w:line="260" w:lineRule="auto"/>
        <w:jc w:val="both"/>
        <w:rPr>
          <w:rFonts w:ascii="Arial" w:hAnsi="Arial" w:eastAsia="宋体"/>
          <w:b/>
          <w:sz w:val="24"/>
          <w:lang w:val="en-US" w:eastAsia="zh-CN"/>
        </w:rPr>
      </w:pPr>
      <w:r>
        <w:rPr>
          <w:rFonts w:hint="eastAsia" w:ascii="Arial" w:hAnsi="Arial" w:eastAsia="宋体"/>
          <w:b/>
          <w:sz w:val="24"/>
          <w:lang w:val="en-US" w:eastAsia="zh-CN"/>
        </w:rPr>
        <w:tab/>
      </w:r>
    </w:p>
    <w:tbl>
      <w:tblPr>
        <w:tblStyle w:val="42"/>
        <w:tblW w:w="9641" w:type="dxa"/>
        <w:tblInd w:w="42" w:type="dxa"/>
        <w:tblLayout w:type="fixed"/>
        <w:tblCellMar>
          <w:top w:w="0" w:type="dxa"/>
          <w:left w:w="42" w:type="dxa"/>
          <w:bottom w:w="0" w:type="dxa"/>
          <w:right w:w="42" w:type="dxa"/>
        </w:tblCellMar>
      </w:tblPr>
      <w:tblGrid>
        <w:gridCol w:w="142"/>
        <w:gridCol w:w="1559"/>
        <w:gridCol w:w="709"/>
        <w:gridCol w:w="1276"/>
        <w:gridCol w:w="709"/>
        <w:gridCol w:w="992"/>
        <w:gridCol w:w="2410"/>
        <w:gridCol w:w="1701"/>
        <w:gridCol w:w="143"/>
      </w:tblGrid>
      <w:tr>
        <w:tblPrEx>
          <w:tblCellMar>
            <w:top w:w="0" w:type="dxa"/>
            <w:left w:w="42" w:type="dxa"/>
            <w:bottom w:w="0" w:type="dxa"/>
            <w:right w:w="42" w:type="dxa"/>
          </w:tblCellMar>
        </w:tblPrEx>
        <w:tc>
          <w:tcPr>
            <w:tcW w:w="9641" w:type="dxa"/>
            <w:gridSpan w:val="9"/>
            <w:tcBorders>
              <w:top w:val="single" w:color="auto" w:sz="4" w:space="0"/>
              <w:left w:val="single" w:color="auto" w:sz="4" w:space="0"/>
              <w:right w:val="single" w:color="auto" w:sz="4" w:space="0"/>
            </w:tcBorders>
          </w:tcPr>
          <w:p>
            <w:pPr>
              <w:spacing w:after="0"/>
              <w:jc w:val="right"/>
              <w:rPr>
                <w:rFonts w:ascii="Arial" w:hAnsi="Arial" w:eastAsia="宋体"/>
                <w:i/>
              </w:rPr>
            </w:pPr>
            <w:r>
              <w:rPr>
                <w:rFonts w:ascii="Arial" w:hAnsi="Arial" w:eastAsia="宋体"/>
                <w:i/>
                <w:sz w:val="14"/>
              </w:rPr>
              <w:t>CR-Form-v12.2</w:t>
            </w: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spacing w:after="0"/>
              <w:jc w:val="center"/>
              <w:rPr>
                <w:rFonts w:ascii="Arial" w:hAnsi="Arial" w:eastAsia="宋体"/>
              </w:rPr>
            </w:pPr>
            <w:r>
              <w:rPr>
                <w:rFonts w:ascii="Arial" w:hAnsi="Arial" w:eastAsia="宋体"/>
                <w:b/>
                <w:sz w:val="32"/>
              </w:rPr>
              <w:t>CHANGE REQUEST</w:t>
            </w: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142" w:type="dxa"/>
            <w:tcBorders>
              <w:left w:val="single" w:color="auto" w:sz="4" w:space="0"/>
            </w:tcBorders>
          </w:tcPr>
          <w:p>
            <w:pPr>
              <w:spacing w:after="0"/>
              <w:jc w:val="right"/>
              <w:rPr>
                <w:rFonts w:ascii="Arial" w:hAnsi="Arial" w:eastAsia="宋体"/>
              </w:rPr>
            </w:pPr>
          </w:p>
        </w:tc>
        <w:tc>
          <w:tcPr>
            <w:tcW w:w="1559" w:type="dxa"/>
            <w:shd w:val="pct30" w:color="FFFF00" w:fill="auto"/>
            <w:vAlign w:val="center"/>
          </w:tcPr>
          <w:p>
            <w:pPr>
              <w:spacing w:after="0"/>
              <w:jc w:val="center"/>
              <w:rPr>
                <w:rFonts w:ascii="Arial" w:hAnsi="Arial" w:eastAsia="宋体"/>
                <w:b/>
                <w:sz w:val="28"/>
                <w:lang w:eastAsia="zh-CN"/>
              </w:rPr>
            </w:pPr>
            <w:r>
              <w:rPr>
                <w:rFonts w:ascii="Arial" w:hAnsi="Arial" w:eastAsia="宋体"/>
              </w:rPr>
              <w:fldChar w:fldCharType="begin"/>
            </w:r>
            <w:r>
              <w:rPr>
                <w:rFonts w:ascii="Arial" w:hAnsi="Arial" w:eastAsia="宋体"/>
              </w:rPr>
              <w:instrText xml:space="preserve"> DOCPROPERTY  Spec#  \* MERGEFORMAT </w:instrText>
            </w:r>
            <w:r>
              <w:rPr>
                <w:rFonts w:ascii="Arial" w:hAnsi="Arial" w:eastAsia="宋体"/>
              </w:rPr>
              <w:fldChar w:fldCharType="separate"/>
            </w:r>
            <w:r>
              <w:rPr>
                <w:rFonts w:ascii="Arial" w:hAnsi="Arial" w:eastAsia="宋体"/>
                <w:b/>
                <w:sz w:val="28"/>
              </w:rPr>
              <w:t>3</w:t>
            </w:r>
            <w:r>
              <w:rPr>
                <w:rFonts w:hint="eastAsia" w:ascii="Arial" w:hAnsi="Arial" w:eastAsia="宋体"/>
                <w:b/>
                <w:sz w:val="28"/>
                <w:lang w:val="en-US" w:eastAsia="zh-CN"/>
              </w:rPr>
              <w:t>7.340</w:t>
            </w:r>
            <w:r>
              <w:rPr>
                <w:rFonts w:ascii="Arial" w:hAnsi="Arial" w:eastAsia="宋体"/>
                <w:b/>
                <w:sz w:val="28"/>
              </w:rPr>
              <w:fldChar w:fldCharType="end"/>
            </w:r>
          </w:p>
        </w:tc>
        <w:tc>
          <w:tcPr>
            <w:tcW w:w="709" w:type="dxa"/>
            <w:vAlign w:val="center"/>
          </w:tcPr>
          <w:p>
            <w:pPr>
              <w:spacing w:after="0"/>
              <w:jc w:val="center"/>
              <w:rPr>
                <w:rFonts w:ascii="Arial" w:hAnsi="Arial" w:eastAsia="宋体"/>
              </w:rPr>
            </w:pPr>
            <w:r>
              <w:rPr>
                <w:rFonts w:ascii="Arial" w:hAnsi="Arial" w:eastAsia="宋体"/>
                <w:b/>
                <w:sz w:val="28"/>
              </w:rPr>
              <w:t>CR</w:t>
            </w:r>
          </w:p>
        </w:tc>
        <w:tc>
          <w:tcPr>
            <w:tcW w:w="1276" w:type="dxa"/>
            <w:shd w:val="pct30" w:color="FFFF00" w:fill="auto"/>
            <w:vAlign w:val="center"/>
          </w:tcPr>
          <w:p>
            <w:pPr>
              <w:spacing w:after="0"/>
              <w:jc w:val="center"/>
              <w:rPr>
                <w:rFonts w:ascii="Arial" w:hAnsi="Arial" w:eastAsia="宋体"/>
                <w:b/>
                <w:sz w:val="28"/>
              </w:rPr>
            </w:pPr>
            <w:r>
              <w:rPr>
                <w:rFonts w:ascii="Arial" w:hAnsi="Arial" w:eastAsia="宋体"/>
                <w:b/>
                <w:sz w:val="28"/>
              </w:rPr>
              <w:t>draft</w:t>
            </w:r>
          </w:p>
        </w:tc>
        <w:tc>
          <w:tcPr>
            <w:tcW w:w="709" w:type="dxa"/>
            <w:vAlign w:val="center"/>
          </w:tcPr>
          <w:p>
            <w:pPr>
              <w:tabs>
                <w:tab w:val="right" w:pos="625"/>
              </w:tabs>
              <w:spacing w:after="0"/>
              <w:jc w:val="center"/>
              <w:rPr>
                <w:rFonts w:ascii="Arial" w:hAnsi="Arial" w:eastAsia="宋体"/>
              </w:rPr>
            </w:pPr>
            <w:r>
              <w:rPr>
                <w:rFonts w:ascii="Arial" w:hAnsi="Arial" w:eastAsia="宋体"/>
                <w:b/>
                <w:bCs/>
                <w:sz w:val="28"/>
              </w:rPr>
              <w:t>rev</w:t>
            </w:r>
          </w:p>
        </w:tc>
        <w:tc>
          <w:tcPr>
            <w:tcW w:w="992" w:type="dxa"/>
            <w:shd w:val="pct30" w:color="FFFF00" w:fill="auto"/>
            <w:vAlign w:val="center"/>
          </w:tcPr>
          <w:p>
            <w:pPr>
              <w:spacing w:after="0"/>
              <w:jc w:val="center"/>
              <w:rPr>
                <w:rFonts w:ascii="Arial" w:hAnsi="Arial" w:eastAsia="宋体"/>
                <w:b/>
              </w:rPr>
            </w:pPr>
            <w:r>
              <w:rPr>
                <w:rFonts w:ascii="Arial" w:hAnsi="Arial" w:eastAsia="宋体"/>
              </w:rPr>
              <w:fldChar w:fldCharType="begin"/>
            </w:r>
            <w:r>
              <w:rPr>
                <w:rFonts w:ascii="Arial" w:hAnsi="Arial" w:eastAsia="宋体"/>
              </w:rPr>
              <w:instrText xml:space="preserve"> DOCPROPERTY  Revision  \* MERGEFORMAT </w:instrText>
            </w:r>
            <w:r>
              <w:rPr>
                <w:rFonts w:ascii="Arial" w:hAnsi="Arial" w:eastAsia="宋体"/>
              </w:rPr>
              <w:fldChar w:fldCharType="separate"/>
            </w:r>
            <w:r>
              <w:rPr>
                <w:rFonts w:hint="eastAsia" w:ascii="Arial" w:hAnsi="Arial" w:eastAsia="宋体"/>
                <w:b/>
                <w:sz w:val="28"/>
                <w:lang w:eastAsia="zh-CN"/>
              </w:rPr>
              <w:t>-</w:t>
            </w:r>
            <w:r>
              <w:rPr>
                <w:rFonts w:ascii="Arial" w:hAnsi="Arial" w:eastAsia="宋体"/>
                <w:b/>
                <w:sz w:val="28"/>
              </w:rPr>
              <w:fldChar w:fldCharType="end"/>
            </w:r>
          </w:p>
        </w:tc>
        <w:tc>
          <w:tcPr>
            <w:tcW w:w="2410" w:type="dxa"/>
            <w:vAlign w:val="center"/>
          </w:tcPr>
          <w:p>
            <w:pPr>
              <w:tabs>
                <w:tab w:val="right" w:pos="1825"/>
              </w:tabs>
              <w:spacing w:after="0"/>
              <w:jc w:val="center"/>
              <w:rPr>
                <w:rFonts w:ascii="Arial" w:hAnsi="Arial" w:eastAsia="宋体"/>
              </w:rPr>
            </w:pPr>
            <w:r>
              <w:rPr>
                <w:rFonts w:ascii="Arial" w:hAnsi="Arial" w:eastAsia="宋体"/>
                <w:b/>
                <w:sz w:val="28"/>
                <w:szCs w:val="28"/>
              </w:rPr>
              <w:t>Current version:</w:t>
            </w:r>
          </w:p>
        </w:tc>
        <w:tc>
          <w:tcPr>
            <w:tcW w:w="1701" w:type="dxa"/>
            <w:shd w:val="pct30" w:color="FFFF00" w:fill="auto"/>
            <w:vAlign w:val="center"/>
          </w:tcPr>
          <w:p>
            <w:pPr>
              <w:spacing w:after="0"/>
              <w:jc w:val="center"/>
              <w:rPr>
                <w:rFonts w:ascii="Arial" w:hAnsi="Arial" w:eastAsia="宋体"/>
                <w:sz w:val="28"/>
              </w:rPr>
            </w:pPr>
            <w:r>
              <w:rPr>
                <w:rFonts w:ascii="Arial" w:hAnsi="Arial" w:eastAsia="宋体"/>
              </w:rPr>
              <w:fldChar w:fldCharType="begin"/>
            </w:r>
            <w:r>
              <w:rPr>
                <w:rFonts w:ascii="Arial" w:hAnsi="Arial" w:eastAsia="宋体"/>
              </w:rPr>
              <w:instrText xml:space="preserve"> DOCPROPERTY  Version  \* MERGEFORMAT </w:instrText>
            </w:r>
            <w:r>
              <w:rPr>
                <w:rFonts w:ascii="Arial" w:hAnsi="Arial" w:eastAsia="宋体"/>
              </w:rPr>
              <w:fldChar w:fldCharType="separate"/>
            </w:r>
            <w:r>
              <w:rPr>
                <w:rFonts w:ascii="Arial" w:hAnsi="Arial" w:eastAsia="宋体"/>
                <w:b/>
                <w:sz w:val="28"/>
              </w:rPr>
              <w:t>1</w:t>
            </w:r>
            <w:r>
              <w:rPr>
                <w:rFonts w:ascii="Arial" w:hAnsi="Arial" w:eastAsia="宋体"/>
                <w:b/>
                <w:sz w:val="28"/>
                <w:lang w:val="en-US" w:eastAsia="zh-CN"/>
              </w:rPr>
              <w:t>7</w:t>
            </w:r>
            <w:r>
              <w:rPr>
                <w:rFonts w:ascii="Arial" w:hAnsi="Arial" w:eastAsia="宋体"/>
                <w:b/>
                <w:sz w:val="28"/>
              </w:rPr>
              <w:t>.</w:t>
            </w:r>
            <w:r>
              <w:rPr>
                <w:rFonts w:hint="eastAsia" w:ascii="Arial" w:hAnsi="Arial" w:eastAsia="宋体"/>
                <w:b/>
                <w:sz w:val="28"/>
                <w:lang w:val="en-US" w:eastAsia="zh-CN"/>
              </w:rPr>
              <w:t>6</w:t>
            </w:r>
            <w:r>
              <w:rPr>
                <w:rFonts w:ascii="Arial" w:hAnsi="Arial" w:eastAsia="宋体"/>
                <w:b/>
                <w:sz w:val="28"/>
              </w:rPr>
              <w:t>.0</w:t>
            </w:r>
            <w:r>
              <w:rPr>
                <w:rFonts w:ascii="Arial" w:hAnsi="Arial" w:eastAsia="宋体"/>
                <w:b/>
                <w:sz w:val="28"/>
              </w:rPr>
              <w:fldChar w:fldCharType="end"/>
            </w:r>
          </w:p>
        </w:tc>
        <w:tc>
          <w:tcPr>
            <w:tcW w:w="143" w:type="dxa"/>
            <w:tcBorders>
              <w:right w:val="single" w:color="auto" w:sz="4" w:space="0"/>
            </w:tcBorders>
          </w:tcPr>
          <w:p>
            <w:pPr>
              <w:spacing w:after="0"/>
              <w:rPr>
                <w:rFonts w:ascii="Arial" w:hAnsi="Arial" w:eastAsia="宋体"/>
              </w:rPr>
            </w:pP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spacing w:after="0"/>
              <w:rPr>
                <w:rFonts w:ascii="Arial" w:hAnsi="Arial" w:eastAsia="宋体"/>
              </w:rPr>
            </w:pPr>
          </w:p>
        </w:tc>
      </w:tr>
      <w:tr>
        <w:tblPrEx>
          <w:tblCellMar>
            <w:top w:w="0" w:type="dxa"/>
            <w:left w:w="42" w:type="dxa"/>
            <w:bottom w:w="0" w:type="dxa"/>
            <w:right w:w="42" w:type="dxa"/>
          </w:tblCellMar>
        </w:tblPrEx>
        <w:tc>
          <w:tcPr>
            <w:tcW w:w="9641" w:type="dxa"/>
            <w:gridSpan w:val="9"/>
            <w:tcBorders>
              <w:top w:val="single" w:color="auto" w:sz="4" w:space="0"/>
            </w:tcBorders>
          </w:tcPr>
          <w:p>
            <w:pPr>
              <w:spacing w:after="0"/>
              <w:jc w:val="center"/>
              <w:rPr>
                <w:rFonts w:ascii="Arial" w:hAnsi="Arial" w:eastAsia="宋体" w:cs="Arial"/>
                <w:i/>
              </w:rPr>
            </w:pPr>
            <w:r>
              <w:rPr>
                <w:rFonts w:ascii="Arial" w:hAnsi="Arial" w:eastAsia="宋体" w:cs="Arial"/>
                <w:i/>
              </w:rPr>
              <w:t xml:space="preserve">For </w:t>
            </w:r>
            <w:r>
              <w:fldChar w:fldCharType="begin"/>
            </w:r>
            <w:r>
              <w:instrText xml:space="preserve"> HYPERLINK "http://www.3gpp.org/3G_Specs/CRs.htm" \l "_blank" </w:instrText>
            </w:r>
            <w:r>
              <w:fldChar w:fldCharType="separate"/>
            </w:r>
            <w:r>
              <w:rPr>
                <w:rFonts w:ascii="Arial" w:hAnsi="Arial" w:eastAsia="宋体" w:cs="Arial"/>
                <w:b/>
                <w:i/>
                <w:color w:val="FF0000"/>
                <w:u w:val="single"/>
              </w:rPr>
              <w:t>HELP</w:t>
            </w:r>
            <w:r>
              <w:rPr>
                <w:rFonts w:ascii="Arial" w:hAnsi="Arial" w:eastAsia="宋体" w:cs="Arial"/>
                <w:b/>
                <w:i/>
                <w:color w:val="FF0000"/>
                <w:u w:val="single"/>
              </w:rPr>
              <w:fldChar w:fldCharType="end"/>
            </w:r>
            <w:r>
              <w:rPr>
                <w:rFonts w:ascii="Arial" w:hAnsi="Arial" w:eastAsia="宋体" w:cs="Arial"/>
                <w:b/>
                <w:i/>
                <w:color w:val="FF0000"/>
              </w:rPr>
              <w:t xml:space="preserve"> </w:t>
            </w:r>
            <w:r>
              <w:rPr>
                <w:rFonts w:ascii="Arial" w:hAnsi="Arial" w:eastAsia="宋体" w:cs="Arial"/>
                <w:i/>
              </w:rPr>
              <w:t xml:space="preserve">on using this form: comprehensive instructions can be found at </w:t>
            </w:r>
            <w:r>
              <w:rPr>
                <w:rFonts w:ascii="Arial" w:hAnsi="Arial" w:eastAsia="宋体" w:cs="Arial"/>
                <w:i/>
              </w:rPr>
              <w:br w:type="textWrapping"/>
            </w:r>
            <w:r>
              <w:fldChar w:fldCharType="begin"/>
            </w:r>
            <w:r>
              <w:instrText xml:space="preserve"> HYPERLINK "http://www.3gpp.org/Change-Requests" </w:instrText>
            </w:r>
            <w:r>
              <w:fldChar w:fldCharType="separate"/>
            </w:r>
            <w:r>
              <w:rPr>
                <w:rFonts w:ascii="Arial" w:hAnsi="Arial" w:eastAsia="宋体" w:cs="Arial"/>
                <w:i/>
                <w:color w:val="0000FF"/>
                <w:u w:val="single"/>
              </w:rPr>
              <w:t>http://www.3gpp.org/Change-Requests</w:t>
            </w:r>
            <w:r>
              <w:rPr>
                <w:rFonts w:ascii="Arial" w:hAnsi="Arial" w:eastAsia="宋体" w:cs="Arial"/>
                <w:i/>
                <w:color w:val="0000FF"/>
                <w:u w:val="single"/>
              </w:rPr>
              <w:fldChar w:fldCharType="end"/>
            </w:r>
            <w:r>
              <w:rPr>
                <w:rFonts w:ascii="Arial" w:hAnsi="Arial" w:eastAsia="宋体" w:cs="Arial"/>
                <w:i/>
              </w:rPr>
              <w:t>.</w:t>
            </w:r>
          </w:p>
        </w:tc>
      </w:tr>
      <w:tr>
        <w:tblPrEx>
          <w:tblCellMar>
            <w:top w:w="0" w:type="dxa"/>
            <w:left w:w="42" w:type="dxa"/>
            <w:bottom w:w="0" w:type="dxa"/>
            <w:right w:w="42" w:type="dxa"/>
          </w:tblCellMar>
        </w:tblPrEx>
        <w:tc>
          <w:tcPr>
            <w:tcW w:w="9641" w:type="dxa"/>
            <w:gridSpan w:val="9"/>
          </w:tcPr>
          <w:p>
            <w:pPr>
              <w:spacing w:after="0"/>
              <w:rPr>
                <w:rFonts w:ascii="Arial" w:hAnsi="Arial" w:eastAsia="宋体"/>
                <w:sz w:val="8"/>
                <w:szCs w:val="8"/>
              </w:rPr>
            </w:pPr>
          </w:p>
        </w:tc>
      </w:tr>
    </w:tbl>
    <w:p>
      <w:pPr>
        <w:rPr>
          <w:rFonts w:eastAsia="宋体"/>
          <w:sz w:val="8"/>
          <w:szCs w:val="8"/>
        </w:rPr>
      </w:pPr>
    </w:p>
    <w:tbl>
      <w:tblPr>
        <w:tblStyle w:val="42"/>
        <w:tblW w:w="9639" w:type="dxa"/>
        <w:tblInd w:w="42" w:type="dxa"/>
        <w:tblLayout w:type="fixed"/>
        <w:tblCellMar>
          <w:top w:w="0" w:type="dxa"/>
          <w:left w:w="42" w:type="dxa"/>
          <w:bottom w:w="0" w:type="dxa"/>
          <w:right w:w="42" w:type="dxa"/>
        </w:tblCellMar>
      </w:tblPr>
      <w:tblGrid>
        <w:gridCol w:w="2835"/>
        <w:gridCol w:w="1418"/>
        <w:gridCol w:w="283"/>
        <w:gridCol w:w="709"/>
        <w:gridCol w:w="284"/>
        <w:gridCol w:w="2126"/>
        <w:gridCol w:w="283"/>
        <w:gridCol w:w="1418"/>
        <w:gridCol w:w="283"/>
      </w:tblGrid>
      <w:tr>
        <w:tc>
          <w:tcPr>
            <w:tcW w:w="2835" w:type="dxa"/>
          </w:tcPr>
          <w:p>
            <w:pPr>
              <w:tabs>
                <w:tab w:val="right" w:pos="2751"/>
              </w:tabs>
              <w:spacing w:after="0"/>
              <w:rPr>
                <w:rFonts w:ascii="Arial" w:hAnsi="Arial" w:eastAsia="宋体"/>
                <w:b/>
                <w:i/>
              </w:rPr>
            </w:pPr>
            <w:r>
              <w:rPr>
                <w:rFonts w:ascii="Arial" w:hAnsi="Arial" w:eastAsia="宋体"/>
                <w:b/>
                <w:i/>
              </w:rPr>
              <w:t>Proposed change affects:</w:t>
            </w:r>
          </w:p>
        </w:tc>
        <w:tc>
          <w:tcPr>
            <w:tcW w:w="1418" w:type="dxa"/>
          </w:tcPr>
          <w:p>
            <w:pPr>
              <w:spacing w:after="0"/>
              <w:jc w:val="right"/>
              <w:rPr>
                <w:rFonts w:ascii="Arial" w:hAnsi="Arial" w:eastAsia="宋体"/>
              </w:rPr>
            </w:pPr>
            <w:r>
              <w:rPr>
                <w:rFonts w:ascii="Arial" w:hAnsi="Arial" w:eastAsia="宋体"/>
              </w:rPr>
              <w:t>UICC apps</w:t>
            </w:r>
          </w:p>
        </w:tc>
        <w:tc>
          <w:tcPr>
            <w:tcW w:w="283" w:type="dxa"/>
            <w:tcBorders>
              <w:top w:val="single" w:color="000000" w:sz="6" w:space="0"/>
              <w:left w:val="single" w:color="000000" w:sz="6" w:space="0"/>
              <w:bottom w:val="single" w:color="000000" w:sz="6" w:space="0"/>
              <w:right w:val="single" w:color="000000" w:sz="6" w:space="0"/>
            </w:tcBorders>
            <w:shd w:val="pct25" w:color="FFFF00" w:fill="auto"/>
          </w:tcPr>
          <w:p>
            <w:pPr>
              <w:spacing w:after="0"/>
              <w:jc w:val="center"/>
              <w:rPr>
                <w:rFonts w:ascii="Arial" w:hAnsi="Arial" w:eastAsia="宋体"/>
                <w:b/>
                <w:caps/>
              </w:rPr>
            </w:pPr>
          </w:p>
        </w:tc>
        <w:tc>
          <w:tcPr>
            <w:tcW w:w="709" w:type="dxa"/>
            <w:tcBorders>
              <w:left w:val="single" w:color="auto" w:sz="4" w:space="0"/>
            </w:tcBorders>
          </w:tcPr>
          <w:p>
            <w:pPr>
              <w:spacing w:after="0"/>
              <w:jc w:val="right"/>
              <w:rPr>
                <w:rFonts w:ascii="Arial" w:hAnsi="Arial" w:eastAsia="宋体"/>
                <w:u w:val="single"/>
              </w:rPr>
            </w:pPr>
            <w:r>
              <w:rPr>
                <w:rFonts w:ascii="Arial" w:hAnsi="Arial" w:eastAsia="宋体"/>
              </w:rPr>
              <w:t>ME</w:t>
            </w:r>
          </w:p>
        </w:tc>
        <w:tc>
          <w:tcPr>
            <w:tcW w:w="284" w:type="dxa"/>
            <w:tcBorders>
              <w:top w:val="single" w:color="auto" w:sz="6" w:space="0"/>
              <w:left w:val="single" w:color="auto" w:sz="6" w:space="0"/>
              <w:bottom w:val="single" w:color="auto" w:sz="6" w:space="0"/>
              <w:right w:val="single" w:color="auto" w:sz="6" w:space="0"/>
            </w:tcBorders>
            <w:shd w:val="pct25" w:color="FFFF00" w:fill="auto"/>
          </w:tcPr>
          <w:p>
            <w:pPr>
              <w:spacing w:after="0"/>
              <w:jc w:val="center"/>
              <w:rPr>
                <w:rFonts w:ascii="Arial" w:hAnsi="Arial" w:eastAsia="宋体"/>
                <w:b/>
                <w:caps/>
              </w:rPr>
            </w:pPr>
            <w:r>
              <w:rPr>
                <w:rFonts w:ascii="Arial" w:hAnsi="Arial" w:eastAsia="宋体"/>
                <w:b/>
                <w:caps/>
              </w:rPr>
              <w:t>x</w:t>
            </w:r>
          </w:p>
        </w:tc>
        <w:tc>
          <w:tcPr>
            <w:tcW w:w="2126" w:type="dxa"/>
          </w:tcPr>
          <w:p>
            <w:pPr>
              <w:spacing w:after="0"/>
              <w:jc w:val="right"/>
              <w:rPr>
                <w:rFonts w:ascii="Arial" w:hAnsi="Arial" w:eastAsia="宋体"/>
                <w:u w:val="single"/>
              </w:rPr>
            </w:pPr>
            <w:r>
              <w:rPr>
                <w:rFonts w:ascii="Arial" w:hAnsi="Arial" w:eastAsia="宋体"/>
              </w:rPr>
              <w:t>Radio Access Network</w:t>
            </w:r>
          </w:p>
        </w:tc>
        <w:tc>
          <w:tcPr>
            <w:tcW w:w="283" w:type="dxa"/>
            <w:tcBorders>
              <w:top w:val="single" w:color="auto" w:sz="4" w:space="0"/>
              <w:left w:val="single" w:color="auto" w:sz="4" w:space="0"/>
              <w:bottom w:val="single" w:color="auto" w:sz="4" w:space="0"/>
              <w:right w:val="single" w:color="auto" w:sz="4" w:space="0"/>
            </w:tcBorders>
            <w:shd w:val="pct25" w:color="FFFF00" w:fill="auto"/>
          </w:tcPr>
          <w:p>
            <w:pPr>
              <w:spacing w:after="0"/>
              <w:jc w:val="center"/>
              <w:rPr>
                <w:rFonts w:ascii="Arial" w:hAnsi="Arial" w:eastAsia="宋体"/>
                <w:b/>
                <w:caps/>
              </w:rPr>
            </w:pPr>
            <w:r>
              <w:rPr>
                <w:rFonts w:ascii="Arial" w:hAnsi="Arial" w:eastAsia="宋体"/>
                <w:b/>
                <w:caps/>
              </w:rPr>
              <w:t>x</w:t>
            </w:r>
          </w:p>
        </w:tc>
        <w:tc>
          <w:tcPr>
            <w:tcW w:w="1418" w:type="dxa"/>
            <w:tcBorders>
              <w:left w:val="nil"/>
            </w:tcBorders>
          </w:tcPr>
          <w:p>
            <w:pPr>
              <w:spacing w:after="0"/>
              <w:jc w:val="right"/>
              <w:rPr>
                <w:rFonts w:ascii="Arial" w:hAnsi="Arial" w:eastAsia="宋体"/>
              </w:rPr>
            </w:pPr>
            <w:r>
              <w:rPr>
                <w:rFonts w:ascii="Arial" w:hAnsi="Arial" w:eastAsia="宋体"/>
              </w:rPr>
              <w:t>Core Network</w:t>
            </w:r>
          </w:p>
        </w:tc>
        <w:tc>
          <w:tcPr>
            <w:tcW w:w="283" w:type="dxa"/>
            <w:tcBorders>
              <w:top w:val="single" w:color="auto" w:sz="6" w:space="0"/>
              <w:left w:val="single" w:color="auto" w:sz="6" w:space="0"/>
              <w:bottom w:val="single" w:color="auto" w:sz="6" w:space="0"/>
              <w:right w:val="single" w:color="auto" w:sz="6" w:space="0"/>
            </w:tcBorders>
            <w:shd w:val="pct25" w:color="FFFF00" w:fill="auto"/>
          </w:tcPr>
          <w:p>
            <w:pPr>
              <w:spacing w:after="0"/>
              <w:jc w:val="center"/>
              <w:rPr>
                <w:rFonts w:ascii="Arial" w:hAnsi="Arial" w:eastAsia="宋体"/>
                <w:b/>
                <w:bCs/>
                <w:caps/>
              </w:rPr>
            </w:pPr>
          </w:p>
        </w:tc>
      </w:tr>
    </w:tbl>
    <w:p>
      <w:pPr>
        <w:rPr>
          <w:rFonts w:eastAsia="宋体"/>
          <w:sz w:val="8"/>
          <w:szCs w:val="8"/>
        </w:rPr>
      </w:pPr>
    </w:p>
    <w:tbl>
      <w:tblPr>
        <w:tblStyle w:val="42"/>
        <w:tblW w:w="9640" w:type="dxa"/>
        <w:tblInd w:w="42" w:type="dxa"/>
        <w:tblLayout w:type="fixed"/>
        <w:tblCellMar>
          <w:top w:w="0" w:type="dxa"/>
          <w:left w:w="42" w:type="dxa"/>
          <w:bottom w:w="0" w:type="dxa"/>
          <w:right w:w="42" w:type="dxa"/>
        </w:tblCellMar>
      </w:tblPr>
      <w:tblGrid>
        <w:gridCol w:w="1843"/>
        <w:gridCol w:w="851"/>
        <w:gridCol w:w="284"/>
        <w:gridCol w:w="284"/>
        <w:gridCol w:w="567"/>
        <w:gridCol w:w="1700"/>
        <w:gridCol w:w="567"/>
        <w:gridCol w:w="143"/>
        <w:gridCol w:w="281"/>
        <w:gridCol w:w="993"/>
        <w:gridCol w:w="2127"/>
      </w:tblGrid>
      <w:tr>
        <w:tblPrEx>
          <w:tblCellMar>
            <w:top w:w="0" w:type="dxa"/>
            <w:left w:w="42" w:type="dxa"/>
            <w:bottom w:w="0" w:type="dxa"/>
            <w:right w:w="42" w:type="dxa"/>
          </w:tblCellMar>
        </w:tblPrEx>
        <w:tc>
          <w:tcPr>
            <w:tcW w:w="9640" w:type="dxa"/>
            <w:gridSpan w:val="11"/>
          </w:tcPr>
          <w:p>
            <w:pPr>
              <w:spacing w:after="0"/>
              <w:rPr>
                <w:rFonts w:ascii="Arial" w:hAnsi="Arial" w:eastAsia="宋体"/>
                <w:sz w:val="8"/>
                <w:szCs w:val="8"/>
              </w:rPr>
            </w:pPr>
          </w:p>
        </w:tc>
      </w:tr>
      <w:tr>
        <w:tblPrEx>
          <w:tblCellMar>
            <w:top w:w="0" w:type="dxa"/>
            <w:left w:w="42" w:type="dxa"/>
            <w:bottom w:w="0" w:type="dxa"/>
            <w:right w:w="42" w:type="dxa"/>
          </w:tblCellMar>
        </w:tblPrEx>
        <w:tc>
          <w:tcPr>
            <w:tcW w:w="1843" w:type="dxa"/>
            <w:tcBorders>
              <w:top w:val="single" w:color="auto" w:sz="4" w:space="0"/>
              <w:left w:val="single" w:color="auto" w:sz="4" w:space="0"/>
            </w:tcBorders>
          </w:tcPr>
          <w:p>
            <w:pPr>
              <w:tabs>
                <w:tab w:val="right" w:pos="1759"/>
              </w:tabs>
              <w:spacing w:after="0"/>
              <w:rPr>
                <w:rFonts w:ascii="Arial" w:hAnsi="Arial" w:eastAsia="宋体"/>
                <w:b/>
                <w:i/>
              </w:rPr>
            </w:pPr>
            <w:r>
              <w:rPr>
                <w:rFonts w:ascii="Arial" w:hAnsi="Arial" w:eastAsia="宋体"/>
                <w:b/>
                <w:i/>
              </w:rPr>
              <w:t>Title:</w:t>
            </w:r>
            <w:r>
              <w:rPr>
                <w:rFonts w:ascii="Arial" w:hAnsi="Arial" w:eastAsia="宋体"/>
                <w:b/>
                <w:i/>
              </w:rPr>
              <w:tab/>
            </w:r>
          </w:p>
        </w:tc>
        <w:tc>
          <w:tcPr>
            <w:tcW w:w="7797" w:type="dxa"/>
            <w:gridSpan w:val="10"/>
            <w:tcBorders>
              <w:top w:val="single" w:color="auto" w:sz="4" w:space="0"/>
              <w:right w:val="single" w:color="auto" w:sz="4" w:space="0"/>
            </w:tcBorders>
            <w:shd w:val="pct30" w:color="FFFF00" w:fill="auto"/>
          </w:tcPr>
          <w:p>
            <w:pPr>
              <w:spacing w:after="0"/>
              <w:ind w:left="100"/>
              <w:rPr>
                <w:rFonts w:ascii="Arial" w:hAnsi="Arial" w:eastAsia="宋体"/>
                <w:lang w:val="en-US" w:eastAsia="zh-CN"/>
              </w:rPr>
            </w:pPr>
            <w:r>
              <w:rPr>
                <w:rFonts w:ascii="Arial" w:hAnsi="Arial" w:eastAsia="宋体"/>
                <w:lang w:val="en-US" w:eastAsia="zh-CN"/>
              </w:rPr>
              <w:t>3</w:t>
            </w:r>
            <w:r>
              <w:rPr>
                <w:rFonts w:hint="eastAsia" w:ascii="Arial" w:hAnsi="Arial" w:eastAsia="宋体"/>
                <w:lang w:val="en-US" w:eastAsia="zh-CN"/>
              </w:rPr>
              <w:t>7.340</w:t>
            </w:r>
            <w:r>
              <w:rPr>
                <w:rFonts w:ascii="Arial" w:hAnsi="Arial" w:eastAsia="宋体"/>
                <w:lang w:val="en-US" w:eastAsia="zh-CN"/>
              </w:rPr>
              <w:t xml:space="preserve"> running CR for introduction of NR further mobility enhancements</w:t>
            </w:r>
          </w:p>
        </w:tc>
      </w:tr>
      <w:tr>
        <w:tblPrEx>
          <w:tblCellMar>
            <w:top w:w="0" w:type="dxa"/>
            <w:left w:w="42" w:type="dxa"/>
            <w:bottom w:w="0" w:type="dxa"/>
            <w:right w:w="42" w:type="dxa"/>
          </w:tblCellMar>
        </w:tblPrEx>
        <w:tc>
          <w:tcPr>
            <w:tcW w:w="1843" w:type="dxa"/>
            <w:tcBorders>
              <w:left w:val="single" w:color="auto" w:sz="4" w:space="0"/>
            </w:tcBorders>
          </w:tcPr>
          <w:p>
            <w:pPr>
              <w:spacing w:after="0"/>
              <w:rPr>
                <w:rFonts w:ascii="Arial" w:hAnsi="Arial" w:eastAsia="宋体"/>
                <w:b/>
                <w:i/>
                <w:sz w:val="8"/>
                <w:szCs w:val="8"/>
              </w:rPr>
            </w:pPr>
          </w:p>
        </w:tc>
        <w:tc>
          <w:tcPr>
            <w:tcW w:w="7797" w:type="dxa"/>
            <w:gridSpan w:val="10"/>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1843" w:type="dxa"/>
            <w:tcBorders>
              <w:left w:val="single" w:color="auto" w:sz="4" w:space="0"/>
            </w:tcBorders>
          </w:tcPr>
          <w:p>
            <w:pPr>
              <w:tabs>
                <w:tab w:val="right" w:pos="1759"/>
              </w:tabs>
              <w:spacing w:after="0"/>
              <w:rPr>
                <w:rFonts w:ascii="Arial" w:hAnsi="Arial" w:eastAsia="宋体"/>
                <w:b/>
                <w:i/>
              </w:rPr>
            </w:pPr>
            <w:r>
              <w:rPr>
                <w:rFonts w:ascii="Arial" w:hAnsi="Arial" w:eastAsia="宋体"/>
                <w:b/>
                <w:i/>
              </w:rPr>
              <w:t>Source to WG:</w:t>
            </w:r>
          </w:p>
        </w:tc>
        <w:tc>
          <w:tcPr>
            <w:tcW w:w="7797" w:type="dxa"/>
            <w:gridSpan w:val="10"/>
            <w:tcBorders>
              <w:right w:val="single" w:color="auto" w:sz="4" w:space="0"/>
            </w:tcBorders>
            <w:shd w:val="pct30" w:color="FFFF00" w:fill="auto"/>
          </w:tcPr>
          <w:p>
            <w:pPr>
              <w:spacing w:after="0"/>
              <w:ind w:left="100"/>
              <w:rPr>
                <w:rFonts w:ascii="Arial" w:hAnsi="Arial" w:eastAsia="宋体"/>
                <w:lang w:eastAsia="zh-CN"/>
              </w:rPr>
            </w:pPr>
            <w:r>
              <w:rPr>
                <w:rFonts w:ascii="Arial" w:hAnsi="Arial" w:eastAsia="宋体"/>
                <w:lang w:eastAsia="zh-CN"/>
              </w:rPr>
              <w:t>ZTE Corporation, Sanechips</w:t>
            </w:r>
          </w:p>
        </w:tc>
      </w:tr>
      <w:tr>
        <w:tblPrEx>
          <w:tblCellMar>
            <w:top w:w="0" w:type="dxa"/>
            <w:left w:w="42" w:type="dxa"/>
            <w:bottom w:w="0" w:type="dxa"/>
            <w:right w:w="42" w:type="dxa"/>
          </w:tblCellMar>
        </w:tblPrEx>
        <w:tc>
          <w:tcPr>
            <w:tcW w:w="1843" w:type="dxa"/>
            <w:tcBorders>
              <w:left w:val="single" w:color="auto" w:sz="4" w:space="0"/>
            </w:tcBorders>
          </w:tcPr>
          <w:p>
            <w:pPr>
              <w:tabs>
                <w:tab w:val="right" w:pos="1759"/>
              </w:tabs>
              <w:spacing w:after="0"/>
              <w:rPr>
                <w:rFonts w:ascii="Arial" w:hAnsi="Arial" w:eastAsia="宋体"/>
                <w:b/>
                <w:i/>
              </w:rPr>
            </w:pPr>
            <w:bookmarkStart w:id="1" w:name="OLE_LINK18"/>
            <w:r>
              <w:rPr>
                <w:rFonts w:ascii="Arial" w:hAnsi="Arial" w:eastAsia="宋体"/>
                <w:b/>
                <w:i/>
              </w:rPr>
              <w:t>Source to TSG:</w:t>
            </w:r>
            <w:bookmarkEnd w:id="1"/>
          </w:p>
        </w:tc>
        <w:tc>
          <w:tcPr>
            <w:tcW w:w="7797" w:type="dxa"/>
            <w:gridSpan w:val="10"/>
            <w:tcBorders>
              <w:right w:val="single" w:color="auto" w:sz="4" w:space="0"/>
            </w:tcBorders>
            <w:shd w:val="pct30" w:color="FFFF00" w:fill="auto"/>
          </w:tcPr>
          <w:p>
            <w:pPr>
              <w:spacing w:after="0"/>
              <w:ind w:left="100"/>
              <w:rPr>
                <w:rFonts w:ascii="Arial" w:hAnsi="Arial" w:eastAsia="宋体"/>
                <w:lang w:eastAsia="zh-CN"/>
              </w:rPr>
            </w:pPr>
            <w:r>
              <w:rPr>
                <w:rFonts w:ascii="Arial" w:hAnsi="Arial" w:eastAsia="宋体"/>
              </w:rPr>
              <w:fldChar w:fldCharType="begin"/>
            </w:r>
            <w:r>
              <w:rPr>
                <w:rFonts w:ascii="Arial" w:hAnsi="Arial" w:eastAsia="宋体"/>
              </w:rPr>
              <w:instrText xml:space="preserve"> DOCPROPERTY  SourceIfTsg  \* MERGEFORMAT </w:instrText>
            </w:r>
            <w:r>
              <w:rPr>
                <w:rFonts w:ascii="Arial" w:hAnsi="Arial" w:eastAsia="宋体"/>
              </w:rPr>
              <w:fldChar w:fldCharType="separate"/>
            </w:r>
            <w:r>
              <w:rPr>
                <w:rFonts w:hint="eastAsia" w:ascii="Arial" w:hAnsi="Arial" w:eastAsia="宋体"/>
                <w:lang w:eastAsia="zh-CN"/>
              </w:rPr>
              <w:t>R2</w:t>
            </w:r>
            <w:r>
              <w:rPr>
                <w:rFonts w:ascii="Arial" w:hAnsi="Arial" w:eastAsia="宋体"/>
              </w:rPr>
              <w:fldChar w:fldCharType="end"/>
            </w:r>
          </w:p>
        </w:tc>
      </w:tr>
      <w:tr>
        <w:tblPrEx>
          <w:tblCellMar>
            <w:top w:w="0" w:type="dxa"/>
            <w:left w:w="42" w:type="dxa"/>
            <w:bottom w:w="0" w:type="dxa"/>
            <w:right w:w="42" w:type="dxa"/>
          </w:tblCellMar>
        </w:tblPrEx>
        <w:tc>
          <w:tcPr>
            <w:tcW w:w="1843" w:type="dxa"/>
            <w:tcBorders>
              <w:left w:val="single" w:color="auto" w:sz="4" w:space="0"/>
            </w:tcBorders>
          </w:tcPr>
          <w:p>
            <w:pPr>
              <w:spacing w:after="0"/>
              <w:rPr>
                <w:rFonts w:ascii="Arial" w:hAnsi="Arial" w:eastAsia="宋体"/>
                <w:b/>
                <w:i/>
                <w:sz w:val="8"/>
                <w:szCs w:val="8"/>
              </w:rPr>
            </w:pPr>
          </w:p>
        </w:tc>
        <w:tc>
          <w:tcPr>
            <w:tcW w:w="7797" w:type="dxa"/>
            <w:gridSpan w:val="10"/>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1843" w:type="dxa"/>
            <w:tcBorders>
              <w:left w:val="single" w:color="auto" w:sz="4" w:space="0"/>
            </w:tcBorders>
          </w:tcPr>
          <w:p>
            <w:pPr>
              <w:tabs>
                <w:tab w:val="right" w:pos="1759"/>
              </w:tabs>
              <w:spacing w:after="0"/>
              <w:rPr>
                <w:rFonts w:ascii="Arial" w:hAnsi="Arial" w:eastAsia="宋体"/>
                <w:b/>
                <w:i/>
              </w:rPr>
            </w:pPr>
            <w:r>
              <w:rPr>
                <w:rFonts w:ascii="Arial" w:hAnsi="Arial" w:eastAsia="宋体"/>
                <w:b/>
                <w:i/>
              </w:rPr>
              <w:t>Work item code:</w:t>
            </w:r>
          </w:p>
        </w:tc>
        <w:tc>
          <w:tcPr>
            <w:tcW w:w="3686" w:type="dxa"/>
            <w:gridSpan w:val="5"/>
            <w:shd w:val="pct30" w:color="FFFF00" w:fill="auto"/>
          </w:tcPr>
          <w:p>
            <w:pPr>
              <w:spacing w:after="0"/>
              <w:ind w:left="100"/>
              <w:rPr>
                <w:rFonts w:ascii="Arial" w:hAnsi="Arial" w:eastAsia="宋体"/>
              </w:rPr>
            </w:pPr>
            <w:r>
              <w:rPr>
                <w:rFonts w:hint="eastAsia" w:ascii="Arial" w:hAnsi="Arial" w:eastAsia="宋体"/>
              </w:rPr>
              <w:t>NR_Mob_enh2-Core</w:t>
            </w:r>
          </w:p>
        </w:tc>
        <w:tc>
          <w:tcPr>
            <w:tcW w:w="567" w:type="dxa"/>
            <w:tcBorders>
              <w:left w:val="nil"/>
            </w:tcBorders>
          </w:tcPr>
          <w:p>
            <w:pPr>
              <w:spacing w:after="0"/>
              <w:ind w:right="100"/>
              <w:rPr>
                <w:rFonts w:ascii="Arial" w:hAnsi="Arial" w:eastAsia="宋体"/>
              </w:rPr>
            </w:pPr>
          </w:p>
        </w:tc>
        <w:tc>
          <w:tcPr>
            <w:tcW w:w="1417" w:type="dxa"/>
            <w:gridSpan w:val="3"/>
            <w:tcBorders>
              <w:left w:val="nil"/>
            </w:tcBorders>
          </w:tcPr>
          <w:p>
            <w:pPr>
              <w:spacing w:after="0"/>
              <w:jc w:val="right"/>
              <w:rPr>
                <w:rFonts w:ascii="Arial" w:hAnsi="Arial" w:eastAsia="宋体"/>
              </w:rPr>
            </w:pPr>
            <w:r>
              <w:rPr>
                <w:rFonts w:ascii="Arial" w:hAnsi="Arial" w:eastAsia="宋体"/>
                <w:b/>
                <w:i/>
              </w:rPr>
              <w:t>Date:</w:t>
            </w:r>
          </w:p>
        </w:tc>
        <w:tc>
          <w:tcPr>
            <w:tcW w:w="2127" w:type="dxa"/>
            <w:tcBorders>
              <w:right w:val="single" w:color="auto" w:sz="4" w:space="0"/>
            </w:tcBorders>
            <w:shd w:val="pct30" w:color="FFFF00" w:fill="auto"/>
          </w:tcPr>
          <w:p>
            <w:pPr>
              <w:spacing w:after="0"/>
              <w:ind w:left="100"/>
              <w:rPr>
                <w:rFonts w:ascii="Arial" w:hAnsi="Arial" w:eastAsia="宋体"/>
                <w:lang w:val="en-US" w:eastAsia="zh-CN"/>
              </w:rPr>
            </w:pPr>
            <w:r>
              <w:rPr>
                <w:rFonts w:ascii="Arial" w:hAnsi="Arial" w:eastAsia="宋体"/>
              </w:rPr>
              <w:t>2023-</w:t>
            </w:r>
            <w:r>
              <w:rPr>
                <w:rFonts w:hint="eastAsia" w:ascii="Arial" w:hAnsi="Arial" w:eastAsia="宋体"/>
                <w:lang w:val="en-US" w:eastAsia="zh-CN"/>
              </w:rPr>
              <w:t>xx</w:t>
            </w:r>
            <w:r>
              <w:rPr>
                <w:rFonts w:ascii="Arial" w:hAnsi="Arial" w:eastAsia="宋体"/>
              </w:rPr>
              <w:t>-</w:t>
            </w:r>
            <w:r>
              <w:rPr>
                <w:rFonts w:hint="eastAsia" w:ascii="Arial" w:hAnsi="Arial" w:eastAsia="宋体"/>
                <w:lang w:val="en-US" w:eastAsia="zh-CN"/>
              </w:rPr>
              <w:t>xx</w:t>
            </w:r>
          </w:p>
        </w:tc>
      </w:tr>
      <w:tr>
        <w:tblPrEx>
          <w:tblCellMar>
            <w:top w:w="0" w:type="dxa"/>
            <w:left w:w="42" w:type="dxa"/>
            <w:bottom w:w="0" w:type="dxa"/>
            <w:right w:w="42" w:type="dxa"/>
          </w:tblCellMar>
        </w:tblPrEx>
        <w:tc>
          <w:tcPr>
            <w:tcW w:w="1843" w:type="dxa"/>
            <w:tcBorders>
              <w:left w:val="single" w:color="auto" w:sz="4" w:space="0"/>
            </w:tcBorders>
          </w:tcPr>
          <w:p>
            <w:pPr>
              <w:spacing w:after="0"/>
              <w:rPr>
                <w:rFonts w:ascii="Arial" w:hAnsi="Arial" w:eastAsia="宋体"/>
                <w:b/>
                <w:i/>
                <w:sz w:val="8"/>
                <w:szCs w:val="8"/>
              </w:rPr>
            </w:pPr>
          </w:p>
        </w:tc>
        <w:tc>
          <w:tcPr>
            <w:tcW w:w="1986" w:type="dxa"/>
            <w:gridSpan w:val="4"/>
          </w:tcPr>
          <w:p>
            <w:pPr>
              <w:spacing w:after="0"/>
              <w:rPr>
                <w:rFonts w:ascii="Arial" w:hAnsi="Arial" w:eastAsia="宋体"/>
                <w:sz w:val="8"/>
                <w:szCs w:val="8"/>
              </w:rPr>
            </w:pPr>
          </w:p>
        </w:tc>
        <w:tc>
          <w:tcPr>
            <w:tcW w:w="2267" w:type="dxa"/>
            <w:gridSpan w:val="2"/>
          </w:tcPr>
          <w:p>
            <w:pPr>
              <w:spacing w:after="0"/>
              <w:rPr>
                <w:rFonts w:ascii="Arial" w:hAnsi="Arial" w:eastAsia="宋体"/>
                <w:sz w:val="8"/>
                <w:szCs w:val="8"/>
              </w:rPr>
            </w:pPr>
          </w:p>
        </w:tc>
        <w:tc>
          <w:tcPr>
            <w:tcW w:w="1417" w:type="dxa"/>
            <w:gridSpan w:val="3"/>
          </w:tcPr>
          <w:p>
            <w:pPr>
              <w:spacing w:after="0"/>
              <w:rPr>
                <w:rFonts w:ascii="Arial" w:hAnsi="Arial" w:eastAsia="宋体"/>
                <w:sz w:val="8"/>
                <w:szCs w:val="8"/>
              </w:rPr>
            </w:pPr>
          </w:p>
        </w:tc>
        <w:tc>
          <w:tcPr>
            <w:tcW w:w="2127" w:type="dxa"/>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rPr>
          <w:cantSplit/>
        </w:trPr>
        <w:tc>
          <w:tcPr>
            <w:tcW w:w="1843" w:type="dxa"/>
            <w:tcBorders>
              <w:left w:val="single" w:color="auto" w:sz="4" w:space="0"/>
            </w:tcBorders>
          </w:tcPr>
          <w:p>
            <w:pPr>
              <w:tabs>
                <w:tab w:val="right" w:pos="1759"/>
              </w:tabs>
              <w:spacing w:after="0"/>
              <w:rPr>
                <w:rFonts w:ascii="Arial" w:hAnsi="Arial" w:eastAsia="宋体"/>
                <w:b/>
                <w:i/>
              </w:rPr>
            </w:pPr>
            <w:r>
              <w:rPr>
                <w:rFonts w:ascii="Arial" w:hAnsi="Arial" w:eastAsia="宋体"/>
                <w:b/>
                <w:i/>
              </w:rPr>
              <w:t>Category:</w:t>
            </w:r>
          </w:p>
        </w:tc>
        <w:tc>
          <w:tcPr>
            <w:tcW w:w="851" w:type="dxa"/>
            <w:shd w:val="pct30" w:color="FFFF00" w:fill="auto"/>
          </w:tcPr>
          <w:p>
            <w:pPr>
              <w:spacing w:after="0"/>
              <w:ind w:left="100" w:right="-609"/>
              <w:rPr>
                <w:rFonts w:ascii="Arial" w:hAnsi="Arial" w:eastAsia="宋体"/>
                <w:b/>
                <w:lang w:val="en-US" w:eastAsia="zh-CN"/>
              </w:rPr>
            </w:pPr>
            <w:r>
              <w:rPr>
                <w:rFonts w:ascii="Arial" w:hAnsi="Arial" w:eastAsia="宋体"/>
                <w:b/>
                <w:lang w:val="en-US" w:eastAsia="zh-CN"/>
              </w:rPr>
              <w:t>B</w:t>
            </w:r>
          </w:p>
        </w:tc>
        <w:tc>
          <w:tcPr>
            <w:tcW w:w="3402" w:type="dxa"/>
            <w:gridSpan w:val="5"/>
            <w:tcBorders>
              <w:left w:val="nil"/>
            </w:tcBorders>
          </w:tcPr>
          <w:p>
            <w:pPr>
              <w:spacing w:after="0"/>
              <w:rPr>
                <w:rFonts w:ascii="Arial" w:hAnsi="Arial" w:eastAsia="宋体"/>
              </w:rPr>
            </w:pPr>
          </w:p>
        </w:tc>
        <w:tc>
          <w:tcPr>
            <w:tcW w:w="1417" w:type="dxa"/>
            <w:gridSpan w:val="3"/>
            <w:tcBorders>
              <w:left w:val="nil"/>
            </w:tcBorders>
          </w:tcPr>
          <w:p>
            <w:pPr>
              <w:spacing w:after="0"/>
              <w:jc w:val="right"/>
              <w:rPr>
                <w:rFonts w:ascii="Arial" w:hAnsi="Arial" w:eastAsia="宋体"/>
                <w:b/>
                <w:i/>
              </w:rPr>
            </w:pPr>
            <w:r>
              <w:rPr>
                <w:rFonts w:ascii="Arial" w:hAnsi="Arial" w:eastAsia="宋体"/>
                <w:b/>
                <w:i/>
              </w:rPr>
              <w:t>Release:</w:t>
            </w:r>
          </w:p>
        </w:tc>
        <w:tc>
          <w:tcPr>
            <w:tcW w:w="2127" w:type="dxa"/>
            <w:tcBorders>
              <w:right w:val="single" w:color="auto" w:sz="4" w:space="0"/>
            </w:tcBorders>
            <w:shd w:val="pct30" w:color="FFFF00" w:fill="auto"/>
          </w:tcPr>
          <w:p>
            <w:pPr>
              <w:spacing w:after="0"/>
              <w:ind w:left="100"/>
              <w:rPr>
                <w:rFonts w:ascii="Arial" w:hAnsi="Arial" w:eastAsia="宋体"/>
              </w:rPr>
            </w:pPr>
            <w:r>
              <w:rPr>
                <w:rFonts w:ascii="Arial" w:hAnsi="Arial" w:eastAsia="宋体"/>
              </w:rPr>
              <w:t>Rel-18</w:t>
            </w:r>
          </w:p>
        </w:tc>
      </w:tr>
      <w:tr>
        <w:tblPrEx>
          <w:tblCellMar>
            <w:top w:w="0" w:type="dxa"/>
            <w:left w:w="42" w:type="dxa"/>
            <w:bottom w:w="0" w:type="dxa"/>
            <w:right w:w="42" w:type="dxa"/>
          </w:tblCellMar>
        </w:tblPrEx>
        <w:tc>
          <w:tcPr>
            <w:tcW w:w="1843" w:type="dxa"/>
            <w:tcBorders>
              <w:left w:val="single" w:color="auto" w:sz="4" w:space="0"/>
              <w:bottom w:val="single" w:color="auto" w:sz="4" w:space="0"/>
            </w:tcBorders>
          </w:tcPr>
          <w:p>
            <w:pPr>
              <w:spacing w:after="0"/>
              <w:rPr>
                <w:rFonts w:ascii="Arial" w:hAnsi="Arial" w:eastAsia="宋体"/>
                <w:b/>
                <w:i/>
              </w:rPr>
            </w:pPr>
          </w:p>
        </w:tc>
        <w:tc>
          <w:tcPr>
            <w:tcW w:w="4677" w:type="dxa"/>
            <w:gridSpan w:val="8"/>
            <w:tcBorders>
              <w:bottom w:val="single" w:color="auto" w:sz="4" w:space="0"/>
            </w:tcBorders>
          </w:tcPr>
          <w:p>
            <w:pPr>
              <w:spacing w:after="0"/>
              <w:ind w:left="383" w:hanging="383"/>
              <w:rPr>
                <w:rFonts w:ascii="Arial" w:hAnsi="Arial" w:eastAsia="宋体"/>
                <w:i/>
                <w:sz w:val="18"/>
              </w:rPr>
            </w:pPr>
            <w:r>
              <w:rPr>
                <w:rFonts w:ascii="Arial" w:hAnsi="Arial" w:eastAsia="宋体"/>
                <w:i/>
                <w:sz w:val="18"/>
              </w:rPr>
              <w:t xml:space="preserve">Use </w:t>
            </w:r>
            <w:r>
              <w:rPr>
                <w:rFonts w:ascii="Arial" w:hAnsi="Arial" w:eastAsia="宋体"/>
                <w:i/>
                <w:sz w:val="18"/>
                <w:u w:val="single"/>
              </w:rPr>
              <w:t>one</w:t>
            </w:r>
            <w:r>
              <w:rPr>
                <w:rFonts w:ascii="Arial" w:hAnsi="Arial" w:eastAsia="宋体"/>
                <w:i/>
                <w:sz w:val="18"/>
              </w:rPr>
              <w:t xml:space="preserve"> of the following categories:</w:t>
            </w:r>
            <w:r>
              <w:rPr>
                <w:rFonts w:ascii="Arial" w:hAnsi="Arial" w:eastAsia="宋体"/>
                <w:b/>
                <w:i/>
                <w:sz w:val="18"/>
              </w:rPr>
              <w:br w:type="textWrapping"/>
            </w:r>
            <w:r>
              <w:rPr>
                <w:rFonts w:ascii="Arial" w:hAnsi="Arial" w:eastAsia="宋体"/>
                <w:b/>
                <w:i/>
                <w:sz w:val="18"/>
              </w:rPr>
              <w:t>F</w:t>
            </w:r>
            <w:r>
              <w:rPr>
                <w:rFonts w:ascii="Arial" w:hAnsi="Arial" w:eastAsia="宋体"/>
                <w:i/>
                <w:sz w:val="18"/>
              </w:rPr>
              <w:t xml:space="preserve">  (correction)</w:t>
            </w:r>
            <w:r>
              <w:rPr>
                <w:rFonts w:ascii="Arial" w:hAnsi="Arial" w:eastAsia="宋体"/>
                <w:i/>
                <w:sz w:val="18"/>
              </w:rPr>
              <w:br w:type="textWrapping"/>
            </w:r>
            <w:r>
              <w:rPr>
                <w:rFonts w:ascii="Arial" w:hAnsi="Arial" w:eastAsia="宋体"/>
                <w:b/>
                <w:i/>
                <w:sz w:val="18"/>
              </w:rPr>
              <w:t>A</w:t>
            </w:r>
            <w:r>
              <w:rPr>
                <w:rFonts w:ascii="Arial" w:hAnsi="Arial" w:eastAsia="宋体"/>
                <w:i/>
                <w:sz w:val="18"/>
              </w:rPr>
              <w:t xml:space="preserve">  (mirror corresponding to a change in an earlier </w:t>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release)</w:t>
            </w:r>
            <w:r>
              <w:rPr>
                <w:rFonts w:ascii="Arial" w:hAnsi="Arial" w:eastAsia="宋体"/>
                <w:i/>
                <w:sz w:val="18"/>
              </w:rPr>
              <w:br w:type="textWrapping"/>
            </w:r>
            <w:r>
              <w:rPr>
                <w:rFonts w:ascii="Arial" w:hAnsi="Arial" w:eastAsia="宋体"/>
                <w:b/>
                <w:i/>
                <w:sz w:val="18"/>
              </w:rPr>
              <w:t>B</w:t>
            </w:r>
            <w:r>
              <w:rPr>
                <w:rFonts w:ascii="Arial" w:hAnsi="Arial" w:eastAsia="宋体"/>
                <w:i/>
                <w:sz w:val="18"/>
              </w:rPr>
              <w:t xml:space="preserve">  (addition of feature), </w:t>
            </w:r>
            <w:r>
              <w:rPr>
                <w:rFonts w:ascii="Arial" w:hAnsi="Arial" w:eastAsia="宋体"/>
                <w:i/>
                <w:sz w:val="18"/>
              </w:rPr>
              <w:br w:type="textWrapping"/>
            </w:r>
            <w:r>
              <w:rPr>
                <w:rFonts w:ascii="Arial" w:hAnsi="Arial" w:eastAsia="宋体"/>
                <w:b/>
                <w:i/>
                <w:sz w:val="18"/>
              </w:rPr>
              <w:t>C</w:t>
            </w:r>
            <w:r>
              <w:rPr>
                <w:rFonts w:ascii="Arial" w:hAnsi="Arial" w:eastAsia="宋体"/>
                <w:i/>
                <w:sz w:val="18"/>
              </w:rPr>
              <w:t xml:space="preserve">  (functional modification of feature)</w:t>
            </w:r>
            <w:r>
              <w:rPr>
                <w:rFonts w:ascii="Arial" w:hAnsi="Arial" w:eastAsia="宋体"/>
                <w:i/>
                <w:sz w:val="18"/>
              </w:rPr>
              <w:br w:type="textWrapping"/>
            </w:r>
            <w:r>
              <w:rPr>
                <w:rFonts w:ascii="Arial" w:hAnsi="Arial" w:eastAsia="宋体"/>
                <w:b/>
                <w:i/>
                <w:sz w:val="18"/>
              </w:rPr>
              <w:t>D</w:t>
            </w:r>
            <w:r>
              <w:rPr>
                <w:rFonts w:ascii="Arial" w:hAnsi="Arial" w:eastAsia="宋体"/>
                <w:i/>
                <w:sz w:val="18"/>
              </w:rPr>
              <w:t xml:space="preserve">  (editorial modification)</w:t>
            </w:r>
          </w:p>
          <w:p>
            <w:pPr>
              <w:spacing w:after="120"/>
              <w:rPr>
                <w:rFonts w:ascii="Arial" w:hAnsi="Arial" w:eastAsia="宋体"/>
              </w:rPr>
            </w:pPr>
            <w:r>
              <w:rPr>
                <w:rFonts w:ascii="Arial" w:hAnsi="Arial" w:eastAsia="宋体"/>
                <w:sz w:val="18"/>
              </w:rPr>
              <w:t>Detailed explanations of the above categories can</w:t>
            </w:r>
            <w:r>
              <w:rPr>
                <w:rFonts w:ascii="Arial" w:hAnsi="Arial" w:eastAsia="宋体"/>
                <w:sz w:val="18"/>
              </w:rPr>
              <w:br w:type="textWrapping"/>
            </w:r>
            <w:r>
              <w:rPr>
                <w:rFonts w:ascii="Arial" w:hAnsi="Arial" w:eastAsia="宋体"/>
                <w:sz w:val="18"/>
              </w:rPr>
              <w:t xml:space="preserve">be found in 3GPP </w:t>
            </w:r>
            <w:r>
              <w:fldChar w:fldCharType="begin"/>
            </w:r>
            <w:r>
              <w:instrText xml:space="preserve"> HYPERLINK "http://www.3gpp.org/ftp/Specs/html-info/21900.htm" </w:instrText>
            </w:r>
            <w:r>
              <w:fldChar w:fldCharType="separate"/>
            </w:r>
            <w:r>
              <w:rPr>
                <w:rFonts w:ascii="Arial" w:hAnsi="Arial" w:eastAsia="宋体"/>
                <w:color w:val="0000FF"/>
                <w:sz w:val="18"/>
                <w:u w:val="single"/>
              </w:rPr>
              <w:t>TR 21.900</w:t>
            </w:r>
            <w:r>
              <w:rPr>
                <w:rFonts w:ascii="Arial" w:hAnsi="Arial" w:eastAsia="宋体"/>
                <w:color w:val="0000FF"/>
                <w:sz w:val="18"/>
                <w:u w:val="single"/>
              </w:rPr>
              <w:fldChar w:fldCharType="end"/>
            </w:r>
            <w:r>
              <w:rPr>
                <w:rFonts w:ascii="Arial" w:hAnsi="Arial" w:eastAsia="宋体"/>
                <w:sz w:val="18"/>
              </w:rPr>
              <w:t>.</w:t>
            </w:r>
          </w:p>
        </w:tc>
        <w:tc>
          <w:tcPr>
            <w:tcW w:w="3120" w:type="dxa"/>
            <w:gridSpan w:val="2"/>
            <w:tcBorders>
              <w:bottom w:val="single" w:color="auto" w:sz="4" w:space="0"/>
              <w:right w:val="single" w:color="auto" w:sz="4" w:space="0"/>
            </w:tcBorders>
          </w:tcPr>
          <w:p>
            <w:pPr>
              <w:tabs>
                <w:tab w:val="left" w:pos="950"/>
              </w:tabs>
              <w:spacing w:after="0"/>
              <w:ind w:left="241" w:hanging="241"/>
              <w:rPr>
                <w:rFonts w:ascii="Arial" w:hAnsi="Arial" w:eastAsia="宋体"/>
                <w:i/>
                <w:sz w:val="18"/>
              </w:rPr>
            </w:pPr>
            <w:r>
              <w:rPr>
                <w:rFonts w:ascii="Arial" w:hAnsi="Arial" w:eastAsia="宋体"/>
                <w:i/>
                <w:sz w:val="18"/>
              </w:rPr>
              <w:t xml:space="preserve">Use </w:t>
            </w:r>
            <w:r>
              <w:rPr>
                <w:rFonts w:ascii="Arial" w:hAnsi="Arial" w:eastAsia="宋体"/>
                <w:i/>
                <w:sz w:val="18"/>
                <w:u w:val="single"/>
              </w:rPr>
              <w:t>one</w:t>
            </w:r>
            <w:r>
              <w:rPr>
                <w:rFonts w:ascii="Arial" w:hAnsi="Arial" w:eastAsia="宋体"/>
                <w:i/>
                <w:sz w:val="18"/>
              </w:rPr>
              <w:t xml:space="preserve"> of the following releases:</w:t>
            </w:r>
            <w:r>
              <w:rPr>
                <w:rFonts w:ascii="Arial" w:hAnsi="Arial" w:eastAsia="宋体"/>
                <w:i/>
                <w:sz w:val="18"/>
              </w:rPr>
              <w:br w:type="textWrapping"/>
            </w:r>
            <w:r>
              <w:rPr>
                <w:rFonts w:ascii="Arial" w:hAnsi="Arial" w:eastAsia="宋体"/>
                <w:i/>
                <w:sz w:val="18"/>
              </w:rPr>
              <w:t>Rel-8</w:t>
            </w:r>
            <w:r>
              <w:rPr>
                <w:rFonts w:ascii="Arial" w:hAnsi="Arial" w:eastAsia="宋体"/>
                <w:i/>
                <w:sz w:val="18"/>
              </w:rPr>
              <w:tab/>
            </w:r>
            <w:r>
              <w:rPr>
                <w:rFonts w:ascii="Arial" w:hAnsi="Arial" w:eastAsia="宋体"/>
                <w:i/>
                <w:sz w:val="18"/>
              </w:rPr>
              <w:t>(Release 8)</w:t>
            </w:r>
            <w:r>
              <w:rPr>
                <w:rFonts w:ascii="Arial" w:hAnsi="Arial" w:eastAsia="宋体"/>
                <w:i/>
                <w:sz w:val="18"/>
              </w:rPr>
              <w:br w:type="textWrapping"/>
            </w:r>
            <w:r>
              <w:rPr>
                <w:rFonts w:ascii="Arial" w:hAnsi="Arial" w:eastAsia="宋体"/>
                <w:i/>
                <w:sz w:val="18"/>
              </w:rPr>
              <w:t>Rel-9</w:t>
            </w:r>
            <w:r>
              <w:rPr>
                <w:rFonts w:ascii="Arial" w:hAnsi="Arial" w:eastAsia="宋体"/>
                <w:i/>
                <w:sz w:val="18"/>
              </w:rPr>
              <w:tab/>
            </w:r>
            <w:r>
              <w:rPr>
                <w:rFonts w:ascii="Arial" w:hAnsi="Arial" w:eastAsia="宋体"/>
                <w:i/>
                <w:sz w:val="18"/>
              </w:rPr>
              <w:t>(Release 9)</w:t>
            </w:r>
            <w:r>
              <w:rPr>
                <w:rFonts w:ascii="Arial" w:hAnsi="Arial" w:eastAsia="宋体"/>
                <w:i/>
                <w:sz w:val="18"/>
              </w:rPr>
              <w:br w:type="textWrapping"/>
            </w:r>
            <w:r>
              <w:rPr>
                <w:rFonts w:ascii="Arial" w:hAnsi="Arial" w:eastAsia="宋体"/>
                <w:i/>
                <w:sz w:val="18"/>
              </w:rPr>
              <w:t>Rel-10</w:t>
            </w:r>
            <w:r>
              <w:rPr>
                <w:rFonts w:ascii="Arial" w:hAnsi="Arial" w:eastAsia="宋体"/>
                <w:i/>
                <w:sz w:val="18"/>
              </w:rPr>
              <w:tab/>
            </w:r>
            <w:r>
              <w:rPr>
                <w:rFonts w:ascii="Arial" w:hAnsi="Arial" w:eastAsia="宋体"/>
                <w:i/>
                <w:sz w:val="18"/>
              </w:rPr>
              <w:t>(Release 10)</w:t>
            </w:r>
            <w:r>
              <w:rPr>
                <w:rFonts w:ascii="Arial" w:hAnsi="Arial" w:eastAsia="宋体"/>
                <w:i/>
                <w:sz w:val="18"/>
              </w:rPr>
              <w:br w:type="textWrapping"/>
            </w:r>
            <w:r>
              <w:rPr>
                <w:rFonts w:ascii="Arial" w:hAnsi="Arial" w:eastAsia="宋体"/>
                <w:i/>
                <w:sz w:val="18"/>
              </w:rPr>
              <w:t>Rel-11</w:t>
            </w:r>
            <w:r>
              <w:rPr>
                <w:rFonts w:ascii="Arial" w:hAnsi="Arial" w:eastAsia="宋体"/>
                <w:i/>
                <w:sz w:val="18"/>
              </w:rPr>
              <w:tab/>
            </w:r>
            <w:r>
              <w:rPr>
                <w:rFonts w:ascii="Arial" w:hAnsi="Arial" w:eastAsia="宋体"/>
                <w:i/>
                <w:sz w:val="18"/>
              </w:rPr>
              <w:t>(Release 11)</w:t>
            </w:r>
            <w:r>
              <w:rPr>
                <w:rFonts w:ascii="Arial" w:hAnsi="Arial" w:eastAsia="宋体"/>
                <w:i/>
                <w:sz w:val="18"/>
              </w:rPr>
              <w:br w:type="textWrapping"/>
            </w:r>
            <w:r>
              <w:rPr>
                <w:rFonts w:ascii="Arial" w:hAnsi="Arial" w:eastAsia="宋体"/>
                <w:i/>
                <w:sz w:val="18"/>
              </w:rPr>
              <w:t>…</w:t>
            </w:r>
            <w:r>
              <w:rPr>
                <w:rFonts w:ascii="Arial" w:hAnsi="Arial" w:eastAsia="宋体"/>
                <w:i/>
                <w:sz w:val="18"/>
              </w:rPr>
              <w:br w:type="textWrapping"/>
            </w:r>
            <w:r>
              <w:rPr>
                <w:rFonts w:ascii="Arial" w:hAnsi="Arial" w:eastAsia="宋体"/>
                <w:i/>
                <w:sz w:val="18"/>
              </w:rPr>
              <w:t>Rel-16</w:t>
            </w:r>
            <w:r>
              <w:rPr>
                <w:rFonts w:ascii="Arial" w:hAnsi="Arial" w:eastAsia="宋体"/>
                <w:i/>
                <w:sz w:val="18"/>
              </w:rPr>
              <w:tab/>
            </w:r>
            <w:r>
              <w:rPr>
                <w:rFonts w:ascii="Arial" w:hAnsi="Arial" w:eastAsia="宋体"/>
                <w:i/>
                <w:sz w:val="18"/>
              </w:rPr>
              <w:t>(Release 16)</w:t>
            </w:r>
            <w:r>
              <w:rPr>
                <w:rFonts w:ascii="Arial" w:hAnsi="Arial" w:eastAsia="宋体"/>
                <w:i/>
                <w:sz w:val="18"/>
              </w:rPr>
              <w:br w:type="textWrapping"/>
            </w:r>
            <w:r>
              <w:rPr>
                <w:rFonts w:ascii="Arial" w:hAnsi="Arial" w:eastAsia="宋体"/>
                <w:i/>
                <w:sz w:val="18"/>
              </w:rPr>
              <w:t>Rel-17</w:t>
            </w:r>
            <w:r>
              <w:rPr>
                <w:rFonts w:ascii="Arial" w:hAnsi="Arial" w:eastAsia="宋体"/>
                <w:i/>
                <w:sz w:val="18"/>
              </w:rPr>
              <w:tab/>
            </w:r>
            <w:r>
              <w:rPr>
                <w:rFonts w:ascii="Arial" w:hAnsi="Arial" w:eastAsia="宋体"/>
                <w:i/>
                <w:sz w:val="18"/>
              </w:rPr>
              <w:t>(Release 17)</w:t>
            </w:r>
            <w:r>
              <w:rPr>
                <w:rFonts w:ascii="Arial" w:hAnsi="Arial" w:eastAsia="宋体"/>
                <w:i/>
                <w:sz w:val="18"/>
              </w:rPr>
              <w:br w:type="textWrapping"/>
            </w:r>
            <w:r>
              <w:rPr>
                <w:rFonts w:ascii="Arial" w:hAnsi="Arial" w:eastAsia="宋体"/>
                <w:i/>
                <w:sz w:val="18"/>
              </w:rPr>
              <w:t>Rel-18</w:t>
            </w:r>
            <w:r>
              <w:rPr>
                <w:rFonts w:ascii="Arial" w:hAnsi="Arial" w:eastAsia="宋体"/>
                <w:i/>
                <w:sz w:val="18"/>
              </w:rPr>
              <w:tab/>
            </w:r>
            <w:r>
              <w:rPr>
                <w:rFonts w:ascii="Arial" w:hAnsi="Arial" w:eastAsia="宋体"/>
                <w:i/>
                <w:sz w:val="18"/>
              </w:rPr>
              <w:t>(Release 18)</w:t>
            </w:r>
            <w:r>
              <w:rPr>
                <w:rFonts w:ascii="Arial" w:hAnsi="Arial" w:eastAsia="宋体"/>
                <w:i/>
                <w:sz w:val="18"/>
              </w:rPr>
              <w:br w:type="textWrapping"/>
            </w:r>
            <w:r>
              <w:rPr>
                <w:rFonts w:ascii="Arial" w:hAnsi="Arial" w:eastAsia="宋体"/>
                <w:i/>
                <w:sz w:val="18"/>
              </w:rPr>
              <w:t>Rel-19</w:t>
            </w:r>
            <w:r>
              <w:rPr>
                <w:rFonts w:ascii="Arial" w:hAnsi="Arial" w:eastAsia="宋体"/>
                <w:i/>
                <w:sz w:val="18"/>
              </w:rPr>
              <w:tab/>
            </w:r>
            <w:r>
              <w:rPr>
                <w:rFonts w:ascii="Arial" w:hAnsi="Arial" w:eastAsia="宋体"/>
                <w:i/>
                <w:sz w:val="18"/>
              </w:rPr>
              <w:t>(Release 19)</w:t>
            </w:r>
          </w:p>
        </w:tc>
      </w:tr>
      <w:tr>
        <w:tblPrEx>
          <w:tblCellMar>
            <w:top w:w="0" w:type="dxa"/>
            <w:left w:w="42" w:type="dxa"/>
            <w:bottom w:w="0" w:type="dxa"/>
            <w:right w:w="42" w:type="dxa"/>
          </w:tblCellMar>
        </w:tblPrEx>
        <w:tc>
          <w:tcPr>
            <w:tcW w:w="1843" w:type="dxa"/>
          </w:tcPr>
          <w:p>
            <w:pPr>
              <w:spacing w:after="0"/>
              <w:rPr>
                <w:rFonts w:ascii="Arial" w:hAnsi="Arial" w:eastAsia="宋体"/>
                <w:b/>
                <w:i/>
                <w:sz w:val="8"/>
                <w:szCs w:val="8"/>
              </w:rPr>
            </w:pPr>
          </w:p>
        </w:tc>
        <w:tc>
          <w:tcPr>
            <w:tcW w:w="7797" w:type="dxa"/>
            <w:gridSpan w:val="10"/>
          </w:tcPr>
          <w:p>
            <w:pPr>
              <w:spacing w:after="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tabs>
                <w:tab w:val="right" w:pos="2184"/>
              </w:tabs>
              <w:spacing w:after="0"/>
              <w:rPr>
                <w:rFonts w:ascii="Arial" w:hAnsi="Arial" w:eastAsia="宋体"/>
                <w:b/>
                <w:i/>
              </w:rPr>
            </w:pPr>
            <w:r>
              <w:rPr>
                <w:rFonts w:ascii="Arial" w:hAnsi="Arial" w:eastAsia="宋体"/>
                <w:b/>
                <w:i/>
              </w:rPr>
              <w:t>Reason for change:</w:t>
            </w:r>
          </w:p>
        </w:tc>
        <w:tc>
          <w:tcPr>
            <w:tcW w:w="6946" w:type="dxa"/>
            <w:gridSpan w:val="9"/>
            <w:tcBorders>
              <w:top w:val="single" w:color="auto" w:sz="4" w:space="0"/>
              <w:right w:val="single" w:color="auto" w:sz="4" w:space="0"/>
            </w:tcBorders>
            <w:shd w:val="pct30" w:color="FFFF00" w:fill="auto"/>
          </w:tcPr>
          <w:p>
            <w:pPr>
              <w:pStyle w:val="95"/>
              <w:spacing w:after="0"/>
              <w:ind w:left="100"/>
              <w:rPr>
                <w:rFonts w:eastAsia="宋体"/>
                <w:lang w:val="en-US" w:eastAsia="zh-CN"/>
              </w:rPr>
            </w:pPr>
            <w:r>
              <w:t xml:space="preserve">This CR is to introduce Rel-18 </w:t>
            </w:r>
            <w:r>
              <w:rPr>
                <w:rFonts w:hint="eastAsia" w:eastAsia="宋体"/>
                <w:lang w:val="en-US" w:eastAsia="zh-CN"/>
              </w:rPr>
              <w:t xml:space="preserve">LTM, </w:t>
            </w:r>
            <w:r>
              <w:rPr>
                <w:rFonts w:hint="eastAsia" w:eastAsia="宋体"/>
                <w:lang w:eastAsia="zh-CN"/>
              </w:rPr>
              <w:t>subsequent CPAC</w:t>
            </w:r>
            <w:r>
              <w:rPr>
                <w:rFonts w:hint="eastAsia"/>
              </w:rPr>
              <w:t xml:space="preserve"> and CHO with</w:t>
            </w:r>
            <w:r>
              <w:t xml:space="preserve"> </w:t>
            </w:r>
            <w:r>
              <w:rPr>
                <w:rFonts w:hint="eastAsia"/>
              </w:rPr>
              <w:t>candidate SCG</w:t>
            </w:r>
            <w:r>
              <w:rPr>
                <w:rFonts w:hint="eastAsia" w:eastAsia="宋体"/>
                <w:lang w:val="en-US" w:eastAsia="zh-CN"/>
              </w:rPr>
              <w:t>(</w:t>
            </w:r>
            <w:r>
              <w:rPr>
                <w:rFonts w:hint="eastAsia"/>
              </w:rPr>
              <w:t>s</w:t>
            </w:r>
            <w:r>
              <w:rPr>
                <w:rFonts w:hint="eastAsia" w:eastAsia="宋体"/>
                <w:lang w:val="en-US" w:eastAsia="zh-CN"/>
              </w:rPr>
              <w:t>).</w:t>
            </w:r>
          </w:p>
          <w:p>
            <w:pPr>
              <w:pStyle w:val="95"/>
              <w:spacing w:after="0"/>
              <w:ind w:left="100"/>
              <w:rPr>
                <w:lang w:eastAsia="zh-CN"/>
              </w:rPr>
            </w:pP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sz w:val="8"/>
                <w:szCs w:val="8"/>
              </w:rPr>
            </w:pPr>
          </w:p>
        </w:tc>
        <w:tc>
          <w:tcPr>
            <w:tcW w:w="6946" w:type="dxa"/>
            <w:gridSpan w:val="9"/>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tabs>
                <w:tab w:val="right" w:pos="2184"/>
              </w:tabs>
              <w:spacing w:after="0"/>
              <w:rPr>
                <w:rFonts w:ascii="Arial" w:hAnsi="Arial" w:eastAsia="宋体"/>
                <w:b/>
                <w:i/>
              </w:rPr>
            </w:pPr>
            <w:r>
              <w:rPr>
                <w:rFonts w:ascii="Arial" w:hAnsi="Arial" w:eastAsia="宋体"/>
                <w:b/>
                <w:i/>
              </w:rPr>
              <w:t>Summary of change:</w:t>
            </w:r>
          </w:p>
        </w:tc>
        <w:tc>
          <w:tcPr>
            <w:tcW w:w="6946" w:type="dxa"/>
            <w:gridSpan w:val="9"/>
            <w:tcBorders>
              <w:right w:val="single" w:color="auto" w:sz="4" w:space="0"/>
            </w:tcBorders>
            <w:shd w:val="pct30" w:color="FFFF00" w:fill="auto"/>
          </w:tcPr>
          <w:p>
            <w:pPr>
              <w:spacing w:after="0"/>
              <w:rPr>
                <w:rFonts w:eastAsia="宋体"/>
                <w:lang w:eastAsia="zh-CN"/>
              </w:rPr>
            </w:pPr>
          </w:p>
          <w:p>
            <w:pPr>
              <w:pStyle w:val="95"/>
              <w:spacing w:after="0"/>
              <w:ind w:left="100"/>
              <w:rPr>
                <w:rFonts w:eastAsia="宋体"/>
                <w:lang w:val="en-US" w:eastAsia="zh-CN"/>
              </w:rPr>
            </w:pPr>
            <w:r>
              <w:rPr>
                <w:rFonts w:hint="eastAsia"/>
              </w:rPr>
              <w:t xml:space="preserve">Introduction of </w:t>
            </w:r>
            <w:r>
              <w:t xml:space="preserve">Rel-18 </w:t>
            </w:r>
            <w:r>
              <w:rPr>
                <w:rFonts w:hint="eastAsia" w:eastAsia="宋体"/>
                <w:lang w:val="en-US" w:eastAsia="zh-CN"/>
              </w:rPr>
              <w:t xml:space="preserve">LTM, </w:t>
            </w:r>
            <w:r>
              <w:rPr>
                <w:rFonts w:hint="eastAsia" w:eastAsia="宋体"/>
                <w:lang w:eastAsia="zh-CN"/>
              </w:rPr>
              <w:t>subsequent CPAC</w:t>
            </w:r>
            <w:r>
              <w:rPr>
                <w:rFonts w:hint="eastAsia"/>
              </w:rPr>
              <w:t xml:space="preserve"> and CHO with candidate SCG</w:t>
            </w:r>
            <w:r>
              <w:rPr>
                <w:rFonts w:hint="eastAsia" w:eastAsia="宋体"/>
                <w:lang w:val="en-US" w:eastAsia="zh-CN"/>
              </w:rPr>
              <w:t>(</w:t>
            </w:r>
            <w:r>
              <w:rPr>
                <w:rFonts w:hint="eastAsia"/>
              </w:rPr>
              <w:t>s</w:t>
            </w:r>
            <w:r>
              <w:rPr>
                <w:rFonts w:hint="eastAsia" w:eastAsia="宋体"/>
                <w:lang w:val="en-US" w:eastAsia="zh-CN"/>
              </w:rPr>
              <w:t>).</w:t>
            </w:r>
            <w:r>
              <w:t xml:space="preserve"> </w:t>
            </w:r>
            <w:r>
              <w:rPr>
                <w:rFonts w:eastAsia="宋体"/>
                <w:lang w:val="en-US" w:eastAsia="zh-CN"/>
              </w:rPr>
              <w:t>Agreements up to RAN2#12</w:t>
            </w:r>
            <w:r>
              <w:rPr>
                <w:rFonts w:hint="eastAsia" w:eastAsia="宋体"/>
                <w:lang w:val="en-US" w:eastAsia="zh-CN"/>
              </w:rPr>
              <w:t>3-bis</w:t>
            </w:r>
            <w:r>
              <w:rPr>
                <w:rFonts w:eastAsia="宋体"/>
                <w:lang w:val="en-US" w:eastAsia="zh-CN"/>
              </w:rPr>
              <w:t xml:space="preserve"> are reflected in the draft so far.</w:t>
            </w:r>
          </w:p>
          <w:p>
            <w:pPr>
              <w:spacing w:after="0"/>
              <w:rPr>
                <w:rFonts w:eastAsia="宋体"/>
                <w:lang w:eastAsia="zh-CN"/>
              </w:rPr>
            </w:pP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sz w:val="8"/>
                <w:szCs w:val="8"/>
              </w:rPr>
            </w:pPr>
          </w:p>
        </w:tc>
        <w:tc>
          <w:tcPr>
            <w:tcW w:w="6946" w:type="dxa"/>
            <w:gridSpan w:val="9"/>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tabs>
                <w:tab w:val="right" w:pos="2184"/>
              </w:tabs>
              <w:spacing w:after="0"/>
              <w:rPr>
                <w:rFonts w:ascii="Arial" w:hAnsi="Arial" w:eastAsia="宋体"/>
                <w:b/>
                <w:i/>
              </w:rPr>
            </w:pPr>
            <w:r>
              <w:rPr>
                <w:rFonts w:ascii="Arial" w:hAnsi="Arial" w:eastAsia="宋体"/>
                <w:b/>
                <w:i/>
              </w:rPr>
              <w:t>Consequences if not approved:</w:t>
            </w:r>
          </w:p>
        </w:tc>
        <w:tc>
          <w:tcPr>
            <w:tcW w:w="6946" w:type="dxa"/>
            <w:gridSpan w:val="9"/>
            <w:tcBorders>
              <w:bottom w:val="single" w:color="auto" w:sz="4" w:space="0"/>
              <w:right w:val="single" w:color="auto" w:sz="4" w:space="0"/>
            </w:tcBorders>
            <w:shd w:val="pct30" w:color="FFFF00" w:fill="auto"/>
          </w:tcPr>
          <w:p>
            <w:pPr>
              <w:spacing w:after="0"/>
              <w:ind w:left="100"/>
              <w:rPr>
                <w:rFonts w:ascii="Arial" w:hAnsi="Arial" w:eastAsia="宋体"/>
                <w:lang w:val="en-US" w:eastAsia="zh-CN"/>
              </w:rPr>
            </w:pPr>
            <w:r>
              <w:rPr>
                <w:rFonts w:ascii="Arial" w:hAnsi="Arial"/>
              </w:rPr>
              <w:t xml:space="preserve">Rel-18 </w:t>
            </w:r>
            <w:r>
              <w:rPr>
                <w:rFonts w:hint="eastAsia" w:ascii="Arial" w:hAnsi="Arial" w:eastAsia="宋体"/>
                <w:lang w:val="en-US" w:eastAsia="zh-CN"/>
              </w:rPr>
              <w:t xml:space="preserve">LTM, </w:t>
            </w:r>
            <w:r>
              <w:rPr>
                <w:rFonts w:hint="eastAsia" w:ascii="Arial" w:hAnsi="Arial" w:eastAsia="宋体"/>
                <w:lang w:eastAsia="zh-CN"/>
              </w:rPr>
              <w:t>subsequent CPAC</w:t>
            </w:r>
            <w:r>
              <w:rPr>
                <w:rFonts w:hint="eastAsia" w:ascii="Arial" w:hAnsi="Arial"/>
              </w:rPr>
              <w:t xml:space="preserve"> and CHO with candidate SCG</w:t>
            </w:r>
            <w:r>
              <w:rPr>
                <w:rFonts w:hint="eastAsia" w:ascii="Arial" w:hAnsi="Arial" w:eastAsia="宋体"/>
                <w:lang w:val="en-US" w:eastAsia="zh-CN"/>
              </w:rPr>
              <w:t>(</w:t>
            </w:r>
            <w:r>
              <w:rPr>
                <w:rFonts w:hint="eastAsia" w:ascii="Arial" w:hAnsi="Arial"/>
              </w:rPr>
              <w:t>s</w:t>
            </w:r>
            <w:r>
              <w:rPr>
                <w:rFonts w:hint="eastAsia" w:ascii="Arial" w:hAnsi="Arial" w:eastAsia="宋体"/>
                <w:lang w:val="en-US" w:eastAsia="zh-CN"/>
              </w:rPr>
              <w:t>)</w:t>
            </w:r>
            <w:r>
              <w:rPr>
                <w:rFonts w:hint="eastAsia" w:ascii="Arial" w:hAnsi="Arial"/>
              </w:rPr>
              <w:t xml:space="preserve"> </w:t>
            </w:r>
            <w:r>
              <w:rPr>
                <w:rFonts w:ascii="Arial" w:hAnsi="Arial"/>
              </w:rPr>
              <w:t>are not</w:t>
            </w:r>
            <w:r>
              <w:rPr>
                <w:rFonts w:hint="eastAsia" w:ascii="Arial" w:hAnsi="Arial"/>
              </w:rPr>
              <w:t xml:space="preserve"> supported in NR.</w:t>
            </w:r>
          </w:p>
        </w:tc>
      </w:tr>
      <w:tr>
        <w:tblPrEx>
          <w:tblCellMar>
            <w:top w:w="0" w:type="dxa"/>
            <w:left w:w="42" w:type="dxa"/>
            <w:bottom w:w="0" w:type="dxa"/>
            <w:right w:w="42" w:type="dxa"/>
          </w:tblCellMar>
        </w:tblPrEx>
        <w:tc>
          <w:tcPr>
            <w:tcW w:w="2694" w:type="dxa"/>
            <w:gridSpan w:val="2"/>
          </w:tcPr>
          <w:p>
            <w:pPr>
              <w:spacing w:after="0"/>
              <w:rPr>
                <w:rFonts w:ascii="Arial" w:hAnsi="Arial" w:eastAsia="宋体"/>
                <w:b/>
                <w:i/>
                <w:sz w:val="8"/>
                <w:szCs w:val="8"/>
              </w:rPr>
            </w:pPr>
          </w:p>
        </w:tc>
        <w:tc>
          <w:tcPr>
            <w:tcW w:w="6946" w:type="dxa"/>
            <w:gridSpan w:val="9"/>
          </w:tcPr>
          <w:p>
            <w:pPr>
              <w:spacing w:after="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tabs>
                <w:tab w:val="right" w:pos="2184"/>
              </w:tabs>
              <w:spacing w:after="0"/>
              <w:rPr>
                <w:rFonts w:ascii="Arial" w:hAnsi="Arial" w:eastAsia="宋体"/>
                <w:b/>
                <w:i/>
              </w:rPr>
            </w:pPr>
            <w:r>
              <w:rPr>
                <w:rFonts w:ascii="Arial" w:hAnsi="Arial" w:eastAsia="宋体"/>
                <w:b/>
                <w:i/>
              </w:rPr>
              <w:t>Clauses affected:</w:t>
            </w:r>
          </w:p>
        </w:tc>
        <w:tc>
          <w:tcPr>
            <w:tcW w:w="6946" w:type="dxa"/>
            <w:gridSpan w:val="9"/>
            <w:tcBorders>
              <w:top w:val="single" w:color="auto" w:sz="4" w:space="0"/>
              <w:right w:val="single" w:color="auto" w:sz="4" w:space="0"/>
            </w:tcBorders>
            <w:shd w:val="pct30" w:color="FFFF00" w:fill="auto"/>
          </w:tcPr>
          <w:p>
            <w:pPr>
              <w:spacing w:after="0"/>
              <w:ind w:left="100"/>
              <w:rPr>
                <w:rFonts w:ascii="Arial" w:hAnsi="Arial" w:eastAsia="宋体"/>
                <w:lang w:val="en-US" w:eastAsia="zh-CN"/>
              </w:rPr>
            </w:pPr>
            <w:r>
              <w:rPr>
                <w:rFonts w:ascii="Arial" w:hAnsi="Arial" w:eastAsia="宋体"/>
                <w:lang w:val="en-US" w:eastAsia="zh-CN"/>
              </w:rPr>
              <w:t xml:space="preserve">3.1, </w:t>
            </w:r>
            <w:r>
              <w:rPr>
                <w:rFonts w:hint="eastAsia" w:ascii="Arial" w:hAnsi="Arial" w:eastAsia="宋体"/>
                <w:lang w:val="en-US" w:eastAsia="zh-CN"/>
              </w:rPr>
              <w:t xml:space="preserve">7.7, </w:t>
            </w:r>
            <w:r>
              <w:rPr>
                <w:rFonts w:ascii="Arial" w:hAnsi="Arial" w:eastAsia="宋体"/>
                <w:lang w:val="en-US" w:eastAsia="zh-CN"/>
              </w:rPr>
              <w:t xml:space="preserve">10.1, 10.2.2, 10.3.2, 10.4.2, 10.5.2, </w:t>
            </w:r>
            <w:r>
              <w:rPr>
                <w:rFonts w:hint="eastAsia" w:ascii="Arial" w:hAnsi="Arial" w:eastAsia="宋体"/>
                <w:lang w:val="en-US" w:eastAsia="zh-CN"/>
              </w:rPr>
              <w:t>10.6, 1</w:t>
            </w:r>
            <w:r>
              <w:rPr>
                <w:rFonts w:ascii="Arial" w:hAnsi="Arial" w:eastAsia="宋体"/>
                <w:lang w:val="en-US" w:eastAsia="zh-CN"/>
              </w:rPr>
              <w:t>0.19.2, 10.19.x, 10.X</w:t>
            </w: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sz w:val="8"/>
                <w:szCs w:val="8"/>
              </w:rPr>
            </w:pPr>
          </w:p>
        </w:tc>
        <w:tc>
          <w:tcPr>
            <w:tcW w:w="6946" w:type="dxa"/>
            <w:gridSpan w:val="9"/>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tabs>
                <w:tab w:val="right" w:pos="2184"/>
              </w:tabs>
              <w:spacing w:after="0"/>
              <w:rPr>
                <w:rFonts w:ascii="Arial" w:hAnsi="Arial" w:eastAsia="宋体"/>
                <w:b/>
                <w:i/>
              </w:rPr>
            </w:pPr>
          </w:p>
        </w:tc>
        <w:tc>
          <w:tcPr>
            <w:tcW w:w="284" w:type="dxa"/>
            <w:tcBorders>
              <w:top w:val="single" w:color="auto" w:sz="4" w:space="0"/>
              <w:left w:val="single" w:color="auto" w:sz="4" w:space="0"/>
              <w:bottom w:val="single" w:color="auto" w:sz="4" w:space="0"/>
            </w:tcBorders>
          </w:tcPr>
          <w:p>
            <w:pPr>
              <w:spacing w:after="0"/>
              <w:jc w:val="center"/>
              <w:rPr>
                <w:rFonts w:ascii="Arial" w:hAnsi="Arial" w:eastAsia="宋体"/>
                <w:b/>
                <w:caps/>
              </w:rPr>
            </w:pPr>
            <w:r>
              <w:rPr>
                <w:rFonts w:ascii="Arial" w:hAnsi="Arial" w:eastAsia="宋体"/>
                <w:b/>
                <w:caps/>
              </w:rPr>
              <w:t>Y</w:t>
            </w:r>
          </w:p>
        </w:tc>
        <w:tc>
          <w:tcPr>
            <w:tcW w:w="284" w:type="dxa"/>
            <w:tcBorders>
              <w:top w:val="single" w:color="auto" w:sz="4" w:space="0"/>
              <w:left w:val="single" w:color="auto" w:sz="4" w:space="0"/>
              <w:bottom w:val="single" w:color="auto" w:sz="4" w:space="0"/>
              <w:right w:val="single" w:color="auto" w:sz="4" w:space="0"/>
            </w:tcBorders>
            <w:shd w:val="clear" w:color="FFFF00" w:fill="auto"/>
          </w:tcPr>
          <w:p>
            <w:pPr>
              <w:spacing w:after="0"/>
              <w:jc w:val="center"/>
              <w:rPr>
                <w:rFonts w:ascii="Arial" w:hAnsi="Arial" w:eastAsia="宋体"/>
                <w:b/>
                <w:caps/>
              </w:rPr>
            </w:pPr>
            <w:r>
              <w:rPr>
                <w:rFonts w:ascii="Arial" w:hAnsi="Arial" w:eastAsia="宋体"/>
                <w:b/>
                <w:caps/>
              </w:rPr>
              <w:t>N</w:t>
            </w:r>
          </w:p>
        </w:tc>
        <w:tc>
          <w:tcPr>
            <w:tcW w:w="2977" w:type="dxa"/>
            <w:gridSpan w:val="4"/>
          </w:tcPr>
          <w:p>
            <w:pPr>
              <w:tabs>
                <w:tab w:val="right" w:pos="2893"/>
              </w:tabs>
              <w:spacing w:after="0"/>
              <w:rPr>
                <w:rFonts w:ascii="Arial" w:hAnsi="Arial" w:eastAsia="宋体"/>
              </w:rPr>
            </w:pPr>
          </w:p>
        </w:tc>
        <w:tc>
          <w:tcPr>
            <w:tcW w:w="3401" w:type="dxa"/>
            <w:gridSpan w:val="3"/>
            <w:tcBorders>
              <w:right w:val="single" w:color="auto" w:sz="4" w:space="0"/>
            </w:tcBorders>
            <w:shd w:val="clear" w:color="FFFF00" w:fill="auto"/>
          </w:tcPr>
          <w:p>
            <w:pPr>
              <w:spacing w:after="0"/>
              <w:ind w:left="99"/>
              <w:rPr>
                <w:rFonts w:ascii="Arial" w:hAnsi="Arial" w:eastAsia="宋体"/>
              </w:rPr>
            </w:pPr>
          </w:p>
        </w:tc>
      </w:tr>
      <w:tr>
        <w:tblPrEx>
          <w:tblCellMar>
            <w:top w:w="0" w:type="dxa"/>
            <w:left w:w="42" w:type="dxa"/>
            <w:bottom w:w="0" w:type="dxa"/>
            <w:right w:w="42" w:type="dxa"/>
          </w:tblCellMar>
        </w:tblPrEx>
        <w:tc>
          <w:tcPr>
            <w:tcW w:w="2694" w:type="dxa"/>
            <w:gridSpan w:val="2"/>
            <w:tcBorders>
              <w:left w:val="single" w:color="auto" w:sz="4" w:space="0"/>
            </w:tcBorders>
          </w:tcPr>
          <w:p>
            <w:pPr>
              <w:tabs>
                <w:tab w:val="right" w:pos="2184"/>
              </w:tabs>
              <w:spacing w:after="0"/>
              <w:rPr>
                <w:rFonts w:ascii="Arial" w:hAnsi="Arial" w:eastAsia="宋体"/>
                <w:b/>
                <w:i/>
              </w:rPr>
            </w:pPr>
            <w:r>
              <w:rPr>
                <w:rFonts w:ascii="Arial" w:hAnsi="Arial" w:eastAsia="宋体"/>
                <w:b/>
                <w:i/>
              </w:rPr>
              <w:t>Other specs</w:t>
            </w:r>
          </w:p>
        </w:tc>
        <w:tc>
          <w:tcPr>
            <w:tcW w:w="284" w:type="dxa"/>
            <w:tcBorders>
              <w:top w:val="single" w:color="auto" w:sz="4" w:space="0"/>
              <w:left w:val="single" w:color="auto" w:sz="4" w:space="0"/>
              <w:bottom w:val="single" w:color="auto" w:sz="4" w:space="0"/>
            </w:tcBorders>
            <w:shd w:val="pct25" w:color="FFFF00" w:fill="auto"/>
          </w:tcPr>
          <w:p>
            <w:pPr>
              <w:spacing w:after="0"/>
              <w:jc w:val="center"/>
              <w:rPr>
                <w:rFonts w:ascii="Arial" w:hAnsi="Arial" w:eastAsia="宋体"/>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spacing w:after="0"/>
              <w:jc w:val="center"/>
              <w:rPr>
                <w:rFonts w:ascii="Arial" w:hAnsi="Arial" w:eastAsia="宋体"/>
                <w:b/>
                <w:caps/>
              </w:rPr>
            </w:pPr>
            <w:r>
              <w:rPr>
                <w:rFonts w:ascii="Arial" w:hAnsi="Arial" w:eastAsia="宋体"/>
                <w:b/>
                <w:caps/>
              </w:rPr>
              <w:t>X</w:t>
            </w:r>
          </w:p>
        </w:tc>
        <w:tc>
          <w:tcPr>
            <w:tcW w:w="2977" w:type="dxa"/>
            <w:gridSpan w:val="4"/>
          </w:tcPr>
          <w:p>
            <w:pPr>
              <w:tabs>
                <w:tab w:val="right" w:pos="2893"/>
              </w:tabs>
              <w:spacing w:after="0"/>
              <w:rPr>
                <w:rFonts w:ascii="Arial" w:hAnsi="Arial" w:eastAsia="宋体"/>
              </w:rPr>
            </w:pPr>
            <w:r>
              <w:rPr>
                <w:rFonts w:ascii="Arial" w:hAnsi="Arial" w:eastAsia="宋体"/>
              </w:rPr>
              <w:t xml:space="preserve"> Other core specifications</w:t>
            </w:r>
            <w:r>
              <w:rPr>
                <w:rFonts w:ascii="Arial" w:hAnsi="Arial" w:eastAsia="宋体"/>
              </w:rPr>
              <w:tab/>
            </w:r>
          </w:p>
        </w:tc>
        <w:tc>
          <w:tcPr>
            <w:tcW w:w="3401" w:type="dxa"/>
            <w:gridSpan w:val="3"/>
            <w:tcBorders>
              <w:right w:val="single" w:color="auto" w:sz="4" w:space="0"/>
            </w:tcBorders>
            <w:shd w:val="pct30" w:color="FFFF00" w:fill="auto"/>
          </w:tcPr>
          <w:p>
            <w:pPr>
              <w:spacing w:after="0"/>
              <w:ind w:left="99"/>
              <w:rPr>
                <w:rFonts w:ascii="Arial" w:hAnsi="Arial" w:eastAsia="宋体"/>
              </w:rPr>
            </w:pPr>
            <w:r>
              <w:rPr>
                <w:rFonts w:ascii="Arial" w:hAnsi="Arial" w:eastAsia="宋体"/>
              </w:rP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rPr>
            </w:pPr>
            <w:r>
              <w:rPr>
                <w:rFonts w:ascii="Arial" w:hAnsi="Arial" w:eastAsia="宋体"/>
                <w:b/>
                <w:i/>
              </w:rPr>
              <w:t>affected:</w:t>
            </w:r>
          </w:p>
        </w:tc>
        <w:tc>
          <w:tcPr>
            <w:tcW w:w="284" w:type="dxa"/>
            <w:tcBorders>
              <w:top w:val="single" w:color="auto" w:sz="4" w:space="0"/>
              <w:left w:val="single" w:color="auto" w:sz="4" w:space="0"/>
              <w:bottom w:val="single" w:color="auto" w:sz="4" w:space="0"/>
            </w:tcBorders>
            <w:shd w:val="pct25" w:color="FFFF00" w:fill="auto"/>
          </w:tcPr>
          <w:p>
            <w:pPr>
              <w:spacing w:after="0"/>
              <w:jc w:val="center"/>
              <w:rPr>
                <w:rFonts w:ascii="Arial" w:hAnsi="Arial" w:eastAsia="宋体"/>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spacing w:after="0"/>
              <w:jc w:val="center"/>
              <w:rPr>
                <w:rFonts w:ascii="Arial" w:hAnsi="Arial" w:eastAsia="宋体"/>
                <w:b/>
                <w:caps/>
              </w:rPr>
            </w:pPr>
            <w:r>
              <w:rPr>
                <w:rFonts w:ascii="Arial" w:hAnsi="Arial" w:eastAsia="宋体"/>
                <w:b/>
                <w:caps/>
              </w:rPr>
              <w:t>X</w:t>
            </w:r>
          </w:p>
        </w:tc>
        <w:tc>
          <w:tcPr>
            <w:tcW w:w="2977" w:type="dxa"/>
            <w:gridSpan w:val="4"/>
          </w:tcPr>
          <w:p>
            <w:pPr>
              <w:spacing w:after="0"/>
              <w:rPr>
                <w:rFonts w:ascii="Arial" w:hAnsi="Arial" w:eastAsia="宋体"/>
              </w:rPr>
            </w:pPr>
            <w:r>
              <w:rPr>
                <w:rFonts w:ascii="Arial" w:hAnsi="Arial" w:eastAsia="宋体"/>
              </w:rPr>
              <w:t xml:space="preserve"> Test specifications</w:t>
            </w:r>
          </w:p>
        </w:tc>
        <w:tc>
          <w:tcPr>
            <w:tcW w:w="3401" w:type="dxa"/>
            <w:gridSpan w:val="3"/>
            <w:tcBorders>
              <w:right w:val="single" w:color="auto" w:sz="4" w:space="0"/>
            </w:tcBorders>
            <w:shd w:val="pct30" w:color="FFFF00" w:fill="auto"/>
          </w:tcPr>
          <w:p>
            <w:pPr>
              <w:spacing w:after="0"/>
              <w:ind w:left="99"/>
              <w:rPr>
                <w:rFonts w:ascii="Arial" w:hAnsi="Arial" w:eastAsia="宋体"/>
              </w:rPr>
            </w:pPr>
            <w:r>
              <w:rPr>
                <w:rFonts w:ascii="Arial" w:hAnsi="Arial" w:eastAsia="宋体"/>
              </w:rP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rPr>
            </w:pPr>
            <w:r>
              <w:rPr>
                <w:rFonts w:ascii="Arial" w:hAnsi="Arial" w:eastAsia="宋体"/>
                <w:b/>
                <w:i/>
              </w:rPr>
              <w:t>(show related CRs)</w:t>
            </w:r>
          </w:p>
        </w:tc>
        <w:tc>
          <w:tcPr>
            <w:tcW w:w="284" w:type="dxa"/>
            <w:tcBorders>
              <w:top w:val="single" w:color="auto" w:sz="4" w:space="0"/>
              <w:left w:val="single" w:color="auto" w:sz="4" w:space="0"/>
              <w:bottom w:val="single" w:color="auto" w:sz="4" w:space="0"/>
            </w:tcBorders>
            <w:shd w:val="pct25" w:color="FFFF00" w:fill="auto"/>
          </w:tcPr>
          <w:p>
            <w:pPr>
              <w:spacing w:after="0"/>
              <w:jc w:val="center"/>
              <w:rPr>
                <w:rFonts w:ascii="Arial" w:hAnsi="Arial" w:eastAsia="宋体"/>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spacing w:after="0"/>
              <w:jc w:val="center"/>
              <w:rPr>
                <w:rFonts w:ascii="Arial" w:hAnsi="Arial" w:eastAsia="宋体"/>
                <w:b/>
                <w:caps/>
              </w:rPr>
            </w:pPr>
            <w:r>
              <w:rPr>
                <w:rFonts w:ascii="Arial" w:hAnsi="Arial" w:eastAsia="宋体"/>
                <w:b/>
                <w:caps/>
              </w:rPr>
              <w:t>X</w:t>
            </w:r>
          </w:p>
        </w:tc>
        <w:tc>
          <w:tcPr>
            <w:tcW w:w="2977" w:type="dxa"/>
            <w:gridSpan w:val="4"/>
          </w:tcPr>
          <w:p>
            <w:pPr>
              <w:spacing w:after="0"/>
              <w:rPr>
                <w:rFonts w:ascii="Arial" w:hAnsi="Arial" w:eastAsia="宋体"/>
              </w:rPr>
            </w:pPr>
            <w:r>
              <w:rPr>
                <w:rFonts w:ascii="Arial" w:hAnsi="Arial" w:eastAsia="宋体"/>
              </w:rPr>
              <w:t xml:space="preserve"> O&amp;M Specifications</w:t>
            </w:r>
          </w:p>
        </w:tc>
        <w:tc>
          <w:tcPr>
            <w:tcW w:w="3401" w:type="dxa"/>
            <w:gridSpan w:val="3"/>
            <w:tcBorders>
              <w:right w:val="single" w:color="auto" w:sz="4" w:space="0"/>
            </w:tcBorders>
            <w:shd w:val="pct30" w:color="FFFF00" w:fill="auto"/>
          </w:tcPr>
          <w:p>
            <w:pPr>
              <w:spacing w:after="0"/>
              <w:ind w:left="99"/>
              <w:rPr>
                <w:rFonts w:ascii="Arial" w:hAnsi="Arial" w:eastAsia="宋体"/>
              </w:rPr>
            </w:pPr>
            <w:r>
              <w:rPr>
                <w:rFonts w:ascii="Arial" w:hAnsi="Arial" w:eastAsia="宋体"/>
              </w:rP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rPr>
            </w:pPr>
          </w:p>
        </w:tc>
        <w:tc>
          <w:tcPr>
            <w:tcW w:w="6946" w:type="dxa"/>
            <w:gridSpan w:val="9"/>
            <w:tcBorders>
              <w:right w:val="single" w:color="auto" w:sz="4" w:space="0"/>
            </w:tcBorders>
          </w:tcPr>
          <w:p>
            <w:pPr>
              <w:spacing w:after="0"/>
              <w:rPr>
                <w:rFonts w:ascii="Arial" w:hAnsi="Arial" w:eastAsia="宋体"/>
              </w:rPr>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tabs>
                <w:tab w:val="right" w:pos="2184"/>
              </w:tabs>
              <w:spacing w:after="0"/>
              <w:rPr>
                <w:rFonts w:ascii="Arial" w:hAnsi="Arial" w:eastAsia="宋体"/>
                <w:b/>
                <w:i/>
              </w:rPr>
            </w:pPr>
            <w:r>
              <w:rPr>
                <w:rFonts w:ascii="Arial" w:hAnsi="Arial" w:eastAsia="宋体"/>
                <w:b/>
                <w:i/>
              </w:rPr>
              <w:t>Other comments:</w:t>
            </w:r>
          </w:p>
        </w:tc>
        <w:tc>
          <w:tcPr>
            <w:tcW w:w="6946" w:type="dxa"/>
            <w:gridSpan w:val="9"/>
            <w:tcBorders>
              <w:bottom w:val="single" w:color="auto" w:sz="4" w:space="0"/>
              <w:right w:val="single" w:color="auto" w:sz="4" w:space="0"/>
            </w:tcBorders>
            <w:shd w:val="pct30" w:color="FFFF00" w:fill="auto"/>
          </w:tcPr>
          <w:p>
            <w:pPr>
              <w:spacing w:after="0"/>
              <w:ind w:left="100"/>
              <w:rPr>
                <w:rFonts w:ascii="Arial" w:hAnsi="Arial" w:eastAsia="宋体"/>
              </w:rPr>
            </w:pPr>
          </w:p>
        </w:tc>
      </w:tr>
      <w:tr>
        <w:tblPrEx>
          <w:tblCellMar>
            <w:top w:w="0" w:type="dxa"/>
            <w:left w:w="42" w:type="dxa"/>
            <w:bottom w:w="0" w:type="dxa"/>
            <w:right w:w="42" w:type="dxa"/>
          </w:tblCellMar>
        </w:tblPrEx>
        <w:tc>
          <w:tcPr>
            <w:tcW w:w="2694" w:type="dxa"/>
            <w:gridSpan w:val="2"/>
            <w:tcBorders>
              <w:top w:val="single" w:color="auto" w:sz="4" w:space="0"/>
              <w:bottom w:val="single" w:color="auto" w:sz="4" w:space="0"/>
            </w:tcBorders>
          </w:tcPr>
          <w:p>
            <w:pPr>
              <w:tabs>
                <w:tab w:val="right" w:pos="2184"/>
              </w:tabs>
              <w:spacing w:after="0"/>
              <w:rPr>
                <w:rFonts w:ascii="Arial" w:hAnsi="Arial" w:eastAsia="宋体"/>
                <w:b/>
                <w:i/>
                <w:sz w:val="8"/>
                <w:szCs w:val="8"/>
              </w:rPr>
            </w:pPr>
          </w:p>
        </w:tc>
        <w:tc>
          <w:tcPr>
            <w:tcW w:w="6946" w:type="dxa"/>
            <w:gridSpan w:val="9"/>
            <w:tcBorders>
              <w:top w:val="single" w:color="auto" w:sz="4" w:space="0"/>
              <w:bottom w:val="single" w:color="auto" w:sz="4" w:space="0"/>
            </w:tcBorders>
            <w:shd w:val="solid" w:color="FFFFFF" w:fill="auto"/>
          </w:tcPr>
          <w:p>
            <w:pPr>
              <w:spacing w:after="0"/>
              <w:ind w:left="10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bottom w:val="single" w:color="auto" w:sz="4" w:space="0"/>
            </w:tcBorders>
          </w:tcPr>
          <w:p>
            <w:pPr>
              <w:tabs>
                <w:tab w:val="right" w:pos="2184"/>
              </w:tabs>
              <w:spacing w:after="0"/>
              <w:rPr>
                <w:rFonts w:ascii="Arial" w:hAnsi="Arial" w:eastAsia="宋体"/>
                <w:b/>
                <w:i/>
              </w:rPr>
            </w:pPr>
            <w:r>
              <w:rPr>
                <w:rFonts w:ascii="Arial" w:hAnsi="Arial" w:eastAsia="宋体"/>
                <w:b/>
                <w:i/>
              </w:rPr>
              <w:t>This CR's revision history:</w:t>
            </w:r>
          </w:p>
        </w:tc>
        <w:tc>
          <w:tcPr>
            <w:tcW w:w="6946" w:type="dxa"/>
            <w:gridSpan w:val="9"/>
            <w:tcBorders>
              <w:top w:val="single" w:color="auto" w:sz="4" w:space="0"/>
              <w:bottom w:val="single" w:color="auto" w:sz="4" w:space="0"/>
              <w:right w:val="single" w:color="auto" w:sz="4" w:space="0"/>
            </w:tcBorders>
            <w:shd w:val="pct30" w:color="FFFF00" w:fill="auto"/>
          </w:tcPr>
          <w:p>
            <w:pPr>
              <w:spacing w:after="0"/>
              <w:ind w:left="100"/>
              <w:rPr>
                <w:rFonts w:ascii="Arial" w:hAnsi="Arial" w:eastAsia="宋体"/>
                <w:lang w:val="en-US" w:eastAsia="zh-CN"/>
              </w:rPr>
            </w:pPr>
            <w:r>
              <w:rPr>
                <w:rFonts w:hint="eastAsia" w:ascii="Arial" w:hAnsi="Arial" w:eastAsia="宋体"/>
                <w:lang w:val="en-US" w:eastAsia="zh-CN"/>
              </w:rPr>
              <w:t>R2-2306952 (endorsed after RAN2#122 meeting)</w:t>
            </w:r>
          </w:p>
          <w:p>
            <w:pPr>
              <w:spacing w:after="0"/>
              <w:ind w:left="100"/>
              <w:rPr>
                <w:rFonts w:ascii="Arial" w:hAnsi="Arial" w:eastAsia="宋体"/>
                <w:lang w:val="en-US" w:eastAsia="zh-CN"/>
              </w:rPr>
            </w:pPr>
            <w:r>
              <w:rPr>
                <w:rFonts w:hint="eastAsia" w:ascii="Arial" w:hAnsi="Arial" w:eastAsia="宋体"/>
                <w:lang w:val="en-US" w:eastAsia="zh-CN"/>
              </w:rPr>
              <w:t>R2-2309830 (endorsed at RAN2#123-bis meeting)</w:t>
            </w:r>
          </w:p>
        </w:tc>
      </w:tr>
    </w:tbl>
    <w:p>
      <w:pPr>
        <w:pStyle w:val="95"/>
        <w:tabs>
          <w:tab w:val="right" w:pos="9639"/>
        </w:tabs>
        <w:spacing w:after="0"/>
        <w:rPr>
          <w:b/>
          <w:sz w:val="24"/>
        </w:rPr>
      </w:pPr>
    </w:p>
    <w:p>
      <w:pPr>
        <w:pStyle w:val="97"/>
        <w:jc w:val="center"/>
        <w:rPr>
          <w:rFonts w:ascii="Times New Roman" w:hAnsi="Times New Roman" w:cs="Times New Roman"/>
          <w:lang w:val="en-US"/>
        </w:rPr>
      </w:pPr>
      <w:r>
        <w:rPr>
          <w:rFonts w:ascii="Times New Roman" w:hAnsi="Times New Roman" w:eastAsia="宋体" w:cs="Times New Roman"/>
          <w:lang w:val="en-US" w:eastAsia="zh-CN"/>
        </w:rPr>
        <w:t>START</w:t>
      </w:r>
      <w:r>
        <w:rPr>
          <w:rFonts w:ascii="Times New Roman" w:hAnsi="Times New Roman" w:cs="Times New Roman"/>
          <w:lang w:val="en-US"/>
        </w:rPr>
        <w:t xml:space="preserve"> OF CHANGES</w:t>
      </w:r>
    </w:p>
    <w:p>
      <w:pPr>
        <w:pStyle w:val="2"/>
      </w:pPr>
      <w:bookmarkStart w:id="2" w:name="_Toc52568286"/>
      <w:bookmarkStart w:id="3" w:name="_Toc131175932"/>
      <w:bookmarkStart w:id="4" w:name="_Toc131176032"/>
      <w:r>
        <w:t>3</w:t>
      </w:r>
      <w:r>
        <w:tab/>
      </w:r>
      <w:r>
        <w:t>Definitions, symbols and abbreviations</w:t>
      </w:r>
      <w:bookmarkEnd w:id="2"/>
      <w:bookmarkEnd w:id="3"/>
    </w:p>
    <w:p>
      <w:pPr>
        <w:pStyle w:val="3"/>
      </w:pPr>
      <w:bookmarkStart w:id="5" w:name="_Toc46492761"/>
      <w:bookmarkStart w:id="6" w:name="_Toc52568287"/>
      <w:bookmarkStart w:id="7" w:name="_Toc37200895"/>
      <w:bookmarkStart w:id="8" w:name="_Toc29248311"/>
      <w:bookmarkStart w:id="9" w:name="_Toc131175933"/>
      <w:r>
        <w:t>3.1</w:t>
      </w:r>
      <w:r>
        <w:tab/>
      </w:r>
      <w:r>
        <w:t>Definitions</w:t>
      </w:r>
      <w:bookmarkEnd w:id="5"/>
      <w:bookmarkEnd w:id="6"/>
      <w:bookmarkEnd w:id="7"/>
      <w:bookmarkEnd w:id="8"/>
      <w:bookmarkEnd w:id="9"/>
    </w:p>
    <w:p>
      <w:r>
        <w:t>For the purposes of the present document, the terms and definitions given in TR 21.905 [1] and the following apply. A term defined in the present document takes precedence over the definition of the same term, if any, in TR 21.905 [1] and TS 36.300 [2].</w:t>
      </w:r>
    </w:p>
    <w:p>
      <w:r>
        <w:rPr>
          <w:b/>
        </w:rPr>
        <w:t>Child node</w:t>
      </w:r>
      <w:r>
        <w:t>: IAB-DU's or IAB-donor-DU's next hop neighbour IAB-node</w:t>
      </w:r>
      <w:r>
        <w:rPr>
          <w:rFonts w:ascii="等线" w:hAnsi="等线" w:eastAsia="等线"/>
          <w:lang w:eastAsia="zh-CN"/>
        </w:rPr>
        <w:t>.</w:t>
      </w:r>
    </w:p>
    <w:p>
      <w:pPr>
        <w:jc w:val="both"/>
        <w:rPr>
          <w:rFonts w:eastAsia="宋体"/>
          <w:lang w:eastAsia="zh-CN"/>
        </w:rPr>
      </w:pPr>
      <w:bookmarkStart w:id="10" w:name="_Hlk137044266"/>
      <w:r>
        <w:rPr>
          <w:b/>
          <w:lang w:eastAsia="zh-CN"/>
        </w:rPr>
        <w:t>Conditional PSCell</w:t>
      </w:r>
      <w:r>
        <w:rPr>
          <w:rFonts w:eastAsia="宋体"/>
          <w:b/>
          <w:lang w:eastAsia="zh-CN"/>
        </w:rPr>
        <w:t xml:space="preserve"> Addition: </w:t>
      </w:r>
      <w:bookmarkEnd w:id="10"/>
      <w:r>
        <w:rPr>
          <w:rFonts w:eastAsia="宋体"/>
        </w:rPr>
        <w:t xml:space="preserve">a PSCell </w:t>
      </w:r>
      <w:r>
        <w:rPr>
          <w:rFonts w:eastAsia="宋体"/>
          <w:lang w:eastAsia="zh-CN"/>
        </w:rPr>
        <w:t>addition</w:t>
      </w:r>
      <w:r>
        <w:rPr>
          <w:rFonts w:eastAsia="宋体"/>
        </w:rPr>
        <w:t xml:space="preserve"> procedure that is executed only when PSCell addition </w:t>
      </w:r>
      <w:r>
        <w:rPr>
          <w:rFonts w:eastAsia="宋体"/>
          <w:lang w:eastAsia="zh-CN"/>
        </w:rPr>
        <w:t xml:space="preserve">execution </w:t>
      </w:r>
      <w:r>
        <w:rPr>
          <w:rFonts w:eastAsia="宋体"/>
        </w:rPr>
        <w:t>condition</w:t>
      </w:r>
      <w:r>
        <w:rPr>
          <w:rFonts w:eastAsia="宋体"/>
          <w:lang w:eastAsia="zh-CN"/>
        </w:rPr>
        <w:t xml:space="preserve"> is</w:t>
      </w:r>
      <w:r>
        <w:rPr>
          <w:rFonts w:eastAsia="宋体"/>
        </w:rPr>
        <w:t xml:space="preserve"> met.</w:t>
      </w:r>
    </w:p>
    <w:p>
      <w:r>
        <w:rPr>
          <w:b/>
          <w:lang w:eastAsia="zh-CN"/>
        </w:rPr>
        <w:t xml:space="preserve">Conditional PSCell Change: </w:t>
      </w:r>
      <w:r>
        <w:t xml:space="preserve">a PSCell change procedure that is executed only when PSCell </w:t>
      </w:r>
      <w:r>
        <w:rPr>
          <w:rFonts w:eastAsia="宋体"/>
          <w:lang w:eastAsia="zh-CN"/>
        </w:rPr>
        <w:t xml:space="preserve">change </w:t>
      </w:r>
      <w:r>
        <w:t>execution condition</w:t>
      </w:r>
      <w:r>
        <w:rPr>
          <w:rFonts w:eastAsia="宋体"/>
          <w:lang w:eastAsia="zh-CN"/>
        </w:rPr>
        <w:t xml:space="preserve"> is</w:t>
      </w:r>
      <w:r>
        <w:t xml:space="preserve"> met.</w:t>
      </w:r>
    </w:p>
    <w:p>
      <w:r>
        <w:rPr>
          <w:b/>
        </w:rPr>
        <w:t xml:space="preserve">En-gNB: </w:t>
      </w:r>
      <w:r>
        <w:t>node providing NR user plane and control plane protocol terminations towards the UE, and acting as Secondary Node in EN-DC.</w:t>
      </w:r>
    </w:p>
    <w:p>
      <w:r>
        <w:rPr>
          <w:b/>
        </w:rPr>
        <w:t xml:space="preserve">Fast MCG link recovery: </w:t>
      </w:r>
      <w:r>
        <w:t>in MR-DC, an RRC procedure where the UE sends an MCG Failure Information message to the MN via the SCG upon the detection of a radio link failure on the MCG.</w:t>
      </w:r>
    </w:p>
    <w:p>
      <w:pPr>
        <w:rPr>
          <w:b/>
        </w:rPr>
      </w:pPr>
      <w:r>
        <w:rPr>
          <w:b/>
        </w:rPr>
        <w:t>IAB-donor:</w:t>
      </w:r>
      <w:r>
        <w:t xml:space="preserve"> gNB that provides network access to UEs via a network of backhaul and access links.</w:t>
      </w:r>
    </w:p>
    <w:p>
      <w:pPr>
        <w:rPr>
          <w:b/>
        </w:rPr>
      </w:pPr>
      <w:r>
        <w:rPr>
          <w:b/>
        </w:rPr>
        <w:t xml:space="preserve">IAB-MT: </w:t>
      </w:r>
      <w:r>
        <w:t>IAB-node function that terminates the Uu interface to the parent node using the procedures and behaviours specified for UEs unless stated otherwise.</w:t>
      </w:r>
    </w:p>
    <w:p>
      <w:pPr>
        <w:rPr>
          <w:b/>
        </w:rPr>
      </w:pPr>
      <w:r>
        <w:rPr>
          <w:b/>
        </w:rPr>
        <w:t xml:space="preserve">IAB-node: </w:t>
      </w:r>
      <w:r>
        <w:t>RAN node that supports NR access links to UEs and NR backhaul links to parent nodes and child nodes. The IAB-node does not support backhauling via E-UTRA.</w:t>
      </w:r>
    </w:p>
    <w:p>
      <w:r>
        <w:rPr>
          <w:b/>
        </w:rPr>
        <w:t>Master Cell Group</w:t>
      </w:r>
      <w:r>
        <w:t>:</w:t>
      </w:r>
      <w:r>
        <w:tab/>
      </w:r>
      <w:r>
        <w:t>in MR-DC, a group of serving cells associated with the Master Node, comprising of the SpCell (PCell) and optionally one or more SCells.</w:t>
      </w:r>
    </w:p>
    <w:p>
      <w:r>
        <w:rPr>
          <w:b/>
        </w:rPr>
        <w:t>Master node</w:t>
      </w:r>
      <w:r>
        <w:t>: in MR-DC, the radio access node that provides the control plane connection to the core network. It may be a Master eNB (in EN-DC), a Master ng-eNB (in NGEN-DC) or a Master gNB (in NR-DC and NE-DC).</w:t>
      </w:r>
    </w:p>
    <w:p>
      <w:r>
        <w:rPr>
          <w:b/>
        </w:rPr>
        <w:t>MCG bearer</w:t>
      </w:r>
      <w:r>
        <w:t>: in MR-DC, a radio bearer with an RLC bearer (or two RLC bearers, in case of CA packet duplication in an E-UTRAN cell group, or up to four RLC bearers in case of CA packet duplication in a NR cell group) only in the MCG.</w:t>
      </w:r>
    </w:p>
    <w:p>
      <w:pPr>
        <w:rPr>
          <w:b/>
        </w:rPr>
      </w:pPr>
      <w:r>
        <w:rPr>
          <w:b/>
        </w:rPr>
        <w:t>MN terminated bearer:</w:t>
      </w:r>
      <w:r>
        <w:t xml:space="preserve"> in MR-DC, a radio bearer for which PDCP is located in the MN.</w:t>
      </w:r>
    </w:p>
    <w:p>
      <w:r>
        <w:rPr>
          <w:b/>
        </w:rPr>
        <w:t>MCG SRB</w:t>
      </w:r>
      <w:r>
        <w:t>: in MR-DC, a direct SRB between the MN and the UE.</w:t>
      </w:r>
    </w:p>
    <w:p>
      <w:r>
        <w:rPr>
          <w:b/>
        </w:rPr>
        <w:t xml:space="preserve">Multi-Radio Dual Connectivity: </w:t>
      </w:r>
      <w:r>
        <w:t>Dual Connectivity between E-UTRA and NR nodes, or between two NR nodes.</w:t>
      </w:r>
    </w:p>
    <w:p>
      <w:pPr>
        <w:rPr>
          <w:rFonts w:eastAsia="Malgun Gothic"/>
          <w:lang w:eastAsia="ko-KR"/>
        </w:rPr>
      </w:pPr>
      <w:r>
        <w:rPr>
          <w:b/>
          <w:bCs/>
        </w:rPr>
        <w:t>Ng-eNB</w:t>
      </w:r>
      <w:r>
        <w:t>: as defined in TS 38.300 [3].</w:t>
      </w:r>
    </w:p>
    <w:p>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[18] and ProSe Communication (including ProSe UE-to-Network Relay and non-Relay communication) as defined in TS 23.304 [24], between two or more nearby UEs, using NR technology but not traversing any network node</w:t>
      </w:r>
      <w:r>
        <w:rPr>
          <w:rFonts w:eastAsia="Malgun Gothic"/>
          <w:lang w:eastAsia="ko-KR"/>
        </w:rPr>
        <w:t>.</w:t>
      </w:r>
    </w:p>
    <w:p>
      <w:pPr>
        <w:rPr>
          <w:rFonts w:eastAsia="Malgun Gothic"/>
        </w:rPr>
      </w:pPr>
      <w:r>
        <w:rPr>
          <w:b/>
        </w:rPr>
        <w:t>NR sidelink discovery</w:t>
      </w:r>
      <w:r>
        <w:t>:</w:t>
      </w:r>
      <w:r>
        <w:rPr>
          <w:rFonts w:eastAsia="Malgun Gothic"/>
        </w:rPr>
        <w:t xml:space="preserve"> </w:t>
      </w:r>
      <w:r>
        <w:t>AS functionality enabling ProSe non-Relay Discovery and ProSe UE-to-Network Relay discovery for Proximity based Services as defined in TS 23.304 [24] between two or more nearby UEs, using NR technology but not traversing any network node</w:t>
      </w:r>
      <w:r>
        <w:rPr>
          <w:rFonts w:eastAsia="Malgun Gothic"/>
        </w:rPr>
        <w:t>.</w:t>
      </w:r>
    </w:p>
    <w:p>
      <w:pPr>
        <w:rPr>
          <w:rFonts w:eastAsiaTheme="minorEastAsia"/>
          <w:b/>
        </w:rPr>
      </w:pPr>
      <w:r>
        <w:rPr>
          <w:b/>
        </w:rPr>
        <w:t xml:space="preserve">Parent node: </w:t>
      </w:r>
      <w:r>
        <w:t>IAB-MT's next hop neighbour node; the parent node can be IAB-node or IAB-donor-DU.</w:t>
      </w:r>
    </w:p>
    <w:p>
      <w:r>
        <w:rPr>
          <w:b/>
        </w:rPr>
        <w:t>PCell</w:t>
      </w:r>
      <w:r>
        <w:t>: SpCell of a master cell group.</w:t>
      </w:r>
    </w:p>
    <w:p>
      <w:r>
        <w:rPr>
          <w:b/>
        </w:rPr>
        <w:t>PSCell</w:t>
      </w:r>
      <w:r>
        <w:t>: SpCell of a secondary cell group.</w:t>
      </w:r>
    </w:p>
    <w:p>
      <w:r>
        <w:rPr>
          <w:b/>
        </w:rPr>
        <w:t>RLC bearer:</w:t>
      </w:r>
      <w:r>
        <w:t xml:space="preserve"> RLC and MAC logical channel configuration of a radio bearer in one cell group.</w:t>
      </w:r>
    </w:p>
    <w:p>
      <w:r>
        <w:rPr>
          <w:b/>
        </w:rPr>
        <w:t>Secondary Cell Group</w:t>
      </w:r>
      <w:r>
        <w:t>: in MR-DC, a group of serving cells associated with the Secondary Node, comprising of the SpCell (PSCell) and optionally one or more SCells.</w:t>
      </w:r>
    </w:p>
    <w:p>
      <w:r>
        <w:rPr>
          <w:b/>
        </w:rPr>
        <w:t>Secondary node</w:t>
      </w:r>
      <w:r>
        <w:t>: in MR-DC, the radio access node, with no control plane connection to the core network, providing additional resources to the UE. It may be an en-gNB (in EN-DC), a Secondary ng-eNB (in NE-DC) or a Secondary gNB (in NR-DC and NGEN-DC).</w:t>
      </w:r>
    </w:p>
    <w:p>
      <w:r>
        <w:rPr>
          <w:b/>
        </w:rPr>
        <w:t>SCG bearer</w:t>
      </w:r>
      <w:r>
        <w:t>: in MR-DC, a radio bearer with an RLC bearer (or two RLC bearers, in case of CA packet duplication in an E-UTRAN cell group, or up to four RLC bearers in case of CA packet duplication in a NR cell group) only in the SCG.</w:t>
      </w:r>
    </w:p>
    <w:p>
      <w:pPr>
        <w:rPr>
          <w:b/>
        </w:rPr>
      </w:pPr>
      <w:r>
        <w:rPr>
          <w:b/>
        </w:rPr>
        <w:t>SN terminated bearer:</w:t>
      </w:r>
      <w:r>
        <w:t xml:space="preserve"> in MR-DC, a radio bearer for which PDCP is located in the SN.</w:t>
      </w:r>
    </w:p>
    <w:p>
      <w:r>
        <w:rPr>
          <w:b/>
        </w:rPr>
        <w:t>SpCell</w:t>
      </w:r>
      <w:r>
        <w:t>: primary cell of a master or secondary cell group.</w:t>
      </w:r>
    </w:p>
    <w:p>
      <w:r>
        <w:rPr>
          <w:b/>
        </w:rPr>
        <w:t>SRB3</w:t>
      </w:r>
      <w:r>
        <w:t>: in EN-DC, NGEN-DC and NR-DC, a direct SRB between the SN and the UE.</w:t>
      </w:r>
    </w:p>
    <w:p>
      <w:r>
        <w:rPr>
          <w:b/>
        </w:rPr>
        <w:t>Split bearer:</w:t>
      </w:r>
      <w:r>
        <w:t xml:space="preserve"> in MR-DC, a radio bearer with RLC bearers both in MCG and SCG.</w:t>
      </w:r>
    </w:p>
    <w:p>
      <w:r>
        <w:rPr>
          <w:b/>
        </w:rPr>
        <w:t>Split PDU Session (or PDU Session split):</w:t>
      </w:r>
      <w:r>
        <w:t xml:space="preserve"> a PDU Session whose QoS Flows are served by more than one SDAP entities in the NG-RAN.</w:t>
      </w:r>
    </w:p>
    <w:p>
      <w:pPr>
        <w:rPr>
          <w:ins w:id="0" w:author="RAN2#122" w:date="2023-06-07T15:30:00Z"/>
        </w:rPr>
      </w:pPr>
      <w:r>
        <w:rPr>
          <w:b/>
        </w:rPr>
        <w:t>Split SRB</w:t>
      </w:r>
      <w:r>
        <w:t>: in MR-DC, a SRB between the MN and the UE with RLC bearers both in MCG and SCG.</w:t>
      </w:r>
    </w:p>
    <w:p>
      <w:pPr>
        <w:rPr>
          <w:rFonts w:eastAsia="宋体"/>
          <w:lang w:val="en-US" w:eastAsia="zh-CN"/>
        </w:rPr>
      </w:pPr>
      <w:ins w:id="1" w:author="RAN2#122" w:date="2023-06-07T15:30:00Z">
        <w:r>
          <w:rPr>
            <w:b/>
            <w:lang w:eastAsia="zh-CN"/>
          </w:rPr>
          <w:t>Subsequent Conditional PSCell</w:t>
        </w:r>
      </w:ins>
      <w:ins w:id="2" w:author="RAN2#122" w:date="2023-06-07T15:30:00Z">
        <w:r>
          <w:rPr>
            <w:rFonts w:eastAsia="宋体"/>
            <w:b/>
            <w:lang w:eastAsia="zh-CN"/>
          </w:rPr>
          <w:t xml:space="preserve"> Addition</w:t>
        </w:r>
      </w:ins>
      <w:ins w:id="3" w:author="RAN2#122" w:date="2023-06-07T15:35:00Z">
        <w:r>
          <w:rPr>
            <w:rFonts w:eastAsia="宋体"/>
            <w:b/>
            <w:lang w:eastAsia="zh-CN"/>
          </w:rPr>
          <w:t xml:space="preserve"> or </w:t>
        </w:r>
      </w:ins>
      <w:ins w:id="4" w:author="RAN2#122" w:date="2023-06-07T15:30:00Z">
        <w:r>
          <w:rPr>
            <w:rFonts w:eastAsia="宋体"/>
            <w:b/>
            <w:lang w:eastAsia="zh-CN"/>
          </w:rPr>
          <w:t>Chang</w:t>
        </w:r>
      </w:ins>
      <w:ins w:id="5" w:author="RAN2#122" w:date="2023-06-14T19:59:00Z">
        <w:r>
          <w:rPr>
            <w:rFonts w:eastAsia="宋体"/>
            <w:b/>
            <w:lang w:eastAsia="zh-CN"/>
          </w:rPr>
          <w:t>e</w:t>
        </w:r>
      </w:ins>
      <w:ins w:id="6" w:author="RAN2#122" w:date="2023-06-12T19:36:00Z">
        <w:r>
          <w:rPr>
            <w:rFonts w:eastAsia="宋体"/>
            <w:b/>
            <w:lang w:eastAsia="zh-CN"/>
          </w:rPr>
          <w:t xml:space="preserve"> (</w:t>
        </w:r>
      </w:ins>
      <w:ins w:id="7" w:author="RAN2#122" w:date="2023-06-28T10:02:00Z">
        <w:r>
          <w:rPr>
            <w:rFonts w:hint="eastAsia" w:eastAsia="宋体"/>
            <w:b/>
            <w:lang w:eastAsia="zh-CN"/>
          </w:rPr>
          <w:t>subsequent CPAC</w:t>
        </w:r>
      </w:ins>
      <w:ins w:id="8" w:author="RAN2#122" w:date="2023-06-12T19:36:00Z">
        <w:r>
          <w:rPr>
            <w:rFonts w:eastAsia="宋体"/>
            <w:b/>
            <w:lang w:eastAsia="zh-CN"/>
          </w:rPr>
          <w:t>)</w:t>
        </w:r>
      </w:ins>
      <w:ins w:id="9" w:author="RAN2#122" w:date="2023-06-07T15:30:00Z">
        <w:r>
          <w:rPr>
            <w:rFonts w:eastAsia="宋体"/>
            <w:b/>
            <w:lang w:eastAsia="zh-CN"/>
          </w:rPr>
          <w:t xml:space="preserve">: </w:t>
        </w:r>
      </w:ins>
      <w:ins w:id="10" w:author="RAN2#122" w:date="2023-06-28T12:19:00Z">
        <w:r>
          <w:rPr>
            <w:rFonts w:eastAsia="宋体"/>
            <w:lang w:eastAsia="zh-CN"/>
          </w:rPr>
          <w:t xml:space="preserve">a conditional PSCell </w:t>
        </w:r>
      </w:ins>
      <w:ins w:id="11" w:author="Rapp_after#123bis" w:date="2023-10-17T09:18:00Z">
        <w:r>
          <w:rPr>
            <w:rFonts w:hint="eastAsia" w:eastAsia="宋体"/>
            <w:lang w:val="en-US" w:eastAsia="zh-CN"/>
          </w:rPr>
          <w:t xml:space="preserve">addition or </w:t>
        </w:r>
      </w:ins>
      <w:ins w:id="12" w:author="RAN2#122" w:date="2023-06-28T12:19:00Z">
        <w:r>
          <w:rPr>
            <w:rFonts w:eastAsia="宋体"/>
            <w:lang w:eastAsia="zh-CN"/>
          </w:rPr>
          <w:t xml:space="preserve">change procedure that is executed after a </w:t>
        </w:r>
        <w:commentRangeStart w:id="0"/>
        <w:commentRangeStart w:id="1"/>
        <w:r>
          <w:rPr>
            <w:rFonts w:eastAsia="宋体"/>
            <w:lang w:eastAsia="zh-CN"/>
          </w:rPr>
          <w:t>PSCell addition</w:t>
        </w:r>
      </w:ins>
      <w:ins w:id="13" w:author="Rapp_after#123bis" w:date="2023-10-26T14:21:00Z">
        <w:r>
          <w:rPr>
            <w:rFonts w:hint="eastAsia" w:eastAsia="宋体"/>
            <w:lang w:val="en-US" w:eastAsia="zh-CN"/>
          </w:rPr>
          <w:t xml:space="preserve">, a </w:t>
        </w:r>
      </w:ins>
      <w:ins w:id="14" w:author="RAN2#122" w:date="2023-06-28T12:19:00Z">
        <w:del w:id="15" w:author="Rapp_after#123bis" w:date="2023-10-26T14:21:00Z">
          <w:r>
            <w:rPr>
              <w:rFonts w:eastAsia="宋体"/>
              <w:lang w:eastAsia="zh-CN"/>
            </w:rPr>
            <w:delText xml:space="preserve"> or </w:delText>
          </w:r>
        </w:del>
      </w:ins>
      <w:ins w:id="16" w:author="RAN2#122" w:date="2023-06-28T12:19:00Z">
        <w:r>
          <w:rPr>
            <w:rFonts w:eastAsia="宋体"/>
            <w:lang w:eastAsia="zh-CN"/>
          </w:rPr>
          <w:t>PSCell change</w:t>
        </w:r>
      </w:ins>
      <w:ins w:id="17" w:author="Rapp_after#123bis" w:date="2023-10-26T14:21:00Z">
        <w:r>
          <w:rPr>
            <w:rFonts w:hint="eastAsia" w:eastAsia="宋体"/>
            <w:lang w:val="en-US" w:eastAsia="zh-CN"/>
          </w:rPr>
          <w:t xml:space="preserve"> or an SCG release</w:t>
        </w:r>
      </w:ins>
      <w:ins w:id="18" w:author="RAN2#122" w:date="2023-06-28T12:19:00Z">
        <w:r>
          <w:rPr>
            <w:rFonts w:eastAsia="宋体"/>
            <w:lang w:eastAsia="zh-CN"/>
          </w:rPr>
          <w:t xml:space="preserve"> </w:t>
        </w:r>
        <w:commentRangeEnd w:id="0"/>
      </w:ins>
      <w:r>
        <w:rPr>
          <w:rStyle w:val="46"/>
        </w:rPr>
        <w:commentReference w:id="0"/>
      </w:r>
      <w:commentRangeEnd w:id="1"/>
      <w:r>
        <w:commentReference w:id="1"/>
      </w:r>
      <w:ins w:id="19" w:author="RAN2#122" w:date="2023-06-28T12:19:00Z">
        <w:r>
          <w:rPr>
            <w:rFonts w:eastAsia="宋体"/>
            <w:lang w:eastAsia="zh-CN"/>
          </w:rPr>
          <w:t xml:space="preserve">based on pre-configured </w:t>
        </w:r>
      </w:ins>
      <w:ins w:id="20" w:author="Rapp_after#123" w:date="2023-09-11T17:00:00Z">
        <w:r>
          <w:rPr>
            <w:rFonts w:hint="eastAsia" w:eastAsia="宋体"/>
            <w:lang w:val="en-US" w:eastAsia="zh-CN"/>
          </w:rPr>
          <w:t>subsequent CPAC</w:t>
        </w:r>
      </w:ins>
      <w:ins w:id="21" w:author="RAN2#122" w:date="2023-06-28T12:19:00Z">
        <w:r>
          <w:rPr>
            <w:rFonts w:eastAsia="宋体"/>
            <w:lang w:eastAsia="zh-CN"/>
          </w:rPr>
          <w:t xml:space="preserve"> configuration of candidate PSCell(s)</w:t>
        </w:r>
      </w:ins>
      <w:ins w:id="22" w:author="RAN2#122" w:date="2023-06-28T12:20:00Z">
        <w:r>
          <w:rPr/>
          <w:t xml:space="preserve"> </w:t>
        </w:r>
      </w:ins>
      <w:ins w:id="23" w:author="RAN2#122" w:date="2023-06-28T12:20:00Z">
        <w:r>
          <w:rPr>
            <w:rFonts w:eastAsia="宋体"/>
            <w:lang w:eastAsia="zh-CN"/>
          </w:rPr>
          <w:t>without reconfiguration and re-initiation of CPC/CPA</w:t>
        </w:r>
      </w:ins>
      <w:ins w:id="24" w:author="RAN2#122" w:date="2023-06-28T12:19:00Z">
        <w:r>
          <w:rPr>
            <w:rFonts w:eastAsia="宋体"/>
            <w:lang w:eastAsia="zh-CN"/>
          </w:rPr>
          <w:t>.</w:t>
        </w:r>
      </w:ins>
      <w:commentRangeStart w:id="2"/>
      <w:commentRangeStart w:id="3"/>
      <w:commentRangeStart w:id="4"/>
      <w:r>
        <w:rPr>
          <w:rStyle w:val="46"/>
        </w:rPr>
        <w:commentReference w:id="2"/>
      </w:r>
      <w:commentRangeEnd w:id="2"/>
      <w:commentRangeEnd w:id="3"/>
      <w:r>
        <w:rPr>
          <w:rStyle w:val="46"/>
        </w:rPr>
        <w:commentReference w:id="3"/>
      </w:r>
      <w:commentRangeEnd w:id="4"/>
      <w:r>
        <w:rPr>
          <w:rStyle w:val="46"/>
        </w:rPr>
        <w:commentReference w:id="4"/>
      </w:r>
    </w:p>
    <w:p>
      <w:pPr>
        <w:pStyle w:val="85"/>
        <w:rPr>
          <w:ins w:id="25" w:author="RAN2#122" w:date="2023-06-08T11:10:00Z"/>
          <w:del w:id="26" w:author="Rapp_after#123bis" w:date="2023-10-17T09:22:00Z"/>
          <w:lang w:eastAsia="zh-CN"/>
        </w:rPr>
      </w:pPr>
      <w:ins w:id="27" w:author="RAN2#122" w:date="2023-06-08T11:10:00Z">
        <w:del w:id="28" w:author="Rapp_after#123bis" w:date="2023-10-17T09:22:00Z">
          <w:r>
            <w:rPr>
              <w:rFonts w:hint="eastAsia"/>
              <w:lang w:eastAsia="zh-CN"/>
            </w:rPr>
            <w:delText>Editor</w:delText>
          </w:r>
        </w:del>
      </w:ins>
      <w:ins w:id="29" w:author="RAN2#122" w:date="2023-06-08T11:10:00Z">
        <w:del w:id="30" w:author="Rapp_after#123bis" w:date="2023-10-17T09:22:00Z">
          <w:r>
            <w:rPr>
              <w:lang w:val="en-US" w:eastAsia="zh-CN"/>
            </w:rPr>
            <w:delText>’s</w:delText>
          </w:r>
        </w:del>
      </w:ins>
      <w:ins w:id="31" w:author="RAN2#122" w:date="2023-06-08T11:10:00Z">
        <w:del w:id="32" w:author="Rapp_after#123bis" w:date="2023-10-17T09:22:00Z">
          <w:r>
            <w:rPr>
              <w:rFonts w:hint="eastAsia"/>
              <w:lang w:eastAsia="zh-CN"/>
            </w:rPr>
            <w:delText xml:space="preserve"> note: FFS </w:delText>
          </w:r>
        </w:del>
      </w:ins>
      <w:ins w:id="33" w:author="RAN2#122" w:date="2023-06-08T11:10:00Z">
        <w:del w:id="34" w:author="Rapp_after#123bis" w:date="2023-10-17T09:22:00Z">
          <w:r>
            <w:rPr>
              <w:lang w:eastAsia="zh-CN"/>
            </w:rPr>
            <w:delText xml:space="preserve">whether to support subsequent CPA, e.g. </w:delText>
          </w:r>
        </w:del>
      </w:ins>
      <w:ins w:id="35" w:author="RAN2#122" w:date="2023-06-13T10:55:00Z">
        <w:del w:id="36" w:author="Rapp_after#123bis" w:date="2023-10-17T09:22:00Z">
          <w:r>
            <w:rPr>
              <w:lang w:eastAsia="zh-CN"/>
            </w:rPr>
            <w:delText>ma</w:delText>
          </w:r>
        </w:del>
      </w:ins>
      <w:ins w:id="37" w:author="RAN2#122" w:date="2023-06-13T10:56:00Z">
        <w:del w:id="38" w:author="Rapp_after#123bis" w:date="2023-10-17T09:22:00Z">
          <w:r>
            <w:rPr>
              <w:lang w:eastAsia="zh-CN"/>
            </w:rPr>
            <w:delText xml:space="preserve">intaining candidate PSCell configurations for CPA </w:delText>
          </w:r>
        </w:del>
      </w:ins>
      <w:ins w:id="39" w:author="RAN2#122" w:date="2023-06-08T11:10:00Z">
        <w:del w:id="40" w:author="Rapp_after#123bis" w:date="2023-10-17T09:22:00Z">
          <w:r>
            <w:rPr>
              <w:lang w:eastAsia="zh-CN"/>
            </w:rPr>
            <w:delText>after SCG release</w:delText>
          </w:r>
        </w:del>
      </w:ins>
      <w:ins w:id="41" w:author="RAN2#122" w:date="2023-06-08T11:10:00Z">
        <w:del w:id="42" w:author="Rapp_after#123bis" w:date="2023-10-17T09:22:00Z">
          <w:r>
            <w:rPr>
              <w:rFonts w:hint="eastAsia"/>
              <w:lang w:eastAsia="zh-CN"/>
            </w:rPr>
            <w:delText xml:space="preserve">. </w:delText>
          </w:r>
        </w:del>
      </w:ins>
    </w:p>
    <w:p>
      <w:pPr>
        <w:rPr>
          <w:lang w:eastAsia="zh-CN"/>
        </w:rPr>
      </w:pPr>
      <w:r>
        <w:rPr>
          <w:b/>
        </w:rPr>
        <w:t xml:space="preserve">User plane resource configuration: </w:t>
      </w:r>
      <w:r>
        <w:t>in MR-DC with 5GC, encompasses radio network resources and radio access resources related to either one or more PDU sessions, one or more QoS flows, one or more DRBs, or any combination thereof.</w:t>
      </w:r>
    </w:p>
    <w:p>
      <w:pPr>
        <w:rPr>
          <w:lang w:eastAsia="zh-CN"/>
        </w:rPr>
      </w:pPr>
      <w:r>
        <w:rPr>
          <w:b/>
          <w:lang w:eastAsia="zh-CN"/>
        </w:rPr>
        <w:t>V2X s</w:t>
      </w:r>
      <w:r>
        <w:rPr>
          <w:b/>
        </w:rPr>
        <w:t>idelink communication</w:t>
      </w:r>
      <w:r>
        <w:t>: AS functionality enabling V2X Communication as defined in TS 23.285 [19], between nearby UEs, using E-UTRA technology but not traversing any network node</w:t>
      </w:r>
      <w:r>
        <w:rPr>
          <w:lang w:eastAsia="zh-CN"/>
        </w:rPr>
        <w:t>.</w:t>
      </w:r>
    </w:p>
    <w:p>
      <w:pPr>
        <w:pStyle w:val="85"/>
        <w:rPr>
          <w:del w:id="43" w:author="Rapp_after#123bis" w:date="2023-10-17T09:22:00Z"/>
          <w:lang w:val="en-US" w:eastAsia="zh-CN"/>
        </w:rPr>
      </w:pPr>
      <w:ins w:id="44" w:author="Rapp_after#123" w:date="2023-09-27T10:42:00Z">
        <w:del w:id="45" w:author="Rapp_after#123bis" w:date="2023-10-17T09:22:00Z">
          <w:r>
            <w:rPr>
              <w:rFonts w:hint="eastAsia"/>
              <w:lang w:val="en-US" w:eastAsia="zh-CN"/>
            </w:rPr>
            <w:delText>Editor</w:delText>
          </w:r>
        </w:del>
      </w:ins>
      <w:ins w:id="46" w:author="Rapp_after#123" w:date="2023-09-27T10:43:00Z">
        <w:del w:id="47" w:author="Rapp_after#123bis" w:date="2023-10-17T09:22:00Z">
          <w:r>
            <w:rPr>
              <w:i w:val="0"/>
              <w:lang w:val="en-US" w:eastAsia="zh-CN"/>
            </w:rPr>
            <w:delText>’</w:delText>
          </w:r>
        </w:del>
      </w:ins>
      <w:ins w:id="48" w:author="Rapp_after#123" w:date="2023-09-27T10:43:00Z">
        <w:del w:id="49" w:author="Rapp_after#123bis" w:date="2023-10-17T09:22:00Z">
          <w:r>
            <w:rPr>
              <w:rFonts w:hint="eastAsia"/>
              <w:lang w:val="en-US" w:eastAsia="zh-CN"/>
            </w:rPr>
            <w:delText xml:space="preserve">s note: FFS whether to capture SCG LTM in this specification. </w:delText>
          </w:r>
        </w:del>
      </w:ins>
    </w:p>
    <w:p>
      <w:pPr>
        <w:pStyle w:val="3"/>
      </w:pPr>
      <w:bookmarkStart w:id="11" w:name="_Toc131175934"/>
      <w:bookmarkStart w:id="12" w:name="_Toc37200896"/>
      <w:bookmarkStart w:id="13" w:name="_Toc29248312"/>
      <w:bookmarkStart w:id="14" w:name="_Toc46492762"/>
      <w:bookmarkStart w:id="15" w:name="_Toc52568288"/>
      <w:r>
        <w:t>3.2</w:t>
      </w:r>
      <w:r>
        <w:tab/>
      </w:r>
      <w:r>
        <w:t>Abbreviations</w:t>
      </w:r>
      <w:bookmarkEnd w:id="11"/>
      <w:bookmarkEnd w:id="12"/>
      <w:bookmarkEnd w:id="13"/>
      <w:bookmarkEnd w:id="14"/>
      <w:bookmarkEnd w:id="15"/>
    </w:p>
    <w:p>
      <w:pPr>
        <w:keepNext/>
      </w:pPr>
      <w:r>
        <w:t>For the purposes of the present document, the abbreviations given in TR 21.905 [1] and the following apply. An abbreviation defined in the present document takes precedence over the definition of the same abbreviation, if any, in TR 21.905 [1] and TS 36.300 [2].</w:t>
      </w:r>
    </w:p>
    <w:p>
      <w:pPr>
        <w:pStyle w:val="72"/>
        <w:rPr>
          <w:rFonts w:eastAsia="MS Mincho"/>
        </w:rPr>
      </w:pPr>
      <w:r>
        <w:t>BFD</w:t>
      </w:r>
      <w:r>
        <w:tab/>
      </w:r>
      <w:r>
        <w:t>Beam Failure Detection</w:t>
      </w:r>
    </w:p>
    <w:p>
      <w:pPr>
        <w:pStyle w:val="72"/>
      </w:pPr>
      <w:r>
        <w:rPr>
          <w:rFonts w:eastAsia="宋体"/>
          <w:lang w:eastAsia="zh-CN"/>
        </w:rPr>
        <w:t>CHO</w:t>
      </w:r>
      <w:r>
        <w:rPr>
          <w:rFonts w:eastAsia="宋体"/>
          <w:lang w:eastAsia="zh-CN"/>
        </w:rPr>
        <w:tab/>
      </w:r>
      <w:r>
        <w:t>Conditional Handover</w:t>
      </w:r>
    </w:p>
    <w:p>
      <w:pPr>
        <w:pStyle w:val="72"/>
      </w:pPr>
      <w:r>
        <w:t>CLI</w:t>
      </w:r>
      <w:r>
        <w:tab/>
      </w:r>
      <w:r>
        <w:t>Cross Link Interference</w:t>
      </w:r>
    </w:p>
    <w:p>
      <w:pPr>
        <w:pStyle w:val="72"/>
        <w:rPr>
          <w:rFonts w:eastAsia="宋体"/>
          <w:lang w:eastAsia="zh-CN"/>
        </w:rPr>
      </w:pPr>
      <w:r>
        <w:rPr>
          <w:rFonts w:eastAsia="宋体"/>
          <w:lang w:eastAsia="zh-CN"/>
        </w:rPr>
        <w:t>CPA</w:t>
      </w:r>
      <w:r>
        <w:rPr>
          <w:rFonts w:eastAsia="宋体"/>
          <w:lang w:eastAsia="zh-CN"/>
        </w:rPr>
        <w:tab/>
      </w:r>
      <w:r>
        <w:rPr>
          <w:rFonts w:eastAsia="宋体"/>
          <w:lang w:eastAsia="zh-CN"/>
        </w:rPr>
        <w:t>Conditional PSCell Addition</w:t>
      </w:r>
    </w:p>
    <w:p>
      <w:pPr>
        <w:pStyle w:val="72"/>
        <w:rPr>
          <w:rFonts w:eastAsia="宋体"/>
          <w:lang w:eastAsia="zh-CN"/>
        </w:rPr>
      </w:pPr>
      <w:r>
        <w:rPr>
          <w:rFonts w:eastAsia="宋体"/>
          <w:lang w:eastAsia="zh-CN"/>
        </w:rPr>
        <w:t>CPAC</w:t>
      </w:r>
      <w:r>
        <w:rPr>
          <w:rFonts w:eastAsia="宋体"/>
          <w:lang w:eastAsia="zh-CN"/>
        </w:rPr>
        <w:tab/>
      </w:r>
      <w:r>
        <w:rPr>
          <w:rFonts w:eastAsia="宋体"/>
          <w:lang w:eastAsia="zh-CN"/>
        </w:rPr>
        <w:t>Conditional PSCell Addition or Change</w:t>
      </w:r>
    </w:p>
    <w:p>
      <w:pPr>
        <w:pStyle w:val="72"/>
      </w:pPr>
      <w:r>
        <w:t>CPC</w:t>
      </w:r>
      <w:r>
        <w:tab/>
      </w:r>
      <w:r>
        <w:t>Conditional PSCell Change</w:t>
      </w:r>
    </w:p>
    <w:p>
      <w:pPr>
        <w:pStyle w:val="72"/>
        <w:rPr>
          <w:rFonts w:eastAsia="宋体"/>
          <w:lang w:eastAsia="zh-CN"/>
        </w:rPr>
      </w:pPr>
      <w:r>
        <w:rPr>
          <w:rFonts w:eastAsia="宋体"/>
          <w:lang w:eastAsia="zh-CN"/>
        </w:rPr>
        <w:t>DAPS</w:t>
      </w:r>
      <w:r>
        <w:rPr>
          <w:rFonts w:eastAsia="宋体"/>
          <w:lang w:eastAsia="zh-CN"/>
        </w:rPr>
        <w:tab/>
      </w:r>
      <w:r>
        <w:t>Dual Active Protocol Stack</w:t>
      </w:r>
    </w:p>
    <w:p>
      <w:pPr>
        <w:pStyle w:val="72"/>
      </w:pPr>
      <w:r>
        <w:t>DC</w:t>
      </w:r>
      <w:r>
        <w:tab/>
      </w:r>
      <w:r>
        <w:t>Intra-E-UTRA Dual Connectivity</w:t>
      </w:r>
    </w:p>
    <w:p>
      <w:pPr>
        <w:pStyle w:val="72"/>
      </w:pPr>
      <w:r>
        <w:t>DCP</w:t>
      </w:r>
      <w:r>
        <w:tab/>
      </w:r>
      <w:r>
        <w:t>DCI with CRC scrambled by PS-RNTI</w:t>
      </w:r>
    </w:p>
    <w:p>
      <w:pPr>
        <w:pStyle w:val="72"/>
      </w:pPr>
      <w:r>
        <w:t>EN-DC</w:t>
      </w:r>
      <w:r>
        <w:tab/>
      </w:r>
      <w:r>
        <w:t>E-UTRA-NR Dual Connectivity</w:t>
      </w:r>
    </w:p>
    <w:p>
      <w:pPr>
        <w:pStyle w:val="72"/>
        <w:rPr>
          <w:ins w:id="50" w:author="Rapp_after#123bis" w:date="2023-10-17T09:24:00Z"/>
        </w:rPr>
      </w:pPr>
      <w:r>
        <w:t>IAB</w:t>
      </w:r>
      <w:r>
        <w:tab/>
      </w:r>
      <w:r>
        <w:t>Integrated Access and Backhaul</w:t>
      </w:r>
    </w:p>
    <w:p>
      <w:pPr>
        <w:pStyle w:val="72"/>
        <w:rPr>
          <w:rFonts w:eastAsia="宋体"/>
          <w:lang w:val="en-US" w:eastAsia="zh-CN"/>
        </w:rPr>
      </w:pPr>
      <w:ins w:id="51" w:author="Rapp_after#123bis" w:date="2023-10-17T09:24:00Z">
        <w:r>
          <w:rPr>
            <w:rFonts w:hint="eastAsia" w:eastAsia="宋体"/>
            <w:lang w:val="en-US" w:eastAsia="zh-CN"/>
          </w:rPr>
          <w:t xml:space="preserve">LTM                    </w:t>
        </w:r>
      </w:ins>
      <w:ins w:id="52" w:author="Rapp_after#123bis" w:date="2023-10-17T09:25:00Z">
        <w:r>
          <w:rPr>
            <w:rFonts w:hint="eastAsia" w:eastAsia="宋体"/>
            <w:lang w:val="en-US" w:eastAsia="zh-CN"/>
          </w:rPr>
          <w:t>L1/L2-Triggered Mobility</w:t>
        </w:r>
      </w:ins>
    </w:p>
    <w:p>
      <w:pPr>
        <w:pStyle w:val="72"/>
      </w:pPr>
      <w:r>
        <w:t>MCG</w:t>
      </w:r>
      <w:r>
        <w:tab/>
      </w:r>
      <w:r>
        <w:t>Master Cell Group</w:t>
      </w:r>
    </w:p>
    <w:p>
      <w:pPr>
        <w:pStyle w:val="72"/>
      </w:pPr>
      <w:r>
        <w:t>MN</w:t>
      </w:r>
      <w:r>
        <w:tab/>
      </w:r>
      <w:r>
        <w:t>Master Node</w:t>
      </w:r>
    </w:p>
    <w:p>
      <w:pPr>
        <w:pStyle w:val="72"/>
      </w:pPr>
      <w:r>
        <w:t>MR-DC</w:t>
      </w:r>
      <w:r>
        <w:tab/>
      </w:r>
      <w:r>
        <w:t>Multi-Radio Dual Connectivity</w:t>
      </w:r>
    </w:p>
    <w:p>
      <w:pPr>
        <w:pStyle w:val="72"/>
      </w:pPr>
      <w:r>
        <w:t>NE-DC</w:t>
      </w:r>
      <w:r>
        <w:tab/>
      </w:r>
      <w:r>
        <w:t>NR-E-UTRA Dual Connectivity</w:t>
      </w:r>
    </w:p>
    <w:p>
      <w:pPr>
        <w:pStyle w:val="72"/>
      </w:pPr>
      <w:r>
        <w:t>NGEN-DC</w:t>
      </w:r>
      <w:r>
        <w:tab/>
      </w:r>
      <w:r>
        <w:t>NG-RAN E-UTRA-NR Dual Connectivity</w:t>
      </w:r>
    </w:p>
    <w:p>
      <w:pPr>
        <w:pStyle w:val="72"/>
      </w:pPr>
      <w:r>
        <w:t>NR-DC</w:t>
      </w:r>
      <w:r>
        <w:tab/>
      </w:r>
      <w:r>
        <w:t>NR-NR Dual Connectivity</w:t>
      </w:r>
    </w:p>
    <w:p>
      <w:pPr>
        <w:pStyle w:val="72"/>
        <w:rPr>
          <w:rFonts w:eastAsiaTheme="minorEastAsia"/>
        </w:rPr>
      </w:pPr>
      <w:r>
        <w:t>RLM</w:t>
      </w:r>
      <w:r>
        <w:tab/>
      </w:r>
      <w:r>
        <w:t>Radio Link Monitoring</w:t>
      </w:r>
    </w:p>
    <w:p>
      <w:pPr>
        <w:pStyle w:val="72"/>
      </w:pPr>
      <w:r>
        <w:t>SCG</w:t>
      </w:r>
      <w:r>
        <w:tab/>
      </w:r>
      <w:r>
        <w:t>Secondary Cell Group</w:t>
      </w:r>
    </w:p>
    <w:p>
      <w:pPr>
        <w:pStyle w:val="72"/>
      </w:pPr>
      <w:r>
        <w:t>SMTC</w:t>
      </w:r>
      <w:r>
        <w:tab/>
      </w:r>
      <w:r>
        <w:t>SS/PBCH block Measurement Timing Configuration</w:t>
      </w:r>
    </w:p>
    <w:p>
      <w:pPr>
        <w:pStyle w:val="72"/>
      </w:pPr>
      <w:r>
        <w:t>SN</w:t>
      </w:r>
      <w:r>
        <w:tab/>
      </w:r>
      <w:r>
        <w:t>Secondary Node</w:t>
      </w:r>
    </w:p>
    <w:p>
      <w:pPr>
        <w:pStyle w:val="67"/>
      </w:pPr>
      <w:r>
        <w:t>V2X</w:t>
      </w:r>
      <w:r>
        <w:tab/>
      </w:r>
      <w:r>
        <w:t>Vehicle-to-Everything</w:t>
      </w:r>
    </w:p>
    <w:p>
      <w:pPr>
        <w:pBdr>
          <w:top w:val="single" w:color="auto" w:sz="4" w:space="1"/>
          <w:left w:val="single" w:color="auto" w:sz="4" w:space="4"/>
          <w:bottom w:val="single" w:color="auto" w:sz="4" w:space="1"/>
          <w:right w:val="single" w:color="auto" w:sz="4" w:space="4"/>
        </w:pBdr>
        <w:shd w:val="clear" w:color="auto" w:fill="FFFF99"/>
        <w:spacing w:before="240" w:after="240"/>
        <w:jc w:val="center"/>
        <w:rPr>
          <w:rFonts w:eastAsia="宋体"/>
          <w:i/>
          <w:lang w:val="en-US" w:eastAsia="zh-CN"/>
        </w:rPr>
      </w:pPr>
      <w:bookmarkStart w:id="16" w:name="_Toc37200931"/>
      <w:bookmarkStart w:id="17" w:name="_Toc46492797"/>
      <w:bookmarkStart w:id="18" w:name="_Toc29248346"/>
      <w:bookmarkStart w:id="19" w:name="_Toc146664748"/>
      <w:bookmarkStart w:id="20" w:name="_Toc52568323"/>
      <w:r>
        <w:rPr>
          <w:i/>
        </w:rPr>
        <w:t>N</w:t>
      </w:r>
      <w:r>
        <w:rPr>
          <w:rFonts w:hint="eastAsia" w:eastAsia="宋体"/>
          <w:i/>
          <w:lang w:val="en-US" w:eastAsia="zh-CN"/>
        </w:rPr>
        <w:t>EXT</w:t>
      </w:r>
      <w:r>
        <w:rPr>
          <w:i/>
        </w:rPr>
        <w:t xml:space="preserve"> </w:t>
      </w:r>
      <w:r>
        <w:rPr>
          <w:rFonts w:hint="eastAsia" w:eastAsia="宋体"/>
          <w:i/>
          <w:lang w:val="en-US" w:eastAsia="zh-CN"/>
        </w:rPr>
        <w:t>CHANGE</w:t>
      </w:r>
    </w:p>
    <w:p>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Pr>
          <w:rFonts w:ascii="Arial" w:hAnsi="Arial"/>
          <w:sz w:val="32"/>
          <w:lang w:eastAsia="ja-JP"/>
        </w:rPr>
        <w:t>7.7</w:t>
      </w:r>
      <w:r>
        <w:rPr>
          <w:rFonts w:ascii="Arial" w:hAnsi="Arial"/>
          <w:sz w:val="32"/>
          <w:lang w:eastAsia="ja-JP"/>
        </w:rPr>
        <w:tab/>
      </w:r>
      <w:r>
        <w:rPr>
          <w:rFonts w:ascii="Arial" w:hAnsi="Arial"/>
          <w:sz w:val="32"/>
          <w:lang w:eastAsia="ja-JP"/>
        </w:rPr>
        <w:t>SCG/MCG failure handling</w:t>
      </w:r>
      <w:bookmarkEnd w:id="16"/>
      <w:bookmarkEnd w:id="17"/>
      <w:bookmarkEnd w:id="18"/>
      <w:bookmarkEnd w:id="19"/>
      <w:bookmarkEnd w:id="20"/>
    </w:p>
    <w:p>
      <w:pPr>
        <w:overflowPunct w:val="0"/>
        <w:autoSpaceDE w:val="0"/>
        <w:autoSpaceDN w:val="0"/>
        <w:adjustRightInd w:val="0"/>
        <w:spacing w:line="240" w:lineRule="auto"/>
        <w:textAlignment w:val="baseline"/>
        <w:rPr>
          <w:lang w:eastAsia="ja-JP"/>
        </w:rPr>
      </w:pPr>
      <w:r>
        <w:rPr>
          <w:lang w:eastAsia="ja-JP"/>
        </w:rPr>
        <w:t>RLF is declared separately for the MCG and for the SCG.</w:t>
      </w:r>
    </w:p>
    <w:p>
      <w:pPr>
        <w:overflowPunct w:val="0"/>
        <w:autoSpaceDE w:val="0"/>
        <w:autoSpaceDN w:val="0"/>
        <w:adjustRightInd w:val="0"/>
        <w:spacing w:line="240" w:lineRule="auto"/>
        <w:textAlignment w:val="baseline"/>
        <w:rPr>
          <w:lang w:eastAsia="ja-JP"/>
        </w:rPr>
      </w:pPr>
      <w:r>
        <w:rPr>
          <w:lang w:eastAsia="ja-JP"/>
        </w:rPr>
        <w:t>If radio link failure is detected for MCG, fast MCG</w:t>
      </w:r>
      <w:r>
        <w:rPr>
          <w:rFonts w:eastAsia="等线"/>
          <w:lang w:eastAsia="zh-CN"/>
        </w:rPr>
        <w:t xml:space="preserve"> </w:t>
      </w:r>
      <w:r>
        <w:rPr>
          <w:lang w:eastAsia="ja-JP"/>
        </w:rPr>
        <w:t>link recovery is configured</w:t>
      </w:r>
      <w:r>
        <w:rPr>
          <w:rFonts w:eastAsia="等线"/>
          <w:lang w:eastAsia="zh-CN"/>
        </w:rPr>
        <w:t xml:space="preserve"> and the SCG is not deactivated</w:t>
      </w:r>
      <w:r>
        <w:rPr>
          <w:lang w:eastAsia="ja-JP"/>
        </w:rPr>
        <w:t xml:space="preserve">, the UE triggers fast MCG link recovery. Otherwise, the UE initiates the RRC connection re-establishment procedure. During the execution of </w:t>
      </w:r>
      <w:r>
        <w:rPr>
          <w:rFonts w:eastAsia="宋体"/>
          <w:lang w:eastAsia="zh-CN"/>
        </w:rPr>
        <w:t>PSCell addition or PSCell change</w:t>
      </w:r>
      <w:r>
        <w:rPr>
          <w:lang w:eastAsia="ja-JP"/>
        </w:rPr>
        <w:t>, if radio link failure is detected for MCG, the UE initiates the RRC connection re-establishment procedure.</w:t>
      </w:r>
    </w:p>
    <w:p>
      <w:pPr>
        <w:overflowPunct w:val="0"/>
        <w:autoSpaceDE w:val="0"/>
        <w:autoSpaceDN w:val="0"/>
        <w:adjustRightInd w:val="0"/>
        <w:spacing w:line="240" w:lineRule="auto"/>
        <w:textAlignment w:val="baseline"/>
        <w:rPr>
          <w:lang w:eastAsia="ja-JP"/>
        </w:rPr>
      </w:pPr>
      <w:r>
        <w:rPr>
          <w:lang w:eastAsia="ja-JP"/>
        </w:rPr>
        <w:t>During fast MCG link recovery, the UE suspends MCG transmissions for all radio bearers</w:t>
      </w:r>
      <w:r>
        <w:rPr>
          <w:rFonts w:eastAsia="宋体"/>
          <w:lang w:eastAsia="zh-CN"/>
        </w:rPr>
        <w:t xml:space="preserve">, </w:t>
      </w:r>
      <w:r>
        <w:rPr>
          <w:lang w:eastAsia="ja-JP"/>
        </w:rPr>
        <w:t>except SRB0</w:t>
      </w:r>
      <w:r>
        <w:rPr>
          <w:rFonts w:eastAsia="宋体"/>
          <w:lang w:eastAsia="zh-CN"/>
        </w:rPr>
        <w:t>,</w:t>
      </w:r>
      <w:r>
        <w:rPr>
          <w:lang w:eastAsia="ja-JP"/>
        </w:rPr>
        <w:t xml:space="preserve"> and, if any, BH RLC channels</w:t>
      </w:r>
      <w:r>
        <w:rPr>
          <w:rFonts w:eastAsia="宋体"/>
          <w:lang w:eastAsia="ja-JP"/>
        </w:rPr>
        <w:t xml:space="preserve"> </w:t>
      </w:r>
      <w:r>
        <w:rPr>
          <w:lang w:eastAsia="ja-JP"/>
        </w:rPr>
        <w:t xml:space="preserve">and reports the failure with </w:t>
      </w:r>
      <w:r>
        <w:rPr>
          <w:i/>
          <w:lang w:eastAsia="ja-JP"/>
        </w:rPr>
        <w:t>MCGFailureInformation</w:t>
      </w:r>
      <w:r>
        <w:rPr>
          <w:lang w:eastAsia="ja-JP"/>
        </w:rPr>
        <w:t xml:space="preserve"> message to the MN via the SCG, using the SCG leg of split SRB1 or SRB3.</w:t>
      </w:r>
    </w:p>
    <w:p>
      <w:pPr>
        <w:overflowPunct w:val="0"/>
        <w:autoSpaceDE w:val="0"/>
        <w:autoSpaceDN w:val="0"/>
        <w:adjustRightInd w:val="0"/>
        <w:spacing w:line="240" w:lineRule="auto"/>
        <w:textAlignment w:val="baseline"/>
        <w:rPr>
          <w:lang w:eastAsia="ja-JP"/>
        </w:rPr>
      </w:pPr>
      <w:r>
        <w:rPr>
          <w:lang w:eastAsia="ja-JP"/>
        </w:rPr>
        <w:t xml:space="preserve">The UE includes in the </w:t>
      </w:r>
      <w:r>
        <w:rPr>
          <w:i/>
          <w:lang w:eastAsia="ja-JP"/>
        </w:rPr>
        <w:t>MCGFailureInformation</w:t>
      </w:r>
      <w:r>
        <w:rPr>
          <w:lang w:eastAsia="ja-JP"/>
        </w:rPr>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Pr>
          <w:i/>
          <w:lang w:eastAsia="ja-JP"/>
        </w:rPr>
        <w:t>RRC</w:t>
      </w:r>
      <w:r>
        <w:rPr>
          <w:rFonts w:eastAsia="宋体"/>
          <w:i/>
          <w:lang w:eastAsia="zh-CN"/>
        </w:rPr>
        <w:t>ConnectionRe</w:t>
      </w:r>
      <w:r>
        <w:rPr>
          <w:i/>
          <w:lang w:eastAsia="ja-JP"/>
        </w:rPr>
        <w:t>configuration</w:t>
      </w:r>
      <w:r>
        <w:rPr>
          <w:rFonts w:eastAsia="宋体"/>
          <w:i/>
          <w:lang w:eastAsia="zh-CN"/>
        </w:rPr>
        <w:t xml:space="preserve"> </w:t>
      </w:r>
      <w:r>
        <w:rPr>
          <w:lang w:eastAsia="ja-JP"/>
        </w:rPr>
        <w:t xml:space="preserve">message, </w:t>
      </w:r>
      <w:r>
        <w:rPr>
          <w:i/>
          <w:lang w:eastAsia="ja-JP"/>
        </w:rPr>
        <w:t>RRC</w:t>
      </w:r>
      <w:r>
        <w:rPr>
          <w:rFonts w:eastAsia="宋体"/>
          <w:i/>
          <w:lang w:eastAsia="zh-CN"/>
        </w:rPr>
        <w:t>Re</w:t>
      </w:r>
      <w:r>
        <w:rPr>
          <w:i/>
          <w:lang w:eastAsia="ja-JP"/>
        </w:rPr>
        <w:t>configuration</w:t>
      </w:r>
      <w:r>
        <w:rPr>
          <w:lang w:eastAsia="ja-JP"/>
        </w:rPr>
        <w:t xml:space="preserve"> message, </w:t>
      </w:r>
      <w:r>
        <w:rPr>
          <w:i/>
          <w:lang w:eastAsia="ja-JP"/>
        </w:rPr>
        <w:t>MobilityFromNRCommand</w:t>
      </w:r>
      <w:r>
        <w:rPr>
          <w:lang w:eastAsia="ja-JP"/>
        </w:rPr>
        <w:t xml:space="preserve"> message, </w:t>
      </w:r>
      <w:r>
        <w:rPr>
          <w:i/>
          <w:lang w:eastAsia="ja-JP"/>
        </w:rPr>
        <w:t>MobilityFromEUTRACommand</w:t>
      </w:r>
      <w:r>
        <w:rPr>
          <w:lang w:eastAsia="ja-JP"/>
        </w:rPr>
        <w:t xml:space="preserve"> message</w:t>
      </w:r>
      <w:r>
        <w:rPr>
          <w:rFonts w:eastAsia="宋体"/>
          <w:lang w:eastAsia="zh-CN"/>
        </w:rPr>
        <w:t xml:space="preserve">, </w:t>
      </w:r>
      <w:r>
        <w:rPr>
          <w:i/>
          <w:lang w:eastAsia="ja-JP"/>
        </w:rPr>
        <w:t>RRC</w:t>
      </w:r>
      <w:r>
        <w:rPr>
          <w:rFonts w:eastAsia="宋体"/>
          <w:i/>
          <w:lang w:eastAsia="zh-CN"/>
        </w:rPr>
        <w:t>ConnectionR</w:t>
      </w:r>
      <w:r>
        <w:rPr>
          <w:i/>
          <w:lang w:eastAsia="zh-CN"/>
        </w:rPr>
        <w:t>elease</w:t>
      </w:r>
      <w:r>
        <w:rPr>
          <w:lang w:eastAsia="ja-JP"/>
        </w:rPr>
        <w:t xml:space="preserve"> message or </w:t>
      </w:r>
      <w:r>
        <w:rPr>
          <w:i/>
          <w:lang w:eastAsia="ja-JP"/>
        </w:rPr>
        <w:t>RRC</w:t>
      </w:r>
      <w:r>
        <w:rPr>
          <w:rFonts w:eastAsia="宋体"/>
          <w:i/>
          <w:lang w:eastAsia="zh-CN"/>
        </w:rPr>
        <w:t>R</w:t>
      </w:r>
      <w:r>
        <w:rPr>
          <w:i/>
          <w:lang w:eastAsia="zh-CN"/>
        </w:rPr>
        <w:t>elease</w:t>
      </w:r>
      <w:r>
        <w:rPr>
          <w:lang w:eastAsia="ja-JP"/>
        </w:rPr>
        <w:t xml:space="preserve"> message within a certain time after fast MCG link recovery was initiated.</w:t>
      </w:r>
    </w:p>
    <w:p>
      <w:pPr>
        <w:overflowPunct w:val="0"/>
        <w:autoSpaceDE w:val="0"/>
        <w:autoSpaceDN w:val="0"/>
        <w:adjustRightInd w:val="0"/>
        <w:spacing w:line="240" w:lineRule="auto"/>
        <w:textAlignment w:val="baseline"/>
        <w:rPr>
          <w:lang w:eastAsia="ja-JP"/>
        </w:rPr>
      </w:pPr>
      <w:r>
        <w:rPr>
          <w:lang w:eastAsia="zh-CN"/>
        </w:rPr>
        <w:t xml:space="preserve">Upon reception of the </w:t>
      </w:r>
      <w:r>
        <w:rPr>
          <w:i/>
          <w:lang w:eastAsia="ja-JP"/>
        </w:rPr>
        <w:t>MCGFailureInformation</w:t>
      </w:r>
      <w:r>
        <w:rPr>
          <w:lang w:eastAsia="ja-JP"/>
        </w:rPr>
        <w:t xml:space="preserve"> message</w:t>
      </w:r>
      <w:r>
        <w:rPr>
          <w:lang w:eastAsia="zh-CN"/>
        </w:rPr>
        <w:t xml:space="preserve">, the MN can send </w:t>
      </w:r>
      <w:r>
        <w:rPr>
          <w:i/>
          <w:lang w:eastAsia="ja-JP"/>
        </w:rPr>
        <w:t>RRC</w:t>
      </w:r>
      <w:r>
        <w:rPr>
          <w:rFonts w:eastAsia="宋体"/>
          <w:i/>
          <w:lang w:eastAsia="zh-CN"/>
        </w:rPr>
        <w:t>ConnectionRe</w:t>
      </w:r>
      <w:r>
        <w:rPr>
          <w:i/>
          <w:lang w:eastAsia="ja-JP"/>
        </w:rPr>
        <w:t>configuration</w:t>
      </w:r>
      <w:r>
        <w:rPr>
          <w:rFonts w:eastAsia="宋体"/>
          <w:i/>
          <w:lang w:eastAsia="zh-CN"/>
        </w:rPr>
        <w:t xml:space="preserve"> </w:t>
      </w:r>
      <w:r>
        <w:rPr>
          <w:lang w:eastAsia="ja-JP"/>
        </w:rPr>
        <w:t xml:space="preserve">message, </w:t>
      </w:r>
      <w:r>
        <w:rPr>
          <w:i/>
          <w:lang w:eastAsia="zh-CN"/>
        </w:rPr>
        <w:t>RRCReconfiguration</w:t>
      </w:r>
      <w:r>
        <w:rPr>
          <w:lang w:eastAsia="zh-CN"/>
        </w:rPr>
        <w:t xml:space="preserve"> message, </w:t>
      </w:r>
      <w:r>
        <w:rPr>
          <w:i/>
          <w:lang w:eastAsia="ja-JP"/>
        </w:rPr>
        <w:t>MobilityFromNRCommand</w:t>
      </w:r>
      <w:r>
        <w:rPr>
          <w:lang w:eastAsia="ja-JP"/>
        </w:rPr>
        <w:t xml:space="preserve"> message, </w:t>
      </w:r>
      <w:r>
        <w:rPr>
          <w:i/>
          <w:lang w:eastAsia="ja-JP"/>
        </w:rPr>
        <w:t>MobilityFromEUTRACommand</w:t>
      </w:r>
      <w:r>
        <w:rPr>
          <w:lang w:eastAsia="ja-JP"/>
        </w:rPr>
        <w:t xml:space="preserve"> message</w:t>
      </w:r>
      <w:r>
        <w:rPr>
          <w:rFonts w:eastAsia="宋体"/>
          <w:lang w:eastAsia="zh-CN"/>
        </w:rPr>
        <w:t xml:space="preserve">, </w:t>
      </w:r>
      <w:r>
        <w:rPr>
          <w:i/>
          <w:lang w:eastAsia="ja-JP"/>
        </w:rPr>
        <w:t>RRC</w:t>
      </w:r>
      <w:r>
        <w:rPr>
          <w:rFonts w:eastAsia="宋体"/>
          <w:i/>
          <w:lang w:eastAsia="zh-CN"/>
        </w:rPr>
        <w:t>ConnectionR</w:t>
      </w:r>
      <w:r>
        <w:rPr>
          <w:i/>
          <w:lang w:eastAsia="zh-CN"/>
        </w:rPr>
        <w:t>elease</w:t>
      </w:r>
      <w:r>
        <w:rPr>
          <w:lang w:eastAsia="ja-JP"/>
        </w:rPr>
        <w:t xml:space="preserve"> message</w:t>
      </w:r>
      <w:r>
        <w:rPr>
          <w:lang w:eastAsia="zh-CN"/>
        </w:rPr>
        <w:t xml:space="preserve"> or </w:t>
      </w:r>
      <w:r>
        <w:rPr>
          <w:i/>
          <w:lang w:eastAsia="ja-JP"/>
        </w:rPr>
        <w:t>RRC</w:t>
      </w:r>
      <w:r>
        <w:rPr>
          <w:rFonts w:eastAsia="宋体"/>
          <w:i/>
          <w:lang w:eastAsia="zh-CN"/>
        </w:rPr>
        <w:t>R</w:t>
      </w:r>
      <w:r>
        <w:rPr>
          <w:i/>
          <w:lang w:eastAsia="zh-CN"/>
        </w:rPr>
        <w:t>elease</w:t>
      </w:r>
      <w:r>
        <w:rPr>
          <w:lang w:eastAsia="zh-CN"/>
        </w:rPr>
        <w:t xml:space="preserve"> message to the UE, </w:t>
      </w:r>
      <w:r>
        <w:rPr>
          <w:lang w:eastAsia="ja-JP"/>
        </w:rPr>
        <w:t xml:space="preserve">using the SCG leg of split SRB1 or SRB3. Upon receiving an </w:t>
      </w:r>
      <w:r>
        <w:rPr>
          <w:i/>
          <w:lang w:eastAsia="ja-JP"/>
        </w:rPr>
        <w:t>RRC</w:t>
      </w:r>
      <w:r>
        <w:rPr>
          <w:rFonts w:eastAsia="宋体"/>
          <w:i/>
          <w:lang w:eastAsia="zh-CN"/>
        </w:rPr>
        <w:t>ConnectionRe</w:t>
      </w:r>
      <w:r>
        <w:rPr>
          <w:i/>
          <w:lang w:eastAsia="ja-JP"/>
        </w:rPr>
        <w:t>configuration</w:t>
      </w:r>
      <w:r>
        <w:rPr>
          <w:rFonts w:eastAsia="宋体"/>
          <w:i/>
          <w:lang w:eastAsia="zh-CN"/>
        </w:rPr>
        <w:t xml:space="preserve"> </w:t>
      </w:r>
      <w:r>
        <w:rPr>
          <w:lang w:eastAsia="ja-JP"/>
        </w:rPr>
        <w:t xml:space="preserve">message, </w:t>
      </w:r>
      <w:r>
        <w:rPr>
          <w:i/>
          <w:lang w:eastAsia="ja-JP"/>
        </w:rPr>
        <w:t>RRC</w:t>
      </w:r>
      <w:r>
        <w:rPr>
          <w:rFonts w:eastAsia="宋体"/>
          <w:i/>
          <w:lang w:eastAsia="zh-CN"/>
        </w:rPr>
        <w:t>R</w:t>
      </w:r>
      <w:r>
        <w:rPr>
          <w:i/>
          <w:lang w:eastAsia="ja-JP"/>
        </w:rPr>
        <w:t>econfiguration</w:t>
      </w:r>
      <w:r>
        <w:rPr>
          <w:lang w:eastAsia="zh-CN"/>
        </w:rPr>
        <w:t xml:space="preserve"> message, </w:t>
      </w:r>
      <w:r>
        <w:rPr>
          <w:i/>
          <w:lang w:eastAsia="ja-JP"/>
        </w:rPr>
        <w:t>MobilityFromNRCommand</w:t>
      </w:r>
      <w:r>
        <w:rPr>
          <w:lang w:eastAsia="ja-JP"/>
        </w:rPr>
        <w:t xml:space="preserve"> message or </w:t>
      </w:r>
      <w:r>
        <w:rPr>
          <w:i/>
          <w:lang w:eastAsia="ja-JP"/>
        </w:rPr>
        <w:t>MobilityFromEUTRACommand</w:t>
      </w:r>
      <w:r>
        <w:rPr>
          <w:lang w:eastAsia="ja-JP"/>
        </w:rPr>
        <w:t xml:space="preserve"> message</w:t>
      </w:r>
      <w:r>
        <w:rPr>
          <w:lang w:eastAsia="zh-CN"/>
        </w:rPr>
        <w:t xml:space="preserve">, the UE resumes MCG transmissions </w:t>
      </w:r>
      <w:r>
        <w:rPr>
          <w:lang w:eastAsia="ja-JP"/>
        </w:rPr>
        <w:t xml:space="preserve">for all radio bearers. Upon receiving an </w:t>
      </w:r>
      <w:r>
        <w:rPr>
          <w:i/>
          <w:lang w:eastAsia="ja-JP"/>
        </w:rPr>
        <w:t>RRC</w:t>
      </w:r>
      <w:r>
        <w:rPr>
          <w:rFonts w:eastAsia="宋体"/>
          <w:i/>
          <w:lang w:eastAsia="zh-CN"/>
        </w:rPr>
        <w:t>ConnectionR</w:t>
      </w:r>
      <w:r>
        <w:rPr>
          <w:i/>
          <w:lang w:eastAsia="zh-CN"/>
        </w:rPr>
        <w:t>elease</w:t>
      </w:r>
      <w:r>
        <w:rPr>
          <w:lang w:eastAsia="ja-JP"/>
        </w:rPr>
        <w:t xml:space="preserve"> message or</w:t>
      </w:r>
      <w:r>
        <w:rPr>
          <w:rFonts w:eastAsia="宋体"/>
          <w:lang w:eastAsia="zh-CN"/>
        </w:rPr>
        <w:t xml:space="preserve"> </w:t>
      </w:r>
      <w:r>
        <w:rPr>
          <w:i/>
          <w:lang w:eastAsia="ja-JP"/>
        </w:rPr>
        <w:t>RRC</w:t>
      </w:r>
      <w:r>
        <w:rPr>
          <w:rFonts w:eastAsia="宋体"/>
          <w:i/>
          <w:lang w:eastAsia="zh-CN"/>
        </w:rPr>
        <w:t>R</w:t>
      </w:r>
      <w:r>
        <w:rPr>
          <w:i/>
          <w:lang w:eastAsia="zh-CN"/>
        </w:rPr>
        <w:t>elease</w:t>
      </w:r>
      <w:r>
        <w:rPr>
          <w:lang w:eastAsia="zh-CN"/>
        </w:rPr>
        <w:t xml:space="preserve"> message, the UE releases all the r</w:t>
      </w:r>
      <w:r>
        <w:rPr>
          <w:lang w:eastAsia="ja-JP"/>
        </w:rPr>
        <w:t>adio bearers</w:t>
      </w:r>
      <w:r>
        <w:rPr>
          <w:lang w:eastAsia="zh-CN"/>
        </w:rPr>
        <w:t xml:space="preserve"> and configurations.</w:t>
      </w:r>
    </w:p>
    <w:p>
      <w:pPr>
        <w:keepLines/>
        <w:overflowPunct w:val="0"/>
        <w:autoSpaceDE w:val="0"/>
        <w:autoSpaceDN w:val="0"/>
        <w:adjustRightInd w:val="0"/>
        <w:ind w:left="1135" w:hanging="851"/>
        <w:textAlignment w:val="baseline"/>
        <w:rPr>
          <w:lang w:eastAsia="ja-JP"/>
        </w:rPr>
      </w:pPr>
      <w:r>
        <w:rPr>
          <w:lang w:eastAsia="ja-JP"/>
        </w:rPr>
        <w:t>NOTE 1:</w:t>
      </w:r>
      <w:r>
        <w:rPr>
          <w:lang w:eastAsia="ja-JP"/>
        </w:rPr>
        <w:tab/>
      </w:r>
      <w:r>
        <w:rPr>
          <w:lang w:eastAsia="ja-JP"/>
        </w:rPr>
        <w:t>It is up to network implementation to guarantee that the RRC-related messages are delivered to the UE by the SN before the release of its control plane resources.</w:t>
      </w:r>
    </w:p>
    <w:p>
      <w:pPr>
        <w:overflowPunct w:val="0"/>
        <w:autoSpaceDE w:val="0"/>
        <w:autoSpaceDN w:val="0"/>
        <w:adjustRightInd w:val="0"/>
        <w:spacing w:line="240" w:lineRule="auto"/>
        <w:textAlignment w:val="baseline"/>
        <w:rPr>
          <w:lang w:eastAsia="ja-JP"/>
        </w:rPr>
      </w:pPr>
      <w:r>
        <w:rPr>
          <w:lang w:eastAsia="ja-JP"/>
        </w:rPr>
        <w:t>The following SCG failure cases are supported:</w:t>
      </w:r>
    </w:p>
    <w:p>
      <w:pPr>
        <w:overflowPunct w:val="0"/>
        <w:autoSpaceDE w:val="0"/>
        <w:autoSpaceDN w:val="0"/>
        <w:adjustRightInd w:val="0"/>
        <w:ind w:left="568" w:hanging="284"/>
        <w:textAlignment w:val="baseline"/>
        <w:rPr>
          <w:lang w:eastAsia="ja-JP"/>
        </w:rPr>
      </w:pPr>
      <w:r>
        <w:rPr>
          <w:lang w:eastAsia="ja-JP"/>
        </w:rPr>
        <w:t>-</w:t>
      </w:r>
      <w:r>
        <w:rPr>
          <w:lang w:eastAsia="ja-JP"/>
        </w:rPr>
        <w:tab/>
      </w:r>
      <w:r>
        <w:rPr>
          <w:lang w:eastAsia="ja-JP"/>
        </w:rPr>
        <w:t>SCG RLF;</w:t>
      </w:r>
    </w:p>
    <w:p>
      <w:pPr>
        <w:overflowPunct w:val="0"/>
        <w:autoSpaceDE w:val="0"/>
        <w:autoSpaceDN w:val="0"/>
        <w:adjustRightInd w:val="0"/>
        <w:ind w:left="568" w:hanging="284"/>
        <w:textAlignment w:val="baseline"/>
        <w:rPr>
          <w:rFonts w:eastAsia="宋体"/>
          <w:lang w:eastAsia="zh-CN"/>
        </w:rPr>
      </w:pPr>
      <w:r>
        <w:rPr>
          <w:lang w:eastAsia="ja-JP"/>
        </w:rPr>
        <w:t>-</w:t>
      </w:r>
      <w:r>
        <w:rPr>
          <w:lang w:eastAsia="ja-JP"/>
        </w:rPr>
        <w:tab/>
      </w:r>
      <w:r>
        <w:rPr>
          <w:lang w:eastAsia="ja-JP"/>
        </w:rPr>
        <w:t>SCG beam failure while the SCG is deactivated;</w:t>
      </w:r>
    </w:p>
    <w:p>
      <w:pPr>
        <w:overflowPunct w:val="0"/>
        <w:autoSpaceDE w:val="0"/>
        <w:autoSpaceDN w:val="0"/>
        <w:adjustRightInd w:val="0"/>
        <w:ind w:left="568" w:hanging="284"/>
        <w:textAlignment w:val="baseline"/>
        <w:rPr>
          <w:lang w:eastAsia="ja-JP"/>
        </w:rPr>
      </w:pPr>
      <w:r>
        <w:rPr>
          <w:lang w:eastAsia="ja-JP"/>
        </w:rPr>
        <w:t>-</w:t>
      </w:r>
      <w:r>
        <w:rPr>
          <w:lang w:eastAsia="ja-JP"/>
        </w:rPr>
        <w:tab/>
      </w:r>
      <w:r>
        <w:rPr>
          <w:lang w:eastAsia="ja-JP"/>
        </w:rPr>
        <w:t xml:space="preserve">SN </w:t>
      </w:r>
      <w:r>
        <w:rPr>
          <w:rFonts w:eastAsia="宋体"/>
          <w:lang w:eastAsia="zh-CN"/>
        </w:rPr>
        <w:t>addition/</w:t>
      </w:r>
      <w:r>
        <w:rPr>
          <w:lang w:eastAsia="ja-JP"/>
        </w:rPr>
        <w:t>change failure;</w:t>
      </w:r>
    </w:p>
    <w:p>
      <w:pPr>
        <w:overflowPunct w:val="0"/>
        <w:autoSpaceDE w:val="0"/>
        <w:autoSpaceDN w:val="0"/>
        <w:adjustRightInd w:val="0"/>
        <w:ind w:left="568" w:hanging="284"/>
        <w:textAlignment w:val="baseline"/>
        <w:rPr>
          <w:lang w:eastAsia="ja-JP"/>
        </w:rPr>
      </w:pPr>
      <w:r>
        <w:rPr>
          <w:lang w:eastAsia="ja-JP"/>
        </w:rPr>
        <w:t>-</w:t>
      </w:r>
      <w:r>
        <w:rPr>
          <w:lang w:eastAsia="ja-JP"/>
        </w:rPr>
        <w:tab/>
      </w:r>
      <w:r>
        <w:rPr>
          <w:lang w:eastAsia="ja-JP"/>
        </w:rPr>
        <w:t>For EN-DC, NGEN-DC and NR-DC, SCG configuration failure or CPC configuration failure (only for messages on SRB3);</w:t>
      </w:r>
    </w:p>
    <w:p>
      <w:pPr>
        <w:overflowPunct w:val="0"/>
        <w:autoSpaceDE w:val="0"/>
        <w:autoSpaceDN w:val="0"/>
        <w:adjustRightInd w:val="0"/>
        <w:ind w:left="568" w:hanging="284"/>
        <w:textAlignment w:val="baseline"/>
        <w:rPr>
          <w:lang w:eastAsia="ja-JP"/>
        </w:rPr>
      </w:pPr>
      <w:r>
        <w:rPr>
          <w:lang w:eastAsia="ja-JP"/>
        </w:rPr>
        <w:t>-</w:t>
      </w:r>
      <w:r>
        <w:rPr>
          <w:lang w:eastAsia="ja-JP"/>
        </w:rPr>
        <w:tab/>
      </w:r>
      <w:r>
        <w:rPr>
          <w:lang w:eastAsia="ja-JP"/>
        </w:rPr>
        <w:t>For EN-DC, NGEN-DC and NR-DC, SCG RRC integrity check failure (on SRB3);</w:t>
      </w:r>
    </w:p>
    <w:p>
      <w:pPr>
        <w:overflowPunct w:val="0"/>
        <w:autoSpaceDE w:val="0"/>
        <w:autoSpaceDN w:val="0"/>
        <w:adjustRightInd w:val="0"/>
        <w:ind w:left="568" w:hanging="284"/>
        <w:textAlignment w:val="baseline"/>
        <w:rPr>
          <w:lang w:eastAsia="ja-JP"/>
        </w:rPr>
      </w:pPr>
      <w:r>
        <w:rPr>
          <w:lang w:eastAsia="ja-JP"/>
        </w:rPr>
        <w:t>-</w:t>
      </w:r>
      <w:r>
        <w:rPr>
          <w:lang w:eastAsia="ja-JP"/>
        </w:rPr>
        <w:tab/>
      </w:r>
      <w:r>
        <w:rPr>
          <w:lang w:eastAsia="ja-JP"/>
        </w:rPr>
        <w:t>For EN-DC, NGEN-DC and NR-DC, consistent UL LBT failure on PSCell;</w:t>
      </w:r>
    </w:p>
    <w:p>
      <w:pPr>
        <w:overflowPunct w:val="0"/>
        <w:autoSpaceDE w:val="0"/>
        <w:autoSpaceDN w:val="0"/>
        <w:adjustRightInd w:val="0"/>
        <w:ind w:left="568" w:hanging="284"/>
        <w:textAlignment w:val="baseline"/>
        <w:rPr>
          <w:lang w:eastAsia="ja-JP"/>
        </w:rPr>
      </w:pPr>
      <w:r>
        <w:rPr>
          <w:lang w:eastAsia="ja-JP"/>
        </w:rPr>
        <w:t>-</w:t>
      </w:r>
      <w:r>
        <w:rPr>
          <w:lang w:eastAsia="ja-JP"/>
        </w:rPr>
        <w:tab/>
      </w:r>
      <w:r>
        <w:rPr>
          <w:lang w:eastAsia="ja-JP"/>
        </w:rPr>
        <w:t>For IAB-MT, reception of a BH RLF indication from SCG;</w:t>
      </w:r>
    </w:p>
    <w:p>
      <w:pPr>
        <w:overflowPunct w:val="0"/>
        <w:autoSpaceDE w:val="0"/>
        <w:autoSpaceDN w:val="0"/>
        <w:adjustRightInd w:val="0"/>
        <w:ind w:left="568" w:hanging="284"/>
        <w:textAlignment w:val="baseline"/>
        <w:rPr>
          <w:ins w:id="53" w:author="Rapp_after#123bis" w:date="2023-10-17T09:39:00Z"/>
          <w:rFonts w:eastAsia="宋体"/>
          <w:lang w:val="en-US" w:eastAsia="zh-CN"/>
        </w:rPr>
      </w:pPr>
      <w:r>
        <w:rPr>
          <w:lang w:eastAsia="ja-JP"/>
        </w:rPr>
        <w:t>-</w:t>
      </w:r>
      <w:r>
        <w:rPr>
          <w:lang w:eastAsia="ja-JP"/>
        </w:rPr>
        <w:tab/>
      </w:r>
      <w:r>
        <w:rPr>
          <w:rFonts w:eastAsia="宋体"/>
          <w:lang w:eastAsia="zh-CN"/>
        </w:rPr>
        <w:t>CPA/</w:t>
      </w:r>
      <w:r>
        <w:rPr>
          <w:lang w:eastAsia="ja-JP"/>
        </w:rPr>
        <w:t>CPC execution failure</w:t>
      </w:r>
      <w:ins w:id="54" w:author="Rapp_after#123bis" w:date="2023-10-17T09:39:00Z">
        <w:r>
          <w:rPr>
            <w:rFonts w:hint="eastAsia" w:eastAsia="宋体"/>
            <w:lang w:val="en-US" w:eastAsia="zh-CN"/>
          </w:rPr>
          <w:t>;</w:t>
        </w:r>
      </w:ins>
    </w:p>
    <w:p>
      <w:pPr>
        <w:overflowPunct w:val="0"/>
        <w:autoSpaceDE w:val="0"/>
        <w:autoSpaceDN w:val="0"/>
        <w:adjustRightInd w:val="0"/>
        <w:ind w:left="568" w:hanging="284"/>
        <w:textAlignment w:val="baseline"/>
        <w:rPr>
          <w:lang w:eastAsia="ja-JP"/>
        </w:rPr>
      </w:pPr>
      <w:ins w:id="55" w:author="Rapp_after#123bis" w:date="2023-10-17T09:39:00Z">
        <w:r>
          <w:rPr>
            <w:lang w:eastAsia="ja-JP"/>
          </w:rPr>
          <w:t>-</w:t>
        </w:r>
      </w:ins>
      <w:ins w:id="56" w:author="Rapp_after#123bis" w:date="2023-10-17T09:39:00Z">
        <w:r>
          <w:rPr>
            <w:lang w:eastAsia="ja-JP"/>
          </w:rPr>
          <w:tab/>
        </w:r>
      </w:ins>
      <w:ins w:id="57" w:author="Rapp_after#123bis" w:date="2023-10-17T09:39:00Z">
        <w:r>
          <w:rPr>
            <w:rFonts w:hint="eastAsia" w:eastAsia="宋体"/>
            <w:lang w:val="en-US" w:eastAsia="zh-CN"/>
          </w:rPr>
          <w:t>SCG LTM cell switch</w:t>
        </w:r>
      </w:ins>
      <w:ins w:id="58" w:author="Rapp_after#123bis" w:date="2023-10-17T09:39:00Z">
        <w:r>
          <w:rPr>
            <w:lang w:eastAsia="ja-JP"/>
          </w:rPr>
          <w:t xml:space="preserve"> failure</w:t>
        </w:r>
      </w:ins>
      <w:r>
        <w:rPr>
          <w:lang w:eastAsia="ja-JP"/>
        </w:rPr>
        <w:t>.</w:t>
      </w:r>
    </w:p>
    <w:p>
      <w:pPr>
        <w:overflowPunct w:val="0"/>
        <w:autoSpaceDE w:val="0"/>
        <w:autoSpaceDN w:val="0"/>
        <w:adjustRightInd w:val="0"/>
        <w:spacing w:line="240" w:lineRule="auto"/>
        <w:textAlignment w:val="baseline"/>
        <w:rPr>
          <w:lang w:eastAsia="ja-JP"/>
        </w:rPr>
      </w:pPr>
      <w:r>
        <w:rPr>
          <w:lang w:eastAsia="ja-JP"/>
        </w:rPr>
        <w:t>Upon SCG failure, if MCG transmissions of radio bearers are not suspended, the UE suspends SCG transmissions for all radio bearers and, if any, BH RLC channels, if the SCG failure is not triggered by SCG beam failure</w:t>
      </w:r>
      <w:r>
        <w:rPr>
          <w:rFonts w:eastAsia="宋体"/>
          <w:lang w:eastAsia="ja-JP"/>
        </w:rPr>
        <w:t xml:space="preserve">, </w:t>
      </w:r>
      <w:r>
        <w:rPr>
          <w:lang w:eastAsia="ja-JP"/>
        </w:rPr>
        <w:t xml:space="preserve">and reports the </w:t>
      </w:r>
      <w:r>
        <w:rPr>
          <w:rFonts w:eastAsia="宋体"/>
          <w:i/>
          <w:iCs/>
          <w:lang w:eastAsia="zh-CN"/>
        </w:rPr>
        <w:t>SCGFailureInformation</w:t>
      </w:r>
      <w:r>
        <w:rPr>
          <w:lang w:eastAsia="ja-JP"/>
        </w:rPr>
        <w:t xml:space="preserve"> to the MN, instead of triggering re-establishment. If SCG failure is detected while MCG transmissions for all radio bearers are suspended, the UE initiates the RRC connection re-establishment procedure.</w:t>
      </w:r>
    </w:p>
    <w:p>
      <w:pPr>
        <w:overflowPunct w:val="0"/>
        <w:autoSpaceDE w:val="0"/>
        <w:autoSpaceDN w:val="0"/>
        <w:adjustRightInd w:val="0"/>
        <w:spacing w:line="240" w:lineRule="auto"/>
        <w:textAlignment w:val="baseline"/>
        <w:rPr>
          <w:lang w:eastAsia="ja-JP"/>
        </w:rPr>
      </w:pPr>
      <w:r>
        <w:rPr>
          <w:lang w:eastAsia="ja-JP"/>
        </w:rPr>
        <w:t>SCG/MCG failure handling by UE also applies to IAB MT.</w:t>
      </w:r>
    </w:p>
    <w:p>
      <w:pPr>
        <w:overflowPunct w:val="0"/>
        <w:autoSpaceDE w:val="0"/>
        <w:autoSpaceDN w:val="0"/>
        <w:adjustRightInd w:val="0"/>
        <w:spacing w:line="240" w:lineRule="auto"/>
        <w:textAlignment w:val="baseline"/>
        <w:rPr>
          <w:lang w:eastAsia="ja-JP"/>
        </w:rPr>
      </w:pPr>
      <w:r>
        <w:rPr>
          <w:lang w:eastAsia="ja-JP"/>
        </w:rPr>
        <w:t>In all SCG failure cases, the UE maintains the current measurement configurations from both the MN and the SN and the UE continues measurements based on configuration from the MN and the SN if possible. The SN measurements configured to be routed via the MN will continue to be reported after the SCG failure.</w:t>
      </w:r>
    </w:p>
    <w:p>
      <w:pPr>
        <w:keepLines/>
        <w:overflowPunct w:val="0"/>
        <w:autoSpaceDE w:val="0"/>
        <w:autoSpaceDN w:val="0"/>
        <w:adjustRightInd w:val="0"/>
        <w:ind w:left="1135" w:hanging="851"/>
        <w:textAlignment w:val="baseline"/>
        <w:rPr>
          <w:lang w:eastAsia="ja-JP"/>
        </w:rPr>
      </w:pPr>
      <w:r>
        <w:rPr>
          <w:lang w:eastAsia="ja-JP"/>
        </w:rPr>
        <w:t>NOTE 2:</w:t>
      </w:r>
      <w:r>
        <w:rPr>
          <w:lang w:eastAsia="ja-JP"/>
        </w:rPr>
        <w:tab/>
      </w:r>
      <w:r>
        <w:rPr>
          <w:lang w:eastAsia="ja-JP"/>
        </w:rPr>
        <w:t>UE may not continue measurements based on configuration from the SN after SCG failure in certain cases (e.g. UE cannot maintain the timing of PSCell).</w:t>
      </w:r>
    </w:p>
    <w:p>
      <w:pPr>
        <w:overflowPunct w:val="0"/>
        <w:autoSpaceDE w:val="0"/>
        <w:autoSpaceDN w:val="0"/>
        <w:adjustRightInd w:val="0"/>
        <w:spacing w:line="240" w:lineRule="auto"/>
        <w:textAlignment w:val="baseline"/>
        <w:rPr>
          <w:lang w:eastAsia="ja-JP"/>
        </w:rPr>
      </w:pPr>
      <w:r>
        <w:rPr>
          <w:lang w:eastAsia="ja-JP"/>
        </w:rPr>
        <w:t xml:space="preserve">The UE includes in the </w:t>
      </w:r>
      <w:r>
        <w:rPr>
          <w:rFonts w:eastAsia="宋体"/>
          <w:i/>
          <w:iCs/>
          <w:lang w:eastAsia="zh-CN"/>
        </w:rPr>
        <w:t>SCGFailureInformation</w:t>
      </w:r>
      <w:r>
        <w:rPr>
          <w:lang w:eastAsia="ja-JP"/>
        </w:rPr>
        <w:t xml:space="preserve"> message the measurement results available according to current measurement configuration of both the MN and the SN.</w:t>
      </w:r>
      <w:r>
        <w:rPr>
          <w:lang w:eastAsia="ja-JP"/>
        </w:rPr>
        <w:tab/>
      </w:r>
      <w:r>
        <w:rPr>
          <w:lang w:eastAsia="ja-JP"/>
        </w:rPr>
        <w:t xml:space="preserve">The MN handles the </w:t>
      </w:r>
      <w:r>
        <w:rPr>
          <w:rFonts w:eastAsia="宋体"/>
          <w:i/>
          <w:iCs/>
          <w:lang w:eastAsia="zh-CN"/>
        </w:rPr>
        <w:t>SCGFailureInformation</w:t>
      </w:r>
      <w:r>
        <w:rPr>
          <w:lang w:eastAsia="ja-JP"/>
        </w:rPr>
        <w:t xml:space="preserve"> message and may decide to keep, change, or release the SN/SCG. In all the cases, the measurement results according to the SN configuration and the SCG failure type may be forwarded to the old SN and/or to the new SN.</w:t>
      </w:r>
    </w:p>
    <w:p>
      <w:pPr>
        <w:overflowPunct w:val="0"/>
        <w:autoSpaceDE w:val="0"/>
        <w:autoSpaceDN w:val="0"/>
        <w:adjustRightInd w:val="0"/>
        <w:spacing w:line="240" w:lineRule="auto"/>
        <w:textAlignment w:val="baseline"/>
        <w:rPr>
          <w:lang w:eastAsia="ja-JP"/>
        </w:rPr>
      </w:pPr>
      <w:r>
        <w:rPr>
          <w:lang w:eastAsia="ja-JP"/>
        </w:rPr>
        <w:t xml:space="preserve">In case of </w:t>
      </w:r>
      <w:r>
        <w:rPr>
          <w:rFonts w:eastAsia="宋体"/>
          <w:lang w:eastAsia="zh-CN"/>
        </w:rPr>
        <w:t>CPA/</w:t>
      </w:r>
      <w:r>
        <w:rPr>
          <w:lang w:eastAsia="ja-JP"/>
        </w:rPr>
        <w:t xml:space="preserve">CPC, upon transmission of the </w:t>
      </w:r>
      <w:r>
        <w:rPr>
          <w:rFonts w:eastAsia="宋体"/>
          <w:i/>
          <w:iCs/>
          <w:lang w:eastAsia="zh-CN"/>
        </w:rPr>
        <w:t>SCGFailureInformation</w:t>
      </w:r>
      <w:r>
        <w:rPr>
          <w:lang w:eastAsia="ja-JP"/>
        </w:rPr>
        <w:t xml:space="preserve"> message to the MN, the UE stops evaluating the </w:t>
      </w:r>
      <w:r>
        <w:rPr>
          <w:rFonts w:eastAsia="宋体"/>
          <w:lang w:eastAsia="zh-CN"/>
        </w:rPr>
        <w:t>CPA/</w:t>
      </w:r>
      <w:r>
        <w:rPr>
          <w:lang w:eastAsia="ja-JP"/>
        </w:rPr>
        <w:t xml:space="preserve">CPC execution condition. The UE is not required to continue measurements for candidate PSCell(s) for execution condition upon transmission of the </w:t>
      </w:r>
      <w:r>
        <w:rPr>
          <w:rFonts w:eastAsia="宋体"/>
          <w:i/>
          <w:iCs/>
          <w:lang w:eastAsia="zh-CN"/>
        </w:rPr>
        <w:t>SCGFailureInformation</w:t>
      </w:r>
      <w:r>
        <w:rPr>
          <w:lang w:eastAsia="ja-JP"/>
        </w:rPr>
        <w:t xml:space="preserve"> message to the MN.</w:t>
      </w:r>
    </w:p>
    <w:p>
      <w:pPr>
        <w:pBdr>
          <w:top w:val="single" w:color="auto" w:sz="4" w:space="1"/>
          <w:left w:val="single" w:color="auto" w:sz="4" w:space="4"/>
          <w:bottom w:val="single" w:color="auto" w:sz="4" w:space="1"/>
          <w:right w:val="single" w:color="auto" w:sz="4" w:space="4"/>
        </w:pBdr>
        <w:shd w:val="clear" w:color="auto" w:fill="FFFF99"/>
        <w:spacing w:before="240" w:after="240"/>
        <w:jc w:val="center"/>
        <w:rPr>
          <w:rFonts w:eastAsia="宋体"/>
          <w:i/>
          <w:lang w:val="en-US" w:eastAsia="zh-CN"/>
        </w:rPr>
      </w:pPr>
      <w:r>
        <w:rPr>
          <w:i/>
        </w:rPr>
        <w:t>N</w:t>
      </w:r>
      <w:r>
        <w:rPr>
          <w:rFonts w:hint="eastAsia" w:eastAsia="宋体"/>
          <w:i/>
          <w:lang w:val="en-US" w:eastAsia="zh-CN"/>
        </w:rPr>
        <w:t>EXT CHANGE</w:t>
      </w:r>
    </w:p>
    <w:p>
      <w:pPr>
        <w:pStyle w:val="2"/>
      </w:pPr>
      <w:bookmarkStart w:id="21" w:name="_Toc29248355"/>
      <w:bookmarkStart w:id="22" w:name="_Toc37200942"/>
      <w:bookmarkStart w:id="23" w:name="_Toc46492808"/>
      <w:bookmarkStart w:id="24" w:name="_Toc52568334"/>
      <w:bookmarkStart w:id="25" w:name="_Toc131175981"/>
      <w:bookmarkStart w:id="26" w:name="_Toc52568339"/>
      <w:bookmarkStart w:id="27" w:name="_Toc37200947"/>
      <w:bookmarkStart w:id="28" w:name="_Toc131175987"/>
      <w:bookmarkStart w:id="29" w:name="_Toc46492813"/>
      <w:bookmarkStart w:id="30" w:name="_Toc29248360"/>
      <w:r>
        <w:t>10</w:t>
      </w:r>
      <w:r>
        <w:tab/>
      </w:r>
      <w:r>
        <w:t>Multi-Connectivity operation related aspects</w:t>
      </w:r>
      <w:bookmarkEnd w:id="21"/>
      <w:bookmarkEnd w:id="22"/>
      <w:bookmarkEnd w:id="23"/>
      <w:bookmarkEnd w:id="24"/>
      <w:bookmarkEnd w:id="25"/>
    </w:p>
    <w:p>
      <w:pPr>
        <w:pStyle w:val="3"/>
      </w:pPr>
      <w:bookmarkStart w:id="31" w:name="_Toc52568335"/>
      <w:bookmarkStart w:id="32" w:name="_Toc46492809"/>
      <w:bookmarkStart w:id="33" w:name="_Toc29248356"/>
      <w:bookmarkStart w:id="34" w:name="_Toc37200943"/>
      <w:bookmarkStart w:id="35" w:name="_Toc131175982"/>
      <w:r>
        <w:t>10.1</w:t>
      </w:r>
      <w:r>
        <w:tab/>
      </w:r>
      <w:commentRangeStart w:id="5"/>
      <w:r>
        <w:t>General</w:t>
      </w:r>
      <w:bookmarkEnd w:id="31"/>
      <w:bookmarkEnd w:id="32"/>
      <w:bookmarkEnd w:id="33"/>
      <w:bookmarkEnd w:id="34"/>
      <w:bookmarkEnd w:id="35"/>
      <w:commentRangeEnd w:id="5"/>
      <w:r>
        <w:rPr>
          <w:rStyle w:val="46"/>
          <w:rFonts w:ascii="Times New Roman" w:hAnsi="Times New Roman"/>
        </w:rPr>
        <w:commentReference w:id="5"/>
      </w:r>
    </w:p>
    <w:p>
      <w:r>
        <w:t>Similar procedures as defined under clause 10.1.2.8 (Dual Connectivity operation) in TS 36.300 [2] apply for MR-DC.</w:t>
      </w:r>
    </w:p>
    <w:p>
      <w:pPr>
        <w:rPr>
          <w:ins w:id="59" w:author="Rapp_after#123bis" w:date="2023-10-17T09:25:00Z"/>
          <w:lang w:eastAsia="zh-CN"/>
        </w:rPr>
      </w:pPr>
      <w:r>
        <w:t xml:space="preserve">Similar </w:t>
      </w:r>
      <w:r>
        <w:rPr>
          <w:lang w:eastAsia="zh-CN"/>
        </w:rPr>
        <w:t xml:space="preserve">CHO </w:t>
      </w:r>
      <w:r>
        <w:t>pr</w:t>
      </w:r>
      <w:r>
        <w:rPr>
          <w:lang w:eastAsia="zh-CN"/>
        </w:rPr>
        <w:t>inciples as defined</w:t>
      </w:r>
      <w:r>
        <w:t xml:space="preserve"> in</w:t>
      </w:r>
      <w:r>
        <w:rPr>
          <w:lang w:eastAsia="zh-CN"/>
        </w:rPr>
        <w:t xml:space="preserve"> </w:t>
      </w:r>
      <w:r>
        <w:t>TS 3</w:t>
      </w:r>
      <w:r>
        <w:rPr>
          <w:rFonts w:eastAsia="宋体"/>
          <w:lang w:eastAsia="zh-CN"/>
        </w:rPr>
        <w:t>6</w:t>
      </w:r>
      <w:r>
        <w:t>.300 [</w:t>
      </w:r>
      <w:r>
        <w:rPr>
          <w:rFonts w:eastAsia="宋体"/>
          <w:lang w:eastAsia="zh-CN"/>
        </w:rPr>
        <w:t>2</w:t>
      </w:r>
      <w:r>
        <w:t>]</w:t>
      </w:r>
      <w:r>
        <w:rPr>
          <w:rFonts w:eastAsia="宋体"/>
          <w:lang w:eastAsia="zh-CN"/>
        </w:rPr>
        <w:t xml:space="preserve"> and </w:t>
      </w:r>
      <w:r>
        <w:t>TS 3</w:t>
      </w:r>
      <w:r>
        <w:rPr>
          <w:lang w:eastAsia="zh-CN"/>
        </w:rPr>
        <w:t>8</w:t>
      </w:r>
      <w:r>
        <w:t>.300 [</w:t>
      </w:r>
      <w:r>
        <w:rPr>
          <w:lang w:eastAsia="zh-CN"/>
        </w:rPr>
        <w:t>3</w:t>
      </w:r>
      <w:r>
        <w:t xml:space="preserve">] apply for </w:t>
      </w:r>
      <w:r>
        <w:rPr>
          <w:rFonts w:eastAsia="宋体"/>
          <w:lang w:eastAsia="zh-CN"/>
        </w:rPr>
        <w:t xml:space="preserve">the </w:t>
      </w:r>
      <w:r>
        <w:rPr>
          <w:lang w:eastAsia="zh-CN"/>
        </w:rPr>
        <w:t xml:space="preserve">Conditional PSCell Change and Conditional PSCell Addition in </w:t>
      </w:r>
      <w:r>
        <w:t>MR-DC</w:t>
      </w:r>
      <w:r>
        <w:rPr>
          <w:lang w:eastAsia="zh-CN"/>
        </w:rPr>
        <w:t>.</w:t>
      </w:r>
    </w:p>
    <w:p>
      <w:pPr>
        <w:rPr>
          <w:lang w:val="en-US" w:eastAsia="zh-CN"/>
        </w:rPr>
      </w:pPr>
      <w:ins w:id="60" w:author="Rapp_after#123bis" w:date="2023-10-17T09:25:00Z">
        <w:r>
          <w:rPr>
            <w:rFonts w:hint="eastAsia"/>
            <w:lang w:val="en-US" w:eastAsia="zh-CN"/>
          </w:rPr>
          <w:t>Similar</w:t>
        </w:r>
      </w:ins>
      <w:ins w:id="61" w:author="Rapp_after#123bis" w:date="2023-10-17T09:26:00Z">
        <w:r>
          <w:rPr>
            <w:rFonts w:hint="eastAsia"/>
            <w:lang w:val="en-US" w:eastAsia="zh-CN"/>
          </w:rPr>
          <w:t xml:space="preserve"> LTM principle</w:t>
        </w:r>
      </w:ins>
      <w:ins w:id="62" w:author="Rapp_after#123bis" w:date="2023-10-26T14:31:00Z">
        <w:r>
          <w:rPr>
            <w:rFonts w:hint="eastAsia"/>
            <w:lang w:val="en-US" w:eastAsia="zh-CN"/>
          </w:rPr>
          <w:t>s</w:t>
        </w:r>
      </w:ins>
      <w:ins w:id="63" w:author="Rapp_after#123bis" w:date="2023-10-17T09:26:00Z">
        <w:r>
          <w:rPr>
            <w:rFonts w:hint="eastAsia"/>
            <w:lang w:val="en-US" w:eastAsia="zh-CN"/>
          </w:rPr>
          <w:t xml:space="preserve"> as defined in TS 38.300 [3] apply for MCG LTM and SCG LTM in NR-DC.</w:t>
        </w:r>
      </w:ins>
      <w:ins w:id="64" w:author="Rapp_after#123bis" w:date="2023-10-26T19:36:00Z">
        <w:r>
          <w:rPr>
            <w:rFonts w:hint="eastAsia"/>
            <w:lang w:val="en-US" w:eastAsia="zh-CN"/>
          </w:rPr>
          <w:t xml:space="preserve"> </w:t>
        </w:r>
        <w:commentRangeStart w:id="6"/>
        <w:r>
          <w:rPr>
            <w:rFonts w:hint="eastAsia"/>
            <w:lang w:val="en-US" w:eastAsia="zh-CN"/>
          </w:rPr>
          <w:t>MCG LTM</w:t>
        </w:r>
      </w:ins>
      <w:ins w:id="65" w:author="Rapp_after#123bis" w:date="2023-10-26T19:37:00Z">
        <w:r>
          <w:rPr>
            <w:rFonts w:hint="eastAsia"/>
            <w:lang w:val="en-US" w:eastAsia="zh-CN"/>
          </w:rPr>
          <w:t xml:space="preserve"> </w:t>
        </w:r>
      </w:ins>
      <w:ins w:id="66" w:author="Rapp_after#123bis" w:date="2023-10-26T19:41:00Z">
        <w:r>
          <w:rPr>
            <w:rFonts w:hint="eastAsia"/>
            <w:lang w:val="en-US" w:eastAsia="zh-CN"/>
          </w:rPr>
          <w:t>with S</w:t>
        </w:r>
      </w:ins>
      <w:ins w:id="67" w:author="Rapp_after#123bis" w:date="2023-10-26T19:42:00Z">
        <w:r>
          <w:rPr>
            <w:rFonts w:hint="eastAsia"/>
            <w:lang w:val="en-US" w:eastAsia="zh-CN"/>
          </w:rPr>
          <w:t>N</w:t>
        </w:r>
      </w:ins>
      <w:ins w:id="68" w:author="Rapp_after#123bis" w:date="2023-10-26T19:41:00Z">
        <w:r>
          <w:rPr>
            <w:rFonts w:hint="eastAsia"/>
            <w:lang w:val="en-US" w:eastAsia="zh-CN"/>
          </w:rPr>
          <w:t xml:space="preserve"> release and MCG LTM without SN involvement are supported.</w:t>
        </w:r>
        <w:commentRangeEnd w:id="6"/>
      </w:ins>
      <w:r>
        <w:commentReference w:id="6"/>
      </w:r>
      <w:ins w:id="69" w:author="Rapp_after#123bis" w:date="2023-10-26T19:41:00Z">
        <w:r>
          <w:rPr>
            <w:rFonts w:hint="eastAsia"/>
            <w:lang w:val="en-US" w:eastAsia="zh-CN"/>
          </w:rPr>
          <w:t xml:space="preserve"> </w:t>
        </w:r>
      </w:ins>
      <w:ins w:id="70" w:author="Rapp_after#123bis" w:date="2023-10-26T19:40:00Z">
        <w:r>
          <w:rPr>
            <w:rFonts w:hint="eastAsia"/>
            <w:lang w:val="en-US" w:eastAsia="zh-CN"/>
          </w:rPr>
          <w:t xml:space="preserve"> </w:t>
        </w:r>
      </w:ins>
      <w:ins w:id="71" w:author="Rapp_after#123bis" w:date="2023-10-26T19:37:00Z">
        <w:r>
          <w:rPr>
            <w:rFonts w:hint="eastAsia"/>
            <w:lang w:val="en-US" w:eastAsia="zh-CN"/>
          </w:rPr>
          <w:t xml:space="preserve"> </w:t>
        </w:r>
      </w:ins>
      <w:ins w:id="72" w:author="Rapp_after#123bis" w:date="2023-10-17T09:26:00Z">
        <w:r>
          <w:rPr>
            <w:rFonts w:hint="eastAsia"/>
            <w:lang w:val="en-US" w:eastAsia="zh-CN"/>
          </w:rPr>
          <w:t xml:space="preserve"> </w:t>
        </w:r>
      </w:ins>
    </w:p>
    <w:p>
      <w:pPr>
        <w:rPr>
          <w:ins w:id="73" w:author="RAN2#122" w:date="2023-06-07T15:39:00Z"/>
          <w:lang w:eastAsia="zh-CN"/>
        </w:rPr>
      </w:pPr>
      <w:r>
        <w:rPr>
          <w:lang w:eastAsia="zh-CN"/>
        </w:rPr>
        <w:t xml:space="preserve">Conditional PSCell Change </w:t>
      </w:r>
      <w:r>
        <w:rPr>
          <w:rFonts w:eastAsia="宋体"/>
          <w:lang w:eastAsia="zh-CN"/>
        </w:rPr>
        <w:t>and conditional PSCell addition are</w:t>
      </w:r>
      <w:r>
        <w:rPr>
          <w:lang w:eastAsia="zh-CN"/>
        </w:rPr>
        <w:t xml:space="preserve"> not supported for the MR-DC options NE-DC and NGEN-DC.</w:t>
      </w:r>
    </w:p>
    <w:p>
      <w:pPr>
        <w:rPr>
          <w:lang w:eastAsia="zh-CN"/>
        </w:rPr>
      </w:pPr>
      <w:ins w:id="74" w:author="RAN2#122" w:date="2023-06-28T12:21:00Z">
        <w:r>
          <w:rPr>
            <w:lang w:eastAsia="zh-CN"/>
          </w:rPr>
          <w:t>S</w:t>
        </w:r>
      </w:ins>
      <w:ins w:id="75" w:author="RAN2#122" w:date="2023-06-28T10:02:00Z">
        <w:r>
          <w:rPr>
            <w:rFonts w:hint="eastAsia"/>
            <w:lang w:eastAsia="zh-CN"/>
          </w:rPr>
          <w:t>ubsequent CPAC</w:t>
        </w:r>
      </w:ins>
      <w:ins w:id="76" w:author="RAN2#122" w:date="2023-06-07T15:39:00Z">
        <w:r>
          <w:rPr>
            <w:rFonts w:eastAsia="宋体"/>
            <w:lang w:eastAsia="zh-CN"/>
          </w:rPr>
          <w:t xml:space="preserve"> </w:t>
        </w:r>
      </w:ins>
      <w:ins w:id="77" w:author="RAN2#122" w:date="2023-06-08T09:43:00Z">
        <w:r>
          <w:rPr>
            <w:rFonts w:eastAsia="宋体"/>
            <w:lang w:eastAsia="zh-CN"/>
          </w:rPr>
          <w:t xml:space="preserve">is </w:t>
        </w:r>
      </w:ins>
      <w:ins w:id="78" w:author="RAN2#122" w:date="2023-06-28T12:21:00Z">
        <w:r>
          <w:rPr>
            <w:lang w:eastAsia="zh-CN"/>
          </w:rPr>
          <w:t>only</w:t>
        </w:r>
      </w:ins>
      <w:ins w:id="79" w:author="RAN2#122" w:date="2023-06-07T15:39:00Z">
        <w:r>
          <w:rPr>
            <w:lang w:eastAsia="zh-CN"/>
          </w:rPr>
          <w:t xml:space="preserve"> supported for </w:t>
        </w:r>
      </w:ins>
      <w:ins w:id="80" w:author="RAN2#122" w:date="2023-06-28T12:21:00Z">
        <w:r>
          <w:rPr>
            <w:lang w:eastAsia="zh-CN"/>
          </w:rPr>
          <w:t>NR-DC</w:t>
        </w:r>
      </w:ins>
      <w:ins w:id="81" w:author="RAN2#122" w:date="2023-06-07T15:39:00Z">
        <w:r>
          <w:rPr>
            <w:lang w:eastAsia="zh-CN"/>
          </w:rPr>
          <w:t>.</w:t>
        </w:r>
      </w:ins>
    </w:p>
    <w:p>
      <w:pPr>
        <w:rPr>
          <w:ins w:id="82" w:author="Rapp_after#123bis" w:date="2023-10-18T09:13:00Z"/>
          <w:lang w:eastAsia="zh-CN"/>
        </w:rPr>
      </w:pPr>
      <w:r>
        <w:t xml:space="preserve">Configuration of a deactivated SCG in a conditional configuration, configuration of </w:t>
      </w:r>
      <w:r>
        <w:rPr>
          <w:rFonts w:eastAsia="宋体"/>
          <w:lang w:eastAsia="zh-CN"/>
        </w:rPr>
        <w:t>CPC</w:t>
      </w:r>
      <w:ins w:id="83" w:author="Rapp_after#123bis" w:date="2023-10-17T09:27:00Z">
        <w:r>
          <w:rPr>
            <w:rFonts w:hint="eastAsia" w:eastAsia="宋体"/>
            <w:lang w:val="en-US" w:eastAsia="zh-CN"/>
          </w:rPr>
          <w:t xml:space="preserve"> </w:t>
        </w:r>
      </w:ins>
      <w:ins w:id="84" w:author="Rapp_after#123bis" w:date="2023-10-21T15:25:00Z">
        <w:r>
          <w:rPr>
            <w:rFonts w:hint="eastAsia" w:eastAsia="宋体"/>
            <w:lang w:val="en-US" w:eastAsia="zh-CN"/>
          </w:rPr>
          <w:t>(</w:t>
        </w:r>
      </w:ins>
      <w:ins w:id="85" w:author="Rapp_after#123bis" w:date="2023-10-17T09:27:00Z">
        <w:r>
          <w:rPr>
            <w:rFonts w:hint="eastAsia" w:eastAsia="宋体"/>
            <w:lang w:val="en-US" w:eastAsia="zh-CN"/>
          </w:rPr>
          <w:t>or subsequent CPAC</w:t>
        </w:r>
      </w:ins>
      <w:ins w:id="86" w:author="Rapp_after#123bis" w:date="2023-10-21T15:25:00Z">
        <w:r>
          <w:rPr>
            <w:rFonts w:hint="eastAsia" w:eastAsia="宋体"/>
            <w:lang w:val="en-US" w:eastAsia="zh-CN"/>
          </w:rPr>
          <w:t>)</w:t>
        </w:r>
      </w:ins>
      <w:r>
        <w:t xml:space="preserve"> while the SCG is deactivated and </w:t>
      </w:r>
      <w:r>
        <w:rPr>
          <w:rFonts w:eastAsia="宋体"/>
          <w:lang w:eastAsia="zh-CN"/>
        </w:rPr>
        <w:t>SCG deactivation</w:t>
      </w:r>
      <w:r>
        <w:t xml:space="preserve"> while CPC</w:t>
      </w:r>
      <w:ins w:id="87" w:author="Rapp_after#123bis" w:date="2023-10-17T09:27:00Z">
        <w:r>
          <w:rPr>
            <w:rFonts w:hint="eastAsia" w:eastAsia="宋体"/>
            <w:lang w:val="en-US" w:eastAsia="zh-CN"/>
          </w:rPr>
          <w:t xml:space="preserve"> </w:t>
        </w:r>
      </w:ins>
      <w:ins w:id="88" w:author="Rapp_after#123bis" w:date="2023-10-21T15:25:00Z">
        <w:r>
          <w:rPr>
            <w:rFonts w:hint="eastAsia" w:eastAsia="宋体"/>
            <w:lang w:val="en-US" w:eastAsia="zh-CN"/>
          </w:rPr>
          <w:t>(</w:t>
        </w:r>
      </w:ins>
      <w:ins w:id="89" w:author="Rapp_after#123bis" w:date="2023-10-17T09:27:00Z">
        <w:r>
          <w:rPr>
            <w:rFonts w:hint="eastAsia" w:eastAsia="宋体"/>
            <w:lang w:val="en-US" w:eastAsia="zh-CN"/>
          </w:rPr>
          <w:t>or subsequent CPAC</w:t>
        </w:r>
      </w:ins>
      <w:ins w:id="90" w:author="Rapp_after#123bis" w:date="2023-10-21T15:25:00Z">
        <w:r>
          <w:rPr>
            <w:rFonts w:hint="eastAsia" w:eastAsia="宋体"/>
            <w:lang w:val="en-US" w:eastAsia="zh-CN"/>
          </w:rPr>
          <w:t>)</w:t>
        </w:r>
      </w:ins>
      <w:r>
        <w:t xml:space="preserve"> is configured are not supported</w:t>
      </w:r>
      <w:r>
        <w:rPr>
          <w:lang w:eastAsia="zh-CN"/>
        </w:rPr>
        <w:t>.</w:t>
      </w:r>
    </w:p>
    <w:p>
      <w:pPr>
        <w:rPr>
          <w:ins w:id="91" w:author="Rapp_after#123bis" w:date="2023-10-18T09:13:00Z"/>
          <w:lang w:eastAsia="zh-CN"/>
        </w:rPr>
      </w:pPr>
      <w:ins w:id="92" w:author="Rapp_after#123bis" w:date="2023-10-18T09:13:00Z">
        <w:r>
          <w:rPr/>
          <w:t>Configuration of a deactivated SCG in a</w:t>
        </w:r>
      </w:ins>
      <w:ins w:id="93" w:author="Rapp_after#123bis" w:date="2023-10-18T09:14:00Z">
        <w:r>
          <w:rPr>
            <w:rFonts w:hint="eastAsia" w:eastAsia="宋体"/>
            <w:lang w:val="en-US" w:eastAsia="zh-CN"/>
          </w:rPr>
          <w:t>n</w:t>
        </w:r>
      </w:ins>
      <w:ins w:id="94" w:author="Rapp_after#123bis" w:date="2023-10-18T09:13:00Z">
        <w:r>
          <w:rPr/>
          <w:t xml:space="preserve"> </w:t>
        </w:r>
      </w:ins>
      <w:ins w:id="95" w:author="Rapp_after#123bis" w:date="2023-10-18T09:13:00Z">
        <w:r>
          <w:rPr>
            <w:rFonts w:hint="eastAsia" w:eastAsia="宋体"/>
            <w:lang w:val="en-US" w:eastAsia="zh-CN"/>
          </w:rPr>
          <w:t>SCG LTM</w:t>
        </w:r>
      </w:ins>
      <w:ins w:id="96" w:author="Rapp_after#123bis" w:date="2023-10-18T09:13:00Z">
        <w:r>
          <w:rPr/>
          <w:t xml:space="preserve"> configuration, configuration of </w:t>
        </w:r>
      </w:ins>
      <w:ins w:id="97" w:author="Rapp_after#123bis" w:date="2023-10-18T09:14:00Z">
        <w:r>
          <w:rPr>
            <w:rFonts w:hint="eastAsia" w:eastAsia="宋体"/>
            <w:lang w:val="en-US" w:eastAsia="zh-CN"/>
          </w:rPr>
          <w:t xml:space="preserve">SCG </w:t>
        </w:r>
      </w:ins>
      <w:ins w:id="98" w:author="Rapp_after#123bis" w:date="2023-10-18T09:13:00Z">
        <w:r>
          <w:rPr>
            <w:rFonts w:hint="eastAsia" w:eastAsia="宋体"/>
            <w:lang w:val="en-US" w:eastAsia="zh-CN"/>
          </w:rPr>
          <w:t>LTM</w:t>
        </w:r>
      </w:ins>
      <w:ins w:id="99" w:author="Rapp_after#123bis" w:date="2023-10-18T09:13:00Z">
        <w:r>
          <w:rPr/>
          <w:t xml:space="preserve"> while the SCG is deactivated and </w:t>
        </w:r>
      </w:ins>
      <w:ins w:id="100" w:author="Rapp_after#123bis" w:date="2023-10-18T09:13:00Z">
        <w:r>
          <w:rPr>
            <w:rFonts w:eastAsia="宋体"/>
            <w:lang w:eastAsia="zh-CN"/>
          </w:rPr>
          <w:t>SCG deactivation</w:t>
        </w:r>
      </w:ins>
      <w:ins w:id="101" w:author="Rapp_after#123bis" w:date="2023-10-18T09:13:00Z">
        <w:r>
          <w:rPr/>
          <w:t xml:space="preserve"> while </w:t>
        </w:r>
      </w:ins>
      <w:ins w:id="102" w:author="Rapp_after#123bis" w:date="2023-10-18T09:14:00Z">
        <w:r>
          <w:rPr>
            <w:rFonts w:hint="eastAsia" w:eastAsia="宋体"/>
            <w:lang w:val="en-US" w:eastAsia="zh-CN"/>
          </w:rPr>
          <w:t>SCG LTM</w:t>
        </w:r>
      </w:ins>
      <w:ins w:id="103" w:author="Rapp_after#123bis" w:date="2023-10-18T09:13:00Z">
        <w:r>
          <w:rPr/>
          <w:t xml:space="preserve"> is configured are not </w:t>
        </w:r>
        <w:commentRangeStart w:id="7"/>
        <w:commentRangeStart w:id="8"/>
        <w:r>
          <w:rPr/>
          <w:t>supported</w:t>
        </w:r>
        <w:commentRangeEnd w:id="7"/>
      </w:ins>
      <w:r>
        <w:rPr>
          <w:rStyle w:val="46"/>
        </w:rPr>
        <w:commentReference w:id="7"/>
      </w:r>
      <w:commentRangeEnd w:id="8"/>
      <w:r>
        <w:commentReference w:id="8"/>
      </w:r>
      <w:ins w:id="104" w:author="Rapp_after#123bis" w:date="2023-10-18T09:13:00Z">
        <w:r>
          <w:rPr>
            <w:lang w:eastAsia="zh-CN"/>
          </w:rPr>
          <w:t>.</w:t>
        </w:r>
      </w:ins>
    </w:p>
    <w:p>
      <w:pPr>
        <w:rPr>
          <w:ins w:id="105" w:author="Rapp_after#123" w:date="2023-09-05T14:13:00Z"/>
          <w:del w:id="106" w:author="Rapp_after#123bis" w:date="2023-10-18T09:13:00Z"/>
          <w:lang w:eastAsia="zh-CN"/>
        </w:rPr>
      </w:pPr>
    </w:p>
    <w:p>
      <w:pPr>
        <w:pStyle w:val="85"/>
        <w:rPr>
          <w:del w:id="107" w:author="Rapp_after#123bis" w:date="2023-10-17T09:27:00Z"/>
          <w:lang w:val="en-US" w:eastAsia="zh-CN"/>
        </w:rPr>
      </w:pPr>
      <w:ins w:id="108" w:author="Rapp_after#123" w:date="2023-09-05T14:13:00Z">
        <w:del w:id="109" w:author="Rapp_after#123bis" w:date="2023-10-17T09:27:00Z">
          <w:r>
            <w:rPr>
              <w:rFonts w:hint="eastAsia"/>
              <w:lang w:eastAsia="zh-CN"/>
            </w:rPr>
            <w:delText>Editor</w:delText>
          </w:r>
        </w:del>
      </w:ins>
      <w:ins w:id="110" w:author="Rapp_after#123" w:date="2023-09-05T14:13:00Z">
        <w:del w:id="111" w:author="Rapp_after#123bis" w:date="2023-10-17T09:27:00Z">
          <w:r>
            <w:rPr>
              <w:lang w:val="en-US" w:eastAsia="zh-CN"/>
            </w:rPr>
            <w:delText>’s</w:delText>
          </w:r>
        </w:del>
      </w:ins>
      <w:ins w:id="112" w:author="Rapp_after#123" w:date="2023-09-05T14:13:00Z">
        <w:del w:id="113" w:author="Rapp_after#123bis" w:date="2023-10-17T09:27:00Z">
          <w:r>
            <w:rPr>
              <w:rFonts w:hint="eastAsia"/>
              <w:lang w:eastAsia="zh-CN"/>
            </w:rPr>
            <w:delText xml:space="preserve"> note: FFS </w:delText>
          </w:r>
        </w:del>
      </w:ins>
      <w:ins w:id="114" w:author="Rapp_after#123" w:date="2023-09-05T14:13:00Z">
        <w:del w:id="115" w:author="Rapp_after#123bis" w:date="2023-10-17T09:27:00Z">
          <w:r>
            <w:rPr>
              <w:lang w:eastAsia="zh-CN"/>
            </w:rPr>
            <w:delText>whether to support</w:delText>
          </w:r>
        </w:del>
      </w:ins>
      <w:ins w:id="116" w:author="Rapp_after#123" w:date="2023-09-05T14:13:00Z">
        <w:del w:id="117" w:author="Rapp_after#123bis" w:date="2023-10-17T09:27:00Z">
          <w:r>
            <w:rPr>
              <w:rFonts w:hint="eastAsia"/>
              <w:lang w:val="en-US" w:eastAsia="zh-CN"/>
            </w:rPr>
            <w:delText xml:space="preserve"> the coexistence of subsequent CPAC and SCG deactivation</w:delText>
          </w:r>
        </w:del>
      </w:ins>
      <w:ins w:id="118" w:author="Rapp_after#123" w:date="2023-09-05T14:14:00Z">
        <w:del w:id="119" w:author="Rapp_after#123bis" w:date="2023-10-17T09:27:00Z">
          <w:r>
            <w:rPr>
              <w:rFonts w:hint="eastAsia"/>
              <w:lang w:val="en-US" w:eastAsia="zh-CN"/>
            </w:rPr>
            <w:delText>.</w:delText>
          </w:r>
        </w:del>
      </w:ins>
    </w:p>
    <w:p>
      <w:pPr>
        <w:rPr>
          <w:lang w:eastAsia="zh-CN"/>
        </w:rPr>
      </w:pPr>
      <w:r>
        <w:rPr>
          <w:lang w:eastAsia="zh-CN"/>
        </w:rPr>
        <w:t xml:space="preserve">In MR-DC, CHO is supported in Master Node to eNB/gNB Change procedure and </w:t>
      </w:r>
      <w:r>
        <w:t>Conditional Handover with Secondary Node</w:t>
      </w:r>
      <w:r>
        <w:rPr>
          <w:lang w:eastAsia="zh-CN"/>
        </w:rPr>
        <w:t xml:space="preserve"> procedure.</w:t>
      </w:r>
    </w:p>
    <w:p>
      <w:pPr>
        <w:pStyle w:val="3"/>
      </w:pPr>
      <w:bookmarkStart w:id="36" w:name="_Toc52568336"/>
      <w:bookmarkStart w:id="37" w:name="_Toc131175983"/>
      <w:bookmarkStart w:id="38" w:name="_Toc46492810"/>
      <w:bookmarkStart w:id="39" w:name="_Toc29248357"/>
      <w:bookmarkStart w:id="40" w:name="_Toc37200944"/>
      <w:r>
        <w:t>10.2</w:t>
      </w:r>
      <w:r>
        <w:tab/>
      </w:r>
      <w:r>
        <w:t>Secondary Node Addition</w:t>
      </w:r>
      <w:bookmarkEnd w:id="36"/>
      <w:bookmarkEnd w:id="37"/>
      <w:bookmarkEnd w:id="38"/>
      <w:bookmarkEnd w:id="39"/>
      <w:bookmarkEnd w:id="40"/>
    </w:p>
    <w:p>
      <w:pPr>
        <w:pStyle w:val="87"/>
        <w:ind w:left="0" w:firstLine="0"/>
        <w:rPr>
          <w:rFonts w:eastAsia="宋体"/>
          <w:color w:val="FF0000"/>
          <w:highlight w:val="yellow"/>
          <w:lang w:val="en-US" w:eastAsia="zh-CN"/>
        </w:rPr>
      </w:pPr>
      <w:r>
        <w:rPr>
          <w:rFonts w:hint="eastAsia" w:eastAsia="宋体"/>
          <w:color w:val="FF0000"/>
          <w:highlight w:val="yellow"/>
          <w:lang w:val="en-US" w:eastAsia="zh-CN"/>
        </w:rPr>
        <w:t>*// skip unrelated part //*</w:t>
      </w:r>
    </w:p>
    <w:p>
      <w:pPr>
        <w:pStyle w:val="4"/>
        <w:rPr>
          <w:lang w:eastAsia="zh-CN"/>
        </w:rPr>
      </w:pPr>
      <w:bookmarkStart w:id="41" w:name="_Toc46492812"/>
      <w:bookmarkStart w:id="42" w:name="_Toc29248359"/>
      <w:bookmarkStart w:id="43" w:name="_Toc37200946"/>
      <w:bookmarkStart w:id="44" w:name="_Toc131175985"/>
      <w:bookmarkStart w:id="45" w:name="_Toc52568338"/>
      <w:r>
        <w:rPr>
          <w:lang w:eastAsia="zh-CN"/>
        </w:rPr>
        <w:t>10.2.2</w:t>
      </w:r>
      <w:r>
        <w:rPr>
          <w:lang w:eastAsia="zh-CN"/>
        </w:rPr>
        <w:tab/>
      </w:r>
      <w:r>
        <w:rPr>
          <w:lang w:eastAsia="zh-CN"/>
        </w:rPr>
        <w:t>MR-DC with 5GC</w:t>
      </w:r>
      <w:bookmarkEnd w:id="41"/>
      <w:bookmarkEnd w:id="42"/>
      <w:bookmarkEnd w:id="43"/>
      <w:bookmarkEnd w:id="44"/>
      <w:bookmarkEnd w:id="45"/>
    </w:p>
    <w:p>
      <w:pPr>
        <w:rPr>
          <w:rFonts w:eastAsia="宋体"/>
          <w:lang w:eastAsia="zh-CN"/>
        </w:rPr>
      </w:pPr>
      <w:r>
        <w:t>The Secondary Node</w:t>
      </w:r>
      <w:r>
        <w:rPr>
          <w:lang w:eastAsia="zh-CN"/>
        </w:rPr>
        <w:t xml:space="preserve"> (SN)</w:t>
      </w:r>
      <w:r>
        <w:t xml:space="preserve"> Addition procedure is initiated by the MN and is used to establish a UE context at the SN in order to provide resources from the S</w:t>
      </w:r>
      <w:r>
        <w:rPr>
          <w:lang w:eastAsia="zh-CN"/>
        </w:rPr>
        <w:t>N</w:t>
      </w:r>
      <w:r>
        <w:t xml:space="preserve"> to the UE. For bearers requiring SCG radio resources, this procedure is used to add at least the </w:t>
      </w:r>
      <w:r>
        <w:rPr>
          <w:lang w:eastAsia="zh-CN"/>
        </w:rPr>
        <w:t>initial SCG serving</w:t>
      </w:r>
      <w:r>
        <w:t xml:space="preserve"> cell</w:t>
      </w:r>
      <w:r>
        <w:rPr>
          <w:lang w:eastAsia="zh-CN"/>
        </w:rPr>
        <w:t xml:space="preserve"> of the SCG</w:t>
      </w:r>
      <w:r>
        <w:t xml:space="preserve">. This procedure can also be used to configure an SN terminated MCG bearer (where no SCG configuration is needed). </w:t>
      </w:r>
      <w:r>
        <w:rPr>
          <w:rFonts w:eastAsia="宋体"/>
          <w:lang w:eastAsia="zh-CN"/>
        </w:rPr>
        <w:t>In case of CPA</w:t>
      </w:r>
      <w:ins w:id="120" w:author="RAN2#122" w:date="2023-06-27T09:46:00Z">
        <w:r>
          <w:rPr>
            <w:rFonts w:hint="eastAsia" w:eastAsia="宋体"/>
            <w:lang w:val="en-US" w:eastAsia="zh-CN"/>
          </w:rPr>
          <w:t xml:space="preserve"> or </w:t>
        </w:r>
      </w:ins>
      <w:ins w:id="121" w:author="RAN2#122" w:date="2023-06-28T10:02:00Z">
        <w:r>
          <w:rPr>
            <w:rFonts w:hint="eastAsia" w:eastAsia="宋体"/>
            <w:lang w:val="en-US" w:eastAsia="zh-CN"/>
          </w:rPr>
          <w:t>subsequent CPAC</w:t>
        </w:r>
      </w:ins>
      <w:r>
        <w:rPr>
          <w:rFonts w:eastAsia="宋体"/>
          <w:lang w:eastAsia="zh-CN"/>
        </w:rPr>
        <w:t>, the Conditional Secondary Node Addition</w:t>
      </w:r>
      <w:r>
        <w:t xml:space="preserve"> procedure </w:t>
      </w:r>
      <w:r>
        <w:rPr>
          <w:rFonts w:eastAsia="宋体"/>
          <w:lang w:eastAsia="zh-CN"/>
        </w:rPr>
        <w:t>can be used for CPA</w:t>
      </w:r>
      <w:ins w:id="122" w:author="RAN2#122" w:date="2023-06-27T09:48:00Z">
        <w:r>
          <w:rPr>
            <w:rFonts w:hint="eastAsia" w:eastAsia="宋体"/>
            <w:lang w:val="en-US" w:eastAsia="zh-CN"/>
          </w:rPr>
          <w:t xml:space="preserve"> or </w:t>
        </w:r>
      </w:ins>
      <w:ins w:id="123" w:author="RAN2#122" w:date="2023-06-28T10:02:00Z">
        <w:r>
          <w:rPr>
            <w:rFonts w:hint="eastAsia" w:eastAsia="宋体"/>
            <w:lang w:val="en-US" w:eastAsia="zh-CN"/>
          </w:rPr>
          <w:t>subsequent CPAC</w:t>
        </w:r>
      </w:ins>
      <w:r>
        <w:rPr>
          <w:rFonts w:eastAsia="宋体"/>
          <w:lang w:eastAsia="zh-CN"/>
        </w:rPr>
        <w:t xml:space="preserve"> configuration and CPA</w:t>
      </w:r>
      <w:ins w:id="124" w:author="RAN2#122" w:date="2023-06-28T14:52:00Z">
        <w:r>
          <w:rPr>
            <w:rFonts w:hint="eastAsia" w:eastAsia="宋体"/>
            <w:lang w:val="en-US" w:eastAsia="zh-CN"/>
          </w:rPr>
          <w:t xml:space="preserve"> or subsequent CPAC</w:t>
        </w:r>
      </w:ins>
      <w:r>
        <w:rPr>
          <w:rFonts w:eastAsia="宋体"/>
          <w:lang w:eastAsia="zh-CN"/>
        </w:rPr>
        <w:t xml:space="preserve"> execution.</w:t>
      </w:r>
    </w:p>
    <w:p>
      <w:pPr>
        <w:jc w:val="both"/>
        <w:rPr>
          <w:rFonts w:eastAsia="宋体"/>
          <w:b/>
          <w:lang w:eastAsia="zh-CN"/>
        </w:rPr>
      </w:pPr>
      <w:r>
        <w:rPr>
          <w:rFonts w:eastAsia="宋体"/>
          <w:b/>
          <w:lang w:eastAsia="zh-CN"/>
        </w:rPr>
        <w:t>Secondary Node Addition</w:t>
      </w:r>
    </w:p>
    <w:p>
      <w:r>
        <w:t xml:space="preserve">Figure </w:t>
      </w:r>
      <w:r>
        <w:rPr>
          <w:lang w:eastAsia="zh-CN"/>
        </w:rPr>
        <w:t>10</w:t>
      </w:r>
      <w:r>
        <w:t>.2.2-1 shows the S</w:t>
      </w:r>
      <w:r>
        <w:rPr>
          <w:lang w:eastAsia="zh-CN"/>
        </w:rPr>
        <w:t>N</w:t>
      </w:r>
      <w:r>
        <w:t xml:space="preserve"> Addition procedure.</w:t>
      </w:r>
    </w:p>
    <w:p>
      <w:pPr>
        <w:pStyle w:val="62"/>
      </w:pPr>
      <w:r>
        <w:object>
          <v:shape id="_x0000_i1025" o:spt="75" type="#_x0000_t75" style="height:253.65pt;width:432pt;" o:ole="t" filled="f" o:preferrelative="t" stroked="f" coordsize="21600,21600">
            <v:path/>
            <v:fill on="f" focussize="0,0"/>
            <v:stroke on="f" joinstyle="miter"/>
            <v:imagedata r:id="rId8" o:title=""/>
            <o:lock v:ext="edit" aspectratio="f"/>
            <w10:wrap type="none"/>
            <w10:anchorlock/>
          </v:shape>
          <o:OLEObject Type="Embed" ProgID="Visio.Drawing.11" ShapeID="_x0000_i1025" DrawAspect="Content" ObjectID="_1468075725" r:id="rId7">
            <o:LockedField>false</o:LockedField>
          </o:OLEObject>
        </w:object>
      </w:r>
    </w:p>
    <w:p>
      <w:pPr>
        <w:pStyle w:val="61"/>
      </w:pPr>
      <w:r>
        <w:t xml:space="preserve">Figure </w:t>
      </w:r>
      <w:r>
        <w:rPr>
          <w:lang w:eastAsia="zh-CN"/>
        </w:rPr>
        <w:t>10.2.2</w:t>
      </w:r>
      <w:r>
        <w:t>-</w:t>
      </w:r>
      <w:r>
        <w:rPr>
          <w:lang w:eastAsia="zh-CN"/>
        </w:rPr>
        <w:t>1</w:t>
      </w:r>
      <w:r>
        <w:t>: S</w:t>
      </w:r>
      <w:r>
        <w:rPr>
          <w:lang w:eastAsia="zh-CN"/>
        </w:rPr>
        <w:t>N</w:t>
      </w:r>
      <w:r>
        <w:t xml:space="preserve"> Addition procedure</w:t>
      </w:r>
    </w:p>
    <w:p>
      <w:pPr>
        <w:pStyle w:val="87"/>
      </w:pPr>
      <w:r>
        <w:t>1.</w:t>
      </w:r>
      <w:r>
        <w:tab/>
      </w:r>
      <w:r>
        <w:t xml:space="preserve">The MN decides to request the target SN to allocate resources for one or more specific PDU Sessions/QoS Flows, indicating QoS Flows characteristics (QoS Flow Level QoS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Pr>
          <w:lang w:eastAsia="zh-CN"/>
        </w:rPr>
        <w:t xml:space="preserve">the </w:t>
      </w:r>
      <w:r>
        <w:t>MN always provides all the needed security information to the SN (even if no SN terminated bearers are setup) to enable SRB3 to be setup based on SN decision. The MN may request the SCG to be activated or deactivated.</w:t>
      </w:r>
    </w:p>
    <w:p>
      <w:pPr>
        <w:pStyle w:val="87"/>
      </w:pPr>
      <w:r>
        <w:tab/>
      </w:r>
      <w:r>
        <w:t xml:space="preserve">For MN terminated bearer options that require Xn-U resources between the MN and the SN, the MN provides Xn-U UL TNL address information. For SN terminated bearers, the MN provides a list of available DRB IDs. </w:t>
      </w:r>
      <w:r>
        <w:rPr>
          <w:lang w:eastAsia="zh-CN"/>
        </w:rPr>
        <w:t xml:space="preserve">The S-NG-RAN node shall store this information and use it when establishing SN terminated bearers. </w:t>
      </w:r>
      <w:r>
        <w:t>The SN may reject the request.</w:t>
      </w:r>
    </w:p>
    <w:p>
      <w:pPr>
        <w:pStyle w:val="87"/>
      </w:pPr>
      <w:r>
        <w:tab/>
      </w:r>
      <w:r>
        <w:t>For SN terminated bearer options that require Xn-U resources between the MN and the SN, the MN provides in step 1 a list of QoS flows per PDU Sessions for which SCG resources are requested to be setup upon which the SN decides how to map QoS flows to DRB.</w:t>
      </w:r>
    </w:p>
    <w:p>
      <w:pPr>
        <w:pStyle w:val="65"/>
        <w:rPr>
          <w:i/>
          <w:lang w:eastAsia="zh-CN"/>
        </w:rPr>
      </w:pPr>
      <w:r>
        <w:t>NOTE 1:</w:t>
      </w:r>
      <w:r>
        <w:tab/>
      </w:r>
      <w:r>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S</w:t>
      </w:r>
      <w:r>
        <w:rPr>
          <w:lang w:eastAsia="zh-CN"/>
        </w:rPr>
        <w:t>N</w:t>
      </w:r>
      <w:r>
        <w:t xml:space="preserve">, which may differ from </w:t>
      </w:r>
      <w:r>
        <w:rPr>
          <w:lang w:eastAsia="zh-CN"/>
        </w:rPr>
        <w:t>QoS Flow</w:t>
      </w:r>
      <w:r>
        <w:t xml:space="preserve"> parameters received over </w:t>
      </w:r>
      <w:r>
        <w:rPr>
          <w:lang w:eastAsia="zh-CN"/>
        </w:rPr>
        <w:t>NG</w:t>
      </w:r>
      <w:r>
        <w:t>.</w:t>
      </w:r>
    </w:p>
    <w:p>
      <w:pPr>
        <w:pStyle w:val="65"/>
        <w:rPr>
          <w:rFonts w:eastAsia="Arial"/>
        </w:rPr>
      </w:pPr>
      <w:r>
        <w:t>NOTE 2:</w:t>
      </w:r>
      <w:r>
        <w:tab/>
      </w:r>
      <w:r>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pPr>
        <w:pStyle w:val="87"/>
        <w:rPr>
          <w:lang w:eastAsia="zh-CN"/>
        </w:rPr>
      </w:pPr>
      <w:r>
        <w:t>2.</w:t>
      </w:r>
      <w:r>
        <w:tab/>
      </w:r>
      <w:r>
        <w:t>If the RRM entity in the 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respective transport network resources. For bearers requiring SCG radio resources the S</w:t>
      </w:r>
      <w:r>
        <w:rPr>
          <w:lang w:eastAsia="zh-CN"/>
        </w:rPr>
        <w:t>N</w:t>
      </w:r>
      <w:r>
        <w:t xml:space="preserve"> triggers </w:t>
      </w:r>
      <w:r>
        <w:rPr>
          <w:lang w:eastAsia="zh-CN"/>
        </w:rPr>
        <w:t xml:space="preserve">UE </w:t>
      </w:r>
      <w:r>
        <w:t>Random Access so that synchronisation of the S</w:t>
      </w:r>
      <w:r>
        <w:rPr>
          <w:lang w:eastAsia="zh-CN"/>
        </w:rPr>
        <w:t>N</w:t>
      </w:r>
      <w:r>
        <w:t xml:space="preserve"> radio resource configuration can be performed. The S</w:t>
      </w:r>
      <w:r>
        <w:rPr>
          <w:lang w:eastAsia="zh-CN"/>
        </w:rPr>
        <w:t>N</w:t>
      </w:r>
      <w:r>
        <w:t xml:space="preserve"> </w:t>
      </w:r>
      <w:r>
        <w:rPr>
          <w:lang w:eastAsia="zh-CN"/>
        </w:rPr>
        <w:t>decides for the PSCell and other SCG SCells and</w:t>
      </w:r>
      <w:r>
        <w:t xml:space="preserve"> provides the new SCG radio resource configuration to the MN within an S</w:t>
      </w:r>
      <w:r>
        <w:rPr>
          <w:lang w:eastAsia="zh-CN"/>
        </w:rPr>
        <w:t>N RRC configuration message</w:t>
      </w:r>
      <w:r>
        <w:t xml:space="preserve"> contained in</w:t>
      </w:r>
      <w:r>
        <w:rPr>
          <w:lang w:eastAsia="zh-CN"/>
        </w:rPr>
        <w:t xml:space="preserve"> the </w:t>
      </w:r>
      <w:r>
        <w:rPr>
          <w:i/>
          <w:lang w:eastAsia="zh-CN"/>
        </w:rPr>
        <w:t>SN Addition Request Acknowledge</w:t>
      </w:r>
      <w:r>
        <w:rPr>
          <w:lang w:eastAsia="zh-CN"/>
        </w:rPr>
        <w:t xml:space="preserve"> message</w:t>
      </w:r>
      <w:r>
        <w:t>. If the MN requested the SCG to be deactivated, the SN may keep the SCG activated. If the MN requests the SCG to be activated, the SN shall keep the SCG activated. In case of bearer options that require Xn-U resources between the MN and the SN, the SN provides Xn-U TNL address information for the respective DRB, Xn-U UL TNL address information for SN terminated bearers, Xn-U DL TNL address information for MN terminated bearers. For SN terminated</w:t>
      </w:r>
      <w:r>
        <w:rPr>
          <w:lang w:eastAsia="zh-CN"/>
        </w:rPr>
        <w:t xml:space="preserve"> bearers</w:t>
      </w:r>
      <w:r>
        <w:t>, the 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pPr>
        <w:pStyle w:val="65"/>
        <w:rPr>
          <w:i/>
          <w:lang w:eastAsia="zh-CN"/>
        </w:rPr>
      </w:pPr>
      <w:r>
        <w:t>NOTE 3:</w:t>
      </w:r>
      <w:r>
        <w:tab/>
      </w:r>
      <w:r>
        <w:t xml:space="preserve">In case of </w:t>
      </w:r>
      <w:r>
        <w:rPr>
          <w:lang w:eastAsia="zh-CN"/>
        </w:rPr>
        <w:t>MN terminated</w:t>
      </w:r>
      <w:r>
        <w:t xml:space="preserve"> bearers, transmission of user plane data may take place after step 2.</w:t>
      </w:r>
    </w:p>
    <w:p>
      <w:pPr>
        <w:pStyle w:val="65"/>
      </w:pPr>
      <w:r>
        <w:t>NOTE 4:</w:t>
      </w:r>
      <w:r>
        <w:tab/>
      </w:r>
      <w:r>
        <w:t>In case of SN terminated bearers, data forwarding and the SN Status Transfer may take place after step 2.</w:t>
      </w:r>
    </w:p>
    <w:p>
      <w:pPr>
        <w:pStyle w:val="65"/>
      </w:pPr>
      <w:r>
        <w:t>NOTE 5:</w:t>
      </w:r>
      <w:r>
        <w:tab/>
      </w:r>
      <w:r>
        <w:t>For MN terminated bearers for which PDCP duplication with CA is configured in NR SCG side, the MN allocates up to 4 separate Xn-U bearers and the SN provides a logical channel ID for primary or split secondary path to the MN.</w:t>
      </w:r>
    </w:p>
    <w:p>
      <w:pPr>
        <w:pStyle w:val="65"/>
        <w:rPr>
          <w:lang w:eastAsia="zh-CN"/>
        </w:rPr>
      </w:pPr>
      <w:r>
        <w:tab/>
      </w:r>
      <w:r>
        <w:t>For SN terminated bearers for which PDCP duplication with CA is configured in NR MCG side, the SN allocates up to 4 separate Xn-U bearers and the MN provides a logical channel ID for primary or split secondary path to the SN via an additional MN-initiated SN modification procedure.</w:t>
      </w:r>
    </w:p>
    <w:p>
      <w:pPr>
        <w:pStyle w:val="87"/>
      </w:pPr>
      <w:r>
        <w:t>2a.</w:t>
      </w:r>
      <w:r>
        <w:tab/>
      </w:r>
      <w:r>
        <w:t xml:space="preserve">For SN terminated bearers using MCG resources, the MN provides Xn-U DL TNL address information in the </w:t>
      </w:r>
      <w:r>
        <w:rPr>
          <w:i/>
        </w:rPr>
        <w:t>Xn-U Address Indication</w:t>
      </w:r>
      <w:r>
        <w:t xml:space="preserve"> message.</w:t>
      </w:r>
    </w:p>
    <w:p>
      <w:pPr>
        <w:pStyle w:val="87"/>
      </w:pPr>
      <w:r>
        <w:t>3.</w:t>
      </w:r>
      <w:r>
        <w:tab/>
      </w:r>
      <w:r>
        <w:rPr>
          <w:lang w:eastAsia="zh-CN"/>
        </w:rPr>
        <w:t>T</w:t>
      </w:r>
      <w:r>
        <w:t>he M</w:t>
      </w:r>
      <w:r>
        <w:rPr>
          <w:lang w:eastAsia="zh-CN"/>
        </w:rPr>
        <w:t>N</w:t>
      </w:r>
      <w:r>
        <w:t xml:space="preserve"> sends the </w:t>
      </w:r>
      <w:r>
        <w:rPr>
          <w:iCs/>
        </w:rPr>
        <w:t xml:space="preserve">MN RRC reconfiguration </w:t>
      </w:r>
      <w:r>
        <w:t>message to the UE including the</w:t>
      </w:r>
      <w:r>
        <w:rPr>
          <w:lang w:eastAsia="zh-CN"/>
        </w:rPr>
        <w:t xml:space="preserve"> SN RRC configuration mess</w:t>
      </w:r>
      <w:r>
        <w:t>age, without modifying it</w:t>
      </w:r>
      <w:r>
        <w:rPr>
          <w:lang w:eastAsia="zh-CN"/>
        </w:rPr>
        <w:t>.</w:t>
      </w:r>
      <w:r>
        <w:t xml:space="preserve"> Within the MN </w:t>
      </w:r>
      <w:r>
        <w:rPr>
          <w:iCs/>
        </w:rPr>
        <w:t>RRC reconfiguration</w:t>
      </w:r>
      <w:r>
        <w:t xml:space="preserve"> message, the MN can indicate the SCG is deactivated.</w:t>
      </w:r>
    </w:p>
    <w:p>
      <w:pPr>
        <w:pStyle w:val="87"/>
      </w:pPr>
      <w:r>
        <w:t>4.</w:t>
      </w:r>
      <w:r>
        <w:tab/>
      </w:r>
      <w:r>
        <w:t xml:space="preserve">The UE applies the new configuration and replies to MN with </w:t>
      </w:r>
      <w:r>
        <w:rPr>
          <w:iCs/>
        </w:rPr>
        <w:t>MN RRC reconfiguration complete</w:t>
      </w:r>
      <w:r>
        <w:t xml:space="preserve"> message</w:t>
      </w:r>
      <w:r>
        <w:rPr>
          <w:lang w:eastAsia="zh-CN"/>
        </w:rPr>
        <w:t>, including an SN RRC response message for SN, if needed</w:t>
      </w:r>
      <w:r>
        <w:t xml:space="preserve">. In case the UE is unable to comply with (part of) the configuration included in the </w:t>
      </w:r>
      <w:r>
        <w:rPr>
          <w:iCs/>
        </w:rPr>
        <w:t xml:space="preserve">MN RRC reconfiguration </w:t>
      </w:r>
      <w:r>
        <w:t>message, it performs the reconfiguration failure procedure.</w:t>
      </w:r>
    </w:p>
    <w:p>
      <w:pPr>
        <w:pStyle w:val="87"/>
        <w:rPr>
          <w:lang w:eastAsia="zh-CN"/>
        </w:rPr>
      </w:pPr>
      <w:r>
        <w:t>5.</w:t>
      </w:r>
      <w:r>
        <w:tab/>
      </w:r>
      <w:r>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pPr>
        <w:pStyle w:val="87"/>
      </w:pPr>
      <w:r>
        <w:t>6.</w:t>
      </w:r>
      <w:r>
        <w:tab/>
      </w:r>
      <w:r>
        <w:t xml:space="preserve">If configured with bearers requiring SCG radio resources and the SCG is not deactivated, the UE performs synchronisation towards the PSCell </w:t>
      </w:r>
      <w:r>
        <w:rPr>
          <w:lang w:eastAsia="zh-CN"/>
        </w:rPr>
        <w:t xml:space="preserve">configured by </w:t>
      </w:r>
      <w:r>
        <w:t>the S</w:t>
      </w:r>
      <w:r>
        <w:rPr>
          <w:lang w:eastAsia="zh-CN"/>
        </w:rPr>
        <w:t>N</w:t>
      </w:r>
      <w:r>
        <w:t xml:space="preserve">. The order the UE sends the </w:t>
      </w:r>
      <w:r>
        <w:rPr>
          <w:iCs/>
        </w:rPr>
        <w:t xml:space="preserve">MN RRC reconfiguration complete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pPr>
        <w:pStyle w:val="87"/>
      </w:pPr>
      <w:r>
        <w:t>7.</w:t>
      </w:r>
      <w:r>
        <w:tab/>
      </w:r>
      <w:r>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pPr>
        <w:pStyle w:val="87"/>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pPr>
        <w:pStyle w:val="87"/>
        <w:rPr>
          <w:i/>
        </w:rPr>
      </w:pPr>
      <w:r>
        <w:t>9-12.</w:t>
      </w:r>
      <w:r>
        <w:tab/>
      </w:r>
      <w:r>
        <w:t>If applicable, the update of the UP path towards the 5GC is performed</w:t>
      </w:r>
      <w:r>
        <w:rPr>
          <w:lang w:eastAsia="zh-CN"/>
        </w:rPr>
        <w:t xml:space="preserve"> via a PDU Session Path Update procedure</w:t>
      </w:r>
      <w:r>
        <w:rPr>
          <w:i/>
        </w:rPr>
        <w:t>.</w:t>
      </w:r>
    </w:p>
    <w:p>
      <w:pPr>
        <w:jc w:val="both"/>
        <w:rPr>
          <w:rFonts w:eastAsia="宋体"/>
          <w:b/>
          <w:lang w:eastAsia="zh-CN"/>
        </w:rPr>
      </w:pPr>
      <w:r>
        <w:rPr>
          <w:rFonts w:eastAsia="宋体"/>
          <w:b/>
          <w:lang w:eastAsia="zh-CN"/>
        </w:rPr>
        <w:t>Conditional Secondary Node Addition</w:t>
      </w:r>
    </w:p>
    <w:p>
      <w:pPr>
        <w:jc w:val="both"/>
        <w:rPr>
          <w:rFonts w:eastAsia="宋体"/>
          <w:lang w:eastAsia="zh-CN"/>
        </w:rPr>
      </w:pPr>
      <w:r>
        <w:t xml:space="preserve">Figure </w:t>
      </w:r>
      <w:r>
        <w:rPr>
          <w:lang w:eastAsia="zh-CN"/>
        </w:rPr>
        <w:t>10</w:t>
      </w:r>
      <w:r>
        <w:t>.2.2-</w:t>
      </w:r>
      <w:r>
        <w:rPr>
          <w:rFonts w:eastAsia="宋体"/>
          <w:lang w:eastAsia="zh-CN"/>
        </w:rPr>
        <w:t>2</w:t>
      </w:r>
      <w:r>
        <w:t xml:space="preserve"> shows the Conditional S</w:t>
      </w:r>
      <w:r>
        <w:rPr>
          <w:lang w:eastAsia="zh-CN"/>
        </w:rPr>
        <w:t>N</w:t>
      </w:r>
      <w:r>
        <w:t xml:space="preserve"> Addition procedure.</w:t>
      </w:r>
    </w:p>
    <w:p>
      <w:pPr>
        <w:pStyle w:val="62"/>
        <w:rPr>
          <w:rFonts w:eastAsia="宋体"/>
        </w:rPr>
      </w:pPr>
      <w:ins w:id="125" w:author="Rapp_after#123bis" w:date="2023-10-17T15:15:00Z"/>
      <w:ins w:id="126" w:author="Rapp_after#123bis" w:date="2023-10-17T15:15:00Z"/>
      <w:ins w:id="127" w:author="Rapp_after#123bis" w:date="2023-10-17T15:15:00Z"/>
      <w:ins w:id="128" w:author="Rapp_after#123bis" w:date="2023-10-17T15:15:00Z">
        <w:r>
          <w:rPr/>
          <w:object>
            <v:shape id="_x0000_i1026" o:spt="75" type="#_x0000_t75" style="height:369.25pt;width:481.65pt;" o:ole="t" filled="f" o:preferrelative="t" stroked="f" coordsize="21600,21600">
              <v:path/>
              <v:fill on="f" focussize="0,0"/>
              <v:stroke on="f" joinstyle="miter"/>
              <v:imagedata r:id="rId10" o:title=""/>
              <o:lock v:ext="edit" aspectratio="f"/>
              <w10:wrap type="none"/>
              <w10:anchorlock/>
            </v:shape>
            <o:OLEObject Type="Embed" ProgID="Visio.Drawing.15" ShapeID="_x0000_i1026" DrawAspect="Content" ObjectID="_1468075726" r:id="rId9">
              <o:LockedField>false</o:LockedField>
            </o:OLEObject>
          </w:object>
        </w:r>
      </w:ins>
      <w:ins w:id="130" w:author="Rapp_after#123bis" w:date="2023-10-17T15:15:00Z"/>
      <w:del w:id="131" w:author="Rapp_after#123bis" w:date="2023-10-17T15:15:00Z"/>
      <w:del w:id="132" w:author="Rapp_after#123bis" w:date="2023-10-17T15:15:00Z"/>
      <w:del w:id="133" w:author="Rapp_after#123bis" w:date="2023-10-17T15:15:00Z"/>
      <w:del w:id="134" w:author="Rapp_after#123bis" w:date="2023-10-17T15:15:00Z">
        <w:r>
          <w:rPr/>
          <w:object>
            <v:shape id="_x0000_i1027" o:spt="75" type="#_x0000_t75" style="height:334.35pt;width:481.65pt;" o:ole="t" filled="f" o:preferrelative="t" stroked="f" coordsize="21600,21600">
              <v:path/>
              <v:fill on="f" focussize="0,0"/>
              <v:stroke on="f" joinstyle="miter"/>
              <v:imagedata r:id="rId12" o:title=""/>
              <o:lock v:ext="edit" aspectratio="f"/>
              <w10:wrap type="none"/>
              <w10:anchorlock/>
            </v:shape>
            <o:OLEObject Type="Embed" ProgID="Visio.Drawing.15" ShapeID="_x0000_i1027" DrawAspect="Content" ObjectID="_1468075727" r:id="rId11">
              <o:LockedField>false</o:LockedField>
            </o:OLEObject>
          </w:object>
        </w:r>
      </w:del>
      <w:del w:id="136" w:author="Rapp_after#123bis" w:date="2023-10-17T15:15:00Z"/>
    </w:p>
    <w:p>
      <w:pPr>
        <w:pStyle w:val="61"/>
        <w:rPr>
          <w:ins w:id="137" w:author="RAN2#122" w:date="2023-06-28T09:57:00Z"/>
          <w:rFonts w:eastAsia="宋体"/>
        </w:rPr>
      </w:pPr>
      <w:r>
        <w:rPr>
          <w:rFonts w:eastAsia="宋体"/>
        </w:rPr>
        <w:t xml:space="preserve">Figure </w:t>
      </w:r>
      <w:r>
        <w:rPr>
          <w:rFonts w:eastAsia="宋体"/>
          <w:lang w:eastAsia="zh-CN"/>
        </w:rPr>
        <w:t>10.2.2</w:t>
      </w:r>
      <w:r>
        <w:rPr>
          <w:rFonts w:eastAsia="宋体"/>
        </w:rPr>
        <w:t>-</w:t>
      </w:r>
      <w:r>
        <w:rPr>
          <w:rFonts w:eastAsia="宋体"/>
          <w:lang w:eastAsia="zh-CN"/>
        </w:rPr>
        <w:t>2</w:t>
      </w:r>
      <w:r>
        <w:rPr>
          <w:rFonts w:eastAsia="宋体"/>
        </w:rPr>
        <w:t xml:space="preserve">: </w:t>
      </w:r>
      <w:r>
        <w:rPr>
          <w:rFonts w:eastAsia="宋体"/>
          <w:lang w:eastAsia="zh-CN"/>
        </w:rPr>
        <w:t xml:space="preserve">Conditional </w:t>
      </w:r>
      <w:r>
        <w:rPr>
          <w:rFonts w:eastAsia="宋体"/>
        </w:rPr>
        <w:t>Secondary Node</w:t>
      </w:r>
      <w:r>
        <w:rPr>
          <w:rFonts w:eastAsia="宋体"/>
          <w:lang w:eastAsia="zh-CN"/>
        </w:rPr>
        <w:t xml:space="preserve"> Addition </w:t>
      </w:r>
      <w:r>
        <w:rPr>
          <w:rFonts w:eastAsia="宋体"/>
        </w:rPr>
        <w:t>procedure</w:t>
      </w:r>
    </w:p>
    <w:p>
      <w:pPr>
        <w:pStyle w:val="85"/>
        <w:rPr>
          <w:ins w:id="138" w:author="RAN2#122" w:date="2023-06-28T09:58:00Z"/>
          <w:del w:id="139" w:author="Rapp_after#123bis" w:date="2023-10-26T14:37:00Z"/>
        </w:rPr>
      </w:pPr>
      <w:ins w:id="140" w:author="RAN2#122" w:date="2023-06-28T09:58:00Z">
        <w:del w:id="141" w:author="Rapp_after#123bis" w:date="2023-10-26T14:37:00Z">
          <w:r>
            <w:rPr>
              <w:rFonts w:hint="eastAsia"/>
              <w:lang w:eastAsia="zh-CN"/>
            </w:rPr>
            <w:delText>Editor</w:delText>
          </w:r>
        </w:del>
      </w:ins>
      <w:ins w:id="142" w:author="RAN2#122" w:date="2023-06-28T09:58:00Z">
        <w:del w:id="143" w:author="Rapp_after#123bis" w:date="2023-10-26T14:37:00Z">
          <w:r>
            <w:rPr>
              <w:lang w:val="en-US" w:eastAsia="zh-CN"/>
            </w:rPr>
            <w:delText>’s</w:delText>
          </w:r>
        </w:del>
      </w:ins>
      <w:ins w:id="144" w:author="RAN2#122" w:date="2023-06-28T09:58:00Z">
        <w:del w:id="145" w:author="Rapp_after#123bis" w:date="2023-10-26T14:37:00Z">
          <w:r>
            <w:rPr>
              <w:rFonts w:hint="eastAsia"/>
              <w:lang w:eastAsia="zh-CN"/>
            </w:rPr>
            <w:delText xml:space="preserve"> note: FFS </w:delText>
          </w:r>
        </w:del>
      </w:ins>
      <w:ins w:id="146" w:author="RAN2#122" w:date="2023-06-28T09:58:00Z">
        <w:del w:id="147" w:author="Rapp_after#123bis" w:date="2023-10-26T14:37:00Z">
          <w:r>
            <w:rPr>
              <w:lang w:eastAsia="zh-CN"/>
            </w:rPr>
            <w:delText>w</w:delText>
          </w:r>
        </w:del>
      </w:ins>
      <w:ins w:id="148" w:author="RAN2#122" w:date="2023-06-28T09:58:00Z">
        <w:del w:id="149" w:author="Rapp_after#123bis" w:date="2023-10-26T14:37:00Z">
          <w:r>
            <w:rPr>
              <w:rFonts w:hint="eastAsia"/>
              <w:lang w:val="en-US" w:eastAsia="zh-CN"/>
            </w:rPr>
            <w:delText>hether to have a separate signaling flow for su</w:delText>
          </w:r>
        </w:del>
      </w:ins>
      <w:ins w:id="150" w:author="RAN2#122" w:date="2023-06-28T09:59:00Z">
        <w:del w:id="151" w:author="Rapp_after#123bis" w:date="2023-10-26T14:37:00Z">
          <w:r>
            <w:rPr>
              <w:rFonts w:hint="eastAsia"/>
              <w:lang w:val="en-US" w:eastAsia="zh-CN"/>
            </w:rPr>
            <w:delText>bsequent CPAC procedure, depending on fu</w:delText>
          </w:r>
        </w:del>
      </w:ins>
      <w:ins w:id="152" w:author="RAN2#122" w:date="2023-06-28T10:00:00Z">
        <w:del w:id="153" w:author="Rapp_after#123bis" w:date="2023-10-26T14:37:00Z">
          <w:r>
            <w:rPr>
              <w:rFonts w:hint="eastAsia"/>
              <w:lang w:val="en-US" w:eastAsia="zh-CN"/>
            </w:rPr>
            <w:delText xml:space="preserve">rther progress from RAN2 and </w:delText>
          </w:r>
          <w:commentRangeStart w:id="9"/>
          <w:commentRangeStart w:id="10"/>
          <w:r>
            <w:rPr>
              <w:rFonts w:hint="eastAsia"/>
              <w:lang w:val="en-US" w:eastAsia="zh-CN"/>
            </w:rPr>
            <w:delText>RAN3</w:delText>
          </w:r>
          <w:commentRangeEnd w:id="9"/>
        </w:del>
      </w:ins>
      <w:del w:id="154" w:author="Rapp_after#123bis" w:date="2023-10-26T14:37:00Z">
        <w:r>
          <w:rPr>
            <w:rStyle w:val="46"/>
            <w:i w:val="0"/>
            <w:color w:val="auto"/>
          </w:rPr>
          <w:commentReference w:id="9"/>
        </w:r>
        <w:commentRangeEnd w:id="10"/>
      </w:del>
      <w:r>
        <w:commentReference w:id="10"/>
      </w:r>
      <w:ins w:id="155" w:author="RAN2#122" w:date="2023-06-28T09:58:00Z">
        <w:del w:id="156" w:author="Rapp_after#123bis" w:date="2023-10-26T14:37:00Z">
          <w:r>
            <w:rPr>
              <w:rFonts w:hint="eastAsia"/>
              <w:lang w:eastAsia="zh-CN"/>
            </w:rPr>
            <w:delText>.</w:delText>
          </w:r>
        </w:del>
      </w:ins>
    </w:p>
    <w:p>
      <w:pPr>
        <w:pStyle w:val="87"/>
        <w:rPr>
          <w:ins w:id="157" w:author="Rapp_after#123bis" w:date="2023-10-17T17:12:00Z"/>
        </w:rPr>
      </w:pPr>
      <w:r>
        <w:t>1.</w:t>
      </w:r>
      <w:r>
        <w:tab/>
      </w:r>
      <w:r>
        <w:t>The MN decides to configure CPA</w:t>
      </w:r>
      <w:ins w:id="158" w:author="RAN2#122" w:date="2023-06-08T09:45:00Z">
        <w:r>
          <w:rPr/>
          <w:t xml:space="preserve"> or </w:t>
        </w:r>
      </w:ins>
      <w:ins w:id="159" w:author="RAN2#122" w:date="2023-06-28T10:02:00Z">
        <w:r>
          <w:rPr>
            <w:rFonts w:hint="eastAsia" w:eastAsia="宋体"/>
            <w:lang w:eastAsia="zh-CN"/>
          </w:rPr>
          <w:t>subsequent CPAC</w:t>
        </w:r>
      </w:ins>
      <w:r>
        <w:t xml:space="preserve"> for the UE. The MN requests the candidate SN</w:t>
      </w:r>
      <w:r>
        <w:rPr>
          <w:rFonts w:eastAsia="宋体"/>
          <w:lang w:eastAsia="zh-CN"/>
        </w:rPr>
        <w:t>(s)</w:t>
      </w:r>
      <w:r>
        <w:t xml:space="preserve"> to allocate resources for one or more specific PDU Sessions/QoS Flows, indicating QoS Flows characteristics (QoS Flow Level QoS parameters, PDU session level TNL address information, and PDU session level Network Slice info), indicating that the request is for CPA and provid</w:t>
      </w:r>
      <w:r>
        <w:rPr>
          <w:rFonts w:eastAsia="宋体"/>
          <w:lang w:eastAsia="zh-CN"/>
        </w:rPr>
        <w:t>ing</w:t>
      </w:r>
      <w:r>
        <w:t xml:space="preserve"> the upper limit for the number of PSCells that can be prepared by the candidate SN.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Pr>
          <w:rFonts w:eastAsia="宋体"/>
          <w:lang w:eastAsia="zh-CN"/>
        </w:rPr>
        <w:t xml:space="preserve">candidate </w:t>
      </w:r>
      <w:r>
        <w:t xml:space="preserve">SN to choose and configure the SCG cell(s).The MN may request the </w:t>
      </w:r>
      <w:r>
        <w:rPr>
          <w:rFonts w:eastAsia="宋体"/>
          <w:lang w:eastAsia="zh-CN"/>
        </w:rPr>
        <w:t xml:space="preserve">candidate </w:t>
      </w:r>
      <w:r>
        <w:t xml:space="preserve">SN to allocate radio resources for split SRB operation. In NR-DC, the MN always provides all the needed security information to the </w:t>
      </w:r>
      <w:r>
        <w:rPr>
          <w:rFonts w:eastAsia="宋体"/>
          <w:lang w:eastAsia="zh-CN"/>
        </w:rPr>
        <w:t xml:space="preserve">candidate </w:t>
      </w:r>
      <w:r>
        <w:t>SN (even if no SN terminated bearers are setup) to enable SRB3 to be setup based on SN decision.</w:t>
      </w:r>
      <w:ins w:id="160" w:author="RAN2#122" w:date="2023-06-08T09:48:00Z">
        <w:r>
          <w:rPr/>
          <w:t xml:space="preserve"> If </w:t>
        </w:r>
      </w:ins>
      <w:ins w:id="161" w:author="RAN2#122" w:date="2023-06-28T10:02:00Z">
        <w:r>
          <w:rPr>
            <w:rFonts w:hint="eastAsia" w:eastAsia="宋体"/>
            <w:lang w:eastAsia="zh-CN"/>
          </w:rPr>
          <w:t>subsequent CPAC</w:t>
        </w:r>
      </w:ins>
      <w:ins w:id="162" w:author="RAN2#122" w:date="2023-06-08T09:48:00Z">
        <w:r>
          <w:rPr/>
          <w:t xml:space="preserve"> is requested, </w:t>
        </w:r>
      </w:ins>
      <w:ins w:id="163" w:author="Rapp_after#123bis" w:date="2023-10-17T14:37:00Z">
        <w:r>
          <w:rPr>
            <w:rFonts w:hint="eastAsia" w:eastAsia="宋体"/>
            <w:lang w:val="en-US" w:eastAsia="zh-CN"/>
          </w:rPr>
          <w:t xml:space="preserve">the MN </w:t>
        </w:r>
      </w:ins>
      <w:ins w:id="164" w:author="Ericsson" w:date="2023-10-24T17:32:00Z">
        <w:r>
          <w:rPr>
            <w:rFonts w:eastAsia="宋体"/>
            <w:lang w:val="en-US" w:eastAsia="zh-CN"/>
          </w:rPr>
          <w:t xml:space="preserve">also </w:t>
        </w:r>
      </w:ins>
      <w:ins w:id="165" w:author="Rapp_after#123bis" w:date="2023-10-17T14:37:00Z">
        <w:r>
          <w:rPr>
            <w:rFonts w:hint="eastAsia" w:eastAsia="宋体"/>
            <w:lang w:val="en-US" w:eastAsia="zh-CN"/>
          </w:rPr>
          <w:t>includes candidate SN</w:t>
        </w:r>
      </w:ins>
      <w:ins w:id="166" w:author="Rapp_after#123bis" w:date="2023-10-17T14:38:00Z">
        <w:r>
          <w:rPr>
            <w:rFonts w:hint="eastAsia" w:eastAsia="宋体"/>
            <w:lang w:val="en-US" w:eastAsia="zh-CN"/>
          </w:rPr>
          <w:t>(</w:t>
        </w:r>
      </w:ins>
      <w:ins w:id="167" w:author="Rapp_after#123bis" w:date="2023-10-17T14:37:00Z">
        <w:r>
          <w:rPr>
            <w:rFonts w:hint="eastAsia" w:eastAsia="宋体"/>
            <w:lang w:val="en-US" w:eastAsia="zh-CN"/>
          </w:rPr>
          <w:t>s</w:t>
        </w:r>
      </w:ins>
      <w:ins w:id="168" w:author="Rapp_after#123bis" w:date="2023-10-17T14:38:00Z">
        <w:r>
          <w:rPr>
            <w:rFonts w:hint="eastAsia" w:eastAsia="宋体"/>
            <w:lang w:val="en-US" w:eastAsia="zh-CN"/>
          </w:rPr>
          <w:t>)</w:t>
        </w:r>
      </w:ins>
      <w:ins w:id="169" w:author="Rapp_after#123bis" w:date="2023-10-17T14:37:00Z">
        <w:r>
          <w:rPr>
            <w:rFonts w:hint="eastAsia" w:eastAsia="宋体"/>
            <w:lang w:val="en-US" w:eastAsia="zh-CN"/>
          </w:rPr>
          <w:t xml:space="preserve">, and for each candidate SN, a list of cells recommended by </w:t>
        </w:r>
      </w:ins>
      <w:ins w:id="170" w:author="Ericsson" w:date="2023-10-24T17:29:00Z">
        <w:r>
          <w:rPr>
            <w:rFonts w:eastAsia="宋体"/>
            <w:lang w:val="en-US" w:eastAsia="zh-CN"/>
          </w:rPr>
          <w:t xml:space="preserve">the </w:t>
        </w:r>
      </w:ins>
      <w:ins w:id="171" w:author="Rapp_after#123bis" w:date="2023-10-17T14:37:00Z">
        <w:r>
          <w:rPr>
            <w:rFonts w:hint="eastAsia" w:eastAsia="宋体"/>
            <w:lang w:val="en-US" w:eastAsia="zh-CN"/>
          </w:rPr>
          <w:t>MN</w:t>
        </w:r>
      </w:ins>
      <w:ins w:id="172" w:author="Rapp_after#123bis" w:date="2023-10-17T15:23:00Z">
        <w:r>
          <w:rPr>
            <w:rFonts w:hint="eastAsia" w:eastAsia="宋体"/>
            <w:lang w:val="en-US" w:eastAsia="zh-CN"/>
          </w:rPr>
          <w:t xml:space="preserve"> </w:t>
        </w:r>
      </w:ins>
      <w:ins w:id="173" w:author="Rapp_after#123bis" w:date="2023-10-17T15:23:00Z">
        <w:del w:id="174" w:author="Ericsson" w:date="2023-10-24T17:29:00Z">
          <w:commentRangeStart w:id="11"/>
          <w:commentRangeStart w:id="12"/>
          <w:r>
            <w:rPr/>
            <w:delText xml:space="preserve">via the latest measurement results for the </w:delText>
          </w:r>
        </w:del>
      </w:ins>
      <w:ins w:id="175" w:author="Rapp_after#123bis" w:date="2023-10-17T15:23:00Z">
        <w:del w:id="176" w:author="Ericsson" w:date="2023-10-24T17:29:00Z">
          <w:r>
            <w:rPr>
              <w:rFonts w:eastAsia="宋体"/>
              <w:lang w:eastAsia="zh-CN"/>
            </w:rPr>
            <w:delText xml:space="preserve">candidate </w:delText>
          </w:r>
        </w:del>
      </w:ins>
      <w:ins w:id="177" w:author="Rapp_after#123bis" w:date="2023-10-17T15:23:00Z">
        <w:del w:id="178" w:author="Ericsson" w:date="2023-10-24T17:29:00Z">
          <w:r>
            <w:rPr/>
            <w:delText xml:space="preserve">SN </w:delText>
          </w:r>
          <w:commentRangeEnd w:id="11"/>
        </w:del>
      </w:ins>
      <w:r>
        <w:rPr>
          <w:rStyle w:val="46"/>
        </w:rPr>
        <w:commentReference w:id="11"/>
      </w:r>
      <w:commentRangeEnd w:id="12"/>
      <w:r>
        <w:commentReference w:id="12"/>
      </w:r>
      <w:ins w:id="179" w:author="Ericsson" w:date="2023-10-24T17:32:00Z">
        <w:commentRangeStart w:id="13"/>
        <w:r>
          <w:rPr/>
          <w:t>for</w:t>
        </w:r>
        <w:commentRangeEnd w:id="13"/>
      </w:ins>
      <w:ins w:id="180" w:author="Ericsson" w:date="2023-10-24T17:34:00Z">
        <w:r>
          <w:rPr>
            <w:rStyle w:val="46"/>
          </w:rPr>
          <w:commentReference w:id="13"/>
        </w:r>
      </w:ins>
      <w:ins w:id="181" w:author="Ericsson" w:date="2023-10-24T17:32:00Z">
        <w:r>
          <w:rPr/>
          <w:t xml:space="preserve"> the candidate SN </w:t>
        </w:r>
      </w:ins>
      <w:ins w:id="182" w:author="Rapp_after#123bis" w:date="2023-10-17T15:23:00Z">
        <w:del w:id="183" w:author="Ericsson" w:date="2023-10-24T17:33:00Z">
          <w:r>
            <w:rPr/>
            <w:delText>to choose and configure the SCG cell(s)</w:delText>
          </w:r>
        </w:del>
      </w:ins>
      <w:ins w:id="184" w:author="Rapp_after#123bis" w:date="2023-10-17T15:23:00Z">
        <w:del w:id="185" w:author="Ericsson" w:date="2023-10-24T17:33:00Z">
          <w:r>
            <w:rPr>
              <w:rFonts w:hint="eastAsia" w:eastAsia="宋体"/>
              <w:lang w:val="en-US" w:eastAsia="zh-CN"/>
            </w:rPr>
            <w:delText xml:space="preserve"> and </w:delText>
          </w:r>
        </w:del>
      </w:ins>
      <w:ins w:id="186" w:author="Rapp_after#123bis" w:date="2023-10-21T16:02:00Z">
        <w:del w:id="187" w:author="Ericsson" w:date="2023-10-24T17:33:00Z">
          <w:r>
            <w:rPr>
              <w:rFonts w:hint="eastAsia" w:eastAsia="宋体"/>
              <w:lang w:val="en-US" w:eastAsia="zh-CN"/>
            </w:rPr>
            <w:delText>propose</w:delText>
          </w:r>
        </w:del>
      </w:ins>
      <w:ins w:id="188" w:author="Rapp_after#123bis" w:date="2023-10-18T10:11:00Z">
        <w:del w:id="189" w:author="Ericsson" w:date="2023-10-24T17:33:00Z">
          <w:r>
            <w:rPr>
              <w:rFonts w:hint="eastAsia" w:eastAsia="宋体"/>
              <w:lang w:val="en-US" w:eastAsia="zh-CN"/>
            </w:rPr>
            <w:delText xml:space="preserve"> </w:delText>
          </w:r>
        </w:del>
      </w:ins>
      <w:ins w:id="190" w:author="Rapp_after#123bis" w:date="2023-10-17T15:24:00Z">
        <w:del w:id="191" w:author="Ericsson" w:date="2023-10-24T17:33:00Z">
          <w:r>
            <w:rPr>
              <w:rFonts w:hint="eastAsia" w:eastAsia="宋体"/>
              <w:lang w:val="en-US" w:eastAsia="zh-CN"/>
            </w:rPr>
            <w:delText xml:space="preserve">PSCell(s) </w:delText>
          </w:r>
        </w:del>
      </w:ins>
      <w:ins w:id="192" w:author="Rapp_after#123bis" w:date="2023-10-17T15:24:00Z">
        <w:r>
          <w:rPr>
            <w:rFonts w:hint="eastAsia" w:eastAsia="宋体"/>
            <w:lang w:val="en-US" w:eastAsia="zh-CN"/>
          </w:rPr>
          <w:t xml:space="preserve">to </w:t>
        </w:r>
      </w:ins>
      <w:ins w:id="193" w:author="Ericsson" w:date="2023-10-24T17:48:00Z">
        <w:del w:id="194" w:author="Rapp_after#123bis" w:date="2023-10-26T15:45:00Z">
          <w:commentRangeStart w:id="14"/>
          <w:r>
            <w:rPr>
              <w:rFonts w:eastAsia="宋体"/>
              <w:lang w:val="en-US" w:eastAsia="zh-CN"/>
            </w:rPr>
            <w:delText>other</w:delText>
          </w:r>
        </w:del>
      </w:ins>
      <w:ins w:id="195" w:author="Rapp_after#123bis" w:date="2023-10-17T15:24:00Z">
        <w:del w:id="196" w:author="Rapp_after#123bis" w:date="2023-10-26T15:45:00Z">
          <w:r>
            <w:rPr>
              <w:rFonts w:eastAsia="宋体"/>
              <w:lang w:val="en-US" w:eastAsia="zh-CN"/>
            </w:rPr>
            <w:delText xml:space="preserve">the </w:delText>
          </w:r>
        </w:del>
      </w:ins>
      <w:ins w:id="197" w:author="Ericsson" w:date="2023-10-24T17:33:00Z">
        <w:del w:id="198" w:author="Rapp_after#123bis" w:date="2023-10-26T15:45:00Z">
          <w:r>
            <w:rPr>
              <w:rFonts w:eastAsia="宋体"/>
              <w:lang w:val="en-US" w:eastAsia="zh-CN"/>
            </w:rPr>
            <w:delText>configuration</w:delText>
          </w:r>
        </w:del>
      </w:ins>
      <w:ins w:id="199" w:author="Ericsson" w:date="2023-10-24T17:49:00Z">
        <w:del w:id="200" w:author="Rapp_after#123bis" w:date="2023-10-26T15:45:00Z">
          <w:r>
            <w:rPr>
              <w:rFonts w:eastAsia="宋体"/>
              <w:lang w:val="en-US" w:eastAsia="zh-CN"/>
            </w:rPr>
            <w:delText xml:space="preserve">s, </w:delText>
          </w:r>
        </w:del>
      </w:ins>
      <w:ins w:id="201" w:author="Rapp_after#123bis" w:date="2023-10-26T15:45:00Z">
        <w:r>
          <w:rPr>
            <w:rFonts w:hint="eastAsia" w:eastAsia="宋体"/>
            <w:lang w:val="en-US" w:eastAsia="zh-CN"/>
          </w:rPr>
          <w:t>select the PSCell(s)</w:t>
        </w:r>
      </w:ins>
      <w:ins w:id="202" w:author="Rapp_after#123bis" w:date="2023-10-26T15:19:00Z">
        <w:r>
          <w:rPr>
            <w:rFonts w:hint="eastAsia" w:eastAsia="宋体"/>
            <w:lang w:val="en-US" w:eastAsia="zh-CN"/>
          </w:rPr>
          <w:t xml:space="preserve"> </w:t>
        </w:r>
      </w:ins>
      <w:ins w:id="203" w:author="Rapp_after#123bis" w:date="2023-10-26T15:45:00Z">
        <w:r>
          <w:rPr>
            <w:rFonts w:hint="eastAsia" w:eastAsia="宋体"/>
            <w:lang w:val="en-US" w:eastAsia="zh-CN"/>
          </w:rPr>
          <w:t xml:space="preserve">for the </w:t>
        </w:r>
      </w:ins>
      <w:ins w:id="204" w:author="Ericsson" w:date="2023-10-24T17:49:00Z">
        <w:r>
          <w:rPr>
            <w:rFonts w:eastAsia="宋体"/>
            <w:lang w:val="en-US" w:eastAsia="zh-CN"/>
          </w:rPr>
          <w:t xml:space="preserve">following </w:t>
        </w:r>
      </w:ins>
      <w:ins w:id="205" w:author="Rapp_after#123bis" w:date="2023-10-17T15:24:00Z">
        <w:r>
          <w:rPr>
            <w:rFonts w:hint="eastAsia" w:eastAsia="宋体"/>
            <w:lang w:val="en-US" w:eastAsia="zh-CN"/>
          </w:rPr>
          <w:t>execution</w:t>
        </w:r>
      </w:ins>
      <w:ins w:id="206" w:author="Ericsson" w:date="2023-10-24T17:49:00Z">
        <w:r>
          <w:rPr>
            <w:rFonts w:eastAsia="宋体"/>
            <w:lang w:val="en-US" w:eastAsia="zh-CN"/>
          </w:rPr>
          <w:t xml:space="preserve"> of the subsequent CPAC</w:t>
        </w:r>
      </w:ins>
      <w:ins w:id="207" w:author="Ericsson" w:date="2023-10-24T17:49:00Z">
        <w:del w:id="208" w:author="Rapp_after#123bis" w:date="2023-10-26T15:45:00Z">
          <w:r>
            <w:rPr>
              <w:rFonts w:eastAsia="宋体"/>
              <w:lang w:val="en-US" w:eastAsia="zh-CN"/>
            </w:rPr>
            <w:delText xml:space="preserve"> for the prepared PSCell</w:delText>
          </w:r>
          <w:commentRangeEnd w:id="14"/>
        </w:del>
      </w:ins>
      <w:ins w:id="209" w:author="Ericsson" w:date="2023-10-24T17:50:00Z">
        <w:del w:id="210" w:author="Rapp_after#123bis" w:date="2023-10-26T15:45:00Z">
          <w:r>
            <w:rPr>
              <w:rStyle w:val="46"/>
            </w:rPr>
            <w:commentReference w:id="14"/>
          </w:r>
        </w:del>
      </w:ins>
      <w:ins w:id="211" w:author="Rapp_after#123bis" w:date="2023-10-17T14:38:00Z">
        <w:r>
          <w:rPr>
            <w:rFonts w:hint="eastAsia" w:eastAsia="宋体"/>
            <w:lang w:val="en-US" w:eastAsia="zh-CN"/>
          </w:rPr>
          <w:t xml:space="preserve">. </w:t>
        </w:r>
      </w:ins>
      <w:ins w:id="212" w:author="RAN2#122" w:date="2023-06-08T09:48:00Z">
        <w:del w:id="213" w:author="Rapp_after#123bis" w:date="2023-10-17T14:39:00Z">
          <w:r>
            <w:rPr>
              <w:lang w:val="en-US"/>
            </w:rPr>
            <w:delText>t</w:delText>
          </w:r>
        </w:del>
      </w:ins>
      <w:ins w:id="214" w:author="Rapp_after#123bis" w:date="2023-10-17T14:39:00Z">
        <w:r>
          <w:rPr>
            <w:rFonts w:hint="eastAsia" w:eastAsia="宋体"/>
            <w:lang w:val="en-US" w:eastAsia="zh-CN"/>
          </w:rPr>
          <w:t>T</w:t>
        </w:r>
      </w:ins>
      <w:ins w:id="215" w:author="RAN2#122" w:date="2023-06-08T09:48:00Z">
        <w:r>
          <w:rPr/>
          <w:t xml:space="preserve">he MN </w:t>
        </w:r>
      </w:ins>
      <w:ins w:id="216" w:author="RAN2#122" w:date="2023-06-28T10:24:00Z">
        <w:r>
          <w:rPr>
            <w:rFonts w:hint="eastAsia" w:eastAsia="宋体"/>
            <w:lang w:val="en-US" w:eastAsia="zh-CN"/>
          </w:rPr>
          <w:t>may</w:t>
        </w:r>
      </w:ins>
      <w:ins w:id="217" w:author="RAN2#122" w:date="2023-06-28T10:03:00Z">
        <w:r>
          <w:rPr>
            <w:rFonts w:hint="eastAsia" w:eastAsia="宋体"/>
            <w:lang w:val="en-US" w:eastAsia="zh-CN"/>
          </w:rPr>
          <w:t xml:space="preserve"> </w:t>
        </w:r>
      </w:ins>
      <w:ins w:id="218" w:author="RAN2#122" w:date="2023-06-08T09:48:00Z">
        <w:r>
          <w:rPr/>
          <w:t xml:space="preserve">also provide </w:t>
        </w:r>
      </w:ins>
      <w:ins w:id="219" w:author="RAN2#122" w:date="2023-06-13T10:40:00Z">
        <w:r>
          <w:rPr/>
          <w:t>a</w:t>
        </w:r>
      </w:ins>
      <w:ins w:id="220" w:author="RAN2#122" w:date="2023-06-08T09:48:00Z">
        <w:r>
          <w:rPr/>
          <w:t xml:space="preserve"> reference SCG configuration</w:t>
        </w:r>
      </w:ins>
      <w:ins w:id="221" w:author="RAN2#122" w:date="2023-06-13T10:41:00Z">
        <w:r>
          <w:rPr/>
          <w:t xml:space="preserve"> for the candidate SN to generate the </w:t>
        </w:r>
      </w:ins>
      <w:ins w:id="222" w:author="RAN2#122" w:date="2023-06-13T10:42:00Z">
        <w:r>
          <w:rPr/>
          <w:t>candidate PSCell configuration</w:t>
        </w:r>
      </w:ins>
      <w:ins w:id="223" w:author="RAN2#122" w:date="2023-06-08T09:48:00Z">
        <w:r>
          <w:rPr/>
          <w:t>.</w:t>
        </w:r>
      </w:ins>
      <w:r>
        <w:t xml:space="preserve"> </w:t>
      </w:r>
    </w:p>
    <w:p>
      <w:pPr>
        <w:pStyle w:val="85"/>
        <w:rPr>
          <w:ins w:id="224" w:author="Rapp_after#123bis" w:date="2023-10-17T17:12:00Z"/>
        </w:rPr>
      </w:pPr>
      <w:ins w:id="225" w:author="Rapp_after#123bis" w:date="2023-10-17T17:12:00Z">
        <w:r>
          <w:rPr>
            <w:rFonts w:hint="eastAsia"/>
            <w:lang w:eastAsia="zh-CN"/>
          </w:rPr>
          <w:t>Editor</w:t>
        </w:r>
      </w:ins>
      <w:ins w:id="226" w:author="Rapp_after#123bis" w:date="2023-10-17T17:12:00Z">
        <w:r>
          <w:rPr>
            <w:lang w:val="en-US" w:eastAsia="zh-CN"/>
          </w:rPr>
          <w:t>’s</w:t>
        </w:r>
      </w:ins>
      <w:ins w:id="227" w:author="Rapp_after#123bis" w:date="2023-10-17T17:12:00Z">
        <w:r>
          <w:rPr>
            <w:rFonts w:hint="eastAsia"/>
            <w:lang w:eastAsia="zh-CN"/>
          </w:rPr>
          <w:t xml:space="preserve"> note: FFS whether and how to include the candidate PSCell(s) that have been prepared by other candidate SN(s) into the SN Addition Request </w:t>
        </w:r>
        <w:commentRangeStart w:id="15"/>
        <w:commentRangeStart w:id="16"/>
        <w:r>
          <w:rPr>
            <w:rFonts w:hint="eastAsia"/>
            <w:lang w:eastAsia="zh-CN"/>
          </w:rPr>
          <w:t>message</w:t>
        </w:r>
        <w:commentRangeEnd w:id="15"/>
      </w:ins>
      <w:r>
        <w:rPr>
          <w:rStyle w:val="46"/>
          <w:i w:val="0"/>
          <w:color w:val="auto"/>
        </w:rPr>
        <w:commentReference w:id="15"/>
      </w:r>
      <w:commentRangeEnd w:id="16"/>
      <w:r>
        <w:commentReference w:id="16"/>
      </w:r>
      <w:ins w:id="228" w:author="Rapp_after#123bis" w:date="2023-10-17T17:12:00Z">
        <w:r>
          <w:rPr>
            <w:rFonts w:hint="eastAsia"/>
            <w:lang w:eastAsia="zh-CN"/>
          </w:rPr>
          <w:t>.</w:t>
        </w:r>
      </w:ins>
    </w:p>
    <w:p>
      <w:pPr>
        <w:pStyle w:val="87"/>
        <w:rPr>
          <w:del w:id="229" w:author="Rapp_after#123bis" w:date="2023-10-17T17:12:00Z"/>
        </w:rPr>
      </w:pPr>
    </w:p>
    <w:p>
      <w:pPr>
        <w:pStyle w:val="85"/>
        <w:rPr>
          <w:ins w:id="230" w:author="RAN2#122" w:date="2023-06-25T15:21:00Z"/>
          <w:del w:id="231" w:author="Rapp_after#123bis" w:date="2023-10-17T11:50:00Z"/>
          <w:lang w:eastAsia="zh-CN"/>
        </w:rPr>
      </w:pPr>
      <w:ins w:id="232" w:author="RAN2#122" w:date="2023-06-25T15:21:00Z">
        <w:del w:id="233" w:author="Rapp_after#123bis" w:date="2023-10-17T11:50:00Z">
          <w:r>
            <w:rPr>
              <w:rFonts w:hint="eastAsia"/>
              <w:lang w:eastAsia="zh-CN"/>
            </w:rPr>
            <w:delText>Editor</w:delText>
          </w:r>
        </w:del>
      </w:ins>
      <w:ins w:id="234" w:author="RAN2#122" w:date="2023-06-25T15:21:00Z">
        <w:del w:id="235" w:author="Rapp_after#123bis" w:date="2023-10-17T11:50:00Z">
          <w:r>
            <w:rPr>
              <w:lang w:val="en-US" w:eastAsia="zh-CN"/>
            </w:rPr>
            <w:delText>’s</w:delText>
          </w:r>
        </w:del>
      </w:ins>
      <w:ins w:id="236" w:author="RAN2#122" w:date="2023-06-25T15:21:00Z">
        <w:del w:id="237" w:author="Rapp_after#123bis" w:date="2023-10-17T11:50:00Z">
          <w:r>
            <w:rPr>
              <w:rFonts w:hint="eastAsia"/>
              <w:lang w:eastAsia="zh-CN"/>
            </w:rPr>
            <w:delText xml:space="preserve"> note: FFS </w:delText>
          </w:r>
        </w:del>
      </w:ins>
      <w:ins w:id="238" w:author="RAN2#122" w:date="2023-06-25T15:21:00Z">
        <w:del w:id="239" w:author="Rapp_after#123bis" w:date="2023-10-17T11:50:00Z">
          <w:r>
            <w:rPr>
              <w:lang w:eastAsia="zh-CN"/>
            </w:rPr>
            <w:delText xml:space="preserve">which node initially generates the reference configuration in </w:delText>
          </w:r>
        </w:del>
      </w:ins>
      <w:ins w:id="240" w:author="RAN2#122" w:date="2023-06-28T10:02:00Z">
        <w:del w:id="241" w:author="Rapp_after#123bis" w:date="2023-10-17T11:50:00Z">
          <w:r>
            <w:rPr>
              <w:rFonts w:hint="eastAsia"/>
              <w:lang w:eastAsia="zh-CN"/>
            </w:rPr>
            <w:delText>subsequent CPAC</w:delText>
          </w:r>
        </w:del>
      </w:ins>
      <w:ins w:id="242" w:author="RAN2#122" w:date="2023-06-25T15:21:00Z">
        <w:del w:id="243" w:author="Rapp_after#123bis" w:date="2023-10-17T11:50:00Z">
          <w:r>
            <w:rPr>
              <w:rFonts w:hint="eastAsia"/>
              <w:lang w:eastAsia="zh-CN"/>
            </w:rPr>
            <w:delText>.</w:delText>
          </w:r>
        </w:del>
      </w:ins>
    </w:p>
    <w:p>
      <w:pPr>
        <w:pStyle w:val="85"/>
        <w:rPr>
          <w:del w:id="244" w:author="Rapp_after#123bis" w:date="2023-10-17T11:50:00Z"/>
        </w:rPr>
      </w:pPr>
      <w:ins w:id="245" w:author="RAN2#122" w:date="2023-06-25T14:42:00Z">
        <w:del w:id="246" w:author="Rapp_after#123bis" w:date="2023-10-17T11:50:00Z">
          <w:r>
            <w:rPr>
              <w:rFonts w:hint="eastAsia"/>
              <w:lang w:eastAsia="zh-CN"/>
            </w:rPr>
            <w:delText>Editor</w:delText>
          </w:r>
        </w:del>
      </w:ins>
      <w:ins w:id="247" w:author="RAN2#122" w:date="2023-06-25T14:42:00Z">
        <w:del w:id="248" w:author="Rapp_after#123bis" w:date="2023-10-17T11:50:00Z">
          <w:r>
            <w:rPr>
              <w:lang w:val="en-US" w:eastAsia="zh-CN"/>
            </w:rPr>
            <w:delText>’s</w:delText>
          </w:r>
        </w:del>
      </w:ins>
      <w:ins w:id="249" w:author="RAN2#122" w:date="2023-06-25T14:42:00Z">
        <w:del w:id="250" w:author="Rapp_after#123bis" w:date="2023-10-17T11:50:00Z">
          <w:r>
            <w:rPr>
              <w:rFonts w:hint="eastAsia"/>
              <w:lang w:eastAsia="zh-CN"/>
            </w:rPr>
            <w:delText xml:space="preserve"> note: FFS </w:delText>
          </w:r>
        </w:del>
      </w:ins>
      <w:ins w:id="251" w:author="RAN2#122" w:date="2023-06-25T14:42:00Z">
        <w:del w:id="252" w:author="Rapp_after#123bis" w:date="2023-10-17T11:50:00Z">
          <w:r>
            <w:rPr>
              <w:lang w:eastAsia="zh-CN"/>
            </w:rPr>
            <w:delText>w</w:delText>
          </w:r>
        </w:del>
      </w:ins>
      <w:ins w:id="253" w:author="RAN2#122" w:date="2023-06-25T14:43:00Z">
        <w:del w:id="254" w:author="Rapp_after#123bis" w:date="2023-10-17T11:50:00Z">
          <w:r>
            <w:rPr>
              <w:rFonts w:hint="eastAsia"/>
              <w:lang w:val="en-US" w:eastAsia="zh-CN"/>
            </w:rPr>
            <w:delText>hether the reference SCG configuration is optionally provided to the candidate SN(s)</w:delText>
          </w:r>
        </w:del>
      </w:ins>
      <w:ins w:id="255" w:author="RAN2#122" w:date="2023-06-25T14:42:00Z">
        <w:del w:id="256" w:author="Rapp_after#123bis" w:date="2023-10-17T11:50:00Z">
          <w:r>
            <w:rPr>
              <w:rFonts w:hint="eastAsia"/>
              <w:lang w:eastAsia="zh-CN"/>
            </w:rPr>
            <w:delText>.</w:delText>
          </w:r>
        </w:del>
      </w:ins>
    </w:p>
    <w:p>
      <w:pPr>
        <w:pStyle w:val="87"/>
      </w:pPr>
      <w:r>
        <w:tab/>
      </w:r>
      <w:r>
        <w:t xml:space="preserve">For MN terminated bearer options that require Xn-U resources between the MN and the </w:t>
      </w:r>
      <w:r>
        <w:rPr>
          <w:rFonts w:eastAsia="宋体"/>
          <w:lang w:eastAsia="zh-CN"/>
        </w:rPr>
        <w:t xml:space="preserve">candidate </w:t>
      </w:r>
      <w:r>
        <w:t xml:space="preserve">SN, the MN provides Xn-U UL TNL address information. For SN terminated bearers, the MN provides a list of available DRB IDs. </w:t>
      </w:r>
      <w:r>
        <w:rPr>
          <w:lang w:eastAsia="zh-CN"/>
        </w:rPr>
        <w:t xml:space="preserve">The candidate SN shall store this information and use it when establishing SN terminated bearers. </w:t>
      </w:r>
      <w:r>
        <w:t xml:space="preserve">The </w:t>
      </w:r>
      <w:r>
        <w:rPr>
          <w:rFonts w:eastAsia="宋体"/>
          <w:lang w:eastAsia="zh-CN"/>
        </w:rPr>
        <w:t xml:space="preserve">candidate </w:t>
      </w:r>
      <w:r>
        <w:t xml:space="preserve">SN may reject the </w:t>
      </w:r>
      <w:r>
        <w:rPr>
          <w:rFonts w:eastAsia="宋体"/>
          <w:lang w:eastAsia="zh-CN"/>
        </w:rPr>
        <w:t xml:space="preserve">addition </w:t>
      </w:r>
      <w:r>
        <w:t>request.</w:t>
      </w:r>
    </w:p>
    <w:p>
      <w:pPr>
        <w:pStyle w:val="87"/>
      </w:pPr>
      <w:r>
        <w:tab/>
      </w:r>
      <w:r>
        <w:t xml:space="preserve">For SN terminated bearer options that require Xn-U resources between the MN and the </w:t>
      </w:r>
      <w:r>
        <w:rPr>
          <w:rFonts w:eastAsia="宋体"/>
          <w:lang w:eastAsia="zh-CN"/>
        </w:rPr>
        <w:t xml:space="preserve">candidate </w:t>
      </w:r>
      <w:r>
        <w:t xml:space="preserve">SN, the MN provides in step 1 a list of QoS flows per PDU Sessions for which SCG resources are requested to be setup upon which the </w:t>
      </w:r>
      <w:r>
        <w:rPr>
          <w:rFonts w:eastAsia="宋体"/>
          <w:lang w:eastAsia="zh-CN"/>
        </w:rPr>
        <w:t xml:space="preserve">candidate </w:t>
      </w:r>
      <w:r>
        <w:t>SN decides how to map QoS flows to DRB.</w:t>
      </w:r>
    </w:p>
    <w:p>
      <w:pPr>
        <w:pStyle w:val="65"/>
        <w:rPr>
          <w:i/>
          <w:lang w:eastAsia="zh-CN"/>
        </w:rPr>
      </w:pPr>
      <w:r>
        <w:t xml:space="preserve">NOTE </w:t>
      </w:r>
      <w:r>
        <w:rPr>
          <w:rFonts w:eastAsia="宋体"/>
          <w:lang w:eastAsia="zh-CN"/>
        </w:rPr>
        <w:t>6</w:t>
      </w:r>
      <w:r>
        <w:t>:</w:t>
      </w:r>
      <w:r>
        <w:tab/>
      </w:r>
      <w:r>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w:t>
      </w:r>
      <w:r>
        <w:rPr>
          <w:rFonts w:eastAsia="宋体"/>
          <w:lang w:eastAsia="zh-CN"/>
        </w:rPr>
        <w:t xml:space="preserve">candidate </w:t>
      </w:r>
      <w:r>
        <w:t>S</w:t>
      </w:r>
      <w:r>
        <w:rPr>
          <w:lang w:eastAsia="zh-CN"/>
        </w:rPr>
        <w:t>N</w:t>
      </w:r>
      <w:r>
        <w:t xml:space="preserve">, which may differ from </w:t>
      </w:r>
      <w:r>
        <w:rPr>
          <w:lang w:eastAsia="zh-CN"/>
        </w:rPr>
        <w:t>QoS Flow</w:t>
      </w:r>
      <w:r>
        <w:t xml:space="preserve"> parameters received over </w:t>
      </w:r>
      <w:r>
        <w:rPr>
          <w:lang w:eastAsia="zh-CN"/>
        </w:rPr>
        <w:t>NG</w:t>
      </w:r>
      <w:r>
        <w:t>.</w:t>
      </w:r>
    </w:p>
    <w:p>
      <w:pPr>
        <w:pStyle w:val="65"/>
        <w:rPr>
          <w:ins w:id="257" w:author="Rapp_after#123bis" w:date="2023-10-17T11:47:00Z"/>
          <w:rFonts w:eastAsia="Arial"/>
        </w:rPr>
      </w:pPr>
      <w:r>
        <w:t xml:space="preserve">NOTE </w:t>
      </w:r>
      <w:r>
        <w:rPr>
          <w:rFonts w:eastAsia="宋体"/>
          <w:lang w:eastAsia="zh-CN"/>
        </w:rPr>
        <w:t>7</w:t>
      </w:r>
      <w:r>
        <w:t>:</w:t>
      </w:r>
      <w:r>
        <w:tab/>
      </w:r>
      <w:r>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pPr>
        <w:pStyle w:val="65"/>
        <w:rPr>
          <w:ins w:id="258" w:author="Rapp_after#123bis" w:date="2023-10-17T11:47:00Z"/>
        </w:rPr>
      </w:pPr>
      <w:ins w:id="259" w:author="Rapp_after#123bis" w:date="2023-10-17T11:47:00Z">
        <w:r>
          <w:rPr/>
          <w:t xml:space="preserve">NOTE </w:t>
        </w:r>
      </w:ins>
      <w:ins w:id="260" w:author="Rapp_after#123bis" w:date="2023-10-17T11:47:00Z">
        <w:r>
          <w:rPr>
            <w:rFonts w:hint="eastAsia" w:eastAsia="宋体"/>
            <w:lang w:val="en-US" w:eastAsia="zh-CN"/>
          </w:rPr>
          <w:t>X</w:t>
        </w:r>
      </w:ins>
      <w:ins w:id="261" w:author="Rapp_after#123bis" w:date="2023-10-17T11:47:00Z">
        <w:r>
          <w:rPr/>
          <w:t>:</w:t>
        </w:r>
      </w:ins>
      <w:ins w:id="262" w:author="Rapp_after#123bis" w:date="2023-10-17T11:47:00Z">
        <w:r>
          <w:rPr/>
          <w:tab/>
        </w:r>
      </w:ins>
      <w:ins w:id="263" w:author="Rapp_after#123bis" w:date="2023-10-17T11:48:00Z">
        <w:r>
          <w:rPr>
            <w:rFonts w:hint="eastAsia" w:eastAsia="宋体"/>
            <w:lang w:val="en-US" w:eastAsia="zh-CN"/>
          </w:rPr>
          <w:t>In case of subsequent CPAC, t</w:t>
        </w:r>
      </w:ins>
      <w:ins w:id="264" w:author="Rapp_after#123bis" w:date="2023-10-17T11:47:00Z">
        <w:r>
          <w:rPr/>
          <w:t xml:space="preserve">he MN may trigger the SN </w:t>
        </w:r>
      </w:ins>
      <w:ins w:id="265" w:author="Rapp_after#123bis" w:date="2023-10-17T11:48:00Z">
        <w:r>
          <w:rPr>
            <w:rFonts w:hint="eastAsia" w:eastAsia="宋体"/>
            <w:lang w:val="en-US" w:eastAsia="zh-CN"/>
          </w:rPr>
          <w:t>Addition</w:t>
        </w:r>
      </w:ins>
      <w:ins w:id="266" w:author="Rapp_after#123bis" w:date="2023-10-17T11:47:00Z">
        <w:r>
          <w:rPr/>
          <w:t xml:space="preserve"> procedure </w:t>
        </w:r>
      </w:ins>
      <w:ins w:id="267" w:author="Rapp_after#123bis" w:date="2023-10-17T11:48:00Z">
        <w:r>
          <w:rPr>
            <w:rFonts w:hint="eastAsia" w:eastAsia="宋体"/>
            <w:lang w:val="en-US" w:eastAsia="zh-CN"/>
          </w:rPr>
          <w:t xml:space="preserve">to any one of </w:t>
        </w:r>
      </w:ins>
      <w:ins w:id="268" w:author="Rapp_after#123bis" w:date="2023-10-17T14:40:00Z">
        <w:r>
          <w:rPr>
            <w:rFonts w:hint="eastAsia" w:eastAsia="宋体"/>
            <w:lang w:val="en-US" w:eastAsia="zh-CN"/>
          </w:rPr>
          <w:t xml:space="preserve">the </w:t>
        </w:r>
      </w:ins>
      <w:ins w:id="269" w:author="Rapp_after#123bis" w:date="2023-10-17T11:48:00Z">
        <w:r>
          <w:rPr>
            <w:rFonts w:hint="eastAsia" w:eastAsia="宋体"/>
            <w:lang w:val="en-US" w:eastAsia="zh-CN"/>
          </w:rPr>
          <w:t>candidate SN</w:t>
        </w:r>
      </w:ins>
      <w:ins w:id="270" w:author="Rapp_after#123bis" w:date="2023-10-17T14:40:00Z">
        <w:r>
          <w:rPr>
            <w:rFonts w:hint="eastAsia" w:eastAsia="宋体"/>
            <w:lang w:val="en-US" w:eastAsia="zh-CN"/>
          </w:rPr>
          <w:t>(s)</w:t>
        </w:r>
      </w:ins>
      <w:ins w:id="271" w:author="Rapp_after#123bis" w:date="2023-10-17T11:47:00Z">
        <w:r>
          <w:rPr/>
          <w:t xml:space="preserve"> to retrieve the </w:t>
        </w:r>
      </w:ins>
      <w:ins w:id="272" w:author="Rapp_after#123bis" w:date="2023-10-17T11:48:00Z">
        <w:r>
          <w:rPr>
            <w:rFonts w:hint="eastAsia" w:eastAsia="宋体"/>
            <w:lang w:val="en-US" w:eastAsia="zh-CN"/>
          </w:rPr>
          <w:t>reference</w:t>
        </w:r>
      </w:ins>
      <w:ins w:id="273" w:author="Rapp_after#123bis" w:date="2023-10-17T11:47:00Z">
        <w:r>
          <w:rPr/>
          <w:t xml:space="preserve"> SCG configuration before</w:t>
        </w:r>
      </w:ins>
      <w:ins w:id="274" w:author="Rapp_after#123bis" w:date="2023-10-17T11:48:00Z">
        <w:r>
          <w:rPr>
            <w:rFonts w:hint="eastAsia" w:eastAsia="宋体"/>
            <w:lang w:val="en-US" w:eastAsia="zh-CN"/>
          </w:rPr>
          <w:t xml:space="preserve"> or in</w:t>
        </w:r>
      </w:ins>
      <w:ins w:id="275" w:author="Rapp_after#123bis" w:date="2023-10-17T11:47:00Z">
        <w:r>
          <w:rPr/>
          <w:t xml:space="preserve"> step 1.</w:t>
        </w:r>
      </w:ins>
    </w:p>
    <w:p>
      <w:pPr>
        <w:pStyle w:val="87"/>
        <w:rPr>
          <w:ins w:id="276" w:author="RAN2#122" w:date="2023-06-08T09:59:00Z"/>
          <w:rFonts w:eastAsia="宋体"/>
          <w:lang w:val="en-US" w:eastAsia="zh-CN"/>
        </w:rPr>
      </w:pPr>
      <w:r>
        <w:t>2.</w:t>
      </w:r>
      <w:r>
        <w:tab/>
      </w:r>
      <w:r>
        <w:t xml:space="preserve">If the RRM entity in the </w:t>
      </w:r>
      <w:r>
        <w:rPr>
          <w:rFonts w:eastAsia="宋体"/>
          <w:lang w:eastAsia="zh-CN"/>
        </w:rPr>
        <w:t xml:space="preserve">candidate </w:t>
      </w:r>
      <w:r>
        <w:t>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xml:space="preserve">, respective transport network resources, and provides the prepared PSCell ID(s) to the MN. For bearers requiring SCG radio resources the </w:t>
      </w:r>
      <w:r>
        <w:rPr>
          <w:rFonts w:eastAsia="宋体"/>
          <w:lang w:eastAsia="zh-CN"/>
        </w:rPr>
        <w:t xml:space="preserve">candidate </w:t>
      </w:r>
      <w:r>
        <w:t>S</w:t>
      </w:r>
      <w:r>
        <w:rPr>
          <w:lang w:eastAsia="zh-CN"/>
        </w:rPr>
        <w:t>N</w:t>
      </w:r>
      <w:r>
        <w:t xml:space="preserve"> </w:t>
      </w:r>
      <w:r>
        <w:rPr>
          <w:rFonts w:eastAsia="宋体"/>
          <w:lang w:eastAsia="zh-CN"/>
        </w:rPr>
        <w:t>configures</w:t>
      </w:r>
      <w:r>
        <w:rPr>
          <w:lang w:eastAsia="zh-CN"/>
        </w:rPr>
        <w:t xml:space="preserve"> </w:t>
      </w:r>
      <w:r>
        <w:t>Random Access so that synchronisation of the S</w:t>
      </w:r>
      <w:r>
        <w:rPr>
          <w:lang w:eastAsia="zh-CN"/>
        </w:rPr>
        <w:t>N</w:t>
      </w:r>
      <w:r>
        <w:t xml:space="preserve"> radio resource configuration can be performed</w:t>
      </w:r>
      <w:r>
        <w:rPr>
          <w:rFonts w:eastAsia="宋体"/>
          <w:lang w:eastAsia="zh-CN"/>
        </w:rPr>
        <w:t xml:space="preserve"> </w:t>
      </w:r>
      <w:r>
        <w:t xml:space="preserve">at the CPA execution. </w:t>
      </w:r>
      <w:r>
        <w:rPr>
          <w:rFonts w:eastAsia="宋体"/>
          <w:lang w:eastAsia="zh-CN"/>
        </w:rPr>
        <w:t>From</w:t>
      </w:r>
      <w:ins w:id="277" w:author="RAN2#122" w:date="2023-06-08T09:49:00Z">
        <w:r>
          <w:rPr>
            <w:rFonts w:eastAsia="宋体"/>
            <w:lang w:eastAsia="zh-CN"/>
          </w:rPr>
          <w:t xml:space="preserve"> </w:t>
        </w:r>
      </w:ins>
      <w:r>
        <w:t xml:space="preserve">the list of </w:t>
      </w:r>
      <w:r>
        <w:rPr>
          <w:rFonts w:eastAsia="宋体"/>
          <w:lang w:eastAsia="zh-CN"/>
        </w:rPr>
        <w:t>cells indicated within the measurement results</w:t>
      </w:r>
      <w:r>
        <w:t xml:space="preserve"> </w:t>
      </w:r>
      <w:r>
        <w:rPr>
          <w:rFonts w:eastAsia="宋体"/>
          <w:lang w:eastAsia="zh-CN"/>
        </w:rPr>
        <w:t xml:space="preserve">provided </w:t>
      </w:r>
      <w:r>
        <w:t xml:space="preserve">by the MN, the </w:t>
      </w:r>
      <w:r>
        <w:rPr>
          <w:rFonts w:eastAsia="宋体"/>
          <w:lang w:eastAsia="zh-CN"/>
        </w:rPr>
        <w:t xml:space="preserve">candidate </w:t>
      </w:r>
      <w:r>
        <w:t xml:space="preserve">SN decides the list of PSCell(s) to prepare (considering the maximum number indicated by the MN) and, for each prepared PSCell, the </w:t>
      </w:r>
      <w:r>
        <w:rPr>
          <w:rFonts w:eastAsia="宋体"/>
          <w:lang w:eastAsia="zh-CN"/>
        </w:rPr>
        <w:t xml:space="preserve">candidate </w:t>
      </w:r>
      <w:r>
        <w:t>SN decides other SCG SCells and provides the new</w:t>
      </w:r>
      <w:r>
        <w:rPr>
          <w:rFonts w:eastAsia="宋体"/>
          <w:lang w:eastAsia="zh-CN"/>
        </w:rPr>
        <w:t xml:space="preserve"> </w:t>
      </w:r>
      <w:r>
        <w:t xml:space="preserve">corresponding SCG radio resource configuration to the MN in an NR </w:t>
      </w:r>
      <w:r>
        <w:rPr>
          <w:i/>
        </w:rPr>
        <w:t>RRCReconfiguration**</w:t>
      </w:r>
      <w:r>
        <w:rPr>
          <w:rFonts w:eastAsia="宋体"/>
          <w:i/>
          <w:lang w:eastAsia="zh-CN"/>
        </w:rPr>
        <w:t xml:space="preserve"> </w:t>
      </w:r>
      <w:r>
        <w:rPr>
          <w:rFonts w:eastAsia="宋体"/>
          <w:iCs/>
          <w:lang w:eastAsia="zh-CN"/>
        </w:rPr>
        <w:t>message</w:t>
      </w:r>
      <w:r>
        <w:t>, contained in</w:t>
      </w:r>
      <w:r>
        <w:rPr>
          <w:lang w:eastAsia="zh-CN"/>
        </w:rPr>
        <w:t xml:space="preserve"> the </w:t>
      </w:r>
      <w:r>
        <w:rPr>
          <w:i/>
          <w:lang w:eastAsia="zh-CN"/>
        </w:rPr>
        <w:t>SN Addition Request Acknowledge</w:t>
      </w:r>
      <w:r>
        <w:rPr>
          <w:lang w:eastAsia="zh-CN"/>
        </w:rPr>
        <w:t xml:space="preserve"> message</w:t>
      </w:r>
      <w:r>
        <w:t xml:space="preserve">. 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r>
        <w:rPr>
          <w:rFonts w:eastAsia="宋体"/>
          <w:lang w:eastAsia="zh-CN"/>
        </w:rPr>
        <w:t xml:space="preserve">. </w:t>
      </w:r>
      <w:r>
        <w:t xml:space="preserve">In case of bearer options that require Xn-U resources between the MN and the </w:t>
      </w:r>
      <w:r>
        <w:rPr>
          <w:rFonts w:eastAsia="宋体"/>
          <w:lang w:eastAsia="zh-CN"/>
        </w:rPr>
        <w:t xml:space="preserve">candidate </w:t>
      </w:r>
      <w:r>
        <w:t xml:space="preserve">SN, the </w:t>
      </w:r>
      <w:r>
        <w:rPr>
          <w:rFonts w:eastAsia="宋体"/>
          <w:lang w:eastAsia="zh-CN"/>
        </w:rPr>
        <w:t xml:space="preserve">candidate </w:t>
      </w:r>
      <w:r>
        <w:t>SN provides Xn-U TNL address information for the respective DRB, Xn-U UL TNL address information for SN terminated bearers, Xn-U DL TNL address information for MN terminated bearers. For SN terminated</w:t>
      </w:r>
      <w:r>
        <w:rPr>
          <w:lang w:eastAsia="zh-CN"/>
        </w:rPr>
        <w:t xml:space="preserve"> bearers</w:t>
      </w:r>
      <w:r>
        <w:t xml:space="preserve">, the </w:t>
      </w:r>
      <w:r>
        <w:rPr>
          <w:rFonts w:eastAsia="宋体"/>
          <w:lang w:eastAsia="zh-CN"/>
        </w:rPr>
        <w:t xml:space="preserve">candidate </w:t>
      </w:r>
      <w:r>
        <w:t>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ins w:id="278" w:author="RAN2#122" w:date="2023-06-08T09:56:00Z">
        <w:r>
          <w:rPr/>
          <w:t xml:space="preserve"> If </w:t>
        </w:r>
      </w:ins>
      <w:ins w:id="279" w:author="RAN2#122" w:date="2023-06-28T10:02:00Z">
        <w:r>
          <w:rPr>
            <w:rFonts w:hint="eastAsia" w:eastAsia="宋体"/>
            <w:lang w:eastAsia="zh-CN"/>
          </w:rPr>
          <w:t>subsequent CPAC</w:t>
        </w:r>
      </w:ins>
      <w:ins w:id="280" w:author="RAN2#122" w:date="2023-06-28T12:23:00Z">
        <w:r>
          <w:rPr>
            <w:rFonts w:eastAsia="宋体"/>
            <w:lang w:eastAsia="zh-CN"/>
          </w:rPr>
          <w:t xml:space="preserve"> has been</w:t>
        </w:r>
      </w:ins>
      <w:ins w:id="281" w:author="RAN2#122" w:date="2023-06-08T09:56:00Z">
        <w:r>
          <w:rPr/>
          <w:t xml:space="preserve"> requested, </w:t>
        </w:r>
      </w:ins>
      <w:ins w:id="282" w:author="Rapp_after#123bis" w:date="2023-10-17T14:44:00Z">
        <w:r>
          <w:rPr>
            <w:rFonts w:hint="eastAsia" w:eastAsia="宋体"/>
            <w:lang w:val="en-US" w:eastAsia="zh-CN"/>
          </w:rPr>
          <w:t xml:space="preserve">for each prepared </w:t>
        </w:r>
      </w:ins>
      <w:ins w:id="283" w:author="Rapp_after#123bis" w:date="2023-10-17T14:45:00Z">
        <w:r>
          <w:rPr>
            <w:rFonts w:hint="eastAsia" w:eastAsia="宋体"/>
            <w:lang w:val="en-US" w:eastAsia="zh-CN"/>
          </w:rPr>
          <w:t xml:space="preserve">PSCell, the candidate SN also decides </w:t>
        </w:r>
      </w:ins>
      <w:ins w:id="284" w:author="Rapp_after#123bis" w:date="2023-10-17T14:46:00Z">
        <w:r>
          <w:rPr>
            <w:rFonts w:hint="eastAsia" w:eastAsia="宋体"/>
            <w:lang w:val="en-US" w:eastAsia="zh-CN"/>
          </w:rPr>
          <w:t xml:space="preserve">the list of </w:t>
        </w:r>
      </w:ins>
      <w:ins w:id="285" w:author="Lenovo" w:date="2023-10-27T09:32:00Z">
        <w:del w:id="286" w:author="Rapp_after#123bis" w:date="2023-10-27T10:45:10Z">
          <w:commentRangeStart w:id="17"/>
          <w:commentRangeStart w:id="18"/>
          <w:r>
            <w:rPr>
              <w:rFonts w:eastAsia="宋体"/>
              <w:lang w:val="en-US" w:eastAsia="zh-CN"/>
            </w:rPr>
            <w:delText>prepared</w:delText>
          </w:r>
          <w:commentRangeEnd w:id="17"/>
        </w:del>
      </w:ins>
      <w:ins w:id="287" w:author="Lenovo" w:date="2023-10-27T09:32:00Z">
        <w:del w:id="288" w:author="Rapp_after#123bis" w:date="2023-10-27T10:45:10Z">
          <w:r>
            <w:rPr>
              <w:rStyle w:val="46"/>
            </w:rPr>
            <w:commentReference w:id="17"/>
          </w:r>
          <w:commentRangeEnd w:id="18"/>
        </w:del>
      </w:ins>
      <w:del w:id="289" w:author="Rapp_after#123bis" w:date="2023-10-27T10:45:10Z">
        <w:r>
          <w:rPr/>
          <w:commentReference w:id="18"/>
        </w:r>
      </w:del>
      <w:ins w:id="290" w:author="Lenovo" w:date="2023-10-27T09:32:00Z">
        <w:del w:id="291" w:author="Rapp_after#123bis" w:date="2023-10-27T10:45:10Z">
          <w:r>
            <w:rPr>
              <w:rFonts w:eastAsia="宋体"/>
              <w:lang w:val="en-US" w:eastAsia="zh-CN"/>
            </w:rPr>
            <w:delText xml:space="preserve"> </w:delText>
          </w:r>
        </w:del>
      </w:ins>
      <w:ins w:id="292" w:author="Rapp_after#123bis" w:date="2023-10-17T14:46:00Z">
        <w:r>
          <w:rPr>
            <w:rFonts w:hint="eastAsia" w:eastAsia="宋体"/>
            <w:lang w:val="en-US" w:eastAsia="zh-CN"/>
          </w:rPr>
          <w:t xml:space="preserve">PSCell(s) </w:t>
        </w:r>
      </w:ins>
      <w:ins w:id="293" w:author="Rapp_after#123bis" w:date="2023-10-17T14:47:00Z">
        <w:r>
          <w:rPr>
            <w:rFonts w:hint="eastAsia" w:eastAsia="宋体"/>
            <w:lang w:val="en-US" w:eastAsia="zh-CN"/>
          </w:rPr>
          <w:t>and associated execution condition(s)</w:t>
        </w:r>
      </w:ins>
      <w:ins w:id="294" w:author="Rapp_after#123bis" w:date="2023-10-17T14:49:00Z">
        <w:r>
          <w:rPr>
            <w:rFonts w:hint="eastAsia" w:eastAsia="宋体"/>
            <w:lang w:val="en-US" w:eastAsia="zh-CN"/>
          </w:rPr>
          <w:t xml:space="preserve"> </w:t>
        </w:r>
      </w:ins>
      <w:ins w:id="295" w:author="Rapp_after#123bis" w:date="2023-10-21T15:40:00Z">
        <w:r>
          <w:rPr>
            <w:rFonts w:hint="eastAsia" w:eastAsia="宋体"/>
            <w:lang w:val="en-US" w:eastAsia="zh-CN"/>
          </w:rPr>
          <w:t xml:space="preserve">proposed for </w:t>
        </w:r>
      </w:ins>
      <w:ins w:id="296" w:author="Ericsson" w:date="2023-10-24T17:46:00Z">
        <w:del w:id="297" w:author="Rapp_after#123bis" w:date="2023-10-26T15:51:00Z">
          <w:commentRangeStart w:id="19"/>
          <w:commentRangeStart w:id="20"/>
          <w:r>
            <w:rPr>
              <w:rFonts w:eastAsia="宋体"/>
              <w:lang w:val="en-US" w:eastAsia="zh-CN"/>
            </w:rPr>
            <w:delText xml:space="preserve">other </w:delText>
          </w:r>
        </w:del>
      </w:ins>
      <w:ins w:id="298" w:author="Ericsson" w:date="2023-10-24T17:42:00Z">
        <w:del w:id="299" w:author="Rapp_after#123bis" w:date="2023-10-26T15:51:00Z">
          <w:r>
            <w:rPr>
              <w:rFonts w:eastAsia="宋体"/>
              <w:lang w:val="en-US" w:eastAsia="zh-CN"/>
            </w:rPr>
            <w:delText xml:space="preserve"> configuration</w:delText>
          </w:r>
        </w:del>
      </w:ins>
      <w:ins w:id="300" w:author="Ericsson" w:date="2023-10-24T17:46:00Z">
        <w:del w:id="301" w:author="Rapp_after#123bis" w:date="2023-10-26T15:51:00Z">
          <w:r>
            <w:rPr>
              <w:rFonts w:eastAsia="宋体"/>
              <w:lang w:val="en-US" w:eastAsia="zh-CN"/>
            </w:rPr>
            <w:delText>s,</w:delText>
          </w:r>
        </w:del>
      </w:ins>
      <w:ins w:id="302" w:author="Rapp_after#123bis" w:date="2023-10-26T15:51:00Z">
        <w:r>
          <w:rPr>
            <w:rFonts w:hint="eastAsia" w:eastAsia="宋体"/>
            <w:lang w:val="en-US" w:eastAsia="zh-CN"/>
          </w:rPr>
          <w:t>the</w:t>
        </w:r>
      </w:ins>
      <w:ins w:id="303" w:author="Ericsson" w:date="2023-10-24T17:46:00Z">
        <w:r>
          <w:rPr>
            <w:rFonts w:eastAsia="宋体"/>
            <w:lang w:val="en-US" w:eastAsia="zh-CN"/>
          </w:rPr>
          <w:t xml:space="preserve"> following</w:t>
        </w:r>
      </w:ins>
      <w:ins w:id="304" w:author="Rapp_after#123bis" w:date="2023-10-21T15:40:00Z">
        <w:r>
          <w:rPr>
            <w:rFonts w:hint="eastAsia" w:eastAsia="宋体"/>
            <w:lang w:val="en-US" w:eastAsia="zh-CN"/>
          </w:rPr>
          <w:t xml:space="preserve"> execution</w:t>
        </w:r>
      </w:ins>
      <w:ins w:id="305" w:author="Ericsson" w:date="2023-10-24T17:46:00Z">
        <w:r>
          <w:rPr>
            <w:rFonts w:eastAsia="宋体"/>
            <w:lang w:val="en-US" w:eastAsia="zh-CN"/>
          </w:rPr>
          <w:t xml:space="preserve"> of </w:t>
        </w:r>
      </w:ins>
      <w:ins w:id="306" w:author="Ericsson" w:date="2023-10-24T17:47:00Z">
        <w:r>
          <w:rPr>
            <w:rFonts w:eastAsia="宋体"/>
            <w:lang w:val="en-US" w:eastAsia="zh-CN"/>
          </w:rPr>
          <w:t xml:space="preserve">the subsequent CPAC for </w:t>
        </w:r>
      </w:ins>
      <w:ins w:id="307" w:author="Ericsson" w:date="2023-10-24T17:47:00Z">
        <w:del w:id="308" w:author="Rapp_after#123bis" w:date="2023-10-27T10:48:28Z">
          <w:commentRangeStart w:id="21"/>
          <w:r>
            <w:rPr>
              <w:rFonts w:hint="default" w:eastAsia="宋体"/>
              <w:lang w:val="en-US" w:eastAsia="zh-CN"/>
            </w:rPr>
            <w:delText>the</w:delText>
          </w:r>
        </w:del>
      </w:ins>
      <w:ins w:id="309" w:author="Lenovo" w:date="2023-10-27T09:32:00Z">
        <w:del w:id="310" w:author="Rapp_after#123bis" w:date="2023-10-27T10:48:28Z">
          <w:r>
            <w:rPr>
              <w:rFonts w:hint="default" w:eastAsia="宋体"/>
              <w:lang w:val="en-US" w:eastAsia="zh-CN"/>
            </w:rPr>
            <w:delText>each</w:delText>
          </w:r>
        </w:del>
      </w:ins>
      <w:ins w:id="311" w:author="Rapp_after#123bis" w:date="2023-10-27T10:48:28Z">
        <w:r>
          <w:rPr>
            <w:rFonts w:hint="eastAsia" w:eastAsia="宋体"/>
            <w:lang w:val="en-US" w:eastAsia="zh-CN"/>
          </w:rPr>
          <w:t>the</w:t>
        </w:r>
        <w:commentRangeEnd w:id="21"/>
      </w:ins>
      <w:r>
        <w:commentReference w:id="21"/>
      </w:r>
      <w:ins w:id="312" w:author="Ericsson" w:date="2023-10-24T17:47:00Z">
        <w:r>
          <w:rPr>
            <w:rFonts w:eastAsia="宋体"/>
            <w:lang w:val="en-US" w:eastAsia="zh-CN"/>
          </w:rPr>
          <w:t xml:space="preserve"> prepared PSCell</w:t>
        </w:r>
        <w:commentRangeEnd w:id="19"/>
      </w:ins>
      <w:ins w:id="313" w:author="Ericsson" w:date="2023-10-24T17:47:00Z">
        <w:r>
          <w:rPr>
            <w:rStyle w:val="46"/>
          </w:rPr>
          <w:commentReference w:id="19"/>
        </w:r>
        <w:commentRangeEnd w:id="20"/>
      </w:ins>
      <w:r>
        <w:commentReference w:id="20"/>
      </w:r>
      <w:ins w:id="314" w:author="Rapp_after#123bis" w:date="2023-10-17T14:47:00Z">
        <w:r>
          <w:rPr>
            <w:rFonts w:hint="eastAsia" w:eastAsia="宋体"/>
            <w:lang w:val="en-US" w:eastAsia="zh-CN"/>
          </w:rPr>
          <w:t xml:space="preserve">. </w:t>
        </w:r>
      </w:ins>
      <w:ins w:id="315" w:author="Rapp_after#123bis" w:date="2023-10-17T15:21:00Z">
        <w:commentRangeStart w:id="22"/>
        <w:commentRangeStart w:id="23"/>
        <w:r>
          <w:rPr>
            <w:rFonts w:hint="eastAsia" w:eastAsia="宋体"/>
            <w:lang w:val="en-US" w:eastAsia="zh-CN"/>
          </w:rPr>
          <w:t xml:space="preserve">For the </w:t>
        </w:r>
      </w:ins>
      <w:ins w:id="316" w:author="Rapp_after#123bis" w:date="2023-10-21T15:40:00Z">
        <w:r>
          <w:rPr>
            <w:rFonts w:hint="eastAsia" w:eastAsia="宋体"/>
            <w:lang w:val="en-US" w:eastAsia="zh-CN"/>
          </w:rPr>
          <w:t>proposed</w:t>
        </w:r>
      </w:ins>
      <w:ins w:id="317" w:author="Rapp_after#123bis" w:date="2023-10-17T15:21:00Z">
        <w:r>
          <w:rPr>
            <w:rFonts w:hint="eastAsia" w:eastAsia="宋体"/>
            <w:lang w:val="en-US" w:eastAsia="zh-CN"/>
          </w:rPr>
          <w:t xml:space="preserve"> PSCell(s) for </w:t>
        </w:r>
      </w:ins>
      <w:ins w:id="318" w:author="Rapp_after#123bis" w:date="2023-10-27T10:45:37Z">
        <w:r>
          <w:rPr>
            <w:rFonts w:hint="eastAsia" w:eastAsia="宋体"/>
            <w:lang w:val="en-US" w:eastAsia="zh-CN"/>
          </w:rPr>
          <w:t xml:space="preserve">the </w:t>
        </w:r>
      </w:ins>
      <w:ins w:id="319" w:author="Rapp_after#123bis" w:date="2023-10-27T10:45:38Z">
        <w:r>
          <w:rPr>
            <w:rFonts w:hint="eastAsia" w:eastAsia="宋体"/>
            <w:lang w:val="en-US" w:eastAsia="zh-CN"/>
          </w:rPr>
          <w:t>fo</w:t>
        </w:r>
      </w:ins>
      <w:ins w:id="320" w:author="Rapp_after#123bis" w:date="2023-10-27T10:45:39Z">
        <w:r>
          <w:rPr>
            <w:rFonts w:hint="eastAsia" w:eastAsia="宋体"/>
            <w:lang w:val="en-US" w:eastAsia="zh-CN"/>
          </w:rPr>
          <w:t>llowin</w:t>
        </w:r>
      </w:ins>
      <w:ins w:id="321" w:author="Rapp_after#123bis" w:date="2023-10-27T10:45:40Z">
        <w:r>
          <w:rPr>
            <w:rFonts w:hint="eastAsia" w:eastAsia="宋体"/>
            <w:lang w:val="en-US" w:eastAsia="zh-CN"/>
          </w:rPr>
          <w:t>g ex</w:t>
        </w:r>
      </w:ins>
      <w:ins w:id="322" w:author="Rapp_after#123bis" w:date="2023-10-27T10:45:41Z">
        <w:r>
          <w:rPr>
            <w:rFonts w:hint="eastAsia" w:eastAsia="宋体"/>
            <w:lang w:val="en-US" w:eastAsia="zh-CN"/>
          </w:rPr>
          <w:t>ecutio</w:t>
        </w:r>
      </w:ins>
      <w:ins w:id="323" w:author="Rapp_after#123bis" w:date="2023-10-27T10:45:42Z">
        <w:r>
          <w:rPr>
            <w:rFonts w:hint="eastAsia" w:eastAsia="宋体"/>
            <w:lang w:val="en-US" w:eastAsia="zh-CN"/>
          </w:rPr>
          <w:t xml:space="preserve">n of </w:t>
        </w:r>
      </w:ins>
      <w:ins w:id="324" w:author="Rapp_after#123bis" w:date="2023-10-27T10:45:43Z">
        <w:r>
          <w:rPr>
            <w:rFonts w:hint="eastAsia" w:eastAsia="宋体"/>
            <w:lang w:val="en-US" w:eastAsia="zh-CN"/>
          </w:rPr>
          <w:t>th</w:t>
        </w:r>
      </w:ins>
      <w:ins w:id="325" w:author="Rapp_after#123bis" w:date="2023-10-27T10:45:44Z">
        <w:r>
          <w:rPr>
            <w:rFonts w:hint="eastAsia" w:eastAsia="宋体"/>
            <w:lang w:val="en-US" w:eastAsia="zh-CN"/>
          </w:rPr>
          <w:t xml:space="preserve">e </w:t>
        </w:r>
      </w:ins>
      <w:ins w:id="326" w:author="Rapp_after#123bis" w:date="2023-10-17T15:21:00Z">
        <w:r>
          <w:rPr>
            <w:rFonts w:hint="eastAsia" w:eastAsia="宋体"/>
            <w:lang w:val="en-US" w:eastAsia="zh-CN"/>
          </w:rPr>
          <w:t>subsequent CPAC, t</w:t>
        </w:r>
      </w:ins>
      <w:ins w:id="327" w:author="Rapp_after#123bis" w:date="2023-10-17T15:21:00Z">
        <w:r>
          <w:rPr/>
          <w:t xml:space="preserve">he </w:t>
        </w:r>
      </w:ins>
      <w:ins w:id="328" w:author="Rapp_after#123bis" w:date="2023-10-17T15:21:00Z">
        <w:r>
          <w:rPr>
            <w:rFonts w:eastAsia="宋体"/>
            <w:lang w:eastAsia="zh-CN"/>
          </w:rPr>
          <w:t xml:space="preserve">candidate </w:t>
        </w:r>
      </w:ins>
      <w:ins w:id="329" w:author="Rapp_after#123bis" w:date="2023-10-17T15:21:00Z">
        <w:r>
          <w:rPr/>
          <w:t xml:space="preserve">SN can either accept or reject each of the candidate cells listed within the measurement results indicated by the </w:t>
        </w:r>
      </w:ins>
      <w:ins w:id="330" w:author="Rapp_after#123bis" w:date="2023-10-17T15:21:00Z">
        <w:r>
          <w:rPr>
            <w:rFonts w:eastAsia="宋体"/>
            <w:lang w:eastAsia="zh-CN"/>
          </w:rPr>
          <w:t>MN</w:t>
        </w:r>
      </w:ins>
      <w:ins w:id="331" w:author="Rapp_after#123bis" w:date="2023-10-17T15:21:00Z">
        <w:r>
          <w:rPr/>
          <w:t xml:space="preserve">, i.e. it cannot </w:t>
        </w:r>
      </w:ins>
      <w:ins w:id="332" w:author="Rapp_after#123bis" w:date="2023-10-17T15:21:00Z">
        <w:r>
          <w:rPr>
            <w:rFonts w:eastAsia="宋体"/>
            <w:lang w:eastAsia="zh-CN"/>
          </w:rPr>
          <w:t>configure</w:t>
        </w:r>
      </w:ins>
      <w:ins w:id="333" w:author="Rapp_after#123bis" w:date="2023-10-17T15:21:00Z">
        <w:r>
          <w:rPr/>
          <w:t xml:space="preserve"> any alternative candidates</w:t>
        </w:r>
        <w:commentRangeEnd w:id="22"/>
      </w:ins>
      <w:r>
        <w:rPr>
          <w:rStyle w:val="46"/>
        </w:rPr>
        <w:commentReference w:id="22"/>
      </w:r>
      <w:commentRangeEnd w:id="23"/>
      <w:r>
        <w:commentReference w:id="23"/>
      </w:r>
      <w:ins w:id="334" w:author="Rapp_after#123bis" w:date="2023-10-17T15:21:00Z">
        <w:r>
          <w:rPr>
            <w:rFonts w:eastAsia="宋体"/>
            <w:lang w:eastAsia="zh-CN"/>
          </w:rPr>
          <w:t>.</w:t>
        </w:r>
      </w:ins>
      <w:ins w:id="335" w:author="Rapp_after#123bis" w:date="2023-10-17T15:22:00Z">
        <w:r>
          <w:rPr>
            <w:rFonts w:hint="eastAsia" w:eastAsia="宋体"/>
            <w:lang w:val="en-US" w:eastAsia="zh-CN"/>
          </w:rPr>
          <w:t xml:space="preserve"> </w:t>
        </w:r>
      </w:ins>
      <w:ins w:id="336" w:author="RAN2#122" w:date="2023-06-08T09:56:00Z">
        <w:del w:id="337" w:author="Rapp_after#123bis" w:date="2023-10-17T14:50:00Z">
          <w:r>
            <w:rPr>
              <w:lang w:val="en-US"/>
            </w:rPr>
            <w:delText>t</w:delText>
          </w:r>
        </w:del>
      </w:ins>
      <w:ins w:id="338" w:author="Rapp_after#123bis" w:date="2023-10-17T14:50:00Z">
        <w:r>
          <w:rPr>
            <w:rFonts w:hint="eastAsia" w:eastAsia="宋体"/>
            <w:lang w:val="en-US" w:eastAsia="zh-CN"/>
          </w:rPr>
          <w:t>T</w:t>
        </w:r>
      </w:ins>
      <w:ins w:id="339" w:author="RAN2#122" w:date="2023-06-08T09:56:00Z">
        <w:r>
          <w:rPr/>
          <w:t xml:space="preserve">he candidate SN may also include </w:t>
        </w:r>
      </w:ins>
      <w:ins w:id="340" w:author="RAN2#122" w:date="2023-06-28T14:53:00Z">
        <w:r>
          <w:rPr/>
          <w:t>an</w:t>
        </w:r>
      </w:ins>
      <w:ins w:id="341" w:author="RAN2#122" w:date="2023-06-08T09:56:00Z">
        <w:r>
          <w:rPr/>
          <w:t xml:space="preserve"> indication </w:t>
        </w:r>
      </w:ins>
      <w:ins w:id="342" w:author="RAN2#122" w:date="2023-06-12T19:43:00Z">
        <w:r>
          <w:rPr/>
          <w:t xml:space="preserve">of </w:t>
        </w:r>
      </w:ins>
      <w:ins w:id="343" w:author="RAN2#122" w:date="2023-06-28T12:37:00Z">
        <w:r>
          <w:rPr/>
          <w:t xml:space="preserve">that </w:t>
        </w:r>
      </w:ins>
      <w:ins w:id="344" w:author="RAN2#122" w:date="2023-06-28T14:53:00Z">
        <w:r>
          <w:rPr/>
          <w:t xml:space="preserve">the provided SCG radio resource configuration is a </w:t>
        </w:r>
      </w:ins>
      <w:ins w:id="345" w:author="RAN2#122" w:date="2023-06-25T11:14:00Z">
        <w:r>
          <w:rPr>
            <w:rFonts w:hint="eastAsia" w:eastAsia="宋体"/>
            <w:lang w:val="en-US" w:eastAsia="zh-CN"/>
          </w:rPr>
          <w:t>complete</w:t>
        </w:r>
      </w:ins>
      <w:ins w:id="346" w:author="RAN2#122" w:date="2023-06-28T12:37:00Z">
        <w:r>
          <w:rPr>
            <w:rFonts w:eastAsia="宋体"/>
            <w:lang w:val="en-US" w:eastAsia="zh-CN"/>
          </w:rPr>
          <w:t xml:space="preserve"> </w:t>
        </w:r>
      </w:ins>
      <w:ins w:id="347" w:author="RAN2#122" w:date="2023-06-12T19:43:00Z">
        <w:r>
          <w:rPr/>
          <w:t>or delta RRC configuration</w:t>
        </w:r>
      </w:ins>
      <w:ins w:id="348" w:author="RAN2#122" w:date="2023-06-08T09:56:00Z">
        <w:r>
          <w:rPr/>
          <w:t xml:space="preserve"> </w:t>
        </w:r>
      </w:ins>
      <w:ins w:id="349" w:author="RAN2#122" w:date="2023-06-12T20:19:00Z">
        <w:r>
          <w:rPr/>
          <w:t xml:space="preserve">with </w:t>
        </w:r>
      </w:ins>
      <w:ins w:id="350" w:author="RAN2#122" w:date="2023-06-08T09:56:00Z">
        <w:r>
          <w:rPr/>
          <w:t>respect to the reference SCG configuration.</w:t>
        </w:r>
      </w:ins>
      <w:ins w:id="351" w:author="Rapp_after#123" w:date="2023-09-05T11:39:00Z">
        <w:del w:id="352" w:author="Rapp_after#123bis" w:date="2023-10-17T14:47:00Z">
          <w:r>
            <w:rPr>
              <w:rFonts w:hint="eastAsia" w:eastAsia="宋体"/>
              <w:lang w:val="en-US" w:eastAsia="zh-CN"/>
            </w:rPr>
            <w:delText xml:space="preserve"> Besides, the candidate SN generates execution conditions for subsequent CPC</w:delText>
          </w:r>
        </w:del>
      </w:ins>
      <w:ins w:id="353" w:author="Rapp_after#123" w:date="2023-09-05T11:43:00Z">
        <w:del w:id="354" w:author="Rapp_after#123bis" w:date="2023-10-17T14:47:00Z">
          <w:r>
            <w:rPr>
              <w:rFonts w:hint="eastAsia" w:eastAsia="宋体"/>
              <w:lang w:val="en-US" w:eastAsia="zh-CN"/>
            </w:rPr>
            <w:delText xml:space="preserve"> execution</w:delText>
          </w:r>
        </w:del>
      </w:ins>
      <w:ins w:id="355" w:author="Rapp_after#123" w:date="2023-09-05T11:39:00Z">
        <w:del w:id="356" w:author="Rapp_after#123bis" w:date="2023-10-17T14:47:00Z">
          <w:r>
            <w:rPr>
              <w:rFonts w:hint="eastAsia" w:eastAsia="宋体"/>
              <w:lang w:val="en-US" w:eastAsia="zh-CN"/>
            </w:rPr>
            <w:delText>.</w:delText>
          </w:r>
        </w:del>
      </w:ins>
      <w:r>
        <w:rPr>
          <w:rFonts w:hint="eastAsia" w:eastAsia="宋体"/>
          <w:lang w:val="en-US" w:eastAsia="zh-CN"/>
        </w:rPr>
        <w:t xml:space="preserve"> </w:t>
      </w:r>
    </w:p>
    <w:p>
      <w:pPr>
        <w:pStyle w:val="85"/>
        <w:rPr>
          <w:del w:id="357" w:author="Rapp_after#123bis" w:date="2023-10-17T14:50:00Z"/>
          <w:lang w:eastAsia="zh-CN"/>
        </w:rPr>
      </w:pPr>
      <w:ins w:id="358" w:author="RAN2#122" w:date="2023-06-08T09:59:00Z">
        <w:del w:id="359" w:author="Rapp_after#123bis" w:date="2023-10-17T14:50:00Z">
          <w:r>
            <w:rPr>
              <w:rFonts w:hint="eastAsia"/>
              <w:lang w:eastAsia="zh-CN"/>
            </w:rPr>
            <w:delText>Editor</w:delText>
          </w:r>
        </w:del>
      </w:ins>
      <w:ins w:id="360" w:author="RAN2#122" w:date="2023-06-08T09:59:00Z">
        <w:del w:id="361" w:author="Rapp_after#123bis" w:date="2023-10-17T14:50:00Z">
          <w:r>
            <w:rPr>
              <w:lang w:val="en-US" w:eastAsia="zh-CN"/>
            </w:rPr>
            <w:delText>’s</w:delText>
          </w:r>
        </w:del>
      </w:ins>
      <w:ins w:id="362" w:author="RAN2#122" w:date="2023-06-08T09:59:00Z">
        <w:del w:id="363" w:author="Rapp_after#123bis" w:date="2023-10-17T14:50:00Z">
          <w:r>
            <w:rPr>
              <w:rFonts w:hint="eastAsia"/>
              <w:lang w:eastAsia="zh-CN"/>
            </w:rPr>
            <w:delText xml:space="preserve"> note: </w:delText>
          </w:r>
        </w:del>
      </w:ins>
      <w:ins w:id="364" w:author="Rapp_after#123" w:date="2023-09-05T14:12:00Z">
        <w:del w:id="365" w:author="Rapp_after#123bis" w:date="2023-10-17T14:50:00Z">
          <w:r>
            <w:rPr>
              <w:rFonts w:hint="eastAsia"/>
              <w:lang w:eastAsia="zh-CN"/>
            </w:rPr>
            <w:delText xml:space="preserve">FFS </w:delText>
          </w:r>
        </w:del>
      </w:ins>
      <w:ins w:id="366" w:author="Rapp_after#123" w:date="2023-09-05T14:12:00Z">
        <w:del w:id="367" w:author="Rapp_after#123bis" w:date="2023-10-17T14:50:00Z">
          <w:r>
            <w:rPr>
              <w:lang w:eastAsia="zh-CN"/>
            </w:rPr>
            <w:delText>how/when to generate execution conditions for subsequent CPC, e.g. when the candidate SN decides the candidate PSCells for initial CPC, or after the candidate SN knows all candidate PSCells prepared by other candidate SNs</w:delText>
          </w:r>
        </w:del>
      </w:ins>
      <w:ins w:id="368" w:author="Rapp_after#123" w:date="2023-09-05T14:12:00Z">
        <w:del w:id="369" w:author="Rapp_after#123bis" w:date="2023-10-17T14:50:00Z">
          <w:r>
            <w:rPr>
              <w:rFonts w:hint="eastAsia"/>
              <w:lang w:eastAsia="zh-CN"/>
            </w:rPr>
            <w:delText>.</w:delText>
          </w:r>
        </w:del>
      </w:ins>
    </w:p>
    <w:p>
      <w:pPr>
        <w:pStyle w:val="65"/>
      </w:pPr>
      <w:r>
        <w:t xml:space="preserve">NOTE </w:t>
      </w:r>
      <w:r>
        <w:rPr>
          <w:rFonts w:eastAsia="宋体"/>
          <w:lang w:eastAsia="zh-CN"/>
        </w:rPr>
        <w:t>8</w:t>
      </w:r>
      <w:r>
        <w:t>:</w:t>
      </w:r>
      <w:r>
        <w:tab/>
      </w:r>
      <w:r>
        <w:t xml:space="preserve">For MN terminated bearers for which PDCP duplication with CA is configured in NR SCG side, the MN allocates up to 4 separate Xn-U bearers and the </w:t>
      </w:r>
      <w:r>
        <w:rPr>
          <w:rFonts w:eastAsia="宋体"/>
          <w:lang w:eastAsia="zh-CN"/>
        </w:rPr>
        <w:t xml:space="preserve">candidate </w:t>
      </w:r>
      <w:r>
        <w:t>SN provides a logical channel ID for primary or split secondary path to the MN.</w:t>
      </w:r>
    </w:p>
    <w:p>
      <w:pPr>
        <w:pStyle w:val="65"/>
        <w:rPr>
          <w:rFonts w:eastAsiaTheme="minorEastAsia"/>
          <w:lang w:eastAsia="zh-CN"/>
        </w:rPr>
      </w:pPr>
      <w:r>
        <w:tab/>
      </w:r>
      <w:r>
        <w:t xml:space="preserve">For SN terminated bearers for which PDCP duplication with CA is configured in NR MCG side, the </w:t>
      </w:r>
      <w:r>
        <w:rPr>
          <w:rFonts w:eastAsia="宋体"/>
          <w:lang w:eastAsia="zh-CN"/>
        </w:rPr>
        <w:t xml:space="preserve">candidate </w:t>
      </w:r>
      <w:r>
        <w:t xml:space="preserve">SN allocates up to 4 separate Xn-U bearers and the MN provides a logical channel ID for primary or split secondary path to the </w:t>
      </w:r>
      <w:r>
        <w:rPr>
          <w:rFonts w:eastAsia="宋体"/>
          <w:lang w:eastAsia="zh-CN"/>
        </w:rPr>
        <w:t xml:space="preserve">candidate </w:t>
      </w:r>
      <w:r>
        <w:t>SN via an additional MN-initiated SN modification procedure.</w:t>
      </w:r>
    </w:p>
    <w:p>
      <w:pPr>
        <w:pStyle w:val="65"/>
        <w:rPr>
          <w:rFonts w:eastAsiaTheme="minorEastAsia"/>
          <w:lang w:eastAsia="zh-CN"/>
        </w:rPr>
      </w:pPr>
      <w:r>
        <w:rPr>
          <w:rFonts w:eastAsia="宋体"/>
        </w:rPr>
        <w:t>NOTE 9:</w:t>
      </w:r>
      <w:r>
        <w:rPr>
          <w:rFonts w:eastAsia="宋体"/>
        </w:rPr>
        <w:tab/>
      </w:r>
      <w:r>
        <w:rPr>
          <w:rFonts w:eastAsia="宋体"/>
        </w:rPr>
        <w:t xml:space="preserve">In case of SN terminated bearers, early data forwarding may take place after step 2. For the early data forwarding of SN terminated bearers, the MN forwards the PDCP SDU to the candidate SN. For the early </w:t>
      </w:r>
      <w:r>
        <w:t>transmission</w:t>
      </w:r>
      <w:r>
        <w:rPr>
          <w:rFonts w:eastAsia="宋体"/>
        </w:rPr>
        <w:t xml:space="preserve"> of MN terminated split/SCG bearers, the MN forwards the PDCP PDU to the candidate SN.</w:t>
      </w:r>
    </w:p>
    <w:p>
      <w:pPr>
        <w:pStyle w:val="87"/>
        <w:rPr>
          <w:ins w:id="370" w:author="Rapp_after#123bis" w:date="2023-10-17T15:16:00Z"/>
        </w:rPr>
      </w:pPr>
      <w:r>
        <w:t>2a.</w:t>
      </w:r>
      <w:r>
        <w:rPr>
          <w:rFonts w:eastAsiaTheme="minorEastAsia"/>
          <w:lang w:eastAsia="zh-CN"/>
        </w:rPr>
        <w:tab/>
      </w:r>
      <w:r>
        <w:t xml:space="preserve">For SN terminated bearers using MCG resources, the MN provides Xn-U DL TNL address information in the </w:t>
      </w:r>
      <w:r>
        <w:rPr>
          <w:i/>
        </w:rPr>
        <w:t>Xn-U Address Indication</w:t>
      </w:r>
      <w:r>
        <w:t xml:space="preserve"> message. In case of early data forwarding in CPA, the MN sends the </w:t>
      </w:r>
      <w:r>
        <w:rPr>
          <w:i/>
          <w:iCs/>
        </w:rPr>
        <w:t>Early Status Transfer</w:t>
      </w:r>
      <w:r>
        <w:t xml:space="preserve"> message to the </w:t>
      </w:r>
      <w:r>
        <w:rPr>
          <w:rFonts w:eastAsia="宋体"/>
          <w:lang w:eastAsia="zh-CN"/>
        </w:rPr>
        <w:t xml:space="preserve">candidate </w:t>
      </w:r>
      <w:r>
        <w:t>SN.</w:t>
      </w:r>
    </w:p>
    <w:p>
      <w:pPr>
        <w:pStyle w:val="87"/>
        <w:rPr>
          <w:ins w:id="371" w:author="Rapp_after#123bis" w:date="2023-10-17T15:16:00Z"/>
        </w:rPr>
      </w:pPr>
      <w:ins w:id="372" w:author="Rapp_after#123bis" w:date="2023-10-17T15:16:00Z">
        <w:r>
          <w:rPr/>
          <w:t>2</w:t>
        </w:r>
      </w:ins>
      <w:ins w:id="373" w:author="Rapp_after#123bis" w:date="2023-10-17T15:16:00Z">
        <w:r>
          <w:rPr>
            <w:rFonts w:hint="eastAsia" w:eastAsia="宋体"/>
            <w:lang w:val="en-US" w:eastAsia="zh-CN"/>
          </w:rPr>
          <w:t>b/2c</w:t>
        </w:r>
      </w:ins>
      <w:ins w:id="374" w:author="Rapp_after#123bis" w:date="2023-10-17T15:16:00Z">
        <w:r>
          <w:rPr/>
          <w:t>.</w:t>
        </w:r>
      </w:ins>
      <w:ins w:id="375" w:author="Rapp_after#123bis" w:date="2023-10-17T15:16:00Z">
        <w:r>
          <w:rPr>
            <w:rFonts w:eastAsiaTheme="minorEastAsia"/>
            <w:lang w:eastAsia="zh-CN"/>
          </w:rPr>
          <w:tab/>
        </w:r>
      </w:ins>
      <w:ins w:id="376" w:author="Rapp_after#123bis" w:date="2023-10-18T11:20:00Z">
        <w:r>
          <w:rPr>
            <w:rFonts w:hint="eastAsia" w:eastAsiaTheme="minorEastAsia"/>
            <w:lang w:val="en-US" w:eastAsia="zh-CN"/>
          </w:rPr>
          <w:t xml:space="preserve">In subsequent CPAC, </w:t>
        </w:r>
      </w:ins>
      <w:ins w:id="377" w:author="Rapp_after#123bis" w:date="2023-10-18T11:21:00Z">
        <w:r>
          <w:rPr>
            <w:rFonts w:hint="eastAsia" w:eastAsia="宋体"/>
            <w:lang w:val="en-US" w:eastAsia="zh-CN"/>
          </w:rPr>
          <w:t>t</w:t>
        </w:r>
      </w:ins>
      <w:ins w:id="378" w:author="Rapp_after#123bis" w:date="2023-10-17T15:17:00Z">
        <w:r>
          <w:rPr>
            <w:rFonts w:eastAsia="宋体"/>
            <w:lang w:eastAsia="zh-CN"/>
          </w:rPr>
          <w:t>he MN may indicate the candidate PSCells accepted by candidate SN</w:t>
        </w:r>
      </w:ins>
      <w:ins w:id="379" w:author="Rapp_after#123bis" w:date="2023-10-21T15:47:00Z">
        <w:r>
          <w:rPr>
            <w:rFonts w:hint="eastAsia" w:eastAsia="宋体"/>
            <w:lang w:val="en-US" w:eastAsia="zh-CN"/>
          </w:rPr>
          <w:t>(s)</w:t>
        </w:r>
      </w:ins>
      <w:ins w:id="380" w:author="Rapp_after#123bis" w:date="2023-10-17T15:17:00Z">
        <w:r>
          <w:rPr>
            <w:rFonts w:eastAsia="宋体"/>
            <w:lang w:eastAsia="zh-CN"/>
          </w:rPr>
          <w:t xml:space="preserve"> to </w:t>
        </w:r>
      </w:ins>
      <w:ins w:id="381" w:author="Rapp_after#123bis" w:date="2023-10-18T11:35:00Z">
        <w:r>
          <w:rPr>
            <w:rFonts w:hint="eastAsia" w:eastAsia="宋体"/>
            <w:lang w:val="en-US" w:eastAsia="zh-CN"/>
          </w:rPr>
          <w:t>each</w:t>
        </w:r>
      </w:ins>
      <w:ins w:id="382" w:author="Rapp_after#123bis" w:date="2023-10-17T15:17:00Z">
        <w:r>
          <w:rPr>
            <w:rFonts w:eastAsia="宋体"/>
            <w:lang w:eastAsia="zh-CN"/>
          </w:rPr>
          <w:t xml:space="preserve"> </w:t>
        </w:r>
      </w:ins>
      <w:ins w:id="383" w:author="Rapp_after#123bis" w:date="2023-10-17T15:17:00Z">
        <w:r>
          <w:rPr>
            <w:rFonts w:hint="eastAsia" w:eastAsia="宋体"/>
            <w:lang w:val="en-US" w:eastAsia="zh-CN"/>
          </w:rPr>
          <w:t>candidate</w:t>
        </w:r>
      </w:ins>
      <w:ins w:id="384" w:author="Rapp_after#123bis" w:date="2023-10-17T15:17:00Z">
        <w:r>
          <w:rPr>
            <w:rFonts w:eastAsia="宋体"/>
            <w:lang w:eastAsia="zh-CN"/>
          </w:rPr>
          <w:t xml:space="preserve"> SN via </w:t>
        </w:r>
      </w:ins>
      <w:ins w:id="385" w:author="Rapp_after#123bis" w:date="2023-10-17T15:17:00Z">
        <w:r>
          <w:rPr>
            <w:rFonts w:eastAsia="宋体"/>
            <w:i/>
            <w:lang w:eastAsia="zh-CN"/>
          </w:rPr>
          <w:t>SN Modification Request</w:t>
        </w:r>
      </w:ins>
      <w:ins w:id="386" w:author="Rapp_after#123bis" w:date="2023-10-17T15:17:00Z">
        <w:r>
          <w:rPr>
            <w:rFonts w:eastAsia="宋体"/>
            <w:lang w:eastAsia="zh-CN"/>
          </w:rPr>
          <w:t xml:space="preserve"> message before it configures the UE, e.g., when not all candidate PSCells</w:t>
        </w:r>
      </w:ins>
      <w:ins w:id="387" w:author="Rapp_after#123bis" w:date="2023-10-17T15:17:00Z">
        <w:r>
          <w:rPr>
            <w:rFonts w:hint="eastAsia" w:eastAsia="宋体"/>
            <w:lang w:val="en-US" w:eastAsia="zh-CN"/>
          </w:rPr>
          <w:t xml:space="preserve"> proposed for subsequent CPAC execution</w:t>
        </w:r>
      </w:ins>
      <w:ins w:id="388" w:author="Rapp_after#123bis" w:date="2023-10-17T15:17:00Z">
        <w:r>
          <w:rPr>
            <w:rFonts w:eastAsia="宋体"/>
            <w:lang w:eastAsia="zh-CN"/>
          </w:rPr>
          <w:t xml:space="preserve"> were accepted by the candidate SN(s). If the MN does not send such indication, step </w:t>
        </w:r>
      </w:ins>
      <w:ins w:id="389" w:author="Rapp_after#123bis" w:date="2023-10-17T15:18:00Z">
        <w:r>
          <w:rPr>
            <w:rFonts w:hint="eastAsia" w:eastAsia="宋体"/>
            <w:lang w:val="en-US" w:eastAsia="zh-CN"/>
          </w:rPr>
          <w:t>2b</w:t>
        </w:r>
      </w:ins>
      <w:ins w:id="390" w:author="Rapp_after#123bis" w:date="2023-10-17T15:17:00Z">
        <w:r>
          <w:rPr>
            <w:rFonts w:eastAsia="宋体"/>
            <w:lang w:eastAsia="zh-CN"/>
          </w:rPr>
          <w:t xml:space="preserve"> and </w:t>
        </w:r>
      </w:ins>
      <w:ins w:id="391" w:author="Rapp_after#123bis" w:date="2023-10-17T15:18:00Z">
        <w:r>
          <w:rPr>
            <w:rFonts w:hint="eastAsia" w:eastAsia="宋体"/>
            <w:lang w:val="en-US" w:eastAsia="zh-CN"/>
          </w:rPr>
          <w:t>2c</w:t>
        </w:r>
      </w:ins>
      <w:ins w:id="392" w:author="Rapp_after#123bis" w:date="2023-10-17T15:17:00Z">
        <w:r>
          <w:rPr>
            <w:rFonts w:eastAsia="宋体"/>
            <w:lang w:eastAsia="zh-CN"/>
          </w:rPr>
          <w:t xml:space="preserve"> are skipped. If requested, the </w:t>
        </w:r>
      </w:ins>
      <w:ins w:id="393" w:author="Rapp_after#123bis" w:date="2023-10-17T15:27:00Z">
        <w:r>
          <w:rPr>
            <w:rFonts w:hint="eastAsia" w:eastAsia="宋体"/>
            <w:lang w:val="en-US" w:eastAsia="zh-CN"/>
          </w:rPr>
          <w:t>candidate</w:t>
        </w:r>
      </w:ins>
      <w:ins w:id="394" w:author="Rapp_after#123bis" w:date="2023-10-17T15:17:00Z">
        <w:r>
          <w:rPr>
            <w:rFonts w:eastAsia="宋体"/>
            <w:lang w:eastAsia="zh-CN"/>
          </w:rPr>
          <w:t xml:space="preserve"> SN sends an </w:t>
        </w:r>
      </w:ins>
      <w:ins w:id="395" w:author="Rapp_after#123bis" w:date="2023-10-17T15:17:00Z">
        <w:r>
          <w:rPr>
            <w:rFonts w:eastAsia="宋体"/>
            <w:i/>
            <w:lang w:eastAsia="zh-CN"/>
          </w:rPr>
          <w:t xml:space="preserve">SN Modification Request Acknowledge </w:t>
        </w:r>
      </w:ins>
      <w:ins w:id="396" w:author="Rapp_after#123bis" w:date="2023-10-17T15:17:00Z">
        <w:r>
          <w:rPr>
            <w:rFonts w:eastAsia="宋体"/>
            <w:iCs/>
            <w:lang w:eastAsia="zh-CN"/>
          </w:rPr>
          <w:t xml:space="preserve">message and if needed, </w:t>
        </w:r>
      </w:ins>
      <w:ins w:id="397" w:author="Rapp_after#123bis" w:date="2023-10-17T15:17:00Z">
        <w:r>
          <w:rPr>
            <w:rFonts w:eastAsia="宋体"/>
            <w:lang w:eastAsia="zh-CN"/>
          </w:rPr>
          <w:t xml:space="preserve">provides </w:t>
        </w:r>
      </w:ins>
      <w:ins w:id="398" w:author="Rapp_after#123bis" w:date="2023-10-18T10:13:00Z">
        <w:r>
          <w:rPr>
            <w:rFonts w:hint="eastAsia" w:eastAsia="宋体"/>
            <w:lang w:val="en-US" w:eastAsia="zh-CN"/>
          </w:rPr>
          <w:t>the</w:t>
        </w:r>
      </w:ins>
      <w:ins w:id="399" w:author="Rapp_after#123bis" w:date="2023-10-18T10:14:00Z">
        <w:r>
          <w:rPr>
            <w:rFonts w:hint="eastAsia" w:eastAsia="宋体"/>
            <w:lang w:val="en-US" w:eastAsia="zh-CN"/>
          </w:rPr>
          <w:t xml:space="preserve"> </w:t>
        </w:r>
      </w:ins>
      <w:ins w:id="400" w:author="Rapp_after#123bis" w:date="2023-10-17T15:17:00Z">
        <w:r>
          <w:rPr>
            <w:rFonts w:eastAsia="宋体"/>
            <w:lang w:eastAsia="zh-CN"/>
          </w:rPr>
          <w:t xml:space="preserve">updated </w:t>
        </w:r>
      </w:ins>
      <w:ins w:id="401" w:author="Rapp_after#123bis" w:date="2023-10-17T15:19:00Z">
        <w:r>
          <w:rPr>
            <w:rFonts w:hint="eastAsia" w:eastAsia="宋体"/>
            <w:lang w:val="en-US" w:eastAsia="zh-CN"/>
          </w:rPr>
          <w:t>candidate SCG</w:t>
        </w:r>
      </w:ins>
      <w:ins w:id="402" w:author="Rapp_after#123bis" w:date="2023-10-17T15:17:00Z">
        <w:r>
          <w:rPr>
            <w:rFonts w:eastAsia="宋体"/>
            <w:lang w:eastAsia="zh-CN"/>
          </w:rPr>
          <w:t xml:space="preserve"> configurations and/or the execution conditions to the MN.</w:t>
        </w:r>
      </w:ins>
    </w:p>
    <w:p>
      <w:pPr>
        <w:pStyle w:val="87"/>
        <w:rPr>
          <w:ins w:id="403" w:author="RAN2#122" w:date="2023-06-08T10:02:00Z"/>
          <w:rFonts w:eastAsia="宋体"/>
          <w:lang w:eastAsia="zh-CN"/>
        </w:rPr>
      </w:pPr>
      <w:r>
        <w:t>3.</w:t>
      </w:r>
      <w:r>
        <w:tab/>
      </w:r>
      <w:r>
        <w:rPr>
          <w:rFonts w:eastAsia="宋体"/>
        </w:rPr>
        <w:t xml:space="preserve">The MN sends to the UE an </w:t>
      </w:r>
      <w:r>
        <w:rPr>
          <w:rFonts w:eastAsia="宋体"/>
          <w:i/>
        </w:rPr>
        <w:t>RRC</w:t>
      </w:r>
      <w:r>
        <w:rPr>
          <w:rFonts w:eastAsia="宋体"/>
          <w:i/>
          <w:lang w:eastAsia="zh-CN"/>
        </w:rPr>
        <w:t>R</w:t>
      </w:r>
      <w:r>
        <w:rPr>
          <w:rFonts w:eastAsia="宋体"/>
          <w:i/>
        </w:rPr>
        <w:t>econfiguration</w:t>
      </w:r>
      <w:r>
        <w:rPr>
          <w:rFonts w:eastAsia="宋体"/>
        </w:rPr>
        <w:t xml:space="preserve"> message </w:t>
      </w:r>
      <w:r>
        <w:rPr>
          <w:rFonts w:eastAsia="宋体"/>
          <w:lang w:eastAsia="zh-CN"/>
        </w:rPr>
        <w:t>including the CPA configuration</w:t>
      </w:r>
      <w:ins w:id="404" w:author="RAN2#122" w:date="2023-06-08T10:04:00Z">
        <w:r>
          <w:rPr>
            <w:rFonts w:eastAsia="宋体"/>
            <w:lang w:eastAsia="zh-CN"/>
          </w:rPr>
          <w:t xml:space="preserve"> or </w:t>
        </w:r>
      </w:ins>
      <w:ins w:id="405" w:author="RAN2#122" w:date="2023-06-14T20:14:00Z">
        <w:r>
          <w:rPr>
            <w:rFonts w:eastAsia="宋体"/>
            <w:lang w:eastAsia="zh-CN"/>
          </w:rPr>
          <w:t xml:space="preserve">the </w:t>
        </w:r>
      </w:ins>
      <w:ins w:id="406" w:author="RAN2#122" w:date="2023-06-28T10:02:00Z">
        <w:r>
          <w:rPr>
            <w:rFonts w:hint="eastAsia" w:eastAsia="宋体"/>
            <w:lang w:eastAsia="zh-CN"/>
          </w:rPr>
          <w:t>subsequent CPAC</w:t>
        </w:r>
      </w:ins>
      <w:ins w:id="407" w:author="RAN2#122" w:date="2023-06-08T10:04:00Z">
        <w:r>
          <w:rPr>
            <w:rFonts w:eastAsia="宋体"/>
            <w:lang w:eastAsia="zh-CN"/>
          </w:rPr>
          <w:t xml:space="preserve"> configuration</w:t>
        </w:r>
      </w:ins>
      <w:r>
        <w:rPr>
          <w:rFonts w:eastAsia="宋体"/>
          <w:lang w:eastAsia="zh-CN"/>
        </w:rPr>
        <w:t xml:space="preserve">, i.e. a list of </w:t>
      </w:r>
      <w:r>
        <w:rPr>
          <w:rFonts w:eastAsia="宋体"/>
          <w:i/>
          <w:lang w:eastAsia="zh-CN"/>
        </w:rPr>
        <w:t>RRCR</w:t>
      </w:r>
      <w:r>
        <w:rPr>
          <w:rFonts w:eastAsia="宋体"/>
          <w:i/>
        </w:rPr>
        <w:t>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Each </w:t>
      </w:r>
      <w:r>
        <w:rPr>
          <w:rFonts w:eastAsia="宋体"/>
          <w:i/>
        </w:rPr>
        <w:t>RRC</w:t>
      </w:r>
      <w:r>
        <w:rPr>
          <w:rFonts w:eastAsia="宋体"/>
          <w:i/>
          <w:lang w:eastAsia="zh-CN"/>
        </w:rPr>
        <w:t>R</w:t>
      </w:r>
      <w:r>
        <w:rPr>
          <w:rFonts w:eastAsia="宋体"/>
          <w:i/>
        </w:rPr>
        <w:t xml:space="preserve">econfiguration* </w:t>
      </w:r>
      <w:r>
        <w:rPr>
          <w:rFonts w:eastAsia="宋体"/>
        </w:rPr>
        <w:t>message</w:t>
      </w:r>
      <w:r>
        <w:rPr>
          <w:rFonts w:eastAsia="宋体"/>
          <w:i/>
        </w:rPr>
        <w:t xml:space="preserve"> </w:t>
      </w:r>
      <w:r>
        <w:rPr>
          <w:rFonts w:eastAsia="宋体"/>
          <w:lang w:eastAsia="zh-CN"/>
        </w:rPr>
        <w:t xml:space="preserve">contains the SCG configuration in the </w:t>
      </w:r>
      <w:r>
        <w:rPr>
          <w:rFonts w:eastAsia="宋体"/>
          <w:i/>
        </w:rPr>
        <w:t xml:space="preserve">RRCReconfiguration** </w:t>
      </w:r>
      <w:r>
        <w:rPr>
          <w:rFonts w:eastAsia="宋体"/>
        </w:rPr>
        <w:t xml:space="preserve">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r>
        <w:rPr>
          <w:rFonts w:eastAsia="宋体"/>
          <w:i/>
        </w:rPr>
        <w:t>RRC</w:t>
      </w:r>
      <w:r>
        <w:rPr>
          <w:rFonts w:eastAsia="宋体"/>
          <w:i/>
          <w:lang w:eastAsia="zh-CN"/>
        </w:rPr>
        <w:t>R</w:t>
      </w:r>
      <w:r>
        <w:rPr>
          <w:rFonts w:eastAsia="宋体"/>
          <w:i/>
        </w:rPr>
        <w:t>econfiguration</w:t>
      </w:r>
      <w:r>
        <w:rPr>
          <w:rFonts w:eastAsia="宋体"/>
        </w:rPr>
        <w:t xml:space="preserve"> message</w:t>
      </w:r>
      <w:r>
        <w:rPr>
          <w:rFonts w:eastAsia="宋体"/>
          <w:i/>
          <w:lang w:eastAsia="zh-CN"/>
        </w:rPr>
        <w:t xml:space="preserve"> </w:t>
      </w:r>
      <w:r>
        <w:rPr>
          <w:rFonts w:eastAsia="宋体"/>
          <w:lang w:eastAsia="zh-CN"/>
        </w:rPr>
        <w:t>can also include an updated MCG configuration. e.g. to configure the required conditional measurements.</w:t>
      </w:r>
      <w:ins w:id="408" w:author="RAN2#122" w:date="2023-06-13T10:50:00Z">
        <w:r>
          <w:rPr>
            <w:rFonts w:eastAsia="宋体"/>
            <w:lang w:eastAsia="zh-CN"/>
          </w:rPr>
          <w:t xml:space="preserve"> In </w:t>
        </w:r>
      </w:ins>
      <w:ins w:id="409" w:author="RAN2#122" w:date="2023-06-28T10:02:00Z">
        <w:r>
          <w:rPr>
            <w:rFonts w:hint="eastAsia" w:eastAsia="宋体"/>
            <w:lang w:eastAsia="zh-CN"/>
          </w:rPr>
          <w:t>subsequent CPAC</w:t>
        </w:r>
      </w:ins>
      <w:ins w:id="410" w:author="RAN2#122" w:date="2023-06-13T10:50:00Z">
        <w:r>
          <w:rPr>
            <w:rFonts w:eastAsia="宋体"/>
            <w:lang w:eastAsia="zh-CN"/>
          </w:rPr>
          <w:t xml:space="preserve">, the </w:t>
        </w:r>
      </w:ins>
      <w:ins w:id="411" w:author="RAN2#122" w:date="2023-06-13T10:50:00Z">
        <w:r>
          <w:rPr>
            <w:rFonts w:eastAsia="宋体"/>
            <w:i/>
            <w:lang w:eastAsia="zh-CN"/>
          </w:rPr>
          <w:t>RRCReconfiguration</w:t>
        </w:r>
      </w:ins>
      <w:ins w:id="412" w:author="RAN2#122" w:date="2023-06-13T10:50:00Z">
        <w:r>
          <w:rPr>
            <w:rFonts w:eastAsia="宋体"/>
            <w:lang w:eastAsia="zh-CN"/>
          </w:rPr>
          <w:t xml:space="preserve"> message </w:t>
        </w:r>
      </w:ins>
      <w:ins w:id="413" w:author="Rapp_after#123bis" w:date="2023-10-17T15:01:00Z">
        <w:r>
          <w:rPr>
            <w:rFonts w:hint="eastAsia" w:eastAsia="宋体"/>
            <w:lang w:val="en-US" w:eastAsia="zh-CN"/>
          </w:rPr>
          <w:t xml:space="preserve">also includes execution conditions for </w:t>
        </w:r>
      </w:ins>
      <w:ins w:id="414" w:author="Rapp_after#123bis" w:date="2023-10-26T15:55:00Z">
        <w:r>
          <w:rPr>
            <w:rFonts w:hint="eastAsia" w:eastAsia="宋体"/>
            <w:lang w:val="en-US" w:eastAsia="zh-CN"/>
          </w:rPr>
          <w:t xml:space="preserve">the following execution of the </w:t>
        </w:r>
      </w:ins>
      <w:ins w:id="415" w:author="Rapp_after#123bis" w:date="2023-10-17T15:01:00Z">
        <w:r>
          <w:rPr>
            <w:rFonts w:hint="eastAsia" w:eastAsia="宋体"/>
            <w:lang w:val="en-US" w:eastAsia="zh-CN"/>
          </w:rPr>
          <w:t>subsequent CPAC</w:t>
        </w:r>
      </w:ins>
      <w:del w:id="416" w:author="Rapp_after#123bis" w:date="2023-10-26T15:55:00Z">
        <w:commentRangeStart w:id="24"/>
        <w:commentRangeStart w:id="25"/>
        <w:r>
          <w:rPr>
            <w:rStyle w:val="46"/>
          </w:rPr>
          <w:commentReference w:id="24"/>
        </w:r>
        <w:commentRangeEnd w:id="24"/>
        <w:commentRangeEnd w:id="25"/>
      </w:del>
      <w:del w:id="417" w:author="Rapp_after#123bis" w:date="2023-10-26T15:55:00Z">
        <w:r>
          <w:rPr/>
          <w:commentReference w:id="25"/>
        </w:r>
      </w:del>
      <w:ins w:id="418" w:author="Rapp_after#123bis" w:date="2023-10-17T15:01:00Z">
        <w:r>
          <w:rPr>
            <w:rFonts w:hint="eastAsia" w:eastAsia="宋体"/>
            <w:lang w:val="en-US" w:eastAsia="zh-CN"/>
          </w:rPr>
          <w:t xml:space="preserve">, and </w:t>
        </w:r>
      </w:ins>
      <w:ins w:id="419" w:author="RAN2#122" w:date="2023-06-28T14:54:00Z">
        <w:r>
          <w:rPr>
            <w:rFonts w:eastAsia="宋体"/>
            <w:lang w:eastAsia="zh-CN"/>
          </w:rPr>
          <w:t xml:space="preserve">may </w:t>
        </w:r>
      </w:ins>
      <w:ins w:id="420" w:author="RAN2#122" w:date="2023-06-13T10:50:00Z">
        <w:r>
          <w:rPr>
            <w:rFonts w:eastAsia="宋体"/>
            <w:lang w:eastAsia="zh-CN"/>
          </w:rPr>
          <w:t xml:space="preserve">also include a reference </w:t>
        </w:r>
      </w:ins>
      <w:ins w:id="421" w:author="RAN2#122" w:date="2023-06-13T10:50:00Z">
        <w:del w:id="422" w:author="Rapp_after#123bis" w:date="2023-10-17T14:52:00Z">
          <w:r>
            <w:rPr>
              <w:rFonts w:eastAsia="宋体"/>
              <w:lang w:eastAsia="zh-CN"/>
            </w:rPr>
            <w:delText xml:space="preserve">SCG </w:delText>
          </w:r>
        </w:del>
      </w:ins>
      <w:ins w:id="423" w:author="RAN2#122" w:date="2023-06-13T10:50:00Z">
        <w:r>
          <w:rPr>
            <w:rFonts w:eastAsia="宋体"/>
            <w:lang w:eastAsia="zh-CN"/>
          </w:rPr>
          <w:t>configuration</w:t>
        </w:r>
      </w:ins>
      <w:ins w:id="424" w:author="Rapp_after#123bis" w:date="2023-10-17T14:52:00Z">
        <w:r>
          <w:rPr>
            <w:rFonts w:hint="eastAsia" w:eastAsia="宋体"/>
            <w:lang w:val="en-US" w:eastAsia="zh-CN"/>
          </w:rPr>
          <w:t xml:space="preserve"> and a </w:t>
        </w:r>
        <w:commentRangeStart w:id="26"/>
        <w:commentRangeStart w:id="27"/>
        <w:r>
          <w:rPr>
            <w:rFonts w:hint="eastAsia" w:eastAsia="宋体"/>
            <w:lang w:val="en-US" w:eastAsia="zh-CN"/>
          </w:rPr>
          <w:t>security update configuration</w:t>
        </w:r>
        <w:commentRangeEnd w:id="26"/>
      </w:ins>
      <w:r>
        <w:rPr>
          <w:rStyle w:val="46"/>
        </w:rPr>
        <w:commentReference w:id="26"/>
      </w:r>
      <w:commentRangeEnd w:id="27"/>
      <w:r>
        <w:commentReference w:id="27"/>
      </w:r>
      <w:ins w:id="425" w:author="RAN2#122" w:date="2023-06-13T10:50:00Z">
        <w:r>
          <w:rPr>
            <w:rFonts w:eastAsia="宋体"/>
            <w:lang w:eastAsia="zh-CN"/>
          </w:rPr>
          <w:t>.</w:t>
        </w:r>
      </w:ins>
    </w:p>
    <w:p>
      <w:pPr>
        <w:pStyle w:val="85"/>
        <w:rPr>
          <w:ins w:id="426" w:author="RAN2#122" w:date="2023-06-08T10:02:00Z"/>
          <w:del w:id="427" w:author="Rapp_after#123bis" w:date="2023-10-17T14:53:00Z"/>
          <w:lang w:eastAsia="zh-CN"/>
        </w:rPr>
      </w:pPr>
      <w:ins w:id="428" w:author="RAN2#122" w:date="2023-06-08T10:02:00Z">
        <w:del w:id="429" w:author="Rapp_after#123bis" w:date="2023-10-17T14:53:00Z">
          <w:r>
            <w:rPr>
              <w:lang w:eastAsia="zh-CN"/>
            </w:rPr>
            <w:delText xml:space="preserve">Editor’s note: FFS if the reference configuration is optional in </w:delText>
          </w:r>
        </w:del>
      </w:ins>
      <w:ins w:id="430" w:author="RAN2#122" w:date="2023-06-28T10:02:00Z">
        <w:del w:id="431" w:author="Rapp_after#123bis" w:date="2023-10-17T14:53:00Z">
          <w:r>
            <w:rPr>
              <w:rFonts w:hint="eastAsia"/>
              <w:lang w:eastAsia="zh-CN"/>
            </w:rPr>
            <w:delText>subsequent CPAC</w:delText>
          </w:r>
        </w:del>
      </w:ins>
      <w:ins w:id="432" w:author="RAN2#122" w:date="2023-06-08T10:02:00Z">
        <w:del w:id="433" w:author="Rapp_after#123bis" w:date="2023-10-17T14:53:00Z">
          <w:r>
            <w:rPr>
              <w:lang w:eastAsia="zh-CN"/>
            </w:rPr>
            <w:delText>. FFS whether MCG configuration is included in the reference configuration.</w:delText>
          </w:r>
        </w:del>
      </w:ins>
      <w:ins w:id="434" w:author="RAN2#122" w:date="2023-06-08T10:02:00Z">
        <w:del w:id="435" w:author="Rapp_after#123bis" w:date="2023-10-17T14:53:00Z">
          <w:r>
            <w:rPr>
              <w:rFonts w:hint="eastAsia"/>
              <w:lang w:eastAsia="zh-CN"/>
            </w:rPr>
            <w:delText xml:space="preserve"> </w:delText>
          </w:r>
        </w:del>
      </w:ins>
    </w:p>
    <w:p>
      <w:pPr>
        <w:pStyle w:val="85"/>
        <w:rPr>
          <w:del w:id="436" w:author="Rapp_after#123bis" w:date="2023-10-17T14:53:00Z"/>
          <w:lang w:eastAsia="zh-CN"/>
        </w:rPr>
      </w:pPr>
      <w:ins w:id="437" w:author="RAN2#122" w:date="2023-06-08T10:02:00Z">
        <w:del w:id="438" w:author="Rapp_after#123bis" w:date="2023-10-17T14:53:00Z">
          <w:r>
            <w:rPr>
              <w:rFonts w:hint="eastAsia"/>
              <w:lang w:eastAsia="zh-CN"/>
            </w:rPr>
            <w:delText>E</w:delText>
          </w:r>
        </w:del>
      </w:ins>
      <w:ins w:id="439" w:author="RAN2#122" w:date="2023-06-08T10:02:00Z">
        <w:del w:id="440" w:author="Rapp_after#123bis" w:date="2023-10-17T14:53:00Z">
          <w:r>
            <w:rPr>
              <w:lang w:eastAsia="zh-CN"/>
            </w:rPr>
            <w:delText xml:space="preserve">ditor’s note: FFS whether the MCG configuration associated with the SCG configuration of a candidate PSCell is included in </w:delText>
          </w:r>
        </w:del>
      </w:ins>
      <w:ins w:id="441" w:author="RAN2#122" w:date="2023-06-28T10:02:00Z">
        <w:del w:id="442" w:author="Rapp_after#123bis" w:date="2023-10-17T14:53:00Z">
          <w:r>
            <w:rPr>
              <w:rFonts w:hint="eastAsia"/>
              <w:lang w:eastAsia="zh-CN"/>
            </w:rPr>
            <w:delText>subsequent CPAC</w:delText>
          </w:r>
        </w:del>
      </w:ins>
      <w:ins w:id="443" w:author="RAN2#122" w:date="2023-06-27T09:50:00Z">
        <w:del w:id="444" w:author="Rapp_after#123bis" w:date="2023-10-17T14:53:00Z">
          <w:r>
            <w:rPr>
              <w:rFonts w:hint="eastAsia"/>
              <w:lang w:val="en-US" w:eastAsia="zh-CN"/>
            </w:rPr>
            <w:delText xml:space="preserve"> configuration</w:delText>
          </w:r>
        </w:del>
      </w:ins>
      <w:ins w:id="445" w:author="RAN2#122" w:date="2023-06-08T10:02:00Z">
        <w:del w:id="446" w:author="Rapp_after#123bis" w:date="2023-10-17T14:53:00Z">
          <w:r>
            <w:rPr>
              <w:lang w:eastAsia="zh-CN"/>
            </w:rPr>
            <w:delText>.</w:delText>
          </w:r>
        </w:del>
      </w:ins>
    </w:p>
    <w:p>
      <w:pPr>
        <w:pStyle w:val="87"/>
        <w:rPr>
          <w:rFonts w:eastAsia="宋体"/>
          <w:lang w:eastAsia="zh-CN"/>
        </w:rPr>
      </w:pPr>
      <w:r>
        <w:t>4.</w:t>
      </w:r>
      <w:r>
        <w:rPr>
          <w:rFonts w:eastAsiaTheme="minorEastAsia"/>
          <w:lang w:eastAsia="zh-CN"/>
        </w:rPr>
        <w:tab/>
      </w:r>
      <w:r>
        <w:rPr>
          <w:rFonts w:eastAsia="宋体"/>
          <w:lang w:eastAsia="zh-CN"/>
        </w:rPr>
        <w:t>T</w:t>
      </w:r>
      <w:r>
        <w:rPr>
          <w:rFonts w:eastAsia="宋体"/>
        </w:rPr>
        <w:t xml:space="preserve">he UE applies the </w:t>
      </w:r>
      <w:r>
        <w:rPr>
          <w:rFonts w:eastAsia="宋体"/>
          <w:i/>
        </w:rPr>
        <w:t>RRC</w:t>
      </w:r>
      <w:r>
        <w:rPr>
          <w:rFonts w:eastAsia="宋体"/>
          <w:i/>
          <w:lang w:eastAsia="zh-CN"/>
        </w:rPr>
        <w:t>R</w:t>
      </w:r>
      <w:r>
        <w:rPr>
          <w:rFonts w:eastAsia="宋体"/>
          <w:i/>
        </w:rPr>
        <w:t>econfiguration</w:t>
      </w:r>
      <w:r>
        <w:rPr>
          <w:rFonts w:eastAsia="宋体"/>
          <w:iCs/>
        </w:rPr>
        <w:t xml:space="preserve"> message received in step 3</w:t>
      </w:r>
      <w:r>
        <w:rPr>
          <w:rFonts w:eastAsia="宋体"/>
          <w:lang w:eastAsia="zh-CN"/>
        </w:rPr>
        <w:t>, stores the CPA configuration</w:t>
      </w:r>
      <w:ins w:id="447" w:author="RAN2#122" w:date="2023-06-08T10:04:00Z">
        <w:r>
          <w:rPr>
            <w:rFonts w:eastAsia="宋体"/>
            <w:lang w:eastAsia="zh-CN"/>
          </w:rPr>
          <w:t xml:space="preserve"> or </w:t>
        </w:r>
      </w:ins>
      <w:ins w:id="448" w:author="RAN2#122" w:date="2023-06-14T20:12:00Z">
        <w:r>
          <w:rPr>
            <w:rFonts w:eastAsia="宋体"/>
            <w:lang w:eastAsia="zh-CN"/>
          </w:rPr>
          <w:t xml:space="preserve">the </w:t>
        </w:r>
      </w:ins>
      <w:ins w:id="449" w:author="RAN2#122" w:date="2023-06-28T10:02:00Z">
        <w:r>
          <w:rPr>
            <w:rFonts w:hint="eastAsia" w:eastAsia="宋体"/>
            <w:lang w:eastAsia="zh-CN"/>
          </w:rPr>
          <w:t>subsequent CPAC</w:t>
        </w:r>
      </w:ins>
      <w:ins w:id="450" w:author="RAN2#122" w:date="2023-06-08T10:04: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rPr>
        <w:t xml:space="preserve"> message.</w:t>
      </w:r>
      <w:r>
        <w:t xml:space="preserve"> In case the UE is unable to comply with (part of) the configuration included in the </w:t>
      </w:r>
      <w:r>
        <w:rPr>
          <w:i/>
        </w:rPr>
        <w:t>RRC</w:t>
      </w:r>
      <w:r>
        <w:rPr>
          <w:rFonts w:eastAsia="宋体"/>
          <w:i/>
          <w:lang w:eastAsia="zh-CN"/>
        </w:rPr>
        <w:t>R</w:t>
      </w:r>
      <w:r>
        <w:rPr>
          <w:i/>
        </w:rPr>
        <w:t>econfiguration</w:t>
      </w:r>
      <w:r>
        <w:t xml:space="preserve"> message, it performs the reconfiguration failure procedure.</w:t>
      </w:r>
    </w:p>
    <w:p>
      <w:pPr>
        <w:pStyle w:val="87"/>
        <w:rPr>
          <w:ins w:id="451" w:author="RAN2#122" w:date="2023-06-15T10:08:00Z"/>
        </w:rPr>
      </w:pPr>
      <w:r>
        <w:rPr>
          <w:rFonts w:eastAsia="宋体"/>
          <w:lang w:eastAsia="zh-CN"/>
        </w:rPr>
        <w:t>4a.</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w:t>
      </w:r>
      <w:r>
        <w:rPr>
          <w:rFonts w:eastAsia="宋体"/>
          <w:i/>
          <w:lang w:eastAsia="zh-CN"/>
        </w:rPr>
        <w:t>R</w:t>
      </w:r>
      <w:r>
        <w:rPr>
          <w:rFonts w:eastAsia="宋体"/>
          <w:i/>
        </w:rPr>
        <w:t>econfiguration</w:t>
      </w:r>
      <w:r>
        <w:rPr>
          <w:rFonts w:eastAsia="宋体"/>
          <w:i/>
          <w:lang w:eastAsia="zh-CN"/>
        </w:rPr>
        <w:t>*</w:t>
      </w:r>
      <w:r>
        <w:rPr>
          <w:rFonts w:eastAsia="宋体"/>
          <w:lang w:eastAsia="zh-CN"/>
        </w:rPr>
        <w:t xml:space="preserve"> message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MN </w:t>
      </w:r>
      <w:r>
        <w:rPr>
          <w:rFonts w:eastAsia="宋体"/>
          <w:i/>
        </w:rPr>
        <w:t>RRC</w:t>
      </w:r>
      <w:r>
        <w:rPr>
          <w:rFonts w:eastAsia="宋体"/>
          <w:i/>
          <w:lang w:eastAsia="zh-CN"/>
        </w:rPr>
        <w:t>ReconfigurationC</w:t>
      </w:r>
      <w:r>
        <w:rPr>
          <w:rFonts w:eastAsia="宋体"/>
          <w:i/>
        </w:rPr>
        <w:t>omplete</w:t>
      </w:r>
      <w:r>
        <w:rPr>
          <w:rFonts w:eastAsia="宋体"/>
          <w:i/>
          <w:lang w:eastAsia="zh-CN"/>
        </w:rPr>
        <w:t>*</w:t>
      </w:r>
      <w:r>
        <w:rPr>
          <w:rFonts w:eastAsia="宋体"/>
        </w:rPr>
        <w:t xml:space="preserve"> message, including an </w:t>
      </w:r>
      <w:r>
        <w:rPr>
          <w:rFonts w:eastAsia="宋体"/>
          <w:i/>
        </w:rPr>
        <w:t>RRCReconfigurationComplete**</w:t>
      </w:r>
      <w:r>
        <w:rPr>
          <w:rFonts w:eastAsia="宋体"/>
          <w:i/>
          <w:lang w:eastAsia="zh-CN"/>
        </w:rPr>
        <w:t xml:space="preserve"> </w:t>
      </w:r>
      <w:r>
        <w:rPr>
          <w:rFonts w:eastAsia="宋体"/>
          <w:iCs/>
          <w:lang w:eastAsia="zh-CN"/>
        </w:rPr>
        <w:t>message</w:t>
      </w:r>
      <w:r>
        <w:rPr>
          <w:rFonts w:eastAsia="宋体"/>
        </w:rPr>
        <w:t xml:space="preserve"> for the selected candidate PSCell, and information enabling the MN to identify the SN of the selected candidate PSCell.</w:t>
      </w:r>
      <w:ins w:id="452" w:author="RAN2#122" w:date="2023-06-08T10:09:00Z">
        <w:r>
          <w:rPr/>
          <w:t xml:space="preserve"> In </w:t>
        </w:r>
      </w:ins>
      <w:ins w:id="453" w:author="RAN2#122" w:date="2023-06-28T10:02:00Z">
        <w:r>
          <w:rPr>
            <w:rFonts w:hint="eastAsia" w:eastAsia="宋体"/>
            <w:lang w:eastAsia="zh-CN"/>
          </w:rPr>
          <w:t>subsequent CPAC</w:t>
        </w:r>
      </w:ins>
      <w:ins w:id="454" w:author="RAN2#122" w:date="2023-06-08T10:09:00Z">
        <w:r>
          <w:rPr/>
          <w:t xml:space="preserve">, </w:t>
        </w:r>
      </w:ins>
      <w:ins w:id="455" w:author="Rapp_after#123bis" w:date="2023-10-17T15:03:00Z">
        <w:r>
          <w:rPr>
            <w:rFonts w:hint="eastAsia" w:eastAsia="宋体"/>
            <w:lang w:val="en-US" w:eastAsia="zh-CN"/>
          </w:rPr>
          <w:t xml:space="preserve">the </w:t>
        </w:r>
      </w:ins>
      <w:ins w:id="456" w:author="Rapp_after#123bis" w:date="2023-10-17T15:03:00Z">
        <w:r>
          <w:rPr>
            <w:rFonts w:eastAsia="宋体"/>
          </w:rPr>
          <w:t xml:space="preserve">MN </w:t>
        </w:r>
      </w:ins>
      <w:ins w:id="457" w:author="Rapp_after#123bis" w:date="2023-10-17T15:03:00Z">
        <w:r>
          <w:rPr>
            <w:rFonts w:eastAsia="宋体"/>
            <w:i/>
          </w:rPr>
          <w:t>RRC</w:t>
        </w:r>
      </w:ins>
      <w:ins w:id="458" w:author="Rapp_after#123bis" w:date="2023-10-17T15:03:00Z">
        <w:r>
          <w:rPr>
            <w:rFonts w:eastAsia="宋体"/>
            <w:i/>
            <w:lang w:eastAsia="zh-CN"/>
          </w:rPr>
          <w:t>ReconfigurationC</w:t>
        </w:r>
      </w:ins>
      <w:ins w:id="459" w:author="Rapp_after#123bis" w:date="2023-10-17T15:03:00Z">
        <w:r>
          <w:rPr>
            <w:rFonts w:eastAsia="宋体"/>
            <w:i/>
          </w:rPr>
          <w:t>omplete</w:t>
        </w:r>
      </w:ins>
      <w:ins w:id="460" w:author="Rapp_after#123bis" w:date="2023-10-17T15:03:00Z">
        <w:r>
          <w:rPr>
            <w:rFonts w:eastAsia="宋体"/>
            <w:i/>
            <w:lang w:eastAsia="zh-CN"/>
          </w:rPr>
          <w:t>*</w:t>
        </w:r>
      </w:ins>
      <w:ins w:id="461" w:author="Rapp_after#123bis" w:date="2023-10-17T15:03:00Z">
        <w:r>
          <w:rPr>
            <w:rFonts w:eastAsia="宋体"/>
          </w:rPr>
          <w:t xml:space="preserve"> message</w:t>
        </w:r>
      </w:ins>
      <w:ins w:id="462" w:author="Rapp_after#123bis" w:date="2023-10-17T15:03:00Z">
        <w:r>
          <w:rPr>
            <w:rFonts w:hint="eastAsia" w:eastAsia="宋体"/>
            <w:lang w:val="en-US" w:eastAsia="zh-CN"/>
          </w:rPr>
          <w:t xml:space="preserve"> also includes </w:t>
        </w:r>
      </w:ins>
      <w:ins w:id="463" w:author="Rapp_after#123bis" w:date="2023-10-17T15:04:00Z">
        <w:r>
          <w:rPr>
            <w:rFonts w:hint="eastAsia" w:eastAsia="宋体"/>
            <w:lang w:val="en-US" w:eastAsia="zh-CN"/>
          </w:rPr>
          <w:t xml:space="preserve">the selected </w:t>
        </w:r>
      </w:ins>
      <w:r>
        <w:rPr>
          <w:rStyle w:val="46"/>
        </w:rPr>
        <w:commentReference w:id="28"/>
      </w:r>
      <w:ins w:id="464" w:author="Rapp_after#123bis" w:date="2023-10-26T15:57:00Z">
        <w:r>
          <w:rPr>
            <w:rFonts w:hint="eastAsia" w:eastAsia="宋体"/>
            <w:lang w:val="en-US" w:eastAsia="zh-CN"/>
          </w:rPr>
          <w:t>sk</w:t>
        </w:r>
      </w:ins>
      <w:ins w:id="465" w:author="Rapp_after#123bis" w:date="2023-10-17T15:04:00Z">
        <w:r>
          <w:rPr>
            <w:rFonts w:hint="eastAsia" w:eastAsia="宋体"/>
            <w:lang w:val="en-US" w:eastAsia="zh-CN"/>
          </w:rPr>
          <w:t>-Counter value</w:t>
        </w:r>
      </w:ins>
      <w:ins w:id="466" w:author="Rapp_after#123bis" w:date="2023-10-17T15:05:00Z">
        <w:r>
          <w:rPr>
            <w:rFonts w:hint="eastAsia" w:eastAsia="宋体"/>
            <w:lang w:val="en-US" w:eastAsia="zh-CN"/>
          </w:rPr>
          <w:t xml:space="preserve"> </w:t>
        </w:r>
      </w:ins>
      <w:ins w:id="467" w:author="Rapp_after#123bis" w:date="2023-10-17T15:05:00Z">
        <w:r>
          <w:rPr>
            <w:rFonts w:eastAsia="宋体"/>
          </w:rPr>
          <w:t xml:space="preserve">of the </w:t>
        </w:r>
      </w:ins>
      <w:ins w:id="468" w:author="Ericsson" w:date="2023-10-24T18:01:00Z">
        <w:commentRangeStart w:id="29"/>
        <w:r>
          <w:rPr>
            <w:rFonts w:eastAsia="宋体"/>
          </w:rPr>
          <w:t xml:space="preserve">SN of the </w:t>
        </w:r>
        <w:commentRangeEnd w:id="29"/>
      </w:ins>
      <w:ins w:id="469" w:author="Ericsson" w:date="2023-10-24T18:01:00Z">
        <w:r>
          <w:rPr>
            <w:rStyle w:val="46"/>
          </w:rPr>
          <w:commentReference w:id="29"/>
        </w:r>
      </w:ins>
      <w:ins w:id="470" w:author="Rapp_after#123bis" w:date="2023-10-17T15:05:00Z">
        <w:r>
          <w:rPr>
            <w:rFonts w:eastAsia="宋体"/>
          </w:rPr>
          <w:t>selected candidate PSCell</w:t>
        </w:r>
      </w:ins>
      <w:ins w:id="471" w:author="Rapp_after#123bis" w:date="2023-10-17T15:05:00Z">
        <w:r>
          <w:rPr>
            <w:rFonts w:hint="eastAsia" w:eastAsia="宋体"/>
            <w:lang w:val="en-US" w:eastAsia="zh-CN"/>
          </w:rPr>
          <w:t xml:space="preserve">. </w:t>
        </w:r>
      </w:ins>
      <w:ins w:id="472" w:author="RAN2#122" w:date="2023-06-08T10:09:00Z">
        <w:del w:id="473" w:author="Rapp_after#123bis" w:date="2023-10-17T15:06:00Z">
          <w:r>
            <w:rPr>
              <w:lang w:val="en-US"/>
            </w:rPr>
            <w:delText>t</w:delText>
          </w:r>
        </w:del>
      </w:ins>
      <w:ins w:id="474" w:author="Rapp_after#123bis" w:date="2023-10-17T15:06:00Z">
        <w:commentRangeStart w:id="30"/>
        <w:commentRangeStart w:id="31"/>
        <w:commentRangeStart w:id="32"/>
        <w:r>
          <w:rPr>
            <w:rFonts w:hint="eastAsia" w:eastAsia="宋体"/>
            <w:lang w:val="en-US" w:eastAsia="zh-CN"/>
          </w:rPr>
          <w:t>T</w:t>
        </w:r>
      </w:ins>
      <w:ins w:id="475" w:author="RAN2#122" w:date="2023-06-08T10:09:00Z">
        <w:r>
          <w:rPr/>
          <w:t xml:space="preserve">he UE keeps </w:t>
        </w:r>
      </w:ins>
      <w:ins w:id="476" w:author="Rapp_after#123bis" w:date="2023-10-27T10:58:32Z">
        <w:r>
          <w:rPr>
            <w:rFonts w:hint="eastAsia" w:eastAsia="宋体"/>
            <w:lang w:val="en-US" w:eastAsia="zh-CN"/>
          </w:rPr>
          <w:t xml:space="preserve">the </w:t>
        </w:r>
      </w:ins>
      <w:ins w:id="477" w:author="RAN2#122" w:date="2023-06-12T19:48:00Z">
        <w:r>
          <w:rPr/>
          <w:t>configured</w:t>
        </w:r>
      </w:ins>
      <w:ins w:id="478" w:author="RAN2#122" w:date="2023-06-08T10:09:00Z">
        <w:r>
          <w:rPr/>
          <w:t xml:space="preserve"> </w:t>
        </w:r>
      </w:ins>
      <w:ins w:id="479" w:author="RAN2#122" w:date="2023-06-08T10:09:00Z">
        <w:del w:id="480" w:author="Rapp_after#123bis" w:date="2023-10-27T10:57:40Z">
          <w:r>
            <w:rPr>
              <w:rFonts w:hint="default"/>
              <w:lang w:val="en-US"/>
            </w:rPr>
            <w:delText>candidate PSCell</w:delText>
          </w:r>
        </w:del>
      </w:ins>
      <w:ins w:id="481" w:author="Rapp_after#123bis" w:date="2023-10-27T10:57:40Z">
        <w:r>
          <w:rPr>
            <w:rFonts w:hint="eastAsia" w:eastAsia="宋体"/>
            <w:lang w:val="en-US" w:eastAsia="zh-CN"/>
          </w:rPr>
          <w:t>su</w:t>
        </w:r>
      </w:ins>
      <w:ins w:id="482" w:author="Rapp_after#123bis" w:date="2023-10-27T10:57:41Z">
        <w:r>
          <w:rPr>
            <w:rFonts w:hint="eastAsia" w:eastAsia="宋体"/>
            <w:lang w:val="en-US" w:eastAsia="zh-CN"/>
          </w:rPr>
          <w:t>bsequen</w:t>
        </w:r>
      </w:ins>
      <w:ins w:id="483" w:author="Rapp_after#123bis" w:date="2023-10-27T10:57:42Z">
        <w:r>
          <w:rPr>
            <w:rFonts w:hint="eastAsia" w:eastAsia="宋体"/>
            <w:lang w:val="en-US" w:eastAsia="zh-CN"/>
          </w:rPr>
          <w:t>t C</w:t>
        </w:r>
      </w:ins>
      <w:ins w:id="484" w:author="Rapp_after#123bis" w:date="2023-10-27T10:57:43Z">
        <w:r>
          <w:rPr>
            <w:rFonts w:hint="eastAsia" w:eastAsia="宋体"/>
            <w:lang w:val="en-US" w:eastAsia="zh-CN"/>
          </w:rPr>
          <w:t>PAC</w:t>
        </w:r>
      </w:ins>
      <w:ins w:id="485" w:author="RAN2#122" w:date="2023-06-08T10:09:00Z">
        <w:r>
          <w:rPr/>
          <w:t xml:space="preserve"> configuration</w:t>
        </w:r>
      </w:ins>
      <w:ins w:id="486" w:author="RAN2#122" w:date="2023-06-08T10:09:00Z">
        <w:del w:id="487" w:author="Rapp_after#123bis" w:date="2023-10-27T10:58:02Z">
          <w:r>
            <w:rPr/>
            <w:delText>s</w:delText>
          </w:r>
          <w:commentRangeEnd w:id="30"/>
        </w:del>
      </w:ins>
      <w:r>
        <w:rPr>
          <w:rStyle w:val="46"/>
        </w:rPr>
        <w:commentReference w:id="30"/>
      </w:r>
      <w:commentRangeEnd w:id="31"/>
      <w:r>
        <w:rPr>
          <w:rStyle w:val="46"/>
        </w:rPr>
        <w:commentReference w:id="31"/>
      </w:r>
      <w:commentRangeEnd w:id="32"/>
      <w:r>
        <w:commentReference w:id="32"/>
      </w:r>
      <w:ins w:id="488" w:author="RAN2#122" w:date="2023-06-08T10:09:00Z">
        <w:r>
          <w:rPr/>
          <w:t xml:space="preserve"> and evaluat</w:t>
        </w:r>
      </w:ins>
      <w:ins w:id="489" w:author="RAN2#122" w:date="2023-06-28T14:54:00Z">
        <w:r>
          <w:rPr/>
          <w:t>es</w:t>
        </w:r>
      </w:ins>
      <w:ins w:id="490" w:author="RAN2#122" w:date="2023-06-08T10:09:00Z">
        <w:r>
          <w:rPr/>
          <w:t xml:space="preserve"> the execution conditions of other candidate PSCells for </w:t>
        </w:r>
      </w:ins>
      <w:ins w:id="491" w:author="RAN2#122" w:date="2023-06-28T10:02:00Z">
        <w:r>
          <w:rPr>
            <w:rFonts w:hint="eastAsia" w:eastAsia="宋体"/>
            <w:lang w:val="en-US" w:eastAsia="zh-CN"/>
          </w:rPr>
          <w:t>subsequent CPC</w:t>
        </w:r>
      </w:ins>
      <w:ins w:id="492" w:author="Rapp_after#123" w:date="2023-09-12T09:46:00Z">
        <w:r>
          <w:rPr>
            <w:rFonts w:hint="eastAsia" w:eastAsia="宋体"/>
            <w:lang w:val="en-US" w:eastAsia="zh-CN"/>
          </w:rPr>
          <w:t xml:space="preserve"> execution</w:t>
        </w:r>
      </w:ins>
      <w:ins w:id="493" w:author="Rapp_after#123" w:date="2023-09-12T09:45:00Z">
        <w:r>
          <w:rPr>
            <w:rFonts w:hint="eastAsia" w:eastAsia="宋体"/>
            <w:lang w:val="en-US" w:eastAsia="zh-CN"/>
          </w:rPr>
          <w:t xml:space="preserve"> after completion of </w:t>
        </w:r>
      </w:ins>
      <w:ins w:id="494" w:author="Rapp_after#123" w:date="2023-09-12T09:49:00Z">
        <w:r>
          <w:rPr>
            <w:rFonts w:hint="eastAsia" w:eastAsia="宋体"/>
            <w:lang w:val="en-US" w:eastAsia="zh-CN"/>
          </w:rPr>
          <w:t xml:space="preserve">the </w:t>
        </w:r>
      </w:ins>
      <w:ins w:id="495" w:author="Rapp_after#123bis" w:date="2023-10-26T16:31:00Z">
        <w:r>
          <w:rPr>
            <w:rFonts w:hint="eastAsia" w:eastAsia="宋体"/>
            <w:lang w:val="en-US" w:eastAsia="zh-CN"/>
          </w:rPr>
          <w:t xml:space="preserve">subsequent </w:t>
        </w:r>
      </w:ins>
      <w:ins w:id="496" w:author="Rapp_after#123" w:date="2023-09-12T09:45:00Z">
        <w:r>
          <w:rPr>
            <w:rFonts w:hint="eastAsia" w:eastAsia="宋体"/>
            <w:lang w:val="en-US" w:eastAsia="zh-CN"/>
          </w:rPr>
          <w:t>CPA</w:t>
        </w:r>
      </w:ins>
      <w:ins w:id="497" w:author="Rapp_after#123bis" w:date="2023-10-26T16:31:00Z">
        <w:r>
          <w:rPr>
            <w:rFonts w:hint="eastAsia" w:eastAsia="宋体"/>
            <w:lang w:val="en-US" w:eastAsia="zh-CN"/>
          </w:rPr>
          <w:t>C</w:t>
        </w:r>
      </w:ins>
      <w:ins w:id="498" w:author="Rapp_after#123" w:date="2023-09-12T09:45:00Z">
        <w:r>
          <w:rPr>
            <w:rFonts w:hint="eastAsia" w:eastAsia="宋体"/>
            <w:lang w:val="en-US" w:eastAsia="zh-CN"/>
          </w:rPr>
          <w:t xml:space="preserve"> execution</w:t>
        </w:r>
      </w:ins>
      <w:ins w:id="499" w:author="RAN2#122" w:date="2023-06-08T10:09:00Z">
        <w:r>
          <w:rPr/>
          <w:t>.</w:t>
        </w:r>
      </w:ins>
    </w:p>
    <w:p>
      <w:pPr>
        <w:pStyle w:val="85"/>
        <w:rPr>
          <w:del w:id="500" w:author="Rapp_after#123bis" w:date="2023-10-17T14:58:00Z"/>
          <w:lang w:val="en-US" w:eastAsia="zh-CN"/>
        </w:rPr>
      </w:pPr>
      <w:ins w:id="501" w:author="RAN2#122" w:date="2023-06-15T10:08:00Z">
        <w:del w:id="502" w:author="Rapp_after#123bis" w:date="2023-10-17T14:58:00Z">
          <w:r>
            <w:rPr/>
            <w:delText xml:space="preserve">Editor’s note: FFS whether to support the coexistence of legacy CPA/CPC and </w:delText>
          </w:r>
        </w:del>
      </w:ins>
      <w:ins w:id="503" w:author="RAN2#122" w:date="2023-06-28T10:02:00Z">
        <w:del w:id="504" w:author="Rapp_after#123bis" w:date="2023-10-17T14:58:00Z">
          <w:r>
            <w:rPr>
              <w:rFonts w:hint="eastAsia" w:eastAsia="宋体"/>
              <w:lang w:eastAsia="zh-CN"/>
            </w:rPr>
            <w:delText>subsequent CPAC</w:delText>
          </w:r>
        </w:del>
      </w:ins>
      <w:ins w:id="505" w:author="RAN2#122" w:date="2023-06-28T14:55:00Z">
        <w:del w:id="506" w:author="Rapp_after#123bis" w:date="2023-10-17T14:58:00Z">
          <w:r>
            <w:rPr>
              <w:rFonts w:eastAsia="宋体"/>
              <w:lang w:eastAsia="zh-CN"/>
            </w:rPr>
            <w:delText>, i.e. there are some candidates for subsequent CPAC but others for legacy CPA/CPC</w:delText>
          </w:r>
        </w:del>
      </w:ins>
      <w:ins w:id="507" w:author="RAN2#122" w:date="2023-06-15T10:08:00Z">
        <w:del w:id="508" w:author="Rapp_after#123bis" w:date="2023-10-17T14:58:00Z">
          <w:r>
            <w:rPr/>
            <w:delText>.</w:delText>
          </w:r>
        </w:del>
      </w:ins>
    </w:p>
    <w:p>
      <w:pPr>
        <w:pStyle w:val="87"/>
        <w:rPr>
          <w:ins w:id="509" w:author="RAN2#122" w:date="2023-06-08T10:13:00Z"/>
        </w:rPr>
      </w:pPr>
      <w:r>
        <w:t>5</w:t>
      </w:r>
      <w:r>
        <w:rPr>
          <w:rFonts w:eastAsia="宋体"/>
          <w:lang w:eastAsia="zh-CN"/>
        </w:rPr>
        <w:t>a-5c</w:t>
      </w:r>
      <w:r>
        <w:t>.</w:t>
      </w:r>
      <w:r>
        <w:tab/>
      </w:r>
      <w:r>
        <w:t>The M</w:t>
      </w:r>
      <w:r>
        <w:rPr>
          <w:lang w:eastAsia="zh-CN"/>
        </w:rPr>
        <w:t>N</w:t>
      </w:r>
      <w:r>
        <w:t xml:space="preserve"> informs the S</w:t>
      </w:r>
      <w:r>
        <w:rPr>
          <w:lang w:eastAsia="zh-CN"/>
        </w:rPr>
        <w:t>N</w:t>
      </w:r>
      <w:r>
        <w:t xml:space="preserve"> of the selected candidate PSCell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r>
        <w:rPr>
          <w:rFonts w:eastAsia="PMingLiU"/>
          <w:i/>
          <w:lang w:eastAsia="zh-TW"/>
        </w:rPr>
        <w:t>RRCReconfigurationComplete**</w:t>
      </w:r>
      <w:r>
        <w:rPr>
          <w:lang w:eastAsia="zh-CN"/>
        </w:rPr>
        <w:t xml:space="preserve"> message</w:t>
      </w:r>
      <w:r>
        <w:t>.</w:t>
      </w:r>
      <w:r>
        <w:rPr>
          <w:rFonts w:eastAsia="宋体"/>
          <w:lang w:eastAsia="zh-CN"/>
        </w:rPr>
        <w:t xml:space="preserve"> </w:t>
      </w:r>
      <w:r>
        <w:t xml:space="preserve">The MN sends the </w:t>
      </w:r>
      <w:r>
        <w:rPr>
          <w:i/>
          <w:iCs/>
        </w:rPr>
        <w:t>SN Release Request</w:t>
      </w:r>
      <w:r>
        <w:t xml:space="preserve"> message(s) to cancel CPA in the other candidate SN(s), if configured. The other candidate SN(s) acknowledges the release request.</w:t>
      </w:r>
    </w:p>
    <w:p>
      <w:pPr>
        <w:pStyle w:val="85"/>
        <w:rPr>
          <w:ins w:id="510" w:author="RAN2#122" w:date="2023-06-08T10:13:00Z"/>
          <w:lang w:eastAsia="zh-CN"/>
        </w:rPr>
      </w:pPr>
      <w:ins w:id="511" w:author="RAN2#122" w:date="2023-06-08T10:13:00Z">
        <w:r>
          <w:rPr>
            <w:rFonts w:hint="eastAsia"/>
            <w:lang w:eastAsia="zh-CN"/>
          </w:rPr>
          <w:t>E</w:t>
        </w:r>
      </w:ins>
      <w:ins w:id="512" w:author="RAN2#122" w:date="2023-06-08T10:13:00Z">
        <w:r>
          <w:rPr>
            <w:lang w:eastAsia="zh-CN"/>
          </w:rPr>
          <w:t>ditor’s note: FFS</w:t>
        </w:r>
      </w:ins>
      <w:ins w:id="513" w:author="RAN2#122" w:date="2023-06-08T10:14:00Z">
        <w:r>
          <w:rPr>
            <w:lang w:eastAsia="zh-CN"/>
          </w:rPr>
          <w:t>.</w:t>
        </w:r>
      </w:ins>
      <w:ins w:id="514" w:author="RAN2#122" w:date="2023-06-08T10:13:00Z">
        <w:r>
          <w:rPr>
            <w:lang w:eastAsia="zh-CN"/>
          </w:rPr>
          <w:t xml:space="preserve"> </w:t>
        </w:r>
      </w:ins>
      <w:ins w:id="515" w:author="RAN2#122" w:date="2023-06-08T10:14:00Z">
        <w:r>
          <w:rPr>
            <w:lang w:eastAsia="zh-CN"/>
          </w:rPr>
          <w:t>I</w:t>
        </w:r>
      </w:ins>
      <w:ins w:id="516" w:author="RAN2#122" w:date="2023-06-08T10:13:00Z">
        <w:r>
          <w:rPr>
            <w:lang w:eastAsia="zh-CN"/>
          </w:rPr>
          <w:t>t’s up to RAN3 how to notify the source SN and the selected target SN</w:t>
        </w:r>
      </w:ins>
      <w:ins w:id="517" w:author="RAN2#122" w:date="2023-06-08T10:14:00Z">
        <w:r>
          <w:rPr>
            <w:lang w:eastAsia="zh-CN"/>
          </w:rPr>
          <w:t xml:space="preserve"> in </w:t>
        </w:r>
      </w:ins>
      <w:ins w:id="518" w:author="RAN2#122" w:date="2023-06-28T10:02:00Z">
        <w:r>
          <w:rPr>
            <w:rFonts w:hint="eastAsia"/>
            <w:lang w:eastAsia="zh-CN"/>
          </w:rPr>
          <w:t>subsequent CPAC</w:t>
        </w:r>
      </w:ins>
      <w:ins w:id="519" w:author="RAN2#122" w:date="2023-06-08T10:13:00Z">
        <w:r>
          <w:rPr>
            <w:lang w:eastAsia="zh-CN"/>
          </w:rPr>
          <w:t>.</w:t>
        </w:r>
      </w:ins>
    </w:p>
    <w:p>
      <w:pPr>
        <w:pStyle w:val="85"/>
        <w:rPr>
          <w:rFonts w:eastAsiaTheme="minorEastAsia"/>
          <w:lang w:eastAsia="zh-CN"/>
        </w:rPr>
      </w:pPr>
      <w:ins w:id="520" w:author="RAN2#122" w:date="2023-06-08T10:13:00Z">
        <w:r>
          <w:rPr>
            <w:rFonts w:hint="eastAsia"/>
            <w:lang w:eastAsia="zh-CN"/>
          </w:rPr>
          <w:t>E</w:t>
        </w:r>
      </w:ins>
      <w:ins w:id="521" w:author="RAN2#122" w:date="2023-06-08T10:13:00Z">
        <w:r>
          <w:rPr>
            <w:lang w:eastAsia="zh-CN"/>
          </w:rPr>
          <w:t>ditor’s note: FFS</w:t>
        </w:r>
      </w:ins>
      <w:ins w:id="522" w:author="RAN2#122" w:date="2023-06-08T10:14:00Z">
        <w:r>
          <w:rPr>
            <w:lang w:eastAsia="zh-CN"/>
          </w:rPr>
          <w:t>. It’s up to R</w:t>
        </w:r>
      </w:ins>
      <w:ins w:id="523" w:author="RAN2#122" w:date="2023-06-08T10:42:00Z">
        <w:r>
          <w:rPr>
            <w:lang w:eastAsia="zh-CN"/>
          </w:rPr>
          <w:t>A</w:t>
        </w:r>
      </w:ins>
      <w:ins w:id="524" w:author="RAN2#122" w:date="2023-06-08T10:14:00Z">
        <w:r>
          <w:rPr>
            <w:lang w:eastAsia="zh-CN"/>
          </w:rPr>
          <w:t xml:space="preserve">N3 </w:t>
        </w:r>
      </w:ins>
      <w:ins w:id="525" w:author="RAN2#122" w:date="2023-06-08T10:13:00Z">
        <w:r>
          <w:rPr>
            <w:lang w:eastAsia="zh-CN"/>
          </w:rPr>
          <w:t>whether</w:t>
        </w:r>
      </w:ins>
      <w:ins w:id="526" w:author="RAN2#122" w:date="2023-06-08T10:14:00Z">
        <w:r>
          <w:rPr>
            <w:lang w:eastAsia="zh-CN"/>
          </w:rPr>
          <w:t>/how</w:t>
        </w:r>
      </w:ins>
      <w:ins w:id="527" w:author="RAN2#122" w:date="2023-06-08T10:13:00Z">
        <w:r>
          <w:rPr>
            <w:lang w:eastAsia="zh-CN"/>
          </w:rPr>
          <w:t xml:space="preserve"> to inform other candidate SN(s)</w:t>
        </w:r>
      </w:ins>
      <w:ins w:id="528" w:author="RAN2#122" w:date="2023-06-08T10:14:00Z">
        <w:r>
          <w:rPr>
            <w:lang w:eastAsia="zh-CN"/>
          </w:rPr>
          <w:t xml:space="preserve"> in </w:t>
        </w:r>
      </w:ins>
      <w:ins w:id="529" w:author="RAN2#122" w:date="2023-06-28T10:02:00Z">
        <w:r>
          <w:rPr>
            <w:rFonts w:hint="eastAsia"/>
            <w:lang w:eastAsia="zh-CN"/>
          </w:rPr>
          <w:t>subsequent CPAC</w:t>
        </w:r>
      </w:ins>
      <w:ins w:id="530" w:author="RAN2#122" w:date="2023-06-08T10:13:00Z">
        <w:r>
          <w:rPr>
            <w:lang w:eastAsia="zh-CN"/>
          </w:rPr>
          <w:t>.</w:t>
        </w:r>
      </w:ins>
    </w:p>
    <w:p>
      <w:pPr>
        <w:pStyle w:val="87"/>
      </w:pPr>
      <w:r>
        <w:t>6.</w:t>
      </w:r>
      <w:r>
        <w:tab/>
      </w:r>
      <w:r>
        <w:rPr>
          <w:rFonts w:eastAsia="宋体"/>
          <w:lang w:eastAsia="zh-CN"/>
        </w:rPr>
        <w:t>T</w:t>
      </w:r>
      <w:r>
        <w:t xml:space="preserve">he UE performs synchronisation towards the PSCell indicated in the </w:t>
      </w:r>
      <w:r>
        <w:rPr>
          <w:rFonts w:eastAsia="宋体"/>
          <w:i/>
        </w:rPr>
        <w:t>RRCReconfiguration</w:t>
      </w:r>
      <w:r>
        <w:rPr>
          <w:rFonts w:eastAsia="宋体"/>
          <w:i/>
          <w:lang w:eastAsia="zh-CN"/>
        </w:rPr>
        <w:t>*</w:t>
      </w:r>
      <w:r>
        <w:rPr>
          <w:rFonts w:eastAsia="宋体"/>
          <w:i/>
        </w:rPr>
        <w:t xml:space="preserve"> </w:t>
      </w:r>
      <w:r>
        <w:rPr>
          <w:rFonts w:eastAsia="宋体"/>
        </w:rPr>
        <w:t>message applied in step 4a</w:t>
      </w:r>
      <w:r>
        <w:t>. The order the UE sends the MN</w:t>
      </w:r>
      <w:r>
        <w:rPr>
          <w:i/>
        </w:rPr>
        <w:t xml:space="preserve"> RRCReconfigurationComplete*</w:t>
      </w:r>
      <w:r>
        <w:rPr>
          <w:rFonts w:eastAsia="宋体"/>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pPr>
        <w:pStyle w:val="87"/>
      </w:pPr>
      <w:r>
        <w:t>7.</w:t>
      </w:r>
      <w:r>
        <w:tab/>
      </w:r>
      <w:r>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pPr>
        <w:pStyle w:val="87"/>
        <w:rPr>
          <w:rFonts w:eastAsia="宋体"/>
          <w:lang w:eastAsia="zh-CN"/>
        </w:rPr>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pPr>
        <w:ind w:left="568" w:hanging="284"/>
        <w:rPr>
          <w:ins w:id="531" w:author="RAN2#122" w:date="2023-06-08T10:43:00Z"/>
          <w:i/>
        </w:rPr>
      </w:pPr>
      <w:r>
        <w:t>9-12.</w:t>
      </w:r>
      <w:r>
        <w:rPr>
          <w:rFonts w:eastAsiaTheme="minorEastAsia"/>
          <w:lang w:eastAsia="zh-CN"/>
        </w:rPr>
        <w:tab/>
      </w:r>
      <w:r>
        <w:t>If applicable, the update of the UP path towards the 5GC is performed</w:t>
      </w:r>
      <w:r>
        <w:rPr>
          <w:lang w:eastAsia="zh-CN"/>
        </w:rPr>
        <w:t xml:space="preserve"> via a PDU Session Path Update procedure</w:t>
      </w:r>
      <w:r>
        <w:rPr>
          <w:i/>
        </w:rPr>
        <w:t>.</w:t>
      </w:r>
    </w:p>
    <w:p>
      <w:pPr>
        <w:pStyle w:val="65"/>
        <w:rPr>
          <w:ins w:id="532" w:author="Rapp_after#123bis" w:date="2023-10-17T15:06:00Z"/>
          <w:rFonts w:eastAsia="宋体"/>
          <w:lang w:eastAsia="zh-CN"/>
        </w:rPr>
      </w:pPr>
      <w:ins w:id="533" w:author="RAN2#122" w:date="2023-06-12T19:55:00Z">
        <w:bookmarkStart w:id="46" w:name="_Hlk137492929"/>
        <w:r>
          <w:rPr>
            <w:rFonts w:eastAsia="宋体"/>
          </w:rPr>
          <w:t>NOTE X:</w:t>
        </w:r>
      </w:ins>
      <w:ins w:id="534" w:author="RAN2#122" w:date="2023-06-12T19:55:00Z">
        <w:r>
          <w:rPr>
            <w:rFonts w:eastAsia="宋体"/>
          </w:rPr>
          <w:tab/>
        </w:r>
      </w:ins>
      <w:ins w:id="535" w:author="Rapp_after#123bis" w:date="2023-10-26T16:00:00Z">
        <w:r>
          <w:rPr/>
          <w:t xml:space="preserve">For a subsequent CPAC configuration, after </w:t>
        </w:r>
      </w:ins>
      <w:ins w:id="536" w:author="Rapp_after#123bis" w:date="2023-10-26T16:03:00Z">
        <w:r>
          <w:rPr>
            <w:rFonts w:hint="eastAsia" w:eastAsia="宋体"/>
            <w:lang w:val="en-US" w:eastAsia="zh-CN"/>
          </w:rPr>
          <w:t xml:space="preserve">a </w:t>
        </w:r>
      </w:ins>
      <w:ins w:id="537" w:author="Rapp_after#123bis" w:date="2023-10-26T16:00:00Z">
        <w:r>
          <w:rPr/>
          <w:t xml:space="preserve">PSCell addition, if the </w:t>
        </w:r>
      </w:ins>
      <w:ins w:id="538" w:author="Rapp_after#123bis" w:date="2023-10-26T16:02:00Z">
        <w:r>
          <w:rPr>
            <w:rFonts w:hint="eastAsia" w:eastAsia="宋体"/>
            <w:lang w:val="en-US" w:eastAsia="zh-CN"/>
          </w:rPr>
          <w:t xml:space="preserve">CPC </w:t>
        </w:r>
      </w:ins>
      <w:ins w:id="539" w:author="Rapp_after#123bis" w:date="2023-10-26T16:00:00Z">
        <w:r>
          <w:rPr/>
          <w:t>execution condition</w:t>
        </w:r>
      </w:ins>
      <w:ins w:id="540" w:author="Rapp_after#123bis" w:date="2023-10-26T16:00:00Z">
        <w:r>
          <w:rPr>
            <w:rFonts w:hint="eastAsia" w:eastAsia="宋体"/>
            <w:lang w:val="en-US" w:eastAsia="zh-CN"/>
          </w:rPr>
          <w:t xml:space="preserve"> </w:t>
        </w:r>
      </w:ins>
      <w:ins w:id="541" w:author="Rapp_after#123bis" w:date="2023-10-26T16:00:00Z">
        <w:r>
          <w:rPr>
            <w:rFonts w:eastAsia="宋体"/>
            <w:lang w:eastAsia="zh-CN"/>
          </w:rPr>
          <w:t xml:space="preserve">of one </w:t>
        </w:r>
      </w:ins>
      <w:ins w:id="542" w:author="Rapp_after#123bis" w:date="2023-10-26T16:00:00Z">
        <w:r>
          <w:rPr>
            <w:rFonts w:eastAsia="宋体"/>
          </w:rPr>
          <w:t xml:space="preserve">candidate </w:t>
        </w:r>
      </w:ins>
      <w:ins w:id="543" w:author="Rapp_after#123bis" w:date="2023-10-26T16:00:00Z">
        <w:r>
          <w:rPr>
            <w:rFonts w:eastAsia="宋体"/>
            <w:lang w:eastAsia="zh-CN"/>
          </w:rPr>
          <w:t>PSC</w:t>
        </w:r>
      </w:ins>
      <w:ins w:id="544" w:author="Rapp_after#123bis" w:date="2023-10-26T16:00:00Z">
        <w:r>
          <w:rPr>
            <w:rFonts w:eastAsia="宋体"/>
          </w:rPr>
          <w:t>ell is satisfied</w:t>
        </w:r>
      </w:ins>
      <w:ins w:id="545" w:author="RAN2#122" w:date="2023-06-08T10:45:00Z">
        <w:del w:id="546" w:author="Rapp_after#123bis" w:date="2023-10-26T16:00:00Z">
          <w:commentRangeStart w:id="33"/>
          <w:commentRangeStart w:id="34"/>
          <w:r>
            <w:rPr>
              <w:rFonts w:hint="eastAsia" w:eastAsia="宋体"/>
              <w:lang w:eastAsia="zh-CN"/>
            </w:rPr>
            <w:delText>I</w:delText>
          </w:r>
        </w:del>
      </w:ins>
      <w:ins w:id="547" w:author="RAN2#122" w:date="2023-06-08T10:45:00Z">
        <w:del w:id="548" w:author="Rapp_after#123bis" w:date="2023-10-26T16:00:00Z">
          <w:r>
            <w:rPr>
              <w:rFonts w:eastAsia="宋体"/>
              <w:lang w:eastAsia="zh-CN"/>
            </w:rPr>
            <w:delText xml:space="preserve">n </w:delText>
          </w:r>
        </w:del>
      </w:ins>
      <w:ins w:id="549" w:author="RAN2#122" w:date="2023-06-28T10:02:00Z">
        <w:del w:id="550" w:author="Rapp_after#123bis" w:date="2023-10-26T16:00:00Z">
          <w:r>
            <w:rPr>
              <w:rFonts w:hint="eastAsia" w:eastAsia="宋体"/>
              <w:lang w:val="en-US" w:eastAsia="zh-CN"/>
            </w:rPr>
            <w:delText>subsequent CPC</w:delText>
          </w:r>
        </w:del>
      </w:ins>
      <w:ins w:id="551" w:author="Rapp_after#123" w:date="2023-09-12T09:48:00Z">
        <w:del w:id="552" w:author="Rapp_after#123bis" w:date="2023-10-26T16:00:00Z">
          <w:r>
            <w:rPr>
              <w:rFonts w:hint="eastAsia" w:eastAsia="宋体"/>
              <w:lang w:val="en-US" w:eastAsia="zh-CN"/>
            </w:rPr>
            <w:delText xml:space="preserve"> execution</w:delText>
          </w:r>
        </w:del>
      </w:ins>
      <w:ins w:id="553" w:author="RAN2#122" w:date="2023-06-08T10:45:00Z">
        <w:del w:id="554" w:author="Rapp_after#123bis" w:date="2023-10-26T16:00:00Z">
          <w:r>
            <w:rPr>
              <w:rFonts w:eastAsia="宋体"/>
              <w:lang w:eastAsia="zh-CN"/>
            </w:rPr>
            <w:delText xml:space="preserve">, </w:delText>
          </w:r>
        </w:del>
      </w:ins>
      <w:ins w:id="555" w:author="RAN2#122" w:date="2023-06-12T19:56:00Z">
        <w:del w:id="556" w:author="Rapp_after#123bis" w:date="2023-10-26T16:00:00Z">
          <w:r>
            <w:rPr>
              <w:rFonts w:eastAsia="宋体"/>
              <w:lang w:eastAsia="zh-CN"/>
            </w:rPr>
            <w:delText xml:space="preserve">if the execution condition of one candidate PSCell is </w:delText>
          </w:r>
        </w:del>
      </w:ins>
      <w:ins w:id="557" w:author="RAN2#122" w:date="2023-06-12T19:57:00Z">
        <w:del w:id="558" w:author="Rapp_after#123bis" w:date="2023-10-26T16:00:00Z">
          <w:r>
            <w:rPr>
              <w:rFonts w:eastAsia="宋体"/>
              <w:lang w:eastAsia="zh-CN"/>
            </w:rPr>
            <w:delText>satisfied</w:delText>
          </w:r>
        </w:del>
      </w:ins>
      <w:ins w:id="559" w:author="RAN2#122" w:date="2023-06-12T19:57:00Z">
        <w:r>
          <w:rPr>
            <w:rFonts w:eastAsia="宋体"/>
            <w:lang w:eastAsia="zh-CN"/>
          </w:rPr>
          <w:t xml:space="preserve">, </w:t>
        </w:r>
      </w:ins>
      <w:ins w:id="560" w:author="RAN2#122" w:date="2023-06-08T10:45:00Z">
        <w:r>
          <w:rPr>
            <w:rFonts w:eastAsia="宋体"/>
            <w:lang w:eastAsia="zh-CN"/>
          </w:rPr>
          <w:t xml:space="preserve">the UE </w:t>
        </w:r>
      </w:ins>
      <w:ins w:id="561" w:author="RAN2#122" w:date="2023-06-12T19:57:00Z">
        <w:r>
          <w:rPr>
            <w:rFonts w:eastAsia="宋体"/>
            <w:lang w:eastAsia="zh-CN"/>
          </w:rPr>
          <w:t>executes</w:t>
        </w:r>
      </w:ins>
      <w:ins w:id="562" w:author="RAN2#122" w:date="2023-06-08T10:45:00Z">
        <w:r>
          <w:rPr>
            <w:rFonts w:eastAsia="宋体"/>
            <w:lang w:eastAsia="zh-CN"/>
          </w:rPr>
          <w:t xml:space="preserve"> steps</w:t>
        </w:r>
      </w:ins>
      <w:ins w:id="563" w:author="RAN2#122" w:date="2023-06-08T10:47:00Z">
        <w:r>
          <w:rPr>
            <w:rFonts w:eastAsia="宋体"/>
            <w:lang w:eastAsia="zh-CN"/>
          </w:rPr>
          <w:t xml:space="preserve"> 5-16</w:t>
        </w:r>
      </w:ins>
      <w:ins w:id="564" w:author="RAN2#122" w:date="2023-06-08T10:48:00Z">
        <w:r>
          <w:rPr>
            <w:rFonts w:eastAsia="宋体"/>
            <w:lang w:eastAsia="zh-CN"/>
          </w:rPr>
          <w:t xml:space="preserve"> in Figure 10.5.2-3</w:t>
        </w:r>
      </w:ins>
      <w:ins w:id="565" w:author="RAN2#122" w:date="2023-06-12T20:02:00Z">
        <w:r>
          <w:rPr>
            <w:rFonts w:eastAsia="宋体"/>
            <w:lang w:eastAsia="zh-CN"/>
          </w:rPr>
          <w:t>,</w:t>
        </w:r>
      </w:ins>
      <w:ins w:id="566" w:author="RAN2#122" w:date="2023-06-08T10:45:00Z">
        <w:r>
          <w:rPr>
            <w:rFonts w:eastAsia="宋体"/>
            <w:lang w:eastAsia="zh-CN"/>
          </w:rPr>
          <w:t xml:space="preserve"> </w:t>
        </w:r>
      </w:ins>
      <w:ins w:id="567" w:author="RAN2#122" w:date="2023-06-13T10:45:00Z">
        <w:r>
          <w:rPr>
            <w:rFonts w:eastAsia="宋体"/>
            <w:lang w:eastAsia="zh-CN"/>
          </w:rPr>
          <w:t xml:space="preserve">e.g. </w:t>
        </w:r>
      </w:ins>
      <w:ins w:id="568" w:author="RAN2#122" w:date="2023-06-08T10:45:00Z">
        <w:r>
          <w:rPr>
            <w:rFonts w:eastAsia="宋体"/>
            <w:lang w:eastAsia="zh-CN"/>
          </w:rPr>
          <w:t>based on the configuration provided in step</w:t>
        </w:r>
      </w:ins>
      <w:ins w:id="569" w:author="RAN2#122" w:date="2023-06-08T10:46:00Z">
        <w:r>
          <w:rPr>
            <w:rFonts w:eastAsia="宋体"/>
            <w:lang w:eastAsia="zh-CN"/>
          </w:rPr>
          <w:t xml:space="preserve"> 3</w:t>
        </w:r>
      </w:ins>
      <w:ins w:id="570" w:author="RAN2#122" w:date="2023-06-12T20:03:00Z">
        <w:r>
          <w:rPr>
            <w:rFonts w:eastAsia="宋体"/>
            <w:lang w:eastAsia="zh-CN"/>
          </w:rPr>
          <w:t xml:space="preserve"> in Figure 10.2.2-2</w:t>
        </w:r>
      </w:ins>
      <w:ins w:id="571" w:author="RAN2#122" w:date="2023-06-08T10:46:00Z">
        <w:r>
          <w:rPr>
            <w:rFonts w:eastAsia="宋体"/>
            <w:lang w:eastAsia="zh-CN"/>
          </w:rPr>
          <w:t>.</w:t>
        </w:r>
      </w:ins>
      <w:ins w:id="572" w:author="RAN2#122" w:date="2023-06-08T10:45:00Z">
        <w:r>
          <w:rPr>
            <w:rFonts w:eastAsia="宋体"/>
            <w:lang w:eastAsia="zh-CN"/>
          </w:rPr>
          <w:t xml:space="preserve"> </w:t>
        </w:r>
        <w:commentRangeEnd w:id="33"/>
      </w:ins>
      <w:r>
        <w:rPr>
          <w:rStyle w:val="46"/>
        </w:rPr>
        <w:commentReference w:id="33"/>
      </w:r>
      <w:commentRangeEnd w:id="34"/>
      <w:r>
        <w:commentReference w:id="34"/>
      </w:r>
    </w:p>
    <w:p>
      <w:pPr>
        <w:pStyle w:val="65"/>
        <w:rPr>
          <w:ins w:id="573" w:author="Rapp_after#123bis" w:date="2023-10-17T15:06:00Z"/>
          <w:rFonts w:eastAsia="宋体"/>
        </w:rPr>
      </w:pPr>
      <w:ins w:id="574" w:author="Rapp_after#123bis" w:date="2023-10-17T15:06:00Z">
        <w:r>
          <w:rPr>
            <w:rFonts w:eastAsia="宋体"/>
          </w:rPr>
          <w:t>NOTE X:</w:t>
        </w:r>
      </w:ins>
      <w:ins w:id="575" w:author="Rapp_after#123bis" w:date="2023-10-17T15:06:00Z">
        <w:r>
          <w:rPr>
            <w:rFonts w:eastAsia="宋体"/>
          </w:rPr>
          <w:tab/>
        </w:r>
      </w:ins>
      <w:ins w:id="576" w:author="Rapp_after#123bis" w:date="2023-10-26T16:03:00Z">
        <w:r>
          <w:rPr/>
          <w:t xml:space="preserve">For a subsequent CPAC configuration that is </w:t>
        </w:r>
      </w:ins>
      <w:ins w:id="577" w:author="Rapp_after#123bis" w:date="2023-10-26T16:03:00Z">
        <w:r>
          <w:rPr>
            <w:rFonts w:hint="eastAsia" w:eastAsia="宋体"/>
            <w:lang w:val="en-US" w:eastAsia="zh-CN"/>
          </w:rPr>
          <w:t>maintained</w:t>
        </w:r>
      </w:ins>
      <w:ins w:id="578" w:author="Rapp_after#123bis" w:date="2023-10-26T16:03:00Z">
        <w:r>
          <w:rPr/>
          <w:t xml:space="preserve"> after </w:t>
        </w:r>
      </w:ins>
      <w:ins w:id="579" w:author="Rapp_after#123bis" w:date="2023-10-26T16:03:00Z">
        <w:r>
          <w:rPr>
            <w:rFonts w:hint="eastAsia" w:eastAsia="宋体"/>
            <w:lang w:val="en-US" w:eastAsia="zh-CN"/>
          </w:rPr>
          <w:t xml:space="preserve">an </w:t>
        </w:r>
      </w:ins>
      <w:ins w:id="580" w:author="Rapp_after#123bis" w:date="2023-10-26T16:03:00Z">
        <w:r>
          <w:rPr/>
          <w:t>SCG release</w:t>
        </w:r>
      </w:ins>
      <w:ins w:id="581" w:author="Rapp_after#123bis" w:date="2023-10-17T15:06:00Z">
        <w:commentRangeStart w:id="35"/>
        <w:commentRangeStart w:id="36"/>
        <w:r>
          <w:rPr>
            <w:rFonts w:eastAsia="宋体"/>
            <w:lang w:eastAsia="zh-CN"/>
          </w:rPr>
          <w:t xml:space="preserve">, if the </w:t>
        </w:r>
      </w:ins>
      <w:ins w:id="582" w:author="Rapp_after#123bis" w:date="2023-10-18T11:08:00Z">
        <w:r>
          <w:rPr>
            <w:rFonts w:hint="eastAsia" w:eastAsia="宋体"/>
            <w:lang w:val="en-US" w:eastAsia="zh-CN"/>
          </w:rPr>
          <w:t xml:space="preserve">CPA </w:t>
        </w:r>
      </w:ins>
      <w:ins w:id="583" w:author="Rapp_after#123bis" w:date="2023-10-17T15:06:00Z">
        <w:r>
          <w:rPr>
            <w:rFonts w:eastAsia="宋体"/>
            <w:lang w:eastAsia="zh-CN"/>
          </w:rPr>
          <w:t xml:space="preserve">execution condition of one candidate PSCell is </w:t>
        </w:r>
        <w:commentRangeStart w:id="37"/>
        <w:commentRangeStart w:id="38"/>
        <w:r>
          <w:rPr>
            <w:rFonts w:eastAsia="宋体"/>
            <w:lang w:eastAsia="zh-CN"/>
          </w:rPr>
          <w:t>satisfied</w:t>
        </w:r>
        <w:commentRangeEnd w:id="37"/>
      </w:ins>
      <w:r>
        <w:rPr>
          <w:rStyle w:val="46"/>
        </w:rPr>
        <w:commentReference w:id="37"/>
      </w:r>
      <w:commentRangeEnd w:id="38"/>
      <w:r>
        <w:commentReference w:id="38"/>
      </w:r>
      <w:ins w:id="584" w:author="Rapp_after#123bis" w:date="2023-10-17T15:06:00Z">
        <w:r>
          <w:rPr>
            <w:rFonts w:eastAsia="宋体"/>
            <w:lang w:eastAsia="zh-CN"/>
          </w:rPr>
          <w:t xml:space="preserve">, the UE executes steps </w:t>
        </w:r>
      </w:ins>
      <w:ins w:id="585" w:author="Rapp_after#123bis" w:date="2023-10-17T15:08:00Z">
        <w:r>
          <w:rPr>
            <w:rFonts w:hint="eastAsia" w:eastAsia="宋体"/>
            <w:lang w:val="en-US" w:eastAsia="zh-CN"/>
          </w:rPr>
          <w:t>4a</w:t>
        </w:r>
      </w:ins>
      <w:ins w:id="586" w:author="Rapp_after#123bis" w:date="2023-10-17T15:06:00Z">
        <w:r>
          <w:rPr>
            <w:rFonts w:eastAsia="宋体"/>
            <w:lang w:eastAsia="zh-CN"/>
          </w:rPr>
          <w:t>-1</w:t>
        </w:r>
      </w:ins>
      <w:ins w:id="587" w:author="Rapp_after#123bis" w:date="2023-10-17T15:08:00Z">
        <w:r>
          <w:rPr>
            <w:rFonts w:hint="eastAsia" w:eastAsia="宋体"/>
            <w:lang w:val="en-US" w:eastAsia="zh-CN"/>
          </w:rPr>
          <w:t>2</w:t>
        </w:r>
      </w:ins>
      <w:ins w:id="588" w:author="Rapp_after#123bis" w:date="2023-10-17T15:06:00Z">
        <w:r>
          <w:rPr>
            <w:rFonts w:eastAsia="宋体"/>
            <w:lang w:eastAsia="zh-CN"/>
          </w:rPr>
          <w:t xml:space="preserve">, e.g. based on the configuration provided in step 3. </w:t>
        </w:r>
        <w:commentRangeEnd w:id="35"/>
      </w:ins>
      <w:r>
        <w:rPr>
          <w:rStyle w:val="46"/>
        </w:rPr>
        <w:commentReference w:id="35"/>
      </w:r>
      <w:commentRangeEnd w:id="36"/>
      <w:r>
        <w:commentReference w:id="36"/>
      </w:r>
    </w:p>
    <w:bookmarkEnd w:id="46"/>
    <w:p>
      <w:pPr>
        <w:pStyle w:val="4"/>
        <w:rPr>
          <w:lang w:eastAsia="zh-CN"/>
        </w:rPr>
      </w:pPr>
      <w:bookmarkStart w:id="47" w:name="_Toc131175986"/>
      <w:r>
        <w:rPr>
          <w:lang w:eastAsia="zh-CN"/>
        </w:rPr>
        <w:t>10.2.3</w:t>
      </w:r>
      <w:r>
        <w:rPr>
          <w:lang w:eastAsia="zh-CN"/>
        </w:rPr>
        <w:tab/>
      </w:r>
      <w:r>
        <w:rPr>
          <w:lang w:eastAsia="zh-CN"/>
        </w:rPr>
        <w:t>Conditional PSCell Addition</w:t>
      </w:r>
      <w:bookmarkEnd w:id="47"/>
    </w:p>
    <w:p>
      <w:pPr>
        <w:rPr>
          <w:rFonts w:eastAsia="宋体"/>
          <w:lang w:eastAsia="zh-CN"/>
        </w:rPr>
      </w:pPr>
      <w:r>
        <w:rPr>
          <w:rFonts w:eastAsia="宋体"/>
          <w:lang w:eastAsia="zh-CN"/>
        </w:rPr>
        <w:t>A Conditional PSCell Addition (CPA) is defined as a PSCell addition that is executed by the UE when execution condition(s) is met. The UE starts evaluating the execution condition(s) upon receiving the CPA configuration, and stops evaluating the execution condition(s) once PSCell addition or PCell change is triggered.</w:t>
      </w:r>
    </w:p>
    <w:p>
      <w:r>
        <w:rPr>
          <w:rFonts w:eastAsia="宋体"/>
          <w:lang w:eastAsia="zh-CN"/>
        </w:rPr>
        <w:t>The following principles apply to CPA:</w:t>
      </w:r>
    </w:p>
    <w:p>
      <w:pPr>
        <w:pStyle w:val="87"/>
      </w:pPr>
      <w:r>
        <w:t>-</w:t>
      </w:r>
      <w:r>
        <w:tab/>
      </w:r>
      <w:r>
        <w:t>The CPA configuration contains the configuration of CPA candidate PSCell</w:t>
      </w:r>
      <w:r>
        <w:rPr>
          <w:lang w:eastAsia="zh-CN"/>
        </w:rPr>
        <w:t>(</w:t>
      </w:r>
      <w:r>
        <w:t>s</w:t>
      </w:r>
      <w:r>
        <w:rPr>
          <w:lang w:eastAsia="zh-CN"/>
        </w:rPr>
        <w:t>)</w:t>
      </w:r>
      <w:r>
        <w:t>, execution condition</w:t>
      </w:r>
      <w:r>
        <w:rPr>
          <w:lang w:eastAsia="zh-CN"/>
        </w:rPr>
        <w:t>(</w:t>
      </w:r>
      <w:r>
        <w:t>s</w:t>
      </w:r>
      <w:r>
        <w:rPr>
          <w:lang w:eastAsia="zh-CN"/>
        </w:rPr>
        <w:t>)</w:t>
      </w:r>
      <w:r>
        <w:t xml:space="preserve"> and may contain </w:t>
      </w:r>
      <w:r>
        <w:rPr>
          <w:lang w:eastAsia="zh-CN"/>
        </w:rPr>
        <w:t xml:space="preserve">the </w:t>
      </w:r>
      <w:r>
        <w:t>MCG configuration, to be applied when CPA execution is triggered</w:t>
      </w:r>
      <w:r>
        <w:rPr>
          <w:lang w:eastAsia="zh-CN"/>
        </w:rPr>
        <w:t>.</w:t>
      </w:r>
    </w:p>
    <w:p>
      <w:pPr>
        <w:pStyle w:val="87"/>
      </w:pPr>
      <w:r>
        <w:t>-</w:t>
      </w:r>
      <w:r>
        <w:tab/>
      </w:r>
      <w:r>
        <w:t xml:space="preserve">An </w:t>
      </w:r>
      <w:r>
        <w:rPr>
          <w:lang w:eastAsia="ko-KR"/>
        </w:rPr>
        <w:t xml:space="preserve">execution </w:t>
      </w:r>
      <w:r>
        <w:t>condition may consist of one or two trigger condition(s) (</w:t>
      </w:r>
      <w:r>
        <w:rPr>
          <w:rFonts w:eastAsia="宋体"/>
          <w:lang w:eastAsia="zh-CN"/>
        </w:rPr>
        <w:t xml:space="preserve">see </w:t>
      </w:r>
      <w:r>
        <w:rPr>
          <w:i/>
          <w:iCs/>
          <w:lang w:eastAsia="zh-CN"/>
        </w:rPr>
        <w:t>CondEvent</w:t>
      </w:r>
      <w:r>
        <w:rPr>
          <w:lang w:eastAsia="zh-CN"/>
        </w:rPr>
        <w:t>,</w:t>
      </w:r>
      <w:r>
        <w:t xml:space="preserve"> as defined in </w:t>
      </w:r>
      <w:r>
        <w:rPr>
          <w:rFonts w:eastAsia="宋体"/>
          <w:lang w:eastAsia="zh-CN"/>
        </w:rPr>
        <w:t>TS 38.331</w:t>
      </w:r>
      <w:r>
        <w:t xml:space="preserve"> [4]</w:t>
      </w:r>
      <w:r>
        <w:rPr>
          <w:lang w:eastAsia="zh-CN"/>
        </w:rPr>
        <w:t xml:space="preserve"> or</w:t>
      </w:r>
      <w:r>
        <w:t xml:space="preserve"> TS 36.331 [10]). Only a single RS type and at most two different </w:t>
      </w:r>
      <w:r>
        <w:rPr>
          <w:lang w:eastAsia="zh-CN"/>
        </w:rPr>
        <w:t>t</w:t>
      </w:r>
      <w:r>
        <w:t>rigger quantities (e.g. RSRP and RSRQ, RSRP and SINR, etc.) can be used for the evalu</w:t>
      </w:r>
      <w:r>
        <w:rPr>
          <w:lang w:eastAsia="zh-CN"/>
        </w:rPr>
        <w:t>a</w:t>
      </w:r>
      <w:r>
        <w:t>tion of CPA execution condition of a single candidate PSCell.</w:t>
      </w:r>
    </w:p>
    <w:p>
      <w:pPr>
        <w:pStyle w:val="87"/>
      </w:pPr>
      <w:r>
        <w:t>-</w:t>
      </w:r>
      <w:r>
        <w:tab/>
      </w:r>
      <w:r>
        <w:t>Before any CPA execution condition is satisfied, upon reception of PSCell addition command or PCell change command, the UE executes the PSCell addition procedure as described in clause 10.</w:t>
      </w:r>
      <w:r>
        <w:rPr>
          <w:lang w:eastAsia="zh-CN"/>
        </w:rPr>
        <w:t>2.1 or 10.2.2,</w:t>
      </w:r>
      <w:r>
        <w:t xml:space="preserve"> or the PCell change procedure as described in clause 9.2.3.2 in TS 38.300[3]</w:t>
      </w:r>
      <w:r>
        <w:rPr>
          <w:rFonts w:eastAsia="宋体"/>
          <w:lang w:eastAsia="zh-CN"/>
        </w:rPr>
        <w:t xml:space="preserve"> or clause 10.1.2.1 in TS 36.300 [2]</w:t>
      </w:r>
      <w:r>
        <w:t>, regardless of any previously received CPA configuration. Upon the successful completion of PSCell addition procedure or PCell change procedure, the UE releases the stored CPA configuration.</w:t>
      </w:r>
    </w:p>
    <w:p>
      <w:pPr>
        <w:pStyle w:val="87"/>
      </w:pPr>
      <w:r>
        <w:t>-</w:t>
      </w:r>
      <w:r>
        <w:tab/>
      </w:r>
      <w:r>
        <w:t>While executing CPA, the UE is not required to continue evaluating the execution condition of other candidate PSCell(s) or PCell(s).</w:t>
      </w:r>
    </w:p>
    <w:p>
      <w:pPr>
        <w:pStyle w:val="87"/>
      </w:pPr>
      <w:r>
        <w:t>-</w:t>
      </w:r>
      <w:r>
        <w:tab/>
      </w:r>
      <w:r>
        <w:t xml:space="preserve">Once the CPA procedure is executed successfully, the UE releases all stored conditional </w:t>
      </w:r>
      <w:r>
        <w:rPr>
          <w:lang w:eastAsia="zh-CN"/>
        </w:rPr>
        <w:t>re</w:t>
      </w:r>
      <w:r>
        <w:t>configurations (i.e. for CPA and for CHO, as specified in TS 38.300 [3]</w:t>
      </w:r>
      <w:r>
        <w:rPr>
          <w:rFonts w:eastAsia="宋体"/>
          <w:lang w:eastAsia="zh-CN"/>
        </w:rPr>
        <w:t xml:space="preserve"> or TS 36.300 [2]</w:t>
      </w:r>
      <w:r>
        <w:t>).</w:t>
      </w:r>
    </w:p>
    <w:p>
      <w:pPr>
        <w:rPr>
          <w:rFonts w:eastAsia="宋体"/>
          <w:lang w:eastAsia="zh-CN"/>
        </w:rPr>
      </w:pPr>
      <w:r>
        <w:t>CPA configuration in HO command</w:t>
      </w:r>
      <w:r>
        <w:rPr>
          <w:lang w:eastAsia="zh-CN"/>
        </w:rPr>
        <w:t>,</w:t>
      </w:r>
      <w:r>
        <w:t xml:space="preserve"> </w:t>
      </w:r>
      <w:r>
        <w:rPr>
          <w:lang w:eastAsia="zh-CN"/>
        </w:rPr>
        <w:t xml:space="preserve">in PSCell addition command, or within any </w:t>
      </w:r>
      <w:r>
        <w:rPr>
          <w:rFonts w:eastAsia="宋体"/>
          <w:lang w:eastAsia="zh-CN"/>
        </w:rPr>
        <w:t>conditional</w:t>
      </w:r>
      <w:r>
        <w:t xml:space="preserve"> reconfiguration</w:t>
      </w:r>
      <w:r>
        <w:rPr>
          <w:lang w:eastAsia="zh-CN"/>
        </w:rPr>
        <w:t xml:space="preserve"> </w:t>
      </w:r>
      <w:r>
        <w:rPr>
          <w:rFonts w:eastAsia="宋体"/>
          <w:lang w:eastAsia="zh-CN"/>
        </w:rPr>
        <w:t>(i.e., CPA, CPC or CHO configuration)</w:t>
      </w:r>
      <w:r>
        <w:t xml:space="preserve"> is not supported.</w:t>
      </w:r>
    </w:p>
    <w:p>
      <w:pPr>
        <w:pStyle w:val="3"/>
        <w:rPr>
          <w:lang w:eastAsia="zh-CN"/>
        </w:rPr>
      </w:pPr>
      <w:r>
        <w:t>10.3</w:t>
      </w:r>
      <w:r>
        <w:tab/>
      </w:r>
      <w:r>
        <w:rPr>
          <w:lang w:eastAsia="zh-CN"/>
        </w:rPr>
        <w:t xml:space="preserve">Secondary Node Modification </w:t>
      </w:r>
      <w:r>
        <w:t>(</w:t>
      </w:r>
      <w:r>
        <w:rPr>
          <w:lang w:eastAsia="zh-CN"/>
        </w:rPr>
        <w:t>MN/SN initiated)</w:t>
      </w:r>
      <w:bookmarkEnd w:id="26"/>
      <w:bookmarkEnd w:id="27"/>
      <w:bookmarkEnd w:id="28"/>
      <w:bookmarkEnd w:id="29"/>
      <w:bookmarkEnd w:id="30"/>
    </w:p>
    <w:p>
      <w:pPr>
        <w:pStyle w:val="87"/>
        <w:ind w:left="0" w:firstLine="0"/>
      </w:pPr>
      <w:bookmarkStart w:id="48" w:name="_Toc52568341"/>
      <w:bookmarkStart w:id="49" w:name="_Toc37200949"/>
      <w:bookmarkStart w:id="50" w:name="_Toc46492815"/>
      <w:bookmarkStart w:id="51" w:name="_Toc29248362"/>
      <w:r>
        <w:rPr>
          <w:rFonts w:hint="eastAsia" w:eastAsia="宋体"/>
          <w:color w:val="FF0000"/>
          <w:highlight w:val="yellow"/>
          <w:lang w:val="en-US" w:eastAsia="zh-CN"/>
        </w:rPr>
        <w:t>*// skip unrelated part //*</w:t>
      </w:r>
    </w:p>
    <w:p>
      <w:pPr>
        <w:pStyle w:val="4"/>
        <w:rPr>
          <w:lang w:eastAsia="zh-CN"/>
        </w:rPr>
      </w:pPr>
      <w:bookmarkStart w:id="52" w:name="_Toc131175989"/>
      <w:r>
        <w:rPr>
          <w:lang w:eastAsia="zh-CN"/>
        </w:rPr>
        <w:t>10.3.2</w:t>
      </w:r>
      <w:r>
        <w:rPr>
          <w:lang w:eastAsia="zh-CN"/>
        </w:rPr>
        <w:tab/>
      </w:r>
      <w:r>
        <w:rPr>
          <w:lang w:eastAsia="zh-CN"/>
        </w:rPr>
        <w:t>MR-DC with 5GC</w:t>
      </w:r>
      <w:bookmarkEnd w:id="48"/>
      <w:bookmarkEnd w:id="49"/>
      <w:bookmarkEnd w:id="50"/>
      <w:bookmarkEnd w:id="51"/>
      <w:bookmarkEnd w:id="52"/>
    </w:p>
    <w:p>
      <w:pPr>
        <w:rPr>
          <w:ins w:id="589" w:author="RAN2#122" w:date="2023-06-25T15:06:00Z"/>
          <w:lang w:eastAsia="zh-CN"/>
        </w:rPr>
      </w:pPr>
      <w:r>
        <w:t>The SN Modification procedure may be initiated either by the MN or by the SN and be used to modify the current user plane resource configuration (e.g. related to PDU session, QoS flow or DRB) or to modify other properties of the UE context within the same S</w:t>
      </w:r>
      <w:r>
        <w:rPr>
          <w:lang w:eastAsia="zh-CN"/>
        </w:rPr>
        <w:t>N</w:t>
      </w:r>
      <w:r>
        <w:t xml:space="preserve">. It may also be used to transfer an RRC message from the SN to the UE via the MN and the response from the UE via MN to the SN (e.g. when SRB3 is not used). In NGEN-DC and NR-DC, the RRC message is an NR message (i.e., </w:t>
      </w:r>
      <w:r>
        <w:rPr>
          <w:i/>
        </w:rPr>
        <w:t>RRCReconfiguration</w:t>
      </w:r>
      <w:r>
        <w:t xml:space="preserve">) whereas in NE-DC it is an E-UTRA message (i.e., </w:t>
      </w:r>
      <w:r>
        <w:rPr>
          <w:i/>
        </w:rPr>
        <w:t>RRCConnectionReconfiguration</w:t>
      </w:r>
      <w:r>
        <w:t>). In case of CPA</w:t>
      </w:r>
      <w:del w:id="590" w:author="RAN2#122" w:date="2023-06-14T19:13:00Z">
        <w:r>
          <w:rPr/>
          <w:delText xml:space="preserve"> or</w:delText>
        </w:r>
      </w:del>
      <w:ins w:id="591" w:author="RAN2#122" w:date="2023-06-14T19:13:00Z">
        <w:r>
          <w:rPr/>
          <w:t>,</w:t>
        </w:r>
      </w:ins>
      <w:r>
        <w:t xml:space="preserve"> </w:t>
      </w:r>
      <w:r>
        <w:rPr>
          <w:rFonts w:eastAsia="宋体"/>
          <w:lang w:eastAsia="zh-CN"/>
        </w:rPr>
        <w:t xml:space="preserve">inter-SN </w:t>
      </w:r>
      <w:r>
        <w:t>CPC</w:t>
      </w:r>
      <w:ins w:id="592" w:author="RAN2#122" w:date="2023-06-14T19:13:00Z">
        <w:r>
          <w:rPr/>
          <w:t xml:space="preserve"> or inter-SN </w:t>
        </w:r>
      </w:ins>
      <w:ins w:id="593" w:author="RAN2#122" w:date="2023-06-28T10:02:00Z">
        <w:r>
          <w:rPr>
            <w:rFonts w:hint="eastAsia" w:eastAsia="宋体"/>
            <w:lang w:eastAsia="zh-CN"/>
          </w:rPr>
          <w:t>subsequent CPAC</w:t>
        </w:r>
      </w:ins>
      <w:r>
        <w:rPr>
          <w:lang w:eastAsia="zh-CN"/>
        </w:rPr>
        <w:t xml:space="preserve">, </w:t>
      </w:r>
      <w:r>
        <w:t xml:space="preserve">this procedure is used to </w:t>
      </w:r>
      <w:r>
        <w:rPr>
          <w:lang w:eastAsia="zh-CN"/>
        </w:rPr>
        <w:t>modify CPA</w:t>
      </w:r>
      <w:del w:id="594" w:author="RAN2#122" w:date="2023-06-14T19:13:00Z">
        <w:r>
          <w:rPr>
            <w:lang w:eastAsia="zh-CN"/>
          </w:rPr>
          <w:delText xml:space="preserve"> or</w:delText>
        </w:r>
      </w:del>
      <w:ins w:id="595" w:author="RAN2#122" w:date="2023-06-14T19:13:00Z">
        <w:r>
          <w:rPr>
            <w:lang w:eastAsia="zh-CN"/>
          </w:rPr>
          <w:t>,</w:t>
        </w:r>
      </w:ins>
      <w:r>
        <w:rPr>
          <w:lang w:eastAsia="zh-CN"/>
        </w:rPr>
        <w:t xml:space="preserve"> inter-SN CPC</w:t>
      </w:r>
      <w:ins w:id="596" w:author="RAN2#122" w:date="2023-06-14T19:13:00Z">
        <w:r>
          <w:rPr>
            <w:lang w:eastAsia="zh-CN"/>
          </w:rPr>
          <w:t xml:space="preserve"> or inter-SN </w:t>
        </w:r>
      </w:ins>
      <w:ins w:id="597" w:author="RAN2#122" w:date="2023-06-28T10:02:00Z">
        <w:r>
          <w:rPr>
            <w:rFonts w:hint="eastAsia"/>
            <w:lang w:eastAsia="zh-CN"/>
          </w:rPr>
          <w:t>subsequent CPAC</w:t>
        </w:r>
      </w:ins>
      <w:r>
        <w:rPr>
          <w:lang w:eastAsia="zh-CN"/>
        </w:rPr>
        <w:t xml:space="preserve"> configuration within the same candidate SN</w:t>
      </w:r>
      <w:r>
        <w:t>.</w:t>
      </w:r>
      <w:r>
        <w:rPr>
          <w:lang w:eastAsia="zh-CN"/>
        </w:rPr>
        <w:t xml:space="preserve"> In case of CPA</w:t>
      </w:r>
      <w:del w:id="598" w:author="RAN2#122" w:date="2023-06-14T19:13:00Z">
        <w:r>
          <w:rPr>
            <w:lang w:eastAsia="zh-CN"/>
          </w:rPr>
          <w:delText xml:space="preserve"> or</w:delText>
        </w:r>
      </w:del>
      <w:ins w:id="599" w:author="RAN2#122" w:date="2023-06-14T19:13:00Z">
        <w:r>
          <w:rPr>
            <w:lang w:eastAsia="zh-CN"/>
          </w:rPr>
          <w:t>,</w:t>
        </w:r>
      </w:ins>
      <w:r>
        <w:rPr>
          <w:lang w:eastAsia="zh-CN"/>
        </w:rPr>
        <w:t xml:space="preserve"> inter-SN CPC</w:t>
      </w:r>
      <w:ins w:id="600" w:author="RAN2#122" w:date="2023-06-14T19:13:00Z">
        <w:r>
          <w:rPr>
            <w:lang w:eastAsia="zh-CN"/>
          </w:rPr>
          <w:t xml:space="preserve"> or inter</w:t>
        </w:r>
      </w:ins>
      <w:ins w:id="601" w:author="RAN2#122" w:date="2023-06-14T19:14:00Z">
        <w:r>
          <w:rPr>
            <w:lang w:eastAsia="zh-CN"/>
          </w:rPr>
          <w:t xml:space="preserve">-SN </w:t>
        </w:r>
      </w:ins>
      <w:ins w:id="602" w:author="RAN2#122" w:date="2023-06-28T10:02:00Z">
        <w:r>
          <w:rPr>
            <w:rFonts w:hint="eastAsia"/>
            <w:lang w:eastAsia="zh-CN"/>
          </w:rPr>
          <w:t>subsequent CPAC</w:t>
        </w:r>
      </w:ins>
      <w:r>
        <w:rPr>
          <w:lang w:eastAsia="zh-CN"/>
        </w:rPr>
        <w:t xml:space="preserve">, this procedure may also be triggered by the candidate SN to add some prepared PSCells from the suggested list or cancel part of the prepared PSCells. </w:t>
      </w:r>
      <w:r>
        <w:rPr>
          <w:rFonts w:eastAsia="宋体"/>
        </w:rPr>
        <w:t>In case of intra-SN CP</w:t>
      </w:r>
      <w:r>
        <w:rPr>
          <w:rFonts w:eastAsia="宋体"/>
          <w:lang w:eastAsia="zh-CN"/>
        </w:rPr>
        <w:t>C</w:t>
      </w:r>
      <w:ins w:id="603" w:author="RAN2#122" w:date="2023-06-14T19:14:00Z">
        <w:r>
          <w:rPr>
            <w:rFonts w:eastAsia="宋体"/>
            <w:lang w:eastAsia="zh-CN"/>
          </w:rPr>
          <w:t xml:space="preserve"> or intra-SN </w:t>
        </w:r>
      </w:ins>
      <w:ins w:id="604" w:author="RAN2#122" w:date="2023-06-28T10:02:00Z">
        <w:r>
          <w:rPr>
            <w:rFonts w:hint="eastAsia" w:eastAsia="宋体"/>
            <w:lang w:eastAsia="zh-CN"/>
          </w:rPr>
          <w:t>subsequent CPAC</w:t>
        </w:r>
      </w:ins>
      <w:r>
        <w:rPr>
          <w:rFonts w:eastAsia="宋体"/>
          <w:lang w:eastAsia="zh-CN"/>
        </w:rPr>
        <w:t>, this procedure is used to configure, modify or release intra-SN CPC</w:t>
      </w:r>
      <w:ins w:id="605" w:author="RAN2#122" w:date="2023-06-14T19:14:00Z">
        <w:r>
          <w:rPr>
            <w:rFonts w:eastAsia="宋体"/>
            <w:lang w:eastAsia="zh-CN"/>
          </w:rPr>
          <w:t xml:space="preserve"> or intra-SN </w:t>
        </w:r>
      </w:ins>
      <w:ins w:id="606" w:author="RAN2#122" w:date="2023-06-28T10:02:00Z">
        <w:r>
          <w:rPr>
            <w:rFonts w:hint="eastAsia" w:eastAsia="宋体"/>
            <w:lang w:eastAsia="zh-CN"/>
          </w:rPr>
          <w:t>subsequent CPAC</w:t>
        </w:r>
      </w:ins>
      <w:r>
        <w:rPr>
          <w:rFonts w:eastAsia="宋体"/>
          <w:lang w:eastAsia="zh-CN"/>
        </w:rPr>
        <w:t xml:space="preserve"> configuration.</w:t>
      </w:r>
      <w:r>
        <w:t xml:space="preserve"> </w:t>
      </w:r>
      <w:ins w:id="607" w:author="Rapp_after#123bis" w:date="2023-10-17T16:10:00Z">
        <w:r>
          <w:rPr>
            <w:rFonts w:eastAsia="宋体"/>
          </w:rPr>
          <w:t xml:space="preserve">In case of intra-SN </w:t>
        </w:r>
      </w:ins>
      <w:ins w:id="608" w:author="Rapp_after#123bis" w:date="2023-10-17T16:10:00Z">
        <w:r>
          <w:rPr>
            <w:rFonts w:hint="eastAsia" w:eastAsia="宋体"/>
            <w:lang w:val="en-US" w:eastAsia="zh-CN"/>
          </w:rPr>
          <w:t>SCG LTM</w:t>
        </w:r>
      </w:ins>
      <w:ins w:id="609" w:author="Rapp_after#123bis" w:date="2023-10-17T16:10:00Z">
        <w:r>
          <w:rPr>
            <w:rFonts w:eastAsia="宋体"/>
            <w:lang w:eastAsia="zh-CN"/>
          </w:rPr>
          <w:t xml:space="preserve">, this procedure is used to configure, modify or release intra-SN </w:t>
        </w:r>
      </w:ins>
      <w:ins w:id="610" w:author="Rapp_after#123bis" w:date="2023-10-17T16:10:00Z">
        <w:r>
          <w:rPr>
            <w:rFonts w:hint="eastAsia" w:eastAsia="宋体"/>
            <w:lang w:val="en-US" w:eastAsia="zh-CN"/>
          </w:rPr>
          <w:t>SCG LTM</w:t>
        </w:r>
      </w:ins>
      <w:ins w:id="611" w:author="Rapp_after#123bis" w:date="2023-10-17T16:10:00Z">
        <w:r>
          <w:rPr>
            <w:rFonts w:eastAsia="宋体"/>
            <w:lang w:eastAsia="zh-CN"/>
          </w:rPr>
          <w:t xml:space="preserve"> configuration.</w:t>
        </w:r>
      </w:ins>
      <w:ins w:id="612" w:author="Rapp_after#123bis" w:date="2023-10-17T16:10:00Z">
        <w:r>
          <w:rPr>
            <w:rFonts w:hint="eastAsia" w:eastAsia="宋体"/>
            <w:lang w:val="en-US" w:eastAsia="zh-CN"/>
          </w:rPr>
          <w:t xml:space="preserve"> </w:t>
        </w:r>
      </w:ins>
      <w:r>
        <w:rPr>
          <w:lang w:eastAsia="zh-CN"/>
        </w:rPr>
        <w:t>This procedure may be initiated by the MN or SN to request the SN or MN to activate or deactivate the SCG.</w:t>
      </w:r>
    </w:p>
    <w:p>
      <w:pPr>
        <w:pStyle w:val="85"/>
        <w:rPr>
          <w:ins w:id="613" w:author="Rapp_after#123bis" w:date="2023-10-18T10:18:00Z"/>
          <w:lang w:eastAsia="zh-CN"/>
        </w:rPr>
      </w:pPr>
      <w:ins w:id="614" w:author="RAN2#122" w:date="2023-06-25T15:07:00Z">
        <w:r>
          <w:rPr>
            <w:rFonts w:hint="eastAsia"/>
            <w:lang w:eastAsia="zh-CN"/>
          </w:rPr>
          <w:t>E</w:t>
        </w:r>
      </w:ins>
      <w:ins w:id="615" w:author="RAN2#122" w:date="2023-06-25T15:07:00Z">
        <w:r>
          <w:rPr>
            <w:lang w:eastAsia="zh-CN"/>
          </w:rPr>
          <w:t xml:space="preserve">ditor’s note: FFS. It’s up to RAN3 </w:t>
        </w:r>
      </w:ins>
      <w:ins w:id="616" w:author="RAN2#122" w:date="2023-06-25T15:07:00Z">
        <w:r>
          <w:rPr>
            <w:rFonts w:hint="eastAsia"/>
            <w:lang w:val="en-US" w:eastAsia="zh-CN"/>
          </w:rPr>
          <w:t xml:space="preserve">on the details </w:t>
        </w:r>
      </w:ins>
      <w:ins w:id="617" w:author="RAN2#122" w:date="2023-06-25T15:12:00Z">
        <w:r>
          <w:rPr>
            <w:rFonts w:hint="eastAsia"/>
            <w:lang w:val="en-US" w:eastAsia="zh-CN"/>
          </w:rPr>
          <w:t xml:space="preserve">how to update/modify/cancel the prepared candidate PSCells for </w:t>
        </w:r>
      </w:ins>
      <w:ins w:id="618" w:author="RAN2#122" w:date="2023-06-28T10:02:00Z">
        <w:r>
          <w:rPr>
            <w:rFonts w:hint="eastAsia"/>
            <w:lang w:val="en-US" w:eastAsia="zh-CN"/>
          </w:rPr>
          <w:t>subsequent CPAC</w:t>
        </w:r>
      </w:ins>
      <w:ins w:id="619" w:author="RAN2#122" w:date="2023-06-25T15:12:00Z">
        <w:r>
          <w:rPr>
            <w:lang w:eastAsia="zh-CN"/>
          </w:rPr>
          <w:t>.</w:t>
        </w:r>
      </w:ins>
    </w:p>
    <w:p>
      <w:pPr>
        <w:pStyle w:val="85"/>
        <w:rPr>
          <w:ins w:id="620" w:author="Rapp_after#123bis" w:date="2023-10-18T10:18:00Z"/>
          <w:lang w:val="en-US" w:eastAsia="zh-CN"/>
        </w:rPr>
      </w:pPr>
      <w:ins w:id="621" w:author="Rapp_after#123bis" w:date="2023-10-18T10:18:00Z">
        <w:r>
          <w:rPr>
            <w:rFonts w:hint="eastAsia"/>
            <w:lang w:eastAsia="zh-CN"/>
          </w:rPr>
          <w:t>E</w:t>
        </w:r>
      </w:ins>
      <w:ins w:id="622" w:author="Rapp_after#123bis" w:date="2023-10-18T10:18:00Z">
        <w:r>
          <w:rPr>
            <w:lang w:eastAsia="zh-CN"/>
          </w:rPr>
          <w:t>ditor’s note: FFS</w:t>
        </w:r>
      </w:ins>
      <w:ins w:id="623" w:author="Rapp_after#123bis" w:date="2023-10-18T10:19:00Z">
        <w:r>
          <w:rPr>
            <w:rFonts w:hint="eastAsia"/>
            <w:lang w:val="en-US" w:eastAsia="zh-CN"/>
          </w:rPr>
          <w:t xml:space="preserve"> how to configure intra-SN subsequent CPAC in MN format</w:t>
        </w:r>
      </w:ins>
      <w:ins w:id="624" w:author="Rapp_after#123bis" w:date="2023-10-21T15:56:00Z">
        <w:r>
          <w:rPr>
            <w:rFonts w:hint="eastAsia"/>
            <w:lang w:val="en-US" w:eastAsia="zh-CN"/>
          </w:rPr>
          <w:t xml:space="preserve"> and which procedure is to be used</w:t>
        </w:r>
      </w:ins>
      <w:ins w:id="625" w:author="Rapp_after#123bis" w:date="2023-10-18T10:19:00Z">
        <w:r>
          <w:rPr>
            <w:rFonts w:hint="eastAsia"/>
            <w:lang w:val="en-US" w:eastAsia="zh-CN"/>
          </w:rPr>
          <w:t xml:space="preserve">, e.g. </w:t>
        </w:r>
      </w:ins>
      <w:ins w:id="626" w:author="Rapp_after#123bis" w:date="2023-10-18T10:20:00Z">
        <w:r>
          <w:rPr>
            <w:rFonts w:hint="eastAsia"/>
            <w:lang w:val="en-US" w:eastAsia="zh-CN"/>
          </w:rPr>
          <w:t xml:space="preserve">MN initiated SN modification procedure, </w:t>
        </w:r>
      </w:ins>
      <w:ins w:id="627" w:author="Rapp_after#123bis" w:date="2023-10-18T10:21:00Z">
        <w:r>
          <w:rPr>
            <w:rFonts w:hint="eastAsia"/>
            <w:lang w:val="en-US" w:eastAsia="zh-CN"/>
          </w:rPr>
          <w:t xml:space="preserve">SN initiated SN </w:t>
        </w:r>
      </w:ins>
      <w:ins w:id="628" w:author="Rapp_after#123bis" w:date="2023-10-18T10:22:00Z">
        <w:r>
          <w:rPr>
            <w:rFonts w:hint="eastAsia"/>
            <w:lang w:val="en-US" w:eastAsia="zh-CN"/>
          </w:rPr>
          <w:t>m</w:t>
        </w:r>
      </w:ins>
      <w:ins w:id="629" w:author="Rapp_after#123bis" w:date="2023-10-18T10:21:00Z">
        <w:r>
          <w:rPr>
            <w:rFonts w:hint="eastAsia"/>
            <w:lang w:val="en-US" w:eastAsia="zh-CN"/>
          </w:rPr>
          <w:t xml:space="preserve">odification with MN involvement procedure, </w:t>
        </w:r>
      </w:ins>
      <w:ins w:id="630" w:author="Rapp_after#123bis" w:date="2023-10-18T10:22:00Z">
        <w:r>
          <w:rPr>
            <w:rFonts w:hint="eastAsia"/>
            <w:lang w:val="en-US" w:eastAsia="zh-CN"/>
          </w:rPr>
          <w:t xml:space="preserve">or </w:t>
        </w:r>
      </w:ins>
      <w:ins w:id="631" w:author="Rapp_after#123bis" w:date="2023-10-18T10:21:00Z">
        <w:r>
          <w:rPr>
            <w:rFonts w:hint="eastAsia"/>
            <w:lang w:val="en-US" w:eastAsia="zh-CN"/>
          </w:rPr>
          <w:t xml:space="preserve">SN </w:t>
        </w:r>
      </w:ins>
      <w:ins w:id="632" w:author="Rapp_after#123bis" w:date="2023-10-18T10:22:00Z">
        <w:r>
          <w:rPr>
            <w:rFonts w:hint="eastAsia"/>
            <w:lang w:val="en-US" w:eastAsia="zh-CN"/>
          </w:rPr>
          <w:t>initiated SN change procedure</w:t>
        </w:r>
      </w:ins>
      <w:ins w:id="633" w:author="Rapp_after#123bis" w:date="2023-10-18T10:18:00Z">
        <w:r>
          <w:rPr>
            <w:lang w:eastAsia="zh-CN"/>
          </w:rPr>
          <w:t>.</w:t>
        </w:r>
      </w:ins>
    </w:p>
    <w:p>
      <w:r>
        <w:t>The S</w:t>
      </w:r>
      <w:r>
        <w:rPr>
          <w:lang w:eastAsia="zh-CN"/>
        </w:rPr>
        <w:t>N</w:t>
      </w:r>
      <w:r>
        <w:t xml:space="preserve"> modification procedure does not necessarily need to involve signalling towards the UE.</w:t>
      </w:r>
    </w:p>
    <w:p>
      <w:r>
        <w:rPr>
          <w:b/>
        </w:rPr>
        <w:t>M</w:t>
      </w:r>
      <w:r>
        <w:rPr>
          <w:b/>
          <w:lang w:eastAsia="zh-CN"/>
        </w:rPr>
        <w:t>N</w:t>
      </w:r>
      <w:r>
        <w:rPr>
          <w:b/>
        </w:rPr>
        <w:t xml:space="preserve"> initiated S</w:t>
      </w:r>
      <w:r>
        <w:rPr>
          <w:b/>
          <w:lang w:eastAsia="zh-CN"/>
        </w:rPr>
        <w:t>N</w:t>
      </w:r>
      <w:r>
        <w:rPr>
          <w:b/>
        </w:rPr>
        <w:t xml:space="preserve"> Modification</w:t>
      </w:r>
    </w:p>
    <w:p>
      <w:pPr>
        <w:pStyle w:val="62"/>
        <w:rPr>
          <w:lang w:eastAsia="zh-CN"/>
        </w:rPr>
      </w:pPr>
      <w:r>
        <w:object>
          <v:shape id="_x0000_i1028" o:spt="75" type="#_x0000_t75" style="height:253.65pt;width:468.55pt;" o:ole="t" filled="f" o:preferrelative="t" stroked="f" coordsize="21600,21600">
            <v:path/>
            <v:fill on="f" focussize="0,0"/>
            <v:stroke on="f" joinstyle="miter"/>
            <v:imagedata r:id="rId14" o:title=""/>
            <o:lock v:ext="edit" aspectratio="t"/>
            <w10:wrap type="none"/>
            <w10:anchorlock/>
          </v:shape>
          <o:OLEObject Type="Embed" ProgID="Visio.Drawing.11" ShapeID="_x0000_i1028" DrawAspect="Content" ObjectID="_1468075728" r:id="rId13">
            <o:LockedField>false</o:LockedField>
          </o:OLEObject>
        </w:object>
      </w:r>
    </w:p>
    <w:p>
      <w:pPr>
        <w:pStyle w:val="61"/>
      </w:pPr>
      <w:r>
        <w:t xml:space="preserve">Figure </w:t>
      </w:r>
      <w:r>
        <w:rPr>
          <w:lang w:eastAsia="zh-CN"/>
        </w:rPr>
        <w:t>10.3.2</w:t>
      </w:r>
      <w:r>
        <w:t>-</w:t>
      </w:r>
      <w:r>
        <w:rPr>
          <w:lang w:eastAsia="zh-CN"/>
        </w:rPr>
        <w:t>1</w:t>
      </w:r>
      <w:r>
        <w:t xml:space="preserve">: </w:t>
      </w:r>
      <w:r>
        <w:rPr>
          <w:lang w:eastAsia="zh-CN"/>
        </w:rPr>
        <w:t xml:space="preserve">SN Modification </w:t>
      </w:r>
      <w:r>
        <w:t>procedure</w:t>
      </w:r>
      <w:r>
        <w:rPr>
          <w:lang w:eastAsia="zh-CN"/>
        </w:rPr>
        <w:t xml:space="preserve"> - MN initiated</w:t>
      </w:r>
    </w:p>
    <w:p>
      <w:r>
        <w:t>The M</w:t>
      </w:r>
      <w:r>
        <w:rPr>
          <w:lang w:eastAsia="zh-CN"/>
        </w:rPr>
        <w:t>N</w:t>
      </w:r>
      <w:r>
        <w:t xml:space="preserve"> uses the procedure to initiate configuration changes of the S</w:t>
      </w:r>
      <w:r>
        <w:rPr>
          <w:lang w:eastAsia="zh-CN"/>
        </w:rPr>
        <w:t>CG</w:t>
      </w:r>
      <w:r>
        <w:t xml:space="preserve"> within the same S</w:t>
      </w:r>
      <w:r>
        <w:rPr>
          <w:lang w:eastAsia="zh-CN"/>
        </w:rPr>
        <w:t>N</w:t>
      </w:r>
      <w:r>
        <w:t xml:space="preserve">, </w:t>
      </w:r>
      <w:r>
        <w:rPr>
          <w:lang w:eastAsia="zh-CN"/>
        </w:rPr>
        <w:t>including</w:t>
      </w:r>
      <w:r>
        <w:t xml:space="preserve"> addition, modification or release of the user plane resource configuration</w:t>
      </w:r>
      <w:r>
        <w:rPr>
          <w:lang w:eastAsia="zh-CN"/>
        </w:rPr>
        <w:t xml:space="preserve">. The MN uses this procedure to perform handover within the same MN while keeping the SN, when the SN needs to be involved (i.e. in NGEN-DC). The MN also uses the procedure to </w:t>
      </w:r>
      <w:r>
        <w:rPr>
          <w:lang w:eastAsia="zh-TW"/>
        </w:rPr>
        <w:t>query the current SCG configuration</w:t>
      </w:r>
      <w:r>
        <w:rPr>
          <w:lang w:eastAsia="zh-CN"/>
        </w:rPr>
        <w:t>, e.g. when delta configuration is applied in an MN initiated SN change</w:t>
      </w:r>
      <w:r>
        <w:t>. The MN also uses the procedure to provide the S-RLF related information to the SN or to provide additional available DRB IDs to be used for SN terminated bearers. The MN also uses this procedure to activate or deactivate the SCG.</w:t>
      </w:r>
      <w:r>
        <w:rPr>
          <w:lang w:eastAsia="zh-CN"/>
        </w:rPr>
        <w:t xml:space="preserve"> </w:t>
      </w:r>
      <w:r>
        <w:t>The MN may not use the procedure to initiate the addition, modification or release of SCG SCells. The S</w:t>
      </w:r>
      <w:r>
        <w:rPr>
          <w:lang w:eastAsia="zh-CN"/>
        </w:rPr>
        <w:t>N</w:t>
      </w:r>
      <w:r>
        <w:t xml:space="preserve"> may reject the request, except if it concerns the release of the user plane resource configuration, or if it is used to perform handover within the same MN while keeping the SN. Figure </w:t>
      </w:r>
      <w:r>
        <w:rPr>
          <w:lang w:eastAsia="zh-CN"/>
        </w:rPr>
        <w:t>10.3.2-1</w:t>
      </w:r>
      <w:r>
        <w:t xml:space="preserve"> shows an example signalling flow for an M</w:t>
      </w:r>
      <w:r>
        <w:rPr>
          <w:lang w:eastAsia="zh-CN"/>
        </w:rPr>
        <w:t>N</w:t>
      </w:r>
      <w:r>
        <w:t xml:space="preserve"> initiated S</w:t>
      </w:r>
      <w:r>
        <w:rPr>
          <w:lang w:eastAsia="zh-CN"/>
        </w:rPr>
        <w:t>N</w:t>
      </w:r>
      <w:r>
        <w:t xml:space="preserve"> Modification procedure.</w:t>
      </w:r>
    </w:p>
    <w:p>
      <w:pPr>
        <w:pStyle w:val="87"/>
      </w:pPr>
      <w:r>
        <w:t>1.</w:t>
      </w:r>
      <w:r>
        <w:tab/>
      </w:r>
      <w:r>
        <w:t>The M</w:t>
      </w:r>
      <w:r>
        <w:rPr>
          <w:lang w:eastAsia="zh-CN"/>
        </w:rPr>
        <w:t>N</w:t>
      </w:r>
      <w:r>
        <w:t xml:space="preserve"> sends the </w:t>
      </w:r>
      <w:r>
        <w:rPr>
          <w:i/>
        </w:rPr>
        <w:t>S</w:t>
      </w:r>
      <w:r>
        <w:rPr>
          <w:i/>
          <w:lang w:eastAsia="zh-CN"/>
        </w:rPr>
        <w:t>N</w:t>
      </w:r>
      <w:r>
        <w:rPr>
          <w:i/>
        </w:rPr>
        <w:t xml:space="preserve"> Modification Request</w:t>
      </w:r>
      <w:r>
        <w:t xml:space="preserve"> message, which may contain user plane resource configuration</w:t>
      </w:r>
      <w:r>
        <w:rPr>
          <w:lang w:eastAsia="zh-CN"/>
        </w:rPr>
        <w:t xml:space="preserve"> </w:t>
      </w:r>
      <w:r>
        <w:t>related or other UE context related information, PDU session level Network Slice info and the requested SCG configuration information, including the UE capabilities coordination result to be used as basis for the reconfiguration by the S</w:t>
      </w:r>
      <w:r>
        <w:rPr>
          <w:lang w:eastAsia="zh-CN"/>
        </w:rPr>
        <w:t>N</w:t>
      </w:r>
      <w:r>
        <w:t xml:space="preserve">. In case a security key update in the SN is required, a new </w:t>
      </w:r>
      <w:r>
        <w:rPr>
          <w:bCs/>
          <w:i/>
        </w:rPr>
        <w:t>SN Security Key</w:t>
      </w:r>
      <w:r>
        <w:rPr>
          <w:bCs/>
        </w:rPr>
        <w:t xml:space="preserve"> is included.</w:t>
      </w:r>
      <w:r>
        <w:t xml:space="preserve"> In case</w:t>
      </w:r>
      <w:r>
        <w:rPr>
          <w:lang w:eastAsia="zh-CN"/>
        </w:rPr>
        <w:t xml:space="preserve"> the</w:t>
      </w:r>
      <w:r>
        <w:t xml:space="preserve"> PDCP data recovery</w:t>
      </w:r>
      <w:r>
        <w:rPr>
          <w:lang w:eastAsia="zh-CN"/>
        </w:rPr>
        <w:t xml:space="preserve"> in the SN is required,</w:t>
      </w:r>
      <w:r>
        <w:t xml:space="preserve"> the </w:t>
      </w:r>
      <w:r>
        <w:rPr>
          <w:i/>
        </w:rPr>
        <w:t>PDCP Change</w:t>
      </w:r>
      <w:r>
        <w:t xml:space="preserve"> </w:t>
      </w:r>
      <w:r>
        <w:rPr>
          <w:i/>
        </w:rPr>
        <w:t>Indication</w:t>
      </w:r>
      <w:r>
        <w:t xml:space="preserve"> </w:t>
      </w:r>
      <w:r>
        <w:rPr>
          <w:lang w:eastAsia="zh-CN"/>
        </w:rPr>
        <w:t xml:space="preserve">is included which </w:t>
      </w:r>
      <w:r>
        <w:t xml:space="preserve">indicates that PDCP data recovery is </w:t>
      </w:r>
      <w:r>
        <w:rPr>
          <w:lang w:eastAsia="zh-CN"/>
        </w:rPr>
        <w:t>required in SN</w:t>
      </w:r>
      <w:r>
        <w:t>.</w:t>
      </w:r>
    </w:p>
    <w:p>
      <w:pPr>
        <w:pStyle w:val="87"/>
      </w:pPr>
      <w:r>
        <w:t>2.</w:t>
      </w:r>
      <w:r>
        <w:tab/>
      </w:r>
      <w:r>
        <w:t>The S</w:t>
      </w:r>
      <w:r>
        <w:rPr>
          <w:lang w:eastAsia="zh-CN"/>
        </w:rPr>
        <w:t>N</w:t>
      </w:r>
      <w:r>
        <w:t xml:space="preserve"> responds with the </w:t>
      </w:r>
      <w:r>
        <w:rPr>
          <w:i/>
        </w:rPr>
        <w:t>S</w:t>
      </w:r>
      <w:r>
        <w:rPr>
          <w:i/>
          <w:lang w:eastAsia="zh-CN"/>
        </w:rPr>
        <w:t>N</w:t>
      </w:r>
      <w:r>
        <w:rPr>
          <w:i/>
        </w:rPr>
        <w:t xml:space="preserve"> Modification Request Acknowledge</w:t>
      </w:r>
      <w:r>
        <w:t xml:space="preserve"> message, which may contain </w:t>
      </w:r>
      <w:r>
        <w:rPr>
          <w:lang w:eastAsia="zh-CN"/>
        </w:rPr>
        <w:t xml:space="preserve">new SCG </w:t>
      </w:r>
      <w:r>
        <w:t>radio configuration information within</w:t>
      </w:r>
      <w:r>
        <w:rPr>
          <w:lang w:eastAsia="zh-CN"/>
        </w:rPr>
        <w:t xml:space="preserve"> an SN RRC reconfiguration message</w:t>
      </w:r>
      <w:r>
        <w:rPr>
          <w:i/>
          <w:lang w:eastAsia="zh-CN"/>
        </w:rPr>
        <w:t xml:space="preserve">, </w:t>
      </w:r>
      <w:r>
        <w:t xml:space="preserve">and data forwarding address information (if applicable). </w:t>
      </w:r>
      <w:r>
        <w:rPr>
          <w:bCs/>
        </w:rPr>
        <w:t>If the MN requested the SCG to be activated or deactivated, the SN indicates whether the SCG is activated or deactivated</w:t>
      </w:r>
      <w:r>
        <w:rPr>
          <w:bCs/>
          <w:lang w:eastAsia="zh-CN"/>
        </w:rPr>
        <w:t>.</w:t>
      </w:r>
    </w:p>
    <w:p>
      <w:pPr>
        <w:pStyle w:val="65"/>
      </w:pPr>
      <w:r>
        <w:t>NOTE 1:</w:t>
      </w:r>
      <w:r>
        <w:tab/>
      </w:r>
      <w:r>
        <w:t>For MN terminated bearers to be setup for which PDCP duplication with CA is configured in NR SCG side, the MN allocates up to 4 separate Xn-U bearers and the SN provides a logical channel ID for primary or split secondary path to the MN.</w:t>
      </w:r>
    </w:p>
    <w:p>
      <w:pPr>
        <w:pStyle w:val="65"/>
        <w:rPr>
          <w:i/>
          <w:iCs/>
        </w:rPr>
      </w:pPr>
      <w:r>
        <w:tab/>
      </w:r>
      <w:r>
        <w:t>For SN terminated bearers to be setup for which PDCP duplication with CA is configured in NR MCG side, the SN allocates up to 4 separate Xn-U bearers and the MN provides a logical channel ID for primary or split secondary path to the SN via an additional MN-initiated SN modification procedure.</w:t>
      </w:r>
    </w:p>
    <w:p>
      <w:pPr>
        <w:pStyle w:val="87"/>
      </w:pPr>
      <w:r>
        <w:t>2a.</w:t>
      </w:r>
      <w:r>
        <w:tab/>
      </w:r>
      <w:r>
        <w:t xml:space="preserve">When applicable, the MN provides data forwarding address information to the SN. For SN terminated bearers using MCG resources, the MN provides Xn-U DL TNL address information in the </w:t>
      </w:r>
      <w:r>
        <w:rPr>
          <w:i/>
        </w:rPr>
        <w:t>Xn-U Address Indication</w:t>
      </w:r>
      <w:r>
        <w:t xml:space="preserve"> message.</w:t>
      </w:r>
    </w:p>
    <w:p>
      <w:pPr>
        <w:pStyle w:val="87"/>
      </w:pPr>
      <w:r>
        <w:t>3/4.</w:t>
      </w:r>
      <w:r>
        <w:tab/>
      </w:r>
      <w:r>
        <w:t>T</w:t>
      </w:r>
      <w:r>
        <w:rPr>
          <w:rFonts w:eastAsia="MS Mincho"/>
        </w:rPr>
        <w:t>he M</w:t>
      </w:r>
      <w:r>
        <w:rPr>
          <w:lang w:eastAsia="zh-CN"/>
        </w:rPr>
        <w:t>N</w:t>
      </w:r>
      <w:r>
        <w:rPr>
          <w:rFonts w:eastAsia="MS Mincho"/>
        </w:rPr>
        <w:t xml:space="preserve"> ini</w:t>
      </w:r>
      <w:r>
        <w:t>tiates the RRC reconfiguration procedure</w:t>
      </w:r>
      <w:r>
        <w:rPr>
          <w:lang w:eastAsia="zh-CN"/>
        </w:rPr>
        <w:t xml:space="preserve">, including an </w:t>
      </w:r>
      <w:r>
        <w:rPr>
          <w:iCs/>
          <w:lang w:eastAsia="zh-CN"/>
        </w:rPr>
        <w:t>SN RRC reconfiguration</w:t>
      </w:r>
      <w:r>
        <w:rPr>
          <w:lang w:eastAsia="zh-CN"/>
        </w:rPr>
        <w:t xml:space="preserve"> message</w:t>
      </w:r>
      <w:r>
        <w:t xml:space="preserve">. The UE applies the new configuration, synchronizes to the MN (if instructed, in case of intra-MN handover) and replies with </w:t>
      </w:r>
      <w:r>
        <w:rPr>
          <w:iCs/>
        </w:rPr>
        <w:t>MN RRC reconfiguration complete</w:t>
      </w:r>
      <w:r>
        <w:t xml:space="preserve"> message,</w:t>
      </w:r>
      <w:r>
        <w:rPr>
          <w:i/>
          <w:lang w:eastAsia="zh-CN"/>
        </w:rPr>
        <w:t xml:space="preserve"> </w:t>
      </w:r>
      <w:r>
        <w:rPr>
          <w:lang w:eastAsia="zh-CN"/>
        </w:rPr>
        <w:t xml:space="preserve">including an SN RRC response message, if needed. </w:t>
      </w:r>
      <w:r>
        <w:t xml:space="preserve">In case the UE is unable to comply with (part of) the configuration included in the </w:t>
      </w:r>
      <w:r>
        <w:rPr>
          <w:iCs/>
        </w:rPr>
        <w:t>MN RRC reconfiguration</w:t>
      </w:r>
      <w:r>
        <w:t xml:space="preserve"> message, it performs the reconfiguration failure procedure.</w:t>
      </w:r>
    </w:p>
    <w:p>
      <w:pPr>
        <w:pStyle w:val="87"/>
        <w:rPr>
          <w:lang w:eastAsia="zh-CN"/>
        </w:rPr>
      </w:pPr>
      <w:r>
        <w:t>5.</w:t>
      </w:r>
      <w:r>
        <w:tab/>
      </w:r>
      <w:r>
        <w:t xml:space="preserve">Upon successful completion of the reconfiguration, the success of the procedure is indicated in the </w:t>
      </w:r>
      <w:r>
        <w:rPr>
          <w:i/>
        </w:rPr>
        <w:t>S</w:t>
      </w:r>
      <w:r>
        <w:rPr>
          <w:i/>
          <w:lang w:eastAsia="zh-CN"/>
        </w:rPr>
        <w:t>N</w:t>
      </w:r>
      <w:r>
        <w:rPr>
          <w:i/>
        </w:rPr>
        <w:t xml:space="preserve"> Reconfiguration Complete</w:t>
      </w:r>
      <w:r>
        <w:t xml:space="preserve"> message.</w:t>
      </w:r>
    </w:p>
    <w:p>
      <w:pPr>
        <w:pStyle w:val="87"/>
        <w:rPr>
          <w:lang w:eastAsia="zh-CN"/>
        </w:rPr>
      </w:pPr>
      <w:r>
        <w:rPr>
          <w:lang w:eastAsia="zh-CN"/>
        </w:rPr>
        <w:t>6.</w:t>
      </w:r>
      <w:r>
        <w:rPr>
          <w:lang w:eastAsia="zh-CN"/>
        </w:rPr>
        <w:tab/>
      </w:r>
      <w:r>
        <w:t xml:space="preserve">If instructed, the UE performs synchronisation towards the </w:t>
      </w:r>
      <w:r>
        <w:rPr>
          <w:lang w:eastAsia="zh-CN"/>
        </w:rPr>
        <w:t>PSC</w:t>
      </w:r>
      <w:r>
        <w:t>ell of the SN as described in SN addition procedure. Otherwise, the UE may perform UL transmission after having applied the new configuration</w:t>
      </w:r>
      <w:r>
        <w:rPr>
          <w:lang w:eastAsia="zh-CN"/>
        </w:rPr>
        <w:t>.</w:t>
      </w:r>
    </w:p>
    <w:p>
      <w:pPr>
        <w:pStyle w:val="87"/>
      </w:pPr>
      <w:r>
        <w:t>7.</w:t>
      </w:r>
      <w:r>
        <w:tab/>
      </w:r>
      <w:r>
        <w:t>If PDCP termination point is changed for bearers using RLC AM, and when RRC full configuration is not used, the SN Status Transfer takes place between the MN and the SN (Figure 10.3.2-1 depicts the case where a bearer context is transferred from the MN to the SN).</w:t>
      </w:r>
    </w:p>
    <w:p>
      <w:pPr>
        <w:pStyle w:val="87"/>
      </w:pPr>
      <w:r>
        <w:t>8.</w:t>
      </w:r>
      <w:r>
        <w:tab/>
      </w:r>
      <w:r>
        <w:t>If applicable, data forwarding between M</w:t>
      </w:r>
      <w:r>
        <w:rPr>
          <w:lang w:eastAsia="zh-CN"/>
        </w:rPr>
        <w:t>N</w:t>
      </w:r>
      <w:r>
        <w:t xml:space="preserve"> and the S</w:t>
      </w:r>
      <w:r>
        <w:rPr>
          <w:lang w:eastAsia="zh-CN"/>
        </w:rPr>
        <w:t>N</w:t>
      </w:r>
      <w:r>
        <w:t xml:space="preserve"> takes place (Figure </w:t>
      </w:r>
      <w:r>
        <w:rPr>
          <w:lang w:eastAsia="zh-CN"/>
        </w:rPr>
        <w:t>10.3.2-1</w:t>
      </w:r>
      <w:r>
        <w:t xml:space="preserve"> depicts the case where a user plane resource configuration</w:t>
      </w:r>
      <w:r>
        <w:rPr>
          <w:lang w:eastAsia="zh-CN"/>
        </w:rPr>
        <w:t xml:space="preserve"> related</w:t>
      </w:r>
      <w:r>
        <w:t xml:space="preserve"> context is transferred from the M</w:t>
      </w:r>
      <w:r>
        <w:rPr>
          <w:lang w:eastAsia="zh-CN"/>
        </w:rPr>
        <w:t>N</w:t>
      </w:r>
      <w:r>
        <w:t xml:space="preserve"> to the S</w:t>
      </w:r>
      <w:r>
        <w:rPr>
          <w:lang w:eastAsia="zh-CN"/>
        </w:rPr>
        <w:t>N</w:t>
      </w:r>
      <w:r>
        <w:t>).</w:t>
      </w:r>
    </w:p>
    <w:p>
      <w:pPr>
        <w:pStyle w:val="87"/>
      </w:pPr>
      <w:r>
        <w:rPr>
          <w:rFonts w:eastAsia="Helvetica 45 Light"/>
        </w:rPr>
        <w:t>9.</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rPr>
          <w:rFonts w:eastAsia="Helvetica 45 Light"/>
        </w:rPr>
      </w:pPr>
      <w:r>
        <w:t>NOTE 2</w:t>
      </w:r>
      <w:r>
        <w:rPr>
          <w:rFonts w:eastAsia="Helvetica 45 Light"/>
        </w:rPr>
        <w:t>:</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pPr>
        <w:pStyle w:val="87"/>
      </w:pPr>
      <w:r>
        <w:t>10.</w:t>
      </w:r>
      <w:r>
        <w:tab/>
      </w:r>
      <w:r>
        <w:t xml:space="preserve">If applicable, a </w:t>
      </w:r>
      <w:r>
        <w:rPr>
          <w:lang w:eastAsia="zh-CN"/>
        </w:rPr>
        <w:t xml:space="preserve">PDU Session </w:t>
      </w:r>
      <w:r>
        <w:t xml:space="preserve">path update </w:t>
      </w:r>
      <w:r>
        <w:rPr>
          <w:lang w:eastAsia="zh-CN"/>
        </w:rPr>
        <w:t xml:space="preserve">procedure </w:t>
      </w:r>
      <w:r>
        <w:t>is performed.</w:t>
      </w:r>
    </w:p>
    <w:p>
      <w:pPr>
        <w:rPr>
          <w:b/>
          <w:lang w:eastAsia="zh-CN"/>
        </w:rPr>
      </w:pPr>
      <w:r>
        <w:rPr>
          <w:b/>
        </w:rPr>
        <w:t>S</w:t>
      </w:r>
      <w:r>
        <w:rPr>
          <w:b/>
          <w:lang w:eastAsia="zh-CN"/>
        </w:rPr>
        <w:t>N</w:t>
      </w:r>
      <w:r>
        <w:rPr>
          <w:b/>
        </w:rPr>
        <w:t xml:space="preserve"> initiated S</w:t>
      </w:r>
      <w:r>
        <w:rPr>
          <w:b/>
          <w:lang w:eastAsia="zh-CN"/>
        </w:rPr>
        <w:t>N</w:t>
      </w:r>
      <w:r>
        <w:rPr>
          <w:b/>
        </w:rPr>
        <w:t xml:space="preserve"> Modification</w:t>
      </w:r>
      <w:r>
        <w:rPr>
          <w:b/>
          <w:lang w:eastAsia="zh-CN"/>
        </w:rPr>
        <w:t xml:space="preserve"> with MN involvement</w:t>
      </w:r>
    </w:p>
    <w:p>
      <w:pPr>
        <w:pStyle w:val="62"/>
      </w:pPr>
      <w:r>
        <w:object>
          <v:shape id="_x0000_i1029" o:spt="75" type="#_x0000_t75" style="height:262.9pt;width:434.75pt;" o:ole="t" filled="f" o:preferrelative="t" stroked="f" coordsize="21600,21600">
            <v:path/>
            <v:fill on="f" focussize="0,0"/>
            <v:stroke on="f" joinstyle="miter"/>
            <v:imagedata r:id="rId16" o:title=""/>
            <o:lock v:ext="edit" aspectratio="f"/>
            <w10:wrap type="none"/>
            <w10:anchorlock/>
          </v:shape>
          <o:OLEObject Type="Embed" ProgID="Visio.Drawing.11" ShapeID="_x0000_i1029" DrawAspect="Content" ObjectID="_1468075729" r:id="rId15">
            <o:LockedField>false</o:LockedField>
          </o:OLEObject>
        </w:object>
      </w:r>
    </w:p>
    <w:p>
      <w:pPr>
        <w:pStyle w:val="61"/>
      </w:pPr>
      <w:r>
        <w:t xml:space="preserve">Figure </w:t>
      </w:r>
      <w:r>
        <w:rPr>
          <w:lang w:eastAsia="zh-CN"/>
        </w:rPr>
        <w:t>10.3.2</w:t>
      </w:r>
      <w:r>
        <w:t>-</w:t>
      </w:r>
      <w:r>
        <w:rPr>
          <w:lang w:eastAsia="zh-CN"/>
        </w:rPr>
        <w:t>2</w:t>
      </w:r>
      <w:r>
        <w:t xml:space="preserve">: </w:t>
      </w:r>
      <w:r>
        <w:rPr>
          <w:lang w:eastAsia="zh-CN"/>
        </w:rPr>
        <w:t xml:space="preserve">SN Modification procedure - SN initiated </w:t>
      </w:r>
      <w:r>
        <w:t>with MN involvement</w:t>
      </w:r>
    </w:p>
    <w:p>
      <w:r>
        <w:t>The S</w:t>
      </w:r>
      <w:r>
        <w:rPr>
          <w:lang w:eastAsia="zh-CN"/>
        </w:rPr>
        <w:t>N</w:t>
      </w:r>
      <w:r>
        <w:t xml:space="preserve"> uses the procedure to perform configuration changes of the SCG within the same S</w:t>
      </w:r>
      <w:r>
        <w:rPr>
          <w:lang w:eastAsia="zh-CN"/>
        </w:rPr>
        <w:t>N</w:t>
      </w:r>
      <w:r>
        <w:t>, e.g. to trigger the</w:t>
      </w:r>
      <w:r>
        <w:rPr>
          <w:lang w:eastAsia="zh-CN"/>
        </w:rPr>
        <w:t xml:space="preserve"> modification/</w:t>
      </w:r>
      <w:r>
        <w:t>release of the user plane resource configuration, to trigger the release of SCG resources (e.g., release SCG lower layer resources but keep SN),</w:t>
      </w:r>
      <w:r>
        <w:rPr>
          <w:lang w:eastAsia="zh-CN"/>
        </w:rPr>
        <w:t xml:space="preserve"> and to trigger PSCell changes (e.g. when a new security key is required or </w:t>
      </w:r>
      <w:r>
        <w:rPr>
          <w:rFonts w:eastAsia="PMingLiU"/>
          <w:lang w:eastAsia="zh-TW"/>
        </w:rPr>
        <w:t>when the MN needs to perform PDCP data recovery</w:t>
      </w:r>
      <w:r>
        <w:rPr>
          <w:lang w:eastAsia="zh-CN"/>
        </w:rPr>
        <w:t>)</w:t>
      </w:r>
      <w:r>
        <w:t>. The M</w:t>
      </w:r>
      <w:r>
        <w:rPr>
          <w:lang w:eastAsia="zh-CN"/>
        </w:rPr>
        <w:t>N</w:t>
      </w:r>
      <w:r>
        <w:t xml:space="preserve"> cannot reject the release request of </w:t>
      </w:r>
      <w:r>
        <w:rPr>
          <w:lang w:eastAsia="zh-CN"/>
        </w:rPr>
        <w:t>PDU session/QoS flows and the release request of SCG resources.</w:t>
      </w:r>
      <w:r>
        <w:t xml:space="preserve"> The SN also uses the procedure to request the MN to provide more DRB IDs to be used for SN terminated bearers or to return DRB IDs used for SN terminated bearers that are not needed any longer. The SN also uses this procedure to activate or deactivate the SCG. Figure </w:t>
      </w:r>
      <w:r>
        <w:rPr>
          <w:lang w:eastAsia="zh-CN"/>
        </w:rPr>
        <w:t>10.3.2-2</w:t>
      </w:r>
      <w:r>
        <w:t xml:space="preserve"> shows an example signalling flow for S</w:t>
      </w:r>
      <w:r>
        <w:rPr>
          <w:lang w:eastAsia="zh-CN"/>
        </w:rPr>
        <w:t>N</w:t>
      </w:r>
      <w:r>
        <w:t xml:space="preserve"> initiated S</w:t>
      </w:r>
      <w:r>
        <w:rPr>
          <w:lang w:eastAsia="zh-CN"/>
        </w:rPr>
        <w:t>N</w:t>
      </w:r>
      <w:r>
        <w:t xml:space="preserve"> Modification procedure.</w:t>
      </w:r>
    </w:p>
    <w:p>
      <w:pPr>
        <w:pStyle w:val="87"/>
      </w:pPr>
      <w:r>
        <w:t>1.</w:t>
      </w:r>
      <w:r>
        <w:tab/>
      </w:r>
      <w:r>
        <w:t>The S</w:t>
      </w:r>
      <w:r>
        <w:rPr>
          <w:lang w:eastAsia="zh-CN"/>
        </w:rPr>
        <w:t>N</w:t>
      </w:r>
      <w:r>
        <w:t xml:space="preserve"> sends the </w:t>
      </w:r>
      <w:r>
        <w:rPr>
          <w:i/>
        </w:rPr>
        <w:t>S</w:t>
      </w:r>
      <w:r>
        <w:rPr>
          <w:i/>
          <w:lang w:eastAsia="zh-CN"/>
        </w:rPr>
        <w:t>N</w:t>
      </w:r>
      <w:r>
        <w:rPr>
          <w:i/>
        </w:rPr>
        <w:t xml:space="preserve"> Modification Required</w:t>
      </w:r>
      <w:r>
        <w:t xml:space="preserve"> message </w:t>
      </w:r>
      <w:r>
        <w:rPr>
          <w:lang w:eastAsia="zh-CN"/>
        </w:rPr>
        <w:t>including an SN RRC reconfiguration message</w:t>
      </w:r>
      <w:r>
        <w:t>, which may contain</w:t>
      </w:r>
      <w:r>
        <w:rPr>
          <w:lang w:eastAsia="zh-CN"/>
        </w:rPr>
        <w:t xml:space="preserve"> </w:t>
      </w:r>
      <w:r>
        <w:t>user plane resource configuration related</w:t>
      </w:r>
      <w:r>
        <w:rPr>
          <w:lang w:eastAsia="zh-CN"/>
        </w:rPr>
        <w:t xml:space="preserve"> </w:t>
      </w:r>
      <w:r>
        <w:t xml:space="preserve">context, other UE context related information and the new radio resource configuration of SCG. The SN may request the SCG to be activated or deactivated. In case of change of security key, the </w:t>
      </w:r>
      <w:r>
        <w:rPr>
          <w:i/>
        </w:rPr>
        <w:t>PDCP Change</w:t>
      </w:r>
      <w:r>
        <w:t xml:space="preserve"> </w:t>
      </w:r>
      <w:r>
        <w:rPr>
          <w:i/>
        </w:rPr>
        <w:t>Indication</w:t>
      </w:r>
      <w:r>
        <w:t xml:space="preserve"> indicates that an SN security key update is required. In case the MN needs to perform PDCP data recovery, the </w:t>
      </w:r>
      <w:r>
        <w:rPr>
          <w:i/>
        </w:rPr>
        <w:t>PDCP Change</w:t>
      </w:r>
      <w:r>
        <w:t xml:space="preserve"> </w:t>
      </w:r>
      <w:r>
        <w:rPr>
          <w:i/>
        </w:rPr>
        <w:t>Indication</w:t>
      </w:r>
      <w:r>
        <w:t xml:space="preserve"> indicates that PDCP data recovery is required.</w:t>
      </w:r>
    </w:p>
    <w:p>
      <w:pPr>
        <w:pStyle w:val="87"/>
      </w:pPr>
      <w:r>
        <w:tab/>
      </w:r>
      <w:r>
        <w:t>The S</w:t>
      </w:r>
      <w:r>
        <w:rPr>
          <w:lang w:eastAsia="zh-CN"/>
        </w:rPr>
        <w:t>N</w:t>
      </w:r>
      <w:r>
        <w:t xml:space="preserve"> can decide whether the change of security key is required.</w:t>
      </w:r>
    </w:p>
    <w:p>
      <w:pPr>
        <w:pStyle w:val="65"/>
      </w:pPr>
      <w:r>
        <w:t>NOTE 3a:</w:t>
      </w:r>
      <w:r>
        <w:tab/>
      </w:r>
      <w:r>
        <w:t>In case that a MN initiated conditional reconfiguration (e.g. CHO</w:t>
      </w:r>
      <w:del w:id="634" w:author="RAN2#122" w:date="2023-06-14T20:02:00Z">
        <w:r>
          <w:rPr/>
          <w:delText xml:space="preserve"> </w:delText>
        </w:r>
      </w:del>
      <w:del w:id="635" w:author="RAN2#122" w:date="2023-06-14T20:02:00Z">
        <w:r>
          <w:rPr>
            <w:lang w:eastAsia="zh-CN"/>
          </w:rPr>
          <w:delText>or</w:delText>
        </w:r>
      </w:del>
      <w:ins w:id="636" w:author="RAN2#122" w:date="2023-06-14T20:02:00Z">
        <w:r>
          <w:rPr>
            <w:lang w:eastAsia="zh-CN"/>
          </w:rPr>
          <w:t>,</w:t>
        </w:r>
      </w:ins>
      <w:r>
        <w:rPr>
          <w:lang w:eastAsia="zh-CN"/>
        </w:rPr>
        <w:t xml:space="preserve"> MN initiated inter-SN CPC</w:t>
      </w:r>
      <w:ins w:id="637" w:author="RAN2#122" w:date="2023-06-14T20:02:00Z">
        <w:r>
          <w:rPr>
            <w:lang w:eastAsia="zh-CN"/>
          </w:rPr>
          <w:t xml:space="preserve"> or MN initiated </w:t>
        </w:r>
        <w:commentRangeStart w:id="39"/>
        <w:commentRangeStart w:id="40"/>
        <w:r>
          <w:rPr>
            <w:lang w:eastAsia="zh-CN"/>
          </w:rPr>
          <w:t xml:space="preserve">inter-SN </w:t>
        </w:r>
        <w:commentRangeEnd w:id="39"/>
      </w:ins>
      <w:r>
        <w:rPr>
          <w:rStyle w:val="46"/>
        </w:rPr>
        <w:commentReference w:id="39"/>
      </w:r>
      <w:commentRangeEnd w:id="40"/>
      <w:r>
        <w:commentReference w:id="40"/>
      </w:r>
      <w:ins w:id="638" w:author="RAN2#122" w:date="2023-06-14T20:02:00Z">
        <w:r>
          <w:rPr>
            <w:lang w:eastAsia="zh-CN"/>
          </w:rPr>
          <w:t>subsequent CP</w:t>
        </w:r>
      </w:ins>
      <w:ins w:id="639" w:author="RAN2#122" w:date="2023-06-28T10:09:00Z">
        <w:r>
          <w:rPr>
            <w:rFonts w:hint="eastAsia"/>
            <w:lang w:val="en-US" w:eastAsia="zh-CN"/>
          </w:rPr>
          <w:t>A</w:t>
        </w:r>
      </w:ins>
      <w:ins w:id="640" w:author="RAN2#122" w:date="2023-06-14T20:02:00Z">
        <w:r>
          <w:rPr>
            <w:lang w:eastAsia="zh-CN"/>
          </w:rPr>
          <w:t>C</w:t>
        </w:r>
      </w:ins>
      <w:r>
        <w:t>) is prepared, and if any execution of a prepared SN initiated intra-SN CPC</w:t>
      </w:r>
      <w:ins w:id="641" w:author="RAN2#122" w:date="2023-06-14T20:02:00Z">
        <w:r>
          <w:rPr/>
          <w:t xml:space="preserve"> or </w:t>
        </w:r>
      </w:ins>
      <w:ins w:id="642" w:author="RAN2#122" w:date="2023-06-14T20:03:00Z">
        <w:r>
          <w:rPr/>
          <w:t xml:space="preserve">SN initiated intra-SN </w:t>
        </w:r>
      </w:ins>
      <w:ins w:id="643" w:author="RAN2#122" w:date="2023-06-28T10:02:00Z">
        <w:r>
          <w:rPr>
            <w:rFonts w:hint="eastAsia" w:eastAsia="宋体"/>
            <w:lang w:eastAsia="zh-CN"/>
          </w:rPr>
          <w:t>subsequent CPAC</w:t>
        </w:r>
      </w:ins>
      <w:r>
        <w:t xml:space="preserve"> procedure or reconfiguration of the SCG, the SN</w:t>
      </w:r>
      <w:r>
        <w:rPr>
          <w:lang w:eastAsia="zh-CN"/>
        </w:rPr>
        <w:t xml:space="preserve"> notifies to the MN </w:t>
      </w:r>
      <w:r>
        <w:t xml:space="preserve">via the </w:t>
      </w:r>
      <w:r>
        <w:rPr>
          <w:i/>
          <w:iCs/>
        </w:rPr>
        <w:t>SN Modification Required</w:t>
      </w:r>
      <w:r>
        <w:t xml:space="preserve"> message. In this case, the steps 2 and 3 are skipped.</w:t>
      </w:r>
    </w:p>
    <w:p>
      <w:pPr>
        <w:pStyle w:val="65"/>
      </w:pPr>
      <w:r>
        <w:rPr>
          <w:lang w:eastAsia="zh-CN"/>
        </w:rPr>
        <w:t>NOTE 3b:</w:t>
      </w:r>
      <w:r>
        <w:rPr>
          <w:lang w:eastAsia="zh-CN"/>
        </w:rPr>
        <w:tab/>
      </w:r>
      <w:r>
        <w:rPr>
          <w:lang w:eastAsia="zh-CN"/>
        </w:rPr>
        <w:t>In case of SN initiated inter-SN CPC</w:t>
      </w:r>
      <w:ins w:id="644" w:author="RAN2#122" w:date="2023-06-14T20:03:00Z">
        <w:r>
          <w:rPr>
            <w:lang w:eastAsia="zh-CN"/>
          </w:rPr>
          <w:t xml:space="preserve"> or SN initiated inter-SN </w:t>
        </w:r>
      </w:ins>
      <w:ins w:id="645" w:author="RAN2#122" w:date="2023-06-28T10:02:00Z">
        <w:r>
          <w:rPr>
            <w:rFonts w:hint="eastAsia"/>
            <w:lang w:eastAsia="zh-CN"/>
          </w:rPr>
          <w:t>subsequent CPAC</w:t>
        </w:r>
      </w:ins>
      <w:r>
        <w:rPr>
          <w:lang w:eastAsia="zh-CN"/>
        </w:rPr>
        <w:t xml:space="preserve"> and in case that a candidate SN triggered the SN Initiated SN Modification procedure to include some prepared PSCells (within the candidate cells suggested by the source SN in SN initiated inter-SN CPC</w:t>
      </w:r>
      <w:ins w:id="646" w:author="RAN2#122" w:date="2023-06-14T20:04:00Z">
        <w:r>
          <w:rPr>
            <w:lang w:eastAsia="zh-CN"/>
          </w:rPr>
          <w:t xml:space="preserve"> or SN initiated inter-SN </w:t>
        </w:r>
      </w:ins>
      <w:ins w:id="647" w:author="RAN2#122" w:date="2023-06-28T10:02:00Z">
        <w:r>
          <w:rPr>
            <w:rFonts w:hint="eastAsia"/>
            <w:lang w:eastAsia="zh-CN"/>
          </w:rPr>
          <w:t>subsequent CPAC</w:t>
        </w:r>
      </w:ins>
      <w:r>
        <w:rPr>
          <w:lang w:eastAsia="zh-CN"/>
        </w:rPr>
        <w:t>) or to remove some prepared PSCells, the MN may decide to trigger the step 2 towards the source SN.</w:t>
      </w:r>
    </w:p>
    <w:p>
      <w:pPr>
        <w:pStyle w:val="87"/>
        <w:rPr>
          <w:lang w:eastAsia="zh-CN"/>
        </w:rPr>
      </w:pPr>
      <w:r>
        <w:rPr>
          <w:lang w:eastAsia="zh-CN"/>
        </w:rPr>
        <w:t>2/3.</w:t>
      </w:r>
      <w:r>
        <w:rPr>
          <w:lang w:eastAsia="zh-CN"/>
        </w:rPr>
        <w:tab/>
      </w:r>
      <w:r>
        <w:rPr>
          <w:lang w:eastAsia="zh-CN"/>
        </w:rPr>
        <w:t xml:space="preserve">The MN initiated SN Modification procedure may be triggered by </w:t>
      </w:r>
      <w:r>
        <w:rPr>
          <w:i/>
          <w:lang w:eastAsia="zh-CN"/>
        </w:rPr>
        <w:t>SN Modification Required</w:t>
      </w:r>
      <w:r>
        <w:rPr>
          <w:lang w:eastAsia="zh-CN"/>
        </w:rPr>
        <w:t xml:space="preserve"> message, e.g. when an </w:t>
      </w:r>
      <w:r>
        <w:t>SN security key change needs to be applied</w:t>
      </w:r>
      <w:r>
        <w:rPr>
          <w:lang w:eastAsia="zh-CN"/>
        </w:rPr>
        <w:t>.</w:t>
      </w:r>
    </w:p>
    <w:p>
      <w:pPr>
        <w:pStyle w:val="65"/>
        <w:rPr>
          <w:lang w:eastAsia="zh-CN"/>
        </w:rPr>
      </w:pPr>
      <w:r>
        <w:t>NOTE 3:</w:t>
      </w:r>
      <w:r>
        <w:tab/>
      </w:r>
      <w:r>
        <w:t>For SN terminated bearers to be setup for which PDCP duplication with CA is configured in NR MCG side, the SN allocates up to 4 separate Xn-U bearers and the MN provides a logical channel ID for primary or split secondary path to the SN via the nested MN-initiated SN modification procedure.</w:t>
      </w:r>
    </w:p>
    <w:p>
      <w:pPr>
        <w:pStyle w:val="87"/>
      </w:pPr>
      <w:r>
        <w:t>4.</w:t>
      </w:r>
      <w:r>
        <w:tab/>
      </w:r>
      <w:r>
        <w:rPr>
          <w:lang w:eastAsia="zh-CN"/>
        </w:rPr>
        <w:t>T</w:t>
      </w:r>
      <w:r>
        <w:t>he M</w:t>
      </w:r>
      <w:r>
        <w:rPr>
          <w:lang w:eastAsia="zh-CN"/>
        </w:rPr>
        <w:t>N</w:t>
      </w:r>
      <w:r>
        <w:t xml:space="preserve"> sends the </w:t>
      </w:r>
      <w:r>
        <w:rPr>
          <w:iCs/>
        </w:rPr>
        <w:t>MN RRC reconfiguration</w:t>
      </w:r>
      <w:r>
        <w:t xml:space="preserve"> message to the UE including the</w:t>
      </w:r>
      <w:r>
        <w:rPr>
          <w:lang w:eastAsia="zh-CN"/>
        </w:rPr>
        <w:t xml:space="preserve"> SN RRC reconfiguration message with the new SCG radio resource configuration.</w:t>
      </w:r>
    </w:p>
    <w:p>
      <w:pPr>
        <w:pStyle w:val="87"/>
      </w:pPr>
      <w:r>
        <w:t>5.</w:t>
      </w:r>
      <w:r>
        <w:tab/>
      </w:r>
      <w:r>
        <w:t xml:space="preserve">The UE applies the new configuration and sends the </w:t>
      </w:r>
      <w:r>
        <w:rPr>
          <w:iCs/>
        </w:rPr>
        <w:t>MN RRC reconfiguration complete</w:t>
      </w:r>
      <w:r>
        <w:t xml:space="preserve"> message</w:t>
      </w:r>
      <w:r>
        <w:rPr>
          <w:lang w:eastAsia="zh-CN"/>
        </w:rPr>
        <w:t>, including an SN RRC response message, if needed</w:t>
      </w:r>
      <w:r>
        <w:t xml:space="preserve">. In case the UE is unable to comply with (part of) the configuration included in the </w:t>
      </w:r>
      <w:r>
        <w:rPr>
          <w:iCs/>
        </w:rPr>
        <w:t>MN RRC reconfiguration</w:t>
      </w:r>
      <w:r>
        <w:t xml:space="preserve"> message, it performs the reconfiguration failure procedure.</w:t>
      </w:r>
    </w:p>
    <w:p>
      <w:pPr>
        <w:pStyle w:val="87"/>
        <w:rPr>
          <w:lang w:eastAsia="zh-CN"/>
        </w:rPr>
      </w:pPr>
      <w:r>
        <w:t>6.</w:t>
      </w:r>
      <w:r>
        <w:rPr>
          <w:lang w:eastAsia="zh-CN"/>
        </w:rPr>
        <w:tab/>
      </w:r>
      <w:r>
        <w:t xml:space="preserve">Upon successful completion of the reconfiguration, the success of the procedure is indicated in the </w:t>
      </w:r>
      <w:r>
        <w:rPr>
          <w:i/>
        </w:rPr>
        <w:t>SN Modification Confirm</w:t>
      </w:r>
      <w:r>
        <w:t xml:space="preserve"> message</w:t>
      </w:r>
      <w:r>
        <w:rPr>
          <w:lang w:eastAsia="zh-CN"/>
        </w:rPr>
        <w:t xml:space="preserve"> including the SN RRC response message, if received from the UE</w:t>
      </w:r>
      <w:r>
        <w:t>.</w:t>
      </w:r>
    </w:p>
    <w:p>
      <w:pPr>
        <w:pStyle w:val="87"/>
      </w:pPr>
      <w:r>
        <w:t>7.</w:t>
      </w:r>
      <w:r>
        <w:tab/>
      </w:r>
      <w:r>
        <w:t xml:space="preserve">If instructed, the UE performs synchronisation towards the PSCell </w:t>
      </w:r>
      <w:r>
        <w:rPr>
          <w:lang w:eastAsia="zh-CN"/>
        </w:rPr>
        <w:t>configured</w:t>
      </w:r>
      <w:r>
        <w:t xml:space="preserve"> </w:t>
      </w:r>
      <w:r>
        <w:rPr>
          <w:lang w:eastAsia="zh-CN"/>
        </w:rPr>
        <w:t xml:space="preserve">by </w:t>
      </w:r>
      <w:r>
        <w:t>the S</w:t>
      </w:r>
      <w:r>
        <w:rPr>
          <w:lang w:eastAsia="zh-CN"/>
        </w:rPr>
        <w:t>N</w:t>
      </w:r>
      <w:r>
        <w:t xml:space="preserve"> as described in S</w:t>
      </w:r>
      <w:r>
        <w:rPr>
          <w:lang w:eastAsia="zh-CN"/>
        </w:rPr>
        <w:t>N</w:t>
      </w:r>
      <w:r>
        <w:t xml:space="preserve"> </w:t>
      </w:r>
      <w:r>
        <w:rPr>
          <w:lang w:eastAsia="zh-CN"/>
        </w:rPr>
        <w:t>A</w:t>
      </w:r>
      <w:r>
        <w:t xml:space="preserve">ddition procedure. Otherwise, the UE may perform UL transmission </w:t>
      </w:r>
      <w:r>
        <w:rPr>
          <w:lang w:eastAsia="zh-CN"/>
        </w:rPr>
        <w:t xml:space="preserve">directly </w:t>
      </w:r>
      <w:r>
        <w:t>after having applied the new configuration.</w:t>
      </w:r>
    </w:p>
    <w:p>
      <w:pPr>
        <w:pStyle w:val="87"/>
      </w:pPr>
      <w:r>
        <w:t>8.</w:t>
      </w:r>
      <w:r>
        <w:tab/>
      </w:r>
      <w:r>
        <w:t xml:space="preserve">If PDCP termination point is changed for bearers using RLC AM, and when RRC full configuration is not used, the SN Status </w:t>
      </w:r>
      <w:r>
        <w:rPr>
          <w:kern w:val="2"/>
        </w:rPr>
        <w:t xml:space="preserve">Transfer </w:t>
      </w:r>
      <w:r>
        <w:t>takes place between the MN and the SN (Figure 10.3.2-2 depicts the case where a bearer context is transferred from the SN to the MN).</w:t>
      </w:r>
    </w:p>
    <w:p>
      <w:pPr>
        <w:pStyle w:val="87"/>
        <w:rPr>
          <w:lang w:eastAsia="zh-CN"/>
        </w:rPr>
      </w:pPr>
      <w:r>
        <w:t>9.</w:t>
      </w:r>
      <w:r>
        <w:tab/>
      </w:r>
      <w:r>
        <w:t>If applicable, data forwarding between M</w:t>
      </w:r>
      <w:r>
        <w:rPr>
          <w:lang w:eastAsia="zh-CN"/>
        </w:rPr>
        <w:t>N</w:t>
      </w:r>
      <w:r>
        <w:t xml:space="preserve"> and the S</w:t>
      </w:r>
      <w:r>
        <w:rPr>
          <w:lang w:eastAsia="zh-CN"/>
        </w:rPr>
        <w:t>N</w:t>
      </w:r>
      <w:r>
        <w:t xml:space="preserve"> takes place (Figure </w:t>
      </w:r>
      <w:r>
        <w:rPr>
          <w:lang w:eastAsia="zh-CN"/>
        </w:rPr>
        <w:t>10.3.2-2</w:t>
      </w:r>
      <w:r>
        <w:t xml:space="preserve"> depicts the case where a user plane resource configuration</w:t>
      </w:r>
      <w:r>
        <w:rPr>
          <w:lang w:eastAsia="zh-CN"/>
        </w:rPr>
        <w:t xml:space="preserve"> related</w:t>
      </w:r>
      <w:r>
        <w:t xml:space="preserve"> context is transferred from the S</w:t>
      </w:r>
      <w:r>
        <w:rPr>
          <w:lang w:eastAsia="zh-CN"/>
        </w:rPr>
        <w:t>N</w:t>
      </w:r>
      <w:r>
        <w:t xml:space="preserve"> to the M</w:t>
      </w:r>
      <w:r>
        <w:rPr>
          <w:lang w:eastAsia="zh-CN"/>
        </w:rPr>
        <w:t>N</w:t>
      </w:r>
      <w:r>
        <w:t>).</w:t>
      </w:r>
    </w:p>
    <w:p>
      <w:pPr>
        <w:pStyle w:val="87"/>
        <w:rPr>
          <w:rFonts w:eastAsia="Helvetica 45 Light"/>
        </w:rPr>
      </w:pPr>
      <w:r>
        <w:rPr>
          <w:rFonts w:eastAsia="Helvetica 45 Light"/>
        </w:rPr>
        <w:t>10.</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spacing w:after="120"/>
      </w:pPr>
      <w:r>
        <w:rPr>
          <w:rFonts w:eastAsia="Helvetica 45 Light"/>
        </w:rPr>
        <w:t>NOTE 4:</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QoS flow is stopped.</w:t>
      </w:r>
    </w:p>
    <w:p>
      <w:pPr>
        <w:pStyle w:val="87"/>
      </w:pPr>
      <w:r>
        <w:t>11.</w:t>
      </w:r>
      <w:r>
        <w:tab/>
      </w:r>
      <w:r>
        <w:t xml:space="preserve">If applicable, a </w:t>
      </w:r>
      <w:r>
        <w:rPr>
          <w:lang w:eastAsia="zh-CN"/>
        </w:rPr>
        <w:t xml:space="preserve">PDU Session </w:t>
      </w:r>
      <w:r>
        <w:t xml:space="preserve">path update </w:t>
      </w:r>
      <w:r>
        <w:rPr>
          <w:lang w:eastAsia="zh-CN"/>
        </w:rPr>
        <w:t xml:space="preserve">procedure </w:t>
      </w:r>
      <w:r>
        <w:t>is performed.</w:t>
      </w:r>
    </w:p>
    <w:p>
      <w:pPr>
        <w:rPr>
          <w:b/>
          <w:lang w:eastAsia="zh-CN"/>
        </w:rPr>
      </w:pPr>
      <w:r>
        <w:rPr>
          <w:b/>
        </w:rPr>
        <w:t>SN initiated SN Modification without MN involvement</w:t>
      </w:r>
    </w:p>
    <w:p>
      <w:pPr>
        <w:rPr>
          <w:lang w:eastAsia="zh-CN"/>
        </w:rPr>
      </w:pPr>
      <w:r>
        <w:t>This procedure is not supported for NE-DC.</w:t>
      </w:r>
    </w:p>
    <w:p>
      <w:pPr>
        <w:pStyle w:val="62"/>
        <w:rPr>
          <w:rFonts w:ascii="Times New Roman" w:hAnsi="Times New Roman" w:eastAsia="宋体"/>
          <w:i/>
          <w:sz w:val="22"/>
          <w:lang w:eastAsia="zh-CN"/>
        </w:rPr>
      </w:pPr>
      <w:r>
        <w:object>
          <v:shape id="_x0000_i1030" o:spt="75" type="#_x0000_t75" style="height:161.45pt;width:418.35pt;" o:ole="t" filled="f" o:preferrelative="t" stroked="f" coordsize="21600,21600">
            <v:path/>
            <v:fill on="f" focussize="0,0"/>
            <v:stroke on="f" joinstyle="miter"/>
            <v:imagedata r:id="rId18" o:title=""/>
            <o:lock v:ext="edit" aspectratio="t"/>
            <w10:wrap type="none"/>
            <w10:anchorlock/>
          </v:shape>
          <o:OLEObject Type="Embed" ProgID="Visio.Drawing.11" ShapeID="_x0000_i1030" DrawAspect="Content" ObjectID="_1468075730" r:id="rId17">
            <o:LockedField>false</o:LockedField>
          </o:OLEObject>
        </w:object>
      </w:r>
    </w:p>
    <w:p>
      <w:pPr>
        <w:pStyle w:val="61"/>
      </w:pPr>
      <w:r>
        <w:t>Figure 10.3.2-3: SN Modification – SN initiated without MN involvement</w:t>
      </w:r>
    </w:p>
    <w:p>
      <w:r>
        <w:t xml:space="preserve">The SN initiated SN modification procedure without MN involvement is used to modify the configuration within SN in case no coordination with MN is required, including the addition/modification/release of SCG SCell and PSCell change </w:t>
      </w:r>
      <w:r>
        <w:rPr>
          <w:rFonts w:eastAsia="PMingLiU"/>
          <w:lang w:eastAsia="zh-TW"/>
        </w:rPr>
        <w:t>(e.g. when the security key does not need to be changed and the MN does not need to be involved in PDCP recovery)</w:t>
      </w:r>
      <w:r>
        <w:t xml:space="preserve">. </w:t>
      </w:r>
      <w:r>
        <w:rPr>
          <w:lang w:eastAsia="zh-CN"/>
        </w:rPr>
        <w:t xml:space="preserve">The SN may initiate the procedure to configure, modify or release intra-SN CPC </w:t>
      </w:r>
      <w:ins w:id="648" w:author="RAN2#122" w:date="2023-06-14T20:05:00Z">
        <w:r>
          <w:rPr>
            <w:lang w:eastAsia="zh-CN"/>
          </w:rPr>
          <w:t xml:space="preserve">or </w:t>
        </w:r>
      </w:ins>
      <w:ins w:id="649" w:author="RAN2#122" w:date="2023-06-14T20:06:00Z">
        <w:r>
          <w:rPr>
            <w:lang w:eastAsia="zh-CN"/>
          </w:rPr>
          <w:t xml:space="preserve">intra-SN </w:t>
        </w:r>
      </w:ins>
      <w:ins w:id="650" w:author="RAN2#122" w:date="2023-06-28T10:02:00Z">
        <w:r>
          <w:rPr>
            <w:rFonts w:hint="eastAsia"/>
            <w:lang w:eastAsia="zh-CN"/>
          </w:rPr>
          <w:t>subsequent CPAC</w:t>
        </w:r>
      </w:ins>
      <w:ins w:id="651" w:author="RAN2#122" w:date="2023-06-14T20:06:00Z">
        <w:r>
          <w:rPr>
            <w:lang w:eastAsia="zh-CN"/>
          </w:rPr>
          <w:t xml:space="preserve"> </w:t>
        </w:r>
      </w:ins>
      <w:r>
        <w:rPr>
          <w:lang w:eastAsia="zh-CN"/>
        </w:rPr>
        <w:t>configuration within the same SN.</w:t>
      </w:r>
      <w:ins w:id="652" w:author="Rapp_after#123bis" w:date="2023-10-17T16:11:00Z">
        <w:r>
          <w:rPr>
            <w:rFonts w:hint="eastAsia"/>
            <w:lang w:val="en-US" w:eastAsia="zh-CN"/>
          </w:rPr>
          <w:t xml:space="preserve"> </w:t>
        </w:r>
      </w:ins>
      <w:ins w:id="653" w:author="Rapp_after#123bis" w:date="2023-10-17T16:11:00Z">
        <w:r>
          <w:rPr>
            <w:lang w:eastAsia="zh-CN"/>
          </w:rPr>
          <w:t xml:space="preserve">The SN may initiate the procedure to configure, modify or release intra-SN </w:t>
        </w:r>
      </w:ins>
      <w:ins w:id="654" w:author="Rapp_after#123bis" w:date="2023-10-17T16:11:00Z">
        <w:r>
          <w:rPr>
            <w:rFonts w:hint="eastAsia"/>
            <w:lang w:val="en-US" w:eastAsia="zh-CN"/>
          </w:rPr>
          <w:t>SCG</w:t>
        </w:r>
      </w:ins>
      <w:ins w:id="655" w:author="Rapp_after#123bis" w:date="2023-10-17T16:11:00Z">
        <w:r>
          <w:rPr>
            <w:lang w:eastAsia="zh-CN"/>
          </w:rPr>
          <w:t xml:space="preserve"> </w:t>
        </w:r>
      </w:ins>
      <w:ins w:id="656" w:author="Rapp_after#123bis" w:date="2023-10-17T16:11:00Z">
        <w:r>
          <w:rPr>
            <w:rFonts w:hint="eastAsia"/>
            <w:lang w:val="en-US" w:eastAsia="zh-CN"/>
          </w:rPr>
          <w:t>LTM</w:t>
        </w:r>
      </w:ins>
      <w:ins w:id="657" w:author="Rapp_after#123bis" w:date="2023-10-17T16:11:00Z">
        <w:r>
          <w:rPr>
            <w:lang w:eastAsia="zh-CN"/>
          </w:rPr>
          <w:t xml:space="preserve"> configuration within the same SN.</w:t>
        </w:r>
      </w:ins>
      <w:r>
        <w:rPr>
          <w:lang w:eastAsia="zh-CN"/>
        </w:rPr>
        <w:t xml:space="preserve"> </w:t>
      </w:r>
      <w:r>
        <w:t>Figure 10.</w:t>
      </w:r>
      <w:r>
        <w:rPr>
          <w:lang w:eastAsia="zh-CN"/>
        </w:rPr>
        <w:t>3.2</w:t>
      </w:r>
      <w:r>
        <w:t xml:space="preserve">-3 shows an example signalling flow for SN initiated SN modification procedure without MN involvement. </w:t>
      </w:r>
      <w:r>
        <w:rPr>
          <w:rFonts w:eastAsia="PMingLiU"/>
          <w:lang w:eastAsia="zh-TW"/>
        </w:rPr>
        <w:t>The SN can decide whether the Random Access procedure is required.</w:t>
      </w:r>
    </w:p>
    <w:p>
      <w:pPr>
        <w:pStyle w:val="87"/>
      </w:pPr>
      <w:r>
        <w:t>1.</w:t>
      </w:r>
      <w:r>
        <w:tab/>
      </w:r>
      <w:r>
        <w:t xml:space="preserve">The SN sends the </w:t>
      </w:r>
      <w:r>
        <w:rPr>
          <w:iCs/>
        </w:rPr>
        <w:t>SN RRC reconfiguration</w:t>
      </w:r>
      <w:r>
        <w:t xml:space="preserve"> message to the UE through SRB3.</w:t>
      </w:r>
    </w:p>
    <w:p>
      <w:pPr>
        <w:pStyle w:val="87"/>
      </w:pPr>
      <w:r>
        <w:t>2.</w:t>
      </w:r>
      <w:r>
        <w:tab/>
      </w:r>
      <w:r>
        <w:t xml:space="preserve">The UE applies the new configuration and replies with the </w:t>
      </w:r>
      <w:r>
        <w:rPr>
          <w:iCs/>
        </w:rPr>
        <w:t>SN RRC reconfiguration complete</w:t>
      </w:r>
      <w:r>
        <w:t xml:space="preserve"> message. In case the UE is unable to comply with (part of) the configuration included in the </w:t>
      </w:r>
      <w:r>
        <w:rPr>
          <w:iCs/>
        </w:rPr>
        <w:t>SN RRC reconfiguration</w:t>
      </w:r>
      <w:r>
        <w:t xml:space="preserve"> message, it performs the reconfiguration failure procedure.</w:t>
      </w:r>
    </w:p>
    <w:p>
      <w:pPr>
        <w:pStyle w:val="87"/>
        <w:rPr>
          <w:rFonts w:eastAsia="PMingLiU"/>
          <w:lang w:eastAsia="zh-TW"/>
        </w:rPr>
      </w:pPr>
      <w:r>
        <w:rPr>
          <w:rFonts w:eastAsia="PMingLiU"/>
          <w:lang w:eastAsia="zh-TW"/>
        </w:rPr>
        <w:t>3.</w:t>
      </w:r>
      <w:r>
        <w:rPr>
          <w:rFonts w:eastAsia="PMingLiU"/>
          <w:lang w:eastAsia="zh-TW"/>
        </w:rPr>
        <w:tab/>
      </w:r>
      <w:r>
        <w:rPr>
          <w:rFonts w:eastAsia="PMingLiU"/>
          <w:lang w:eastAsia="zh-TW"/>
        </w:rPr>
        <w:t>If instructed, the UE performs synchronisation towards the PSCell of the SN as described in SN Addition procedure. Otherwise the UE may perform UL transmission after having applied the new configuration.</w:t>
      </w:r>
    </w:p>
    <w:p>
      <w:pPr>
        <w:rPr>
          <w:b/>
        </w:rPr>
      </w:pPr>
      <w:r>
        <w:rPr>
          <w:b/>
        </w:rPr>
        <w:t>SN initiated Conditional SN Modification without MN involvement (SRB3 is used)</w:t>
      </w:r>
    </w:p>
    <w:p>
      <w:r>
        <w:t>This procedure is</w:t>
      </w:r>
      <w:r>
        <w:rPr>
          <w:rFonts w:eastAsia="宋体"/>
          <w:lang w:eastAsia="zh-CN"/>
        </w:rPr>
        <w:t xml:space="preserve"> not</w:t>
      </w:r>
      <w:r>
        <w:t xml:space="preserve"> supported for NE-DC and NGEN-DC.</w:t>
      </w:r>
    </w:p>
    <w:p>
      <w:pPr>
        <w:pStyle w:val="62"/>
      </w:pPr>
      <w:r>
        <w:object>
          <v:shape id="_x0000_i1031" o:spt="75" type="#_x0000_t75" style="height:183.25pt;width:421.65pt;" o:ole="t" filled="f" o:preferrelative="t" stroked="f" coordsize="21600,21600">
            <v:path/>
            <v:fill on="f" focussize="0,0"/>
            <v:stroke on="f" joinstyle="miter"/>
            <v:imagedata r:id="rId20" o:title=""/>
            <o:lock v:ext="edit" aspectratio="t"/>
            <w10:wrap type="none"/>
            <w10:anchorlock/>
          </v:shape>
          <o:OLEObject Type="Embed" ProgID="Visio.Drawing.15" ShapeID="_x0000_i1031" DrawAspect="Content" ObjectID="_1468075731" r:id="rId19">
            <o:LockedField>false</o:LockedField>
          </o:OLEObject>
        </w:object>
      </w:r>
      <w:del w:id="658" w:author="RAN2#122" w:date="2023-06-27T09:54:00Z"/>
      <w:del w:id="659" w:author="RAN2#122" w:date="2023-06-27T09:54:00Z"/>
      <w:del w:id="660" w:author="RAN2#122" w:date="2023-06-27T09:54:00Z"/>
      <w:del w:id="661" w:author="RAN2#122" w:date="2023-06-27T09:54:00Z">
        <w:r>
          <w:rPr/>
          <w:object>
            <v:shape id="_x0000_i1032" o:spt="75" type="#_x0000_t75" style="height:183.8pt;width:421.65pt;" o:ole="t" filled="f" o:preferrelative="t" stroked="f" coordsize="21600,21600">
              <v:path/>
              <v:fill on="f" focussize="0,0"/>
              <v:stroke on="f" joinstyle="miter"/>
              <v:imagedata r:id="rId22" o:title=""/>
              <o:lock v:ext="edit" aspectratio="t"/>
              <w10:wrap type="none"/>
              <w10:anchorlock/>
            </v:shape>
            <o:OLEObject Type="Embed" ProgID="Visio.Drawing.15" ShapeID="_x0000_i1032" DrawAspect="Content" ObjectID="_1468075732" r:id="rId21">
              <o:LockedField>false</o:LockedField>
            </o:OLEObject>
          </w:object>
        </w:r>
      </w:del>
      <w:del w:id="663" w:author="RAN2#122" w:date="2023-06-27T09:54:00Z"/>
    </w:p>
    <w:p>
      <w:pPr>
        <w:pStyle w:val="61"/>
      </w:pPr>
      <w:r>
        <w:rPr>
          <w:lang w:eastAsia="zh-CN"/>
        </w:rPr>
        <w:t>Figure 10.3.2-3a: SN Modification – SN-initiated without MN involvement and SRB3 is used to configure intra-SN CPC</w:t>
      </w:r>
      <w:ins w:id="664" w:author="RAN2#122" w:date="2023-06-07T15:44:00Z">
        <w:r>
          <w:rPr>
            <w:lang w:eastAsia="zh-CN"/>
          </w:rPr>
          <w:t xml:space="preserve"> or intra-SN </w:t>
        </w:r>
      </w:ins>
      <w:ins w:id="665" w:author="RAN2#122" w:date="2023-06-28T10:02:00Z">
        <w:r>
          <w:rPr>
            <w:rFonts w:hint="eastAsia"/>
            <w:lang w:eastAsia="zh-CN"/>
          </w:rPr>
          <w:t>subsequent CPAC</w:t>
        </w:r>
      </w:ins>
      <w:r>
        <w:rPr>
          <w:lang w:eastAsia="zh-CN"/>
        </w:rPr>
        <w:t>.</w:t>
      </w:r>
    </w:p>
    <w:p>
      <w:pPr>
        <w:pStyle w:val="85"/>
        <w:rPr>
          <w:ins w:id="666" w:author="RAN2#122" w:date="2023-06-28T10:10:00Z"/>
          <w:del w:id="667" w:author="Rapp_after#123bis" w:date="2023-10-26T16:38:00Z"/>
        </w:rPr>
      </w:pPr>
      <w:ins w:id="668" w:author="RAN2#122" w:date="2023-06-28T10:10:00Z">
        <w:del w:id="669" w:author="Rapp_after#123bis" w:date="2023-10-26T16:38:00Z">
          <w:r>
            <w:rPr>
              <w:rFonts w:hint="eastAsia"/>
              <w:lang w:eastAsia="zh-CN"/>
            </w:rPr>
            <w:delText>Editor</w:delText>
          </w:r>
        </w:del>
      </w:ins>
      <w:ins w:id="670" w:author="RAN2#122" w:date="2023-06-28T10:10:00Z">
        <w:del w:id="671" w:author="Rapp_after#123bis" w:date="2023-10-26T16:38:00Z">
          <w:r>
            <w:rPr>
              <w:lang w:val="en-US" w:eastAsia="zh-CN"/>
            </w:rPr>
            <w:delText>’s</w:delText>
          </w:r>
        </w:del>
      </w:ins>
      <w:ins w:id="672" w:author="RAN2#122" w:date="2023-06-28T10:10:00Z">
        <w:del w:id="673" w:author="Rapp_after#123bis" w:date="2023-10-26T16:38:00Z">
          <w:r>
            <w:rPr>
              <w:rFonts w:hint="eastAsia"/>
              <w:lang w:eastAsia="zh-CN"/>
            </w:rPr>
            <w:delText xml:space="preserve"> note: FFS </w:delText>
          </w:r>
        </w:del>
      </w:ins>
      <w:ins w:id="674" w:author="RAN2#122" w:date="2023-06-28T10:10:00Z">
        <w:del w:id="675" w:author="Rapp_after#123bis" w:date="2023-10-26T16:38:00Z">
          <w:r>
            <w:rPr>
              <w:lang w:eastAsia="zh-CN"/>
            </w:rPr>
            <w:delText>w</w:delText>
          </w:r>
        </w:del>
      </w:ins>
      <w:ins w:id="676" w:author="RAN2#122" w:date="2023-06-28T10:10:00Z">
        <w:del w:id="677" w:author="Rapp_after#123bis" w:date="2023-10-26T16:38:00Z">
          <w:r>
            <w:rPr>
              <w:rFonts w:hint="eastAsia"/>
              <w:lang w:val="en-US" w:eastAsia="zh-CN"/>
            </w:rPr>
            <w:delText>hether to have a separate signaling flow for subsequent CPAC procedure, depending on further progress from RAN2 and RAN3</w:delText>
          </w:r>
        </w:del>
      </w:ins>
      <w:ins w:id="678" w:author="RAN2#122" w:date="2023-06-28T10:10:00Z">
        <w:del w:id="679" w:author="Rapp_after#123bis" w:date="2023-10-26T16:38:00Z">
          <w:r>
            <w:rPr>
              <w:rFonts w:hint="eastAsia"/>
              <w:lang w:eastAsia="zh-CN"/>
            </w:rPr>
            <w:delText>.</w:delText>
          </w:r>
        </w:del>
      </w:ins>
    </w:p>
    <w:p>
      <w:pPr>
        <w:spacing w:after="120"/>
        <w:jc w:val="both"/>
      </w:pPr>
      <w:r>
        <w:t>The S</w:t>
      </w:r>
      <w:r>
        <w:rPr>
          <w:lang w:eastAsia="zh-CN"/>
        </w:rPr>
        <w:t>N</w:t>
      </w:r>
      <w:r>
        <w:t xml:space="preserve"> initiates the procedure when it needs to transfer an NR RRC message to the UE and SRB3 is used </w:t>
      </w:r>
      <w:r>
        <w:rPr>
          <w:rFonts w:eastAsia="宋体"/>
          <w:lang w:eastAsia="zh-CN"/>
        </w:rPr>
        <w:t>to configure intra-SN CPC</w:t>
      </w:r>
      <w:ins w:id="680" w:author="RAN2#122" w:date="2023-06-07T15:44:00Z">
        <w:r>
          <w:rPr>
            <w:rFonts w:eastAsia="宋体"/>
            <w:lang w:eastAsia="zh-CN"/>
          </w:rPr>
          <w:t xml:space="preserve"> or intra-SN </w:t>
        </w:r>
      </w:ins>
      <w:ins w:id="681" w:author="RAN2#122" w:date="2023-06-28T10:02:00Z">
        <w:r>
          <w:rPr>
            <w:rFonts w:hint="eastAsia" w:eastAsia="宋体"/>
            <w:lang w:eastAsia="zh-CN"/>
          </w:rPr>
          <w:t>subsequent CPAC</w:t>
        </w:r>
      </w:ins>
      <w:r>
        <w:t>.</w:t>
      </w:r>
    </w:p>
    <w:p>
      <w:pPr>
        <w:pStyle w:val="87"/>
      </w:pPr>
      <w:r>
        <w:t>1.</w:t>
      </w:r>
      <w:r>
        <w:tab/>
      </w:r>
      <w:r>
        <w:t xml:space="preserve">The SN sends the </w:t>
      </w:r>
      <w:r>
        <w:rPr>
          <w:iCs/>
        </w:rPr>
        <w:t>SN RRC reconfiguration</w:t>
      </w:r>
      <w:r>
        <w:t xml:space="preserve"> including CPC configuration</w:t>
      </w:r>
      <w:ins w:id="682" w:author="RAN2#122" w:date="2023-06-07T15:44:00Z">
        <w:r>
          <w:rPr/>
          <w:t xml:space="preserve"> or </w:t>
        </w:r>
      </w:ins>
      <w:ins w:id="683" w:author="RAN2#122" w:date="2023-06-28T10:02:00Z">
        <w:r>
          <w:rPr>
            <w:rFonts w:hint="eastAsia" w:eastAsia="宋体"/>
            <w:lang w:eastAsia="zh-CN"/>
          </w:rPr>
          <w:t>subsequent CPAC</w:t>
        </w:r>
      </w:ins>
      <w:ins w:id="684" w:author="RAN2#122" w:date="2023-06-07T15:44:00Z">
        <w:r>
          <w:rPr/>
          <w:t xml:space="preserve"> configuration</w:t>
        </w:r>
      </w:ins>
      <w:r>
        <w:t xml:space="preserve"> to the UE through SRB3.</w:t>
      </w:r>
    </w:p>
    <w:p>
      <w:pPr>
        <w:pStyle w:val="87"/>
      </w:pPr>
      <w:r>
        <w:t>2.</w:t>
      </w:r>
      <w:r>
        <w:tab/>
      </w:r>
      <w:r>
        <w:t xml:space="preserve">The UE applies the new configuration. In case the UE is unable to comply with (part of) the configuration included in the </w:t>
      </w:r>
      <w:r>
        <w:rPr>
          <w:rFonts w:eastAsia="宋体"/>
          <w:lang w:eastAsia="zh-CN"/>
        </w:rPr>
        <w:t xml:space="preserve">SN </w:t>
      </w:r>
      <w:r>
        <w:t>RRC</w:t>
      </w:r>
      <w:r>
        <w:rPr>
          <w:rFonts w:eastAsia="宋体"/>
          <w:lang w:eastAsia="zh-CN"/>
        </w:rPr>
        <w:t xml:space="preserve"> r</w:t>
      </w:r>
      <w:r>
        <w:t>econfiguration message, it performs the reconfiguration failure procedure.</w:t>
      </w:r>
      <w:r>
        <w:rPr>
          <w:rFonts w:eastAsia="宋体"/>
          <w:lang w:eastAsia="zh-CN"/>
        </w:rPr>
        <w:t xml:space="preserve"> </w:t>
      </w:r>
      <w:r>
        <w:rPr>
          <w:lang w:eastAsia="zh-CN"/>
        </w:rPr>
        <w:t xml:space="preserve">The </w:t>
      </w:r>
      <w:r>
        <w:t xml:space="preserve">UE starts evaluating the </w:t>
      </w:r>
      <w:del w:id="685" w:author="RAN2#122" w:date="2023-06-12T20:07:00Z">
        <w:r>
          <w:rPr/>
          <w:delText>C</w:delText>
        </w:r>
      </w:del>
      <w:del w:id="686" w:author="RAN2#122" w:date="2023-06-12T20:07:00Z">
        <w:r>
          <w:rPr>
            <w:lang w:eastAsia="zh-CN"/>
          </w:rPr>
          <w:delText>PC</w:delText>
        </w:r>
      </w:del>
      <w:del w:id="687" w:author="RAN2#122" w:date="2023-06-12T20:07:00Z">
        <w:r>
          <w:rPr/>
          <w:delText xml:space="preserve"> </w:delText>
        </w:r>
      </w:del>
      <w:r>
        <w:t xml:space="preserve">execution conditions for the candidate </w:t>
      </w:r>
      <w:r>
        <w:rPr>
          <w:lang w:eastAsia="zh-CN"/>
        </w:rPr>
        <w:t>PSC</w:t>
      </w:r>
      <w:r>
        <w:t xml:space="preserve">ell(s). The UE maintains connection with the source </w:t>
      </w:r>
      <w:r>
        <w:rPr>
          <w:lang w:eastAsia="zh-CN"/>
        </w:rPr>
        <w:t>PSCell</w:t>
      </w:r>
      <w:r>
        <w:t xml:space="preserve"> and replies with the </w:t>
      </w:r>
      <w:r>
        <w:rPr>
          <w:i/>
        </w:rPr>
        <w:t>RRCReconfigurationComplete</w:t>
      </w:r>
      <w:r>
        <w:t xml:space="preserve"> message to the SN via SRB3.</w:t>
      </w:r>
    </w:p>
    <w:p>
      <w:pPr>
        <w:pStyle w:val="87"/>
        <w:rPr>
          <w:ins w:id="688" w:author="RAN2#122" w:date="2023-06-15T10:10:00Z"/>
        </w:rPr>
      </w:pPr>
      <w:r>
        <w:t>3.</w:t>
      </w:r>
      <w:r>
        <w:tab/>
      </w:r>
      <w:r>
        <w:t xml:space="preserve">If at least one </w:t>
      </w:r>
      <w:del w:id="689" w:author="RAN2#122" w:date="2023-06-12T20:06:00Z">
        <w:r>
          <w:rPr/>
          <w:delText>C</w:delText>
        </w:r>
      </w:del>
      <w:del w:id="690" w:author="RAN2#122" w:date="2023-06-12T20:06:00Z">
        <w:r>
          <w:rPr>
            <w:lang w:eastAsia="zh-CN"/>
          </w:rPr>
          <w:delText>PC</w:delText>
        </w:r>
      </w:del>
      <w:del w:id="691" w:author="RAN2#122" w:date="2023-06-12T20:06:00Z">
        <w:r>
          <w:rPr/>
          <w:delText xml:space="preserve"> </w:delText>
        </w:r>
      </w:del>
      <w:r>
        <w:t xml:space="preserve">candidate </w:t>
      </w:r>
      <w:r>
        <w:rPr>
          <w:lang w:eastAsia="zh-CN"/>
        </w:rPr>
        <w:t>PSC</w:t>
      </w:r>
      <w:r>
        <w:t xml:space="preserve">ell satisfies the corresponding </w:t>
      </w:r>
      <w:del w:id="692" w:author="RAN2#122" w:date="2023-06-12T20:06:00Z">
        <w:r>
          <w:rPr/>
          <w:delText>C</w:delText>
        </w:r>
      </w:del>
      <w:del w:id="693" w:author="RAN2#122" w:date="2023-06-12T20:06:00Z">
        <w:r>
          <w:rPr>
            <w:lang w:eastAsia="zh-CN"/>
          </w:rPr>
          <w:delText>PC</w:delText>
        </w:r>
      </w:del>
      <w:del w:id="694" w:author="RAN2#122" w:date="2023-06-12T20:06:00Z">
        <w:r>
          <w:rPr/>
          <w:delText xml:space="preserve"> </w:delText>
        </w:r>
      </w:del>
      <w:r>
        <w:t xml:space="preserve">execution condition, the UE detaches from the source </w:t>
      </w:r>
      <w:r>
        <w:rPr>
          <w:lang w:eastAsia="zh-CN"/>
        </w:rPr>
        <w:t>PSCell</w:t>
      </w:r>
      <w:r>
        <w:t xml:space="preserve">, applies the stored configuration corresponding to </w:t>
      </w:r>
      <w:r>
        <w:rPr>
          <w:rFonts w:eastAsia="宋体"/>
          <w:lang w:eastAsia="zh-CN"/>
        </w:rPr>
        <w:t xml:space="preserve">the </w:t>
      </w:r>
      <w:r>
        <w:t xml:space="preserve">selected candidate </w:t>
      </w:r>
      <w:r>
        <w:rPr>
          <w:lang w:eastAsia="zh-CN"/>
        </w:rPr>
        <w:t>PSC</w:t>
      </w:r>
      <w:r>
        <w:t xml:space="preserve">ell and synchronises to </w:t>
      </w:r>
      <w:r>
        <w:rPr>
          <w:rFonts w:eastAsia="宋体"/>
          <w:lang w:eastAsia="zh-CN"/>
        </w:rPr>
        <w:t xml:space="preserve">the </w:t>
      </w:r>
      <w:r>
        <w:t xml:space="preserve">candidate </w:t>
      </w:r>
      <w:r>
        <w:rPr>
          <w:lang w:eastAsia="zh-CN"/>
        </w:rPr>
        <w:t>PSC</w:t>
      </w:r>
      <w:r>
        <w:t>ell.</w:t>
      </w:r>
      <w:ins w:id="695" w:author="RAN2#122" w:date="2023-06-08T10:55:00Z">
        <w:r>
          <w:rPr/>
          <w:t xml:space="preserve"> In </w:t>
        </w:r>
      </w:ins>
      <w:ins w:id="696" w:author="RAN2#122" w:date="2023-06-28T10:02:00Z">
        <w:r>
          <w:rPr>
            <w:rFonts w:hint="eastAsia" w:eastAsia="宋体"/>
            <w:lang w:eastAsia="zh-CN"/>
          </w:rPr>
          <w:t>subsequent CPAC</w:t>
        </w:r>
      </w:ins>
      <w:ins w:id="697" w:author="RAN2#122" w:date="2023-06-08T10:55:00Z">
        <w:r>
          <w:rPr/>
          <w:t xml:space="preserve">, the UE keeps </w:t>
        </w:r>
      </w:ins>
      <w:ins w:id="698" w:author="Rapp_after#123bis" w:date="2023-10-27T10:59:00Z">
        <w:r>
          <w:rPr>
            <w:rFonts w:hint="eastAsia" w:eastAsia="宋体"/>
            <w:lang w:val="en-US" w:eastAsia="zh-CN"/>
          </w:rPr>
          <w:t xml:space="preserve">the </w:t>
        </w:r>
      </w:ins>
      <w:ins w:id="699" w:author="RAN2#122" w:date="2023-06-12T20:04:00Z">
        <w:r>
          <w:rPr/>
          <w:t>configured</w:t>
        </w:r>
      </w:ins>
      <w:ins w:id="700" w:author="RAN2#122" w:date="2023-06-08T10:55:00Z">
        <w:r>
          <w:rPr/>
          <w:t xml:space="preserve"> </w:t>
        </w:r>
      </w:ins>
      <w:ins w:id="701" w:author="RAN2#122" w:date="2023-06-08T10:55:00Z">
        <w:del w:id="702" w:author="Rapp_after#123bis" w:date="2023-10-27T10:59:05Z">
          <w:r>
            <w:rPr>
              <w:rFonts w:hint="default"/>
              <w:lang w:val="en-US"/>
            </w:rPr>
            <w:delText>candidate PSCell</w:delText>
          </w:r>
        </w:del>
      </w:ins>
      <w:ins w:id="703" w:author="Rapp_after#123bis" w:date="2023-10-27T10:59:05Z">
        <w:r>
          <w:rPr>
            <w:rFonts w:hint="eastAsia" w:eastAsia="宋体"/>
            <w:lang w:val="en-US" w:eastAsia="zh-CN"/>
          </w:rPr>
          <w:t>sub</w:t>
        </w:r>
      </w:ins>
      <w:ins w:id="704" w:author="Rapp_after#123bis" w:date="2023-10-27T10:59:06Z">
        <w:r>
          <w:rPr>
            <w:rFonts w:hint="eastAsia" w:eastAsia="宋体"/>
            <w:lang w:val="en-US" w:eastAsia="zh-CN"/>
          </w:rPr>
          <w:t>sequent</w:t>
        </w:r>
      </w:ins>
      <w:ins w:id="705" w:author="Rapp_after#123bis" w:date="2023-10-27T10:59:07Z">
        <w:r>
          <w:rPr>
            <w:rFonts w:hint="eastAsia" w:eastAsia="宋体"/>
            <w:lang w:val="en-US" w:eastAsia="zh-CN"/>
          </w:rPr>
          <w:t xml:space="preserve"> </w:t>
        </w:r>
      </w:ins>
      <w:ins w:id="706" w:author="Rapp_after#123bis" w:date="2023-10-27T10:59:08Z">
        <w:r>
          <w:rPr>
            <w:rFonts w:hint="eastAsia" w:eastAsia="宋体"/>
            <w:lang w:val="en-US" w:eastAsia="zh-CN"/>
          </w:rPr>
          <w:t>CPAC</w:t>
        </w:r>
      </w:ins>
      <w:ins w:id="707" w:author="RAN2#122" w:date="2023-06-08T10:55:00Z">
        <w:r>
          <w:rPr/>
          <w:t xml:space="preserve"> configuration</w:t>
        </w:r>
      </w:ins>
      <w:ins w:id="708" w:author="RAN2#122" w:date="2023-06-08T10:55:00Z">
        <w:del w:id="709" w:author="Rapp_after#123bis" w:date="2023-10-27T10:59:11Z">
          <w:r>
            <w:rPr/>
            <w:delText>s</w:delText>
          </w:r>
        </w:del>
      </w:ins>
      <w:ins w:id="710" w:author="RAN2#122" w:date="2023-06-08T10:55:00Z">
        <w:r>
          <w:rPr/>
          <w:t xml:space="preserve"> and evaluat</w:t>
        </w:r>
      </w:ins>
      <w:ins w:id="711" w:author="RAN2#122" w:date="2023-06-28T14:56:00Z">
        <w:r>
          <w:rPr/>
          <w:t>es</w:t>
        </w:r>
      </w:ins>
      <w:ins w:id="712" w:author="RAN2#122" w:date="2023-06-08T10:55:00Z">
        <w:r>
          <w:rPr/>
          <w:t xml:space="preserve"> the execution conditions of other candidate PSCells </w:t>
        </w:r>
      </w:ins>
      <w:ins w:id="713" w:author="RAN2#122" w:date="2023-06-08T10:55:00Z">
        <w:del w:id="714" w:author="Ericsson" w:date="2023-10-24T18:25:00Z">
          <w:commentRangeStart w:id="41"/>
          <w:r>
            <w:rPr/>
            <w:delText xml:space="preserve">for </w:delText>
          </w:r>
        </w:del>
      </w:ins>
      <w:ins w:id="715" w:author="RAN2#122" w:date="2023-06-28T10:02:00Z">
        <w:del w:id="716" w:author="Ericsson" w:date="2023-10-24T18:25:00Z">
          <w:r>
            <w:rPr>
              <w:rFonts w:hint="eastAsia" w:eastAsia="宋体"/>
              <w:lang w:val="en-US" w:eastAsia="zh-CN"/>
            </w:rPr>
            <w:delText>subsequent CPC</w:delText>
          </w:r>
        </w:del>
      </w:ins>
      <w:ins w:id="717" w:author="Rapp_after#123" w:date="2023-09-12T09:49:00Z">
        <w:del w:id="718" w:author="Ericsson" w:date="2023-10-24T18:25:00Z">
          <w:r>
            <w:rPr>
              <w:rFonts w:hint="eastAsia" w:eastAsia="宋体"/>
              <w:lang w:val="en-US" w:eastAsia="zh-CN"/>
            </w:rPr>
            <w:delText xml:space="preserve"> execution </w:delText>
          </w:r>
        </w:del>
      </w:ins>
      <w:ins w:id="719" w:author="Rapp_after#123" w:date="2023-09-12T09:49:00Z">
        <w:r>
          <w:rPr>
            <w:rFonts w:hint="eastAsia" w:eastAsia="宋体"/>
            <w:lang w:val="en-US" w:eastAsia="zh-CN"/>
          </w:rPr>
          <w:t xml:space="preserve">after completion of the </w:t>
        </w:r>
      </w:ins>
      <w:ins w:id="720" w:author="Ericsson" w:date="2023-10-24T18:25:00Z">
        <w:r>
          <w:rPr>
            <w:rFonts w:eastAsia="宋体"/>
            <w:lang w:val="en-US" w:eastAsia="zh-CN"/>
          </w:rPr>
          <w:t xml:space="preserve">subsequent </w:t>
        </w:r>
      </w:ins>
      <w:ins w:id="721" w:author="Rapp_after#123" w:date="2023-09-12T09:49:00Z">
        <w:r>
          <w:rPr>
            <w:rFonts w:hint="eastAsia" w:eastAsia="宋体"/>
            <w:lang w:val="en-US" w:eastAsia="zh-CN"/>
          </w:rPr>
          <w:t>CP</w:t>
        </w:r>
      </w:ins>
      <w:ins w:id="722" w:author="Ericsson" w:date="2023-10-24T18:25:00Z">
        <w:r>
          <w:rPr>
            <w:rFonts w:eastAsia="宋体"/>
            <w:lang w:val="en-US" w:eastAsia="zh-CN"/>
          </w:rPr>
          <w:t>A</w:t>
        </w:r>
      </w:ins>
      <w:ins w:id="723" w:author="Rapp_after#123" w:date="2023-09-12T09:49:00Z">
        <w:r>
          <w:rPr>
            <w:rFonts w:hint="eastAsia" w:eastAsia="宋体"/>
            <w:lang w:val="en-US" w:eastAsia="zh-CN"/>
          </w:rPr>
          <w:t>C ex</w:t>
        </w:r>
      </w:ins>
      <w:ins w:id="724" w:author="Rapp_after#123" w:date="2023-09-12T09:50:00Z">
        <w:r>
          <w:rPr>
            <w:rFonts w:hint="eastAsia" w:eastAsia="宋体"/>
            <w:lang w:val="en-US" w:eastAsia="zh-CN"/>
          </w:rPr>
          <w:t>ecution</w:t>
        </w:r>
        <w:commentRangeEnd w:id="41"/>
      </w:ins>
      <w:r>
        <w:rPr>
          <w:rStyle w:val="46"/>
        </w:rPr>
        <w:commentReference w:id="41"/>
      </w:r>
      <w:ins w:id="725" w:author="RAN2#122" w:date="2023-06-08T10:55:00Z">
        <w:r>
          <w:rPr/>
          <w:t>.</w:t>
        </w:r>
      </w:ins>
    </w:p>
    <w:p>
      <w:pPr>
        <w:pStyle w:val="85"/>
        <w:rPr>
          <w:ins w:id="726" w:author="RAN2#122" w:date="2023-06-25T15:13:00Z"/>
          <w:del w:id="727" w:author="Rapp_after#123bis" w:date="2023-10-17T16:11:00Z"/>
        </w:rPr>
      </w:pPr>
      <w:ins w:id="728" w:author="RAN2#122" w:date="2023-06-15T10:10:00Z">
        <w:del w:id="729" w:author="Rapp_after#123bis" w:date="2023-10-17T16:11:00Z">
          <w:r>
            <w:rPr/>
            <w:delText xml:space="preserve">Editor’s note: FFS whether to support the coexistence of legacy CPA/CPC and </w:delText>
          </w:r>
        </w:del>
      </w:ins>
      <w:ins w:id="730" w:author="RAN2#122" w:date="2023-06-28T10:02:00Z">
        <w:del w:id="731" w:author="Rapp_after#123bis" w:date="2023-10-17T16:11:00Z">
          <w:r>
            <w:rPr>
              <w:rFonts w:hint="eastAsia" w:eastAsia="宋体"/>
              <w:lang w:eastAsia="zh-CN"/>
            </w:rPr>
            <w:delText>subsequent CPAC</w:delText>
          </w:r>
        </w:del>
      </w:ins>
      <w:ins w:id="732" w:author="RAN2#122" w:date="2023-06-15T10:10:00Z">
        <w:del w:id="733" w:author="Rapp_after#123bis" w:date="2023-10-17T16:11:00Z">
          <w:r>
            <w:rPr/>
            <w:delText>.</w:delText>
          </w:r>
        </w:del>
      </w:ins>
    </w:p>
    <w:p>
      <w:pPr>
        <w:pStyle w:val="87"/>
        <w:rPr>
          <w:ins w:id="734" w:author="RAN2#122" w:date="2023-06-08T10:57:00Z"/>
          <w:lang w:eastAsia="zh-CN"/>
        </w:rPr>
      </w:pPr>
      <w:r>
        <w:t>4.</w:t>
      </w:r>
      <w:r>
        <w:tab/>
      </w:r>
      <w:r>
        <w:t xml:space="preserve">The UE completes the </w:t>
      </w:r>
      <w:r>
        <w:rPr>
          <w:lang w:eastAsia="zh-CN"/>
        </w:rPr>
        <w:t xml:space="preserve">CPC execution </w:t>
      </w:r>
      <w:r>
        <w:t xml:space="preserve">procedure by sending </w:t>
      </w:r>
      <w:r>
        <w:rPr>
          <w:lang w:eastAsia="zh-CN"/>
        </w:rPr>
        <w:t xml:space="preserve">an </w:t>
      </w:r>
      <w:r>
        <w:rPr>
          <w:i/>
        </w:rPr>
        <w:t>RRC</w:t>
      </w:r>
      <w:r>
        <w:rPr>
          <w:i/>
          <w:lang w:eastAsia="zh-CN"/>
        </w:rPr>
        <w:t>R</w:t>
      </w:r>
      <w:r>
        <w:rPr>
          <w:i/>
        </w:rPr>
        <w:t>econfiguration</w:t>
      </w:r>
      <w:r>
        <w:rPr>
          <w:i/>
          <w:lang w:eastAsia="zh-CN"/>
        </w:rPr>
        <w:t>C</w:t>
      </w:r>
      <w:r>
        <w:rPr>
          <w:i/>
        </w:rPr>
        <w:t>omplete</w:t>
      </w:r>
      <w:r>
        <w:rPr>
          <w:lang w:eastAsia="zh-CN"/>
        </w:rPr>
        <w:t xml:space="preserve"> </w:t>
      </w:r>
      <w:r>
        <w:t xml:space="preserve">message to the </w:t>
      </w:r>
      <w:r>
        <w:rPr>
          <w:lang w:eastAsia="zh-CN"/>
        </w:rPr>
        <w:t>new PSCell.</w:t>
      </w:r>
    </w:p>
    <w:p>
      <w:pPr>
        <w:pStyle w:val="65"/>
        <w:spacing w:after="120"/>
        <w:rPr>
          <w:rFonts w:eastAsia="Helvetica 45 Light"/>
        </w:rPr>
      </w:pPr>
      <w:ins w:id="735" w:author="RAN2#122" w:date="2023-06-12T20:10:00Z">
        <w:r>
          <w:rPr>
            <w:rFonts w:eastAsia="Helvetica 45 Light"/>
          </w:rPr>
          <w:t>NOTE X:</w:t>
        </w:r>
      </w:ins>
      <w:ins w:id="736" w:author="RAN2#122" w:date="2023-06-12T20:10:00Z">
        <w:r>
          <w:rPr>
            <w:rFonts w:eastAsia="Helvetica 45 Light"/>
          </w:rPr>
          <w:tab/>
        </w:r>
      </w:ins>
      <w:ins w:id="737" w:author="Rapp_after#123bis" w:date="2023-10-26T16:32:00Z">
        <w:r>
          <w:rPr/>
          <w:t xml:space="preserve">For a subsequent CPAC configuration, after </w:t>
        </w:r>
      </w:ins>
      <w:ins w:id="738" w:author="Rapp_after#123bis" w:date="2023-10-26T16:32:00Z">
        <w:r>
          <w:rPr>
            <w:rFonts w:hint="eastAsia" w:eastAsia="宋体"/>
            <w:lang w:val="en-US" w:eastAsia="zh-CN"/>
          </w:rPr>
          <w:t xml:space="preserve">a </w:t>
        </w:r>
      </w:ins>
      <w:ins w:id="739" w:author="Rapp_after#123bis" w:date="2023-10-26T16:32:00Z">
        <w:r>
          <w:rPr/>
          <w:t xml:space="preserve">PSCell </w:t>
        </w:r>
      </w:ins>
      <w:ins w:id="740" w:author="Rapp_after#123bis" w:date="2023-10-26T16:33:00Z">
        <w:r>
          <w:rPr>
            <w:rFonts w:hint="eastAsia" w:eastAsia="宋体"/>
            <w:lang w:val="en-US" w:eastAsia="zh-CN"/>
          </w:rPr>
          <w:t>change</w:t>
        </w:r>
      </w:ins>
      <w:ins w:id="741" w:author="Rapp_after#123bis" w:date="2023-10-26T16:32:00Z">
        <w:r>
          <w:rPr/>
          <w:t>,</w:t>
        </w:r>
      </w:ins>
      <w:ins w:id="742" w:author="RAN2#122" w:date="2023-06-12T20:11:00Z">
        <w:del w:id="743" w:author="Rapp_after#123bis" w:date="2023-10-26T16:32:00Z">
          <w:commentRangeStart w:id="42"/>
          <w:commentRangeStart w:id="43"/>
          <w:r>
            <w:rPr>
              <w:rFonts w:hint="eastAsia" w:eastAsia="Helvetica 45 Light"/>
            </w:rPr>
            <w:delText>I</w:delText>
          </w:r>
        </w:del>
      </w:ins>
      <w:ins w:id="744" w:author="RAN2#122" w:date="2023-06-12T20:11:00Z">
        <w:del w:id="745" w:author="Rapp_after#123bis" w:date="2023-10-26T16:32:00Z">
          <w:r>
            <w:rPr>
              <w:rFonts w:eastAsia="Helvetica 45 Light"/>
            </w:rPr>
            <w:delText xml:space="preserve">n </w:delText>
          </w:r>
        </w:del>
      </w:ins>
      <w:ins w:id="746" w:author="RAN2#122" w:date="2023-06-28T10:02:00Z">
        <w:del w:id="747" w:author="Rapp_after#123bis" w:date="2023-10-26T16:32:00Z">
          <w:r>
            <w:rPr>
              <w:rFonts w:hint="eastAsia" w:eastAsia="宋体"/>
              <w:lang w:val="en-US" w:eastAsia="zh-CN"/>
            </w:rPr>
            <w:delText>subsequent CPC</w:delText>
          </w:r>
        </w:del>
      </w:ins>
      <w:ins w:id="748" w:author="Rapp_after#123" w:date="2023-09-12T09:50:00Z">
        <w:del w:id="749" w:author="Rapp_after#123bis" w:date="2023-10-26T16:32:00Z">
          <w:r>
            <w:rPr>
              <w:rFonts w:hint="eastAsia" w:eastAsia="宋体"/>
              <w:lang w:val="en-US" w:eastAsia="zh-CN"/>
            </w:rPr>
            <w:delText xml:space="preserve"> execution</w:delText>
          </w:r>
        </w:del>
      </w:ins>
      <w:ins w:id="750" w:author="RAN2#122" w:date="2023-06-12T20:11:00Z">
        <w:r>
          <w:rPr>
            <w:rFonts w:eastAsia="Helvetica 45 Light"/>
          </w:rPr>
          <w:t>, if the execution condition of one candidate PSCell is satisfied, the UE executes steps 3-4</w:t>
        </w:r>
      </w:ins>
      <w:ins w:id="751" w:author="RAN2#122" w:date="2023-06-12T20:12:00Z">
        <w:r>
          <w:rPr>
            <w:rFonts w:eastAsia="Helvetica 45 Light"/>
          </w:rPr>
          <w:t>,</w:t>
        </w:r>
      </w:ins>
      <w:ins w:id="752" w:author="RAN2#122" w:date="2023-06-12T20:11:00Z">
        <w:r>
          <w:rPr>
            <w:rFonts w:eastAsia="Helvetica 45 Light"/>
          </w:rPr>
          <w:t xml:space="preserve"> </w:t>
        </w:r>
      </w:ins>
      <w:ins w:id="753" w:author="RAN2#122" w:date="2023-06-13T10:46:00Z">
        <w:r>
          <w:rPr>
            <w:rFonts w:eastAsia="Helvetica 45 Light"/>
          </w:rPr>
          <w:t xml:space="preserve">e.g. </w:t>
        </w:r>
      </w:ins>
      <w:ins w:id="754" w:author="RAN2#122" w:date="2023-06-12T20:11:00Z">
        <w:r>
          <w:rPr>
            <w:rFonts w:eastAsia="Helvetica 45 Light"/>
          </w:rPr>
          <w:t xml:space="preserve">based on the configuration provided in step 1. </w:t>
        </w:r>
        <w:commentRangeEnd w:id="42"/>
      </w:ins>
      <w:r>
        <w:rPr>
          <w:rStyle w:val="46"/>
        </w:rPr>
        <w:commentReference w:id="42"/>
      </w:r>
      <w:commentRangeEnd w:id="43"/>
      <w:r>
        <w:commentReference w:id="43"/>
      </w:r>
    </w:p>
    <w:p>
      <w:pPr>
        <w:rPr>
          <w:ins w:id="755" w:author="Rapp_after#123bis" w:date="2023-10-17T16:12:00Z"/>
          <w:b/>
        </w:rPr>
      </w:pPr>
      <w:ins w:id="756" w:author="Rapp_after#123bis" w:date="2023-10-17T16:12:00Z">
        <w:r>
          <w:rPr>
            <w:b/>
          </w:rPr>
          <w:t xml:space="preserve">SN initiated </w:t>
        </w:r>
      </w:ins>
      <w:ins w:id="757" w:author="Rapp_after#123bis" w:date="2023-10-17T16:13:00Z">
        <w:r>
          <w:rPr>
            <w:rFonts w:hint="eastAsia" w:eastAsia="宋体"/>
            <w:b/>
            <w:lang w:val="en-US" w:eastAsia="zh-CN"/>
          </w:rPr>
          <w:t>SCG LTM</w:t>
        </w:r>
      </w:ins>
      <w:ins w:id="758" w:author="Rapp_after#123bis" w:date="2023-10-17T16:12:00Z">
        <w:r>
          <w:rPr>
            <w:b/>
          </w:rPr>
          <w:t xml:space="preserve"> without MN involvement (SRB3 is used)</w:t>
        </w:r>
      </w:ins>
    </w:p>
    <w:p>
      <w:pPr>
        <w:rPr>
          <w:ins w:id="759" w:author="Rapp_after#123bis" w:date="2023-10-17T16:12:00Z"/>
        </w:rPr>
      </w:pPr>
      <w:ins w:id="760" w:author="Rapp_after#123bis" w:date="2023-10-17T16:12:00Z">
        <w:r>
          <w:rPr/>
          <w:t>This procedure is</w:t>
        </w:r>
      </w:ins>
      <w:ins w:id="761" w:author="Rapp_after#123bis" w:date="2023-10-17T16:12:00Z">
        <w:r>
          <w:rPr>
            <w:rFonts w:eastAsia="宋体"/>
            <w:lang w:eastAsia="zh-CN"/>
          </w:rPr>
          <w:t xml:space="preserve"> not</w:t>
        </w:r>
      </w:ins>
      <w:ins w:id="762" w:author="Rapp_after#123bis" w:date="2023-10-17T16:12:00Z">
        <w:r>
          <w:rPr/>
          <w:t xml:space="preserve"> supported for NE-DC and NGEN-DC.</w:t>
        </w:r>
      </w:ins>
    </w:p>
    <w:p>
      <w:pPr>
        <w:rPr>
          <w:ins w:id="763" w:author="Rapp_after#123bis" w:date="2023-10-17T16:25:00Z"/>
          <w:b/>
        </w:rPr>
      </w:pPr>
      <w:ins w:id="764" w:author="Rapp_after#123bis" w:date="2023-10-17T16:25:00Z"/>
      <w:ins w:id="765" w:author="Rapp_after#123bis" w:date="2023-10-17T16:25:00Z"/>
      <w:ins w:id="766" w:author="Rapp_after#123bis" w:date="2023-10-17T16:25:00Z"/>
      <w:ins w:id="767" w:author="Rapp_after#123bis" w:date="2023-10-17T16:25:00Z">
        <w:r>
          <w:rPr>
            <w:b/>
          </w:rPr>
          <w:object>
            <v:shape id="_x0000_i1033" o:spt="75" type="#_x0000_t75" style="height:238.35pt;width:421.65pt;" o:ole="t" filled="f" o:preferrelative="t" stroked="f" coordsize="21600,21600">
              <v:path/>
              <v:fill on="f" focussize="0,0"/>
              <v:stroke on="f" joinstyle="miter"/>
              <v:imagedata r:id="rId24" o:title=""/>
              <o:lock v:ext="edit" aspectratio="f"/>
              <w10:wrap type="none"/>
              <w10:anchorlock/>
            </v:shape>
            <o:OLEObject Type="Embed" ProgID="Visio.Drawing.15" ShapeID="_x0000_i1033" DrawAspect="Content" ObjectID="_1468075733" r:id="rId23">
              <o:LockedField>false</o:LockedField>
            </o:OLEObject>
          </w:object>
        </w:r>
      </w:ins>
      <w:ins w:id="769" w:author="Rapp_after#123bis" w:date="2023-10-17T16:25:00Z"/>
    </w:p>
    <w:p>
      <w:pPr>
        <w:pStyle w:val="61"/>
        <w:rPr>
          <w:ins w:id="770" w:author="Rapp_after#123bis" w:date="2023-10-17T16:26:00Z"/>
          <w:lang w:val="en-US" w:eastAsia="zh-CN"/>
        </w:rPr>
      </w:pPr>
      <w:ins w:id="771" w:author="Rapp_after#123bis" w:date="2023-10-17T16:26:00Z">
        <w:r>
          <w:rPr>
            <w:lang w:eastAsia="zh-CN"/>
          </w:rPr>
          <w:t>Figure 10.3.2-3</w:t>
        </w:r>
      </w:ins>
      <w:ins w:id="772" w:author="Rapp_after#123bis" w:date="2023-10-17T16:26:00Z">
        <w:r>
          <w:rPr>
            <w:rFonts w:hint="eastAsia"/>
            <w:lang w:val="en-US" w:eastAsia="zh-CN"/>
          </w:rPr>
          <w:t>b</w:t>
        </w:r>
      </w:ins>
      <w:ins w:id="773" w:author="Rapp_after#123bis" w:date="2023-10-17T16:26:00Z">
        <w:r>
          <w:rPr>
            <w:lang w:eastAsia="zh-CN"/>
          </w:rPr>
          <w:t xml:space="preserve">: SN Modification – SN-initiated without MN involvement and SRB3 is used to configure intra-SN </w:t>
        </w:r>
      </w:ins>
      <w:ins w:id="774" w:author="Rapp_after#123bis" w:date="2023-10-17T16:26:00Z">
        <w:r>
          <w:rPr>
            <w:rFonts w:hint="eastAsia"/>
            <w:lang w:val="en-US" w:eastAsia="zh-CN"/>
          </w:rPr>
          <w:t>SCG LTM</w:t>
        </w:r>
      </w:ins>
    </w:p>
    <w:p>
      <w:pPr>
        <w:spacing w:after="120"/>
        <w:jc w:val="both"/>
        <w:rPr>
          <w:ins w:id="775" w:author="Rapp_after#123bis" w:date="2023-10-17T16:27:00Z"/>
        </w:rPr>
      </w:pPr>
      <w:ins w:id="776" w:author="Rapp_after#123bis" w:date="2023-10-17T16:27:00Z">
        <w:r>
          <w:rPr/>
          <w:t>The S</w:t>
        </w:r>
      </w:ins>
      <w:ins w:id="777" w:author="Rapp_after#123bis" w:date="2023-10-17T16:27:00Z">
        <w:r>
          <w:rPr>
            <w:lang w:eastAsia="zh-CN"/>
          </w:rPr>
          <w:t>N</w:t>
        </w:r>
      </w:ins>
      <w:ins w:id="778" w:author="Rapp_after#123bis" w:date="2023-10-17T16:27:00Z">
        <w:r>
          <w:rPr/>
          <w:t xml:space="preserve"> initiates the procedure when it needs to transfer an NR RRC message to the UE and SRB3 is used </w:t>
        </w:r>
      </w:ins>
      <w:ins w:id="779" w:author="Rapp_after#123bis" w:date="2023-10-17T16:27:00Z">
        <w:r>
          <w:rPr>
            <w:rFonts w:eastAsia="宋体"/>
            <w:lang w:eastAsia="zh-CN"/>
          </w:rPr>
          <w:t xml:space="preserve">to configure intra-SN </w:t>
        </w:r>
      </w:ins>
      <w:ins w:id="780" w:author="Rapp_after#123bis" w:date="2023-10-17T16:27:00Z">
        <w:r>
          <w:rPr>
            <w:rFonts w:hint="eastAsia" w:eastAsia="宋体"/>
            <w:lang w:val="en-US" w:eastAsia="zh-CN"/>
          </w:rPr>
          <w:t>SCG LTM</w:t>
        </w:r>
      </w:ins>
      <w:ins w:id="781" w:author="Rapp_after#123bis" w:date="2023-10-17T16:27:00Z">
        <w:r>
          <w:rPr/>
          <w:t>.</w:t>
        </w:r>
      </w:ins>
    </w:p>
    <w:p>
      <w:pPr>
        <w:pStyle w:val="87"/>
        <w:rPr>
          <w:ins w:id="782" w:author="Rapp_after#123bis" w:date="2023-10-17T16:27:00Z"/>
        </w:rPr>
      </w:pPr>
      <w:ins w:id="783" w:author="Rapp_after#123bis" w:date="2023-10-17T16:27:00Z">
        <w:r>
          <w:rPr/>
          <w:t>1.</w:t>
        </w:r>
      </w:ins>
      <w:ins w:id="784" w:author="Rapp_after#123bis" w:date="2023-10-17T16:27:00Z">
        <w:r>
          <w:rPr/>
          <w:tab/>
        </w:r>
      </w:ins>
      <w:ins w:id="785" w:author="Rapp_after#123bis" w:date="2023-10-17T16:27:00Z">
        <w:r>
          <w:rPr/>
          <w:t xml:space="preserve">The SN sends the </w:t>
        </w:r>
      </w:ins>
      <w:ins w:id="786" w:author="Rapp_after#123bis" w:date="2023-10-17T16:27:00Z">
        <w:r>
          <w:rPr>
            <w:iCs/>
          </w:rPr>
          <w:t xml:space="preserve">SN </w:t>
        </w:r>
      </w:ins>
      <w:ins w:id="787" w:author="Rapp_after#123bis" w:date="2023-10-17T16:27:00Z">
        <w:r>
          <w:rPr>
            <w:i/>
          </w:rPr>
          <w:t>RRC</w:t>
        </w:r>
      </w:ins>
      <w:ins w:id="788" w:author="Rapp_after#123bis" w:date="2023-10-17T16:29:00Z">
        <w:r>
          <w:rPr>
            <w:rFonts w:hint="eastAsia" w:eastAsia="宋体"/>
            <w:i/>
            <w:lang w:val="en-US" w:eastAsia="zh-CN"/>
          </w:rPr>
          <w:t>R</w:t>
        </w:r>
      </w:ins>
      <w:ins w:id="789" w:author="Rapp_after#123bis" w:date="2023-10-17T16:27:00Z">
        <w:r>
          <w:rPr>
            <w:i/>
          </w:rPr>
          <w:t>econfiguration</w:t>
        </w:r>
      </w:ins>
      <w:ins w:id="790" w:author="Rapp_after#123bis" w:date="2023-10-17T16:27:00Z">
        <w:r>
          <w:rPr/>
          <w:t xml:space="preserve"> including </w:t>
        </w:r>
      </w:ins>
      <w:ins w:id="791" w:author="Rapp_after#123bis" w:date="2023-10-17T16:27:00Z">
        <w:r>
          <w:rPr>
            <w:rFonts w:hint="eastAsia" w:eastAsia="宋体"/>
            <w:lang w:val="en-US" w:eastAsia="zh-CN"/>
          </w:rPr>
          <w:t>SCG LTM</w:t>
        </w:r>
      </w:ins>
      <w:ins w:id="792" w:author="Rapp_after#123bis" w:date="2023-10-17T16:27:00Z">
        <w:r>
          <w:rPr/>
          <w:t xml:space="preserve"> configuration to the UE through SRB3.</w:t>
        </w:r>
      </w:ins>
    </w:p>
    <w:p>
      <w:pPr>
        <w:pStyle w:val="87"/>
        <w:rPr>
          <w:ins w:id="793" w:author="Rapp_after#123bis" w:date="2023-10-17T16:27:00Z"/>
        </w:rPr>
      </w:pPr>
      <w:ins w:id="794" w:author="Rapp_after#123bis" w:date="2023-10-17T16:27:00Z">
        <w:r>
          <w:rPr/>
          <w:t>2.</w:t>
        </w:r>
      </w:ins>
      <w:ins w:id="795" w:author="Rapp_after#123bis" w:date="2023-10-17T16:27:00Z">
        <w:r>
          <w:rPr/>
          <w:tab/>
        </w:r>
      </w:ins>
      <w:ins w:id="796" w:author="Rapp_after#123bis" w:date="2023-10-17T16:27:00Z">
        <w:r>
          <w:rPr/>
          <w:t>The UE</w:t>
        </w:r>
      </w:ins>
      <w:ins w:id="797" w:author="Rapp_after#123bis" w:date="2023-10-17T16:28:00Z">
        <w:r>
          <w:rPr>
            <w:rFonts w:hint="eastAsia"/>
          </w:rPr>
          <w:t xml:space="preserve"> stores the </w:t>
        </w:r>
      </w:ins>
      <w:ins w:id="798" w:author="Rapp_after#123bis" w:date="2023-10-17T16:28:00Z">
        <w:r>
          <w:rPr>
            <w:rFonts w:hint="eastAsia" w:eastAsia="宋体"/>
            <w:lang w:val="en-US" w:eastAsia="zh-CN"/>
          </w:rPr>
          <w:t xml:space="preserve">SCG </w:t>
        </w:r>
      </w:ins>
      <w:ins w:id="799" w:author="Rapp_after#123bis" w:date="2023-10-17T16:28:00Z">
        <w:r>
          <w:rPr>
            <w:rFonts w:hint="eastAsia"/>
          </w:rPr>
          <w:t xml:space="preserve">LTM candidate cell configurations and transmits an </w:t>
        </w:r>
      </w:ins>
      <w:ins w:id="800" w:author="Rapp_after#123bis" w:date="2023-10-17T16:28:00Z">
        <w:r>
          <w:rPr>
            <w:rFonts w:hint="eastAsia"/>
            <w:i/>
            <w:iCs/>
          </w:rPr>
          <w:t>RRCReconfigurationComplete</w:t>
        </w:r>
      </w:ins>
      <w:ins w:id="801" w:author="Rapp_after#123bis" w:date="2023-10-17T16:28:00Z">
        <w:r>
          <w:rPr>
            <w:rFonts w:hint="eastAsia"/>
          </w:rPr>
          <w:t xml:space="preserve"> message to the </w:t>
        </w:r>
      </w:ins>
      <w:ins w:id="802" w:author="Rapp_after#123bis" w:date="2023-10-17T16:29:00Z">
        <w:r>
          <w:rPr>
            <w:rFonts w:hint="eastAsia" w:eastAsia="宋体"/>
            <w:lang w:val="en-US" w:eastAsia="zh-CN"/>
          </w:rPr>
          <w:t>SN</w:t>
        </w:r>
      </w:ins>
      <w:ins w:id="803" w:author="Rapp_after#123bis" w:date="2023-10-17T16:28:00Z">
        <w:r>
          <w:rPr>
            <w:rFonts w:hint="eastAsia"/>
          </w:rPr>
          <w:t>.</w:t>
        </w:r>
      </w:ins>
    </w:p>
    <w:p>
      <w:pPr>
        <w:pStyle w:val="87"/>
        <w:rPr>
          <w:ins w:id="804" w:author="Rapp_after#123bis" w:date="2023-10-17T16:30:00Z"/>
        </w:rPr>
      </w:pPr>
      <w:ins w:id="805" w:author="Rapp_after#123bis" w:date="2023-10-17T16:27:00Z">
        <w:r>
          <w:rPr/>
          <w:t>3</w:t>
        </w:r>
      </w:ins>
      <w:ins w:id="806" w:author="Rapp_after#123bis" w:date="2023-10-17T16:29:00Z">
        <w:r>
          <w:rPr>
            <w:rFonts w:hint="eastAsia" w:eastAsia="宋体"/>
            <w:lang w:val="en-US" w:eastAsia="zh-CN"/>
          </w:rPr>
          <w:t>a</w:t>
        </w:r>
      </w:ins>
      <w:ins w:id="807" w:author="Rapp_after#123bis" w:date="2023-10-17T16:27:00Z">
        <w:r>
          <w:rPr/>
          <w:t>.</w:t>
        </w:r>
      </w:ins>
      <w:ins w:id="808" w:author="Rapp_after#123bis" w:date="2023-10-17T16:27:00Z">
        <w:r>
          <w:rPr/>
          <w:tab/>
        </w:r>
      </w:ins>
      <w:ins w:id="809" w:author="Rapp_after#123bis" w:date="2023-10-17T16:29:00Z">
        <w:r>
          <w:rPr>
            <w:rFonts w:hint="eastAsia"/>
          </w:rPr>
          <w:t>The UE [may] performs DL synchronization with candidate cell(s) before receiving the cell switch command.</w:t>
        </w:r>
      </w:ins>
    </w:p>
    <w:p>
      <w:pPr>
        <w:pStyle w:val="87"/>
        <w:rPr>
          <w:ins w:id="810" w:author="Rapp_after#123bis" w:date="2023-10-17T16:30:00Z"/>
        </w:rPr>
      </w:pPr>
      <w:ins w:id="811" w:author="Rapp_after#123bis" w:date="2023-10-17T16:30:00Z">
        <w:r>
          <w:rPr/>
          <w:t>3</w:t>
        </w:r>
      </w:ins>
      <w:ins w:id="812" w:author="Rapp_after#123bis" w:date="2023-10-17T16:30:00Z">
        <w:r>
          <w:rPr>
            <w:rFonts w:hint="eastAsia" w:eastAsia="宋体"/>
            <w:lang w:val="en-US" w:eastAsia="zh-CN"/>
          </w:rPr>
          <w:t>b</w:t>
        </w:r>
      </w:ins>
      <w:ins w:id="813" w:author="Rapp_after#123bis" w:date="2023-10-17T16:30:00Z">
        <w:r>
          <w:rPr/>
          <w:t>.</w:t>
        </w:r>
      </w:ins>
      <w:ins w:id="814" w:author="Rapp_after#123bis" w:date="2023-10-17T16:30:00Z">
        <w:r>
          <w:rPr/>
          <w:tab/>
        </w:r>
      </w:ins>
      <w:ins w:id="815" w:author="Rapp_after#123bis" w:date="2023-10-17T16:30:00Z">
        <w:r>
          <w:rPr>
            <w:rFonts w:hint="eastAsia"/>
          </w:rPr>
          <w:t xml:space="preserve">If requested by the </w:t>
        </w:r>
      </w:ins>
      <w:ins w:id="816" w:author="Rapp_after#123bis" w:date="2023-10-17T16:30:00Z">
        <w:r>
          <w:rPr>
            <w:rFonts w:hint="eastAsia" w:eastAsia="宋体"/>
            <w:lang w:val="en-US" w:eastAsia="zh-CN"/>
          </w:rPr>
          <w:t>SN,</w:t>
        </w:r>
      </w:ins>
      <w:ins w:id="817" w:author="Rapp_after#123bis" w:date="2023-10-17T16:30:00Z">
        <w:r>
          <w:rPr>
            <w:rFonts w:hint="eastAsia"/>
          </w:rPr>
          <w:t xml:space="preserve"> the UE performs early TA acquisition with candidate cell(s) before receiving the cell switch command as specified in</w:t>
        </w:r>
      </w:ins>
      <w:ins w:id="818" w:author="Rapp_after#123bis" w:date="2023-10-17T16:31:00Z">
        <w:r>
          <w:rPr>
            <w:rFonts w:hint="eastAsia" w:eastAsia="宋体"/>
            <w:lang w:val="en-US" w:eastAsia="zh-CN"/>
          </w:rPr>
          <w:t xml:space="preserve"> </w:t>
        </w:r>
      </w:ins>
      <w:ins w:id="819" w:author="Rapp_after#123bis" w:date="2023-10-17T16:40:00Z">
        <w:r>
          <w:rPr>
            <w:rFonts w:hint="eastAsia" w:eastAsia="宋体"/>
            <w:lang w:val="en-US" w:eastAsia="zh-CN"/>
          </w:rPr>
          <w:t xml:space="preserve">clause in 9.2.3.x.2 in </w:t>
        </w:r>
      </w:ins>
      <w:ins w:id="820" w:author="Rapp_after#123bis" w:date="2023-10-17T16:31:00Z">
        <w:r>
          <w:rPr>
            <w:rFonts w:hint="eastAsia" w:eastAsia="宋体"/>
            <w:lang w:val="en-US" w:eastAsia="zh-CN"/>
          </w:rPr>
          <w:t>TS 38.300 [3].</w:t>
        </w:r>
      </w:ins>
      <w:ins w:id="821" w:author="Rapp_after#123bis" w:date="2023-10-17T16:30:00Z">
        <w:r>
          <w:rPr>
            <w:rFonts w:hint="eastAsia"/>
          </w:rPr>
          <w:t xml:space="preserve"> </w:t>
        </w:r>
      </w:ins>
    </w:p>
    <w:p>
      <w:pPr>
        <w:pStyle w:val="87"/>
        <w:rPr>
          <w:ins w:id="822" w:author="Rapp_after#123bis" w:date="2023-10-17T16:31:00Z"/>
          <w:lang w:eastAsia="zh-CN"/>
        </w:rPr>
      </w:pPr>
      <w:ins w:id="823" w:author="Rapp_after#123bis" w:date="2023-10-17T16:31:00Z">
        <w:r>
          <w:rPr/>
          <w:t>4.</w:t>
        </w:r>
      </w:ins>
      <w:ins w:id="824" w:author="Rapp_after#123bis" w:date="2023-10-17T16:31:00Z">
        <w:r>
          <w:rPr/>
          <w:tab/>
        </w:r>
      </w:ins>
      <w:ins w:id="825" w:author="Rapp_after#123bis" w:date="2023-10-17T16:32:00Z">
        <w:r>
          <w:rPr>
            <w:rFonts w:hint="eastAsia"/>
          </w:rPr>
          <w:t xml:space="preserve">The UE performs L1 measurements on the configured candidate cell(s) and transmits L1 measurement reports to the </w:t>
        </w:r>
      </w:ins>
      <w:ins w:id="826" w:author="Rapp_after#123bis" w:date="2023-10-17T16:32:00Z">
        <w:r>
          <w:rPr>
            <w:rFonts w:hint="eastAsia" w:eastAsia="宋体"/>
            <w:lang w:val="en-US" w:eastAsia="zh-CN"/>
          </w:rPr>
          <w:t>SN</w:t>
        </w:r>
      </w:ins>
      <w:ins w:id="827" w:author="Rapp_after#123bis" w:date="2023-10-17T16:32:00Z">
        <w:r>
          <w:rPr>
            <w:rFonts w:hint="eastAsia"/>
          </w:rPr>
          <w:t xml:space="preserve">. L1 measurement should be performed as long as apply the RRC </w:t>
        </w:r>
      </w:ins>
      <w:ins w:id="828" w:author="Rapp_after#123bis" w:date="2023-10-17T16:32:00Z">
        <w:r>
          <w:rPr>
            <w:rFonts w:hint="eastAsia" w:eastAsia="宋体"/>
            <w:lang w:val="en-US" w:eastAsia="zh-CN"/>
          </w:rPr>
          <w:t>R</w:t>
        </w:r>
      </w:ins>
      <w:ins w:id="829" w:author="Rapp_after#123bis" w:date="2023-10-17T16:32:00Z">
        <w:r>
          <w:rPr>
            <w:rFonts w:hint="eastAsia"/>
          </w:rPr>
          <w:t xml:space="preserve">econfiguration in step </w:t>
        </w:r>
      </w:ins>
      <w:ins w:id="830" w:author="Rapp_after#123bis" w:date="2023-10-17T16:32:00Z">
        <w:r>
          <w:rPr>
            <w:rFonts w:hint="eastAsia" w:eastAsia="宋体"/>
            <w:lang w:val="en-US" w:eastAsia="zh-CN"/>
          </w:rPr>
          <w:t>1</w:t>
        </w:r>
      </w:ins>
      <w:ins w:id="831" w:author="Rapp_after#123bis" w:date="2023-10-17T16:32:00Z">
        <w:r>
          <w:rPr>
            <w:rFonts w:hint="eastAsia"/>
          </w:rPr>
          <w:t xml:space="preserve">. </w:t>
        </w:r>
      </w:ins>
    </w:p>
    <w:p>
      <w:pPr>
        <w:pStyle w:val="87"/>
        <w:rPr>
          <w:ins w:id="832" w:author="Rapp_after#123bis" w:date="2023-10-17T16:32:00Z"/>
          <w:lang w:eastAsia="zh-CN"/>
        </w:rPr>
      </w:pPr>
      <w:ins w:id="833" w:author="Rapp_after#123bis" w:date="2023-10-17T16:32:00Z">
        <w:r>
          <w:rPr>
            <w:rFonts w:hint="eastAsia" w:eastAsia="宋体"/>
            <w:lang w:val="en-US" w:eastAsia="zh-CN"/>
          </w:rPr>
          <w:t>5</w:t>
        </w:r>
      </w:ins>
      <w:ins w:id="834" w:author="Rapp_after#123bis" w:date="2023-10-17T16:32:00Z">
        <w:r>
          <w:rPr/>
          <w:t>.</w:t>
        </w:r>
      </w:ins>
      <w:ins w:id="835" w:author="Rapp_after#123bis" w:date="2023-10-17T16:32:00Z">
        <w:r>
          <w:rPr/>
          <w:tab/>
        </w:r>
      </w:ins>
      <w:ins w:id="836" w:author="Rapp_after#123bis" w:date="2023-10-17T16:33:00Z">
        <w:r>
          <w:rPr>
            <w:rFonts w:hint="eastAsia"/>
          </w:rPr>
          <w:t xml:space="preserve">The </w:t>
        </w:r>
      </w:ins>
      <w:ins w:id="837" w:author="Rapp_after#123bis" w:date="2023-10-17T16:33:00Z">
        <w:r>
          <w:rPr>
            <w:rFonts w:hint="eastAsia" w:eastAsia="宋体"/>
            <w:lang w:val="en-US" w:eastAsia="zh-CN"/>
          </w:rPr>
          <w:t>SN</w:t>
        </w:r>
      </w:ins>
      <w:ins w:id="838" w:author="Rapp_after#123bis" w:date="2023-10-17T16:33:00Z">
        <w:r>
          <w:rPr>
            <w:rFonts w:hint="eastAsia"/>
          </w:rPr>
          <w:t xml:space="preserve"> decides to execute cell switch to a target cell and transmits a MAC CE triggering cell switch by including the candidate configuration index of the target cell. The UE switches to the target cell and applies the configuration indicated by candidate configuration index.</w:t>
        </w:r>
      </w:ins>
    </w:p>
    <w:p>
      <w:pPr>
        <w:pStyle w:val="87"/>
        <w:rPr>
          <w:ins w:id="839" w:author="Rapp_after#123bis" w:date="2023-10-17T16:34:00Z"/>
        </w:rPr>
      </w:pPr>
      <w:ins w:id="840" w:author="Rapp_after#123bis" w:date="2023-10-17T16:34:00Z">
        <w:r>
          <w:rPr>
            <w:rFonts w:hint="eastAsia" w:eastAsia="宋体"/>
            <w:lang w:val="en-US" w:eastAsia="zh-CN"/>
          </w:rPr>
          <w:t>6</w:t>
        </w:r>
      </w:ins>
      <w:ins w:id="841" w:author="Rapp_after#123bis" w:date="2023-10-17T16:34:00Z">
        <w:r>
          <w:rPr/>
          <w:t>.</w:t>
        </w:r>
      </w:ins>
      <w:ins w:id="842" w:author="Rapp_after#123bis" w:date="2023-10-17T16:34:00Z">
        <w:r>
          <w:rPr/>
          <w:tab/>
        </w:r>
      </w:ins>
      <w:ins w:id="843" w:author="Rapp_after#123bis" w:date="2023-10-17T16:34:00Z">
        <w:r>
          <w:rPr/>
          <w:t>The UE performs the random access procedure towards the target cell, if UE does not have valid TA of the target cell.</w:t>
        </w:r>
      </w:ins>
    </w:p>
    <w:p>
      <w:pPr>
        <w:pStyle w:val="87"/>
        <w:rPr>
          <w:ins w:id="844" w:author="Rapp_after#123bis" w:date="2023-10-17T16:40:00Z"/>
        </w:rPr>
      </w:pPr>
      <w:ins w:id="845" w:author="Rapp_after#123bis" w:date="2023-10-17T16:43:00Z">
        <w:r>
          <w:rPr>
            <w:rFonts w:hint="eastAsia" w:eastAsia="宋体"/>
            <w:lang w:val="en-US" w:eastAsia="zh-CN"/>
          </w:rPr>
          <w:t>7</w:t>
        </w:r>
      </w:ins>
      <w:ins w:id="846" w:author="Rapp_after#123bis" w:date="2023-10-17T16:34:00Z">
        <w:r>
          <w:rPr/>
          <w:t xml:space="preserve">.  The UE completes the </w:t>
        </w:r>
      </w:ins>
      <w:ins w:id="847" w:author="Rapp_after#123bis" w:date="2023-10-17T16:35:00Z">
        <w:r>
          <w:rPr>
            <w:rFonts w:hint="eastAsia" w:eastAsia="宋体"/>
            <w:lang w:val="en-US" w:eastAsia="zh-CN"/>
          </w:rPr>
          <w:t xml:space="preserve">SCG </w:t>
        </w:r>
      </w:ins>
      <w:ins w:id="848" w:author="Rapp_after#123bis" w:date="2023-10-17T16:34:00Z">
        <w:r>
          <w:rPr/>
          <w:t>LTM cell switch procedure by sending</w:t>
        </w:r>
      </w:ins>
      <w:ins w:id="849" w:author="Rapp_after#123bis" w:date="2023-10-17T16:34:00Z">
        <w:r>
          <w:rPr>
            <w:i/>
            <w:iCs/>
          </w:rPr>
          <w:t xml:space="preserve"> RRCReconfigurationComplete</w:t>
        </w:r>
      </w:ins>
      <w:ins w:id="850" w:author="Rapp_after#123bis" w:date="2023-10-17T16:34:00Z">
        <w:r>
          <w:rPr/>
          <w:t xml:space="preserve"> message to target cell. If the UE has performed a RA procedure in step </w:t>
        </w:r>
      </w:ins>
      <w:ins w:id="851" w:author="Rapp_after#123bis" w:date="2023-10-17T16:36:00Z">
        <w:r>
          <w:rPr>
            <w:rFonts w:hint="eastAsia" w:eastAsia="宋体"/>
            <w:lang w:val="en-US" w:eastAsia="zh-CN"/>
          </w:rPr>
          <w:t>6</w:t>
        </w:r>
      </w:ins>
      <w:ins w:id="852" w:author="Rapp_after#123bis" w:date="2023-10-17T16:34:00Z">
        <w:r>
          <w:rPr/>
          <w:t xml:space="preserve"> the UE considers that LTM execution is successfully completed when the random access procedure is successfully completed. For RACH-less LTM, the UE considers that LTM execution is successfully completed when the UE determines that the </w:t>
        </w:r>
      </w:ins>
      <w:ins w:id="853" w:author="Rapp_after#123bis" w:date="2023-10-17T16:43:00Z">
        <w:r>
          <w:rPr>
            <w:rFonts w:hint="eastAsia" w:eastAsia="宋体"/>
            <w:lang w:val="en-US" w:eastAsia="zh-CN"/>
          </w:rPr>
          <w:t>SN</w:t>
        </w:r>
      </w:ins>
      <w:ins w:id="854" w:author="Rapp_after#123bis" w:date="2023-10-17T16:34:00Z">
        <w:r>
          <w:rPr/>
          <w:t xml:space="preserve"> has successfully received its first UL data</w:t>
        </w:r>
      </w:ins>
      <w:ins w:id="855" w:author="Rapp_after#123bis" w:date="2023-10-17T16:44:00Z">
        <w:r>
          <w:rPr>
            <w:rFonts w:hint="eastAsia" w:eastAsia="宋体"/>
            <w:lang w:val="en-US" w:eastAsia="zh-CN"/>
          </w:rPr>
          <w:t xml:space="preserve">, </w:t>
        </w:r>
      </w:ins>
      <w:ins w:id="856" w:author="Rapp_after#123bis" w:date="2023-10-17T16:38:00Z">
        <w:r>
          <w:rPr>
            <w:rFonts w:hint="eastAsia" w:eastAsia="宋体"/>
            <w:lang w:val="en-US" w:eastAsia="zh-CN"/>
          </w:rPr>
          <w:t xml:space="preserve">as specified in clause </w:t>
        </w:r>
      </w:ins>
      <w:ins w:id="857" w:author="Rapp_after#123bis" w:date="2023-10-17T16:39:00Z">
        <w:r>
          <w:rPr>
            <w:rFonts w:hint="eastAsia" w:eastAsia="宋体"/>
            <w:lang w:val="en-US" w:eastAsia="zh-CN"/>
          </w:rPr>
          <w:t>in 9.2.3.x.2 in</w:t>
        </w:r>
      </w:ins>
      <w:ins w:id="858" w:author="Rapp_after#123bis" w:date="2023-10-17T16:38:00Z">
        <w:r>
          <w:rPr>
            <w:rFonts w:hint="eastAsia" w:eastAsia="宋体"/>
            <w:lang w:val="en-US" w:eastAsia="zh-CN"/>
          </w:rPr>
          <w:t xml:space="preserve"> TS 38.300</w:t>
        </w:r>
      </w:ins>
      <w:ins w:id="859" w:author="Rapp_after#123bis" w:date="2023-10-17T16:39:00Z">
        <w:r>
          <w:rPr>
            <w:rFonts w:hint="eastAsia" w:eastAsia="宋体"/>
            <w:lang w:val="en-US" w:eastAsia="zh-CN"/>
          </w:rPr>
          <w:t xml:space="preserve"> [3]</w:t>
        </w:r>
      </w:ins>
      <w:ins w:id="860" w:author="Rapp_after#123bis" w:date="2023-10-17T16:34:00Z">
        <w:r>
          <w:rPr/>
          <w:t xml:space="preserve">. </w:t>
        </w:r>
      </w:ins>
    </w:p>
    <w:p>
      <w:pPr>
        <w:pStyle w:val="65"/>
        <w:spacing w:after="120"/>
        <w:rPr>
          <w:ins w:id="861" w:author="Rapp_after#123bis" w:date="2023-10-17T16:41:00Z"/>
          <w:rFonts w:eastAsia="Helvetica 45 Light"/>
        </w:rPr>
      </w:pPr>
      <w:ins w:id="862" w:author="Rapp_after#123bis" w:date="2023-10-17T16:41:00Z">
        <w:r>
          <w:rPr>
            <w:rFonts w:eastAsia="Helvetica 45 Light"/>
          </w:rPr>
          <w:t>NOTE X:</w:t>
        </w:r>
      </w:ins>
      <w:ins w:id="863" w:author="Rapp_after#123bis" w:date="2023-10-17T16:41:00Z">
        <w:r>
          <w:rPr>
            <w:rFonts w:eastAsia="Helvetica 45 Light"/>
          </w:rPr>
          <w:tab/>
        </w:r>
      </w:ins>
      <w:ins w:id="864" w:author="Rapp_after#123bis" w:date="2023-10-17T16:41:00Z">
        <w:r>
          <w:rPr>
            <w:rFonts w:eastAsia="Helvetica 45 Light"/>
            <w:lang w:eastAsia="zh-CN"/>
          </w:rPr>
          <w:t xml:space="preserve">The steps </w:t>
        </w:r>
      </w:ins>
      <w:ins w:id="865" w:author="Rapp_after#123bis" w:date="2023-10-17T16:41:00Z">
        <w:r>
          <w:rPr>
            <w:rFonts w:eastAsia="Helvetica 45 Light"/>
            <w:lang w:val="en-US" w:eastAsia="zh-CN"/>
          </w:rPr>
          <w:t>3</w:t>
        </w:r>
      </w:ins>
      <w:ins w:id="866" w:author="Rapp_after#123bis" w:date="2023-10-17T16:41:00Z">
        <w:r>
          <w:rPr>
            <w:rFonts w:eastAsia="Helvetica 45 Light"/>
            <w:lang w:eastAsia="zh-CN"/>
          </w:rPr>
          <w:t>-</w:t>
        </w:r>
      </w:ins>
      <w:ins w:id="867" w:author="Rapp_after#123bis" w:date="2023-10-17T16:41:00Z">
        <w:r>
          <w:rPr>
            <w:rFonts w:eastAsia="Helvetica 45 Light"/>
            <w:lang w:val="en-US" w:eastAsia="zh-CN"/>
          </w:rPr>
          <w:t>7</w:t>
        </w:r>
      </w:ins>
      <w:ins w:id="868" w:author="Rapp_after#123bis" w:date="2023-10-17T16:41:00Z">
        <w:r>
          <w:rPr>
            <w:rFonts w:eastAsia="Helvetica 45 Light"/>
            <w:lang w:eastAsia="zh-CN"/>
          </w:rPr>
          <w:t xml:space="preserve"> can be performed multiple times for subsequent </w:t>
        </w:r>
      </w:ins>
      <w:ins w:id="869" w:author="Rapp_after#123bis" w:date="2023-10-18T15:56:00Z">
        <w:r>
          <w:rPr>
            <w:rFonts w:hint="eastAsia" w:eastAsia="Helvetica 45 Light"/>
            <w:lang w:val="en-US" w:eastAsia="zh-CN"/>
          </w:rPr>
          <w:t xml:space="preserve">SCG </w:t>
        </w:r>
      </w:ins>
      <w:ins w:id="870" w:author="Rapp_after#123bis" w:date="2023-10-17T16:41:00Z">
        <w:r>
          <w:rPr>
            <w:rFonts w:eastAsia="Helvetica 45 Light"/>
            <w:lang w:eastAsia="zh-CN"/>
          </w:rPr>
          <w:t xml:space="preserve">LTM using the </w:t>
        </w:r>
      </w:ins>
      <w:ins w:id="871" w:author="Rapp_after#123bis" w:date="2023-10-18T15:56:00Z">
        <w:r>
          <w:rPr>
            <w:rFonts w:hint="eastAsia" w:eastAsia="Helvetica 45 Light"/>
            <w:lang w:val="en-US" w:eastAsia="zh-CN"/>
          </w:rPr>
          <w:t xml:space="preserve">SCG </w:t>
        </w:r>
      </w:ins>
      <w:ins w:id="872" w:author="Rapp_after#123bis" w:date="2023-10-17T16:41:00Z">
        <w:r>
          <w:rPr>
            <w:rFonts w:eastAsia="Helvetica 45 Light"/>
            <w:lang w:eastAsia="zh-CN"/>
          </w:rPr>
          <w:t xml:space="preserve">LTM candidate configuration(s) provided in step </w:t>
        </w:r>
      </w:ins>
      <w:ins w:id="873" w:author="Rapp_after#123bis" w:date="2023-10-17T16:41:00Z">
        <w:r>
          <w:rPr>
            <w:rFonts w:eastAsia="Helvetica 45 Light"/>
            <w:lang w:val="en-US" w:eastAsia="zh-CN"/>
          </w:rPr>
          <w:t>1</w:t>
        </w:r>
      </w:ins>
      <w:ins w:id="874" w:author="Rapp_after#123bis" w:date="2023-10-17T16:41:00Z">
        <w:r>
          <w:rPr>
            <w:rFonts w:eastAsia="Helvetica 45 Light"/>
            <w:lang w:eastAsia="zh-CN"/>
          </w:rPr>
          <w:t xml:space="preserve">.  </w:t>
        </w:r>
      </w:ins>
    </w:p>
    <w:p>
      <w:pPr>
        <w:rPr>
          <w:b/>
        </w:rPr>
      </w:pPr>
      <w:r>
        <w:rPr>
          <w:b/>
        </w:rPr>
        <w:t>Transfer of an NR RRC message to/from the UE (when SRB3 is not used)</w:t>
      </w:r>
    </w:p>
    <w:p>
      <w:pPr>
        <w:rPr>
          <w:lang w:eastAsia="zh-CN"/>
        </w:rPr>
      </w:pPr>
      <w:r>
        <w:rPr>
          <w:lang w:eastAsia="zh-CN"/>
        </w:rPr>
        <w:t>This procedure is supported for all the MR-DC options.</w:t>
      </w:r>
    </w:p>
    <w:p>
      <w:pPr>
        <w:pStyle w:val="62"/>
        <w:rPr>
          <w:lang w:eastAsia="zh-CN"/>
        </w:rPr>
      </w:pPr>
      <w:r>
        <w:object>
          <v:shape id="_x0000_i1034" o:spt="75" type="#_x0000_t75" style="height:153.25pt;width:481.65pt;" o:ole="t" filled="f" o:preferrelative="t" stroked="f" coordsize="21600,21600">
            <v:path/>
            <v:fill on="f" focussize="0,0"/>
            <v:stroke on="f" joinstyle="miter"/>
            <v:imagedata r:id="rId26" o:title=""/>
            <o:lock v:ext="edit" aspectratio="t"/>
            <w10:wrap type="none"/>
            <w10:anchorlock/>
          </v:shape>
          <o:OLEObject Type="Embed" ProgID="Visio.Drawing.15" ShapeID="_x0000_i1034" DrawAspect="Content" ObjectID="_1468075734" r:id="rId25">
            <o:LockedField>false</o:LockedField>
          </o:OLEObject>
        </w:object>
      </w:r>
    </w:p>
    <w:p>
      <w:pPr>
        <w:pStyle w:val="61"/>
        <w:rPr>
          <w:lang w:eastAsia="zh-CN"/>
        </w:rPr>
      </w:pPr>
      <w:r>
        <w:rPr>
          <w:lang w:eastAsia="zh-CN"/>
        </w:rPr>
        <w:t>Figure 10.3.2-4: Transfer of an NR RRC message to/from the UE</w:t>
      </w:r>
    </w:p>
    <w:p>
      <w:pPr>
        <w:spacing w:after="120"/>
        <w:jc w:val="both"/>
      </w:pPr>
      <w:r>
        <w:t>The S</w:t>
      </w:r>
      <w:r>
        <w:rPr>
          <w:lang w:eastAsia="zh-CN"/>
        </w:rPr>
        <w:t>N</w:t>
      </w:r>
      <w:r>
        <w:t xml:space="preserve"> initiates the procedure when it needs to transfer an NR RRC message to the UE and SRB3 is not used.</w:t>
      </w:r>
    </w:p>
    <w:p>
      <w:pPr>
        <w:pStyle w:val="87"/>
      </w:pPr>
      <w:r>
        <w:t>1.</w:t>
      </w:r>
      <w:r>
        <w:tab/>
      </w:r>
      <w:r>
        <w:t xml:space="preserve">The SN initiates the procedure by sending the </w:t>
      </w:r>
      <w:r>
        <w:rPr>
          <w:i/>
        </w:rPr>
        <w:t>SN Modification Required</w:t>
      </w:r>
      <w:r>
        <w:t xml:space="preserve"> to the MN including the SN RRC reconfiguration message.</w:t>
      </w:r>
    </w:p>
    <w:p>
      <w:pPr>
        <w:pStyle w:val="87"/>
      </w:pPr>
      <w:r>
        <w:t>2.</w:t>
      </w:r>
      <w:r>
        <w:tab/>
      </w:r>
      <w:r>
        <w:t xml:space="preserve">The MN forwards the SN RRC reconfiguration message to the UE including it in the </w:t>
      </w:r>
      <w:r>
        <w:rPr>
          <w:iCs/>
        </w:rPr>
        <w:t>RRC reconfiguration</w:t>
      </w:r>
      <w:r>
        <w:rPr>
          <w:i/>
        </w:rPr>
        <w:t xml:space="preserve"> </w:t>
      </w:r>
      <w:r>
        <w:t>message.</w:t>
      </w:r>
    </w:p>
    <w:p>
      <w:pPr>
        <w:pStyle w:val="87"/>
      </w:pPr>
      <w:r>
        <w:t>3.</w:t>
      </w:r>
      <w:r>
        <w:tab/>
      </w:r>
      <w:r>
        <w:t xml:space="preserve">The UE applies the new configuration and replies with the </w:t>
      </w:r>
      <w:r>
        <w:rPr>
          <w:iCs/>
        </w:rPr>
        <w:t>RRC reconfiguration complete</w:t>
      </w:r>
      <w:r>
        <w:t xml:space="preserve"> message by including the SN RRC reconfiguration complete message.</w:t>
      </w:r>
      <w:r>
        <w:rPr>
          <w:rFonts w:eastAsia="宋体"/>
          <w:lang w:eastAsia="zh-CN"/>
        </w:rPr>
        <w:t xml:space="preserve"> In case the UE is unable to comply with (part of) the configuration included in the SN RRC reconfiguration message, it performs the reconfiguration failure procedure.</w:t>
      </w:r>
    </w:p>
    <w:p>
      <w:pPr>
        <w:pStyle w:val="87"/>
      </w:pPr>
      <w:r>
        <w:t>4.</w:t>
      </w:r>
      <w:r>
        <w:tab/>
      </w:r>
      <w:r>
        <w:t xml:space="preserve">The MN forwards the SN RRC response message, if received from the UE, to the SN by including it in the </w:t>
      </w:r>
      <w:r>
        <w:rPr>
          <w:i/>
        </w:rPr>
        <w:t>SN Modification Confirm</w:t>
      </w:r>
      <w:r>
        <w:t xml:space="preserve"> message.</w:t>
      </w:r>
    </w:p>
    <w:p>
      <w:pPr>
        <w:pStyle w:val="87"/>
        <w:rPr>
          <w:rFonts w:eastAsia="PMingLiU"/>
          <w:lang w:eastAsia="zh-TW"/>
        </w:rPr>
      </w:pPr>
      <w:r>
        <w:rPr>
          <w:rFonts w:eastAsia="PMingLiU"/>
          <w:lang w:eastAsia="zh-TW"/>
        </w:rPr>
        <w:t>5.</w:t>
      </w:r>
      <w:r>
        <w:rPr>
          <w:rFonts w:eastAsia="PMingLiU"/>
          <w:lang w:eastAsia="zh-TW"/>
        </w:rPr>
        <w:tab/>
      </w:r>
      <w:r>
        <w:rPr>
          <w:rFonts w:eastAsia="PMingLiU"/>
          <w:lang w:eastAsia="zh-TW"/>
        </w:rPr>
        <w:t>If instructed, the UE performs synchronisation towards the PSCell of the SN as described in SN Addition procedure. Otherwise the UE may perform UL transmission after having applied the new configuration.</w:t>
      </w:r>
    </w:p>
    <w:p>
      <w:pPr>
        <w:rPr>
          <w:b/>
        </w:rPr>
      </w:pPr>
      <w:r>
        <w:rPr>
          <w:b/>
        </w:rPr>
        <w:t>SN initiated Conditional SN Modification without MN involvement (SRB3 is not used)</w:t>
      </w:r>
    </w:p>
    <w:p>
      <w:pPr>
        <w:pStyle w:val="87"/>
        <w:ind w:left="0" w:firstLine="0"/>
        <w:rPr>
          <w:lang w:eastAsia="zh-CN"/>
        </w:rPr>
      </w:pPr>
      <w:r>
        <w:rPr>
          <w:lang w:eastAsia="zh-CN"/>
        </w:rPr>
        <w:t xml:space="preserve">This procedure is not supported for NE-DC </w:t>
      </w:r>
      <w:r>
        <w:t>and NGEN-DC</w:t>
      </w:r>
      <w:r>
        <w:rPr>
          <w:lang w:eastAsia="zh-CN"/>
        </w:rPr>
        <w:t>.</w:t>
      </w:r>
    </w:p>
    <w:p>
      <w:pPr>
        <w:pStyle w:val="62"/>
        <w:rPr>
          <w:lang w:eastAsia="zh-CN"/>
        </w:rPr>
      </w:pPr>
      <w:r>
        <w:object>
          <v:shape id="_x0000_i1035" o:spt="75" type="#_x0000_t75" style="height:178.35pt;width:481.65pt;" o:ole="t" filled="f" o:preferrelative="t" stroked="f" coordsize="21600,21600">
            <v:path/>
            <v:fill on="f" focussize="0,0"/>
            <v:stroke on="f" joinstyle="miter"/>
            <v:imagedata r:id="rId28" o:title=""/>
            <o:lock v:ext="edit" aspectratio="t"/>
            <w10:wrap type="none"/>
            <w10:anchorlock/>
          </v:shape>
          <o:OLEObject Type="Embed" ProgID="Visio.Drawing.15" ShapeID="_x0000_i1035" DrawAspect="Content" ObjectID="_1468075735" r:id="rId27">
            <o:LockedField>false</o:LockedField>
          </o:OLEObject>
        </w:object>
      </w:r>
    </w:p>
    <w:p>
      <w:pPr>
        <w:pStyle w:val="61"/>
        <w:rPr>
          <w:lang w:eastAsia="zh-CN"/>
        </w:rPr>
      </w:pPr>
      <w:r>
        <w:rPr>
          <w:lang w:eastAsia="zh-CN"/>
        </w:rPr>
        <w:t>Figure 10.3.2-5: SN Modification – SN-initiated without MN involvement and SRB3 is not used to configure intra-SN CPC</w:t>
      </w:r>
      <w:ins w:id="875" w:author="RAN2#122" w:date="2023-06-07T15:46:00Z">
        <w:r>
          <w:rPr>
            <w:lang w:eastAsia="zh-CN"/>
          </w:rPr>
          <w:t xml:space="preserve"> or intra-SN </w:t>
        </w:r>
      </w:ins>
      <w:ins w:id="876" w:author="RAN2#122" w:date="2023-06-28T10:02:00Z">
        <w:r>
          <w:rPr>
            <w:rFonts w:hint="eastAsia"/>
            <w:lang w:eastAsia="zh-CN"/>
          </w:rPr>
          <w:t>subsequent CPAC</w:t>
        </w:r>
      </w:ins>
    </w:p>
    <w:p>
      <w:pPr>
        <w:pStyle w:val="85"/>
        <w:rPr>
          <w:ins w:id="877" w:author="RAN2#122" w:date="2023-06-28T10:10:00Z"/>
          <w:del w:id="878" w:author="Rapp_after#123bis" w:date="2023-10-26T16:38:00Z"/>
        </w:rPr>
      </w:pPr>
      <w:ins w:id="879" w:author="RAN2#122" w:date="2023-06-28T10:10:00Z">
        <w:del w:id="880" w:author="Rapp_after#123bis" w:date="2023-10-26T16:38:00Z">
          <w:r>
            <w:rPr>
              <w:rFonts w:hint="eastAsia"/>
              <w:lang w:eastAsia="zh-CN"/>
            </w:rPr>
            <w:delText>Editor</w:delText>
          </w:r>
        </w:del>
      </w:ins>
      <w:ins w:id="881" w:author="RAN2#122" w:date="2023-06-28T10:10:00Z">
        <w:del w:id="882" w:author="Rapp_after#123bis" w:date="2023-10-26T16:38:00Z">
          <w:r>
            <w:rPr>
              <w:lang w:val="en-US" w:eastAsia="zh-CN"/>
            </w:rPr>
            <w:delText>’s</w:delText>
          </w:r>
        </w:del>
      </w:ins>
      <w:ins w:id="883" w:author="RAN2#122" w:date="2023-06-28T10:10:00Z">
        <w:del w:id="884" w:author="Rapp_after#123bis" w:date="2023-10-26T16:38:00Z">
          <w:r>
            <w:rPr>
              <w:rFonts w:hint="eastAsia"/>
              <w:lang w:eastAsia="zh-CN"/>
            </w:rPr>
            <w:delText xml:space="preserve"> note: FFS </w:delText>
          </w:r>
        </w:del>
      </w:ins>
      <w:ins w:id="885" w:author="RAN2#122" w:date="2023-06-28T10:10:00Z">
        <w:del w:id="886" w:author="Rapp_after#123bis" w:date="2023-10-26T16:38:00Z">
          <w:r>
            <w:rPr>
              <w:lang w:eastAsia="zh-CN"/>
            </w:rPr>
            <w:delText>w</w:delText>
          </w:r>
        </w:del>
      </w:ins>
      <w:ins w:id="887" w:author="RAN2#122" w:date="2023-06-28T10:10:00Z">
        <w:del w:id="888" w:author="Rapp_after#123bis" w:date="2023-10-26T16:38:00Z">
          <w:r>
            <w:rPr>
              <w:rFonts w:hint="eastAsia"/>
              <w:lang w:val="en-US" w:eastAsia="zh-CN"/>
            </w:rPr>
            <w:delText>hether to have a separate signaling flow for subsequent CPAC procedure, depending on further progress from RAN2 and RAN3</w:delText>
          </w:r>
        </w:del>
      </w:ins>
      <w:ins w:id="889" w:author="RAN2#122" w:date="2023-06-28T10:10:00Z">
        <w:del w:id="890" w:author="Rapp_after#123bis" w:date="2023-10-26T16:38:00Z">
          <w:r>
            <w:rPr>
              <w:rFonts w:hint="eastAsia"/>
              <w:lang w:eastAsia="zh-CN"/>
            </w:rPr>
            <w:delText>.</w:delText>
          </w:r>
        </w:del>
      </w:ins>
    </w:p>
    <w:p>
      <w:pPr>
        <w:spacing w:after="120"/>
        <w:jc w:val="both"/>
      </w:pPr>
      <w:r>
        <w:t>The S</w:t>
      </w:r>
      <w:r>
        <w:rPr>
          <w:lang w:eastAsia="zh-CN"/>
        </w:rPr>
        <w:t>N</w:t>
      </w:r>
      <w:r>
        <w:t xml:space="preserve"> initiates the procedure when it needs to transfer an NR RRC message to the UE and SRB3 is not used</w:t>
      </w:r>
      <w:r>
        <w:rPr>
          <w:rFonts w:eastAsia="宋体"/>
          <w:lang w:eastAsia="zh-CN"/>
        </w:rPr>
        <w:t xml:space="preserve"> to configure intra-SN CPC</w:t>
      </w:r>
      <w:ins w:id="891" w:author="RAN2#122" w:date="2023-06-07T15:46:00Z">
        <w:r>
          <w:rPr>
            <w:rFonts w:eastAsia="宋体"/>
            <w:lang w:eastAsia="zh-CN"/>
          </w:rPr>
          <w:t xml:space="preserve"> or intra-SN </w:t>
        </w:r>
      </w:ins>
      <w:ins w:id="892" w:author="RAN2#122" w:date="2023-06-28T10:02:00Z">
        <w:r>
          <w:rPr>
            <w:rFonts w:hint="eastAsia" w:eastAsia="宋体"/>
            <w:lang w:eastAsia="zh-CN"/>
          </w:rPr>
          <w:t>subsequent CPAC</w:t>
        </w:r>
      </w:ins>
      <w:r>
        <w:t>.</w:t>
      </w:r>
    </w:p>
    <w:p>
      <w:pPr>
        <w:pStyle w:val="87"/>
      </w:pPr>
      <w:r>
        <w:t>1.</w:t>
      </w:r>
      <w:r>
        <w:tab/>
      </w:r>
      <w:r>
        <w:t xml:space="preserve">The SN initiates the procedure by sending the </w:t>
      </w:r>
      <w:r>
        <w:rPr>
          <w:i/>
        </w:rPr>
        <w:t>SN Modification Required</w:t>
      </w:r>
      <w:r>
        <w:t xml:space="preserve"> to the MN including the SN RRC reconfiguration message with CPC configuration</w:t>
      </w:r>
      <w:ins w:id="893" w:author="RAN2#122" w:date="2023-06-07T15:47:00Z">
        <w:r>
          <w:rPr/>
          <w:t xml:space="preserve"> or </w:t>
        </w:r>
      </w:ins>
      <w:ins w:id="894" w:author="RAN2#122" w:date="2023-06-28T10:02:00Z">
        <w:r>
          <w:rPr>
            <w:rFonts w:hint="eastAsia" w:eastAsia="宋体"/>
            <w:lang w:eastAsia="zh-CN"/>
          </w:rPr>
          <w:t>subsequent CPAC</w:t>
        </w:r>
      </w:ins>
      <w:ins w:id="895" w:author="RAN2#122" w:date="2023-06-07T15:47:00Z">
        <w:r>
          <w:rPr/>
          <w:t xml:space="preserve"> configuration</w:t>
        </w:r>
      </w:ins>
      <w:r>
        <w:t>.</w:t>
      </w:r>
    </w:p>
    <w:p>
      <w:pPr>
        <w:pStyle w:val="87"/>
      </w:pPr>
      <w:r>
        <w:t>2.</w:t>
      </w:r>
      <w:r>
        <w:tab/>
      </w:r>
      <w:r>
        <w:t xml:space="preserve">The MN forwards the SN RRC reconfiguration message to the UE including it in the </w:t>
      </w:r>
      <w:r>
        <w:rPr>
          <w:i/>
        </w:rPr>
        <w:t xml:space="preserve">RRCReconfiguration </w:t>
      </w:r>
      <w:r>
        <w:t>message.</w:t>
      </w:r>
    </w:p>
    <w:p>
      <w:pPr>
        <w:pStyle w:val="87"/>
      </w:pPr>
      <w:r>
        <w:t>3.</w:t>
      </w:r>
      <w:r>
        <w:tab/>
      </w:r>
      <w:r>
        <w:t xml:space="preserve">The UE replies with the </w:t>
      </w:r>
      <w:r>
        <w:rPr>
          <w:i/>
        </w:rPr>
        <w:t>RRCReconfigurationComplete</w:t>
      </w:r>
      <w:r>
        <w:t xml:space="preserve"> message by including the SN RRC reconfiguration complete message.</w:t>
      </w:r>
      <w:r>
        <w:rPr>
          <w:lang w:eastAsia="zh-CN"/>
        </w:rPr>
        <w:t xml:space="preserve"> </w:t>
      </w:r>
      <w:r>
        <w:t>In case the UE is unable to comply with (part of) the configuration included in the SN RRC reconfiguration message, it performs the reconfiguration failure procedure.</w:t>
      </w:r>
      <w:r>
        <w:rPr>
          <w:rFonts w:eastAsia="宋体"/>
          <w:lang w:eastAsia="zh-CN"/>
        </w:rPr>
        <w:t xml:space="preserve"> </w:t>
      </w:r>
      <w:r>
        <w:rPr>
          <w:lang w:eastAsia="zh-CN"/>
        </w:rPr>
        <w:t xml:space="preserve">The </w:t>
      </w:r>
      <w:r>
        <w:t xml:space="preserve">UE maintains connection with source </w:t>
      </w:r>
      <w:r>
        <w:rPr>
          <w:lang w:eastAsia="zh-CN"/>
        </w:rPr>
        <w:t>PSCell</w:t>
      </w:r>
      <w:r>
        <w:t xml:space="preserve"> after receiving</w:t>
      </w:r>
      <w:r>
        <w:rPr>
          <w:lang w:eastAsia="zh-CN"/>
        </w:rPr>
        <w:t xml:space="preserve"> </w:t>
      </w:r>
      <w:r>
        <w:t>C</w:t>
      </w:r>
      <w:r>
        <w:rPr>
          <w:lang w:eastAsia="zh-CN"/>
        </w:rPr>
        <w:t>PC</w:t>
      </w:r>
      <w:r>
        <w:t xml:space="preserve"> configuration</w:t>
      </w:r>
      <w:ins w:id="896" w:author="RAN2#122" w:date="2023-06-12T20:15:00Z">
        <w:r>
          <w:rPr/>
          <w:t xml:space="preserve"> or </w:t>
        </w:r>
      </w:ins>
      <w:ins w:id="897" w:author="RAN2#122" w:date="2023-06-28T10:02:00Z">
        <w:r>
          <w:rPr>
            <w:rFonts w:hint="eastAsia" w:eastAsia="宋体"/>
            <w:lang w:eastAsia="zh-CN"/>
          </w:rPr>
          <w:t>subsequent CPAC</w:t>
        </w:r>
      </w:ins>
      <w:ins w:id="898" w:author="RAN2#122" w:date="2023-06-12T20:15:00Z">
        <w:r>
          <w:rPr/>
          <w:t xml:space="preserve"> configuration</w:t>
        </w:r>
      </w:ins>
      <w:r>
        <w:t xml:space="preserve">, and starts evaluating the </w:t>
      </w:r>
      <w:del w:id="899" w:author="RAN2#122" w:date="2023-06-12T20:15:00Z">
        <w:r>
          <w:rPr/>
          <w:delText>C</w:delText>
        </w:r>
      </w:del>
      <w:del w:id="900" w:author="RAN2#122" w:date="2023-06-12T20:15:00Z">
        <w:r>
          <w:rPr>
            <w:lang w:eastAsia="zh-CN"/>
          </w:rPr>
          <w:delText>PC</w:delText>
        </w:r>
      </w:del>
      <w:del w:id="901" w:author="RAN2#122" w:date="2023-06-12T20:15:00Z">
        <w:r>
          <w:rPr/>
          <w:delText xml:space="preserve"> </w:delText>
        </w:r>
      </w:del>
      <w:r>
        <w:t xml:space="preserve">execution conditions for the candidate </w:t>
      </w:r>
      <w:r>
        <w:rPr>
          <w:lang w:eastAsia="zh-CN"/>
        </w:rPr>
        <w:t>PSC</w:t>
      </w:r>
      <w:r>
        <w:t>ell(s).</w:t>
      </w:r>
    </w:p>
    <w:p>
      <w:pPr>
        <w:pStyle w:val="87"/>
      </w:pPr>
      <w:r>
        <w:t>4.</w:t>
      </w:r>
      <w:r>
        <w:tab/>
      </w:r>
      <w:r>
        <w:t xml:space="preserve">The MN forwards the SN RRC response message, if received from the UE, to the SN by including it in the </w:t>
      </w:r>
      <w:r>
        <w:rPr>
          <w:i/>
          <w:iCs/>
        </w:rPr>
        <w:t>SN Modification Confirm</w:t>
      </w:r>
      <w:r>
        <w:t xml:space="preserve"> message.</w:t>
      </w:r>
    </w:p>
    <w:p>
      <w:pPr>
        <w:pStyle w:val="87"/>
      </w:pPr>
      <w:r>
        <w:t>5.</w:t>
      </w:r>
      <w:r>
        <w:tab/>
      </w:r>
      <w:r>
        <w:t xml:space="preserve">If at least one </w:t>
      </w:r>
      <w:del w:id="902" w:author="RAN2#122" w:date="2023-06-12T20:15:00Z">
        <w:r>
          <w:rPr/>
          <w:delText xml:space="preserve">CPC </w:delText>
        </w:r>
      </w:del>
      <w:r>
        <w:t xml:space="preserve">candidate PSCell satisfies the corresponding </w:t>
      </w:r>
      <w:del w:id="903" w:author="RAN2#122" w:date="2023-06-12T20:15:00Z">
        <w:r>
          <w:rPr/>
          <w:delText xml:space="preserve">CPC </w:delText>
        </w:r>
      </w:del>
      <w:r>
        <w:t xml:space="preserve">execution condition, the UE completes the CPC execution procedure by an </w:t>
      </w:r>
      <w:r>
        <w:rPr>
          <w:i/>
          <w:iCs/>
        </w:rPr>
        <w:t>ULInformationTransferMRDC</w:t>
      </w:r>
      <w:r>
        <w:t xml:space="preserve"> message to the MN which includes an embedded </w:t>
      </w:r>
      <w:r>
        <w:rPr>
          <w:rFonts w:eastAsia="PMingLiU"/>
          <w:i/>
          <w:iCs/>
        </w:rPr>
        <w:t>RRCReconfigurationComplete</w:t>
      </w:r>
      <w:r>
        <w:t xml:space="preserve"> message to the selected target PSCell.</w:t>
      </w:r>
      <w:ins w:id="904" w:author="RAN2#122" w:date="2023-06-08T10:54:00Z">
        <w:r>
          <w:rPr/>
          <w:t xml:space="preserve"> </w:t>
        </w:r>
        <w:commentRangeStart w:id="44"/>
        <w:r>
          <w:rPr/>
          <w:t xml:space="preserve">In </w:t>
        </w:r>
      </w:ins>
      <w:ins w:id="905" w:author="RAN2#122" w:date="2023-06-28T10:02:00Z">
        <w:r>
          <w:rPr>
            <w:rFonts w:hint="eastAsia" w:eastAsia="宋体"/>
            <w:lang w:eastAsia="zh-CN"/>
          </w:rPr>
          <w:t>subsequent CPAC</w:t>
        </w:r>
      </w:ins>
      <w:ins w:id="906" w:author="RAN2#122" w:date="2023-06-08T10:54:00Z">
        <w:r>
          <w:rPr/>
          <w:t xml:space="preserve">, the UE keeps </w:t>
        </w:r>
      </w:ins>
      <w:ins w:id="907" w:author="Rapp_after#123bis" w:date="2023-10-27T10:59:33Z">
        <w:r>
          <w:rPr>
            <w:rFonts w:hint="eastAsia" w:eastAsia="宋体"/>
            <w:lang w:val="en-US" w:eastAsia="zh-CN"/>
          </w:rPr>
          <w:t>the</w:t>
        </w:r>
      </w:ins>
      <w:ins w:id="908" w:author="Rapp_after#123bis" w:date="2023-10-27T10:59:34Z">
        <w:r>
          <w:rPr>
            <w:rFonts w:hint="eastAsia" w:eastAsia="宋体"/>
            <w:lang w:val="en-US" w:eastAsia="zh-CN"/>
          </w:rPr>
          <w:t xml:space="preserve"> </w:t>
        </w:r>
      </w:ins>
      <w:ins w:id="909" w:author="RAN2#122" w:date="2023-06-12T20:13:00Z">
        <w:r>
          <w:rPr/>
          <w:t xml:space="preserve">configured </w:t>
        </w:r>
      </w:ins>
      <w:ins w:id="910" w:author="RAN2#122" w:date="2023-06-08T10:54:00Z">
        <w:del w:id="911" w:author="Rapp_after#123bis" w:date="2023-10-27T10:59:37Z">
          <w:r>
            <w:rPr>
              <w:rFonts w:hint="default"/>
              <w:lang w:val="en-US"/>
            </w:rPr>
            <w:delText>candidate PSCell</w:delText>
          </w:r>
        </w:del>
      </w:ins>
      <w:ins w:id="912" w:author="Rapp_after#123bis" w:date="2023-10-27T10:59:37Z">
        <w:r>
          <w:rPr>
            <w:rFonts w:hint="eastAsia" w:eastAsia="宋体"/>
            <w:lang w:val="en-US" w:eastAsia="zh-CN"/>
          </w:rPr>
          <w:t>s</w:t>
        </w:r>
      </w:ins>
      <w:ins w:id="913" w:author="Rapp_after#123bis" w:date="2023-10-27T10:59:38Z">
        <w:r>
          <w:rPr>
            <w:rFonts w:hint="eastAsia" w:eastAsia="宋体"/>
            <w:lang w:val="en-US" w:eastAsia="zh-CN"/>
          </w:rPr>
          <w:t>ubseque</w:t>
        </w:r>
      </w:ins>
      <w:ins w:id="914" w:author="Rapp_after#123bis" w:date="2023-10-27T10:59:39Z">
        <w:r>
          <w:rPr>
            <w:rFonts w:hint="eastAsia" w:eastAsia="宋体"/>
            <w:lang w:val="en-US" w:eastAsia="zh-CN"/>
          </w:rPr>
          <w:t>nt</w:t>
        </w:r>
      </w:ins>
      <w:ins w:id="915" w:author="Rapp_after#123bis" w:date="2023-10-27T10:59:40Z">
        <w:r>
          <w:rPr>
            <w:rFonts w:hint="eastAsia" w:eastAsia="宋体"/>
            <w:lang w:val="en-US" w:eastAsia="zh-CN"/>
          </w:rPr>
          <w:t xml:space="preserve"> CPAC</w:t>
        </w:r>
      </w:ins>
      <w:ins w:id="916" w:author="RAN2#122" w:date="2023-06-08T10:54:00Z">
        <w:r>
          <w:rPr/>
          <w:t xml:space="preserve"> configuration</w:t>
        </w:r>
      </w:ins>
      <w:ins w:id="917" w:author="RAN2#122" w:date="2023-06-08T10:54:00Z">
        <w:del w:id="918" w:author="Rapp_after#123bis" w:date="2023-10-27T10:59:43Z">
          <w:r>
            <w:rPr/>
            <w:delText>s</w:delText>
          </w:r>
        </w:del>
      </w:ins>
      <w:ins w:id="919" w:author="RAN2#122" w:date="2023-06-08T10:54:00Z">
        <w:r>
          <w:rPr/>
          <w:t xml:space="preserve"> and evaluat</w:t>
        </w:r>
      </w:ins>
      <w:ins w:id="920" w:author="RAN2#122" w:date="2023-06-28T14:57:00Z">
        <w:r>
          <w:rPr/>
          <w:t>es</w:t>
        </w:r>
      </w:ins>
      <w:ins w:id="921" w:author="RAN2#122" w:date="2023-06-08T10:54:00Z">
        <w:r>
          <w:rPr/>
          <w:t xml:space="preserve"> the execution conditions of other candidate PSCells for </w:t>
        </w:r>
      </w:ins>
      <w:ins w:id="922" w:author="RAN2#122" w:date="2023-06-28T10:02:00Z">
        <w:r>
          <w:rPr>
            <w:rFonts w:hint="eastAsia" w:eastAsia="宋体"/>
            <w:lang w:val="en-US" w:eastAsia="zh-CN"/>
          </w:rPr>
          <w:t>subsequent CPC</w:t>
        </w:r>
      </w:ins>
      <w:ins w:id="923" w:author="Rapp_after#123" w:date="2023-09-12T09:51:00Z">
        <w:r>
          <w:rPr>
            <w:rFonts w:hint="eastAsia" w:eastAsia="宋体"/>
            <w:lang w:val="en-US" w:eastAsia="zh-CN"/>
          </w:rPr>
          <w:t xml:space="preserve"> execution after completion of the </w:t>
        </w:r>
      </w:ins>
      <w:ins w:id="924" w:author="Rapp_after#123bis" w:date="2023-10-26T16:36:00Z">
        <w:r>
          <w:rPr>
            <w:rFonts w:hint="eastAsia" w:eastAsia="宋体"/>
            <w:lang w:val="en-US" w:eastAsia="zh-CN"/>
          </w:rPr>
          <w:t>subsequ</w:t>
        </w:r>
      </w:ins>
      <w:ins w:id="925" w:author="Rapp_after#123bis" w:date="2023-10-26T16:37:00Z">
        <w:r>
          <w:rPr>
            <w:rFonts w:hint="eastAsia" w:eastAsia="宋体"/>
            <w:lang w:val="en-US" w:eastAsia="zh-CN"/>
          </w:rPr>
          <w:t xml:space="preserve">ent </w:t>
        </w:r>
      </w:ins>
      <w:ins w:id="926" w:author="Rapp_after#123" w:date="2023-09-12T09:51:00Z">
        <w:r>
          <w:rPr>
            <w:rFonts w:hint="eastAsia" w:eastAsia="宋体"/>
            <w:lang w:val="en-US" w:eastAsia="zh-CN"/>
          </w:rPr>
          <w:t>CP</w:t>
        </w:r>
      </w:ins>
      <w:ins w:id="927" w:author="Rapp_after#123bis" w:date="2023-10-26T16:37:00Z">
        <w:r>
          <w:rPr>
            <w:rFonts w:hint="eastAsia" w:eastAsia="宋体"/>
            <w:lang w:val="en-US" w:eastAsia="zh-CN"/>
          </w:rPr>
          <w:t>A</w:t>
        </w:r>
      </w:ins>
      <w:ins w:id="928" w:author="Rapp_after#123" w:date="2023-09-12T09:51:00Z">
        <w:r>
          <w:rPr>
            <w:rFonts w:hint="eastAsia" w:eastAsia="宋体"/>
            <w:lang w:val="en-US" w:eastAsia="zh-CN"/>
          </w:rPr>
          <w:t>C execution</w:t>
        </w:r>
      </w:ins>
      <w:ins w:id="929" w:author="RAN2#122" w:date="2023-06-08T10:54:00Z">
        <w:r>
          <w:rPr/>
          <w:t>.</w:t>
        </w:r>
        <w:commentRangeEnd w:id="44"/>
      </w:ins>
      <w:r>
        <w:rPr>
          <w:rStyle w:val="46"/>
        </w:rPr>
        <w:commentReference w:id="44"/>
      </w:r>
    </w:p>
    <w:p>
      <w:pPr>
        <w:pStyle w:val="85"/>
        <w:rPr>
          <w:del w:id="930" w:author="Rapp_after#123bis" w:date="2023-10-21T16:03:00Z"/>
          <w:lang w:val="en-US" w:eastAsia="zh-CN"/>
        </w:rPr>
      </w:pPr>
      <w:ins w:id="931" w:author="RAN2#122" w:date="2023-06-15T10:10:00Z">
        <w:del w:id="932" w:author="Rapp_after#123bis" w:date="2023-10-21T16:03:00Z">
          <w:r>
            <w:rPr/>
            <w:delText xml:space="preserve">Editor’s note: FFS whether to support the coexistence of legacy CPA/CPC and </w:delText>
          </w:r>
        </w:del>
      </w:ins>
      <w:ins w:id="933" w:author="RAN2#122" w:date="2023-06-28T10:02:00Z">
        <w:del w:id="934" w:author="Rapp_after#123bis" w:date="2023-10-21T16:03:00Z">
          <w:r>
            <w:rPr>
              <w:rFonts w:hint="eastAsia" w:eastAsia="宋体"/>
              <w:lang w:eastAsia="zh-CN"/>
            </w:rPr>
            <w:delText>subsequent CPAC</w:delText>
          </w:r>
        </w:del>
      </w:ins>
      <w:ins w:id="935" w:author="RAN2#122" w:date="2023-06-15T10:10:00Z">
        <w:del w:id="936" w:author="Rapp_after#123bis" w:date="2023-10-21T16:03:00Z">
          <w:r>
            <w:rPr/>
            <w:delText>.</w:delText>
          </w:r>
        </w:del>
      </w:ins>
    </w:p>
    <w:p>
      <w:pPr>
        <w:pStyle w:val="87"/>
      </w:pPr>
      <w:r>
        <w:t>6.</w:t>
      </w:r>
      <w:r>
        <w:tab/>
      </w:r>
      <w:r>
        <w:t xml:space="preserve">The </w:t>
      </w:r>
      <w:r>
        <w:rPr>
          <w:i/>
          <w:iCs/>
        </w:rPr>
        <w:t>RRCReconfigurationComplete</w:t>
      </w:r>
      <w:r>
        <w:t xml:space="preserve"> </w:t>
      </w:r>
      <w:r>
        <w:rPr>
          <w:rFonts w:eastAsia="宋体"/>
          <w:lang w:eastAsia="zh-CN"/>
        </w:rPr>
        <w:t xml:space="preserve">message </w:t>
      </w:r>
      <w:r>
        <w:t xml:space="preserve">is forwarded to the SN embedded in </w:t>
      </w:r>
      <w:r>
        <w:rPr>
          <w:i/>
          <w:iCs/>
        </w:rPr>
        <w:t>RRC Transfer</w:t>
      </w:r>
      <w:r>
        <w:rPr>
          <w:rFonts w:eastAsia="宋体"/>
          <w:lang w:eastAsia="zh-CN"/>
        </w:rPr>
        <w:t xml:space="preserve"> message</w:t>
      </w:r>
      <w:r>
        <w:t>.</w:t>
      </w:r>
    </w:p>
    <w:p>
      <w:pPr>
        <w:pStyle w:val="87"/>
      </w:pPr>
      <w:r>
        <w:t>7.</w:t>
      </w:r>
      <w:r>
        <w:tab/>
      </w:r>
      <w:r>
        <w:t>The UE detaches from the source PSCell, applies the stored corresponding configuration and synchronises to the selected candidate PSCell.</w:t>
      </w:r>
    </w:p>
    <w:p>
      <w:pPr>
        <w:pStyle w:val="65"/>
        <w:spacing w:after="120"/>
        <w:rPr>
          <w:ins w:id="937" w:author="Rapp_after#123bis" w:date="2023-10-17T16:46:00Z"/>
          <w:rFonts w:eastAsia="Helvetica 45 Light"/>
        </w:rPr>
      </w:pPr>
      <w:ins w:id="938" w:author="RAN2#122" w:date="2023-06-12T20:13:00Z">
        <w:r>
          <w:rPr>
            <w:rFonts w:eastAsia="Helvetica 45 Light"/>
          </w:rPr>
          <w:t>NOTE X:</w:t>
        </w:r>
      </w:ins>
      <w:ins w:id="939" w:author="RAN2#122" w:date="2023-06-12T20:13:00Z">
        <w:r>
          <w:rPr>
            <w:rFonts w:eastAsia="Helvetica 45 Light"/>
          </w:rPr>
          <w:tab/>
        </w:r>
      </w:ins>
      <w:ins w:id="940" w:author="Rapp_after#123bis" w:date="2023-10-26T16:37:00Z">
        <w:r>
          <w:rPr/>
          <w:t xml:space="preserve">For a subsequent CPAC configuration, after </w:t>
        </w:r>
      </w:ins>
      <w:ins w:id="941" w:author="Rapp_after#123bis" w:date="2023-10-26T16:37:00Z">
        <w:r>
          <w:rPr>
            <w:rFonts w:hint="eastAsia" w:eastAsia="宋体"/>
            <w:lang w:val="en-US" w:eastAsia="zh-CN"/>
          </w:rPr>
          <w:t xml:space="preserve">a </w:t>
        </w:r>
      </w:ins>
      <w:ins w:id="942" w:author="Rapp_after#123bis" w:date="2023-10-26T16:37:00Z">
        <w:r>
          <w:rPr/>
          <w:t xml:space="preserve">PSCell </w:t>
        </w:r>
      </w:ins>
      <w:ins w:id="943" w:author="Rapp_after#123bis" w:date="2023-10-26T16:37:00Z">
        <w:r>
          <w:rPr>
            <w:rFonts w:hint="eastAsia" w:eastAsia="宋体"/>
            <w:lang w:val="en-US" w:eastAsia="zh-CN"/>
          </w:rPr>
          <w:t>change</w:t>
        </w:r>
      </w:ins>
      <w:ins w:id="944" w:author="Rapp_after#123bis" w:date="2023-10-26T16:37:00Z">
        <w:r>
          <w:rPr/>
          <w:t>,</w:t>
        </w:r>
      </w:ins>
      <w:ins w:id="945" w:author="RAN2#122" w:date="2023-06-12T20:13:00Z">
        <w:del w:id="946" w:author="Rapp_after#123bis" w:date="2023-10-26T16:37:00Z">
          <w:commentRangeStart w:id="45"/>
          <w:r>
            <w:rPr>
              <w:rFonts w:hint="eastAsia" w:eastAsia="Helvetica 45 Light"/>
            </w:rPr>
            <w:delText>I</w:delText>
          </w:r>
        </w:del>
      </w:ins>
      <w:ins w:id="947" w:author="RAN2#122" w:date="2023-06-12T20:13:00Z">
        <w:del w:id="948" w:author="Rapp_after#123bis" w:date="2023-10-26T16:37:00Z">
          <w:r>
            <w:rPr>
              <w:rFonts w:eastAsia="Helvetica 45 Light"/>
            </w:rPr>
            <w:delText xml:space="preserve">n </w:delText>
          </w:r>
        </w:del>
      </w:ins>
      <w:ins w:id="949" w:author="RAN2#122" w:date="2023-06-28T10:02:00Z">
        <w:del w:id="950" w:author="Rapp_after#123bis" w:date="2023-10-26T16:37:00Z">
          <w:r>
            <w:rPr>
              <w:rFonts w:hint="eastAsia" w:eastAsia="宋体"/>
              <w:lang w:val="en-US" w:eastAsia="zh-CN"/>
            </w:rPr>
            <w:delText>subsequent CPC</w:delText>
          </w:r>
        </w:del>
      </w:ins>
      <w:ins w:id="951" w:author="Rapp_after#123" w:date="2023-09-12T09:51:00Z">
        <w:del w:id="952" w:author="Rapp_after#123bis" w:date="2023-10-26T16:37:00Z">
          <w:r>
            <w:rPr>
              <w:rFonts w:hint="eastAsia" w:eastAsia="宋体"/>
              <w:lang w:val="en-US" w:eastAsia="zh-CN"/>
            </w:rPr>
            <w:delText xml:space="preserve"> execution</w:delText>
          </w:r>
        </w:del>
      </w:ins>
      <w:ins w:id="953" w:author="RAN2#122" w:date="2023-06-12T20:13:00Z">
        <w:del w:id="954" w:author="Rapp_after#123bis" w:date="2023-10-26T16:37:00Z">
          <w:r>
            <w:rPr>
              <w:rFonts w:eastAsia="Helvetica 45 Light"/>
            </w:rPr>
            <w:delText>,</w:delText>
          </w:r>
        </w:del>
      </w:ins>
      <w:ins w:id="955" w:author="RAN2#122" w:date="2023-06-12T20:13:00Z">
        <w:r>
          <w:rPr>
            <w:rFonts w:eastAsia="Helvetica 45 Light"/>
          </w:rPr>
          <w:t xml:space="preserve"> if the execution condition of one candidate PSCell is satisfied, the UE executes steps 5-7, </w:t>
        </w:r>
      </w:ins>
      <w:ins w:id="956" w:author="RAN2#122" w:date="2023-06-13T10:47:00Z">
        <w:r>
          <w:rPr>
            <w:rFonts w:eastAsia="Helvetica 45 Light"/>
          </w:rPr>
          <w:t xml:space="preserve">e.g. </w:t>
        </w:r>
      </w:ins>
      <w:ins w:id="957" w:author="RAN2#122" w:date="2023-06-12T20:13:00Z">
        <w:r>
          <w:rPr>
            <w:rFonts w:eastAsia="Helvetica 45 Light"/>
          </w:rPr>
          <w:t xml:space="preserve">based on the configuration provided in step </w:t>
        </w:r>
      </w:ins>
      <w:ins w:id="958" w:author="RAN2#122" w:date="2023-06-12T20:14:00Z">
        <w:r>
          <w:rPr>
            <w:rFonts w:eastAsia="Helvetica 45 Light"/>
          </w:rPr>
          <w:t>2</w:t>
        </w:r>
      </w:ins>
      <w:ins w:id="959" w:author="RAN2#122" w:date="2023-06-12T20:13:00Z">
        <w:r>
          <w:rPr>
            <w:rFonts w:eastAsia="Helvetica 45 Light"/>
          </w:rPr>
          <w:t xml:space="preserve">. </w:t>
        </w:r>
        <w:commentRangeEnd w:id="45"/>
      </w:ins>
      <w:r>
        <w:rPr>
          <w:rStyle w:val="46"/>
        </w:rPr>
        <w:commentReference w:id="45"/>
      </w:r>
    </w:p>
    <w:p>
      <w:pPr>
        <w:rPr>
          <w:ins w:id="960" w:author="Rapp_after#123bis" w:date="2023-10-17T16:46:00Z"/>
          <w:b/>
        </w:rPr>
      </w:pPr>
      <w:ins w:id="961" w:author="Rapp_after#123bis" w:date="2023-10-17T16:46:00Z">
        <w:r>
          <w:rPr>
            <w:b/>
          </w:rPr>
          <w:t xml:space="preserve">SN initiated </w:t>
        </w:r>
      </w:ins>
      <w:ins w:id="962" w:author="Rapp_after#123bis" w:date="2023-10-17T16:46:00Z">
        <w:r>
          <w:rPr>
            <w:rFonts w:hint="eastAsia" w:eastAsia="宋体"/>
            <w:b/>
            <w:lang w:val="en-US" w:eastAsia="zh-CN"/>
          </w:rPr>
          <w:t>SCG LTM</w:t>
        </w:r>
      </w:ins>
      <w:ins w:id="963" w:author="Rapp_after#123bis" w:date="2023-10-17T16:46:00Z">
        <w:r>
          <w:rPr>
            <w:b/>
          </w:rPr>
          <w:t xml:space="preserve"> without MN involvement (SRB3 is not used)</w:t>
        </w:r>
      </w:ins>
    </w:p>
    <w:p>
      <w:pPr>
        <w:pStyle w:val="87"/>
        <w:ind w:left="0" w:firstLine="0"/>
        <w:rPr>
          <w:ins w:id="964" w:author="Rapp_after#123bis" w:date="2023-10-17T16:46:00Z"/>
          <w:lang w:eastAsia="zh-CN"/>
        </w:rPr>
      </w:pPr>
      <w:ins w:id="965" w:author="Rapp_after#123bis" w:date="2023-10-17T16:46:00Z">
        <w:r>
          <w:rPr>
            <w:lang w:eastAsia="zh-CN"/>
          </w:rPr>
          <w:t xml:space="preserve">This procedure is not supported for NE-DC </w:t>
        </w:r>
      </w:ins>
      <w:ins w:id="966" w:author="Rapp_after#123bis" w:date="2023-10-17T16:46:00Z">
        <w:r>
          <w:rPr/>
          <w:t>and NGEN-DC</w:t>
        </w:r>
      </w:ins>
      <w:ins w:id="967" w:author="Rapp_after#123bis" w:date="2023-10-17T16:46:00Z">
        <w:r>
          <w:rPr>
            <w:lang w:eastAsia="zh-CN"/>
          </w:rPr>
          <w:t>.</w:t>
        </w:r>
      </w:ins>
    </w:p>
    <w:p>
      <w:pPr>
        <w:pStyle w:val="65"/>
        <w:spacing w:after="120"/>
        <w:ind w:left="0" w:firstLine="0"/>
        <w:rPr>
          <w:ins w:id="968" w:author="Rapp_after#123bis" w:date="2023-10-17T16:55:00Z"/>
          <w:rFonts w:eastAsia="Helvetica 45 Light"/>
        </w:rPr>
      </w:pPr>
      <w:ins w:id="969" w:author="Rapp_after#123bis" w:date="2023-10-17T17:15:00Z"/>
      <w:ins w:id="970" w:author="Rapp_after#123bis" w:date="2023-10-17T17:15:00Z"/>
      <w:ins w:id="971" w:author="Rapp_after#123bis" w:date="2023-10-17T17:15:00Z"/>
      <w:ins w:id="972" w:author="Rapp_after#123bis" w:date="2023-10-17T17:15:00Z">
        <w:r>
          <w:rPr>
            <w:rFonts w:eastAsia="Helvetica 45 Light"/>
          </w:rPr>
          <w:object>
            <v:shape id="_x0000_i1036" o:spt="75" type="#_x0000_t75" style="height:265.65pt;width:481.65pt;" o:ole="t" filled="f" o:preferrelative="t" stroked="f" coordsize="21600,21600">
              <v:path/>
              <v:fill on="f" focussize="0,0"/>
              <v:stroke on="f" joinstyle="miter"/>
              <v:imagedata r:id="rId30" o:title=""/>
              <o:lock v:ext="edit" aspectratio="f"/>
              <w10:wrap type="none"/>
              <w10:anchorlock/>
            </v:shape>
            <o:OLEObject Type="Embed" ProgID="Visio.Drawing.15" ShapeID="_x0000_i1036" DrawAspect="Content" ObjectID="_1468075736" r:id="rId29">
              <o:LockedField>false</o:LockedField>
            </o:OLEObject>
          </w:object>
        </w:r>
      </w:ins>
      <w:ins w:id="974" w:author="Rapp_after#123bis" w:date="2023-10-17T17:15:00Z"/>
    </w:p>
    <w:p>
      <w:pPr>
        <w:pStyle w:val="61"/>
        <w:rPr>
          <w:ins w:id="975" w:author="Rapp_after#123bis" w:date="2023-10-17T16:55:00Z"/>
          <w:lang w:val="en-US" w:eastAsia="zh-CN"/>
        </w:rPr>
      </w:pPr>
      <w:ins w:id="976" w:author="Rapp_after#123bis" w:date="2023-10-17T16:55:00Z">
        <w:r>
          <w:rPr>
            <w:lang w:eastAsia="zh-CN"/>
          </w:rPr>
          <w:t>Figure 10.3.2-</w:t>
        </w:r>
      </w:ins>
      <w:ins w:id="977" w:author="Rapp_after#123bis" w:date="2023-10-17T16:55:00Z">
        <w:r>
          <w:rPr>
            <w:rFonts w:hint="eastAsia"/>
            <w:lang w:val="en-US" w:eastAsia="zh-CN"/>
          </w:rPr>
          <w:t>6</w:t>
        </w:r>
      </w:ins>
      <w:ins w:id="978" w:author="Rapp_after#123bis" w:date="2023-10-17T16:55:00Z">
        <w:r>
          <w:rPr>
            <w:lang w:eastAsia="zh-CN"/>
          </w:rPr>
          <w:t xml:space="preserve">: SN Modification – SN-initiated without MN involvement and SRB3 is not used to configure intra-SN </w:t>
        </w:r>
      </w:ins>
      <w:ins w:id="979" w:author="Rapp_after#123bis" w:date="2023-10-17T16:55:00Z">
        <w:r>
          <w:rPr>
            <w:rFonts w:hint="eastAsia"/>
            <w:lang w:val="en-US" w:eastAsia="zh-CN"/>
          </w:rPr>
          <w:t>SCG LTM</w:t>
        </w:r>
      </w:ins>
    </w:p>
    <w:p>
      <w:pPr>
        <w:spacing w:after="120"/>
        <w:jc w:val="both"/>
        <w:rPr>
          <w:ins w:id="980" w:author="Rapp_after#123bis" w:date="2023-10-17T16:55:00Z"/>
        </w:rPr>
      </w:pPr>
      <w:ins w:id="981" w:author="Rapp_after#123bis" w:date="2023-10-17T16:55:00Z">
        <w:r>
          <w:rPr/>
          <w:t>The S</w:t>
        </w:r>
      </w:ins>
      <w:ins w:id="982" w:author="Rapp_after#123bis" w:date="2023-10-17T16:55:00Z">
        <w:r>
          <w:rPr>
            <w:lang w:eastAsia="zh-CN"/>
          </w:rPr>
          <w:t>N</w:t>
        </w:r>
      </w:ins>
      <w:ins w:id="983" w:author="Rapp_after#123bis" w:date="2023-10-17T16:55:00Z">
        <w:r>
          <w:rPr/>
          <w:t xml:space="preserve"> initiates the procedure when it needs to transfer an NR RRC message to the UE and SRB3 is not used</w:t>
        </w:r>
      </w:ins>
      <w:ins w:id="984" w:author="Rapp_after#123bis" w:date="2023-10-17T16:55:00Z">
        <w:r>
          <w:rPr>
            <w:rFonts w:eastAsia="宋体"/>
            <w:lang w:eastAsia="zh-CN"/>
          </w:rPr>
          <w:t xml:space="preserve"> to configure intra-SN </w:t>
        </w:r>
      </w:ins>
      <w:ins w:id="985" w:author="Rapp_after#123bis" w:date="2023-10-17T16:55:00Z">
        <w:r>
          <w:rPr>
            <w:rFonts w:hint="eastAsia" w:eastAsia="宋体"/>
            <w:lang w:val="en-US" w:eastAsia="zh-CN"/>
          </w:rPr>
          <w:t>SCG LTM</w:t>
        </w:r>
      </w:ins>
      <w:ins w:id="986" w:author="Rapp_after#123bis" w:date="2023-10-17T16:55:00Z">
        <w:r>
          <w:rPr/>
          <w:t>.</w:t>
        </w:r>
      </w:ins>
    </w:p>
    <w:p>
      <w:pPr>
        <w:pStyle w:val="87"/>
        <w:rPr>
          <w:ins w:id="987" w:author="Rapp_after#123bis" w:date="2023-10-17T16:55:00Z"/>
        </w:rPr>
      </w:pPr>
      <w:ins w:id="988" w:author="Rapp_after#123bis" w:date="2023-10-17T16:55:00Z">
        <w:r>
          <w:rPr/>
          <w:t>1.</w:t>
        </w:r>
      </w:ins>
      <w:ins w:id="989" w:author="Rapp_after#123bis" w:date="2023-10-17T16:55:00Z">
        <w:r>
          <w:rPr/>
          <w:tab/>
        </w:r>
      </w:ins>
      <w:ins w:id="990" w:author="Rapp_after#123bis" w:date="2023-10-17T16:55:00Z">
        <w:r>
          <w:rPr/>
          <w:t xml:space="preserve">The SN initiates the procedure by sending the </w:t>
        </w:r>
      </w:ins>
      <w:ins w:id="991" w:author="Rapp_after#123bis" w:date="2023-10-17T16:55:00Z">
        <w:r>
          <w:rPr>
            <w:i/>
          </w:rPr>
          <w:t>SN Modification Required</w:t>
        </w:r>
      </w:ins>
      <w:ins w:id="992" w:author="Rapp_after#123bis" w:date="2023-10-17T16:55:00Z">
        <w:r>
          <w:rPr/>
          <w:t xml:space="preserve"> to the MN including the SN </w:t>
        </w:r>
      </w:ins>
      <w:ins w:id="993" w:author="Rapp_after#123bis" w:date="2023-10-17T16:55:00Z">
        <w:r>
          <w:rPr>
            <w:i/>
            <w:iCs/>
          </w:rPr>
          <w:t>RRC</w:t>
        </w:r>
      </w:ins>
      <w:ins w:id="994" w:author="Rapp_after#123bis" w:date="2023-10-17T16:56:00Z">
        <w:r>
          <w:rPr>
            <w:rFonts w:hint="eastAsia" w:eastAsia="宋体"/>
            <w:i/>
            <w:iCs/>
            <w:lang w:val="en-US" w:eastAsia="zh-CN"/>
          </w:rPr>
          <w:t>R</w:t>
        </w:r>
      </w:ins>
      <w:ins w:id="995" w:author="Rapp_after#123bis" w:date="2023-10-17T16:55:00Z">
        <w:r>
          <w:rPr>
            <w:i/>
            <w:iCs/>
          </w:rPr>
          <w:t>econfiguration</w:t>
        </w:r>
      </w:ins>
      <w:ins w:id="996" w:author="Rapp_after#123bis" w:date="2023-10-17T16:55:00Z">
        <w:r>
          <w:rPr/>
          <w:t xml:space="preserve"> message with </w:t>
        </w:r>
      </w:ins>
      <w:ins w:id="997" w:author="Rapp_after#123bis" w:date="2023-10-17T16:56:00Z">
        <w:r>
          <w:rPr>
            <w:rFonts w:hint="eastAsia" w:eastAsia="宋体"/>
            <w:lang w:val="en-US" w:eastAsia="zh-CN"/>
          </w:rPr>
          <w:t>SCG LTM</w:t>
        </w:r>
      </w:ins>
      <w:ins w:id="998" w:author="Rapp_after#123bis" w:date="2023-10-17T16:55:00Z">
        <w:r>
          <w:rPr/>
          <w:t xml:space="preserve"> configuration.</w:t>
        </w:r>
      </w:ins>
    </w:p>
    <w:p>
      <w:pPr>
        <w:pStyle w:val="87"/>
        <w:rPr>
          <w:ins w:id="999" w:author="Rapp_after#123bis" w:date="2023-10-17T16:57:00Z"/>
        </w:rPr>
      </w:pPr>
      <w:ins w:id="1000" w:author="Rapp_after#123bis" w:date="2023-10-17T16:55:00Z">
        <w:r>
          <w:rPr/>
          <w:t>2.</w:t>
        </w:r>
      </w:ins>
      <w:ins w:id="1001" w:author="Rapp_after#123bis" w:date="2023-10-17T16:55:00Z">
        <w:r>
          <w:rPr/>
          <w:tab/>
        </w:r>
      </w:ins>
      <w:ins w:id="1002" w:author="Rapp_after#123bis" w:date="2023-10-17T16:55:00Z">
        <w:r>
          <w:rPr/>
          <w:t xml:space="preserve">The MN forwards the SN </w:t>
        </w:r>
      </w:ins>
      <w:ins w:id="1003" w:author="Rapp_after#123bis" w:date="2023-10-17T16:55:00Z">
        <w:r>
          <w:rPr>
            <w:i/>
            <w:iCs/>
          </w:rPr>
          <w:t>RRC</w:t>
        </w:r>
      </w:ins>
      <w:ins w:id="1004" w:author="Rapp_after#123bis" w:date="2023-10-17T16:56:00Z">
        <w:r>
          <w:rPr>
            <w:rFonts w:hint="eastAsia" w:eastAsia="宋体"/>
            <w:i/>
            <w:iCs/>
            <w:lang w:val="en-US" w:eastAsia="zh-CN"/>
          </w:rPr>
          <w:t>R</w:t>
        </w:r>
      </w:ins>
      <w:ins w:id="1005" w:author="Rapp_after#123bis" w:date="2023-10-17T16:55:00Z">
        <w:r>
          <w:rPr>
            <w:i/>
            <w:iCs/>
          </w:rPr>
          <w:t>econfiguration</w:t>
        </w:r>
      </w:ins>
      <w:ins w:id="1006" w:author="Rapp_after#123bis" w:date="2023-10-17T16:55:00Z">
        <w:r>
          <w:rPr/>
          <w:t xml:space="preserve"> message to the UE including it in the </w:t>
        </w:r>
      </w:ins>
      <w:ins w:id="1007" w:author="Rapp_after#123bis" w:date="2023-10-17T16:55:00Z">
        <w:r>
          <w:rPr>
            <w:i/>
          </w:rPr>
          <w:t xml:space="preserve">RRCReconfiguration </w:t>
        </w:r>
      </w:ins>
      <w:ins w:id="1008" w:author="Rapp_after#123bis" w:date="2023-10-17T16:55:00Z">
        <w:r>
          <w:rPr/>
          <w:t>message.</w:t>
        </w:r>
      </w:ins>
    </w:p>
    <w:p>
      <w:pPr>
        <w:pStyle w:val="87"/>
        <w:rPr>
          <w:ins w:id="1009" w:author="Rapp_after#123bis" w:date="2023-10-17T16:57:00Z"/>
          <w:lang w:eastAsia="zh-CN"/>
        </w:rPr>
      </w:pPr>
      <w:ins w:id="1010" w:author="Rapp_after#123bis" w:date="2023-10-17T16:57:00Z">
        <w:r>
          <w:rPr/>
          <w:t>3.</w:t>
        </w:r>
      </w:ins>
      <w:ins w:id="1011" w:author="Rapp_after#123bis" w:date="2023-10-17T16:57:00Z">
        <w:r>
          <w:rPr/>
          <w:tab/>
        </w:r>
      </w:ins>
      <w:ins w:id="1012" w:author="Rapp_after#123bis" w:date="2023-10-17T16:57:00Z">
        <w:r>
          <w:rPr/>
          <w:t xml:space="preserve">The UE replies with the </w:t>
        </w:r>
      </w:ins>
      <w:ins w:id="1013" w:author="Rapp_after#123bis" w:date="2023-10-17T16:57:00Z">
        <w:r>
          <w:rPr>
            <w:i/>
          </w:rPr>
          <w:t>RRCReconfigurationComplete</w:t>
        </w:r>
      </w:ins>
      <w:ins w:id="1014" w:author="Rapp_after#123bis" w:date="2023-10-17T16:57:00Z">
        <w:r>
          <w:rPr/>
          <w:t xml:space="preserve"> message by including the SN </w:t>
        </w:r>
      </w:ins>
      <w:ins w:id="1015" w:author="Rapp_after#123bis" w:date="2023-10-17T16:57:00Z">
        <w:r>
          <w:rPr>
            <w:i/>
            <w:iCs/>
          </w:rPr>
          <w:t>RRC</w:t>
        </w:r>
      </w:ins>
      <w:ins w:id="1016" w:author="Rapp_after#123bis" w:date="2023-10-17T16:57:00Z">
        <w:r>
          <w:rPr>
            <w:rFonts w:hint="eastAsia" w:eastAsia="宋体"/>
            <w:i/>
            <w:iCs/>
            <w:lang w:val="en-US" w:eastAsia="zh-CN"/>
          </w:rPr>
          <w:t>R</w:t>
        </w:r>
      </w:ins>
      <w:ins w:id="1017" w:author="Rapp_after#123bis" w:date="2023-10-17T16:57:00Z">
        <w:r>
          <w:rPr>
            <w:i/>
            <w:iCs/>
          </w:rPr>
          <w:t xml:space="preserve">econfiguration </w:t>
        </w:r>
      </w:ins>
      <w:ins w:id="1018" w:author="Rapp_after#123bis" w:date="2023-10-17T16:57:00Z">
        <w:r>
          <w:rPr>
            <w:rFonts w:hint="eastAsia" w:eastAsia="宋体"/>
            <w:i/>
            <w:iCs/>
            <w:lang w:val="en-US" w:eastAsia="zh-CN"/>
          </w:rPr>
          <w:t>C</w:t>
        </w:r>
      </w:ins>
      <w:ins w:id="1019" w:author="Rapp_after#123bis" w:date="2023-10-17T16:57:00Z">
        <w:r>
          <w:rPr>
            <w:i/>
            <w:iCs/>
          </w:rPr>
          <w:t>omplete</w:t>
        </w:r>
      </w:ins>
      <w:ins w:id="1020" w:author="Rapp_after#123bis" w:date="2023-10-17T16:57:00Z">
        <w:r>
          <w:rPr/>
          <w:t xml:space="preserve"> message.</w:t>
        </w:r>
      </w:ins>
      <w:ins w:id="1021" w:author="Rapp_after#123bis" w:date="2023-10-17T16:57:00Z">
        <w:r>
          <w:rPr>
            <w:lang w:eastAsia="zh-CN"/>
          </w:rPr>
          <w:t xml:space="preserve"> </w:t>
        </w:r>
      </w:ins>
    </w:p>
    <w:p>
      <w:pPr>
        <w:pStyle w:val="87"/>
        <w:rPr>
          <w:ins w:id="1022" w:author="Rapp_after#123bis" w:date="2023-10-17T16:57:00Z"/>
        </w:rPr>
      </w:pPr>
      <w:ins w:id="1023" w:author="Rapp_after#123bis" w:date="2023-10-17T16:57:00Z">
        <w:r>
          <w:rPr/>
          <w:t>4.</w:t>
        </w:r>
      </w:ins>
      <w:ins w:id="1024" w:author="Rapp_after#123bis" w:date="2023-10-17T16:57:00Z">
        <w:r>
          <w:rPr/>
          <w:tab/>
        </w:r>
      </w:ins>
      <w:ins w:id="1025" w:author="Rapp_after#123bis" w:date="2023-10-17T16:57:00Z">
        <w:r>
          <w:rPr/>
          <w:t xml:space="preserve">The MN forwards the SN RRC response message, if received from the UE, to the SN by including it in the </w:t>
        </w:r>
      </w:ins>
      <w:ins w:id="1026" w:author="Rapp_after#123bis" w:date="2023-10-17T16:57:00Z">
        <w:r>
          <w:rPr>
            <w:i/>
            <w:iCs/>
          </w:rPr>
          <w:t>SN Modification Confirm</w:t>
        </w:r>
      </w:ins>
      <w:ins w:id="1027" w:author="Rapp_after#123bis" w:date="2023-10-17T16:57:00Z">
        <w:r>
          <w:rPr/>
          <w:t xml:space="preserve"> message.</w:t>
        </w:r>
      </w:ins>
    </w:p>
    <w:p>
      <w:pPr>
        <w:pStyle w:val="87"/>
        <w:rPr>
          <w:ins w:id="1028" w:author="Rapp_after#123bis" w:date="2023-10-17T16:58:00Z"/>
        </w:rPr>
      </w:pPr>
      <w:ins w:id="1029" w:author="Rapp_after#123bis" w:date="2023-10-17T16:58:00Z">
        <w:r>
          <w:rPr>
            <w:rFonts w:hint="eastAsia" w:eastAsia="宋体"/>
            <w:lang w:val="en-US" w:eastAsia="zh-CN"/>
          </w:rPr>
          <w:t>5a</w:t>
        </w:r>
      </w:ins>
      <w:ins w:id="1030" w:author="Rapp_after#123bis" w:date="2023-10-17T16:58:00Z">
        <w:r>
          <w:rPr/>
          <w:t>.</w:t>
        </w:r>
      </w:ins>
      <w:ins w:id="1031" w:author="Rapp_after#123bis" w:date="2023-10-17T16:58:00Z">
        <w:r>
          <w:rPr/>
          <w:tab/>
        </w:r>
      </w:ins>
      <w:ins w:id="1032" w:author="Rapp_after#123bis" w:date="2023-10-17T16:58:00Z">
        <w:r>
          <w:rPr>
            <w:rFonts w:hint="eastAsia"/>
          </w:rPr>
          <w:t>The UE [may] performs DL synchronization with candidate cell(s) before receiving the cell switch command.</w:t>
        </w:r>
      </w:ins>
    </w:p>
    <w:p>
      <w:pPr>
        <w:pStyle w:val="87"/>
        <w:rPr>
          <w:ins w:id="1033" w:author="Rapp_after#123bis" w:date="2023-10-17T16:58:00Z"/>
        </w:rPr>
      </w:pPr>
      <w:ins w:id="1034" w:author="Rapp_after#123bis" w:date="2023-10-17T16:58:00Z">
        <w:r>
          <w:rPr>
            <w:rFonts w:hint="eastAsia" w:eastAsia="宋体"/>
            <w:lang w:val="en-US" w:eastAsia="zh-CN"/>
          </w:rPr>
          <w:t>5b</w:t>
        </w:r>
      </w:ins>
      <w:ins w:id="1035" w:author="Rapp_after#123bis" w:date="2023-10-17T16:58:00Z">
        <w:r>
          <w:rPr/>
          <w:t>.</w:t>
        </w:r>
      </w:ins>
      <w:ins w:id="1036" w:author="Rapp_after#123bis" w:date="2023-10-17T16:58:00Z">
        <w:r>
          <w:rPr/>
          <w:tab/>
        </w:r>
      </w:ins>
      <w:ins w:id="1037" w:author="Rapp_after#123bis" w:date="2023-10-17T16:58:00Z">
        <w:r>
          <w:rPr>
            <w:rFonts w:hint="eastAsia"/>
          </w:rPr>
          <w:t xml:space="preserve">If requested by the </w:t>
        </w:r>
      </w:ins>
      <w:ins w:id="1038" w:author="Rapp_after#123bis" w:date="2023-10-17T16:58:00Z">
        <w:r>
          <w:rPr>
            <w:rFonts w:hint="eastAsia" w:eastAsia="宋体"/>
            <w:lang w:val="en-US" w:eastAsia="zh-CN"/>
          </w:rPr>
          <w:t>SN,</w:t>
        </w:r>
      </w:ins>
      <w:ins w:id="1039" w:author="Rapp_after#123bis" w:date="2023-10-17T16:58:00Z">
        <w:r>
          <w:rPr>
            <w:rFonts w:hint="eastAsia"/>
          </w:rPr>
          <w:t xml:space="preserve"> the UE performs early TA acquisition with candidate cell(s) before receiving the cell switch command as specified in</w:t>
        </w:r>
      </w:ins>
      <w:ins w:id="1040" w:author="Rapp_after#123bis" w:date="2023-10-17T16:58:00Z">
        <w:r>
          <w:rPr>
            <w:rFonts w:hint="eastAsia" w:eastAsia="宋体"/>
            <w:lang w:val="en-US" w:eastAsia="zh-CN"/>
          </w:rPr>
          <w:t xml:space="preserve"> clause in 9.2.3.x.2 in TS 38.300 [3].</w:t>
        </w:r>
      </w:ins>
      <w:ins w:id="1041" w:author="Rapp_after#123bis" w:date="2023-10-17T16:58:00Z">
        <w:r>
          <w:rPr>
            <w:rFonts w:hint="eastAsia"/>
          </w:rPr>
          <w:t xml:space="preserve"> </w:t>
        </w:r>
      </w:ins>
    </w:p>
    <w:p>
      <w:pPr>
        <w:pStyle w:val="87"/>
        <w:rPr>
          <w:ins w:id="1042" w:author="Rapp_after#123bis" w:date="2023-10-17T16:58:00Z"/>
          <w:lang w:eastAsia="zh-CN"/>
        </w:rPr>
      </w:pPr>
      <w:ins w:id="1043" w:author="Rapp_after#123bis" w:date="2023-10-17T16:58:00Z">
        <w:r>
          <w:rPr>
            <w:rFonts w:hint="eastAsia" w:eastAsia="宋体"/>
            <w:lang w:val="en-US" w:eastAsia="zh-CN"/>
          </w:rPr>
          <w:t>6</w:t>
        </w:r>
      </w:ins>
      <w:ins w:id="1044" w:author="Rapp_after#123bis" w:date="2023-10-17T16:58:00Z">
        <w:r>
          <w:rPr/>
          <w:t>.</w:t>
        </w:r>
      </w:ins>
      <w:ins w:id="1045" w:author="Rapp_after#123bis" w:date="2023-10-17T16:58:00Z">
        <w:r>
          <w:rPr/>
          <w:tab/>
        </w:r>
      </w:ins>
      <w:ins w:id="1046" w:author="Rapp_after#123bis" w:date="2023-10-17T16:58:00Z">
        <w:r>
          <w:rPr>
            <w:rFonts w:hint="eastAsia"/>
          </w:rPr>
          <w:t xml:space="preserve">The UE performs L1 measurements on the configured candidate cell(s) and transmits L1 measurement reports to the </w:t>
        </w:r>
      </w:ins>
      <w:ins w:id="1047" w:author="Rapp_after#123bis" w:date="2023-10-17T16:58:00Z">
        <w:r>
          <w:rPr>
            <w:rFonts w:hint="eastAsia" w:eastAsia="宋体"/>
            <w:lang w:val="en-US" w:eastAsia="zh-CN"/>
          </w:rPr>
          <w:t>SN</w:t>
        </w:r>
      </w:ins>
      <w:ins w:id="1048" w:author="Rapp_after#123bis" w:date="2023-10-17T16:58:00Z">
        <w:r>
          <w:rPr>
            <w:rFonts w:hint="eastAsia"/>
          </w:rPr>
          <w:t xml:space="preserve">. L1 measurement should be performed as long as apply the RRC </w:t>
        </w:r>
      </w:ins>
      <w:ins w:id="1049" w:author="Rapp_after#123bis" w:date="2023-10-17T16:58:00Z">
        <w:r>
          <w:rPr>
            <w:rFonts w:hint="eastAsia" w:eastAsia="宋体"/>
            <w:lang w:val="en-US" w:eastAsia="zh-CN"/>
          </w:rPr>
          <w:t>R</w:t>
        </w:r>
      </w:ins>
      <w:ins w:id="1050" w:author="Rapp_after#123bis" w:date="2023-10-17T16:58:00Z">
        <w:r>
          <w:rPr>
            <w:rFonts w:hint="eastAsia"/>
          </w:rPr>
          <w:t xml:space="preserve">econfiguration in step </w:t>
        </w:r>
      </w:ins>
      <w:ins w:id="1051" w:author="Rapp_after#123bis" w:date="2023-10-17T16:58:00Z">
        <w:r>
          <w:rPr>
            <w:rFonts w:hint="eastAsia" w:eastAsia="宋体"/>
            <w:lang w:val="en-US" w:eastAsia="zh-CN"/>
          </w:rPr>
          <w:t>1</w:t>
        </w:r>
      </w:ins>
      <w:ins w:id="1052" w:author="Rapp_after#123bis" w:date="2023-10-17T16:58:00Z">
        <w:r>
          <w:rPr>
            <w:rFonts w:hint="eastAsia"/>
          </w:rPr>
          <w:t xml:space="preserve">. </w:t>
        </w:r>
      </w:ins>
    </w:p>
    <w:p>
      <w:pPr>
        <w:pStyle w:val="87"/>
        <w:rPr>
          <w:ins w:id="1053" w:author="Rapp_after#123bis" w:date="2023-10-17T16:59:00Z"/>
        </w:rPr>
      </w:pPr>
      <w:ins w:id="1054" w:author="Rapp_after#123bis" w:date="2023-10-17T16:58:00Z">
        <w:r>
          <w:rPr>
            <w:rFonts w:hint="eastAsia" w:eastAsia="宋体"/>
            <w:lang w:val="en-US" w:eastAsia="zh-CN"/>
          </w:rPr>
          <w:t>7</w:t>
        </w:r>
      </w:ins>
      <w:ins w:id="1055" w:author="Rapp_after#123bis" w:date="2023-10-17T16:58:00Z">
        <w:r>
          <w:rPr/>
          <w:t>.</w:t>
        </w:r>
      </w:ins>
      <w:ins w:id="1056" w:author="Rapp_after#123bis" w:date="2023-10-17T16:58:00Z">
        <w:r>
          <w:rPr/>
          <w:tab/>
        </w:r>
      </w:ins>
      <w:ins w:id="1057" w:author="Rapp_after#123bis" w:date="2023-10-17T16:58:00Z">
        <w:r>
          <w:rPr>
            <w:rFonts w:hint="eastAsia"/>
          </w:rPr>
          <w:t xml:space="preserve">The </w:t>
        </w:r>
      </w:ins>
      <w:ins w:id="1058" w:author="Rapp_after#123bis" w:date="2023-10-17T16:58:00Z">
        <w:r>
          <w:rPr>
            <w:rFonts w:hint="eastAsia" w:eastAsia="宋体"/>
            <w:lang w:val="en-US" w:eastAsia="zh-CN"/>
          </w:rPr>
          <w:t>SN</w:t>
        </w:r>
      </w:ins>
      <w:ins w:id="1059" w:author="Rapp_after#123bis" w:date="2023-10-17T16:58:00Z">
        <w:r>
          <w:rPr>
            <w:rFonts w:hint="eastAsia"/>
          </w:rPr>
          <w:t xml:space="preserve"> decides to execute cell switch to a target cell and transmits a MAC CE triggering cell switch by including the candidate configuration index of the target cell. The UE switches to the target cell and applies the configuration indicated by candidate configuration index.</w:t>
        </w:r>
      </w:ins>
    </w:p>
    <w:p>
      <w:pPr>
        <w:pStyle w:val="87"/>
        <w:rPr>
          <w:ins w:id="1060" w:author="Rapp_after#123bis" w:date="2023-10-17T16:59:00Z"/>
        </w:rPr>
      </w:pPr>
      <w:ins w:id="1061" w:author="Rapp_after#123bis" w:date="2023-10-17T16:59:00Z">
        <w:r>
          <w:rPr>
            <w:rFonts w:hint="eastAsia" w:eastAsia="宋体"/>
            <w:lang w:val="en-US" w:eastAsia="zh-CN"/>
          </w:rPr>
          <w:t>8</w:t>
        </w:r>
      </w:ins>
      <w:ins w:id="1062" w:author="Rapp_after#123bis" w:date="2023-10-17T16:59:00Z">
        <w:r>
          <w:rPr/>
          <w:t>.</w:t>
        </w:r>
      </w:ins>
      <w:ins w:id="1063" w:author="Rapp_after#123bis" w:date="2023-10-17T16:59:00Z">
        <w:r>
          <w:rPr/>
          <w:tab/>
        </w:r>
      </w:ins>
      <w:ins w:id="1064" w:author="Rapp_after#123bis" w:date="2023-10-17T16:59:00Z">
        <w:r>
          <w:rPr/>
          <w:t xml:space="preserve">The UE </w:t>
        </w:r>
      </w:ins>
      <w:ins w:id="1065" w:author="Rapp_after#123bis" w:date="2023-10-17T17:00:00Z">
        <w:r>
          <w:rPr>
            <w:rFonts w:hint="eastAsia" w:eastAsia="宋体"/>
            <w:lang w:val="en-US" w:eastAsia="zh-CN"/>
          </w:rPr>
          <w:t>sends</w:t>
        </w:r>
      </w:ins>
      <w:ins w:id="1066" w:author="Rapp_after#123bis" w:date="2023-10-17T17:00:00Z">
        <w:r>
          <w:rPr/>
          <w:t xml:space="preserve"> an </w:t>
        </w:r>
      </w:ins>
      <w:ins w:id="1067" w:author="Rapp_after#123bis" w:date="2023-10-17T17:00:00Z">
        <w:r>
          <w:rPr>
            <w:i/>
            <w:iCs/>
          </w:rPr>
          <w:t>ULInformationTransferMRDC</w:t>
        </w:r>
      </w:ins>
      <w:ins w:id="1068" w:author="Rapp_after#123bis" w:date="2023-10-17T17:00:00Z">
        <w:r>
          <w:rPr/>
          <w:t xml:space="preserve"> message to the MN which includes an embedded </w:t>
        </w:r>
      </w:ins>
      <w:ins w:id="1069" w:author="Rapp_after#123bis" w:date="2023-10-17T17:00:00Z">
        <w:r>
          <w:rPr>
            <w:rFonts w:eastAsia="PMingLiU"/>
            <w:i/>
            <w:iCs/>
          </w:rPr>
          <w:t>RRCReconfigurationComplete</w:t>
        </w:r>
      </w:ins>
      <w:ins w:id="1070" w:author="Rapp_after#123bis" w:date="2023-10-17T17:00:00Z">
        <w:r>
          <w:rPr/>
          <w:t xml:space="preserve"> message to the </w:t>
        </w:r>
      </w:ins>
      <w:ins w:id="1071" w:author="Rapp_after#123bis" w:date="2023-10-17T17:00:00Z">
        <w:r>
          <w:rPr>
            <w:rFonts w:hint="eastAsia" w:eastAsia="宋体"/>
            <w:lang w:val="en-US" w:eastAsia="zh-CN"/>
          </w:rPr>
          <w:t>target c</w:t>
        </w:r>
      </w:ins>
      <w:ins w:id="1072" w:author="Rapp_after#123bis" w:date="2023-10-17T17:00:00Z">
        <w:r>
          <w:rPr/>
          <w:t>ell.</w:t>
        </w:r>
      </w:ins>
    </w:p>
    <w:p>
      <w:pPr>
        <w:pStyle w:val="87"/>
        <w:rPr>
          <w:ins w:id="1073" w:author="Rapp_after#123bis" w:date="2023-10-17T16:58:00Z"/>
        </w:rPr>
      </w:pPr>
      <w:ins w:id="1074" w:author="Rapp_after#123bis" w:date="2023-10-17T17:00:00Z">
        <w:r>
          <w:rPr>
            <w:rFonts w:hint="eastAsia" w:eastAsia="宋体"/>
            <w:lang w:val="en-US" w:eastAsia="zh-CN"/>
          </w:rPr>
          <w:t>9</w:t>
        </w:r>
      </w:ins>
      <w:ins w:id="1075" w:author="Rapp_after#123bis" w:date="2023-10-17T16:58:00Z">
        <w:r>
          <w:rPr/>
          <w:t>.</w:t>
        </w:r>
      </w:ins>
      <w:ins w:id="1076" w:author="Rapp_after#123bis" w:date="2023-10-17T16:58:00Z">
        <w:r>
          <w:rPr/>
          <w:tab/>
        </w:r>
      </w:ins>
      <w:ins w:id="1077" w:author="Rapp_after#123bis" w:date="2023-10-17T16:58:00Z">
        <w:r>
          <w:rPr/>
          <w:t>The UE performs the random access procedure towards the target cell, if UE does not have valid TA of the target cell.</w:t>
        </w:r>
      </w:ins>
    </w:p>
    <w:p>
      <w:pPr>
        <w:pStyle w:val="87"/>
        <w:rPr>
          <w:ins w:id="1078" w:author="Rapp_after#123bis" w:date="2023-10-17T17:02:00Z"/>
        </w:rPr>
      </w:pPr>
      <w:ins w:id="1079" w:author="Rapp_after#123bis" w:date="2023-10-17T17:00:00Z">
        <w:r>
          <w:rPr>
            <w:rFonts w:hint="eastAsia" w:eastAsia="宋体"/>
            <w:lang w:val="en-US" w:eastAsia="zh-CN"/>
          </w:rPr>
          <w:t>10</w:t>
        </w:r>
      </w:ins>
      <w:ins w:id="1080" w:author="Rapp_after#123bis" w:date="2023-10-17T16:58:00Z">
        <w:r>
          <w:rPr/>
          <w:t xml:space="preserve">.  The UE completes the </w:t>
        </w:r>
      </w:ins>
      <w:ins w:id="1081" w:author="Rapp_after#123bis" w:date="2023-10-17T16:58:00Z">
        <w:r>
          <w:rPr>
            <w:rFonts w:hint="eastAsia" w:eastAsia="宋体"/>
            <w:lang w:val="en-US" w:eastAsia="zh-CN"/>
          </w:rPr>
          <w:t xml:space="preserve">SCG </w:t>
        </w:r>
      </w:ins>
      <w:ins w:id="1082" w:author="Rapp_after#123bis" w:date="2023-10-17T16:58:00Z">
        <w:r>
          <w:rPr/>
          <w:t>LTM cell switch procedure by sending</w:t>
        </w:r>
      </w:ins>
      <w:ins w:id="1083" w:author="Rapp_after#123bis" w:date="2023-10-17T16:58:00Z">
        <w:r>
          <w:rPr>
            <w:i/>
            <w:iCs/>
          </w:rPr>
          <w:t xml:space="preserve"> </w:t>
        </w:r>
      </w:ins>
      <w:ins w:id="1084" w:author="Rapp_after#123bis" w:date="2023-10-17T17:01:00Z">
        <w:r>
          <w:rPr>
            <w:rFonts w:hint="eastAsia" w:eastAsia="宋体"/>
            <w:lang w:val="en-US" w:eastAsia="zh-CN"/>
          </w:rPr>
          <w:t>the</w:t>
        </w:r>
      </w:ins>
      <w:ins w:id="1085" w:author="Rapp_after#123bis" w:date="2023-10-17T16:58:00Z">
        <w:r>
          <w:rPr/>
          <w:t xml:space="preserve"> </w:t>
        </w:r>
      </w:ins>
      <w:ins w:id="1086" w:author="Rapp_after#123bis" w:date="2023-10-17T17:01:00Z">
        <w:r>
          <w:rPr>
            <w:rFonts w:hint="eastAsia" w:eastAsia="宋体"/>
            <w:lang w:val="en-US" w:eastAsia="zh-CN"/>
          </w:rPr>
          <w:t xml:space="preserve">first UL data </w:t>
        </w:r>
      </w:ins>
      <w:ins w:id="1087" w:author="Rapp_after#123bis" w:date="2023-10-17T16:58:00Z">
        <w:r>
          <w:rPr/>
          <w:t xml:space="preserve">to target cell. If the UE has performed a RA procedure in step </w:t>
        </w:r>
      </w:ins>
      <w:ins w:id="1088" w:author="Rapp_after#123bis" w:date="2023-10-17T17:02:00Z">
        <w:r>
          <w:rPr>
            <w:rFonts w:hint="eastAsia" w:eastAsia="宋体"/>
            <w:lang w:val="en-US" w:eastAsia="zh-CN"/>
          </w:rPr>
          <w:t>9</w:t>
        </w:r>
      </w:ins>
      <w:ins w:id="1089" w:author="Rapp_after#123bis" w:date="2023-10-17T16:58:00Z">
        <w:r>
          <w:rPr/>
          <w:t xml:space="preserve"> the UE considers that LTM execution is successfully completed when the random access procedure is successfully completed. For RACH-less LTM, the UE considers that LTM execution is successfully completed when the UE determines that the </w:t>
        </w:r>
      </w:ins>
      <w:ins w:id="1090" w:author="Rapp_after#123bis" w:date="2023-10-17T16:58:00Z">
        <w:r>
          <w:rPr>
            <w:rFonts w:hint="eastAsia" w:eastAsia="宋体"/>
            <w:lang w:val="en-US" w:eastAsia="zh-CN"/>
          </w:rPr>
          <w:t>SN</w:t>
        </w:r>
      </w:ins>
      <w:ins w:id="1091" w:author="Rapp_after#123bis" w:date="2023-10-17T16:58:00Z">
        <w:r>
          <w:rPr/>
          <w:t xml:space="preserve"> has successfully received its first UL data</w:t>
        </w:r>
      </w:ins>
      <w:ins w:id="1092" w:author="Rapp_after#123bis" w:date="2023-10-17T16:58:00Z">
        <w:r>
          <w:rPr>
            <w:rFonts w:hint="eastAsia" w:eastAsia="宋体"/>
            <w:lang w:val="en-US" w:eastAsia="zh-CN"/>
          </w:rPr>
          <w:t>, as specified in clause in 9.2.3.x.2 in TS 38.300 [3]</w:t>
        </w:r>
      </w:ins>
      <w:ins w:id="1093" w:author="Rapp_after#123bis" w:date="2023-10-17T16:58:00Z">
        <w:r>
          <w:rPr/>
          <w:t xml:space="preserve">. </w:t>
        </w:r>
      </w:ins>
    </w:p>
    <w:p>
      <w:pPr>
        <w:pStyle w:val="85"/>
        <w:rPr>
          <w:ins w:id="1094" w:author="Rapp_after#123bis" w:date="2023-10-17T17:02:00Z"/>
        </w:rPr>
      </w:pPr>
      <w:ins w:id="1095" w:author="Rapp_after#123bis" w:date="2023-10-17T17:02:00Z">
        <w:r>
          <w:rPr>
            <w:rFonts w:hint="eastAsia"/>
            <w:lang w:eastAsia="zh-CN"/>
          </w:rPr>
          <w:t>Editor</w:t>
        </w:r>
      </w:ins>
      <w:ins w:id="1096" w:author="Rapp_after#123bis" w:date="2023-10-17T17:02:00Z">
        <w:r>
          <w:rPr>
            <w:lang w:val="en-US" w:eastAsia="zh-CN"/>
          </w:rPr>
          <w:t>’s</w:t>
        </w:r>
      </w:ins>
      <w:ins w:id="1097" w:author="Rapp_after#123bis" w:date="2023-10-17T17:02:00Z">
        <w:r>
          <w:rPr>
            <w:rFonts w:hint="eastAsia"/>
            <w:lang w:eastAsia="zh-CN"/>
          </w:rPr>
          <w:t xml:space="preserve"> note: If SRB3 is not configured, FFS exactly if / what modification to 3GPP TS is needed.</w:t>
        </w:r>
      </w:ins>
    </w:p>
    <w:p>
      <w:pPr>
        <w:pStyle w:val="65"/>
        <w:spacing w:after="120"/>
        <w:rPr>
          <w:ins w:id="1098" w:author="Rapp_after#123bis" w:date="2023-10-17T16:58:00Z"/>
          <w:rFonts w:eastAsia="Helvetica 45 Light"/>
        </w:rPr>
      </w:pPr>
      <w:ins w:id="1099" w:author="Rapp_after#123bis" w:date="2023-10-17T16:58:00Z">
        <w:r>
          <w:rPr>
            <w:rFonts w:eastAsia="Helvetica 45 Light"/>
          </w:rPr>
          <w:t>NOTE X:</w:t>
        </w:r>
      </w:ins>
      <w:ins w:id="1100" w:author="Rapp_after#123bis" w:date="2023-10-17T16:58:00Z">
        <w:r>
          <w:rPr>
            <w:rFonts w:eastAsia="Helvetica 45 Light"/>
          </w:rPr>
          <w:tab/>
        </w:r>
      </w:ins>
      <w:ins w:id="1101" w:author="Rapp_after#123bis" w:date="2023-10-17T16:58:00Z">
        <w:r>
          <w:rPr>
            <w:rFonts w:eastAsia="Helvetica 45 Light"/>
            <w:lang w:eastAsia="zh-CN"/>
          </w:rPr>
          <w:t xml:space="preserve">The steps </w:t>
        </w:r>
      </w:ins>
      <w:ins w:id="1102" w:author="Rapp_after#123bis" w:date="2023-10-17T16:58:00Z">
        <w:r>
          <w:rPr>
            <w:rFonts w:eastAsia="Helvetica 45 Light"/>
            <w:lang w:val="en-US" w:eastAsia="zh-CN"/>
          </w:rPr>
          <w:t>3</w:t>
        </w:r>
      </w:ins>
      <w:ins w:id="1103" w:author="Rapp_after#123bis" w:date="2023-10-17T16:58:00Z">
        <w:r>
          <w:rPr>
            <w:rFonts w:eastAsia="Helvetica 45 Light"/>
            <w:lang w:eastAsia="zh-CN"/>
          </w:rPr>
          <w:t>-</w:t>
        </w:r>
      </w:ins>
      <w:ins w:id="1104" w:author="Rapp_after#123bis" w:date="2023-10-17T16:58:00Z">
        <w:r>
          <w:rPr>
            <w:rFonts w:eastAsia="Helvetica 45 Light"/>
            <w:lang w:val="en-US" w:eastAsia="zh-CN"/>
          </w:rPr>
          <w:t>7</w:t>
        </w:r>
      </w:ins>
      <w:ins w:id="1105" w:author="Rapp_after#123bis" w:date="2023-10-17T16:58:00Z">
        <w:r>
          <w:rPr>
            <w:rFonts w:eastAsia="Helvetica 45 Light"/>
            <w:lang w:eastAsia="zh-CN"/>
          </w:rPr>
          <w:t xml:space="preserve"> can be performed multiple times for subsequent </w:t>
        </w:r>
      </w:ins>
      <w:ins w:id="1106" w:author="Rapp_after#123bis" w:date="2023-10-18T15:57:00Z">
        <w:r>
          <w:rPr>
            <w:rFonts w:hint="eastAsia" w:eastAsia="Helvetica 45 Light"/>
            <w:lang w:val="en-US" w:eastAsia="zh-CN"/>
          </w:rPr>
          <w:t xml:space="preserve">SCG </w:t>
        </w:r>
      </w:ins>
      <w:ins w:id="1107" w:author="Rapp_after#123bis" w:date="2023-10-17T16:58:00Z">
        <w:r>
          <w:rPr>
            <w:rFonts w:eastAsia="Helvetica 45 Light"/>
            <w:lang w:eastAsia="zh-CN"/>
          </w:rPr>
          <w:t xml:space="preserve">LTM using the </w:t>
        </w:r>
      </w:ins>
      <w:ins w:id="1108" w:author="Rapp_after#123bis" w:date="2023-10-18T15:57:00Z">
        <w:r>
          <w:rPr>
            <w:rFonts w:hint="eastAsia" w:eastAsia="Helvetica 45 Light"/>
            <w:lang w:val="en-US" w:eastAsia="zh-CN"/>
          </w:rPr>
          <w:t xml:space="preserve">SCG </w:t>
        </w:r>
      </w:ins>
      <w:ins w:id="1109" w:author="Rapp_after#123bis" w:date="2023-10-17T16:58:00Z">
        <w:r>
          <w:rPr>
            <w:rFonts w:eastAsia="Helvetica 45 Light"/>
            <w:lang w:eastAsia="zh-CN"/>
          </w:rPr>
          <w:t xml:space="preserve">LTM candidate configuration(s) provided in step </w:t>
        </w:r>
      </w:ins>
      <w:ins w:id="1110" w:author="Rapp_after#123bis" w:date="2023-10-17T16:58:00Z">
        <w:r>
          <w:rPr>
            <w:rFonts w:eastAsia="Helvetica 45 Light"/>
            <w:lang w:val="en-US" w:eastAsia="zh-CN"/>
          </w:rPr>
          <w:t>1</w:t>
        </w:r>
      </w:ins>
      <w:ins w:id="1111" w:author="Rapp_after#123bis" w:date="2023-10-17T16:58:00Z">
        <w:r>
          <w:rPr>
            <w:rFonts w:eastAsia="Helvetica 45 Light"/>
            <w:lang w:eastAsia="zh-CN"/>
          </w:rPr>
          <w:t xml:space="preserve">.  </w:t>
        </w:r>
      </w:ins>
    </w:p>
    <w:p>
      <w:pPr>
        <w:pStyle w:val="3"/>
        <w:rPr>
          <w:lang w:eastAsia="zh-CN"/>
        </w:rPr>
      </w:pPr>
      <w:bookmarkStart w:id="53" w:name="_Toc131175990"/>
      <w:r>
        <w:rPr>
          <w:lang w:eastAsia="zh-CN"/>
        </w:rPr>
        <w:t>10.4</w:t>
      </w:r>
      <w:r>
        <w:rPr>
          <w:lang w:eastAsia="zh-CN"/>
        </w:rPr>
        <w:tab/>
      </w:r>
      <w:r>
        <w:rPr>
          <w:lang w:eastAsia="zh-CN"/>
        </w:rPr>
        <w:t>Secondary Node Release (MN/SN initiated)</w:t>
      </w:r>
      <w:bookmarkEnd w:id="53"/>
    </w:p>
    <w:p>
      <w:pPr>
        <w:pStyle w:val="87"/>
        <w:ind w:left="0" w:firstLine="0"/>
        <w:rPr>
          <w:rFonts w:eastAsia="宋体"/>
          <w:color w:val="FF0000"/>
          <w:highlight w:val="yellow"/>
          <w:lang w:val="en-US" w:eastAsia="zh-CN"/>
        </w:rPr>
      </w:pPr>
      <w:bookmarkStart w:id="54" w:name="_Toc29248365"/>
      <w:bookmarkStart w:id="55" w:name="_Toc131175992"/>
      <w:bookmarkStart w:id="56" w:name="_Toc46492818"/>
      <w:bookmarkStart w:id="57" w:name="_Toc37200952"/>
      <w:bookmarkStart w:id="58" w:name="_Toc52568344"/>
      <w:r>
        <w:rPr>
          <w:rFonts w:hint="eastAsia" w:eastAsia="宋体"/>
          <w:color w:val="FF0000"/>
          <w:highlight w:val="yellow"/>
          <w:lang w:val="en-US" w:eastAsia="zh-CN"/>
        </w:rPr>
        <w:t>*// skip unrelated part //*</w:t>
      </w:r>
    </w:p>
    <w:p>
      <w:pPr>
        <w:pStyle w:val="4"/>
        <w:rPr>
          <w:lang w:eastAsia="zh-CN"/>
        </w:rPr>
      </w:pPr>
      <w:r>
        <w:rPr>
          <w:lang w:eastAsia="zh-CN"/>
        </w:rPr>
        <w:t>10.4.2</w:t>
      </w:r>
      <w:r>
        <w:rPr>
          <w:lang w:eastAsia="zh-CN"/>
        </w:rPr>
        <w:tab/>
      </w:r>
      <w:r>
        <w:rPr>
          <w:lang w:eastAsia="zh-CN"/>
        </w:rPr>
        <w:t>MR-DC with 5GC</w:t>
      </w:r>
      <w:bookmarkEnd w:id="54"/>
      <w:bookmarkEnd w:id="55"/>
      <w:bookmarkEnd w:id="56"/>
      <w:bookmarkEnd w:id="57"/>
      <w:bookmarkEnd w:id="58"/>
    </w:p>
    <w:p>
      <w:r>
        <w:t xml:space="preserve">The SN Release procedure may be initiated either by the </w:t>
      </w:r>
      <w:r>
        <w:rPr>
          <w:lang w:eastAsia="zh-CN"/>
        </w:rPr>
        <w:t>MN</w:t>
      </w:r>
      <w:r>
        <w:t xml:space="preserve"> or by the S</w:t>
      </w:r>
      <w:r>
        <w:rPr>
          <w:lang w:eastAsia="zh-CN"/>
        </w:rPr>
        <w:t>N</w:t>
      </w:r>
      <w:r>
        <w:t xml:space="preserve"> and is used to initiate the release of the UE context </w:t>
      </w:r>
      <w:r>
        <w:rPr>
          <w:lang w:eastAsia="zh-CN"/>
        </w:rPr>
        <w:t>and relevant resources</w:t>
      </w:r>
      <w:r>
        <w:t xml:space="preserve"> at the S</w:t>
      </w:r>
      <w:r>
        <w:rPr>
          <w:lang w:eastAsia="zh-CN"/>
        </w:rPr>
        <w:t>N</w:t>
      </w:r>
      <w:r>
        <w:t>. The recipient node of this request can reject it, e.g., if an SN change procedure is triggered by the SN.</w:t>
      </w:r>
    </w:p>
    <w:p>
      <w:r>
        <w:t>In case of CPA</w:t>
      </w:r>
      <w:ins w:id="1112" w:author="RAN2#122" w:date="2023-06-14T19:10:00Z">
        <w:r>
          <w:rPr/>
          <w:t>,</w:t>
        </w:r>
      </w:ins>
      <w:del w:id="1113" w:author="RAN2#122" w:date="2023-06-14T19:10:00Z">
        <w:r>
          <w:rPr/>
          <w:delText xml:space="preserve"> or</w:delText>
        </w:r>
      </w:del>
      <w:r>
        <w:t xml:space="preserve"> inter-SN CPC</w:t>
      </w:r>
      <w:ins w:id="1114" w:author="RAN2#122" w:date="2023-06-14T19:10:00Z">
        <w:r>
          <w:rPr/>
          <w:t xml:space="preserve"> or inter-SN </w:t>
        </w:r>
      </w:ins>
      <w:ins w:id="1115" w:author="RAN2#122" w:date="2023-06-28T10:02:00Z">
        <w:r>
          <w:rPr>
            <w:rFonts w:hint="eastAsia" w:eastAsia="宋体"/>
            <w:lang w:eastAsia="zh-CN"/>
          </w:rPr>
          <w:t>subsequent CPAC</w:t>
        </w:r>
      </w:ins>
      <w:r>
        <w:t xml:space="preserve">, this procedure may be initiated either by the MN or the </w:t>
      </w:r>
      <w:r>
        <w:rPr>
          <w:rFonts w:eastAsia="宋体"/>
          <w:lang w:eastAsia="zh-CN"/>
        </w:rPr>
        <w:t xml:space="preserve">candidate </w:t>
      </w:r>
      <w:r>
        <w:t xml:space="preserve">SN, and it is used to cancel all the prepared PSCells at the </w:t>
      </w:r>
      <w:r>
        <w:rPr>
          <w:rFonts w:eastAsia="宋体"/>
          <w:lang w:eastAsia="zh-CN"/>
        </w:rPr>
        <w:t xml:space="preserve">candidate </w:t>
      </w:r>
      <w:r>
        <w:t xml:space="preserve">SN and initiate the release of related UE context at the </w:t>
      </w:r>
      <w:r>
        <w:rPr>
          <w:rFonts w:eastAsia="宋体"/>
          <w:lang w:eastAsia="zh-CN"/>
        </w:rPr>
        <w:t xml:space="preserve">candidate </w:t>
      </w:r>
      <w:r>
        <w:t>SN.</w:t>
      </w:r>
    </w:p>
    <w:p>
      <w:pPr>
        <w:rPr>
          <w:b/>
        </w:rPr>
      </w:pPr>
      <w:r>
        <w:rPr>
          <w:b/>
        </w:rPr>
        <w:t>M</w:t>
      </w:r>
      <w:r>
        <w:rPr>
          <w:b/>
          <w:lang w:eastAsia="zh-CN"/>
        </w:rPr>
        <w:t>N</w:t>
      </w:r>
      <w:r>
        <w:rPr>
          <w:b/>
        </w:rPr>
        <w:t xml:space="preserve"> initiated S</w:t>
      </w:r>
      <w:r>
        <w:rPr>
          <w:b/>
          <w:lang w:eastAsia="zh-CN"/>
        </w:rPr>
        <w:t>N</w:t>
      </w:r>
      <w:r>
        <w:rPr>
          <w:b/>
        </w:rPr>
        <w:t xml:space="preserve"> Release</w:t>
      </w:r>
    </w:p>
    <w:p>
      <w:pPr>
        <w:pStyle w:val="62"/>
      </w:pPr>
      <w:r>
        <w:object>
          <v:shape id="_x0000_i1037" o:spt="75" type="#_x0000_t75" style="height:190.9pt;width:432pt;" o:ole="t" filled="f" o:preferrelative="t" stroked="f" coordsize="21600,21600">
            <v:path/>
            <v:fill on="f" focussize="0,0"/>
            <v:stroke on="f" joinstyle="miter"/>
            <v:imagedata r:id="rId32" o:title=""/>
            <o:lock v:ext="edit" aspectratio="f"/>
            <w10:wrap type="none"/>
            <w10:anchorlock/>
          </v:shape>
          <o:OLEObject Type="Embed" ProgID="Visio.Drawing.11" ShapeID="_x0000_i1037" DrawAspect="Content" ObjectID="_1468075737" r:id="rId31">
            <o:LockedField>false</o:LockedField>
          </o:OLEObject>
        </w:object>
      </w:r>
    </w:p>
    <w:p>
      <w:pPr>
        <w:pStyle w:val="61"/>
      </w:pPr>
      <w:r>
        <w:t>Figure 10.4.2-1: SN release procedure - MN initiated</w:t>
      </w:r>
    </w:p>
    <w:p>
      <w:r>
        <w:t xml:space="preserve">Figure </w:t>
      </w:r>
      <w:r>
        <w:rPr>
          <w:lang w:eastAsia="zh-CN"/>
        </w:rPr>
        <w:t>10.4.2-1</w:t>
      </w:r>
      <w:r>
        <w:t xml:space="preserve"> shows an example signalling flow for the M</w:t>
      </w:r>
      <w:r>
        <w:rPr>
          <w:lang w:eastAsia="zh-CN"/>
        </w:rPr>
        <w:t>N</w:t>
      </w:r>
      <w:r>
        <w:t xml:space="preserve"> initiated S</w:t>
      </w:r>
      <w:r>
        <w:rPr>
          <w:lang w:eastAsia="zh-CN"/>
        </w:rPr>
        <w:t>N</w:t>
      </w:r>
      <w:r>
        <w:t xml:space="preserve"> Release procedure.</w:t>
      </w:r>
    </w:p>
    <w:p>
      <w:pPr>
        <w:pStyle w:val="87"/>
        <w:rPr>
          <w:lang w:eastAsia="zh-CN"/>
        </w:rPr>
      </w:pPr>
      <w:r>
        <w:t>1.</w:t>
      </w:r>
      <w:r>
        <w:tab/>
      </w:r>
      <w:r>
        <w:t>The M</w:t>
      </w:r>
      <w:r>
        <w:rPr>
          <w:lang w:eastAsia="zh-CN"/>
        </w:rPr>
        <w:t>N</w:t>
      </w:r>
      <w:r>
        <w:t xml:space="preserve"> initiates the procedure by sending the </w:t>
      </w:r>
      <w:r>
        <w:rPr>
          <w:i/>
        </w:rPr>
        <w:t>S</w:t>
      </w:r>
      <w:r>
        <w:rPr>
          <w:i/>
          <w:lang w:eastAsia="zh-CN"/>
        </w:rPr>
        <w:t>N</w:t>
      </w:r>
      <w:r>
        <w:rPr>
          <w:i/>
        </w:rPr>
        <w:t xml:space="preserve"> Release Request</w:t>
      </w:r>
      <w:r>
        <w:t xml:space="preserve"> message.</w:t>
      </w:r>
    </w:p>
    <w:p>
      <w:pPr>
        <w:pStyle w:val="87"/>
      </w:pPr>
      <w:r>
        <w:t>2.</w:t>
      </w:r>
      <w:r>
        <w:tab/>
      </w:r>
      <w:r>
        <w:t xml:space="preserve">The SN confirms SN Release by sending the </w:t>
      </w:r>
      <w:r>
        <w:rPr>
          <w:i/>
        </w:rPr>
        <w:t>SN Release Request Acknowledge</w:t>
      </w:r>
      <w:r>
        <w:t xml:space="preserve"> message. If appropriate, the SN may reject SN Release, e.g., if the SN change procedure is triggered by the SN.</w:t>
      </w:r>
    </w:p>
    <w:p>
      <w:pPr>
        <w:pStyle w:val="65"/>
      </w:pPr>
      <w:r>
        <w:t>NOTE 00:</w:t>
      </w:r>
      <w:r>
        <w:tab/>
      </w:r>
      <w:r>
        <w:t>If CPA</w:t>
      </w:r>
      <w:ins w:id="1116" w:author="RAN2#122" w:date="2023-06-14T19:11:00Z">
        <w:r>
          <w:rPr/>
          <w:t>,</w:t>
        </w:r>
      </w:ins>
      <w:del w:id="1117" w:author="RAN2#122" w:date="2023-06-14T19:11:00Z">
        <w:r>
          <w:rPr/>
          <w:delText xml:space="preserve"> or</w:delText>
        </w:r>
      </w:del>
      <w:r>
        <w:t xml:space="preserve"> inter-SN CPC</w:t>
      </w:r>
      <w:ins w:id="1118" w:author="RAN2#122" w:date="2023-06-14T19:11:00Z">
        <w:r>
          <w:rPr/>
          <w:t xml:space="preserve"> or inter-SN </w:t>
        </w:r>
      </w:ins>
      <w:ins w:id="1119" w:author="RAN2#122" w:date="2023-06-28T10:02:00Z">
        <w:r>
          <w:rPr>
            <w:rFonts w:hint="eastAsia" w:eastAsia="宋体"/>
            <w:lang w:eastAsia="zh-CN"/>
          </w:rPr>
          <w:t>subsequent CPAC</w:t>
        </w:r>
      </w:ins>
      <w:r>
        <w:t xml:space="preserve"> is configured, upon reception of the </w:t>
      </w:r>
      <w:r>
        <w:rPr>
          <w:i/>
          <w:iCs/>
        </w:rPr>
        <w:t>SN Release Request Acknowledge</w:t>
      </w:r>
      <w:r>
        <w:t xml:space="preserve"> message the MN cancels all CPAC</w:t>
      </w:r>
      <w:ins w:id="1120" w:author="RAN2#122" w:date="2023-06-14T19:11:00Z">
        <w:r>
          <w:rPr/>
          <w:t xml:space="preserve"> or </w:t>
        </w:r>
      </w:ins>
      <w:ins w:id="1121" w:author="RAN2#122" w:date="2023-06-28T10:02:00Z">
        <w:r>
          <w:rPr>
            <w:rFonts w:hint="eastAsia" w:eastAsia="宋体"/>
            <w:lang w:eastAsia="zh-CN"/>
          </w:rPr>
          <w:t>subsequent CPAC</w:t>
        </w:r>
      </w:ins>
      <w:r>
        <w:t xml:space="preserve"> with the target candidate SN(s).</w:t>
      </w:r>
    </w:p>
    <w:p>
      <w:pPr>
        <w:pStyle w:val="87"/>
      </w:pPr>
      <w:r>
        <w:t>2a.</w:t>
      </w:r>
      <w:r>
        <w:tab/>
      </w:r>
      <w:r>
        <w:t>When applicable, the MN provides forwarding address information to the SN.</w:t>
      </w:r>
    </w:p>
    <w:p>
      <w:pPr>
        <w:pStyle w:val="65"/>
        <w:spacing w:after="120"/>
      </w:pPr>
      <w:r>
        <w:rPr>
          <w:rFonts w:eastAsia="Helvetica 45 Light"/>
        </w:rPr>
        <w:t>NOTE 0:</w:t>
      </w:r>
      <w:r>
        <w:rPr>
          <w:rFonts w:eastAsia="Helvetica 45 Light"/>
        </w:rPr>
        <w:tab/>
      </w:r>
      <w:r>
        <w:rPr>
          <w:rFonts w:eastAsia="Helvetica 45 Light"/>
        </w:rPr>
        <w:t xml:space="preserve">The MN may send the </w:t>
      </w:r>
      <w:r>
        <w:rPr>
          <w:rFonts w:eastAsia="Helvetica 45 Light"/>
          <w:i/>
        </w:rPr>
        <w:t>Xn-U Address Indication</w:t>
      </w:r>
      <w:r>
        <w:rPr>
          <w:rFonts w:eastAsia="Helvetica 45 Light"/>
        </w:rPr>
        <w:t xml:space="preserve"> message to provide forwarding address</w:t>
      </w:r>
      <w:r>
        <w:t xml:space="preserve"> information before step 2.</w:t>
      </w:r>
    </w:p>
    <w:p>
      <w:pPr>
        <w:pStyle w:val="87"/>
      </w:pPr>
      <w:r>
        <w:t>3/4.</w:t>
      </w:r>
      <w:r>
        <w:tab/>
      </w:r>
      <w:r>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pPr>
        <w:pStyle w:val="65"/>
      </w:pPr>
      <w:r>
        <w:t>NOTE 1:</w:t>
      </w:r>
      <w:r>
        <w:tab/>
      </w:r>
      <w:r>
        <w:t>If data forwarding is applied, timely coordination between steps 1 and 2 may minimize gaps in service provision, this is however regarded to be an implementation matter.</w:t>
      </w:r>
    </w:p>
    <w:p>
      <w:pPr>
        <w:pStyle w:val="87"/>
      </w:pPr>
      <w:r>
        <w:t>5.</w:t>
      </w:r>
      <w:r>
        <w:tab/>
      </w:r>
      <w:r>
        <w:t xml:space="preserve">If PDCP termination point is changed to the MN for bearers using RLC AM, the SN sends the </w:t>
      </w:r>
      <w:r>
        <w:rPr>
          <w:i/>
          <w:iCs/>
        </w:rPr>
        <w:t>SN Status Transfer</w:t>
      </w:r>
      <w:r>
        <w:rPr>
          <w:rFonts w:eastAsia="宋体"/>
          <w:lang w:eastAsia="zh-CN"/>
        </w:rPr>
        <w:t xml:space="preserve"> message</w:t>
      </w:r>
      <w:r>
        <w:t>.</w:t>
      </w:r>
    </w:p>
    <w:p>
      <w:pPr>
        <w:pStyle w:val="87"/>
      </w:pPr>
      <w:r>
        <w:t>6.</w:t>
      </w:r>
      <w:r>
        <w:tab/>
      </w:r>
      <w:r>
        <w:t>Data forwarding from the S</w:t>
      </w:r>
      <w:r>
        <w:rPr>
          <w:lang w:eastAsia="zh-CN"/>
        </w:rPr>
        <w:t>N</w:t>
      </w:r>
      <w:r>
        <w:t xml:space="preserve"> to the M</w:t>
      </w:r>
      <w:r>
        <w:rPr>
          <w:lang w:eastAsia="zh-CN"/>
        </w:rPr>
        <w:t>N</w:t>
      </w:r>
      <w:r>
        <w:t xml:space="preserve"> may start.</w:t>
      </w:r>
    </w:p>
    <w:p>
      <w:pPr>
        <w:pStyle w:val="87"/>
        <w:rPr>
          <w:rFonts w:eastAsia="Helvetica 45 Light"/>
        </w:rPr>
      </w:pPr>
      <w:r>
        <w:rPr>
          <w:rFonts w:eastAsia="Helvetica 45 Light"/>
        </w:rPr>
        <w:t>7.</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pPr>
      <w:r>
        <w:t>NOTE 1a:</w:t>
      </w:r>
      <w:r>
        <w:tab/>
      </w:r>
      <w:r>
        <w:t xml:space="preserve">If data forwarding is applied, the order the SN sends the </w:t>
      </w:r>
      <w:r>
        <w:rPr>
          <w:i/>
        </w:rPr>
        <w:t xml:space="preserve">Secondary RAT Data </w:t>
      </w:r>
      <w:r>
        <w:rPr>
          <w:i/>
          <w:lang w:eastAsia="zh-CN"/>
        </w:rPr>
        <w:t>Usage</w:t>
      </w:r>
      <w:r>
        <w:rPr>
          <w:i/>
        </w:rPr>
        <w:t xml:space="preserve"> Report</w:t>
      </w:r>
      <w:r>
        <w:t xml:space="preserve"> message and starts data forwarding with MN is not defined i.e., step 7 can take place before step 6. The SN </w:t>
      </w:r>
      <w:r>
        <w:rPr>
          <w:rFonts w:eastAsia="Helvetica 45 Light"/>
        </w:rPr>
        <w:t xml:space="preserve">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r>
        <w:t>.</w:t>
      </w:r>
    </w:p>
    <w:p>
      <w:pPr>
        <w:pStyle w:val="87"/>
      </w:pPr>
      <w:r>
        <w:t>8.</w:t>
      </w:r>
      <w:r>
        <w:tab/>
      </w:r>
      <w:r>
        <w:t xml:space="preserve">If applicable, the </w:t>
      </w:r>
      <w:r>
        <w:rPr>
          <w:lang w:eastAsia="zh-CN"/>
        </w:rPr>
        <w:t>PDU Session path u</w:t>
      </w:r>
      <w:r>
        <w:t>pdate procedure</w:t>
      </w:r>
      <w:r>
        <w:rPr>
          <w:lang w:eastAsia="zh-CN"/>
        </w:rPr>
        <w:t xml:space="preserve"> </w:t>
      </w:r>
      <w:r>
        <w:t>is initiated.</w:t>
      </w:r>
    </w:p>
    <w:p>
      <w:pPr>
        <w:pStyle w:val="87"/>
      </w:pPr>
      <w:r>
        <w:t>9.</w:t>
      </w:r>
      <w:r>
        <w:tab/>
      </w:r>
      <w:r>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p>
    <w:p>
      <w:pPr>
        <w:rPr>
          <w:b/>
        </w:rPr>
      </w:pPr>
      <w:r>
        <w:rPr>
          <w:b/>
        </w:rPr>
        <w:t>S</w:t>
      </w:r>
      <w:r>
        <w:rPr>
          <w:b/>
          <w:lang w:eastAsia="zh-CN"/>
        </w:rPr>
        <w:t>N</w:t>
      </w:r>
      <w:r>
        <w:rPr>
          <w:b/>
        </w:rPr>
        <w:t xml:space="preserve"> initiated S</w:t>
      </w:r>
      <w:r>
        <w:rPr>
          <w:b/>
          <w:lang w:eastAsia="zh-CN"/>
        </w:rPr>
        <w:t>N</w:t>
      </w:r>
      <w:r>
        <w:rPr>
          <w:b/>
        </w:rPr>
        <w:t xml:space="preserve"> Release</w:t>
      </w:r>
    </w:p>
    <w:p>
      <w:pPr>
        <w:pStyle w:val="62"/>
        <w:rPr>
          <w:lang w:eastAsia="zh-CN"/>
        </w:rPr>
      </w:pPr>
      <w:r>
        <w:object>
          <v:shape id="_x0000_i1038" o:spt="75" type="#_x0000_t75" style="height:174pt;width:432pt;" o:ole="t" filled="f" o:preferrelative="t" stroked="f" coordsize="21600,21600">
            <v:path/>
            <v:fill on="f" focussize="0,0"/>
            <v:stroke on="f" joinstyle="miter"/>
            <v:imagedata r:id="rId34" o:title=""/>
            <o:lock v:ext="edit" aspectratio="t"/>
            <w10:wrap type="none"/>
            <w10:anchorlock/>
          </v:shape>
          <o:OLEObject Type="Embed" ProgID="Visio.Drawing.11" ShapeID="_x0000_i1038" DrawAspect="Content" ObjectID="_1468075738" r:id="rId33">
            <o:LockedField>false</o:LockedField>
          </o:OLEObject>
        </w:object>
      </w:r>
    </w:p>
    <w:p>
      <w:pPr>
        <w:pStyle w:val="61"/>
        <w:rPr>
          <w:lang w:eastAsia="zh-CN"/>
        </w:rPr>
      </w:pPr>
      <w:r>
        <w:t xml:space="preserve">Figure </w:t>
      </w:r>
      <w:r>
        <w:rPr>
          <w:lang w:eastAsia="zh-CN"/>
        </w:rPr>
        <w:t>10.4.2</w:t>
      </w:r>
      <w:r>
        <w:t>-</w:t>
      </w:r>
      <w:r>
        <w:rPr>
          <w:lang w:eastAsia="zh-CN"/>
        </w:rPr>
        <w:t>2</w:t>
      </w:r>
      <w:r>
        <w:t xml:space="preserve">: </w:t>
      </w:r>
      <w:r>
        <w:rPr>
          <w:lang w:eastAsia="zh-CN"/>
        </w:rPr>
        <w:t>SN release procedure - SN initiated</w:t>
      </w:r>
    </w:p>
    <w:p>
      <w:r>
        <w:t xml:space="preserve">Figure </w:t>
      </w:r>
      <w:r>
        <w:rPr>
          <w:lang w:eastAsia="zh-CN"/>
        </w:rPr>
        <w:t>10.4.2</w:t>
      </w:r>
      <w:r>
        <w:t>-</w:t>
      </w:r>
      <w:r>
        <w:rPr>
          <w:lang w:eastAsia="zh-CN"/>
        </w:rPr>
        <w:t>2</w:t>
      </w:r>
      <w:r>
        <w:t xml:space="preserve"> shows an example signalling flow for the S</w:t>
      </w:r>
      <w:r>
        <w:rPr>
          <w:lang w:eastAsia="zh-CN"/>
        </w:rPr>
        <w:t>N</w:t>
      </w:r>
      <w:r>
        <w:t xml:space="preserve"> initiated S</w:t>
      </w:r>
      <w:r>
        <w:rPr>
          <w:lang w:eastAsia="zh-CN"/>
        </w:rPr>
        <w:t>N</w:t>
      </w:r>
      <w:r>
        <w:t xml:space="preserve"> Release procedure.</w:t>
      </w:r>
    </w:p>
    <w:p>
      <w:pPr>
        <w:pStyle w:val="87"/>
      </w:pPr>
      <w:r>
        <w:t>1.</w:t>
      </w:r>
      <w:r>
        <w:tab/>
      </w:r>
      <w:r>
        <w:t>The S</w:t>
      </w:r>
      <w:r>
        <w:rPr>
          <w:lang w:eastAsia="zh-CN"/>
        </w:rPr>
        <w:t>N</w:t>
      </w:r>
      <w:r>
        <w:t xml:space="preserve"> initiates the procedure by sending the </w:t>
      </w:r>
      <w:r>
        <w:rPr>
          <w:i/>
        </w:rPr>
        <w:t>S</w:t>
      </w:r>
      <w:r>
        <w:rPr>
          <w:i/>
          <w:lang w:eastAsia="zh-CN"/>
        </w:rPr>
        <w:t>N</w:t>
      </w:r>
      <w:r>
        <w:rPr>
          <w:i/>
        </w:rPr>
        <w:t xml:space="preserve"> Release Required</w:t>
      </w:r>
      <w:r>
        <w:t xml:space="preserve"> message which may contain</w:t>
      </w:r>
      <w:r>
        <w:rPr>
          <w:lang w:eastAsia="zh-CN"/>
        </w:rPr>
        <w:t xml:space="preserve"> </w:t>
      </w:r>
      <w:r>
        <w:t>inter-node message to support delta configuration.</w:t>
      </w:r>
    </w:p>
    <w:p>
      <w:pPr>
        <w:pStyle w:val="87"/>
      </w:pPr>
      <w:r>
        <w:t>2.</w:t>
      </w:r>
      <w:r>
        <w:tab/>
      </w:r>
      <w:r>
        <w:t>If data forwarding is requested, the M</w:t>
      </w:r>
      <w:r>
        <w:rPr>
          <w:lang w:eastAsia="zh-CN"/>
        </w:rPr>
        <w:t>N</w:t>
      </w:r>
      <w:r>
        <w:t xml:space="preserve"> provides data forwarding addresses to the S</w:t>
      </w:r>
      <w:r>
        <w:rPr>
          <w:lang w:eastAsia="zh-CN"/>
        </w:rPr>
        <w:t>N</w:t>
      </w:r>
      <w:r>
        <w:t xml:space="preserve"> in the </w:t>
      </w:r>
      <w:r>
        <w:rPr>
          <w:i/>
        </w:rPr>
        <w:t>S</w:t>
      </w:r>
      <w:r>
        <w:rPr>
          <w:i/>
          <w:lang w:eastAsia="zh-CN"/>
        </w:rPr>
        <w:t>N</w:t>
      </w:r>
      <w:r>
        <w:rPr>
          <w:i/>
        </w:rPr>
        <w:t xml:space="preserve"> Release Confirm</w:t>
      </w:r>
      <w:r>
        <w:t xml:space="preserve"> message. The S</w:t>
      </w:r>
      <w:r>
        <w:rPr>
          <w:lang w:eastAsia="zh-CN"/>
        </w:rPr>
        <w:t>N</w:t>
      </w:r>
      <w:r>
        <w:t xml:space="preserve"> may start data forwarding and stop providing user data to the UE as early as it receives the </w:t>
      </w:r>
      <w:r>
        <w:rPr>
          <w:i/>
        </w:rPr>
        <w:t>S</w:t>
      </w:r>
      <w:r>
        <w:rPr>
          <w:i/>
          <w:lang w:eastAsia="zh-CN"/>
        </w:rPr>
        <w:t>N</w:t>
      </w:r>
      <w:r>
        <w:rPr>
          <w:i/>
        </w:rPr>
        <w:t xml:space="preserve"> Release Confirm</w:t>
      </w:r>
      <w:r>
        <w:t xml:space="preserve"> message.</w:t>
      </w:r>
    </w:p>
    <w:p>
      <w:pPr>
        <w:pStyle w:val="65"/>
      </w:pPr>
      <w:r>
        <w:t>NOTE 1b:</w:t>
      </w:r>
      <w:r>
        <w:tab/>
      </w:r>
      <w:r>
        <w:t>If CPA</w:t>
      </w:r>
      <w:del w:id="1122" w:author="RAN2#122" w:date="2023-06-14T19:11:00Z">
        <w:r>
          <w:rPr/>
          <w:delText xml:space="preserve"> or</w:delText>
        </w:r>
      </w:del>
      <w:ins w:id="1123" w:author="RAN2#122" w:date="2023-06-14T19:11:00Z">
        <w:r>
          <w:rPr/>
          <w:t>,</w:t>
        </w:r>
      </w:ins>
      <w:r>
        <w:t xml:space="preserve"> inter-SN CPC</w:t>
      </w:r>
      <w:ins w:id="1124" w:author="RAN2#122" w:date="2023-06-14T19:12:00Z">
        <w:r>
          <w:rPr/>
          <w:t xml:space="preserve"> or inter-SN </w:t>
        </w:r>
      </w:ins>
      <w:ins w:id="1125" w:author="RAN2#122" w:date="2023-06-28T10:02:00Z">
        <w:r>
          <w:rPr>
            <w:rFonts w:hint="eastAsia" w:eastAsia="宋体"/>
            <w:lang w:eastAsia="zh-CN"/>
          </w:rPr>
          <w:t>subsequent CPAC</w:t>
        </w:r>
      </w:ins>
      <w:r>
        <w:t xml:space="preserve"> is configured, upon reception of the </w:t>
      </w:r>
      <w:r>
        <w:rPr>
          <w:i/>
        </w:rPr>
        <w:t xml:space="preserve">SN Release Required </w:t>
      </w:r>
      <w:r>
        <w:t>message the MN cancels all CPAC</w:t>
      </w:r>
      <w:ins w:id="1126" w:author="RAN2#122" w:date="2023-06-14T19:12:00Z">
        <w:r>
          <w:rPr/>
          <w:t xml:space="preserve"> or </w:t>
        </w:r>
      </w:ins>
      <w:ins w:id="1127" w:author="RAN2#122" w:date="2023-06-28T10:02:00Z">
        <w:r>
          <w:rPr>
            <w:rFonts w:hint="eastAsia" w:eastAsia="宋体"/>
            <w:lang w:eastAsia="zh-CN"/>
          </w:rPr>
          <w:t>subsequent CPAC</w:t>
        </w:r>
      </w:ins>
      <w:r>
        <w:t xml:space="preserve"> with the target candidate SN(s).</w:t>
      </w:r>
    </w:p>
    <w:p>
      <w:pPr>
        <w:pStyle w:val="87"/>
      </w:pPr>
      <w:r>
        <w:t>3/4.</w:t>
      </w:r>
      <w:r>
        <w:tab/>
      </w:r>
      <w:r>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pPr>
        <w:pStyle w:val="65"/>
      </w:pPr>
      <w:r>
        <w:t>NOTE 2:</w:t>
      </w:r>
      <w:r>
        <w:tab/>
      </w:r>
      <w:r>
        <w:t>If data forwarding is applied, timely coordination between steps 2 and 3 may minimize gaps in service provision. This is however regarded to be an implementation matter.</w:t>
      </w:r>
    </w:p>
    <w:p>
      <w:pPr>
        <w:pStyle w:val="87"/>
      </w:pPr>
      <w:r>
        <w:t>5.</w:t>
      </w:r>
      <w:r>
        <w:tab/>
      </w:r>
      <w:r>
        <w:t xml:space="preserve">If PDCP termination point is changed to the MN for bearers using RLC AM, the SN sends the </w:t>
      </w:r>
      <w:r>
        <w:rPr>
          <w:i/>
        </w:rPr>
        <w:t>SN Status Transfer</w:t>
      </w:r>
      <w:r>
        <w:rPr>
          <w:rFonts w:eastAsia="宋体"/>
          <w:i/>
          <w:lang w:eastAsia="zh-CN"/>
        </w:rPr>
        <w:t xml:space="preserve"> </w:t>
      </w:r>
      <w:r>
        <w:rPr>
          <w:rFonts w:eastAsia="宋体"/>
          <w:iCs/>
          <w:lang w:eastAsia="zh-CN"/>
        </w:rPr>
        <w:t>message</w:t>
      </w:r>
      <w:r>
        <w:t>.</w:t>
      </w:r>
    </w:p>
    <w:p>
      <w:pPr>
        <w:pStyle w:val="87"/>
      </w:pPr>
      <w:r>
        <w:t>6.</w:t>
      </w:r>
      <w:r>
        <w:tab/>
      </w:r>
      <w:r>
        <w:t>Data forwarding from the S</w:t>
      </w:r>
      <w:r>
        <w:rPr>
          <w:lang w:eastAsia="zh-CN"/>
        </w:rPr>
        <w:t>N</w:t>
      </w:r>
      <w:r>
        <w:t xml:space="preserve"> to the </w:t>
      </w:r>
      <w:r>
        <w:rPr>
          <w:lang w:eastAsia="zh-CN"/>
        </w:rPr>
        <w:t>MN</w:t>
      </w:r>
      <w:r>
        <w:t xml:space="preserve"> may start.</w:t>
      </w:r>
    </w:p>
    <w:p>
      <w:pPr>
        <w:pStyle w:val="87"/>
        <w:rPr>
          <w:rFonts w:eastAsia="Helvetica 45 Light"/>
        </w:rPr>
      </w:pPr>
      <w:r>
        <w:rPr>
          <w:rFonts w:eastAsia="Helvetica 45 Light"/>
        </w:rPr>
        <w:t>7.</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pPr>
      <w:r>
        <w:rPr>
          <w:rFonts w:eastAsia="Helvetica 45 Light"/>
        </w:rPr>
        <w:t>NOTE 3:</w:t>
      </w:r>
      <w:r>
        <w:rPr>
          <w:rFonts w:eastAsia="Helvetica 45 Light"/>
        </w:rPr>
        <w:tab/>
      </w:r>
      <w:r>
        <w:rPr>
          <w:rFonts w:eastAsia="Helvetica 45 Light"/>
        </w:rPr>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pPr>
        <w:pStyle w:val="87"/>
      </w:pPr>
      <w:r>
        <w:t>8.</w:t>
      </w:r>
      <w:r>
        <w:tab/>
      </w:r>
      <w:r>
        <w:t xml:space="preserve">If applicable, the </w:t>
      </w:r>
      <w:r>
        <w:rPr>
          <w:lang w:eastAsia="zh-CN"/>
        </w:rPr>
        <w:t xml:space="preserve">PDU Session </w:t>
      </w:r>
      <w:r>
        <w:t>path update procedure</w:t>
      </w:r>
      <w:r>
        <w:rPr>
          <w:lang w:eastAsia="zh-CN"/>
        </w:rPr>
        <w:t xml:space="preserve"> </w:t>
      </w:r>
      <w:r>
        <w:t>is initiated.</w:t>
      </w:r>
    </w:p>
    <w:p>
      <w:pPr>
        <w:pStyle w:val="87"/>
      </w:pPr>
      <w:r>
        <w:t>9.</w:t>
      </w:r>
      <w:r>
        <w:tab/>
      </w:r>
      <w:r>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r>
        <w:rPr>
          <w:lang w:eastAsia="zh-CN"/>
        </w:rPr>
        <w:t>.</w:t>
      </w:r>
    </w:p>
    <w:p>
      <w:pPr>
        <w:pStyle w:val="3"/>
        <w:rPr>
          <w:lang w:eastAsia="zh-CN"/>
        </w:rPr>
      </w:pPr>
      <w:bookmarkStart w:id="59" w:name="_Toc37200953"/>
      <w:bookmarkStart w:id="60" w:name="_Toc52568345"/>
      <w:bookmarkStart w:id="61" w:name="_Toc131175993"/>
      <w:bookmarkStart w:id="62" w:name="_Toc29248366"/>
      <w:bookmarkStart w:id="63" w:name="_Toc46492819"/>
      <w:r>
        <w:rPr>
          <w:lang w:eastAsia="zh-CN"/>
        </w:rPr>
        <w:t>10.5</w:t>
      </w:r>
      <w:r>
        <w:rPr>
          <w:lang w:eastAsia="zh-CN"/>
        </w:rPr>
        <w:tab/>
      </w:r>
      <w:r>
        <w:rPr>
          <w:lang w:eastAsia="zh-CN"/>
        </w:rPr>
        <w:t>Secondary Node Change (MN/SN initiated)</w:t>
      </w:r>
      <w:bookmarkEnd w:id="59"/>
      <w:bookmarkEnd w:id="60"/>
      <w:bookmarkEnd w:id="61"/>
      <w:bookmarkEnd w:id="62"/>
      <w:bookmarkEnd w:id="63"/>
    </w:p>
    <w:p>
      <w:pPr>
        <w:pStyle w:val="87"/>
        <w:ind w:left="0" w:firstLine="0"/>
        <w:rPr>
          <w:rFonts w:eastAsia="宋体"/>
          <w:color w:val="FF0000"/>
          <w:highlight w:val="yellow"/>
          <w:lang w:val="en-US" w:eastAsia="zh-CN"/>
        </w:rPr>
      </w:pPr>
      <w:bookmarkStart w:id="64" w:name="_Toc46492821"/>
      <w:bookmarkStart w:id="65" w:name="_Toc131175995"/>
      <w:bookmarkStart w:id="66" w:name="_Toc52568347"/>
      <w:bookmarkStart w:id="67" w:name="_Toc29248368"/>
      <w:bookmarkStart w:id="68" w:name="_Toc37200955"/>
      <w:r>
        <w:rPr>
          <w:rFonts w:hint="eastAsia" w:eastAsia="宋体"/>
          <w:color w:val="FF0000"/>
          <w:highlight w:val="yellow"/>
          <w:lang w:val="en-US" w:eastAsia="zh-CN"/>
        </w:rPr>
        <w:t>*// skip unrelated part //*</w:t>
      </w:r>
    </w:p>
    <w:p>
      <w:pPr>
        <w:pStyle w:val="4"/>
        <w:rPr>
          <w:lang w:eastAsia="zh-CN"/>
        </w:rPr>
      </w:pPr>
      <w:r>
        <w:rPr>
          <w:lang w:eastAsia="zh-CN"/>
        </w:rPr>
        <w:t>10.5.2</w:t>
      </w:r>
      <w:r>
        <w:rPr>
          <w:lang w:eastAsia="zh-CN"/>
        </w:rPr>
        <w:tab/>
      </w:r>
      <w:r>
        <w:rPr>
          <w:lang w:eastAsia="zh-CN"/>
        </w:rPr>
        <w:t>MR-DC with 5GC</w:t>
      </w:r>
      <w:bookmarkEnd w:id="64"/>
      <w:bookmarkEnd w:id="65"/>
      <w:bookmarkEnd w:id="66"/>
      <w:bookmarkEnd w:id="67"/>
      <w:bookmarkEnd w:id="68"/>
    </w:p>
    <w:p>
      <w:pPr>
        <w:rPr>
          <w:b/>
          <w:lang w:eastAsia="zh-CN"/>
        </w:rPr>
      </w:pPr>
      <w:r>
        <w:rPr>
          <w:b/>
        </w:rPr>
        <w:t>M</w:t>
      </w:r>
      <w:r>
        <w:rPr>
          <w:b/>
          <w:lang w:eastAsia="zh-CN"/>
        </w:rPr>
        <w:t>N</w:t>
      </w:r>
      <w:r>
        <w:rPr>
          <w:b/>
        </w:rPr>
        <w:t xml:space="preserve"> initiated S</w:t>
      </w:r>
      <w:r>
        <w:rPr>
          <w:b/>
          <w:lang w:eastAsia="zh-CN"/>
        </w:rPr>
        <w:t>N</w:t>
      </w:r>
      <w:r>
        <w:rPr>
          <w:b/>
        </w:rPr>
        <w:t xml:space="preserve"> </w:t>
      </w:r>
      <w:r>
        <w:rPr>
          <w:b/>
          <w:lang w:eastAsia="zh-CN"/>
        </w:rPr>
        <w:t>Change</w:t>
      </w:r>
    </w:p>
    <w:p>
      <w:r>
        <w:t xml:space="preserve">The MN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pPr>
        <w:pStyle w:val="62"/>
      </w:pPr>
      <w:r>
        <w:object>
          <v:shape id="_x0000_i1039" o:spt="75" type="#_x0000_t75" style="height:313.1pt;width:478.35pt;" o:ole="t" filled="f" o:preferrelative="t" stroked="f" coordsize="21600,21600">
            <v:path/>
            <v:fill on="f" focussize="0,0"/>
            <v:stroke on="f" joinstyle="miter"/>
            <v:imagedata r:id="rId36" o:title=""/>
            <o:lock v:ext="edit" aspectratio="f"/>
            <w10:wrap type="none"/>
            <w10:anchorlock/>
          </v:shape>
          <o:OLEObject Type="Embed" ProgID="Visio.Drawing.11" ShapeID="_x0000_i1039" DrawAspect="Content" ObjectID="_1468075739" r:id="rId35">
            <o:LockedField>false</o:LockedField>
          </o:OLEObject>
        </w:object>
      </w:r>
    </w:p>
    <w:p>
      <w:pPr>
        <w:pStyle w:val="61"/>
        <w:rPr>
          <w:lang w:eastAsia="zh-CN"/>
        </w:rPr>
      </w:pPr>
      <w:r>
        <w:t xml:space="preserve">Figure </w:t>
      </w:r>
      <w:r>
        <w:rPr>
          <w:lang w:eastAsia="zh-CN"/>
        </w:rPr>
        <w:t>10.5.2</w:t>
      </w:r>
      <w:r>
        <w:t>-</w:t>
      </w:r>
      <w:r>
        <w:rPr>
          <w:lang w:eastAsia="zh-CN"/>
        </w:rPr>
        <w:t>1</w:t>
      </w:r>
      <w:r>
        <w:t xml:space="preserve">: </w:t>
      </w:r>
      <w:r>
        <w:rPr>
          <w:lang w:eastAsia="zh-CN"/>
        </w:rPr>
        <w:t>SN change procedure - MN initiated</w:t>
      </w:r>
    </w:p>
    <w:p>
      <w:r>
        <w:t xml:space="preserve">Figure </w:t>
      </w:r>
      <w:r>
        <w:rPr>
          <w:lang w:eastAsia="zh-CN"/>
        </w:rPr>
        <w:t>10.5.2</w:t>
      </w:r>
      <w:r>
        <w:t>-</w:t>
      </w:r>
      <w:r>
        <w:rPr>
          <w:lang w:eastAsia="zh-CN"/>
        </w:rPr>
        <w:t>1</w:t>
      </w:r>
      <w:r>
        <w:t xml:space="preserve"> shows an example signalling flow for the </w:t>
      </w:r>
      <w:r>
        <w:rPr>
          <w:lang w:eastAsia="zh-CN"/>
        </w:rPr>
        <w:t xml:space="preserve">SN </w:t>
      </w:r>
      <w:r>
        <w:t>Change</w:t>
      </w:r>
      <w:r>
        <w:rPr>
          <w:lang w:eastAsia="zh-CN"/>
        </w:rPr>
        <w:t xml:space="preserve"> </w:t>
      </w:r>
      <w:r>
        <w:t xml:space="preserve">initiated by the </w:t>
      </w:r>
      <w:r>
        <w:rPr>
          <w:lang w:eastAsia="zh-CN"/>
        </w:rPr>
        <w:t>MN</w:t>
      </w:r>
      <w:r>
        <w:t>:</w:t>
      </w:r>
    </w:p>
    <w:p>
      <w:pPr>
        <w:pStyle w:val="87"/>
      </w:pPr>
      <w:r>
        <w:t>1/2.</w:t>
      </w:r>
      <w:r>
        <w:tab/>
      </w:r>
      <w:r>
        <w:t>The M</w:t>
      </w:r>
      <w:r>
        <w:rPr>
          <w:lang w:eastAsia="zh-CN"/>
        </w:rPr>
        <w:t>N</w:t>
      </w:r>
      <w:r>
        <w:t xml:space="preserve"> initiates the </w:t>
      </w:r>
      <w:r>
        <w:rPr>
          <w:lang w:eastAsia="zh-CN"/>
        </w:rPr>
        <w:t xml:space="preserve">SN </w:t>
      </w:r>
      <w:r>
        <w:t>change by requesting the target S</w:t>
      </w:r>
      <w:r>
        <w:rPr>
          <w:lang w:eastAsia="zh-CN"/>
        </w:rPr>
        <w:t>N</w:t>
      </w:r>
      <w:r>
        <w:t xml:space="preserve"> to allocate resources for the UE by means of the S</w:t>
      </w:r>
      <w:r>
        <w:rPr>
          <w:lang w:eastAsia="zh-CN"/>
        </w:rPr>
        <w:t>N</w:t>
      </w:r>
      <w:r>
        <w:t xml:space="preserve"> Addition procedure. The MN may include measurement results related to the target SN. If </w:t>
      </w:r>
      <w:r>
        <w:rPr>
          <w:lang w:eastAsia="zh-CN"/>
        </w:rPr>
        <w:t xml:space="preserve">data </w:t>
      </w:r>
      <w:r>
        <w:t>forwarding is needed, the target S</w:t>
      </w:r>
      <w:r>
        <w:rPr>
          <w:lang w:eastAsia="zh-CN"/>
        </w:rPr>
        <w:t>N</w:t>
      </w:r>
      <w:r>
        <w:t xml:space="preserve"> provides </w:t>
      </w:r>
      <w:r>
        <w:rPr>
          <w:lang w:eastAsia="zh-CN"/>
        </w:rPr>
        <w:t xml:space="preserve">data </w:t>
      </w:r>
      <w:r>
        <w:t>forwarding addresses to the M</w:t>
      </w:r>
      <w:r>
        <w:rPr>
          <w:lang w:eastAsia="zh-CN"/>
        </w:rPr>
        <w:t>N</w:t>
      </w:r>
      <w:r>
        <w:t>. The target SN includes the indication of the full or delta RRC configuration.</w:t>
      </w:r>
    </w:p>
    <w:p>
      <w:pPr>
        <w:pStyle w:val="65"/>
      </w:pPr>
      <w:r>
        <w:t>NOTE 1:</w:t>
      </w:r>
      <w:r>
        <w:tab/>
      </w:r>
      <w:r>
        <w:t>The MN may trigger the MN-initiated SN Modification procedure (to the source SN) to retrieve the current SCG configuration and to allow provision of data forwarding related information before step 1.</w:t>
      </w:r>
    </w:p>
    <w:p>
      <w:pPr>
        <w:pStyle w:val="87"/>
      </w:pPr>
      <w:r>
        <w:t>2a.</w:t>
      </w:r>
      <w:r>
        <w:tab/>
      </w:r>
      <w:r>
        <w:t xml:space="preserve">For SN terminated bearers using MCG resources, the MN provides Xn-U DL TNL address information in the </w:t>
      </w:r>
      <w:r>
        <w:rPr>
          <w:i/>
        </w:rPr>
        <w:t>Xn-U Address Indication</w:t>
      </w:r>
      <w:r>
        <w:t xml:space="preserve"> message.</w:t>
      </w:r>
    </w:p>
    <w:p>
      <w:pPr>
        <w:pStyle w:val="87"/>
      </w:pPr>
      <w:r>
        <w:t>3.</w:t>
      </w:r>
      <w:r>
        <w:tab/>
      </w:r>
      <w:r>
        <w:t>If the allocation of target S</w:t>
      </w:r>
      <w:r>
        <w:rPr>
          <w:lang w:eastAsia="zh-CN"/>
        </w:rPr>
        <w:t>N</w:t>
      </w:r>
      <w:r>
        <w:t xml:space="preserve"> resources was successful, the M</w:t>
      </w:r>
      <w:r>
        <w:rPr>
          <w:lang w:eastAsia="zh-CN"/>
        </w:rPr>
        <w:t>N</w:t>
      </w:r>
      <w:r>
        <w:t xml:space="preserve"> initiates the release of the source S</w:t>
      </w:r>
      <w:r>
        <w:rPr>
          <w:lang w:eastAsia="zh-CN"/>
        </w:rPr>
        <w:t>N</w:t>
      </w:r>
      <w:r>
        <w:t xml:space="preserve"> resources including a Cause indicating SCG mobility. The Source SN may reject the release. If data forwarding is needed the M</w:t>
      </w:r>
      <w:r>
        <w:rPr>
          <w:lang w:eastAsia="zh-CN"/>
        </w:rPr>
        <w:t>N</w:t>
      </w:r>
      <w:r>
        <w:t xml:space="preserve"> provides data forwarding addresses to the source S</w:t>
      </w:r>
      <w:r>
        <w:rPr>
          <w:lang w:eastAsia="zh-CN"/>
        </w:rPr>
        <w:t>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w:t>
      </w:r>
    </w:p>
    <w:p>
      <w:pPr>
        <w:pStyle w:val="87"/>
      </w:pPr>
      <w:r>
        <w:t>4/5.</w:t>
      </w:r>
      <w:r>
        <w:tab/>
      </w:r>
      <w:r>
        <w:t>The M</w:t>
      </w:r>
      <w:r>
        <w:rPr>
          <w:lang w:eastAsia="zh-CN"/>
        </w:rPr>
        <w:t>N</w:t>
      </w:r>
      <w:r>
        <w:rPr>
          <w:b/>
        </w:rPr>
        <w:t xml:space="preserve"> </w:t>
      </w:r>
      <w:r>
        <w:t>triggers the UE to apply the new configuration. The M</w:t>
      </w:r>
      <w:r>
        <w:rPr>
          <w:lang w:eastAsia="zh-CN"/>
        </w:rPr>
        <w:t>N</w:t>
      </w:r>
      <w:r>
        <w:t xml:space="preserve"> indicates the new configuration to the UE in the </w:t>
      </w:r>
      <w:r>
        <w:rPr>
          <w:iCs/>
        </w:rPr>
        <w:t>MN RRC reconfiguration message</w:t>
      </w:r>
      <w:r>
        <w:t xml:space="preserve"> </w:t>
      </w:r>
      <w:r>
        <w:rPr>
          <w:lang w:eastAsia="zh-CN"/>
        </w:rPr>
        <w:t>including the target SN RRC reconfiguration message</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pPr>
        <w:pStyle w:val="87"/>
      </w:pPr>
      <w:r>
        <w:t>6.</w:t>
      </w:r>
      <w:r>
        <w:tab/>
      </w:r>
      <w:r>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pPr>
        <w:pStyle w:val="87"/>
      </w:pPr>
      <w:r>
        <w:t>7.</w:t>
      </w:r>
      <w:r>
        <w:tab/>
      </w:r>
      <w:r>
        <w:t>If configured with bearers requiring SCG radio resources the UE synchronizes to the target S</w:t>
      </w:r>
      <w:r>
        <w:rPr>
          <w:lang w:eastAsia="zh-CN"/>
        </w:rPr>
        <w:t>N</w:t>
      </w:r>
      <w:r>
        <w:t>.</w:t>
      </w:r>
    </w:p>
    <w:p>
      <w:pPr>
        <w:pStyle w:val="87"/>
      </w:pPr>
      <w:r>
        <w:t>8.</w:t>
      </w:r>
      <w:r>
        <w:tab/>
      </w:r>
      <w:r>
        <w:t xml:space="preserve">If PDCP termination point is changed for bearers using RLC AM, the source SN sends the </w:t>
      </w:r>
      <w:r>
        <w:rPr>
          <w:i/>
          <w:iCs/>
        </w:rPr>
        <w:t>SN Status Transfer</w:t>
      </w:r>
      <w:r>
        <w:rPr>
          <w:rFonts w:eastAsia="宋体"/>
          <w:lang w:eastAsia="zh-CN"/>
        </w:rPr>
        <w:t xml:space="preserve"> message</w:t>
      </w:r>
      <w:r>
        <w:t>, which the MN sends then to the target SN, if needed.</w:t>
      </w:r>
    </w:p>
    <w:p>
      <w:pPr>
        <w:pStyle w:val="87"/>
      </w:pPr>
      <w:r>
        <w:t>9.</w:t>
      </w:r>
      <w:r>
        <w:tab/>
      </w:r>
      <w:r>
        <w:t>If applicable, data forwarding from the source S</w:t>
      </w:r>
      <w:r>
        <w:rPr>
          <w:lang w:eastAsia="zh-CN"/>
        </w:rPr>
        <w:t>N</w:t>
      </w:r>
      <w:r>
        <w:t xml:space="preserve"> takes place. It may be initiated as early as the source S</w:t>
      </w:r>
      <w:r>
        <w:rPr>
          <w:lang w:eastAsia="zh-CN"/>
        </w:rPr>
        <w:t>N</w:t>
      </w:r>
      <w:r>
        <w:t xml:space="preserve"> receives the </w:t>
      </w:r>
      <w:r>
        <w:rPr>
          <w:i/>
        </w:rPr>
        <w:t>S</w:t>
      </w:r>
      <w:r>
        <w:rPr>
          <w:i/>
          <w:lang w:eastAsia="zh-CN"/>
        </w:rPr>
        <w:t>N</w:t>
      </w:r>
      <w:r>
        <w:rPr>
          <w:i/>
        </w:rPr>
        <w:t xml:space="preserve"> Release Request</w:t>
      </w:r>
      <w:r>
        <w:t xml:space="preserve"> message from the M</w:t>
      </w:r>
      <w:r>
        <w:rPr>
          <w:lang w:eastAsia="zh-CN"/>
        </w:rPr>
        <w:t>N</w:t>
      </w:r>
      <w:r>
        <w:t>.</w:t>
      </w:r>
    </w:p>
    <w:p>
      <w:pPr>
        <w:pStyle w:val="87"/>
      </w:pPr>
      <w:r>
        <w:rPr>
          <w:rFonts w:eastAsia="Helvetica 45 Light"/>
        </w:rPr>
        <w:t>10.</w:t>
      </w:r>
      <w:r>
        <w:rPr>
          <w:rFonts w:eastAsia="Helvetica 45 Light"/>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rPr>
          <w:rFonts w:eastAsia="Helvetica 45 Light"/>
        </w:rPr>
      </w:pPr>
      <w:r>
        <w:rPr>
          <w:rFonts w:eastAsia="Helvetica 45 Light"/>
        </w:rPr>
        <w:t>NOTE 2:</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pPr>
        <w:pStyle w:val="87"/>
      </w:pPr>
      <w:r>
        <w:t>11-15.</w:t>
      </w:r>
      <w: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pPr>
        <w:pStyle w:val="87"/>
        <w:rPr>
          <w:lang w:eastAsia="zh-CN"/>
        </w:rPr>
      </w:pPr>
      <w:r>
        <w:t>16.</w:t>
      </w:r>
      <w: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pPr>
        <w:pStyle w:val="62"/>
      </w:pPr>
      <w:r>
        <w:object>
          <v:shape id="_x0000_i1040" o:spt="75" type="#_x0000_t75" style="height:331.65pt;width:472.35pt;" o:ole="t" filled="f" o:preferrelative="t" stroked="f" coordsize="21600,21600">
            <v:path/>
            <v:fill on="f" focussize="0,0"/>
            <v:stroke on="f" joinstyle="miter"/>
            <v:imagedata r:id="rId38" o:title=""/>
            <o:lock v:ext="edit" aspectratio="f"/>
            <w10:wrap type="none"/>
            <w10:anchorlock/>
          </v:shape>
          <o:OLEObject Type="Embed" ProgID="Visio.Drawing.11" ShapeID="_x0000_i1040" DrawAspect="Content" ObjectID="_1468075740" r:id="rId37">
            <o:LockedField>false</o:LockedField>
          </o:OLEObject>
        </w:object>
      </w:r>
    </w:p>
    <w:p>
      <w:pPr>
        <w:pStyle w:val="61"/>
      </w:pPr>
      <w:r>
        <w:t xml:space="preserve">Figure </w:t>
      </w:r>
      <w:r>
        <w:rPr>
          <w:lang w:eastAsia="zh-CN"/>
        </w:rPr>
        <w:t>10.5.2-2</w:t>
      </w:r>
      <w:r>
        <w:t xml:space="preserve">: </w:t>
      </w:r>
      <w:r>
        <w:rPr>
          <w:lang w:eastAsia="zh-CN"/>
        </w:rPr>
        <w:t>SN change procedure - SN initiated</w:t>
      </w:r>
    </w:p>
    <w:p>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pPr>
        <w:pStyle w:val="87"/>
      </w:pPr>
      <w:r>
        <w:rPr>
          <w:lang w:eastAsia="zh-CN"/>
        </w:rPr>
        <w:t>1</w:t>
      </w:r>
      <w:r>
        <w:t>.</w:t>
      </w:r>
      <w:r>
        <w:tab/>
      </w:r>
      <w:r>
        <w:t xml:space="preserve">The source SN initiates the SN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 and measurement results related to the target SN.</w:t>
      </w:r>
    </w:p>
    <w:p>
      <w:pPr>
        <w:pStyle w:val="87"/>
        <w:rPr>
          <w:lang w:eastAsia="zh-CN"/>
        </w:rPr>
      </w:pPr>
      <w:r>
        <w:rPr>
          <w:lang w:eastAsia="zh-CN"/>
        </w:rPr>
        <w:t>2/3.</w:t>
      </w:r>
      <w:r>
        <w:rPr>
          <w:lang w:eastAsia="zh-CN"/>
        </w:rPr>
        <w:tab/>
      </w:r>
      <w:r>
        <w:rPr>
          <w:lang w:eastAsia="zh-CN"/>
        </w:rPr>
        <w:t xml:space="preserve">The MN requests the target SN to allocate resources for the UE by means of the SN Addition procedure, </w:t>
      </w:r>
      <w:r>
        <w:t>including the measurement results related to the target SN received from the source SN</w:t>
      </w:r>
      <w:r>
        <w:rPr>
          <w:lang w:eastAsia="zh-CN"/>
        </w:rPr>
        <w:t>. If data forwarding is needed, the target SN provides data forwarding addresses to the MN. The target SN includes the indication of the full or delta RRC configuration.</w:t>
      </w:r>
    </w:p>
    <w:p>
      <w:pPr>
        <w:pStyle w:val="87"/>
        <w:rPr>
          <w:lang w:eastAsia="zh-CN"/>
        </w:rPr>
      </w:pPr>
      <w:r>
        <w:t>3a.</w:t>
      </w:r>
      <w:r>
        <w:tab/>
      </w:r>
      <w:r>
        <w:t xml:space="preserve">For SN terminated bearers using MCG resources, the MN provides Xn-U DL TNL address information in the </w:t>
      </w:r>
      <w:r>
        <w:rPr>
          <w:i/>
        </w:rPr>
        <w:t>Xn-U Address Indication</w:t>
      </w:r>
      <w:r>
        <w:t xml:space="preserve"> message.</w:t>
      </w:r>
    </w:p>
    <w:p>
      <w:pPr>
        <w:pStyle w:val="87"/>
      </w:pPr>
      <w:r>
        <w:rPr>
          <w:lang w:eastAsia="zh-CN"/>
        </w:rPr>
        <w:t>4</w:t>
      </w:r>
      <w:r>
        <w:t>/</w:t>
      </w:r>
      <w:r>
        <w:rPr>
          <w:lang w:eastAsia="zh-CN"/>
        </w:rPr>
        <w:t>5</w:t>
      </w:r>
      <w:r>
        <w:t>.</w:t>
      </w:r>
      <w:r>
        <w:tab/>
      </w:r>
      <w:r>
        <w:t>The M</w:t>
      </w:r>
      <w:r>
        <w:rPr>
          <w:lang w:eastAsia="zh-CN"/>
        </w:rPr>
        <w:t xml:space="preserve">N </w:t>
      </w:r>
      <w:r>
        <w:t>triggers the UE to apply the new configuration. The M</w:t>
      </w:r>
      <w:r>
        <w:rPr>
          <w:lang w:eastAsia="zh-CN"/>
        </w:rPr>
        <w:t>N</w:t>
      </w:r>
      <w:r>
        <w:t xml:space="preserve"> indicates the new configuration to the UE in the </w:t>
      </w:r>
      <w:r>
        <w:rPr>
          <w:iCs/>
        </w:rPr>
        <w:t>MN RRC reconfiguration</w:t>
      </w:r>
      <w:r>
        <w:t xml:space="preserve"> message </w:t>
      </w:r>
      <w:r>
        <w:rPr>
          <w:lang w:eastAsia="zh-CN"/>
        </w:rPr>
        <w:t>including the SN RRC reconfiguration message generated by the target SN</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pPr>
        <w:pStyle w:val="87"/>
        <w:rPr>
          <w:lang w:eastAsia="zh-CN"/>
        </w:rPr>
      </w:pPr>
      <w:r>
        <w:t>6.</w:t>
      </w:r>
      <w:r>
        <w:tab/>
      </w:r>
      <w:r>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pPr>
        <w:pStyle w:val="87"/>
        <w:rPr>
          <w:lang w:eastAsia="zh-CN"/>
        </w:rPr>
      </w:pPr>
      <w:r>
        <w:rPr>
          <w:lang w:eastAsia="zh-CN"/>
        </w:rPr>
        <w:t>7</w:t>
      </w:r>
      <w:r>
        <w:t>.</w:t>
      </w:r>
      <w:r>
        <w:tab/>
      </w:r>
      <w:r>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pPr>
        <w:pStyle w:val="87"/>
      </w:pPr>
      <w:r>
        <w:rPr>
          <w:lang w:eastAsia="zh-CN"/>
        </w:rPr>
        <w:t>8</w:t>
      </w:r>
      <w:r>
        <w:t>.</w:t>
      </w:r>
      <w:r>
        <w:tab/>
      </w:r>
      <w:r>
        <w:t>The UE synchronizes to the target S</w:t>
      </w:r>
      <w:r>
        <w:rPr>
          <w:lang w:eastAsia="zh-CN"/>
        </w:rPr>
        <w:t>N</w:t>
      </w:r>
      <w:r>
        <w:t>.</w:t>
      </w:r>
    </w:p>
    <w:p>
      <w:pPr>
        <w:pStyle w:val="87"/>
        <w:rPr>
          <w:lang w:eastAsia="zh-CN"/>
        </w:rPr>
      </w:pPr>
      <w:r>
        <w:rPr>
          <w:lang w:eastAsia="zh-CN"/>
        </w:rPr>
        <w:t>9.</w:t>
      </w:r>
      <w:r>
        <w:rPr>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to the target SN, if needed.</w:t>
      </w:r>
    </w:p>
    <w:p>
      <w:pPr>
        <w:pStyle w:val="87"/>
      </w:pPr>
      <w:r>
        <w:rPr>
          <w:lang w:eastAsia="zh-CN"/>
        </w:rPr>
        <w:t>10</w:t>
      </w:r>
      <w:r>
        <w:t>.</w:t>
      </w:r>
      <w: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pPr>
        <w:pStyle w:val="87"/>
        <w:rPr>
          <w:rFonts w:eastAsia="Helvetica 45 Light"/>
        </w:rPr>
      </w:pPr>
      <w:r>
        <w:rPr>
          <w:rFonts w:eastAsia="Helvetica 45 Light"/>
        </w:rPr>
        <w:t>11.</w:t>
      </w:r>
      <w:r>
        <w:rPr>
          <w:rFonts w:eastAsia="Helvetica 45 Light"/>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pPr>
      <w:r>
        <w:rPr>
          <w:rFonts w:eastAsia="Helvetica 45 Light"/>
        </w:rPr>
        <w:t>NOTE 3:</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pPr>
        <w:pStyle w:val="87"/>
      </w:pPr>
      <w:r>
        <w:t>1</w:t>
      </w:r>
      <w:r>
        <w:rPr>
          <w:lang w:eastAsia="zh-CN"/>
        </w:rPr>
        <w:t>2</w:t>
      </w:r>
      <w:r>
        <w:t>-16.</w:t>
      </w:r>
      <w:r>
        <w:tab/>
      </w:r>
      <w:r>
        <w:t xml:space="preserve">If applicable, a PDU Session path update </w:t>
      </w:r>
      <w:r>
        <w:rPr>
          <w:lang w:eastAsia="zh-CN"/>
        </w:rPr>
        <w:t xml:space="preserve">procedure </w:t>
      </w:r>
      <w:r>
        <w:t>is triggered by the M</w:t>
      </w:r>
      <w:r>
        <w:rPr>
          <w:lang w:eastAsia="zh-CN"/>
        </w:rPr>
        <w:t>N</w:t>
      </w:r>
      <w:r>
        <w:t>.</w:t>
      </w:r>
    </w:p>
    <w:p>
      <w:pPr>
        <w:pStyle w:val="87"/>
      </w:pPr>
      <w:r>
        <w:t>17.</w:t>
      </w:r>
      <w: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pPr>
        <w:jc w:val="both"/>
        <w:rPr>
          <w:rFonts w:eastAsia="宋体"/>
          <w:b/>
          <w:lang w:eastAsia="zh-CN"/>
        </w:rPr>
      </w:pPr>
      <w:r>
        <w:rPr>
          <w:b/>
          <w:lang w:eastAsia="zh-CN"/>
        </w:rPr>
        <w:t>MN initiated conditional SN Change</w:t>
      </w:r>
    </w:p>
    <w:p>
      <w:pPr>
        <w:rPr>
          <w:rFonts w:eastAsiaTheme="minorEastAsia"/>
          <w:lang w:eastAsia="zh-CN"/>
        </w:rPr>
      </w:pPr>
      <w:r>
        <w:t xml:space="preserve">The </w:t>
      </w:r>
      <w:r>
        <w:rPr>
          <w:rFonts w:eastAsia="宋体"/>
          <w:lang w:eastAsia="zh-CN"/>
        </w:rPr>
        <w:t xml:space="preserve">Conditional </w:t>
      </w:r>
      <w:r>
        <w:t xml:space="preserve">Secondary Node </w:t>
      </w:r>
      <w:r>
        <w:rPr>
          <w:rFonts w:eastAsia="宋体"/>
          <w:lang w:eastAsia="zh-CN"/>
        </w:rPr>
        <w:t>Change</w:t>
      </w:r>
      <w:r>
        <w:t xml:space="preserve"> procedure is initiated by the MN</w:t>
      </w:r>
      <w:r>
        <w:rPr>
          <w:rFonts w:eastAsia="宋体"/>
          <w:lang w:eastAsia="zh-CN"/>
        </w:rPr>
        <w:t xml:space="preserve"> for inter-SN CPC</w:t>
      </w:r>
      <w:ins w:id="1128" w:author="RAN2#122" w:date="2023-06-07T16:26:00Z">
        <w:r>
          <w:rPr>
            <w:rFonts w:eastAsia="宋体"/>
            <w:lang w:eastAsia="zh-CN"/>
          </w:rPr>
          <w:t xml:space="preserve"> or </w:t>
        </w:r>
      </w:ins>
      <w:ins w:id="1129" w:author="RAN2#122" w:date="2023-06-08T10:58:00Z">
        <w:r>
          <w:rPr>
            <w:rFonts w:eastAsia="宋体"/>
            <w:lang w:eastAsia="zh-CN"/>
          </w:rPr>
          <w:t xml:space="preserve">inter-SN </w:t>
        </w:r>
      </w:ins>
      <w:ins w:id="1130" w:author="RAN2#122" w:date="2023-06-28T10:02:00Z">
        <w:r>
          <w:rPr>
            <w:rFonts w:hint="eastAsia" w:eastAsia="宋体"/>
            <w:lang w:eastAsia="zh-CN"/>
          </w:rPr>
          <w:t>subsequent CPAC</w:t>
        </w:r>
      </w:ins>
      <w:r>
        <w:rPr>
          <w:rFonts w:eastAsia="宋体"/>
          <w:lang w:eastAsia="zh-CN"/>
        </w:rPr>
        <w:t xml:space="preserve"> configuration and inter-SN CPC</w:t>
      </w:r>
      <w:ins w:id="1131" w:author="RAN2#122" w:date="2023-06-07T16:26:00Z">
        <w:r>
          <w:rPr>
            <w:rFonts w:eastAsia="宋体"/>
            <w:lang w:eastAsia="zh-CN"/>
          </w:rPr>
          <w:t xml:space="preserve"> or </w:t>
        </w:r>
      </w:ins>
      <w:ins w:id="1132" w:author="RAN2#122" w:date="2023-06-08T10:58:00Z">
        <w:r>
          <w:rPr>
            <w:rFonts w:eastAsia="宋体"/>
            <w:lang w:eastAsia="zh-CN"/>
          </w:rPr>
          <w:t xml:space="preserve">inter-SN </w:t>
        </w:r>
      </w:ins>
      <w:ins w:id="1133" w:author="RAN2#122" w:date="2023-06-28T10:02:00Z">
        <w:r>
          <w:rPr>
            <w:rFonts w:hint="eastAsia" w:eastAsia="宋体"/>
            <w:lang w:eastAsia="zh-CN"/>
          </w:rPr>
          <w:t>subsequent CPAC</w:t>
        </w:r>
      </w:ins>
      <w:r>
        <w:rPr>
          <w:rFonts w:eastAsia="宋体"/>
          <w:lang w:eastAsia="zh-CN"/>
        </w:rPr>
        <w:t xml:space="preserve"> execution.</w:t>
      </w:r>
    </w:p>
    <w:p>
      <w:pPr>
        <w:pStyle w:val="62"/>
        <w:rPr>
          <w:rFonts w:eastAsiaTheme="minorEastAsia"/>
          <w:lang w:eastAsia="zh-CN"/>
        </w:rPr>
      </w:pPr>
      <w:ins w:id="1134" w:author="Rapp_after#123bis" w:date="2023-10-17T17:21:00Z"/>
      <w:ins w:id="1135" w:author="Rapp_after#123bis" w:date="2023-10-17T17:21:00Z"/>
      <w:ins w:id="1136" w:author="Rapp_after#123bis" w:date="2023-10-17T17:21:00Z"/>
      <w:ins w:id="1137" w:author="Rapp_after#123bis" w:date="2023-10-17T17:21:00Z">
        <w:r>
          <w:rPr>
            <w:rFonts w:ascii="Calibri" w:hAnsi="Calibri" w:cs="Calibri"/>
          </w:rPr>
          <w:object>
            <v:shape id="_x0000_i1041" o:spt="75" type="#_x0000_t75" style="height:385.65pt;width:481.65pt;" o:ole="t" filled="f" o:preferrelative="t" stroked="f" coordsize="21600,21600">
              <v:path/>
              <v:fill on="f" focussize="0,0"/>
              <v:stroke on="f" joinstyle="miter"/>
              <v:imagedata r:id="rId40" o:title=""/>
              <o:lock v:ext="edit" aspectratio="f"/>
              <w10:wrap type="none"/>
              <w10:anchorlock/>
            </v:shape>
            <o:OLEObject Type="Embed" ProgID="Visio.Drawing.15" ShapeID="_x0000_i1041" DrawAspect="Content" ObjectID="_1468075741" r:id="rId39">
              <o:LockedField>false</o:LockedField>
            </o:OLEObject>
          </w:object>
        </w:r>
      </w:ins>
      <w:ins w:id="1139" w:author="Rapp_after#123bis" w:date="2023-10-17T17:21:00Z"/>
      <w:del w:id="1140" w:author="Rapp_after#123bis" w:date="2023-10-17T17:20:00Z"/>
      <w:del w:id="1141" w:author="Rapp_after#123bis" w:date="2023-10-17T17:20:00Z"/>
      <w:del w:id="1142" w:author="Rapp_after#123bis" w:date="2023-10-17T17:20:00Z"/>
      <w:del w:id="1143" w:author="Rapp_after#123bis" w:date="2023-10-17T17:20:00Z">
        <w:r>
          <w:rPr>
            <w:rFonts w:ascii="Calibri" w:hAnsi="Calibri" w:cs="Calibri"/>
          </w:rPr>
          <w:object>
            <v:shape id="_x0000_i1042" o:spt="75" type="#_x0000_t75" style="height:358.35pt;width:481.65pt;" o:ole="t" filled="f" o:preferrelative="t" stroked="f" coordsize="21600,21600">
              <v:path/>
              <v:fill on="f" focussize="0,0"/>
              <v:stroke on="f" joinstyle="miter"/>
              <v:imagedata r:id="rId42" o:title=""/>
              <o:lock v:ext="edit" aspectratio="f"/>
              <w10:wrap type="none"/>
              <w10:anchorlock/>
            </v:shape>
            <o:OLEObject Type="Embed" ProgID="Visio.Drawing.15" ShapeID="_x0000_i1042" DrawAspect="Content" ObjectID="_1468075742" r:id="rId41">
              <o:LockedField>false</o:LockedField>
            </o:OLEObject>
          </w:object>
        </w:r>
      </w:del>
      <w:del w:id="1145" w:author="Rapp_after#123bis" w:date="2023-10-17T17:20:00Z"/>
    </w:p>
    <w:p>
      <w:pPr>
        <w:pStyle w:val="61"/>
        <w:rPr>
          <w:rFonts w:eastAsiaTheme="minorEastAsia"/>
          <w:lang w:eastAsia="zh-CN"/>
        </w:rPr>
      </w:pPr>
      <w:r>
        <w:t xml:space="preserve">Figure </w:t>
      </w:r>
      <w:r>
        <w:rPr>
          <w:lang w:eastAsia="zh-CN"/>
        </w:rPr>
        <w:t>10.5.2</w:t>
      </w:r>
      <w:r>
        <w:t>-</w:t>
      </w:r>
      <w:r>
        <w:rPr>
          <w:rFonts w:eastAsia="宋体"/>
          <w:lang w:eastAsia="zh-CN"/>
        </w:rPr>
        <w:t>3</w:t>
      </w:r>
      <w:r>
        <w:t xml:space="preserve">: </w:t>
      </w:r>
      <w:r>
        <w:rPr>
          <w:lang w:eastAsia="zh-CN"/>
        </w:rPr>
        <w:t>Conditional SN change procedure - MN initiated</w:t>
      </w:r>
    </w:p>
    <w:p>
      <w:pPr>
        <w:pStyle w:val="85"/>
        <w:ind w:left="1031" w:leftChars="90"/>
        <w:jc w:val="both"/>
        <w:rPr>
          <w:ins w:id="1146" w:author="RAN2#122" w:date="2023-06-28T10:12:00Z"/>
          <w:del w:id="1147" w:author="Rapp_after#123bis" w:date="2023-10-26T16:38:00Z"/>
        </w:rPr>
      </w:pPr>
      <w:ins w:id="1148" w:author="RAN2#122" w:date="2023-06-28T10:12:00Z">
        <w:del w:id="1149" w:author="Rapp_after#123bis" w:date="2023-10-26T16:38:00Z">
          <w:r>
            <w:rPr>
              <w:rFonts w:hint="eastAsia"/>
              <w:lang w:eastAsia="zh-CN"/>
            </w:rPr>
            <w:delText>Editor</w:delText>
          </w:r>
        </w:del>
      </w:ins>
      <w:ins w:id="1150" w:author="RAN2#122" w:date="2023-06-28T10:12:00Z">
        <w:del w:id="1151" w:author="Rapp_after#123bis" w:date="2023-10-26T16:38:00Z">
          <w:r>
            <w:rPr>
              <w:lang w:val="en-US" w:eastAsia="zh-CN"/>
            </w:rPr>
            <w:delText>’s</w:delText>
          </w:r>
        </w:del>
      </w:ins>
      <w:ins w:id="1152" w:author="RAN2#122" w:date="2023-06-28T10:12:00Z">
        <w:del w:id="1153" w:author="Rapp_after#123bis" w:date="2023-10-26T16:38:00Z">
          <w:r>
            <w:rPr>
              <w:rFonts w:hint="eastAsia"/>
              <w:lang w:eastAsia="zh-CN"/>
            </w:rPr>
            <w:delText xml:space="preserve"> note: FFS </w:delText>
          </w:r>
        </w:del>
      </w:ins>
      <w:ins w:id="1154" w:author="RAN2#122" w:date="2023-06-28T10:12:00Z">
        <w:del w:id="1155" w:author="Rapp_after#123bis" w:date="2023-10-26T16:38:00Z">
          <w:r>
            <w:rPr>
              <w:lang w:eastAsia="zh-CN"/>
            </w:rPr>
            <w:delText>w</w:delText>
          </w:r>
        </w:del>
      </w:ins>
      <w:ins w:id="1156" w:author="RAN2#122" w:date="2023-06-28T10:12:00Z">
        <w:del w:id="1157" w:author="Rapp_after#123bis" w:date="2023-10-26T16:38:00Z">
          <w:r>
            <w:rPr>
              <w:rFonts w:hint="eastAsia"/>
              <w:lang w:val="en-US" w:eastAsia="zh-CN"/>
            </w:rPr>
            <w:delText>hether to have a separate signaling flow for subsequent CPAC procedure, depending on further progress from RAN2 and RAN3</w:delText>
          </w:r>
        </w:del>
      </w:ins>
      <w:ins w:id="1158" w:author="RAN2#122" w:date="2023-06-28T10:12:00Z">
        <w:del w:id="1159" w:author="Rapp_after#123bis" w:date="2023-10-26T16:38:00Z">
          <w:r>
            <w:rPr>
              <w:rFonts w:hint="eastAsia"/>
              <w:lang w:eastAsia="zh-CN"/>
            </w:rPr>
            <w:delText>.</w:delText>
          </w:r>
        </w:del>
      </w:ins>
    </w:p>
    <w:p>
      <w:pPr>
        <w:ind w:left="180" w:leftChars="90"/>
        <w:jc w:val="both"/>
      </w:pPr>
      <w:r>
        <w:t xml:space="preserve">Figure </w:t>
      </w:r>
      <w:r>
        <w:rPr>
          <w:lang w:eastAsia="zh-CN"/>
        </w:rPr>
        <w:t>10.5.2</w:t>
      </w:r>
      <w:r>
        <w:t>-</w:t>
      </w:r>
      <w:r>
        <w:rPr>
          <w:rFonts w:eastAsia="宋体"/>
          <w:lang w:eastAsia="zh-CN"/>
        </w:rPr>
        <w:t>3</w:t>
      </w:r>
      <w:r>
        <w:t xml:space="preserve"> shows an example signalling flow for the </w:t>
      </w:r>
      <w:r>
        <w:rPr>
          <w:rFonts w:eastAsia="宋体"/>
          <w:lang w:eastAsia="zh-CN"/>
        </w:rPr>
        <w:t>conditional</w:t>
      </w:r>
      <w:r>
        <w:rPr>
          <w:lang w:eastAsia="zh-CN"/>
        </w:rPr>
        <w:t xml:space="preserve"> SN </w:t>
      </w:r>
      <w:r>
        <w:t>Change</w:t>
      </w:r>
      <w:r>
        <w:rPr>
          <w:lang w:eastAsia="zh-CN"/>
        </w:rPr>
        <w:t xml:space="preserve"> </w:t>
      </w:r>
      <w:r>
        <w:t xml:space="preserve">initiated by the </w:t>
      </w:r>
      <w:r>
        <w:rPr>
          <w:lang w:eastAsia="zh-CN"/>
        </w:rPr>
        <w:t>MN</w:t>
      </w:r>
      <w:r>
        <w:t>:</w:t>
      </w:r>
    </w:p>
    <w:p>
      <w:pPr>
        <w:pStyle w:val="87"/>
        <w:rPr>
          <w:ins w:id="1160" w:author="RAN2#122" w:date="2023-06-07T17:09:00Z"/>
        </w:rPr>
      </w:pPr>
      <w:r>
        <w:t>1/2.</w:t>
      </w:r>
      <w:r>
        <w:rPr>
          <w:rFonts w:eastAsiaTheme="minorEastAsia"/>
          <w:lang w:eastAsia="zh-CN"/>
        </w:rPr>
        <w:tab/>
      </w:r>
      <w:r>
        <w:t>The M</w:t>
      </w:r>
      <w:r>
        <w:rPr>
          <w:lang w:eastAsia="zh-CN"/>
        </w:rPr>
        <w:t>N</w:t>
      </w:r>
      <w:r>
        <w:t xml:space="preserve"> initiates the </w:t>
      </w:r>
      <w:r>
        <w:rPr>
          <w:rFonts w:eastAsia="宋体"/>
          <w:lang w:eastAsia="zh-CN"/>
        </w:rPr>
        <w:t>conditional</w:t>
      </w:r>
      <w:r>
        <w:rPr>
          <w:lang w:eastAsia="zh-CN"/>
        </w:rPr>
        <w:t xml:space="preserve"> SN </w:t>
      </w:r>
      <w:r>
        <w:t xml:space="preserve">change by requesting the </w:t>
      </w:r>
      <w:r>
        <w:rPr>
          <w:rFonts w:eastAsia="宋体"/>
          <w:lang w:eastAsia="zh-CN"/>
        </w:rPr>
        <w:t xml:space="preserve">candidate </w:t>
      </w:r>
      <w:r>
        <w:t>S</w:t>
      </w:r>
      <w:r>
        <w:rPr>
          <w:lang w:eastAsia="zh-CN"/>
        </w:rPr>
        <w:t>N(s)</w:t>
      </w:r>
      <w:r>
        <w:t xml:space="preserve"> to allocate resources for the UE by means of the S</w:t>
      </w:r>
      <w:r>
        <w:rPr>
          <w:lang w:eastAsia="zh-CN"/>
        </w:rPr>
        <w:t>N</w:t>
      </w:r>
      <w:r>
        <w:t xml:space="preserve"> Addition procedure, </w:t>
      </w:r>
      <w:bookmarkStart w:id="69" w:name="_Hlk101282558"/>
      <w:r>
        <w:t>indicating that the request is for CPAC</w:t>
      </w:r>
      <w:bookmarkEnd w:id="69"/>
      <w:ins w:id="1161" w:author="RAN2#122" w:date="2023-06-07T16:29:00Z">
        <w:r>
          <w:rPr/>
          <w:t xml:space="preserve"> or </w:t>
        </w:r>
      </w:ins>
      <w:ins w:id="1162" w:author="RAN2#122" w:date="2023-06-28T10:02:00Z">
        <w:r>
          <w:rPr>
            <w:rFonts w:hint="eastAsia" w:eastAsia="宋体"/>
            <w:lang w:eastAsia="zh-CN"/>
          </w:rPr>
          <w:t>subsequent CPAC</w:t>
        </w:r>
      </w:ins>
      <w:ins w:id="1163" w:author="RAN2#122" w:date="2023-06-07T17:23:00Z">
        <w:r>
          <w:rPr/>
          <w:t xml:space="preserve"> </w:t>
        </w:r>
      </w:ins>
      <w:ins w:id="1164" w:author="RAN2#122" w:date="2023-06-07T17:23:00Z">
        <w:r>
          <w:rPr>
            <w:highlight w:val="yellow"/>
            <w:rPrChange w:id="1165" w:author="RAN2#122" w:date="2023-06-08T10:59:00Z">
              <w:rPr/>
            </w:rPrChange>
          </w:rPr>
          <w:t>[pending to RAN3]</w:t>
        </w:r>
      </w:ins>
      <w:r>
        <w:t xml:space="preserve">. </w:t>
      </w:r>
      <w:r>
        <w:rPr>
          <w:rFonts w:eastAsia="宋体"/>
          <w:lang w:eastAsia="zh-CN"/>
        </w:rPr>
        <w:t>T</w:t>
      </w:r>
      <w:r>
        <w:t xml:space="preserve">he MN also provides the candidate cells recommended by MN via the latest measurement results for the </w:t>
      </w:r>
      <w:r>
        <w:rPr>
          <w:rFonts w:eastAsia="宋体"/>
          <w:lang w:eastAsia="zh-CN"/>
        </w:rPr>
        <w:t xml:space="preserve">candidate </w:t>
      </w:r>
      <w:r>
        <w:t>SN</w:t>
      </w:r>
      <w:r>
        <w:rPr>
          <w:rFonts w:eastAsia="宋体"/>
          <w:lang w:eastAsia="zh-CN"/>
        </w:rPr>
        <w:t>(s)</w:t>
      </w:r>
      <w:r>
        <w:t xml:space="preserve"> to choose and configure the SCG cell(s), provides the upper limit for the number of PSCells</w:t>
      </w:r>
      <w:r>
        <w:rPr>
          <w:rFonts w:eastAsia="宋体"/>
          <w:lang w:eastAsia="zh-CN"/>
        </w:rPr>
        <w:t xml:space="preserve"> </w:t>
      </w:r>
      <w:r>
        <w:t xml:space="preserve">that can be prepared by the candidate SN. </w:t>
      </w:r>
      <w:ins w:id="1166" w:author="RAN2#122" w:date="2023-06-07T16:59:00Z">
        <w:r>
          <w:rPr/>
          <w:t xml:space="preserve">If </w:t>
        </w:r>
      </w:ins>
      <w:ins w:id="1167" w:author="RAN2#122" w:date="2023-06-28T10:02:00Z">
        <w:r>
          <w:rPr>
            <w:rFonts w:hint="eastAsia" w:eastAsia="宋体"/>
            <w:lang w:eastAsia="zh-CN"/>
          </w:rPr>
          <w:t>subsequent CPAC</w:t>
        </w:r>
      </w:ins>
      <w:ins w:id="1168" w:author="RAN2#122" w:date="2023-06-07T16:59:00Z">
        <w:r>
          <w:rPr/>
          <w:t xml:space="preserve"> is requested, </w:t>
        </w:r>
      </w:ins>
      <w:ins w:id="1169" w:author="Rapp_after#123bis" w:date="2023-10-26T16:40:00Z">
        <w:r>
          <w:rPr>
            <w:rFonts w:hint="eastAsia" w:eastAsia="宋体"/>
            <w:lang w:val="en-US" w:eastAsia="zh-CN"/>
          </w:rPr>
          <w:t>the MN also includes candidate SN(s), and for each candidate SN, a list of cells recommended by the MN for the candidate SN to select the PSCell(s) for the following execution of the subsequent CPAC</w:t>
        </w:r>
      </w:ins>
      <w:commentRangeStart w:id="46"/>
      <w:commentRangeStart w:id="47"/>
      <w:r>
        <w:rPr>
          <w:rStyle w:val="46"/>
        </w:rPr>
        <w:commentReference w:id="46"/>
      </w:r>
      <w:commentRangeEnd w:id="46"/>
      <w:commentRangeEnd w:id="47"/>
      <w:r>
        <w:commentReference w:id="47"/>
      </w:r>
      <w:ins w:id="1170" w:author="Rapp_after#123bis" w:date="2023-10-17T21:18:00Z">
        <w:r>
          <w:rPr>
            <w:rFonts w:hint="eastAsia" w:eastAsia="宋体"/>
            <w:lang w:val="en-US" w:eastAsia="zh-CN"/>
          </w:rPr>
          <w:t xml:space="preserve">. </w:t>
        </w:r>
      </w:ins>
      <w:ins w:id="1171" w:author="RAN2#122" w:date="2023-06-07T16:59:00Z">
        <w:del w:id="1172" w:author="Rapp_after#123bis" w:date="2023-10-17T21:18:00Z">
          <w:r>
            <w:rPr>
              <w:lang w:val="en-US"/>
            </w:rPr>
            <w:delText>t</w:delText>
          </w:r>
        </w:del>
      </w:ins>
      <w:ins w:id="1173" w:author="Rapp_after#123bis" w:date="2023-10-17T21:18:00Z">
        <w:r>
          <w:rPr>
            <w:rFonts w:hint="eastAsia" w:eastAsia="宋体"/>
            <w:lang w:val="en-US" w:eastAsia="zh-CN"/>
          </w:rPr>
          <w:t>T</w:t>
        </w:r>
      </w:ins>
      <w:ins w:id="1174" w:author="RAN2#122" w:date="2023-06-07T16:59:00Z">
        <w:r>
          <w:rPr/>
          <w:t xml:space="preserve">he MN </w:t>
        </w:r>
      </w:ins>
      <w:ins w:id="1175" w:author="RAN2#122" w:date="2023-06-28T14:57:00Z">
        <w:r>
          <w:rPr/>
          <w:t>may</w:t>
        </w:r>
      </w:ins>
      <w:ins w:id="1176" w:author="RAN2#122" w:date="2023-06-28T14:58:00Z">
        <w:r>
          <w:rPr/>
          <w:t xml:space="preserve"> </w:t>
        </w:r>
      </w:ins>
      <w:ins w:id="1177" w:author="RAN2#122" w:date="2023-06-07T16:59:00Z">
        <w:r>
          <w:rPr/>
          <w:t xml:space="preserve">also provide </w:t>
        </w:r>
      </w:ins>
      <w:ins w:id="1178" w:author="RAN2#122" w:date="2023-06-13T10:48:00Z">
        <w:r>
          <w:rPr/>
          <w:t>a</w:t>
        </w:r>
      </w:ins>
      <w:ins w:id="1179" w:author="RAN2#122" w:date="2023-06-07T17:00:00Z">
        <w:r>
          <w:rPr/>
          <w:t xml:space="preserve"> reference SCG configuration</w:t>
        </w:r>
      </w:ins>
      <w:ins w:id="1180" w:author="RAN2#122" w:date="2023-06-13T10:48:00Z">
        <w:r>
          <w:rPr/>
          <w:t xml:space="preserve"> for the candidate SN to generate the candidate PSCell configuration</w:t>
        </w:r>
      </w:ins>
      <w:ins w:id="1181" w:author="RAN2#122" w:date="2023-06-07T17:00:00Z">
        <w:r>
          <w:rPr/>
          <w:t xml:space="preserve">. </w:t>
        </w:r>
      </w:ins>
      <w:r>
        <w:t xml:space="preserve">Within the list of </w:t>
      </w:r>
      <w:r>
        <w:rPr>
          <w:rFonts w:eastAsia="宋体"/>
          <w:lang w:eastAsia="zh-CN"/>
        </w:rPr>
        <w:t xml:space="preserve">cells </w:t>
      </w:r>
      <w:r>
        <w:t xml:space="preserve">as indicated within the measurement results indicated by the MN, the </w:t>
      </w:r>
      <w:r>
        <w:rPr>
          <w:rFonts w:eastAsia="宋体"/>
          <w:lang w:eastAsia="zh-CN"/>
        </w:rPr>
        <w:t xml:space="preserve">candidate </w:t>
      </w:r>
      <w:r>
        <w:t xml:space="preserve">SN decides the list of PSCell(s) to prepare (considering the maximum number indicated by the MN) and, for each prepared PSCell, the </w:t>
      </w:r>
      <w:r>
        <w:rPr>
          <w:rFonts w:eastAsia="宋体"/>
          <w:lang w:eastAsia="zh-CN"/>
        </w:rPr>
        <w:t xml:space="preserve">candidate </w:t>
      </w:r>
      <w:r>
        <w:t>SN decides other SCG SCells and provides the new</w:t>
      </w:r>
      <w:r>
        <w:rPr>
          <w:rFonts w:eastAsia="宋体"/>
          <w:lang w:eastAsia="zh-CN"/>
        </w:rPr>
        <w:t xml:space="preserve"> </w:t>
      </w:r>
      <w:r>
        <w:t xml:space="preserve">corresponding SCG radio resource configuration to the MN in an NR </w:t>
      </w:r>
      <w:r>
        <w:rPr>
          <w:i/>
        </w:rPr>
        <w:t>RRCReconfiguration</w:t>
      </w:r>
      <w:r>
        <w:t>**</w:t>
      </w:r>
      <w:r>
        <w:rPr>
          <w:rFonts w:eastAsia="宋体"/>
          <w:lang w:eastAsia="zh-CN"/>
        </w:rPr>
        <w:t xml:space="preserve"> message</w:t>
      </w:r>
      <w:r>
        <w:rPr>
          <w:rFonts w:eastAsia="宋体"/>
        </w:rPr>
        <w:t xml:space="preserve"> contained in the </w:t>
      </w:r>
      <w:r>
        <w:rPr>
          <w:rFonts w:eastAsia="宋体"/>
          <w:i/>
          <w:iCs/>
        </w:rPr>
        <w:t>SN Addition Request Acknowledge</w:t>
      </w:r>
      <w:r>
        <w:rPr>
          <w:rFonts w:eastAsia="宋体"/>
        </w:rPr>
        <w:t xml:space="preserve"> message with the prepared PSCell ID(s)</w:t>
      </w:r>
      <w:r>
        <w:rPr>
          <w:rFonts w:eastAsia="宋体"/>
          <w:lang w:eastAsia="zh-CN"/>
        </w:rPr>
        <w:t xml:space="preserve">. </w:t>
      </w:r>
      <w:r>
        <w:t xml:space="preserve">If </w:t>
      </w:r>
      <w:r>
        <w:rPr>
          <w:lang w:eastAsia="zh-CN"/>
        </w:rPr>
        <w:t xml:space="preserve">data </w:t>
      </w:r>
      <w:r>
        <w:t xml:space="preserve">forwarding is needed, the </w:t>
      </w:r>
      <w:r>
        <w:rPr>
          <w:rFonts w:eastAsia="宋体"/>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w:t>
      </w:r>
      <w:r>
        <w:rPr>
          <w:rFonts w:eastAsia="宋体"/>
          <w:lang w:eastAsia="zh-CN"/>
        </w:rPr>
        <w:t xml:space="preserve">candidate </w:t>
      </w:r>
      <w:r>
        <w:t>SN includes the indication of the full or delta RRC configuration.</w:t>
      </w:r>
      <w:r>
        <w:rPr>
          <w:rFonts w:eastAsia="宋体"/>
        </w:rPr>
        <w:t xml:space="preserve"> </w:t>
      </w:r>
      <w:r>
        <w:t xml:space="preserve">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ins w:id="1182" w:author="Rapp_after#123" w:date="2023-09-05T14:10:00Z">
        <w:r>
          <w:rPr>
            <w:rFonts w:eastAsia="宋体"/>
            <w:lang w:eastAsia="zh-CN"/>
          </w:rPr>
          <w:t xml:space="preserve"> If </w:t>
        </w:r>
      </w:ins>
      <w:ins w:id="1183" w:author="Rapp_after#123" w:date="2023-09-05T14:10:00Z">
        <w:r>
          <w:rPr>
            <w:rFonts w:hint="eastAsia" w:eastAsia="宋体"/>
            <w:lang w:eastAsia="zh-CN"/>
          </w:rPr>
          <w:t>subsequent CPAC</w:t>
        </w:r>
      </w:ins>
      <w:ins w:id="1184" w:author="Rapp_after#123" w:date="2023-09-05T14:10:00Z">
        <w:r>
          <w:rPr>
            <w:rFonts w:eastAsia="宋体"/>
            <w:lang w:eastAsia="zh-CN"/>
          </w:rPr>
          <w:t xml:space="preserve"> has been requested, </w:t>
        </w:r>
      </w:ins>
      <w:ins w:id="1185" w:author="Rapp_after#123bis" w:date="2023-10-26T16:41:00Z">
        <w:r>
          <w:rPr>
            <w:rFonts w:hint="eastAsia" w:eastAsia="宋体"/>
            <w:lang w:val="en-US" w:eastAsia="zh-CN"/>
          </w:rPr>
          <w:t>for each prepared PSCell, the candidate SN also decides the list of</w:t>
        </w:r>
      </w:ins>
      <w:ins w:id="1186" w:author="Lenovo" w:date="2023-10-27T09:32:00Z">
        <w:r>
          <w:rPr>
            <w:rFonts w:eastAsia="宋体"/>
            <w:lang w:val="en-US" w:eastAsia="zh-CN"/>
          </w:rPr>
          <w:t xml:space="preserve"> </w:t>
        </w:r>
      </w:ins>
      <w:ins w:id="1187" w:author="Lenovo" w:date="2023-10-27T09:32:00Z">
        <w:del w:id="1188" w:author="Rapp_after#123bis" w:date="2023-10-27T11:00:05Z">
          <w:r>
            <w:rPr>
              <w:rFonts w:eastAsia="宋体"/>
              <w:lang w:val="en-US" w:eastAsia="zh-CN"/>
            </w:rPr>
            <w:delText>prepared</w:delText>
          </w:r>
        </w:del>
      </w:ins>
      <w:ins w:id="1189" w:author="Rapp_after#123bis" w:date="2023-10-26T16:41:00Z">
        <w:r>
          <w:rPr>
            <w:rFonts w:hint="eastAsia" w:eastAsia="宋体"/>
            <w:lang w:val="en-US" w:eastAsia="zh-CN"/>
          </w:rPr>
          <w:t xml:space="preserve">PSCell(s) and associated execution condition(s) proposed for the following execution of the subsequent CPAC for </w:t>
        </w:r>
      </w:ins>
      <w:ins w:id="1190" w:author="Rapp_after#123bis" w:date="2023-10-26T16:41:00Z">
        <w:del w:id="1191" w:author="Rapp_after#123bis" w:date="2023-10-27T11:00:09Z">
          <w:r>
            <w:rPr>
              <w:rFonts w:hint="default" w:eastAsia="宋体"/>
              <w:lang w:val="en-US" w:eastAsia="zh-CN"/>
            </w:rPr>
            <w:delText>the</w:delText>
          </w:r>
        </w:del>
      </w:ins>
      <w:ins w:id="1192" w:author="Lenovo" w:date="2023-10-27T09:32:00Z">
        <w:del w:id="1193" w:author="Rapp_after#123bis" w:date="2023-10-27T11:00:09Z">
          <w:r>
            <w:rPr>
              <w:rFonts w:hint="default" w:eastAsia="宋体"/>
              <w:lang w:val="en-US" w:eastAsia="zh-CN"/>
            </w:rPr>
            <w:delText>each</w:delText>
          </w:r>
        </w:del>
      </w:ins>
      <w:ins w:id="1194" w:author="Rapp_after#123bis" w:date="2023-10-27T11:00:09Z">
        <w:r>
          <w:rPr>
            <w:rFonts w:hint="eastAsia" w:eastAsia="宋体"/>
            <w:lang w:val="en-US" w:eastAsia="zh-CN"/>
          </w:rPr>
          <w:t>the</w:t>
        </w:r>
      </w:ins>
      <w:ins w:id="1195" w:author="Rapp_after#123bis" w:date="2023-10-26T16:41:00Z">
        <w:r>
          <w:rPr>
            <w:rFonts w:hint="eastAsia" w:eastAsia="宋体"/>
            <w:lang w:val="en-US" w:eastAsia="zh-CN"/>
          </w:rPr>
          <w:t xml:space="preserve"> prepared PSCell</w:t>
        </w:r>
      </w:ins>
      <w:ins w:id="1196" w:author="Rapp_after#123bis" w:date="2023-10-21T15:52:00Z">
        <w:commentRangeStart w:id="48"/>
        <w:commentRangeStart w:id="49"/>
        <w:r>
          <w:rPr>
            <w:rFonts w:hint="eastAsia" w:eastAsia="宋体"/>
            <w:lang w:val="en-US" w:eastAsia="zh-CN"/>
          </w:rPr>
          <w:t xml:space="preserve">. For the proposed PSCell(s) for </w:t>
        </w:r>
      </w:ins>
      <w:ins w:id="1197" w:author="Rapp_after#123bis" w:date="2023-10-27T11:00:21Z">
        <w:r>
          <w:rPr>
            <w:rFonts w:hint="eastAsia" w:eastAsia="宋体"/>
            <w:lang w:val="en-US" w:eastAsia="zh-CN"/>
          </w:rPr>
          <w:t>the following execution of the subsequent CPAC</w:t>
        </w:r>
      </w:ins>
      <w:ins w:id="1198" w:author="Rapp_after#123bis" w:date="2023-10-21T15:52:00Z">
        <w:r>
          <w:rPr>
            <w:rFonts w:hint="eastAsia" w:eastAsia="宋体"/>
            <w:lang w:val="en-US" w:eastAsia="zh-CN"/>
          </w:rPr>
          <w:t>,</w:t>
        </w:r>
      </w:ins>
      <w:ins w:id="1199" w:author="Rapp_after#123bis" w:date="2023-10-18T10:25:00Z">
        <w:r>
          <w:rPr>
            <w:rFonts w:hint="eastAsia" w:eastAsia="宋体"/>
            <w:lang w:val="en-US" w:eastAsia="zh-CN"/>
          </w:rPr>
          <w:t xml:space="preserve"> t</w:t>
        </w:r>
      </w:ins>
      <w:ins w:id="1200" w:author="Rapp_after#123bis" w:date="2023-10-18T10:25:00Z">
        <w:r>
          <w:rPr/>
          <w:t xml:space="preserve">he </w:t>
        </w:r>
      </w:ins>
      <w:ins w:id="1201" w:author="Rapp_after#123bis" w:date="2023-10-18T10:25:00Z">
        <w:r>
          <w:rPr>
            <w:rFonts w:eastAsia="宋体"/>
            <w:lang w:eastAsia="zh-CN"/>
          </w:rPr>
          <w:t xml:space="preserve">candidate </w:t>
        </w:r>
      </w:ins>
      <w:ins w:id="1202" w:author="Rapp_after#123bis" w:date="2023-10-18T10:25:00Z">
        <w:r>
          <w:rPr/>
          <w:t xml:space="preserve">SN can either accept or reject each of the candidate cells listed within the measurement results indicated by the </w:t>
        </w:r>
      </w:ins>
      <w:ins w:id="1203" w:author="Rapp_after#123bis" w:date="2023-10-18T10:25:00Z">
        <w:r>
          <w:rPr>
            <w:rFonts w:eastAsia="宋体"/>
            <w:lang w:eastAsia="zh-CN"/>
          </w:rPr>
          <w:t>MN</w:t>
        </w:r>
      </w:ins>
      <w:ins w:id="1204" w:author="Rapp_after#123bis" w:date="2023-10-18T10:25:00Z">
        <w:r>
          <w:rPr/>
          <w:t xml:space="preserve">, i.e. it cannot </w:t>
        </w:r>
      </w:ins>
      <w:ins w:id="1205" w:author="Rapp_after#123bis" w:date="2023-10-18T10:25:00Z">
        <w:r>
          <w:rPr>
            <w:rFonts w:eastAsia="宋体"/>
            <w:lang w:eastAsia="zh-CN"/>
          </w:rPr>
          <w:t>configure</w:t>
        </w:r>
      </w:ins>
      <w:ins w:id="1206" w:author="Rapp_after#123bis" w:date="2023-10-18T10:25:00Z">
        <w:r>
          <w:rPr/>
          <w:t xml:space="preserve"> any alternative candidates</w:t>
        </w:r>
        <w:commentRangeEnd w:id="48"/>
      </w:ins>
      <w:r>
        <w:rPr>
          <w:rStyle w:val="46"/>
        </w:rPr>
        <w:commentReference w:id="48"/>
      </w:r>
      <w:commentRangeEnd w:id="49"/>
      <w:r>
        <w:commentReference w:id="49"/>
      </w:r>
      <w:ins w:id="1207" w:author="Rapp_after#123bis" w:date="2023-10-18T10:25:00Z">
        <w:r>
          <w:rPr>
            <w:rFonts w:eastAsia="宋体"/>
            <w:lang w:eastAsia="zh-CN"/>
          </w:rPr>
          <w:t>.</w:t>
        </w:r>
      </w:ins>
      <w:ins w:id="1208" w:author="Rapp_after#123bis" w:date="2023-10-18T10:25:00Z">
        <w:r>
          <w:rPr>
            <w:rFonts w:hint="eastAsia" w:eastAsia="宋体"/>
            <w:lang w:val="en-US" w:eastAsia="zh-CN"/>
          </w:rPr>
          <w:t xml:space="preserve"> </w:t>
        </w:r>
      </w:ins>
      <w:ins w:id="1209" w:author="Rapp_after#123" w:date="2023-09-05T14:10:00Z">
        <w:del w:id="1210" w:author="Rapp_after#123bis" w:date="2023-10-18T10:25:00Z">
          <w:r>
            <w:rPr>
              <w:rFonts w:eastAsia="宋体"/>
              <w:lang w:val="en-US"/>
            </w:rPr>
            <w:delText>t</w:delText>
          </w:r>
        </w:del>
      </w:ins>
      <w:ins w:id="1211" w:author="Rapp_after#123bis" w:date="2023-10-18T10:25:00Z">
        <w:r>
          <w:rPr>
            <w:rFonts w:hint="eastAsia" w:eastAsia="宋体"/>
            <w:lang w:val="en-US" w:eastAsia="zh-CN"/>
          </w:rPr>
          <w:t>T</w:t>
        </w:r>
      </w:ins>
      <w:ins w:id="1212" w:author="Rapp_after#123" w:date="2023-09-05T14:10:00Z">
        <w:r>
          <w:rPr>
            <w:rFonts w:eastAsia="宋体"/>
          </w:rPr>
          <w:t>he candidate SN may include an</w:t>
        </w:r>
      </w:ins>
      <w:ins w:id="1213" w:author="Rapp_after#123" w:date="2023-09-05T14:10:00Z">
        <w:r>
          <w:rPr>
            <w:lang w:eastAsia="zh-CN"/>
          </w:rPr>
          <w:t xml:space="preserve"> indication of that the SCG radio resource configuration is a </w:t>
        </w:r>
      </w:ins>
      <w:ins w:id="1214" w:author="Rapp_after#123" w:date="2023-09-05T14:10:00Z">
        <w:r>
          <w:rPr>
            <w:lang w:val="en-US" w:eastAsia="zh-CN"/>
          </w:rPr>
          <w:t xml:space="preserve">complete or </w:t>
        </w:r>
      </w:ins>
      <w:ins w:id="1215" w:author="Rapp_after#123" w:date="2023-09-05T14:10:00Z">
        <w:r>
          <w:rPr>
            <w:lang w:eastAsia="zh-CN"/>
          </w:rPr>
          <w:t>delta RRC configuration</w:t>
        </w:r>
      </w:ins>
      <w:ins w:id="1216" w:author="Rapp_after#123" w:date="2023-09-05T14:10:00Z">
        <w:r>
          <w:rPr>
            <w:rFonts w:eastAsia="宋体"/>
          </w:rPr>
          <w:t xml:space="preserve"> with respect to the reference SCG configuration.</w:t>
        </w:r>
      </w:ins>
      <w:ins w:id="1217" w:author="Rapp_after#123" w:date="2023-09-05T14:10:00Z">
        <w:del w:id="1218" w:author="Rapp_after#123bis" w:date="2023-10-18T10:26:00Z">
          <w:r>
            <w:rPr>
              <w:rFonts w:eastAsia="宋体"/>
            </w:rPr>
            <w:delText xml:space="preserve"> </w:delText>
          </w:r>
        </w:del>
      </w:ins>
      <w:ins w:id="1219" w:author="Rapp_after#123" w:date="2023-09-05T14:10:00Z">
        <w:del w:id="1220" w:author="Rapp_after#123bis" w:date="2023-10-18T10:26:00Z">
          <w:r>
            <w:rPr>
              <w:rFonts w:eastAsia="宋体"/>
              <w:lang w:eastAsia="zh-CN"/>
            </w:rPr>
            <w:delText>Besides, the candidate SN generates execution conditions for subsequent CPC</w:delText>
          </w:r>
        </w:del>
      </w:ins>
      <w:ins w:id="1221" w:author="Rapp_after#123" w:date="2023-09-05T14:11:00Z">
        <w:del w:id="1222" w:author="Rapp_after#123bis" w:date="2023-10-18T10:26:00Z">
          <w:r>
            <w:rPr>
              <w:rFonts w:hint="eastAsia" w:eastAsia="宋体"/>
              <w:lang w:val="en-US" w:eastAsia="zh-CN"/>
            </w:rPr>
            <w:delText xml:space="preserve"> execution</w:delText>
          </w:r>
        </w:del>
      </w:ins>
      <w:ins w:id="1223" w:author="Rapp_after#123" w:date="2023-09-05T14:10:00Z">
        <w:del w:id="1224" w:author="Rapp_after#123bis" w:date="2023-10-18T10:26:00Z">
          <w:r>
            <w:rPr>
              <w:rFonts w:eastAsia="宋体"/>
              <w:lang w:eastAsia="zh-CN"/>
            </w:rPr>
            <w:delText>.</w:delText>
          </w:r>
        </w:del>
      </w:ins>
    </w:p>
    <w:p>
      <w:pPr>
        <w:pStyle w:val="85"/>
        <w:rPr>
          <w:ins w:id="1225" w:author="RAN2#122" w:date="2023-06-25T15:22:00Z"/>
          <w:del w:id="1226" w:author="Rapp_after#123bis" w:date="2023-10-18T10:26:00Z"/>
          <w:lang w:eastAsia="zh-CN"/>
        </w:rPr>
      </w:pPr>
      <w:ins w:id="1227" w:author="RAN2#122" w:date="2023-06-25T15:22:00Z">
        <w:del w:id="1228" w:author="Rapp_after#123bis" w:date="2023-10-18T10:26:00Z">
          <w:r>
            <w:rPr>
              <w:rFonts w:hint="eastAsia"/>
              <w:lang w:eastAsia="zh-CN"/>
            </w:rPr>
            <w:delText>Editor</w:delText>
          </w:r>
        </w:del>
      </w:ins>
      <w:ins w:id="1229" w:author="RAN2#122" w:date="2023-06-25T15:22:00Z">
        <w:del w:id="1230" w:author="Rapp_after#123bis" w:date="2023-10-18T10:26:00Z">
          <w:r>
            <w:rPr>
              <w:lang w:val="en-US" w:eastAsia="zh-CN"/>
            </w:rPr>
            <w:delText>’s</w:delText>
          </w:r>
        </w:del>
      </w:ins>
      <w:ins w:id="1231" w:author="RAN2#122" w:date="2023-06-25T15:22:00Z">
        <w:del w:id="1232" w:author="Rapp_after#123bis" w:date="2023-10-18T10:26:00Z">
          <w:r>
            <w:rPr>
              <w:rFonts w:hint="eastAsia"/>
              <w:lang w:eastAsia="zh-CN"/>
            </w:rPr>
            <w:delText xml:space="preserve"> note: FFS </w:delText>
          </w:r>
        </w:del>
      </w:ins>
      <w:ins w:id="1233" w:author="RAN2#122" w:date="2023-06-25T15:22:00Z">
        <w:del w:id="1234" w:author="Rapp_after#123bis" w:date="2023-10-18T10:26:00Z">
          <w:r>
            <w:rPr>
              <w:lang w:eastAsia="zh-CN"/>
            </w:rPr>
            <w:delText xml:space="preserve">which node initially generates the reference configuration in </w:delText>
          </w:r>
        </w:del>
      </w:ins>
      <w:ins w:id="1235" w:author="RAN2#122" w:date="2023-06-28T10:02:00Z">
        <w:del w:id="1236" w:author="Rapp_after#123bis" w:date="2023-10-18T10:26:00Z">
          <w:r>
            <w:rPr>
              <w:rFonts w:hint="eastAsia"/>
              <w:lang w:eastAsia="zh-CN"/>
            </w:rPr>
            <w:delText>subsequent CPAC</w:delText>
          </w:r>
        </w:del>
      </w:ins>
      <w:ins w:id="1237" w:author="RAN2#122" w:date="2023-06-25T15:22:00Z">
        <w:del w:id="1238" w:author="Rapp_after#123bis" w:date="2023-10-18T10:26:00Z">
          <w:r>
            <w:rPr>
              <w:rFonts w:hint="eastAsia"/>
              <w:lang w:eastAsia="zh-CN"/>
            </w:rPr>
            <w:delText>.</w:delText>
          </w:r>
        </w:del>
      </w:ins>
    </w:p>
    <w:p>
      <w:pPr>
        <w:pStyle w:val="85"/>
        <w:rPr>
          <w:ins w:id="1239" w:author="RAN2#122" w:date="2023-06-25T15:22:00Z"/>
          <w:del w:id="1240" w:author="Rapp_after#123bis" w:date="2023-10-18T10:26:00Z"/>
        </w:rPr>
      </w:pPr>
      <w:ins w:id="1241" w:author="RAN2#122" w:date="2023-06-25T15:22:00Z">
        <w:del w:id="1242" w:author="Rapp_after#123bis" w:date="2023-10-18T10:26:00Z">
          <w:r>
            <w:rPr>
              <w:rFonts w:hint="eastAsia"/>
              <w:lang w:eastAsia="zh-CN"/>
            </w:rPr>
            <w:delText>Editor</w:delText>
          </w:r>
        </w:del>
      </w:ins>
      <w:ins w:id="1243" w:author="RAN2#122" w:date="2023-06-25T15:22:00Z">
        <w:del w:id="1244" w:author="Rapp_after#123bis" w:date="2023-10-18T10:26:00Z">
          <w:r>
            <w:rPr>
              <w:lang w:val="en-US" w:eastAsia="zh-CN"/>
            </w:rPr>
            <w:delText>’s</w:delText>
          </w:r>
        </w:del>
      </w:ins>
      <w:ins w:id="1245" w:author="RAN2#122" w:date="2023-06-25T15:22:00Z">
        <w:del w:id="1246" w:author="Rapp_after#123bis" w:date="2023-10-18T10:26:00Z">
          <w:r>
            <w:rPr>
              <w:rFonts w:hint="eastAsia"/>
              <w:lang w:eastAsia="zh-CN"/>
            </w:rPr>
            <w:delText xml:space="preserve"> note: FFS </w:delText>
          </w:r>
        </w:del>
      </w:ins>
      <w:ins w:id="1247" w:author="RAN2#122" w:date="2023-06-25T15:22:00Z">
        <w:del w:id="1248" w:author="Rapp_after#123bis" w:date="2023-10-18T10:26:00Z">
          <w:r>
            <w:rPr>
              <w:lang w:eastAsia="zh-CN"/>
            </w:rPr>
            <w:delText>w</w:delText>
          </w:r>
        </w:del>
      </w:ins>
      <w:ins w:id="1249" w:author="RAN2#122" w:date="2023-06-25T15:22:00Z">
        <w:del w:id="1250" w:author="Rapp_after#123bis" w:date="2023-10-18T10:26:00Z">
          <w:r>
            <w:rPr>
              <w:rFonts w:hint="eastAsia"/>
              <w:lang w:val="en-US" w:eastAsia="zh-CN"/>
            </w:rPr>
            <w:delText>hether the reference SCG configuration is optionally provided to the candidate SN(s)</w:delText>
          </w:r>
        </w:del>
      </w:ins>
      <w:ins w:id="1251" w:author="RAN2#122" w:date="2023-06-25T15:22:00Z">
        <w:del w:id="1252" w:author="Rapp_after#123bis" w:date="2023-10-18T10:26:00Z">
          <w:r>
            <w:rPr>
              <w:rFonts w:hint="eastAsia"/>
              <w:lang w:eastAsia="zh-CN"/>
            </w:rPr>
            <w:delText>.</w:delText>
          </w:r>
        </w:del>
      </w:ins>
    </w:p>
    <w:p>
      <w:pPr>
        <w:pStyle w:val="85"/>
        <w:rPr>
          <w:del w:id="1253" w:author="Rapp_after#123bis" w:date="2023-10-18T10:26:00Z"/>
          <w:lang w:eastAsia="zh-CN"/>
        </w:rPr>
      </w:pPr>
      <w:ins w:id="1254" w:author="RAN2#122" w:date="2023-06-07T17:12:00Z">
        <w:del w:id="1255" w:author="Rapp_after#123bis" w:date="2023-10-18T10:26:00Z">
          <w:r>
            <w:rPr>
              <w:rFonts w:hint="eastAsia"/>
              <w:lang w:eastAsia="zh-CN"/>
            </w:rPr>
            <w:delText>Editor</w:delText>
          </w:r>
        </w:del>
      </w:ins>
      <w:ins w:id="1256" w:author="RAN2#122" w:date="2023-06-07T17:12:00Z">
        <w:del w:id="1257" w:author="Rapp_after#123bis" w:date="2023-10-18T10:26:00Z">
          <w:r>
            <w:rPr>
              <w:lang w:val="en-US" w:eastAsia="zh-CN"/>
            </w:rPr>
            <w:delText>’s</w:delText>
          </w:r>
        </w:del>
      </w:ins>
      <w:ins w:id="1258" w:author="RAN2#122" w:date="2023-06-07T17:12:00Z">
        <w:del w:id="1259" w:author="Rapp_after#123bis" w:date="2023-10-18T10:26:00Z">
          <w:r>
            <w:rPr>
              <w:rFonts w:hint="eastAsia"/>
              <w:lang w:eastAsia="zh-CN"/>
            </w:rPr>
            <w:delText xml:space="preserve"> note: </w:delText>
          </w:r>
        </w:del>
      </w:ins>
      <w:ins w:id="1260" w:author="Rapp_after#123" w:date="2023-09-05T14:11:00Z">
        <w:del w:id="1261" w:author="Rapp_after#123bis" w:date="2023-10-18T10:26:00Z">
          <w:r>
            <w:rPr>
              <w:rFonts w:hint="eastAsia"/>
              <w:lang w:eastAsia="zh-CN"/>
            </w:rPr>
            <w:delText xml:space="preserve">FFS </w:delText>
          </w:r>
        </w:del>
      </w:ins>
      <w:ins w:id="1262" w:author="Rapp_after#123" w:date="2023-09-05T14:11:00Z">
        <w:del w:id="1263" w:author="Rapp_after#123bis" w:date="2023-10-18T10:26:00Z">
          <w:r>
            <w:rPr>
              <w:lang w:eastAsia="zh-CN"/>
            </w:rPr>
            <w:delText>how/when to generate execution conditions for subsequent CPC, e.g. when the candidate SN decides the candidate PSCells for initial CPC, or after the candidate SN knows all candidate PSCells prepared by other candidate SNs</w:delText>
          </w:r>
        </w:del>
      </w:ins>
      <w:ins w:id="1264" w:author="Rapp_after#123" w:date="2023-09-05T14:11:00Z">
        <w:del w:id="1265" w:author="Rapp_after#123bis" w:date="2023-10-18T10:26:00Z">
          <w:r>
            <w:rPr>
              <w:rFonts w:hint="eastAsia"/>
              <w:lang w:eastAsia="zh-CN"/>
            </w:rPr>
            <w:delText>.</w:delText>
          </w:r>
        </w:del>
      </w:ins>
    </w:p>
    <w:p>
      <w:pPr>
        <w:pStyle w:val="85"/>
        <w:rPr>
          <w:ins w:id="1266" w:author="Rapp_after#123bis" w:date="2023-10-18T10:30:00Z"/>
        </w:rPr>
      </w:pPr>
      <w:ins w:id="1267" w:author="Rapp_after#123bis" w:date="2023-10-18T10:30:00Z">
        <w:r>
          <w:rPr>
            <w:rFonts w:hint="eastAsia"/>
            <w:lang w:eastAsia="zh-CN"/>
          </w:rPr>
          <w:t>Editor</w:t>
        </w:r>
      </w:ins>
      <w:ins w:id="1268" w:author="Rapp_after#123bis" w:date="2023-10-18T10:30:00Z">
        <w:r>
          <w:rPr>
            <w:lang w:val="en-US" w:eastAsia="zh-CN"/>
          </w:rPr>
          <w:t>’s</w:t>
        </w:r>
      </w:ins>
      <w:ins w:id="1269" w:author="Rapp_after#123bis" w:date="2023-10-18T10:30:00Z">
        <w:r>
          <w:rPr>
            <w:rFonts w:hint="eastAsia"/>
            <w:lang w:eastAsia="zh-CN"/>
          </w:rPr>
          <w:t xml:space="preserve"> note: FFS whether and how to include the candidate PSCell(s) that have been prepared by other candidate SN(s) into the SN Addition Request message.</w:t>
        </w:r>
      </w:ins>
    </w:p>
    <w:p>
      <w:pPr>
        <w:pStyle w:val="65"/>
        <w:rPr>
          <w:ins w:id="1270" w:author="Rapp_after#123bis" w:date="2023-10-18T10:27:00Z"/>
        </w:rPr>
      </w:pPr>
      <w:r>
        <w:t xml:space="preserve">NOTE </w:t>
      </w:r>
      <w:r>
        <w:rPr>
          <w:rFonts w:eastAsia="宋体"/>
          <w:lang w:eastAsia="zh-CN"/>
        </w:rPr>
        <w:t>4</w:t>
      </w:r>
      <w:r>
        <w:t>:</w:t>
      </w:r>
      <w:r>
        <w:rPr>
          <w:rFonts w:eastAsiaTheme="minorEastAsia"/>
          <w:lang w:eastAsia="zh-CN"/>
        </w:rPr>
        <w:tab/>
      </w:r>
      <w:r>
        <w:t>The MN may trigger the MN-initiated SN Modification procedure (to the source SN) to retrieve the current SCG configuration and to allow provision of data forwarding related information before step 1.</w:t>
      </w:r>
    </w:p>
    <w:p>
      <w:pPr>
        <w:pStyle w:val="65"/>
        <w:rPr>
          <w:ins w:id="1271" w:author="Rapp_after#123bis" w:date="2023-10-18T10:32:00Z"/>
        </w:rPr>
      </w:pPr>
      <w:ins w:id="1272" w:author="Rapp_after#123bis" w:date="2023-10-18T10:27:00Z">
        <w:r>
          <w:rPr/>
          <w:t xml:space="preserve">NOTE </w:t>
        </w:r>
      </w:ins>
      <w:ins w:id="1273" w:author="Rapp_after#123bis" w:date="2023-10-18T10:27:00Z">
        <w:r>
          <w:rPr>
            <w:rFonts w:hint="eastAsia" w:eastAsia="宋体"/>
            <w:lang w:val="en-US" w:eastAsia="zh-CN"/>
          </w:rPr>
          <w:t>X</w:t>
        </w:r>
      </w:ins>
      <w:ins w:id="1274" w:author="Rapp_after#123bis" w:date="2023-10-18T10:27:00Z">
        <w:r>
          <w:rPr/>
          <w:t>:</w:t>
        </w:r>
      </w:ins>
      <w:ins w:id="1275" w:author="Rapp_after#123bis" w:date="2023-10-18T10:27:00Z">
        <w:r>
          <w:rPr/>
          <w:tab/>
        </w:r>
      </w:ins>
      <w:ins w:id="1276" w:author="Rapp_after#123bis" w:date="2023-10-18T10:27:00Z">
        <w:r>
          <w:rPr>
            <w:rFonts w:hint="eastAsia" w:eastAsia="宋体"/>
            <w:lang w:val="en-US" w:eastAsia="zh-CN"/>
          </w:rPr>
          <w:t>In case of subsequent CPAC, t</w:t>
        </w:r>
      </w:ins>
      <w:ins w:id="1277" w:author="Rapp_after#123bis" w:date="2023-10-18T10:27:00Z">
        <w:r>
          <w:rPr/>
          <w:t xml:space="preserve">he MN may trigger the SN </w:t>
        </w:r>
      </w:ins>
      <w:ins w:id="1278" w:author="Rapp_after#123bis" w:date="2023-10-18T10:27:00Z">
        <w:r>
          <w:rPr>
            <w:rFonts w:hint="eastAsia" w:eastAsia="宋体"/>
            <w:lang w:val="en-US" w:eastAsia="zh-CN"/>
          </w:rPr>
          <w:t>Modification</w:t>
        </w:r>
      </w:ins>
      <w:ins w:id="1279" w:author="Rapp_after#123bis" w:date="2023-10-18T10:27:00Z">
        <w:r>
          <w:rPr/>
          <w:t xml:space="preserve"> procedure </w:t>
        </w:r>
      </w:ins>
      <w:ins w:id="1280" w:author="Rapp_after#123bis" w:date="2023-10-18T10:27:00Z">
        <w:r>
          <w:rPr>
            <w:rFonts w:hint="eastAsia" w:eastAsia="宋体"/>
            <w:lang w:val="en-US" w:eastAsia="zh-CN"/>
          </w:rPr>
          <w:t xml:space="preserve">to the source SN or </w:t>
        </w:r>
      </w:ins>
      <w:ins w:id="1281" w:author="Rapp_after#123bis" w:date="2023-10-18T10:28:00Z">
        <w:r>
          <w:rPr>
            <w:rFonts w:hint="eastAsia" w:eastAsia="宋体"/>
            <w:lang w:val="en-US" w:eastAsia="zh-CN"/>
          </w:rPr>
          <w:t xml:space="preserve">the SN Addition procedure to </w:t>
        </w:r>
      </w:ins>
      <w:ins w:id="1282" w:author="Rapp_after#123bis" w:date="2023-10-18T10:27:00Z">
        <w:r>
          <w:rPr>
            <w:rFonts w:hint="eastAsia" w:eastAsia="宋体"/>
            <w:lang w:val="en-US" w:eastAsia="zh-CN"/>
          </w:rPr>
          <w:t>any one of the candidate SN(s)</w:t>
        </w:r>
      </w:ins>
      <w:ins w:id="1283" w:author="Rapp_after#123bis" w:date="2023-10-18T10:27:00Z">
        <w:r>
          <w:rPr/>
          <w:t xml:space="preserve"> to retrieve the </w:t>
        </w:r>
      </w:ins>
      <w:ins w:id="1284" w:author="Rapp_after#123bis" w:date="2023-10-18T10:27:00Z">
        <w:r>
          <w:rPr>
            <w:rFonts w:hint="eastAsia" w:eastAsia="宋体"/>
            <w:lang w:val="en-US" w:eastAsia="zh-CN"/>
          </w:rPr>
          <w:t>reference</w:t>
        </w:r>
      </w:ins>
      <w:ins w:id="1285" w:author="Rapp_after#123bis" w:date="2023-10-18T10:27:00Z">
        <w:r>
          <w:rPr/>
          <w:t xml:space="preserve"> SCG configuration before</w:t>
        </w:r>
      </w:ins>
      <w:ins w:id="1286" w:author="Rapp_after#123bis" w:date="2023-10-18T10:27:00Z">
        <w:r>
          <w:rPr>
            <w:rFonts w:hint="eastAsia" w:eastAsia="宋体"/>
            <w:lang w:val="en-US" w:eastAsia="zh-CN"/>
          </w:rPr>
          <w:t xml:space="preserve"> or in</w:t>
        </w:r>
      </w:ins>
      <w:ins w:id="1287" w:author="Rapp_after#123bis" w:date="2023-10-18T10:27:00Z">
        <w:r>
          <w:rPr/>
          <w:t xml:space="preserve"> step 1.</w:t>
        </w:r>
      </w:ins>
    </w:p>
    <w:p>
      <w:pPr>
        <w:pStyle w:val="65"/>
        <w:rPr>
          <w:ins w:id="1288" w:author="Rapp_after#123bis" w:date="2023-10-18T10:32:00Z"/>
        </w:rPr>
      </w:pPr>
      <w:ins w:id="1289" w:author="Rapp_after#123bis" w:date="2023-10-18T10:32:00Z">
        <w:commentRangeStart w:id="50"/>
        <w:commentRangeStart w:id="51"/>
        <w:r>
          <w:rPr/>
          <w:t xml:space="preserve">NOTE </w:t>
        </w:r>
      </w:ins>
      <w:ins w:id="1290" w:author="Rapp_after#123bis" w:date="2023-10-18T10:32:00Z">
        <w:r>
          <w:rPr>
            <w:rFonts w:hint="eastAsia" w:eastAsia="宋体"/>
            <w:lang w:val="en-US" w:eastAsia="zh-CN"/>
          </w:rPr>
          <w:t>X</w:t>
        </w:r>
      </w:ins>
      <w:ins w:id="1291" w:author="Rapp_after#123bis" w:date="2023-10-18T10:32:00Z">
        <w:r>
          <w:rPr/>
          <w:t>:</w:t>
        </w:r>
      </w:ins>
      <w:ins w:id="1292" w:author="Rapp_after#123bis" w:date="2023-10-18T10:32:00Z">
        <w:r>
          <w:rPr/>
          <w:tab/>
        </w:r>
      </w:ins>
      <w:ins w:id="1293" w:author="Rapp_after#123bis" w:date="2023-10-18T10:32:00Z">
        <w:r>
          <w:rPr>
            <w:rFonts w:hint="eastAsia" w:eastAsia="宋体"/>
            <w:lang w:val="en-US" w:eastAsia="zh-CN"/>
          </w:rPr>
          <w:t>In case of subsequent CPAC, t</w:t>
        </w:r>
      </w:ins>
      <w:ins w:id="1294" w:author="Rapp_after#123bis" w:date="2023-10-18T10:32:00Z">
        <w:r>
          <w:rPr/>
          <w:t xml:space="preserve">he </w:t>
        </w:r>
      </w:ins>
      <w:ins w:id="1295" w:author="Rapp_after#123bis" w:date="2023-10-18T10:33:00Z">
        <w:r>
          <w:rPr>
            <w:rFonts w:hint="eastAsia" w:eastAsia="宋体"/>
            <w:lang w:val="en-US" w:eastAsia="zh-CN"/>
          </w:rPr>
          <w:t xml:space="preserve">candidate SN(s) </w:t>
        </w:r>
      </w:ins>
      <w:ins w:id="1296" w:author="Rapp_after#123bis" w:date="2023-10-26T18:48:00Z">
        <w:r>
          <w:rPr>
            <w:rFonts w:hint="eastAsia" w:eastAsia="宋体"/>
            <w:lang w:val="en-US" w:eastAsia="zh-CN"/>
          </w:rPr>
          <w:t>recommend</w:t>
        </w:r>
      </w:ins>
      <w:ins w:id="1297" w:author="Rapp_after#123bis" w:date="2023-10-26T18:49:00Z">
        <w:r>
          <w:rPr>
            <w:rFonts w:hint="eastAsia" w:eastAsia="宋体"/>
            <w:lang w:val="en-US" w:eastAsia="zh-CN"/>
          </w:rPr>
          <w:t>ed</w:t>
        </w:r>
      </w:ins>
      <w:ins w:id="1298" w:author="Rapp_after#123bis" w:date="2023-10-26T18:47:00Z">
        <w:r>
          <w:rPr>
            <w:rFonts w:hint="eastAsia" w:eastAsia="宋体"/>
            <w:lang w:val="en-US" w:eastAsia="zh-CN"/>
          </w:rPr>
          <w:t xml:space="preserve"> by the MN </w:t>
        </w:r>
      </w:ins>
      <w:ins w:id="1299" w:author="Rapp_after#123bis" w:date="2023-10-26T18:48:00Z">
        <w:r>
          <w:rPr>
            <w:rFonts w:hint="eastAsia" w:eastAsia="宋体"/>
            <w:lang w:val="en-US" w:eastAsia="zh-CN"/>
          </w:rPr>
          <w:t>may</w:t>
        </w:r>
      </w:ins>
      <w:ins w:id="1300" w:author="Rapp_after#123bis" w:date="2023-10-26T18:47:00Z">
        <w:r>
          <w:rPr>
            <w:rFonts w:hint="eastAsia" w:eastAsia="宋体"/>
            <w:lang w:val="en-US" w:eastAsia="zh-CN"/>
          </w:rPr>
          <w:t xml:space="preserve"> include</w:t>
        </w:r>
      </w:ins>
      <w:ins w:id="1301" w:author="Rapp_after#123bis" w:date="2023-10-18T10:33:00Z">
        <w:r>
          <w:rPr>
            <w:rFonts w:hint="eastAsia" w:eastAsia="宋体"/>
            <w:lang w:val="en-US" w:eastAsia="zh-CN"/>
          </w:rPr>
          <w:t xml:space="preserve"> the source SN</w:t>
        </w:r>
      </w:ins>
      <w:ins w:id="1302" w:author="Rapp_after#123bis" w:date="2023-10-26T18:49:00Z">
        <w:r>
          <w:rPr>
            <w:rFonts w:hint="eastAsia" w:eastAsia="宋体"/>
            <w:lang w:val="en-US" w:eastAsia="zh-CN"/>
          </w:rPr>
          <w:t>, e.g., when</w:t>
        </w:r>
      </w:ins>
      <w:ins w:id="1303" w:author="Rapp_after#123bis" w:date="2023-10-18T10:33:00Z">
        <w:r>
          <w:rPr>
            <w:rFonts w:hint="eastAsia" w:eastAsia="宋体"/>
            <w:lang w:val="en-US" w:eastAsia="zh-CN"/>
          </w:rPr>
          <w:t xml:space="preserve"> the </w:t>
        </w:r>
      </w:ins>
      <w:ins w:id="1304" w:author="Rapp_after#123bis" w:date="2023-10-26T18:48:00Z">
        <w:r>
          <w:rPr>
            <w:rFonts w:hint="eastAsia" w:eastAsia="宋体"/>
            <w:lang w:val="en-US" w:eastAsia="zh-CN"/>
          </w:rPr>
          <w:t xml:space="preserve">MN </w:t>
        </w:r>
      </w:ins>
      <w:ins w:id="1305" w:author="Rapp_after#123bis" w:date="2023-10-26T18:49:00Z">
        <w:r>
          <w:rPr>
            <w:rFonts w:hint="eastAsia" w:eastAsia="宋体"/>
            <w:lang w:val="en-US" w:eastAsia="zh-CN"/>
          </w:rPr>
          <w:t>propose</w:t>
        </w:r>
      </w:ins>
      <w:ins w:id="1306" w:author="Rapp_after#123bis" w:date="2023-10-26T18:48:00Z">
        <w:r>
          <w:rPr>
            <w:rFonts w:hint="eastAsia" w:eastAsia="宋体"/>
            <w:lang w:val="en-US" w:eastAsia="zh-CN"/>
          </w:rPr>
          <w:t>s the source SN to be considered as a candidate SN</w:t>
        </w:r>
      </w:ins>
      <w:ins w:id="1307" w:author="Rapp_after#123bis" w:date="2023-10-26T18:50:00Z">
        <w:r>
          <w:rPr>
            <w:rFonts w:hint="eastAsia" w:eastAsia="宋体"/>
            <w:lang w:val="en-US" w:eastAsia="zh-CN"/>
          </w:rPr>
          <w:t xml:space="preserve"> for the </w:t>
        </w:r>
      </w:ins>
      <w:ins w:id="1308" w:author="Rapp_after#123bis" w:date="2023-10-26T18:51:00Z">
        <w:r>
          <w:rPr>
            <w:rFonts w:hint="eastAsia" w:eastAsia="宋体"/>
            <w:lang w:val="en-US" w:eastAsia="zh-CN"/>
          </w:rPr>
          <w:t xml:space="preserve">following </w:t>
        </w:r>
      </w:ins>
      <w:ins w:id="1309" w:author="Rapp_after#123bis" w:date="2023-10-26T18:50:00Z">
        <w:r>
          <w:rPr>
            <w:rFonts w:hint="eastAsia" w:eastAsia="宋体"/>
            <w:lang w:val="en-US" w:eastAsia="zh-CN"/>
          </w:rPr>
          <w:t xml:space="preserve">execution of </w:t>
        </w:r>
      </w:ins>
      <w:ins w:id="1310" w:author="Rapp_after#123bis" w:date="2023-10-26T18:51:00Z">
        <w:r>
          <w:rPr>
            <w:rFonts w:hint="eastAsia" w:eastAsia="宋体"/>
            <w:lang w:val="en-US" w:eastAsia="zh-CN"/>
          </w:rPr>
          <w:t xml:space="preserve">the </w:t>
        </w:r>
      </w:ins>
      <w:ins w:id="1311" w:author="Rapp_after#123bis" w:date="2023-10-26T18:50:00Z">
        <w:r>
          <w:rPr>
            <w:rFonts w:hint="eastAsia" w:eastAsia="宋体"/>
            <w:lang w:val="en-US" w:eastAsia="zh-CN"/>
          </w:rPr>
          <w:t>subsequent CPAC</w:t>
        </w:r>
      </w:ins>
      <w:ins w:id="1312" w:author="Rapp_after#123bis" w:date="2023-10-18T10:32:00Z">
        <w:r>
          <w:rPr/>
          <w:t>.</w:t>
        </w:r>
        <w:commentRangeEnd w:id="50"/>
      </w:ins>
      <w:r>
        <w:rPr>
          <w:rStyle w:val="46"/>
        </w:rPr>
        <w:commentReference w:id="50"/>
      </w:r>
      <w:commentRangeEnd w:id="51"/>
      <w:r>
        <w:commentReference w:id="51"/>
      </w:r>
    </w:p>
    <w:p>
      <w:pPr>
        <w:pStyle w:val="87"/>
        <w:rPr>
          <w:ins w:id="1313" w:author="Rapp_after#123bis" w:date="2023-10-18T11:04:00Z"/>
        </w:rPr>
      </w:pPr>
      <w:r>
        <w:t>2a.</w:t>
      </w:r>
      <w:r>
        <w:tab/>
      </w:r>
      <w:r>
        <w:t xml:space="preserve">For SN terminated bearers using MCG resources, the MN provides Xn-U DL TNL address information in the </w:t>
      </w:r>
      <w:r>
        <w:rPr>
          <w:i/>
        </w:rPr>
        <w:t>Xn-U Address Indication</w:t>
      </w:r>
      <w:r>
        <w:t xml:space="preserve"> message to the </w:t>
      </w:r>
      <w:r>
        <w:rPr>
          <w:rFonts w:eastAsia="宋体"/>
          <w:lang w:eastAsia="zh-CN"/>
        </w:rPr>
        <w:t xml:space="preserve">candidate </w:t>
      </w:r>
      <w:r>
        <w:t>SN</w:t>
      </w:r>
      <w:r>
        <w:rPr>
          <w:rFonts w:eastAsia="宋体"/>
          <w:lang w:eastAsia="zh-CN"/>
        </w:rPr>
        <w:t>(s)</w:t>
      </w:r>
      <w:r>
        <w:t>.</w:t>
      </w:r>
    </w:p>
    <w:p>
      <w:pPr>
        <w:pStyle w:val="87"/>
        <w:rPr>
          <w:ins w:id="1314" w:author="Rapp_after#123bis" w:date="2023-10-18T11:04:00Z"/>
        </w:rPr>
      </w:pPr>
      <w:ins w:id="1315" w:author="Rapp_after#123bis" w:date="2023-10-18T11:04:00Z">
        <w:r>
          <w:rPr/>
          <w:t>2</w:t>
        </w:r>
      </w:ins>
      <w:ins w:id="1316" w:author="Rapp_after#123bis" w:date="2023-10-18T11:04:00Z">
        <w:r>
          <w:rPr>
            <w:rFonts w:hint="eastAsia" w:eastAsia="宋体"/>
            <w:lang w:val="en-US" w:eastAsia="zh-CN"/>
          </w:rPr>
          <w:t>b/2c</w:t>
        </w:r>
      </w:ins>
      <w:ins w:id="1317" w:author="Rapp_after#123bis" w:date="2023-10-18T11:04:00Z">
        <w:r>
          <w:rPr/>
          <w:t>.</w:t>
        </w:r>
      </w:ins>
      <w:ins w:id="1318" w:author="Rapp_after#123bis" w:date="2023-10-18T11:04:00Z">
        <w:r>
          <w:rPr>
            <w:rFonts w:eastAsiaTheme="minorEastAsia"/>
            <w:lang w:eastAsia="zh-CN"/>
          </w:rPr>
          <w:tab/>
        </w:r>
      </w:ins>
      <w:ins w:id="1319" w:author="Rapp_after#123bis" w:date="2023-10-18T11:20:00Z">
        <w:r>
          <w:rPr>
            <w:rFonts w:hint="eastAsia" w:eastAsiaTheme="minorEastAsia"/>
            <w:lang w:val="en-US" w:eastAsia="zh-CN"/>
          </w:rPr>
          <w:t xml:space="preserve">In subsequent CPAC, </w:t>
        </w:r>
      </w:ins>
      <w:ins w:id="1320" w:author="Rapp_after#123bis" w:date="2023-10-18T11:20:00Z">
        <w:r>
          <w:rPr>
            <w:rFonts w:hint="eastAsia" w:eastAsia="宋体"/>
            <w:lang w:val="en-US" w:eastAsia="zh-CN"/>
          </w:rPr>
          <w:t>t</w:t>
        </w:r>
      </w:ins>
      <w:ins w:id="1321" w:author="Rapp_after#123bis" w:date="2023-10-18T11:04:00Z">
        <w:r>
          <w:rPr>
            <w:rFonts w:eastAsia="宋体"/>
            <w:lang w:eastAsia="zh-CN"/>
          </w:rPr>
          <w:t>he MN may indicate the candidate PSCells accepted by candidate SN</w:t>
        </w:r>
      </w:ins>
      <w:ins w:id="1322" w:author="Rapp_after#123bis" w:date="2023-10-21T15:53:00Z">
        <w:r>
          <w:rPr>
            <w:rFonts w:hint="eastAsia" w:eastAsia="宋体"/>
            <w:lang w:val="en-US" w:eastAsia="zh-CN"/>
          </w:rPr>
          <w:t>(s)</w:t>
        </w:r>
      </w:ins>
      <w:ins w:id="1323" w:author="Rapp_after#123bis" w:date="2023-10-18T11:04:00Z">
        <w:r>
          <w:rPr>
            <w:rFonts w:eastAsia="宋体"/>
            <w:lang w:eastAsia="zh-CN"/>
          </w:rPr>
          <w:t xml:space="preserve"> to </w:t>
        </w:r>
      </w:ins>
      <w:ins w:id="1324" w:author="Rapp_after#123bis" w:date="2023-10-18T11:35:00Z">
        <w:r>
          <w:rPr>
            <w:rFonts w:hint="eastAsia" w:eastAsia="宋体"/>
            <w:lang w:val="en-US" w:eastAsia="zh-CN"/>
          </w:rPr>
          <w:t>each</w:t>
        </w:r>
      </w:ins>
      <w:ins w:id="1325" w:author="Rapp_after#123bis" w:date="2023-10-18T11:04:00Z">
        <w:r>
          <w:rPr>
            <w:rFonts w:eastAsia="宋体"/>
            <w:lang w:eastAsia="zh-CN"/>
          </w:rPr>
          <w:t xml:space="preserve"> </w:t>
        </w:r>
      </w:ins>
      <w:ins w:id="1326" w:author="Rapp_after#123bis" w:date="2023-10-18T11:04:00Z">
        <w:r>
          <w:rPr>
            <w:rFonts w:hint="eastAsia" w:eastAsia="宋体"/>
            <w:lang w:val="en-US" w:eastAsia="zh-CN"/>
          </w:rPr>
          <w:t>candidate</w:t>
        </w:r>
      </w:ins>
      <w:ins w:id="1327" w:author="Rapp_after#123bis" w:date="2023-10-18T11:04:00Z">
        <w:r>
          <w:rPr>
            <w:rFonts w:eastAsia="宋体"/>
            <w:lang w:eastAsia="zh-CN"/>
          </w:rPr>
          <w:t xml:space="preserve"> SN via </w:t>
        </w:r>
      </w:ins>
      <w:ins w:id="1328" w:author="Rapp_after#123bis" w:date="2023-10-18T11:04:00Z">
        <w:r>
          <w:rPr>
            <w:rFonts w:eastAsia="宋体"/>
            <w:i/>
            <w:lang w:eastAsia="zh-CN"/>
          </w:rPr>
          <w:t>SN Modification Request</w:t>
        </w:r>
      </w:ins>
      <w:ins w:id="1329" w:author="Rapp_after#123bis" w:date="2023-10-18T11:04:00Z">
        <w:r>
          <w:rPr>
            <w:rFonts w:eastAsia="宋体"/>
            <w:lang w:eastAsia="zh-CN"/>
          </w:rPr>
          <w:t xml:space="preserve"> message before it configures the UE, e.g., when not all candidate PSCells</w:t>
        </w:r>
      </w:ins>
      <w:ins w:id="1330" w:author="Rapp_after#123bis" w:date="2023-10-18T11:04:00Z">
        <w:r>
          <w:rPr>
            <w:rFonts w:hint="eastAsia" w:eastAsia="宋体"/>
            <w:lang w:val="en-US" w:eastAsia="zh-CN"/>
          </w:rPr>
          <w:t xml:space="preserve"> proposed for subsequent CPAC </w:t>
        </w:r>
      </w:ins>
      <w:ins w:id="1331" w:author="Rapp_after#123bis" w:date="2023-10-18T11:04:00Z">
        <w:del w:id="1332" w:author="Ericsson" w:date="2023-10-24T18:59:00Z">
          <w:r>
            <w:rPr>
              <w:rFonts w:hint="eastAsia" w:eastAsia="宋体"/>
              <w:lang w:val="en-US" w:eastAsia="zh-CN"/>
            </w:rPr>
            <w:delText>execution</w:delText>
          </w:r>
        </w:del>
      </w:ins>
      <w:ins w:id="1333" w:author="Rapp_after#123bis" w:date="2023-10-18T11:04:00Z">
        <w:del w:id="1334" w:author="Ericsson" w:date="2023-10-24T18:59:00Z">
          <w:r>
            <w:rPr>
              <w:rFonts w:eastAsia="宋体"/>
              <w:lang w:eastAsia="zh-CN"/>
            </w:rPr>
            <w:delText xml:space="preserve"> </w:delText>
          </w:r>
        </w:del>
      </w:ins>
      <w:ins w:id="1335" w:author="Rapp_after#123bis" w:date="2023-10-18T11:04:00Z">
        <w:r>
          <w:rPr>
            <w:rFonts w:eastAsia="宋体"/>
            <w:lang w:eastAsia="zh-CN"/>
          </w:rPr>
          <w:t xml:space="preserve">were accepted by the candidate SN(s). </w:t>
        </w:r>
      </w:ins>
      <w:ins w:id="1336" w:author="Rapp_after#123bis" w:date="2023-10-18T11:04:00Z">
        <w:del w:id="1337" w:author="Ericsson" w:date="2023-10-24T18:57:00Z">
          <w:commentRangeStart w:id="52"/>
          <w:commentRangeStart w:id="53"/>
          <w:r>
            <w:rPr>
              <w:rFonts w:eastAsia="宋体"/>
              <w:lang w:eastAsia="zh-CN"/>
            </w:rPr>
            <w:delText xml:space="preserve">If the MN does not send such indication, step </w:delText>
          </w:r>
        </w:del>
      </w:ins>
      <w:ins w:id="1338" w:author="Rapp_after#123bis" w:date="2023-10-18T11:04:00Z">
        <w:del w:id="1339" w:author="Ericsson" w:date="2023-10-24T18:57:00Z">
          <w:r>
            <w:rPr>
              <w:rFonts w:hint="eastAsia" w:eastAsia="宋体"/>
              <w:lang w:val="en-US" w:eastAsia="zh-CN"/>
            </w:rPr>
            <w:delText>2b</w:delText>
          </w:r>
        </w:del>
      </w:ins>
      <w:ins w:id="1340" w:author="Rapp_after#123bis" w:date="2023-10-18T11:04:00Z">
        <w:del w:id="1341" w:author="Ericsson" w:date="2023-10-24T18:57:00Z">
          <w:r>
            <w:rPr>
              <w:rFonts w:eastAsia="宋体"/>
              <w:lang w:eastAsia="zh-CN"/>
            </w:rPr>
            <w:delText xml:space="preserve"> and </w:delText>
          </w:r>
        </w:del>
      </w:ins>
      <w:ins w:id="1342" w:author="Rapp_after#123bis" w:date="2023-10-18T11:04:00Z">
        <w:del w:id="1343" w:author="Ericsson" w:date="2023-10-24T18:57:00Z">
          <w:r>
            <w:rPr>
              <w:rFonts w:hint="eastAsia" w:eastAsia="宋体"/>
              <w:lang w:val="en-US" w:eastAsia="zh-CN"/>
            </w:rPr>
            <w:delText>2c</w:delText>
          </w:r>
        </w:del>
      </w:ins>
      <w:ins w:id="1344" w:author="Rapp_after#123bis" w:date="2023-10-18T11:04:00Z">
        <w:del w:id="1345" w:author="Ericsson" w:date="2023-10-24T18:57:00Z">
          <w:r>
            <w:rPr>
              <w:rFonts w:eastAsia="宋体"/>
              <w:lang w:eastAsia="zh-CN"/>
            </w:rPr>
            <w:delText xml:space="preserve"> are skipped.</w:delText>
          </w:r>
          <w:commentRangeEnd w:id="52"/>
        </w:del>
      </w:ins>
      <w:r>
        <w:rPr>
          <w:rStyle w:val="46"/>
        </w:rPr>
        <w:commentReference w:id="52"/>
      </w:r>
      <w:commentRangeEnd w:id="53"/>
      <w:r>
        <w:commentReference w:id="53"/>
      </w:r>
      <w:ins w:id="1346" w:author="Rapp_after#123bis" w:date="2023-10-18T11:04:00Z">
        <w:del w:id="1347" w:author="Ericsson" w:date="2023-10-24T18:57:00Z">
          <w:r>
            <w:rPr>
              <w:rFonts w:eastAsia="宋体"/>
              <w:lang w:eastAsia="zh-CN"/>
            </w:rPr>
            <w:delText xml:space="preserve"> </w:delText>
          </w:r>
        </w:del>
      </w:ins>
      <w:ins w:id="1348" w:author="Rapp_after#123bis" w:date="2023-10-18T11:04:00Z">
        <w:del w:id="1349" w:author="Ericsson" w:date="2023-10-24T18:59:00Z">
          <w:r>
            <w:rPr>
              <w:rFonts w:eastAsia="宋体"/>
              <w:lang w:eastAsia="zh-CN"/>
            </w:rPr>
            <w:delText>If requested,</w:delText>
          </w:r>
        </w:del>
      </w:ins>
      <w:ins w:id="1350" w:author="Rapp_after#123bis" w:date="2023-10-18T11:04:00Z">
        <w:r>
          <w:rPr>
            <w:rFonts w:eastAsia="宋体"/>
            <w:lang w:eastAsia="zh-CN"/>
          </w:rPr>
          <w:t xml:space="preserve"> </w:t>
        </w:r>
      </w:ins>
      <w:ins w:id="1351" w:author="Rapp_after#123bis" w:date="2023-10-18T11:04:00Z">
        <w:del w:id="1352" w:author="Ericsson" w:date="2023-10-24T19:00:00Z">
          <w:r>
            <w:rPr>
              <w:rFonts w:eastAsia="宋体"/>
              <w:lang w:eastAsia="zh-CN"/>
            </w:rPr>
            <w:delText>t</w:delText>
          </w:r>
        </w:del>
      </w:ins>
      <w:ins w:id="1353" w:author="Ericsson" w:date="2023-10-24T19:00:00Z">
        <w:r>
          <w:rPr>
            <w:rFonts w:eastAsia="宋体"/>
            <w:lang w:eastAsia="zh-CN"/>
          </w:rPr>
          <w:t>T</w:t>
        </w:r>
      </w:ins>
      <w:ins w:id="1354" w:author="Rapp_after#123bis" w:date="2023-10-18T11:04:00Z">
        <w:r>
          <w:rPr>
            <w:rFonts w:eastAsia="宋体"/>
            <w:lang w:eastAsia="zh-CN"/>
          </w:rPr>
          <w:t xml:space="preserve">he </w:t>
        </w:r>
      </w:ins>
      <w:ins w:id="1355" w:author="Rapp_after#123bis" w:date="2023-10-18T11:04:00Z">
        <w:r>
          <w:rPr>
            <w:rFonts w:hint="eastAsia" w:eastAsia="宋体"/>
            <w:lang w:val="en-US" w:eastAsia="zh-CN"/>
          </w:rPr>
          <w:t>candidate</w:t>
        </w:r>
      </w:ins>
      <w:ins w:id="1356" w:author="Rapp_after#123bis" w:date="2023-10-18T11:04:00Z">
        <w:r>
          <w:rPr>
            <w:rFonts w:eastAsia="宋体"/>
            <w:lang w:eastAsia="zh-CN"/>
          </w:rPr>
          <w:t xml:space="preserve"> SN sends an </w:t>
        </w:r>
      </w:ins>
      <w:ins w:id="1357" w:author="Rapp_after#123bis" w:date="2023-10-18T11:04:00Z">
        <w:r>
          <w:rPr>
            <w:rFonts w:eastAsia="宋体"/>
            <w:i/>
            <w:lang w:eastAsia="zh-CN"/>
          </w:rPr>
          <w:t xml:space="preserve">SN Modification Request Acknowledge </w:t>
        </w:r>
      </w:ins>
      <w:ins w:id="1358" w:author="Rapp_after#123bis" w:date="2023-10-18T11:04:00Z">
        <w:r>
          <w:rPr>
            <w:rFonts w:eastAsia="宋体"/>
            <w:iCs/>
            <w:lang w:eastAsia="zh-CN"/>
          </w:rPr>
          <w:t xml:space="preserve">message and if needed, </w:t>
        </w:r>
      </w:ins>
      <w:ins w:id="1359" w:author="Rapp_after#123bis" w:date="2023-10-18T11:04:00Z">
        <w:r>
          <w:rPr>
            <w:rFonts w:eastAsia="宋体"/>
            <w:lang w:eastAsia="zh-CN"/>
          </w:rPr>
          <w:t xml:space="preserve">provides </w:t>
        </w:r>
      </w:ins>
      <w:ins w:id="1360" w:author="Rapp_after#123bis" w:date="2023-10-18T11:04:00Z">
        <w:r>
          <w:rPr>
            <w:rFonts w:hint="eastAsia" w:eastAsia="宋体"/>
            <w:lang w:val="en-US" w:eastAsia="zh-CN"/>
          </w:rPr>
          <w:t xml:space="preserve">the </w:t>
        </w:r>
      </w:ins>
      <w:ins w:id="1361" w:author="Rapp_after#123bis" w:date="2023-10-18T11:04:00Z">
        <w:r>
          <w:rPr>
            <w:rFonts w:eastAsia="宋体"/>
            <w:lang w:eastAsia="zh-CN"/>
          </w:rPr>
          <w:t xml:space="preserve">updated </w:t>
        </w:r>
      </w:ins>
      <w:ins w:id="1362" w:author="Rapp_after#123bis" w:date="2023-10-18T11:04:00Z">
        <w:r>
          <w:rPr>
            <w:rFonts w:hint="eastAsia" w:eastAsia="宋体"/>
            <w:lang w:val="en-US" w:eastAsia="zh-CN"/>
          </w:rPr>
          <w:t>candidate SCG</w:t>
        </w:r>
      </w:ins>
      <w:ins w:id="1363" w:author="Rapp_after#123bis" w:date="2023-10-18T11:04:00Z">
        <w:r>
          <w:rPr>
            <w:rFonts w:eastAsia="宋体"/>
            <w:lang w:eastAsia="zh-CN"/>
          </w:rPr>
          <w:t xml:space="preserve"> configurations and/or the execution conditions</w:t>
        </w:r>
      </w:ins>
      <w:ins w:id="1364" w:author="Rapp_after#123bis" w:date="2023-10-26T18:55:00Z">
        <w:r>
          <w:rPr>
            <w:rFonts w:hint="eastAsia" w:eastAsia="宋体"/>
            <w:lang w:val="en-US" w:eastAsia="zh-CN"/>
          </w:rPr>
          <w:t xml:space="preserve"> </w:t>
        </w:r>
        <w:commentRangeStart w:id="54"/>
        <w:r>
          <w:rPr>
            <w:rFonts w:hint="eastAsia" w:eastAsia="宋体"/>
            <w:lang w:val="en-US" w:eastAsia="zh-CN"/>
          </w:rPr>
          <w:t>for the following execution of the subsequent CPAC for the prepared PSCell</w:t>
        </w:r>
        <w:commentRangeEnd w:id="54"/>
      </w:ins>
      <w:r>
        <w:commentReference w:id="54"/>
      </w:r>
      <w:ins w:id="1365" w:author="Ericsson" w:date="2023-10-24T18:58:00Z">
        <w:del w:id="1366" w:author="Rapp_after#123bis" w:date="2023-10-26T18:55:00Z">
          <w:r>
            <w:rPr>
              <w:rFonts w:eastAsia="宋体"/>
              <w:lang w:eastAsia="zh-CN"/>
            </w:rPr>
            <w:delText xml:space="preserve"> of the other subsequent CPAC configurations</w:delText>
          </w:r>
        </w:del>
      </w:ins>
      <w:ins w:id="1367" w:author="Rapp_after#123bis" w:date="2023-10-18T11:04:00Z">
        <w:r>
          <w:rPr>
            <w:rFonts w:eastAsia="宋体"/>
            <w:lang w:eastAsia="zh-CN"/>
          </w:rPr>
          <w:t xml:space="preserve"> to the MN.</w:t>
        </w:r>
      </w:ins>
    </w:p>
    <w:p>
      <w:pPr>
        <w:pStyle w:val="87"/>
        <w:rPr>
          <w:ins w:id="1368" w:author="RAN2#122" w:date="2023-06-07T17:18:00Z"/>
          <w:rFonts w:eastAsia="宋体"/>
          <w:lang w:eastAsia="zh-CN"/>
        </w:rPr>
      </w:pPr>
      <w:r>
        <w:rPr>
          <w:rFonts w:eastAsia="等线"/>
          <w:lang w:eastAsia="zh-CN"/>
        </w:rPr>
        <w:t>3</w:t>
      </w:r>
      <w:r>
        <w:t>.</w:t>
      </w:r>
      <w:r>
        <w:tab/>
      </w:r>
      <w:r>
        <w:rPr>
          <w:rFonts w:eastAsia="宋体"/>
        </w:rPr>
        <w:t xml:space="preserve">The MN sends to the UE an </w:t>
      </w:r>
      <w:r>
        <w:rPr>
          <w:rFonts w:eastAsia="宋体"/>
          <w:i/>
        </w:rPr>
        <w:t>RRC</w:t>
      </w:r>
      <w:r>
        <w:rPr>
          <w:rFonts w:eastAsia="宋体"/>
          <w:i/>
          <w:lang w:eastAsia="zh-CN"/>
        </w:rPr>
        <w:t>R</w:t>
      </w:r>
      <w:r>
        <w:rPr>
          <w:rFonts w:eastAsia="宋体"/>
          <w:i/>
        </w:rPr>
        <w:t>econfiguration</w:t>
      </w:r>
      <w:r>
        <w:rPr>
          <w:rFonts w:eastAsia="宋体"/>
        </w:rPr>
        <w:t xml:space="preserve"> message</w:t>
      </w:r>
      <w:r>
        <w:rPr>
          <w:rFonts w:eastAsia="宋体"/>
          <w:i/>
          <w:lang w:eastAsia="zh-CN"/>
        </w:rPr>
        <w:t xml:space="preserve"> </w:t>
      </w:r>
      <w:r>
        <w:rPr>
          <w:rFonts w:eastAsia="宋体"/>
          <w:lang w:eastAsia="zh-CN"/>
        </w:rPr>
        <w:t>including the CPC configuration</w:t>
      </w:r>
      <w:ins w:id="1369" w:author="RAN2#122" w:date="2023-06-08T11:00:00Z">
        <w:r>
          <w:rPr>
            <w:rFonts w:eastAsia="宋体"/>
            <w:lang w:eastAsia="zh-CN"/>
          </w:rPr>
          <w:t xml:space="preserve"> or </w:t>
        </w:r>
      </w:ins>
      <w:ins w:id="1370" w:author="RAN2#122" w:date="2023-06-14T20:13:00Z">
        <w:r>
          <w:rPr>
            <w:rFonts w:eastAsia="宋体"/>
            <w:lang w:eastAsia="zh-CN"/>
          </w:rPr>
          <w:t xml:space="preserve">the </w:t>
        </w:r>
      </w:ins>
      <w:ins w:id="1371" w:author="RAN2#122" w:date="2023-06-28T10:02:00Z">
        <w:r>
          <w:rPr>
            <w:rFonts w:hint="eastAsia" w:eastAsia="宋体"/>
            <w:lang w:eastAsia="zh-CN"/>
          </w:rPr>
          <w:t>subsequent CPAC</w:t>
        </w:r>
      </w:ins>
      <w:ins w:id="1372" w:author="RAN2#122" w:date="2023-06-08T11:00:00Z">
        <w:r>
          <w:rPr>
            <w:rFonts w:eastAsia="宋体"/>
            <w:lang w:eastAsia="zh-CN"/>
          </w:rPr>
          <w:t xml:space="preserve"> configuration</w:t>
        </w:r>
      </w:ins>
      <w:r>
        <w:rPr>
          <w:rFonts w:eastAsia="宋体"/>
          <w:lang w:eastAsia="zh-CN"/>
        </w:rPr>
        <w:t xml:space="preserve">, i.e. a list of </w:t>
      </w:r>
      <w:r>
        <w:rPr>
          <w:rFonts w:eastAsia="宋体"/>
          <w:i/>
          <w:lang w:eastAsia="zh-CN"/>
        </w:rPr>
        <w:t>RRCR</w:t>
      </w:r>
      <w:r>
        <w:rPr>
          <w:rFonts w:eastAsia="宋体"/>
          <w:i/>
        </w:rPr>
        <w:t>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r>
        <w:rPr>
          <w:rFonts w:eastAsia="宋体"/>
          <w:i/>
        </w:rPr>
        <w:t>RRC</w:t>
      </w:r>
      <w:r>
        <w:rPr>
          <w:rFonts w:eastAsia="宋体"/>
          <w:i/>
          <w:lang w:eastAsia="zh-CN"/>
        </w:rPr>
        <w:t>R</w:t>
      </w:r>
      <w:r>
        <w:rPr>
          <w:rFonts w:eastAsia="宋体"/>
          <w:i/>
        </w:rPr>
        <w:t xml:space="preserve">econfiguration* </w:t>
      </w:r>
      <w:r>
        <w:rPr>
          <w:rFonts w:eastAsia="宋体"/>
        </w:rPr>
        <w:t>message</w:t>
      </w:r>
      <w:r>
        <w:rPr>
          <w:rFonts w:eastAsia="宋体"/>
          <w:i/>
        </w:rPr>
        <w:t xml:space="preserve"> </w:t>
      </w:r>
      <w:r>
        <w:rPr>
          <w:rFonts w:eastAsia="宋体"/>
          <w:lang w:eastAsia="zh-CN"/>
        </w:rPr>
        <w:t xml:space="preserve">contains the SCG configuration in the </w:t>
      </w:r>
      <w:r>
        <w:rPr>
          <w:rFonts w:eastAsia="宋体"/>
          <w:i/>
        </w:rPr>
        <w:t>RRCReconfiguration**</w:t>
      </w:r>
      <w:r>
        <w:rPr>
          <w:rFonts w:eastAsia="宋体"/>
          <w:i/>
          <w:lang w:eastAsia="zh-CN"/>
        </w:rPr>
        <w:t xml:space="preserve"> </w:t>
      </w:r>
      <w:r>
        <w:rPr>
          <w:rFonts w:eastAsia="宋体"/>
          <w:iCs/>
          <w:lang w:eastAsia="zh-CN"/>
        </w:rPr>
        <w:t>message</w:t>
      </w:r>
      <w:r>
        <w:rPr>
          <w:rFonts w:eastAsia="宋体"/>
          <w:i/>
        </w:rPr>
        <w:t xml:space="preserve"> </w:t>
      </w:r>
      <w:r>
        <w:rPr>
          <w:rFonts w:eastAsia="宋体"/>
        </w:rPr>
        <w:t xml:space="preserve">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r>
        <w:rPr>
          <w:rFonts w:eastAsia="宋体"/>
          <w:i/>
        </w:rPr>
        <w:t>RRC</w:t>
      </w:r>
      <w:r>
        <w:rPr>
          <w:rFonts w:eastAsia="宋体"/>
          <w:i/>
          <w:lang w:eastAsia="zh-CN"/>
        </w:rPr>
        <w:t>R</w:t>
      </w:r>
      <w:r>
        <w:rPr>
          <w:rFonts w:eastAsia="宋体"/>
          <w:i/>
        </w:rPr>
        <w:t>econfiguration</w:t>
      </w:r>
      <w:r>
        <w:rPr>
          <w:rFonts w:eastAsia="宋体"/>
        </w:rPr>
        <w:t xml:space="preserve"> message </w:t>
      </w:r>
      <w:r>
        <w:rPr>
          <w:rFonts w:eastAsia="宋体"/>
          <w:lang w:eastAsia="zh-CN"/>
        </w:rPr>
        <w:t>can also include an updated MCG configuration, e.g., to configure the required conditional measurements.</w:t>
      </w:r>
      <w:ins w:id="1373" w:author="RAN2#122" w:date="2023-06-13T10:49:00Z">
        <w:r>
          <w:rPr>
            <w:rFonts w:eastAsia="宋体"/>
            <w:lang w:eastAsia="zh-CN"/>
          </w:rPr>
          <w:t xml:space="preserve"> In </w:t>
        </w:r>
      </w:ins>
      <w:ins w:id="1374" w:author="RAN2#122" w:date="2023-06-28T10:02:00Z">
        <w:r>
          <w:rPr>
            <w:rFonts w:hint="eastAsia" w:eastAsia="宋体"/>
            <w:lang w:eastAsia="zh-CN"/>
          </w:rPr>
          <w:t>subsequent CPAC</w:t>
        </w:r>
      </w:ins>
      <w:ins w:id="1375" w:author="RAN2#122" w:date="2023-06-13T10:49:00Z">
        <w:r>
          <w:rPr>
            <w:rFonts w:eastAsia="宋体"/>
            <w:lang w:eastAsia="zh-CN"/>
          </w:rPr>
          <w:t xml:space="preserve">, the </w:t>
        </w:r>
      </w:ins>
      <w:ins w:id="1376" w:author="RAN2#122" w:date="2023-06-13T10:49:00Z">
        <w:r>
          <w:rPr>
            <w:rFonts w:eastAsia="宋体"/>
            <w:i/>
            <w:lang w:eastAsia="zh-CN"/>
          </w:rPr>
          <w:t>RRCReconfiguration</w:t>
        </w:r>
      </w:ins>
      <w:ins w:id="1377" w:author="RAN2#122" w:date="2023-06-13T10:49:00Z">
        <w:r>
          <w:rPr>
            <w:rFonts w:eastAsia="宋体"/>
            <w:lang w:eastAsia="zh-CN"/>
          </w:rPr>
          <w:t xml:space="preserve"> message</w:t>
        </w:r>
      </w:ins>
      <w:ins w:id="1378" w:author="RAN2#122" w:date="2023-06-28T14:59:00Z">
        <w:r>
          <w:rPr>
            <w:rFonts w:eastAsia="宋体"/>
            <w:lang w:eastAsia="zh-CN"/>
          </w:rPr>
          <w:t xml:space="preserve"> </w:t>
        </w:r>
      </w:ins>
      <w:ins w:id="1379" w:author="Rapp_after#123bis" w:date="2023-10-18T11:03:00Z">
        <w:r>
          <w:rPr>
            <w:rFonts w:hint="eastAsia" w:eastAsia="宋体"/>
            <w:lang w:val="en-US" w:eastAsia="zh-CN"/>
          </w:rPr>
          <w:t xml:space="preserve">also includes execution conditions for </w:t>
        </w:r>
      </w:ins>
      <w:ins w:id="1380" w:author="Rapp_after#123bis" w:date="2023-10-26T18:57:00Z">
        <w:r>
          <w:rPr>
            <w:rFonts w:eastAsia="宋体"/>
            <w:lang w:val="en-US" w:eastAsia="zh-CN"/>
            <w:rPrChange w:id="1381" w:author="Rapp_after#123bis" w:date="2023-10-26T18:57:00Z">
              <w:rPr/>
            </w:rPrChange>
          </w:rPr>
          <w:t xml:space="preserve"> the</w:t>
        </w:r>
      </w:ins>
      <w:ins w:id="1382" w:author="Rapp_after#123bis" w:date="2023-10-26T18:57:00Z">
        <w:r>
          <w:rPr>
            <w:rFonts w:eastAsia="宋体"/>
            <w:lang w:val="en-US" w:eastAsia="zh-CN"/>
            <w:rPrChange w:id="1383" w:author="Rapp_after#123bis" w:date="2023-10-26T18:57:00Z">
              <w:rPr/>
            </w:rPrChange>
          </w:rPr>
          <w:t xml:space="preserve"> following execution of the subsequent CPAC</w:t>
        </w:r>
      </w:ins>
      <w:commentRangeStart w:id="55"/>
      <w:commentRangeStart w:id="56"/>
      <w:r>
        <w:rPr>
          <w:rStyle w:val="46"/>
        </w:rPr>
        <w:commentReference w:id="55"/>
      </w:r>
      <w:commentRangeEnd w:id="55"/>
      <w:commentRangeEnd w:id="56"/>
      <w:r>
        <w:commentReference w:id="56"/>
      </w:r>
      <w:ins w:id="1384" w:author="Rapp_after#123bis" w:date="2023-10-18T11:03:00Z">
        <w:r>
          <w:rPr>
            <w:rFonts w:hint="eastAsia" w:eastAsia="宋体"/>
            <w:lang w:val="en-US" w:eastAsia="zh-CN"/>
          </w:rPr>
          <w:t xml:space="preserve">, and </w:t>
        </w:r>
      </w:ins>
      <w:ins w:id="1385" w:author="RAN2#122" w:date="2023-06-28T14:59:00Z">
        <w:r>
          <w:rPr>
            <w:rFonts w:eastAsia="宋体"/>
            <w:lang w:eastAsia="zh-CN"/>
          </w:rPr>
          <w:t>may</w:t>
        </w:r>
      </w:ins>
      <w:ins w:id="1386" w:author="RAN2#122" w:date="2023-06-13T10:49:00Z">
        <w:r>
          <w:rPr>
            <w:rFonts w:eastAsia="宋体"/>
            <w:i/>
            <w:lang w:eastAsia="zh-CN"/>
          </w:rPr>
          <w:t xml:space="preserve"> </w:t>
        </w:r>
      </w:ins>
      <w:ins w:id="1387" w:author="RAN2#122" w:date="2023-06-13T10:49:00Z">
        <w:r>
          <w:rPr>
            <w:rFonts w:eastAsia="宋体"/>
            <w:lang w:eastAsia="zh-CN"/>
          </w:rPr>
          <w:t xml:space="preserve">also include a reference </w:t>
        </w:r>
      </w:ins>
      <w:ins w:id="1388" w:author="RAN2#122" w:date="2023-06-13T10:49:00Z">
        <w:del w:id="1389" w:author="Rapp_after#123bis" w:date="2023-10-18T11:03:00Z">
          <w:r>
            <w:rPr>
              <w:rFonts w:eastAsia="宋体"/>
              <w:lang w:eastAsia="zh-CN"/>
            </w:rPr>
            <w:delText xml:space="preserve">SCG </w:delText>
          </w:r>
        </w:del>
      </w:ins>
      <w:ins w:id="1390" w:author="RAN2#122" w:date="2023-06-13T10:49:00Z">
        <w:r>
          <w:rPr>
            <w:rFonts w:eastAsia="宋体"/>
            <w:lang w:eastAsia="zh-CN"/>
          </w:rPr>
          <w:t>configuration</w:t>
        </w:r>
      </w:ins>
      <w:ins w:id="1391" w:author="Rapp_after#123bis" w:date="2023-10-18T11:03:00Z">
        <w:r>
          <w:rPr>
            <w:rFonts w:hint="eastAsia" w:eastAsia="宋体"/>
            <w:lang w:val="en-US" w:eastAsia="zh-CN"/>
          </w:rPr>
          <w:t xml:space="preserve"> and a security update configuration</w:t>
        </w:r>
      </w:ins>
      <w:ins w:id="1392" w:author="RAN2#122" w:date="2023-06-13T10:49:00Z">
        <w:r>
          <w:rPr>
            <w:rFonts w:eastAsia="宋体"/>
            <w:lang w:eastAsia="zh-CN"/>
          </w:rPr>
          <w:t>.</w:t>
        </w:r>
      </w:ins>
    </w:p>
    <w:p>
      <w:pPr>
        <w:pStyle w:val="85"/>
        <w:rPr>
          <w:ins w:id="1393" w:author="RAN2#122" w:date="2023-06-07T17:18:00Z"/>
          <w:del w:id="1394" w:author="Rapp_after#123bis" w:date="2023-10-18T11:03:00Z"/>
          <w:lang w:eastAsia="zh-CN"/>
        </w:rPr>
      </w:pPr>
      <w:ins w:id="1395" w:author="RAN2#122" w:date="2023-06-07T17:18:00Z">
        <w:del w:id="1396" w:author="Rapp_after#123bis" w:date="2023-10-18T11:03:00Z">
          <w:r>
            <w:rPr>
              <w:lang w:eastAsia="zh-CN"/>
            </w:rPr>
            <w:delText>Editor’s note: FFS if the reference configuration is optional</w:delText>
          </w:r>
        </w:del>
      </w:ins>
      <w:ins w:id="1397" w:author="RAN2#122" w:date="2023-06-08T11:01:00Z">
        <w:del w:id="1398" w:author="Rapp_after#123bis" w:date="2023-10-18T11:03:00Z">
          <w:r>
            <w:rPr>
              <w:lang w:eastAsia="zh-CN"/>
            </w:rPr>
            <w:delText xml:space="preserve"> in </w:delText>
          </w:r>
        </w:del>
      </w:ins>
      <w:ins w:id="1399" w:author="RAN2#122" w:date="2023-06-28T10:02:00Z">
        <w:del w:id="1400" w:author="Rapp_after#123bis" w:date="2023-10-18T11:03:00Z">
          <w:r>
            <w:rPr>
              <w:rFonts w:hint="eastAsia"/>
              <w:lang w:eastAsia="zh-CN"/>
            </w:rPr>
            <w:delText>subsequent CPAC</w:delText>
          </w:r>
        </w:del>
      </w:ins>
      <w:ins w:id="1401" w:author="RAN2#122" w:date="2023-06-07T17:18:00Z">
        <w:del w:id="1402" w:author="Rapp_after#123bis" w:date="2023-10-18T11:03:00Z">
          <w:r>
            <w:rPr>
              <w:lang w:eastAsia="zh-CN"/>
            </w:rPr>
            <w:delText>. FFS whether MCG configuration is included in the reference configuration.</w:delText>
          </w:r>
        </w:del>
      </w:ins>
      <w:ins w:id="1403" w:author="RAN2#122" w:date="2023-06-07T17:18:00Z">
        <w:del w:id="1404" w:author="Rapp_after#123bis" w:date="2023-10-18T11:03:00Z">
          <w:r>
            <w:rPr>
              <w:rFonts w:hint="eastAsia"/>
              <w:lang w:eastAsia="zh-CN"/>
            </w:rPr>
            <w:delText xml:space="preserve"> </w:delText>
          </w:r>
        </w:del>
      </w:ins>
    </w:p>
    <w:p>
      <w:pPr>
        <w:pStyle w:val="85"/>
        <w:rPr>
          <w:del w:id="1405" w:author="Rapp_after#123bis" w:date="2023-10-18T11:03:00Z"/>
          <w:lang w:eastAsia="zh-CN"/>
        </w:rPr>
      </w:pPr>
      <w:ins w:id="1406" w:author="RAN2#122" w:date="2023-06-07T17:18:00Z">
        <w:del w:id="1407" w:author="Rapp_after#123bis" w:date="2023-10-18T11:03:00Z">
          <w:r>
            <w:rPr>
              <w:rFonts w:hint="eastAsia"/>
              <w:lang w:eastAsia="zh-CN"/>
            </w:rPr>
            <w:delText>E</w:delText>
          </w:r>
        </w:del>
      </w:ins>
      <w:ins w:id="1408" w:author="RAN2#122" w:date="2023-06-07T17:18:00Z">
        <w:del w:id="1409" w:author="Rapp_after#123bis" w:date="2023-10-18T11:03:00Z">
          <w:r>
            <w:rPr>
              <w:lang w:eastAsia="zh-CN"/>
            </w:rPr>
            <w:delText>ditor’s note: FFS whether the MCG configuration associated with the SCG configuration of a candidate PSCell is included</w:delText>
          </w:r>
        </w:del>
      </w:ins>
      <w:ins w:id="1410" w:author="RAN2#122" w:date="2023-06-08T11:01:00Z">
        <w:del w:id="1411" w:author="Rapp_after#123bis" w:date="2023-10-18T11:03:00Z">
          <w:r>
            <w:rPr>
              <w:lang w:eastAsia="zh-CN"/>
            </w:rPr>
            <w:delText xml:space="preserve"> in </w:delText>
          </w:r>
        </w:del>
      </w:ins>
      <w:ins w:id="1412" w:author="RAN2#122" w:date="2023-06-28T10:02:00Z">
        <w:del w:id="1413" w:author="Rapp_after#123bis" w:date="2023-10-18T11:03:00Z">
          <w:r>
            <w:rPr>
              <w:rFonts w:hint="eastAsia"/>
              <w:lang w:eastAsia="zh-CN"/>
            </w:rPr>
            <w:delText>subsequent CPAC</w:delText>
          </w:r>
        </w:del>
      </w:ins>
      <w:ins w:id="1414" w:author="RAN2#122" w:date="2023-06-27T09:56:00Z">
        <w:del w:id="1415" w:author="Rapp_after#123bis" w:date="2023-10-18T11:03:00Z">
          <w:r>
            <w:rPr>
              <w:rFonts w:hint="eastAsia"/>
              <w:lang w:val="en-US" w:eastAsia="zh-CN"/>
            </w:rPr>
            <w:delText xml:space="preserve"> configuration</w:delText>
          </w:r>
        </w:del>
      </w:ins>
      <w:ins w:id="1416" w:author="RAN2#122" w:date="2023-06-07T17:18:00Z">
        <w:del w:id="1417" w:author="Rapp_after#123bis" w:date="2023-10-18T11:03:00Z">
          <w:r>
            <w:rPr>
              <w:lang w:eastAsia="zh-CN"/>
            </w:rPr>
            <w:delText>.</w:delText>
          </w:r>
        </w:del>
      </w:ins>
    </w:p>
    <w:p>
      <w:pPr>
        <w:pStyle w:val="87"/>
        <w:rPr>
          <w:rFonts w:eastAsia="宋体"/>
          <w:lang w:eastAsia="zh-CN"/>
        </w:rPr>
      </w:pPr>
      <w:r>
        <w:rPr>
          <w:rFonts w:eastAsia="宋体"/>
          <w:lang w:eastAsia="zh-CN"/>
        </w:rPr>
        <w:t>4.</w:t>
      </w:r>
      <w:r>
        <w:rPr>
          <w:rFonts w:eastAsia="宋体"/>
          <w:lang w:eastAsia="zh-CN"/>
        </w:rPr>
        <w:tab/>
      </w:r>
      <w:r>
        <w:rPr>
          <w:rFonts w:eastAsia="宋体"/>
          <w:lang w:eastAsia="zh-CN"/>
        </w:rPr>
        <w:t>T</w:t>
      </w:r>
      <w:r>
        <w:rPr>
          <w:rFonts w:eastAsia="宋体"/>
        </w:rPr>
        <w:t xml:space="preserve">he UE applies the </w:t>
      </w:r>
      <w:r>
        <w:rPr>
          <w:rFonts w:eastAsia="宋体"/>
          <w:i/>
        </w:rPr>
        <w:t>RRC</w:t>
      </w:r>
      <w:r>
        <w:rPr>
          <w:rFonts w:eastAsia="宋体"/>
          <w:i/>
          <w:lang w:eastAsia="zh-CN"/>
        </w:rPr>
        <w:t>R</w:t>
      </w:r>
      <w:r>
        <w:rPr>
          <w:rFonts w:eastAsia="宋体"/>
          <w:i/>
        </w:rPr>
        <w:t>econfiguration</w:t>
      </w:r>
      <w:r>
        <w:rPr>
          <w:rFonts w:eastAsia="宋体"/>
          <w:lang w:eastAsia="zh-CN"/>
        </w:rPr>
        <w:t xml:space="preserve"> message received in step 3, stores the CPC configuration</w:t>
      </w:r>
      <w:ins w:id="1418" w:author="RAN2#122" w:date="2023-06-14T20:07:00Z">
        <w:r>
          <w:rPr>
            <w:rFonts w:eastAsia="宋体"/>
            <w:lang w:eastAsia="zh-CN"/>
          </w:rPr>
          <w:t xml:space="preserve"> or </w:t>
        </w:r>
      </w:ins>
      <w:ins w:id="1419" w:author="RAN2#122" w:date="2023-06-14T20:08:00Z">
        <w:r>
          <w:rPr>
            <w:rFonts w:eastAsia="宋体"/>
            <w:lang w:eastAsia="zh-CN"/>
          </w:rPr>
          <w:t xml:space="preserve">the </w:t>
        </w:r>
      </w:ins>
      <w:ins w:id="1420" w:author="RAN2#122" w:date="2023-06-28T10:02:00Z">
        <w:r>
          <w:rPr>
            <w:rFonts w:hint="eastAsia" w:eastAsia="宋体"/>
            <w:lang w:eastAsia="zh-CN"/>
          </w:rPr>
          <w:t>subsequent CPAC</w:t>
        </w:r>
      </w:ins>
      <w:ins w:id="1421" w:author="RAN2#122" w:date="2023-06-14T20:07: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rPr>
        <w:t xml:space="preserve"> message.</w:t>
      </w:r>
      <w:r>
        <w:t xml:space="preserve"> In case the UE is unable to comply with (part of) the configuration included in the </w:t>
      </w:r>
      <w:r>
        <w:rPr>
          <w:i/>
        </w:rPr>
        <w:t>RRC</w:t>
      </w:r>
      <w:r>
        <w:rPr>
          <w:rFonts w:eastAsia="宋体"/>
          <w:i/>
          <w:lang w:eastAsia="zh-CN"/>
        </w:rPr>
        <w:t>R</w:t>
      </w:r>
      <w:r>
        <w:rPr>
          <w:i/>
        </w:rPr>
        <w:t>econfiguration</w:t>
      </w:r>
      <w:r>
        <w:t xml:space="preserve"> message, it performs the reconfiguration failure procedure.</w:t>
      </w:r>
    </w:p>
    <w:p>
      <w:pPr>
        <w:pStyle w:val="87"/>
        <w:rPr>
          <w:ins w:id="1422" w:author="RAN2#122" w:date="2023-06-08T11:02:00Z"/>
          <w:rFonts w:eastAsia="宋体"/>
        </w:rPr>
      </w:pPr>
      <w:r>
        <w:rPr>
          <w:rFonts w:eastAsia="宋体"/>
          <w:lang w:eastAsia="zh-CN"/>
        </w:rPr>
        <w:t>4a.</w:t>
      </w:r>
      <w:r>
        <w:rPr>
          <w:rFonts w:eastAsia="宋体"/>
          <w:lang w:eastAsia="zh-CN"/>
        </w:rPr>
        <w:tab/>
      </w:r>
      <w:r>
        <w:rPr>
          <w:rFonts w:eastAsia="宋体"/>
        </w:rPr>
        <w:t xml:space="preserve">Upon receiving the MN </w:t>
      </w:r>
      <w:r>
        <w:rPr>
          <w:rFonts w:eastAsia="宋体"/>
          <w:i/>
          <w:iCs/>
        </w:rPr>
        <w:t>RRCReconfigurationComplete</w:t>
      </w:r>
      <w:r>
        <w:rPr>
          <w:rFonts w:eastAsia="宋体"/>
        </w:rPr>
        <w:t xml:space="preserve"> message from the UE, the MN informs the </w:t>
      </w:r>
      <w:r>
        <w:rPr>
          <w:rFonts w:eastAsia="宋体"/>
          <w:lang w:eastAsia="zh-CN"/>
        </w:rPr>
        <w:t xml:space="preserve">source </w:t>
      </w:r>
      <w:r>
        <w:rPr>
          <w:rFonts w:eastAsia="宋体"/>
        </w:rPr>
        <w:t xml:space="preserve">SN that the CPC </w:t>
      </w:r>
      <w:ins w:id="1423" w:author="RAN2#122" w:date="2023-06-14T20:08:00Z">
        <w:r>
          <w:rPr>
            <w:rFonts w:eastAsia="宋体"/>
          </w:rPr>
          <w:t xml:space="preserve">or the </w:t>
        </w:r>
      </w:ins>
      <w:ins w:id="1424" w:author="RAN2#122" w:date="2023-06-28T10:02:00Z">
        <w:r>
          <w:rPr>
            <w:rFonts w:hint="eastAsia" w:eastAsia="宋体"/>
            <w:lang w:eastAsia="zh-CN"/>
          </w:rPr>
          <w:t>subsequent CPAC</w:t>
        </w:r>
      </w:ins>
      <w:ins w:id="1425" w:author="RAN2#122" w:date="2023-06-14T20:08:00Z">
        <w:r>
          <w:rPr>
            <w:rFonts w:eastAsia="宋体"/>
          </w:rPr>
          <w:t xml:space="preserve"> </w:t>
        </w:r>
      </w:ins>
      <w:r>
        <w:rPr>
          <w:rFonts w:eastAsia="宋体"/>
        </w:rPr>
        <w:t xml:space="preserve">has been </w:t>
      </w:r>
      <w:r>
        <w:rPr>
          <w:rFonts w:eastAsia="宋体"/>
          <w:lang w:eastAsia="zh-CN"/>
        </w:rPr>
        <w:t xml:space="preserve">configured </w:t>
      </w:r>
      <w:r>
        <w:rPr>
          <w:rFonts w:eastAsia="宋体"/>
        </w:rPr>
        <w:t xml:space="preserve">via Xn-U Address Indication procedure, the source SN, if applicable, </w:t>
      </w:r>
      <w:r>
        <w:t xml:space="preserve">together with the Early Status Transfer procedure, </w:t>
      </w:r>
      <w:r>
        <w:rPr>
          <w:rFonts w:eastAsia="宋体"/>
        </w:rPr>
        <w:t>starts early data forwarding. The PDCP SDU forwarding may take place during early data forwarding.</w:t>
      </w:r>
    </w:p>
    <w:p>
      <w:pPr>
        <w:pStyle w:val="65"/>
      </w:pPr>
      <w:r>
        <w:t xml:space="preserve">NOTE </w:t>
      </w:r>
      <w:r>
        <w:rPr>
          <w:lang w:eastAsia="zh-CN"/>
        </w:rPr>
        <w:t>4a</w:t>
      </w:r>
      <w:r>
        <w:t>:</w:t>
      </w:r>
      <w:r>
        <w:tab/>
      </w:r>
      <w:r>
        <w:t>Separate Xn-U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pPr>
        <w:pStyle w:val="65"/>
        <w:rPr>
          <w:rFonts w:eastAsia="宋体"/>
          <w:lang w:eastAsia="zh-CN"/>
        </w:rPr>
      </w:pPr>
      <w:r>
        <w:rPr>
          <w:rFonts w:eastAsia="宋体"/>
          <w:lang w:eastAsia="zh-CN"/>
        </w:rPr>
        <w:t>NOTE 4b:</w:t>
      </w:r>
      <w:r>
        <w:rPr>
          <w:rFonts w:eastAsia="宋体"/>
          <w:lang w:eastAsia="zh-CN"/>
        </w:rPr>
        <w:tab/>
      </w:r>
      <w:r>
        <w:t>For the early transmission of MN terminated split/SCG bearers, the MN forwads the PDCP PDU to the candidate SN(s).</w:t>
      </w:r>
    </w:p>
    <w:p>
      <w:pPr>
        <w:pStyle w:val="87"/>
        <w:rPr>
          <w:rFonts w:eastAsia="宋体"/>
        </w:rPr>
      </w:pPr>
      <w:r>
        <w:rPr>
          <w:rFonts w:eastAsia="宋体"/>
          <w:lang w:eastAsia="zh-CN"/>
        </w:rPr>
        <w:t>5.</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w:t>
      </w:r>
      <w:r>
        <w:rPr>
          <w:rFonts w:eastAsia="宋体"/>
          <w:i/>
          <w:lang w:eastAsia="zh-CN"/>
        </w:rPr>
        <w:t>R</w:t>
      </w:r>
      <w:r>
        <w:rPr>
          <w:rFonts w:eastAsia="宋体"/>
          <w:i/>
        </w:rPr>
        <w:t>econfiguration</w:t>
      </w:r>
      <w:r>
        <w:rPr>
          <w:rFonts w:eastAsia="宋体"/>
          <w:i/>
          <w:lang w:eastAsia="zh-CN"/>
        </w:rPr>
        <w:t>*</w:t>
      </w:r>
      <w:r>
        <w:rPr>
          <w:rFonts w:eastAsia="宋体"/>
          <w:lang w:eastAsia="zh-CN"/>
        </w:rPr>
        <w:t xml:space="preserve"> message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MN </w:t>
      </w:r>
      <w:r>
        <w:rPr>
          <w:rFonts w:eastAsia="宋体"/>
          <w:i/>
        </w:rPr>
        <w:t>RRC</w:t>
      </w:r>
      <w:r>
        <w:rPr>
          <w:rFonts w:eastAsia="宋体"/>
          <w:i/>
          <w:lang w:eastAsia="zh-CN"/>
        </w:rPr>
        <w:t>ReconfigurationC</w:t>
      </w:r>
      <w:r>
        <w:rPr>
          <w:rFonts w:eastAsia="宋体"/>
          <w:i/>
        </w:rPr>
        <w:t>omplete</w:t>
      </w:r>
      <w:r>
        <w:rPr>
          <w:rFonts w:eastAsia="宋体"/>
          <w:i/>
          <w:lang w:eastAsia="zh-CN"/>
        </w:rPr>
        <w:t>*</w:t>
      </w:r>
      <w:r>
        <w:rPr>
          <w:rFonts w:eastAsia="宋体"/>
        </w:rPr>
        <w:t xml:space="preserve"> message, including an NR </w:t>
      </w:r>
      <w:r>
        <w:rPr>
          <w:rFonts w:eastAsia="宋体"/>
          <w:i/>
          <w:iCs/>
        </w:rPr>
        <w:t>RRCReconfigurationComplete</w:t>
      </w:r>
      <w:r>
        <w:rPr>
          <w:rFonts w:eastAsia="宋体"/>
          <w:lang w:eastAsia="zh-CN"/>
        </w:rPr>
        <w:t>**</w:t>
      </w:r>
      <w:r>
        <w:rPr>
          <w:rFonts w:eastAsia="宋体"/>
        </w:rPr>
        <w:t xml:space="preserve"> message for the selected candidate PSCell, and information enabling the MN to identify the SN of the selected candidate PSCell.</w:t>
      </w:r>
      <w:ins w:id="1426" w:author="RAN2#122" w:date="2023-06-07T17:20:00Z">
        <w:r>
          <w:rPr/>
          <w:t xml:space="preserve"> In </w:t>
        </w:r>
      </w:ins>
      <w:ins w:id="1427" w:author="RAN2#122" w:date="2023-06-28T10:02:00Z">
        <w:r>
          <w:rPr>
            <w:rFonts w:hint="eastAsia" w:eastAsia="宋体"/>
            <w:lang w:eastAsia="zh-CN"/>
          </w:rPr>
          <w:t>subsequent CPAC</w:t>
        </w:r>
      </w:ins>
      <w:ins w:id="1428" w:author="RAN2#122" w:date="2023-06-07T17:20:00Z">
        <w:r>
          <w:rPr/>
          <w:t xml:space="preserve">, </w:t>
        </w:r>
      </w:ins>
      <w:ins w:id="1429" w:author="Rapp_after#123bis" w:date="2023-10-18T11:04:00Z">
        <w:r>
          <w:rPr>
            <w:rFonts w:hint="eastAsia" w:eastAsia="宋体"/>
            <w:lang w:val="en-US" w:eastAsia="zh-CN"/>
          </w:rPr>
          <w:t xml:space="preserve">the </w:t>
        </w:r>
      </w:ins>
      <w:ins w:id="1430" w:author="Rapp_after#123bis" w:date="2023-10-18T11:04:00Z">
        <w:r>
          <w:rPr>
            <w:rFonts w:eastAsia="宋体"/>
          </w:rPr>
          <w:t xml:space="preserve">MN </w:t>
        </w:r>
      </w:ins>
      <w:ins w:id="1431" w:author="Rapp_after#123bis" w:date="2023-10-18T11:04:00Z">
        <w:r>
          <w:rPr>
            <w:rFonts w:eastAsia="宋体"/>
            <w:i/>
          </w:rPr>
          <w:t>RRC</w:t>
        </w:r>
      </w:ins>
      <w:ins w:id="1432" w:author="Rapp_after#123bis" w:date="2023-10-18T11:04:00Z">
        <w:r>
          <w:rPr>
            <w:rFonts w:eastAsia="宋体"/>
            <w:i/>
            <w:lang w:eastAsia="zh-CN"/>
          </w:rPr>
          <w:t>ReconfigurationC</w:t>
        </w:r>
      </w:ins>
      <w:ins w:id="1433" w:author="Rapp_after#123bis" w:date="2023-10-18T11:04:00Z">
        <w:r>
          <w:rPr>
            <w:rFonts w:eastAsia="宋体"/>
            <w:i/>
          </w:rPr>
          <w:t>omplete</w:t>
        </w:r>
      </w:ins>
      <w:ins w:id="1434" w:author="Rapp_after#123bis" w:date="2023-10-18T11:04:00Z">
        <w:r>
          <w:rPr>
            <w:rFonts w:eastAsia="宋体"/>
            <w:i/>
            <w:lang w:eastAsia="zh-CN"/>
          </w:rPr>
          <w:t>*</w:t>
        </w:r>
      </w:ins>
      <w:ins w:id="1435" w:author="Rapp_after#123bis" w:date="2023-10-18T11:04:00Z">
        <w:r>
          <w:rPr>
            <w:rFonts w:eastAsia="宋体"/>
          </w:rPr>
          <w:t xml:space="preserve"> message</w:t>
        </w:r>
      </w:ins>
      <w:ins w:id="1436" w:author="Rapp_after#123bis" w:date="2023-10-18T11:04:00Z">
        <w:r>
          <w:rPr>
            <w:rFonts w:hint="eastAsia" w:eastAsia="宋体"/>
            <w:lang w:val="en-US" w:eastAsia="zh-CN"/>
          </w:rPr>
          <w:t xml:space="preserve"> also includes the selected </w:t>
        </w:r>
      </w:ins>
      <w:ins w:id="1437" w:author="Ericsson" w:date="2023-10-24T19:03:00Z">
        <w:r>
          <w:rPr>
            <w:rFonts w:eastAsia="宋体"/>
            <w:lang w:val="en-US" w:eastAsia="zh-CN"/>
          </w:rPr>
          <w:t>sk</w:t>
        </w:r>
      </w:ins>
      <w:ins w:id="1438" w:author="Rapp_after#123bis" w:date="2023-10-18T11:04:00Z">
        <w:del w:id="1439" w:author="Ericsson" w:date="2023-10-24T19:03:00Z">
          <w:r>
            <w:rPr>
              <w:rFonts w:hint="eastAsia" w:eastAsia="宋体"/>
              <w:lang w:val="en-US" w:eastAsia="zh-CN"/>
            </w:rPr>
            <w:delText>SK</w:delText>
          </w:r>
        </w:del>
      </w:ins>
      <w:ins w:id="1440" w:author="Rapp_after#123bis" w:date="2023-10-18T11:04:00Z">
        <w:r>
          <w:rPr>
            <w:rFonts w:hint="eastAsia" w:eastAsia="宋体"/>
            <w:lang w:val="en-US" w:eastAsia="zh-CN"/>
          </w:rPr>
          <w:t xml:space="preserve">-Counter value </w:t>
        </w:r>
      </w:ins>
      <w:ins w:id="1441" w:author="Rapp_after#123bis" w:date="2023-10-18T11:04:00Z">
        <w:r>
          <w:rPr>
            <w:rFonts w:eastAsia="宋体"/>
          </w:rPr>
          <w:t xml:space="preserve">of the </w:t>
        </w:r>
      </w:ins>
      <w:ins w:id="1442" w:author="Ericsson" w:date="2023-10-24T19:03:00Z">
        <w:r>
          <w:rPr>
            <w:rFonts w:eastAsia="宋体"/>
          </w:rPr>
          <w:t xml:space="preserve">SN of the </w:t>
        </w:r>
      </w:ins>
      <w:ins w:id="1443" w:author="Rapp_after#123bis" w:date="2023-10-18T11:04:00Z">
        <w:r>
          <w:rPr>
            <w:rFonts w:eastAsia="宋体"/>
          </w:rPr>
          <w:t>selected candidate PSCell</w:t>
        </w:r>
      </w:ins>
      <w:ins w:id="1444" w:author="Rapp_after#123bis" w:date="2023-10-18T11:04:00Z">
        <w:r>
          <w:rPr>
            <w:rFonts w:hint="eastAsia" w:eastAsia="宋体"/>
            <w:lang w:val="en-US" w:eastAsia="zh-CN"/>
          </w:rPr>
          <w:t xml:space="preserve">. </w:t>
        </w:r>
      </w:ins>
      <w:ins w:id="1445" w:author="RAN2#122" w:date="2023-06-07T17:20:00Z">
        <w:del w:id="1446" w:author="Rapp_after#123bis" w:date="2023-10-18T11:04:00Z">
          <w:r>
            <w:rPr>
              <w:rFonts w:eastAsia="宋体"/>
              <w:lang w:val="en-US"/>
            </w:rPr>
            <w:delText>t</w:delText>
          </w:r>
        </w:del>
      </w:ins>
      <w:ins w:id="1447" w:author="Rapp_after#123bis" w:date="2023-10-18T11:04:00Z">
        <w:r>
          <w:rPr>
            <w:rFonts w:hint="eastAsia" w:eastAsia="宋体"/>
            <w:lang w:val="en-US" w:eastAsia="zh-CN"/>
          </w:rPr>
          <w:t>T</w:t>
        </w:r>
      </w:ins>
      <w:ins w:id="1448" w:author="RAN2#122" w:date="2023-06-07T17:20:00Z">
        <w:r>
          <w:rPr>
            <w:rFonts w:eastAsia="宋体"/>
          </w:rPr>
          <w:t xml:space="preserve">he UE keeps </w:t>
        </w:r>
      </w:ins>
      <w:ins w:id="1449" w:author="Rapp_after#123bis" w:date="2023-10-27T11:00:44Z">
        <w:r>
          <w:rPr>
            <w:rFonts w:hint="eastAsia" w:eastAsia="宋体"/>
            <w:lang w:val="en-US" w:eastAsia="zh-CN"/>
          </w:rPr>
          <w:t xml:space="preserve">the </w:t>
        </w:r>
      </w:ins>
      <w:ins w:id="1450" w:author="RAN2#122" w:date="2023-06-12T20:21:00Z">
        <w:r>
          <w:rPr>
            <w:rFonts w:eastAsia="宋体"/>
          </w:rPr>
          <w:t>configured</w:t>
        </w:r>
      </w:ins>
      <w:ins w:id="1451" w:author="RAN2#122" w:date="2023-06-07T17:20:00Z">
        <w:r>
          <w:rPr>
            <w:rFonts w:eastAsia="宋体"/>
          </w:rPr>
          <w:t xml:space="preserve"> </w:t>
        </w:r>
      </w:ins>
      <w:ins w:id="1452" w:author="RAN2#122" w:date="2023-06-07T17:20:00Z">
        <w:del w:id="1453" w:author="Rapp_after#123bis" w:date="2023-10-27T11:00:49Z">
          <w:r>
            <w:rPr>
              <w:rFonts w:hint="default" w:eastAsia="宋体"/>
              <w:lang w:val="en-US"/>
            </w:rPr>
            <w:delText>candidate PSCell</w:delText>
          </w:r>
        </w:del>
      </w:ins>
      <w:ins w:id="1454" w:author="Rapp_after#123bis" w:date="2023-10-27T11:00:49Z">
        <w:r>
          <w:rPr>
            <w:rFonts w:hint="eastAsia" w:eastAsia="宋体"/>
            <w:lang w:val="en-US" w:eastAsia="zh-CN"/>
          </w:rPr>
          <w:t>subse</w:t>
        </w:r>
      </w:ins>
      <w:ins w:id="1455" w:author="Rapp_after#123bis" w:date="2023-10-27T11:00:50Z">
        <w:r>
          <w:rPr>
            <w:rFonts w:hint="eastAsia" w:eastAsia="宋体"/>
            <w:lang w:val="en-US" w:eastAsia="zh-CN"/>
          </w:rPr>
          <w:t xml:space="preserve">quent </w:t>
        </w:r>
      </w:ins>
      <w:ins w:id="1456" w:author="Rapp_after#123bis" w:date="2023-10-27T11:00:51Z">
        <w:r>
          <w:rPr>
            <w:rFonts w:hint="eastAsia" w:eastAsia="宋体"/>
            <w:lang w:val="en-US" w:eastAsia="zh-CN"/>
          </w:rPr>
          <w:t>CPAC</w:t>
        </w:r>
      </w:ins>
      <w:ins w:id="1457" w:author="RAN2#122" w:date="2023-06-07T17:20:00Z">
        <w:r>
          <w:rPr>
            <w:rFonts w:eastAsia="宋体"/>
          </w:rPr>
          <w:t xml:space="preserve"> configuration</w:t>
        </w:r>
      </w:ins>
      <w:ins w:id="1458" w:author="RAN2#122" w:date="2023-06-07T17:20:00Z">
        <w:del w:id="1459" w:author="Rapp_after#123bis" w:date="2023-10-27T11:00:55Z">
          <w:r>
            <w:rPr>
              <w:rFonts w:eastAsia="宋体"/>
            </w:rPr>
            <w:delText>s</w:delText>
          </w:r>
        </w:del>
      </w:ins>
      <w:ins w:id="1460" w:author="RAN2#122" w:date="2023-06-07T17:20:00Z">
        <w:r>
          <w:rPr>
            <w:rFonts w:eastAsia="宋体"/>
          </w:rPr>
          <w:t xml:space="preserve"> and evaluat</w:t>
        </w:r>
      </w:ins>
      <w:ins w:id="1461" w:author="RAN2#122" w:date="2023-06-28T10:25:00Z">
        <w:r>
          <w:rPr>
            <w:rFonts w:hint="eastAsia" w:eastAsia="宋体"/>
            <w:lang w:val="en-US" w:eastAsia="zh-CN"/>
          </w:rPr>
          <w:t>es</w:t>
        </w:r>
      </w:ins>
      <w:ins w:id="1462" w:author="RAN2#122" w:date="2023-06-07T17:20:00Z">
        <w:r>
          <w:rPr>
            <w:rFonts w:eastAsia="宋体"/>
          </w:rPr>
          <w:t xml:space="preserve"> the execution conditions of other candidate PSCells</w:t>
        </w:r>
      </w:ins>
      <w:ins w:id="1463" w:author="RAN2#122" w:date="2023-06-08T11:02:00Z">
        <w:r>
          <w:rPr>
            <w:rFonts w:eastAsia="宋体"/>
          </w:rPr>
          <w:t xml:space="preserve"> for </w:t>
        </w:r>
      </w:ins>
      <w:ins w:id="1464" w:author="RAN2#122" w:date="2023-06-28T10:02:00Z">
        <w:r>
          <w:rPr>
            <w:rFonts w:hint="eastAsia" w:eastAsia="宋体"/>
            <w:lang w:val="en-US" w:eastAsia="zh-CN"/>
          </w:rPr>
          <w:t>subsequent CP</w:t>
        </w:r>
      </w:ins>
      <w:ins w:id="1465" w:author="Rapp_after#123bis" w:date="2023-10-26T18:58:00Z">
        <w:r>
          <w:rPr>
            <w:rFonts w:hint="eastAsia" w:eastAsia="宋体"/>
            <w:lang w:val="en-US" w:eastAsia="zh-CN"/>
          </w:rPr>
          <w:t>A</w:t>
        </w:r>
      </w:ins>
      <w:ins w:id="1466" w:author="RAN2#122" w:date="2023-06-28T10:02:00Z">
        <w:r>
          <w:rPr>
            <w:rFonts w:hint="eastAsia" w:eastAsia="宋体"/>
            <w:lang w:val="en-US" w:eastAsia="zh-CN"/>
          </w:rPr>
          <w:t>C</w:t>
        </w:r>
      </w:ins>
      <w:ins w:id="1467" w:author="Rapp_after#123" w:date="2023-09-12T09:52:00Z">
        <w:r>
          <w:rPr>
            <w:rFonts w:hint="eastAsia" w:eastAsia="宋体"/>
            <w:lang w:val="en-US" w:eastAsia="zh-CN"/>
          </w:rPr>
          <w:t xml:space="preserve"> execution after completion of the CPC </w:t>
        </w:r>
      </w:ins>
      <w:ins w:id="1468" w:author="Rapp_after#123" w:date="2023-09-12T09:53:00Z">
        <w:r>
          <w:rPr>
            <w:rFonts w:hint="eastAsia" w:eastAsia="宋体"/>
            <w:lang w:val="en-US" w:eastAsia="zh-CN"/>
          </w:rPr>
          <w:t>execution</w:t>
        </w:r>
      </w:ins>
      <w:ins w:id="1469" w:author="RAN2#122" w:date="2023-06-07T17:20:00Z">
        <w:r>
          <w:rPr>
            <w:rFonts w:eastAsia="宋体"/>
          </w:rPr>
          <w:t>.</w:t>
        </w:r>
      </w:ins>
    </w:p>
    <w:p>
      <w:pPr>
        <w:pStyle w:val="85"/>
        <w:rPr>
          <w:del w:id="1470" w:author="Rapp_after#123bis" w:date="2023-10-18T11:07:00Z"/>
          <w:lang w:val="en-US" w:eastAsia="zh-CN"/>
        </w:rPr>
      </w:pPr>
      <w:ins w:id="1471" w:author="RAN2#122" w:date="2023-06-15T10:10:00Z">
        <w:del w:id="1472" w:author="Rapp_after#123bis" w:date="2023-10-18T11:07:00Z">
          <w:r>
            <w:rPr/>
            <w:delText xml:space="preserve">Editor’s note: FFS whether to support the coexistence of legacy CPA/CPC and </w:delText>
          </w:r>
        </w:del>
      </w:ins>
      <w:ins w:id="1473" w:author="RAN2#122" w:date="2023-06-28T10:02:00Z">
        <w:del w:id="1474" w:author="Rapp_after#123bis" w:date="2023-10-18T11:07:00Z">
          <w:r>
            <w:rPr>
              <w:rFonts w:hint="eastAsia" w:eastAsia="宋体"/>
              <w:lang w:eastAsia="zh-CN"/>
            </w:rPr>
            <w:delText>subsequent CPAC</w:delText>
          </w:r>
        </w:del>
      </w:ins>
      <w:ins w:id="1475" w:author="RAN2#122" w:date="2023-06-28T14:59:00Z">
        <w:del w:id="1476" w:author="Rapp_after#123bis" w:date="2023-10-18T11:07:00Z">
          <w:r>
            <w:rPr>
              <w:rFonts w:eastAsia="宋体"/>
              <w:lang w:eastAsia="zh-CN"/>
            </w:rPr>
            <w:delText>,</w:delText>
          </w:r>
        </w:del>
      </w:ins>
      <w:ins w:id="1477" w:author="RAN2#122" w:date="2023-06-28T15:01:00Z">
        <w:del w:id="1478" w:author="Rapp_after#123bis" w:date="2023-10-18T11:07:00Z">
          <w:r>
            <w:rPr>
              <w:rFonts w:eastAsia="宋体"/>
              <w:lang w:eastAsia="zh-CN"/>
            </w:rPr>
            <w:delText xml:space="preserve"> i.e. there are some candidates for subsequent CPAC but others for legacy CPA/CPC</w:delText>
          </w:r>
        </w:del>
      </w:ins>
      <w:ins w:id="1479" w:author="RAN2#122" w:date="2023-06-15T10:10:00Z">
        <w:del w:id="1480" w:author="Rapp_after#123bis" w:date="2023-10-18T11:07:00Z">
          <w:r>
            <w:rPr/>
            <w:delText>.</w:delText>
          </w:r>
        </w:del>
      </w:ins>
    </w:p>
    <w:p>
      <w:pPr>
        <w:pStyle w:val="87"/>
        <w:rPr>
          <w:ins w:id="1481" w:author="RAN2#122" w:date="2023-06-09T10:18:00Z"/>
          <w:rFonts w:eastAsia="宋体"/>
          <w:lang w:eastAsia="zh-CN"/>
        </w:rPr>
      </w:pPr>
      <w:r>
        <w:rPr>
          <w:rFonts w:eastAsia="宋体"/>
          <w:lang w:eastAsia="zh-CN"/>
        </w:rPr>
        <w:t>6a-6c.</w:t>
      </w:r>
      <w:r>
        <w:rPr>
          <w:rFonts w:eastAsia="宋体"/>
          <w:lang w:eastAsia="zh-CN"/>
        </w:rPr>
        <w:tab/>
      </w:r>
      <w:r>
        <w:rPr>
          <w:rFonts w:eastAsia="宋体"/>
          <w:lang w:eastAsia="zh-CN"/>
        </w:rPr>
        <w:t>The MN triggers the MN initiated SN Release procedure to inform the source SN to stop providing user data to the UE, and if applicable, triggers the Xn-U Address Indication procedure to inform the source SN the address of the SN of the selected candidate PSCell, to start late data forwarding.</w:t>
      </w:r>
    </w:p>
    <w:p>
      <w:pPr>
        <w:pStyle w:val="85"/>
        <w:rPr>
          <w:lang w:eastAsia="zh-CN"/>
        </w:rPr>
      </w:pPr>
      <w:ins w:id="1482" w:author="RAN2#122" w:date="2023-06-09T10:18:00Z">
        <w:r>
          <w:rPr>
            <w:rFonts w:hint="eastAsia"/>
            <w:lang w:eastAsia="zh-CN"/>
          </w:rPr>
          <w:t>E</w:t>
        </w:r>
      </w:ins>
      <w:ins w:id="1483" w:author="RAN2#122" w:date="2023-06-09T10:18:00Z">
        <w:r>
          <w:rPr>
            <w:lang w:eastAsia="zh-CN"/>
          </w:rPr>
          <w:t>ditor’s note: FFS. It’s up to RAN3 how to notify</w:t>
        </w:r>
      </w:ins>
      <w:ins w:id="1484" w:author="RAN2#122" w:date="2023-06-28T10:30:00Z">
        <w:r>
          <w:rPr>
            <w:rFonts w:hint="eastAsia"/>
            <w:lang w:val="en-US" w:eastAsia="zh-CN"/>
          </w:rPr>
          <w:t xml:space="preserve"> or release</w:t>
        </w:r>
      </w:ins>
      <w:ins w:id="1485" w:author="RAN2#122" w:date="2023-06-09T10:18:00Z">
        <w:r>
          <w:rPr>
            <w:lang w:eastAsia="zh-CN"/>
          </w:rPr>
          <w:t xml:space="preserve"> the source SN</w:t>
        </w:r>
      </w:ins>
      <w:ins w:id="1486" w:author="RAN2#122" w:date="2023-06-09T10:19:00Z">
        <w:r>
          <w:rPr>
            <w:lang w:eastAsia="zh-CN"/>
          </w:rPr>
          <w:t xml:space="preserve"> in </w:t>
        </w:r>
      </w:ins>
      <w:ins w:id="1487" w:author="RAN2#122" w:date="2023-06-28T10:02:00Z">
        <w:r>
          <w:rPr>
            <w:rFonts w:hint="eastAsia"/>
            <w:lang w:eastAsia="zh-CN"/>
          </w:rPr>
          <w:t>subsequent CPAC</w:t>
        </w:r>
      </w:ins>
      <w:ins w:id="1488" w:author="RAN2#122" w:date="2023-06-09T10:19:00Z">
        <w:r>
          <w:rPr>
            <w:lang w:eastAsia="zh-CN"/>
          </w:rPr>
          <w:t>, e.g. when t</w:t>
        </w:r>
      </w:ins>
      <w:ins w:id="1489" w:author="RAN2#122" w:date="2023-06-09T10:20:00Z">
        <w:r>
          <w:rPr>
            <w:lang w:eastAsia="zh-CN"/>
          </w:rPr>
          <w:t xml:space="preserve">he source SN is </w:t>
        </w:r>
      </w:ins>
      <w:ins w:id="1490" w:author="RAN2#122" w:date="2023-06-28T10:31:00Z">
        <w:r>
          <w:rPr>
            <w:rFonts w:hint="eastAsia"/>
            <w:lang w:val="en-US" w:eastAsia="zh-CN"/>
          </w:rPr>
          <w:t xml:space="preserve">(not) </w:t>
        </w:r>
      </w:ins>
      <w:ins w:id="1491" w:author="RAN2#122" w:date="2023-06-09T10:20:00Z">
        <w:r>
          <w:rPr>
            <w:lang w:eastAsia="zh-CN"/>
          </w:rPr>
          <w:t xml:space="preserve">configured as a candidate SN for </w:t>
        </w:r>
      </w:ins>
      <w:ins w:id="1492" w:author="RAN2#122" w:date="2023-06-28T10:02:00Z">
        <w:r>
          <w:rPr>
            <w:rFonts w:hint="eastAsia"/>
            <w:lang w:val="en-US" w:eastAsia="zh-CN"/>
          </w:rPr>
          <w:t>subsequent CPAC</w:t>
        </w:r>
      </w:ins>
      <w:ins w:id="1493" w:author="RAN2#122" w:date="2023-06-09T10:18:00Z">
        <w:r>
          <w:rPr>
            <w:lang w:eastAsia="zh-CN"/>
          </w:rPr>
          <w:t>.</w:t>
        </w:r>
      </w:ins>
    </w:p>
    <w:p>
      <w:pPr>
        <w:pStyle w:val="87"/>
        <w:rPr>
          <w:ins w:id="1494" w:author="RAN2#122" w:date="2023-06-08T11:04:00Z"/>
        </w:rPr>
      </w:pPr>
      <w:r>
        <w:rPr>
          <w:rFonts w:eastAsia="宋体"/>
          <w:lang w:eastAsia="zh-CN"/>
        </w:rPr>
        <w:t>7a-7c</w:t>
      </w:r>
      <w:r>
        <w:t>.</w:t>
      </w:r>
      <w:r>
        <w:tab/>
      </w:r>
      <w:r>
        <w:t>If the RRC connection reconfiguration procedure was successful, the M</w:t>
      </w:r>
      <w:r>
        <w:rPr>
          <w:lang w:eastAsia="zh-CN"/>
        </w:rPr>
        <w:t>N</w:t>
      </w:r>
      <w:r>
        <w:t xml:space="preserve"> informs the S</w:t>
      </w:r>
      <w:r>
        <w:rPr>
          <w:lang w:eastAsia="zh-CN"/>
        </w:rPr>
        <w:t xml:space="preserve">N </w:t>
      </w:r>
      <w:r>
        <w:rPr>
          <w:rFonts w:eastAsia="宋体"/>
        </w:rPr>
        <w:t>of the selected candidate PSCell</w:t>
      </w:r>
      <w:r>
        <w:rPr>
          <w:lang w:eastAsia="zh-CN"/>
        </w:rPr>
        <w:t xml:space="preserve"> via </w:t>
      </w:r>
      <w:r>
        <w:rPr>
          <w:i/>
          <w:lang w:eastAsia="zh-CN"/>
        </w:rPr>
        <w:t>SN Reconfiguration Complete</w:t>
      </w:r>
      <w:r>
        <w:rPr>
          <w:lang w:eastAsia="zh-CN"/>
        </w:rPr>
        <w:t xml:space="preserve"> message</w:t>
      </w:r>
      <w:r>
        <w:rPr>
          <w:rFonts w:eastAsia="宋体"/>
          <w:lang w:eastAsia="zh-CN"/>
        </w:rPr>
        <w:t>, including the SN</w:t>
      </w:r>
      <w:r>
        <w:rPr>
          <w:lang w:eastAsia="zh-CN"/>
        </w:rPr>
        <w:t xml:space="preserve"> </w:t>
      </w:r>
      <w:r>
        <w:rPr>
          <w:rFonts w:eastAsia="PMingLiU"/>
          <w:i/>
          <w:lang w:eastAsia="zh-TW"/>
        </w:rPr>
        <w:t>RRCReconfigurationComplete**</w:t>
      </w:r>
      <w:r>
        <w:rPr>
          <w:rFonts w:eastAsia="宋体"/>
          <w:lang w:eastAsia="zh-CN"/>
        </w:rPr>
        <w:t xml:space="preserve"> </w:t>
      </w:r>
      <w:r>
        <w:rPr>
          <w:lang w:eastAsia="zh-CN"/>
        </w:rPr>
        <w:t>message</w:t>
      </w:r>
      <w:r>
        <w:t xml:space="preserve">. The MN </w:t>
      </w:r>
      <w:r>
        <w:rPr>
          <w:rFonts w:eastAsia="宋体"/>
        </w:rPr>
        <w:t xml:space="preserve">sends the </w:t>
      </w:r>
      <w:r>
        <w:rPr>
          <w:rFonts w:eastAsia="宋体"/>
          <w:i/>
        </w:rPr>
        <w:t>SN Release Request</w:t>
      </w:r>
      <w:r>
        <w:rPr>
          <w:rFonts w:eastAsia="宋体"/>
        </w:rPr>
        <w:t xml:space="preserve"> message(s) to</w:t>
      </w:r>
      <w:r>
        <w:t xml:space="preserve"> cancel CPC in the other candidate SN(s), if configured. The other candidate SN(s) acknowledges the release request.</w:t>
      </w:r>
    </w:p>
    <w:p>
      <w:pPr>
        <w:pStyle w:val="85"/>
        <w:rPr>
          <w:ins w:id="1495" w:author="RAN2#122" w:date="2023-06-08T11:04:00Z"/>
          <w:lang w:eastAsia="zh-CN"/>
        </w:rPr>
      </w:pPr>
      <w:ins w:id="1496" w:author="RAN2#122" w:date="2023-06-08T11:04:00Z">
        <w:r>
          <w:rPr>
            <w:rFonts w:hint="eastAsia"/>
            <w:lang w:eastAsia="zh-CN"/>
          </w:rPr>
          <w:t>E</w:t>
        </w:r>
      </w:ins>
      <w:ins w:id="1497" w:author="RAN2#122" w:date="2023-06-08T11:04:00Z">
        <w:r>
          <w:rPr>
            <w:lang w:eastAsia="zh-CN"/>
          </w:rPr>
          <w:t xml:space="preserve">ditor’s note: FFS. It’s up to RAN3 how to notify the selected target SN in </w:t>
        </w:r>
      </w:ins>
      <w:ins w:id="1498" w:author="RAN2#122" w:date="2023-06-28T10:02:00Z">
        <w:r>
          <w:rPr>
            <w:rFonts w:hint="eastAsia"/>
            <w:lang w:eastAsia="zh-CN"/>
          </w:rPr>
          <w:t>subsequent CPAC</w:t>
        </w:r>
      </w:ins>
      <w:ins w:id="1499" w:author="RAN2#122" w:date="2023-06-08T11:04:00Z">
        <w:r>
          <w:rPr>
            <w:lang w:eastAsia="zh-CN"/>
          </w:rPr>
          <w:t>.</w:t>
        </w:r>
      </w:ins>
    </w:p>
    <w:p>
      <w:pPr>
        <w:pStyle w:val="85"/>
        <w:rPr>
          <w:rFonts w:eastAsiaTheme="minorEastAsia"/>
          <w:lang w:eastAsia="zh-CN"/>
        </w:rPr>
      </w:pPr>
      <w:ins w:id="1500" w:author="RAN2#122" w:date="2023-06-08T11:04:00Z">
        <w:r>
          <w:rPr>
            <w:rFonts w:hint="eastAsia"/>
            <w:lang w:eastAsia="zh-CN"/>
          </w:rPr>
          <w:t>E</w:t>
        </w:r>
      </w:ins>
      <w:ins w:id="1501" w:author="RAN2#122" w:date="2023-06-08T11:04:00Z">
        <w:r>
          <w:rPr>
            <w:lang w:eastAsia="zh-CN"/>
          </w:rPr>
          <w:t xml:space="preserve">ditor’s note: FFS. It’s up to RAN3 whether/how to inform other candidate SN(s) in </w:t>
        </w:r>
      </w:ins>
      <w:ins w:id="1502" w:author="RAN2#122" w:date="2023-06-28T10:02:00Z">
        <w:r>
          <w:rPr>
            <w:rFonts w:hint="eastAsia"/>
            <w:lang w:eastAsia="zh-CN"/>
          </w:rPr>
          <w:t>subsequent CPAC</w:t>
        </w:r>
      </w:ins>
      <w:ins w:id="1503" w:author="RAN2#122" w:date="2023-06-08T11:04:00Z">
        <w:r>
          <w:rPr>
            <w:lang w:eastAsia="zh-CN"/>
          </w:rPr>
          <w:t>.</w:t>
        </w:r>
      </w:ins>
    </w:p>
    <w:p>
      <w:pPr>
        <w:pStyle w:val="87"/>
      </w:pPr>
      <w:r>
        <w:rPr>
          <w:rFonts w:eastAsia="宋体"/>
          <w:lang w:eastAsia="zh-CN"/>
        </w:rPr>
        <w:t>8</w:t>
      </w:r>
      <w:r>
        <w:t>.</w:t>
      </w:r>
      <w:r>
        <w:tab/>
      </w:r>
      <w:r>
        <w:t xml:space="preserve">The UE synchronizes to the </w:t>
      </w:r>
      <w:r>
        <w:rPr>
          <w:rFonts w:eastAsia="宋体"/>
          <w:lang w:eastAsia="zh-CN"/>
        </w:rPr>
        <w:t>PSCell</w:t>
      </w:r>
      <w:r>
        <w:t xml:space="preserve"> indicated in the </w:t>
      </w:r>
      <w:r>
        <w:rPr>
          <w:rFonts w:eastAsia="宋体"/>
          <w:i/>
        </w:rPr>
        <w:t>RRCReconfiguration</w:t>
      </w:r>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5</w:t>
      </w:r>
      <w:r>
        <w:t>.</w:t>
      </w:r>
    </w:p>
    <w:p>
      <w:pPr>
        <w:pStyle w:val="87"/>
      </w:pPr>
      <w:r>
        <w:rPr>
          <w:rFonts w:eastAsia="宋体"/>
          <w:lang w:eastAsia="zh-CN"/>
        </w:rPr>
        <w:t>9a-9b</w:t>
      </w:r>
      <w:r>
        <w:t>.</w:t>
      </w:r>
      <w:r>
        <w:rPr>
          <w:rFonts w:eastAsiaTheme="minorEastAsia"/>
          <w:lang w:eastAsia="zh-CN"/>
        </w:rPr>
        <w:tab/>
      </w:r>
      <w:r>
        <w:t xml:space="preserve">If PDCP termination point is changed for bearers using RLC AM, the source SN sends the </w:t>
      </w:r>
      <w:r>
        <w:rPr>
          <w:rFonts w:eastAsia="宋体"/>
          <w:lang w:eastAsia="zh-CN"/>
        </w:rPr>
        <w:t>message</w:t>
      </w:r>
      <w:r>
        <w:t>, which the MN sends then to the SN of the selected candidate PSCell, if needed.</w:t>
      </w:r>
    </w:p>
    <w:p>
      <w:pPr>
        <w:pStyle w:val="87"/>
      </w:pPr>
      <w:r>
        <w:rPr>
          <w:rFonts w:eastAsia="宋体"/>
          <w:lang w:eastAsia="zh-CN"/>
        </w:rPr>
        <w:t>10</w:t>
      </w:r>
      <w:r>
        <w:t>.</w:t>
      </w:r>
      <w:r>
        <w:tab/>
      </w:r>
      <w:r>
        <w:t>If applicable, data forwarding from the source S</w:t>
      </w:r>
      <w:r>
        <w:rPr>
          <w:lang w:eastAsia="zh-CN"/>
        </w:rPr>
        <w:t>N</w:t>
      </w:r>
      <w:r>
        <w:t xml:space="preserve"> takes place. It may be initiated as early as the source S</w:t>
      </w:r>
      <w:r>
        <w:rPr>
          <w:lang w:eastAsia="zh-CN"/>
        </w:rPr>
        <w:t>N</w:t>
      </w:r>
      <w:r>
        <w:t xml:space="preserve"> receives the</w:t>
      </w:r>
      <w:r>
        <w:rPr>
          <w:rFonts w:eastAsia="宋体"/>
          <w:lang w:eastAsia="zh-CN"/>
        </w:rPr>
        <w:t xml:space="preserve"> early data forwarding address in step 4a</w:t>
      </w:r>
      <w:r>
        <w:t>.</w:t>
      </w:r>
    </w:p>
    <w:p>
      <w:pPr>
        <w:pStyle w:val="87"/>
      </w:pPr>
      <w:r>
        <w:rPr>
          <w:rFonts w:eastAsia="Helvetica 45 Light"/>
        </w:rPr>
        <w:t>1</w:t>
      </w:r>
      <w:r>
        <w:rPr>
          <w:rFonts w:eastAsia="宋体"/>
          <w:lang w:eastAsia="zh-CN"/>
        </w:rPr>
        <w:t>1</w:t>
      </w:r>
      <w:r>
        <w:rPr>
          <w:rFonts w:eastAsia="Helvetica 45 Light"/>
        </w:rPr>
        <w:t>.</w:t>
      </w:r>
      <w:r>
        <w:rPr>
          <w:rFonts w:eastAsia="Helvetica 45 Light"/>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rPr>
          <w:rFonts w:eastAsia="Helvetica 45 Light"/>
        </w:rPr>
      </w:pPr>
      <w:r>
        <w:rPr>
          <w:rFonts w:eastAsia="Helvetica 45 Light"/>
        </w:rPr>
        <w:t xml:space="preserve">NOTE </w:t>
      </w:r>
      <w:r>
        <w:rPr>
          <w:rFonts w:eastAsia="宋体"/>
          <w:lang w:eastAsia="zh-CN"/>
        </w:rPr>
        <w:t>5</w:t>
      </w:r>
      <w:r>
        <w:rPr>
          <w:rFonts w:eastAsia="Helvetica 45 Light"/>
        </w:rPr>
        <w:t>:</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pPr>
        <w:pStyle w:val="87"/>
        <w:rPr>
          <w:rFonts w:eastAsia="宋体"/>
          <w:lang w:eastAsia="zh-CN"/>
        </w:rPr>
      </w:pPr>
      <w:r>
        <w:t>1</w:t>
      </w:r>
      <w:r>
        <w:rPr>
          <w:rFonts w:eastAsia="宋体"/>
          <w:lang w:eastAsia="zh-CN"/>
        </w:rPr>
        <w:t>2</w:t>
      </w:r>
      <w:r>
        <w:t>-1</w:t>
      </w:r>
      <w:r>
        <w:rPr>
          <w:rFonts w:eastAsia="宋体"/>
          <w:lang w:eastAsia="zh-CN"/>
        </w:rPr>
        <w:t>6</w:t>
      </w:r>
      <w:r>
        <w:t>.</w:t>
      </w:r>
      <w:r>
        <w:rPr>
          <w:rFonts w:eastAsiaTheme="minorEastAsia"/>
          <w:lang w:eastAsia="zh-CN"/>
        </w:rP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pPr>
        <w:pStyle w:val="87"/>
        <w:rPr>
          <w:ins w:id="1504" w:author="RAN2#122" w:date="2023-06-08T10:49:00Z"/>
          <w:rFonts w:eastAsia="宋体"/>
          <w:lang w:eastAsia="zh-CN"/>
        </w:rPr>
      </w:pPr>
      <w:r>
        <w:t>1</w:t>
      </w:r>
      <w:r>
        <w:rPr>
          <w:rFonts w:eastAsia="宋体"/>
          <w:lang w:eastAsia="zh-CN"/>
        </w:rPr>
        <w:t>7</w:t>
      </w:r>
      <w:r>
        <w:t>.</w:t>
      </w:r>
      <w: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r>
        <w:rPr>
          <w:rFonts w:eastAsia="宋体"/>
          <w:lang w:eastAsia="zh-CN"/>
        </w:rPr>
        <w:t>.</w:t>
      </w:r>
    </w:p>
    <w:p>
      <w:pPr>
        <w:pStyle w:val="65"/>
        <w:rPr>
          <w:ins w:id="1505" w:author="Rapp_after#123bis" w:date="2023-10-18T11:07:00Z"/>
          <w:rFonts w:eastAsia="Helvetica 45 Light"/>
        </w:rPr>
      </w:pPr>
      <w:ins w:id="1506" w:author="RAN2#122" w:date="2023-06-12T20:22:00Z">
        <w:commentRangeStart w:id="57"/>
        <w:commentRangeStart w:id="58"/>
        <w:r>
          <w:rPr>
            <w:rFonts w:eastAsia="Helvetica 45 Light"/>
          </w:rPr>
          <w:t>NOTE X:</w:t>
        </w:r>
      </w:ins>
      <w:ins w:id="1507" w:author="RAN2#122" w:date="2023-06-12T20:22:00Z">
        <w:r>
          <w:rPr>
            <w:rFonts w:eastAsia="Helvetica 45 Light"/>
          </w:rPr>
          <w:tab/>
        </w:r>
      </w:ins>
      <w:ins w:id="1508" w:author="Rapp_after#123bis" w:date="2023-10-26T19:00:00Z">
        <w:r>
          <w:rPr/>
          <w:t xml:space="preserve">For a subsequent CPAC configuration, after </w:t>
        </w:r>
      </w:ins>
      <w:ins w:id="1509" w:author="Rapp_after#123bis" w:date="2023-10-26T19:00:00Z">
        <w:r>
          <w:rPr>
            <w:rFonts w:hint="eastAsia" w:eastAsia="宋体"/>
            <w:lang w:val="en-US" w:eastAsia="zh-CN"/>
          </w:rPr>
          <w:t xml:space="preserve">a </w:t>
        </w:r>
      </w:ins>
      <w:ins w:id="1510" w:author="Rapp_after#123bis" w:date="2023-10-26T19:00:00Z">
        <w:r>
          <w:rPr/>
          <w:t xml:space="preserve">PSCell </w:t>
        </w:r>
      </w:ins>
      <w:ins w:id="1511" w:author="Rapp_after#123bis" w:date="2023-10-26T19:00:00Z">
        <w:r>
          <w:rPr>
            <w:rFonts w:hint="eastAsia" w:eastAsia="宋体"/>
            <w:lang w:val="en-US" w:eastAsia="zh-CN"/>
          </w:rPr>
          <w:t>change</w:t>
        </w:r>
      </w:ins>
      <w:ins w:id="1512" w:author="Rapp_after#123bis" w:date="2023-10-26T19:00:00Z">
        <w:r>
          <w:rPr/>
          <w:t xml:space="preserve">, </w:t>
        </w:r>
      </w:ins>
      <w:ins w:id="1513" w:author="RAN2#122" w:date="2023-06-12T20:22:00Z">
        <w:del w:id="1514" w:author="Rapp_after#123bis" w:date="2023-10-26T19:00:00Z">
          <w:r>
            <w:rPr>
              <w:rFonts w:hint="eastAsia" w:eastAsia="Helvetica 45 Light"/>
            </w:rPr>
            <w:delText>I</w:delText>
          </w:r>
        </w:del>
      </w:ins>
      <w:ins w:id="1515" w:author="RAN2#122" w:date="2023-06-12T20:22:00Z">
        <w:del w:id="1516" w:author="Rapp_after#123bis" w:date="2023-10-26T19:00:00Z">
          <w:r>
            <w:rPr>
              <w:rFonts w:eastAsia="Helvetica 45 Light"/>
            </w:rPr>
            <w:delText xml:space="preserve">n </w:delText>
          </w:r>
        </w:del>
      </w:ins>
      <w:ins w:id="1517" w:author="RAN2#122" w:date="2023-06-28T10:02:00Z">
        <w:del w:id="1518" w:author="Rapp_after#123bis" w:date="2023-10-26T19:00:00Z">
          <w:r>
            <w:rPr>
              <w:rFonts w:hint="eastAsia" w:eastAsia="宋体"/>
              <w:lang w:val="en-US" w:eastAsia="zh-CN"/>
            </w:rPr>
            <w:delText>subsequent CPC</w:delText>
          </w:r>
        </w:del>
      </w:ins>
      <w:ins w:id="1519" w:author="Rapp_after#123" w:date="2023-09-12T09:53:00Z">
        <w:del w:id="1520" w:author="Rapp_after#123bis" w:date="2023-10-26T19:00:00Z">
          <w:r>
            <w:rPr>
              <w:rFonts w:hint="eastAsia" w:eastAsia="宋体"/>
              <w:lang w:val="en-US" w:eastAsia="zh-CN"/>
            </w:rPr>
            <w:delText xml:space="preserve"> execution</w:delText>
          </w:r>
        </w:del>
      </w:ins>
      <w:ins w:id="1521" w:author="RAN2#122" w:date="2023-06-12T20:22:00Z">
        <w:del w:id="1522" w:author="Rapp_after#123bis" w:date="2023-10-26T19:00:00Z">
          <w:r>
            <w:rPr>
              <w:rFonts w:eastAsia="Helvetica 45 Light"/>
            </w:rPr>
            <w:delText xml:space="preserve">, </w:delText>
          </w:r>
        </w:del>
      </w:ins>
      <w:ins w:id="1523" w:author="RAN2#122" w:date="2023-06-12T20:22:00Z">
        <w:r>
          <w:rPr>
            <w:rFonts w:eastAsia="Helvetica 45 Light"/>
          </w:rPr>
          <w:t xml:space="preserve">if the </w:t>
        </w:r>
      </w:ins>
      <w:ins w:id="1524" w:author="Rapp_after#123bis" w:date="2023-10-18T11:08:00Z">
        <w:r>
          <w:rPr>
            <w:rFonts w:hint="eastAsia" w:eastAsia="宋体"/>
            <w:lang w:val="en-US" w:eastAsia="zh-CN"/>
          </w:rPr>
          <w:t xml:space="preserve">CPC </w:t>
        </w:r>
      </w:ins>
      <w:ins w:id="1525" w:author="RAN2#122" w:date="2023-06-12T20:22:00Z">
        <w:r>
          <w:rPr>
            <w:rFonts w:eastAsia="Helvetica 45 Light"/>
          </w:rPr>
          <w:t>execution condition of one candidate PSCell is satisfied, the UE executes steps 5-</w:t>
        </w:r>
      </w:ins>
      <w:ins w:id="1526" w:author="RAN2#122" w:date="2023-06-12T20:23:00Z">
        <w:r>
          <w:rPr>
            <w:rFonts w:eastAsia="Helvetica 45 Light"/>
          </w:rPr>
          <w:t>16</w:t>
        </w:r>
      </w:ins>
      <w:ins w:id="1527" w:author="RAN2#122" w:date="2023-06-12T20:22:00Z">
        <w:r>
          <w:rPr>
            <w:rFonts w:eastAsia="Helvetica 45 Light"/>
          </w:rPr>
          <w:t xml:space="preserve">, </w:t>
        </w:r>
      </w:ins>
      <w:ins w:id="1528" w:author="RAN2#122" w:date="2023-06-13T10:51:00Z">
        <w:r>
          <w:rPr>
            <w:rFonts w:eastAsia="Helvetica 45 Light"/>
          </w:rPr>
          <w:t xml:space="preserve">e.g. </w:t>
        </w:r>
      </w:ins>
      <w:ins w:id="1529" w:author="RAN2#122" w:date="2023-06-12T20:22:00Z">
        <w:r>
          <w:rPr>
            <w:rFonts w:eastAsia="Helvetica 45 Light"/>
          </w:rPr>
          <w:t xml:space="preserve">based on the configuration provided in step </w:t>
        </w:r>
      </w:ins>
      <w:ins w:id="1530" w:author="RAN2#122" w:date="2023-06-12T20:23:00Z">
        <w:r>
          <w:rPr>
            <w:rFonts w:eastAsia="Helvetica 45 Light"/>
          </w:rPr>
          <w:t>3</w:t>
        </w:r>
      </w:ins>
      <w:ins w:id="1531" w:author="RAN2#122" w:date="2023-06-12T20:22:00Z">
        <w:r>
          <w:rPr>
            <w:rFonts w:eastAsia="Helvetica 45 Light"/>
          </w:rPr>
          <w:t>.</w:t>
        </w:r>
      </w:ins>
    </w:p>
    <w:p>
      <w:pPr>
        <w:pStyle w:val="65"/>
        <w:rPr>
          <w:ins w:id="1532" w:author="Rapp_after#123bis" w:date="2023-10-18T11:07:00Z"/>
          <w:rFonts w:eastAsia="宋体"/>
        </w:rPr>
      </w:pPr>
      <w:ins w:id="1533" w:author="Rapp_after#123bis" w:date="2023-10-18T11:07:00Z">
        <w:r>
          <w:rPr>
            <w:rFonts w:eastAsia="宋体"/>
          </w:rPr>
          <w:t>NOTE X:</w:t>
        </w:r>
      </w:ins>
      <w:ins w:id="1534" w:author="Rapp_after#123bis" w:date="2023-10-18T11:07:00Z">
        <w:r>
          <w:rPr>
            <w:rFonts w:eastAsia="宋体"/>
          </w:rPr>
          <w:tab/>
        </w:r>
      </w:ins>
      <w:ins w:id="1535" w:author="Rapp_after#123bis" w:date="2023-10-26T19:01:00Z">
        <w:r>
          <w:rPr/>
          <w:t xml:space="preserve">For a subsequent CPAC configuration that is </w:t>
        </w:r>
      </w:ins>
      <w:ins w:id="1536" w:author="Rapp_after#123bis" w:date="2023-10-26T19:01:00Z">
        <w:r>
          <w:rPr>
            <w:rFonts w:hint="eastAsia" w:eastAsia="宋体"/>
            <w:lang w:val="en-US" w:eastAsia="zh-CN"/>
          </w:rPr>
          <w:t>maintained</w:t>
        </w:r>
      </w:ins>
      <w:ins w:id="1537" w:author="Rapp_after#123bis" w:date="2023-10-26T19:01:00Z">
        <w:r>
          <w:rPr/>
          <w:t xml:space="preserve"> after </w:t>
        </w:r>
      </w:ins>
      <w:ins w:id="1538" w:author="Rapp_after#123bis" w:date="2023-10-26T19:01:00Z">
        <w:r>
          <w:rPr>
            <w:rFonts w:hint="eastAsia" w:eastAsia="宋体"/>
            <w:lang w:val="en-US" w:eastAsia="zh-CN"/>
          </w:rPr>
          <w:t xml:space="preserve">an </w:t>
        </w:r>
      </w:ins>
      <w:ins w:id="1539" w:author="Rapp_after#123bis" w:date="2023-10-26T19:01:00Z">
        <w:r>
          <w:rPr/>
          <w:t>SCG release</w:t>
        </w:r>
      </w:ins>
      <w:ins w:id="1540" w:author="Rapp_after#123bis" w:date="2023-10-18T11:07:00Z">
        <w:r>
          <w:rPr>
            <w:rFonts w:eastAsia="宋体"/>
            <w:lang w:eastAsia="zh-CN"/>
          </w:rPr>
          <w:t xml:space="preserve">, if the </w:t>
        </w:r>
      </w:ins>
      <w:ins w:id="1541" w:author="Rapp_after#123bis" w:date="2023-10-18T11:08:00Z">
        <w:r>
          <w:rPr>
            <w:rFonts w:hint="eastAsia" w:eastAsia="宋体"/>
            <w:lang w:val="en-US" w:eastAsia="zh-CN"/>
          </w:rPr>
          <w:t xml:space="preserve">CPA </w:t>
        </w:r>
      </w:ins>
      <w:ins w:id="1542" w:author="Rapp_after#123bis" w:date="2023-10-18T11:07:00Z">
        <w:r>
          <w:rPr>
            <w:rFonts w:eastAsia="宋体"/>
            <w:lang w:eastAsia="zh-CN"/>
          </w:rPr>
          <w:t xml:space="preserve">execution condition of one candidate PSCell is satisfied, the UE executes steps </w:t>
        </w:r>
      </w:ins>
      <w:ins w:id="1543" w:author="Rapp_after#123bis" w:date="2023-10-18T11:07:00Z">
        <w:r>
          <w:rPr>
            <w:rFonts w:hint="eastAsia" w:eastAsia="宋体"/>
            <w:lang w:val="en-US" w:eastAsia="zh-CN"/>
          </w:rPr>
          <w:t>4a</w:t>
        </w:r>
      </w:ins>
      <w:ins w:id="1544" w:author="Rapp_after#123bis" w:date="2023-10-18T11:07:00Z">
        <w:r>
          <w:rPr>
            <w:rFonts w:eastAsia="宋体"/>
            <w:lang w:eastAsia="zh-CN"/>
          </w:rPr>
          <w:t>-1</w:t>
        </w:r>
      </w:ins>
      <w:ins w:id="1545" w:author="Rapp_after#123bis" w:date="2023-10-18T11:07:00Z">
        <w:r>
          <w:rPr>
            <w:rFonts w:hint="eastAsia" w:eastAsia="宋体"/>
            <w:lang w:val="en-US" w:eastAsia="zh-CN"/>
          </w:rPr>
          <w:t>2</w:t>
        </w:r>
      </w:ins>
      <w:ins w:id="1546" w:author="Rapp_after#123bis" w:date="2023-10-18T11:07:00Z">
        <w:r>
          <w:rPr>
            <w:rFonts w:eastAsia="宋体"/>
            <w:lang w:eastAsia="zh-CN"/>
          </w:rPr>
          <w:t xml:space="preserve"> in Figure 10.</w:t>
        </w:r>
      </w:ins>
      <w:ins w:id="1547" w:author="Rapp_after#123bis" w:date="2023-10-18T11:07:00Z">
        <w:r>
          <w:rPr>
            <w:rFonts w:hint="eastAsia" w:eastAsia="宋体"/>
            <w:lang w:val="en-US" w:eastAsia="zh-CN"/>
          </w:rPr>
          <w:t>2.2-2</w:t>
        </w:r>
      </w:ins>
      <w:ins w:id="1548" w:author="Rapp_after#123bis" w:date="2023-10-18T11:07:00Z">
        <w:r>
          <w:rPr>
            <w:rFonts w:eastAsia="宋体"/>
            <w:lang w:eastAsia="zh-CN"/>
          </w:rPr>
          <w:t>, e.g. based on the configuration provided in step 3</w:t>
        </w:r>
      </w:ins>
      <w:ins w:id="1549" w:author="Rapp_after#123bis" w:date="2023-10-18T11:10:00Z">
        <w:r>
          <w:rPr>
            <w:rFonts w:hint="eastAsia" w:eastAsia="宋体"/>
            <w:lang w:val="en-US" w:eastAsia="zh-CN"/>
          </w:rPr>
          <w:t xml:space="preserve"> in Figure 10.5.2-3</w:t>
        </w:r>
      </w:ins>
      <w:ins w:id="1550" w:author="Rapp_after#123bis" w:date="2023-10-18T11:07:00Z">
        <w:r>
          <w:rPr>
            <w:rFonts w:eastAsia="宋体"/>
            <w:lang w:eastAsia="zh-CN"/>
          </w:rPr>
          <w:t xml:space="preserve">. </w:t>
        </w:r>
        <w:commentRangeEnd w:id="57"/>
      </w:ins>
      <w:r>
        <w:rPr>
          <w:rStyle w:val="46"/>
        </w:rPr>
        <w:commentReference w:id="57"/>
      </w:r>
      <w:commentRangeEnd w:id="58"/>
      <w:r>
        <w:commentReference w:id="58"/>
      </w:r>
    </w:p>
    <w:p>
      <w:pPr>
        <w:jc w:val="both"/>
        <w:rPr>
          <w:b/>
          <w:lang w:eastAsia="zh-CN"/>
        </w:rPr>
      </w:pPr>
      <w:r>
        <w:rPr>
          <w:b/>
          <w:lang w:eastAsia="zh-CN"/>
        </w:rPr>
        <w:t>SN</w:t>
      </w:r>
      <w:r>
        <w:rPr>
          <w:b/>
        </w:rPr>
        <w:t xml:space="preserve"> initiated </w:t>
      </w:r>
      <w:r>
        <w:rPr>
          <w:rFonts w:eastAsia="宋体"/>
          <w:b/>
          <w:lang w:eastAsia="zh-CN"/>
        </w:rPr>
        <w:t xml:space="preserve">conditional </w:t>
      </w:r>
      <w:r>
        <w:rPr>
          <w:b/>
        </w:rPr>
        <w:t>S</w:t>
      </w:r>
      <w:r>
        <w:rPr>
          <w:b/>
          <w:lang w:eastAsia="zh-CN"/>
        </w:rPr>
        <w:t>N</w:t>
      </w:r>
      <w:r>
        <w:rPr>
          <w:b/>
        </w:rPr>
        <w:t xml:space="preserve"> </w:t>
      </w:r>
      <w:r>
        <w:rPr>
          <w:b/>
          <w:lang w:eastAsia="zh-CN"/>
        </w:rPr>
        <w:t>Change</w:t>
      </w:r>
    </w:p>
    <w:p>
      <w:pPr>
        <w:rPr>
          <w:rFonts w:eastAsia="宋体"/>
          <w:lang w:eastAsia="zh-CN"/>
        </w:rPr>
      </w:pPr>
      <w:r>
        <w:t xml:space="preserve">The SN initiated </w:t>
      </w:r>
      <w:r>
        <w:rPr>
          <w:lang w:eastAsia="zh-CN"/>
        </w:rPr>
        <w:t xml:space="preserve">conditional SN </w:t>
      </w:r>
      <w:r>
        <w:t xml:space="preserve">change procedure is used </w:t>
      </w:r>
      <w:r>
        <w:rPr>
          <w:rFonts w:eastAsia="宋体"/>
          <w:lang w:eastAsia="zh-CN"/>
        </w:rPr>
        <w:t>for inter-SN CPC</w:t>
      </w:r>
      <w:ins w:id="1551" w:author="RAN2#122" w:date="2023-06-07T17:22:00Z">
        <w:r>
          <w:rPr>
            <w:rFonts w:eastAsia="宋体"/>
            <w:lang w:eastAsia="zh-CN"/>
          </w:rPr>
          <w:t xml:space="preserve"> or </w:t>
        </w:r>
      </w:ins>
      <w:ins w:id="1552" w:author="RAN2#122" w:date="2023-06-08T11:05:00Z">
        <w:r>
          <w:rPr>
            <w:rFonts w:eastAsia="宋体"/>
            <w:lang w:eastAsia="zh-CN"/>
          </w:rPr>
          <w:t xml:space="preserve">inter-SN </w:t>
        </w:r>
      </w:ins>
      <w:ins w:id="1553" w:author="RAN2#122" w:date="2023-06-28T10:02:00Z">
        <w:r>
          <w:rPr>
            <w:rFonts w:hint="eastAsia" w:eastAsia="宋体"/>
            <w:lang w:eastAsia="zh-CN"/>
          </w:rPr>
          <w:t>subsequent CPAC</w:t>
        </w:r>
      </w:ins>
      <w:r>
        <w:rPr>
          <w:rFonts w:eastAsia="宋体"/>
          <w:lang w:eastAsia="zh-CN"/>
        </w:rPr>
        <w:t xml:space="preserve"> configuration and inter-SN CPC</w:t>
      </w:r>
      <w:ins w:id="1554" w:author="RAN2#122" w:date="2023-06-07T17:22:00Z">
        <w:r>
          <w:rPr>
            <w:rFonts w:eastAsia="宋体"/>
            <w:lang w:eastAsia="zh-CN"/>
          </w:rPr>
          <w:t xml:space="preserve"> or </w:t>
        </w:r>
      </w:ins>
      <w:ins w:id="1555" w:author="RAN2#122" w:date="2023-06-08T11:05:00Z">
        <w:r>
          <w:rPr>
            <w:rFonts w:eastAsia="宋体"/>
            <w:lang w:eastAsia="zh-CN"/>
          </w:rPr>
          <w:t xml:space="preserve">inter-SN </w:t>
        </w:r>
      </w:ins>
      <w:ins w:id="1556" w:author="RAN2#122" w:date="2023-06-28T10:02:00Z">
        <w:r>
          <w:rPr>
            <w:rFonts w:hint="eastAsia" w:eastAsia="宋体"/>
            <w:lang w:eastAsia="zh-CN"/>
          </w:rPr>
          <w:t>subsequent CPAC</w:t>
        </w:r>
      </w:ins>
      <w:r>
        <w:rPr>
          <w:rFonts w:eastAsia="宋体"/>
          <w:lang w:eastAsia="zh-CN"/>
        </w:rPr>
        <w:t xml:space="preserve"> execution.</w:t>
      </w:r>
    </w:p>
    <w:p>
      <w:pPr>
        <w:rPr>
          <w:rFonts w:eastAsia="宋体"/>
        </w:rPr>
      </w:pPr>
      <w:r>
        <w:rPr>
          <w:rFonts w:eastAsia="宋体"/>
        </w:rPr>
        <w:t xml:space="preserve">The SN initiated conditional SN change procedure may also be initiated by the </w:t>
      </w:r>
      <w:r>
        <w:rPr>
          <w:rFonts w:eastAsia="宋体"/>
          <w:lang w:eastAsia="zh-CN"/>
        </w:rPr>
        <w:t xml:space="preserve">source </w:t>
      </w:r>
      <w:r>
        <w:rPr>
          <w:rFonts w:eastAsia="宋体"/>
        </w:rPr>
        <w:t xml:space="preserve">SN, to modify the existing SN initiated inter-SN CPC </w:t>
      </w:r>
      <w:ins w:id="1557" w:author="RAN2#122" w:date="2023-06-14T19:54:00Z">
        <w:r>
          <w:rPr>
            <w:rFonts w:eastAsia="宋体"/>
          </w:rPr>
          <w:t xml:space="preserve">or inter-SN </w:t>
        </w:r>
      </w:ins>
      <w:ins w:id="1558" w:author="RAN2#122" w:date="2023-06-28T10:02:00Z">
        <w:r>
          <w:rPr>
            <w:rFonts w:hint="eastAsia" w:eastAsia="宋体"/>
            <w:lang w:eastAsia="zh-CN"/>
          </w:rPr>
          <w:t>subsequent CPAC</w:t>
        </w:r>
      </w:ins>
      <w:ins w:id="1559" w:author="RAN2#122" w:date="2023-06-14T19:54:00Z">
        <w:r>
          <w:rPr>
            <w:rFonts w:eastAsia="宋体"/>
          </w:rPr>
          <w:t xml:space="preserve"> </w:t>
        </w:r>
      </w:ins>
      <w:r>
        <w:rPr>
          <w:rFonts w:eastAsia="宋体"/>
        </w:rPr>
        <w:t xml:space="preserve">configuration, or to trigger the release of the </w:t>
      </w:r>
      <w:r>
        <w:rPr>
          <w:rFonts w:eastAsia="宋体"/>
          <w:lang w:eastAsia="zh-CN"/>
        </w:rPr>
        <w:t xml:space="preserve">candidate </w:t>
      </w:r>
      <w:r>
        <w:rPr>
          <w:rFonts w:eastAsia="宋体"/>
        </w:rPr>
        <w:t xml:space="preserve">SN by cancellation of all the prepared PSCells at the </w:t>
      </w:r>
      <w:r>
        <w:rPr>
          <w:rFonts w:eastAsia="宋体"/>
          <w:lang w:eastAsia="zh-CN"/>
        </w:rPr>
        <w:t xml:space="preserve">candidate </w:t>
      </w:r>
      <w:r>
        <w:rPr>
          <w:rFonts w:eastAsia="宋体"/>
        </w:rPr>
        <w:t>SN and releasing the CPC</w:t>
      </w:r>
      <w:ins w:id="1560" w:author="RAN2#122" w:date="2023-06-14T19:54:00Z">
        <w:r>
          <w:rPr>
            <w:rFonts w:eastAsia="宋体"/>
          </w:rPr>
          <w:t xml:space="preserve"> or </w:t>
        </w:r>
      </w:ins>
      <w:ins w:id="1561" w:author="RAN2#122" w:date="2023-06-28T10:02:00Z">
        <w:r>
          <w:rPr>
            <w:rFonts w:hint="eastAsia" w:eastAsia="宋体"/>
            <w:lang w:eastAsia="zh-CN"/>
          </w:rPr>
          <w:t>subsequent CPAC</w:t>
        </w:r>
      </w:ins>
      <w:r>
        <w:rPr>
          <w:rFonts w:eastAsia="宋体"/>
        </w:rPr>
        <w:t xml:space="preserve"> related UE context at the </w:t>
      </w:r>
      <w:r>
        <w:rPr>
          <w:rFonts w:eastAsia="宋体"/>
          <w:lang w:eastAsia="zh-CN"/>
        </w:rPr>
        <w:t xml:space="preserve">candidate </w:t>
      </w:r>
      <w:r>
        <w:rPr>
          <w:rFonts w:eastAsia="宋体"/>
        </w:rPr>
        <w:t>SN.</w:t>
      </w:r>
    </w:p>
    <w:p>
      <w:pPr>
        <w:pStyle w:val="65"/>
        <w:rPr>
          <w:rFonts w:eastAsia="宋体"/>
          <w:lang w:eastAsia="zh-CN"/>
        </w:rPr>
      </w:pPr>
      <w:r>
        <w:rPr>
          <w:rFonts w:eastAsia="宋体"/>
        </w:rPr>
        <w:t>NOTE 5a0:</w:t>
      </w:r>
      <w:r>
        <w:rPr>
          <w:rFonts w:eastAsia="宋体"/>
        </w:rPr>
        <w:tab/>
      </w:r>
      <w:r>
        <w:rPr>
          <w:rFonts w:eastAsia="宋体"/>
        </w:rPr>
        <w:t>To modify or release an existing intra-SN CPC</w:t>
      </w:r>
      <w:ins w:id="1562" w:author="RAN2#122" w:date="2023-06-14T19:54:00Z">
        <w:r>
          <w:rPr>
            <w:rFonts w:eastAsia="宋体"/>
          </w:rPr>
          <w:t xml:space="preserve"> or intra-SN </w:t>
        </w:r>
      </w:ins>
      <w:ins w:id="1563" w:author="RAN2#122" w:date="2023-06-28T10:02:00Z">
        <w:r>
          <w:rPr>
            <w:rFonts w:hint="eastAsia" w:eastAsia="宋体"/>
            <w:lang w:eastAsia="zh-CN"/>
          </w:rPr>
          <w:t>subsequent CPAC</w:t>
        </w:r>
      </w:ins>
      <w:r>
        <w:rPr>
          <w:rFonts w:eastAsia="宋体"/>
        </w:rPr>
        <w:t xml:space="preserve"> configuration</w:t>
      </w:r>
      <w:r>
        <w:rPr>
          <w:rStyle w:val="105"/>
        </w:rPr>
        <w:t>, the source SN triggers an SN initiated Conditional SN Modification (with or without SRB3) without MN involvement, as specified in 10.3.</w:t>
      </w:r>
    </w:p>
    <w:p>
      <w:pPr>
        <w:pStyle w:val="62"/>
        <w:rPr>
          <w:rFonts w:eastAsia="宋体"/>
        </w:rPr>
      </w:pPr>
      <w:ins w:id="1564" w:author="Rapp_after#123bis" w:date="2023-10-17T21:12:00Z"/>
      <w:ins w:id="1565" w:author="Rapp_after#123bis" w:date="2023-10-17T21:12:00Z"/>
      <w:ins w:id="1566" w:author="Rapp_after#123bis" w:date="2023-10-17T21:12:00Z"/>
      <w:ins w:id="1567" w:author="Rapp_after#123bis" w:date="2023-10-17T21:12:00Z">
        <w:r>
          <w:rPr>
            <w:rFonts w:ascii="Calibri" w:hAnsi="Calibri" w:cs="Calibri"/>
          </w:rPr>
          <w:object>
            <v:shape id="_x0000_i1043" o:spt="75" type="#_x0000_t75" style="height:471.8pt;width:481.65pt;" o:ole="t" filled="f" o:preferrelative="t" stroked="f" coordsize="21600,21600">
              <v:path/>
              <v:fill on="f" focussize="0,0"/>
              <v:stroke on="f" joinstyle="miter"/>
              <v:imagedata r:id="rId44" o:title=""/>
              <o:lock v:ext="edit" aspectratio="f"/>
              <w10:wrap type="none"/>
              <w10:anchorlock/>
            </v:shape>
            <o:OLEObject Type="Embed" ProgID="Visio.Drawing.15" ShapeID="_x0000_i1043" DrawAspect="Content" ObjectID="_1468075743" r:id="rId43">
              <o:LockedField>false</o:LockedField>
            </o:OLEObject>
          </w:object>
        </w:r>
      </w:ins>
      <w:ins w:id="1569" w:author="Rapp_after#123bis" w:date="2023-10-17T21:12:00Z"/>
      <w:del w:id="1570" w:author="Rapp_after#123bis" w:date="2023-10-17T21:11:00Z"/>
      <w:del w:id="1571" w:author="Rapp_after#123bis" w:date="2023-10-17T21:11:00Z"/>
      <w:del w:id="1572" w:author="Rapp_after#123bis" w:date="2023-10-17T21:11:00Z"/>
      <w:del w:id="1573" w:author="Rapp_after#123bis" w:date="2023-10-17T21:11:00Z">
        <w:r>
          <w:rPr>
            <w:rFonts w:ascii="Calibri" w:hAnsi="Calibri" w:cs="Calibri"/>
          </w:rPr>
          <w:object>
            <v:shape id="_x0000_i1044" o:spt="75" type="#_x0000_t75" style="height:468.55pt;width:481.65pt;" o:ole="t" filled="f" o:preferrelative="t" stroked="f" coordsize="21600,21600">
              <v:path/>
              <v:fill on="f" focussize="0,0"/>
              <v:stroke on="f" joinstyle="miter"/>
              <v:imagedata r:id="rId46" o:title=""/>
              <o:lock v:ext="edit" aspectratio="f"/>
              <w10:wrap type="none"/>
              <w10:anchorlock/>
            </v:shape>
            <o:OLEObject Type="Embed" ProgID="Visio.Drawing.15" ShapeID="_x0000_i1044" DrawAspect="Content" ObjectID="_1468075744" r:id="rId45">
              <o:LockedField>false</o:LockedField>
            </o:OLEObject>
          </w:object>
        </w:r>
      </w:del>
      <w:del w:id="1575" w:author="Rapp_after#123bis" w:date="2023-10-17T21:11:00Z"/>
    </w:p>
    <w:p>
      <w:pPr>
        <w:pStyle w:val="61"/>
        <w:rPr>
          <w:rFonts w:eastAsia="宋体"/>
          <w:lang w:eastAsia="zh-CN"/>
        </w:rPr>
      </w:pPr>
      <w:r>
        <w:t xml:space="preserve">Figure </w:t>
      </w:r>
      <w:r>
        <w:rPr>
          <w:lang w:eastAsia="zh-CN"/>
        </w:rPr>
        <w:t>10.5.2-</w:t>
      </w:r>
      <w:r>
        <w:rPr>
          <w:rFonts w:eastAsia="宋体"/>
          <w:lang w:eastAsia="zh-CN"/>
        </w:rPr>
        <w:t>4</w:t>
      </w:r>
      <w:r>
        <w:t xml:space="preserve">: </w:t>
      </w:r>
      <w:r>
        <w:rPr>
          <w:rFonts w:eastAsia="宋体"/>
          <w:lang w:eastAsia="zh-CN"/>
        </w:rPr>
        <w:t xml:space="preserve">Conditional </w:t>
      </w:r>
      <w:r>
        <w:rPr>
          <w:lang w:eastAsia="zh-CN"/>
        </w:rPr>
        <w:t>SN change procedure - SN initiated</w:t>
      </w:r>
    </w:p>
    <w:p>
      <w:pPr>
        <w:pStyle w:val="85"/>
        <w:ind w:left="1031" w:leftChars="90"/>
        <w:jc w:val="both"/>
        <w:rPr>
          <w:ins w:id="1576" w:author="RAN2#122" w:date="2023-06-28T12:32:00Z"/>
          <w:del w:id="1577" w:author="Rapp_after#123bis" w:date="2023-10-26T19:01:00Z"/>
        </w:rPr>
      </w:pPr>
      <w:ins w:id="1578" w:author="RAN2#122" w:date="2023-06-28T12:32:00Z">
        <w:del w:id="1579" w:author="Rapp_after#123bis" w:date="2023-10-26T19:01:00Z">
          <w:r>
            <w:rPr>
              <w:rFonts w:hint="eastAsia"/>
              <w:lang w:eastAsia="zh-CN"/>
            </w:rPr>
            <w:delText>Editor</w:delText>
          </w:r>
        </w:del>
      </w:ins>
      <w:ins w:id="1580" w:author="RAN2#122" w:date="2023-06-28T12:32:00Z">
        <w:del w:id="1581" w:author="Rapp_after#123bis" w:date="2023-10-26T19:01:00Z">
          <w:r>
            <w:rPr>
              <w:lang w:val="en-US" w:eastAsia="zh-CN"/>
            </w:rPr>
            <w:delText>’s</w:delText>
          </w:r>
        </w:del>
      </w:ins>
      <w:ins w:id="1582" w:author="RAN2#122" w:date="2023-06-28T12:32:00Z">
        <w:del w:id="1583" w:author="Rapp_after#123bis" w:date="2023-10-26T19:01:00Z">
          <w:r>
            <w:rPr>
              <w:rFonts w:hint="eastAsia"/>
              <w:lang w:eastAsia="zh-CN"/>
            </w:rPr>
            <w:delText xml:space="preserve"> note: FFS </w:delText>
          </w:r>
        </w:del>
      </w:ins>
      <w:ins w:id="1584" w:author="RAN2#122" w:date="2023-06-28T12:32:00Z">
        <w:del w:id="1585" w:author="Rapp_after#123bis" w:date="2023-10-26T19:01:00Z">
          <w:r>
            <w:rPr>
              <w:lang w:eastAsia="zh-CN"/>
            </w:rPr>
            <w:delText>w</w:delText>
          </w:r>
        </w:del>
      </w:ins>
      <w:ins w:id="1586" w:author="RAN2#122" w:date="2023-06-28T12:32:00Z">
        <w:del w:id="1587" w:author="Rapp_after#123bis" w:date="2023-10-26T19:01:00Z">
          <w:r>
            <w:rPr>
              <w:rFonts w:hint="eastAsia"/>
              <w:lang w:val="en-US" w:eastAsia="zh-CN"/>
            </w:rPr>
            <w:delText>hether to have a separate signaling flow for subsequent CPAC procedure, depending on further progress from RAN2 and RAN3</w:delText>
          </w:r>
        </w:del>
      </w:ins>
      <w:ins w:id="1588" w:author="RAN2#122" w:date="2023-06-28T12:32:00Z">
        <w:del w:id="1589" w:author="Rapp_after#123bis" w:date="2023-10-26T19:01:00Z">
          <w:r>
            <w:rPr>
              <w:rFonts w:hint="eastAsia"/>
              <w:lang w:eastAsia="zh-CN"/>
            </w:rPr>
            <w:delText>.</w:delText>
          </w:r>
        </w:del>
      </w:ins>
    </w:p>
    <w:p>
      <w:pPr>
        <w:ind w:left="180" w:leftChars="90"/>
        <w:jc w:val="both"/>
      </w:pPr>
      <w:r>
        <w:t xml:space="preserve">Figure </w:t>
      </w:r>
      <w:r>
        <w:rPr>
          <w:lang w:eastAsia="zh-CN"/>
        </w:rPr>
        <w:t>10.5.2-</w:t>
      </w:r>
      <w:r>
        <w:rPr>
          <w:rFonts w:eastAsia="宋体"/>
          <w:lang w:eastAsia="zh-CN"/>
        </w:rPr>
        <w:t>4</w:t>
      </w:r>
      <w:r>
        <w:t xml:space="preserve"> shows an example signalling flow for the </w:t>
      </w:r>
      <w:r>
        <w:rPr>
          <w:rFonts w:eastAsia="宋体"/>
          <w:lang w:eastAsia="zh-CN"/>
        </w:rPr>
        <w:t xml:space="preserve">conditional </w:t>
      </w:r>
      <w:r>
        <w:rPr>
          <w:lang w:eastAsia="zh-CN"/>
        </w:rPr>
        <w:t xml:space="preserve">SN </w:t>
      </w:r>
      <w:r>
        <w:t>Change initiated by the S</w:t>
      </w:r>
      <w:r>
        <w:rPr>
          <w:lang w:eastAsia="zh-CN"/>
        </w:rPr>
        <w:t>N</w:t>
      </w:r>
      <w:r>
        <w:t>:</w:t>
      </w:r>
    </w:p>
    <w:p>
      <w:pPr>
        <w:pStyle w:val="87"/>
        <w:rPr>
          <w:rFonts w:eastAsia="宋体"/>
          <w:lang w:eastAsia="zh-CN"/>
        </w:rPr>
      </w:pPr>
      <w:r>
        <w:rPr>
          <w:rFonts w:eastAsiaTheme="minorEastAsia"/>
          <w:lang w:eastAsia="zh-CN"/>
        </w:rPr>
        <w:t>1.</w:t>
      </w:r>
      <w:r>
        <w:rPr>
          <w:rFonts w:eastAsiaTheme="minorEastAsia"/>
          <w:lang w:eastAsia="zh-CN"/>
        </w:rPr>
        <w:tab/>
      </w:r>
      <w:r>
        <w:t xml:space="preserve">The source SN initiates the </w:t>
      </w:r>
      <w:r>
        <w:rPr>
          <w:rFonts w:eastAsia="宋体"/>
          <w:lang w:eastAsia="zh-CN"/>
        </w:rPr>
        <w:t xml:space="preserve">conditional </w:t>
      </w:r>
      <w:r>
        <w:t xml:space="preserve">SN change procedure by sending the </w:t>
      </w:r>
      <w:r>
        <w:rPr>
          <w:i/>
        </w:rPr>
        <w:t>S</w:t>
      </w:r>
      <w:r>
        <w:rPr>
          <w:i/>
          <w:lang w:eastAsia="zh-CN"/>
        </w:rPr>
        <w:t>N Change Required</w:t>
      </w:r>
      <w:r>
        <w:rPr>
          <w:lang w:eastAsia="zh-CN"/>
        </w:rPr>
        <w:t xml:space="preserve"> message, which contains</w:t>
      </w:r>
      <w:r>
        <w:rPr>
          <w:rFonts w:eastAsia="宋体"/>
          <w:lang w:eastAsia="zh-CN"/>
        </w:rPr>
        <w:t xml:space="preserve"> a CPC initiation indication</w:t>
      </w:r>
      <w:ins w:id="1590" w:author="RAN2#122" w:date="2023-06-07T17:23:00Z">
        <w:r>
          <w:rPr>
            <w:rFonts w:eastAsia="宋体"/>
            <w:lang w:eastAsia="zh-CN"/>
          </w:rPr>
          <w:t xml:space="preserve"> or a </w:t>
        </w:r>
      </w:ins>
      <w:ins w:id="1591" w:author="RAN2#122" w:date="2023-06-28T10:02:00Z">
        <w:r>
          <w:rPr>
            <w:rFonts w:hint="eastAsia" w:eastAsia="宋体"/>
            <w:lang w:eastAsia="zh-CN"/>
          </w:rPr>
          <w:t>subsequent CPAC</w:t>
        </w:r>
      </w:ins>
      <w:ins w:id="1592" w:author="RAN2#122" w:date="2023-06-07T17:23:00Z">
        <w:r>
          <w:rPr>
            <w:rFonts w:eastAsia="宋体"/>
            <w:lang w:eastAsia="zh-CN"/>
          </w:rPr>
          <w:t xml:space="preserve"> initiation indication </w:t>
        </w:r>
      </w:ins>
      <w:ins w:id="1593" w:author="RAN2#122" w:date="2023-06-07T17:23:00Z">
        <w:r>
          <w:rPr>
            <w:rFonts w:eastAsia="宋体"/>
            <w:highlight w:val="yellow"/>
            <w:lang w:eastAsia="zh-CN"/>
            <w:rPrChange w:id="1594" w:author="RAN2#122" w:date="2023-06-13T10:52:00Z">
              <w:rPr>
                <w:rFonts w:eastAsia="宋体"/>
                <w:lang w:eastAsia="zh-CN"/>
              </w:rPr>
            </w:rPrChange>
          </w:rPr>
          <w:t>[pending to RAN3]</w:t>
        </w:r>
      </w:ins>
      <w:r>
        <w:rPr>
          <w:rFonts w:eastAsia="宋体"/>
          <w:lang w:eastAsia="zh-CN"/>
        </w:rPr>
        <w:t xml:space="preserve">. The message also </w:t>
      </w:r>
      <w:r>
        <w:t>contains candidate</w:t>
      </w:r>
      <w:r>
        <w:rPr>
          <w:lang w:eastAsia="zh-CN"/>
        </w:rPr>
        <w:t xml:space="preserve"> </w:t>
      </w:r>
      <w:r>
        <w:t>node ID(s) and may include the SCG configuration (to support delta configuration)</w:t>
      </w:r>
      <w:r>
        <w:rPr>
          <w:rFonts w:eastAsia="宋体"/>
          <w:lang w:eastAsia="zh-CN"/>
        </w:rPr>
        <w:t>,</w:t>
      </w:r>
      <w:r>
        <w:t xml:space="preserve"> and </w:t>
      </w:r>
      <w:r>
        <w:rPr>
          <w:rFonts w:eastAsia="宋体"/>
          <w:lang w:eastAsia="zh-CN"/>
        </w:rPr>
        <w:t xml:space="preserve">contains the </w:t>
      </w:r>
      <w:r>
        <w:t xml:space="preserve">measurements results </w:t>
      </w:r>
      <w:r>
        <w:rPr>
          <w:rFonts w:eastAsia="宋体"/>
          <w:lang w:eastAsia="zh-CN"/>
        </w:rPr>
        <w:t>which</w:t>
      </w:r>
      <w:r>
        <w:t xml:space="preserve"> may include cells that are not CPC candidates</w:t>
      </w:r>
      <w:r>
        <w:rPr>
          <w:rFonts w:eastAsia="宋体"/>
          <w:lang w:eastAsia="zh-CN"/>
        </w:rPr>
        <w:t xml:space="preserve">. The message also includes </w:t>
      </w:r>
      <w:r>
        <w:rPr>
          <w:rFonts w:eastAsia="宋体"/>
        </w:rPr>
        <w:t xml:space="preserve">a list of proposed PSCell candidates </w:t>
      </w:r>
      <w:r>
        <w:rPr>
          <w:rFonts w:eastAsia="宋体"/>
          <w:lang w:eastAsia="zh-CN"/>
        </w:rPr>
        <w:t>recommended by the source SN</w:t>
      </w:r>
      <w:r>
        <w:rPr>
          <w:rFonts w:eastAsia="宋体"/>
        </w:rPr>
        <w:t>, including execution conditions</w:t>
      </w:r>
      <w:r>
        <w:rPr>
          <w:rFonts w:eastAsia="宋体"/>
          <w:lang w:eastAsia="zh-CN"/>
        </w:rPr>
        <w:t>,</w:t>
      </w:r>
      <w:r>
        <w:rPr>
          <w:rFonts w:eastAsia="宋体"/>
        </w:rPr>
        <w:t xml:space="preserve"> the upper limit for the number of PSCells</w:t>
      </w:r>
      <w:r>
        <w:rPr>
          <w:lang w:eastAsia="zh-CN"/>
        </w:rPr>
        <w:t xml:space="preserve"> </w:t>
      </w:r>
      <w:r>
        <w:t xml:space="preserve">that can be prepared by </w:t>
      </w:r>
      <w:r>
        <w:rPr>
          <w:rFonts w:eastAsia="宋体"/>
          <w:lang w:eastAsia="zh-CN"/>
        </w:rPr>
        <w:t xml:space="preserve">each </w:t>
      </w:r>
      <w:r>
        <w:t>candidate SN</w:t>
      </w:r>
      <w:r>
        <w:rPr>
          <w:rFonts w:eastAsia="宋体"/>
        </w:rPr>
        <w:t xml:space="preserve">, and may also include the SCG measurement configurations for CPC (e.g. </w:t>
      </w:r>
      <w:r>
        <w:rPr>
          <w:rFonts w:eastAsia="宋体"/>
          <w:lang w:eastAsia="zh-CN"/>
        </w:rPr>
        <w:t xml:space="preserve">measurement ID(s) </w:t>
      </w:r>
      <w:r>
        <w:rPr>
          <w:rFonts w:eastAsia="宋体"/>
        </w:rPr>
        <w:t>to be used for CPC)</w:t>
      </w:r>
      <w:r>
        <w:rPr>
          <w:rFonts w:eastAsia="宋体"/>
          <w:lang w:eastAsia="zh-CN"/>
        </w:rPr>
        <w:t>.</w:t>
      </w:r>
    </w:p>
    <w:p>
      <w:pPr>
        <w:pStyle w:val="87"/>
        <w:rPr>
          <w:ins w:id="1595" w:author="RAN2#122" w:date="2023-06-07T17:26:00Z"/>
          <w:rFonts w:eastAsia="宋体"/>
          <w:lang w:eastAsia="zh-CN"/>
        </w:rPr>
      </w:pPr>
      <w:r>
        <w:rPr>
          <w:lang w:eastAsia="zh-CN"/>
        </w:rPr>
        <w:t>2/3.</w:t>
      </w:r>
      <w:r>
        <w:rPr>
          <w:rFonts w:eastAsiaTheme="minorEastAsia"/>
          <w:lang w:eastAsia="zh-CN"/>
        </w:rPr>
        <w:tab/>
      </w:r>
      <w:r>
        <w:rPr>
          <w:lang w:eastAsia="zh-CN"/>
        </w:rPr>
        <w:t>The MN requests each candidate SN</w:t>
      </w:r>
      <w:r>
        <w:t>(s)</w:t>
      </w:r>
      <w:r>
        <w:rPr>
          <w:lang w:eastAsia="zh-CN"/>
        </w:rPr>
        <w:t xml:space="preserve"> to allocate resources for the UE by means of the SN Addition procedure</w:t>
      </w:r>
      <w:r>
        <w:t>(s)</w:t>
      </w:r>
      <w:r>
        <w:rPr>
          <w:lang w:eastAsia="zh-CN"/>
        </w:rPr>
        <w:t xml:space="preserve">, </w:t>
      </w:r>
      <w:r>
        <w:rPr>
          <w:rFonts w:eastAsia="宋体"/>
          <w:lang w:eastAsia="zh-CN"/>
        </w:rPr>
        <w:t>indicating the request is for CPAC</w:t>
      </w:r>
      <w:ins w:id="1596" w:author="RAN2#122" w:date="2023-06-07T17:24:00Z">
        <w:r>
          <w:rPr>
            <w:rFonts w:eastAsia="宋体"/>
            <w:lang w:eastAsia="zh-CN"/>
          </w:rPr>
          <w:t xml:space="preserve"> or </w:t>
        </w:r>
      </w:ins>
      <w:ins w:id="1597" w:author="RAN2#122" w:date="2023-06-28T10:02:00Z">
        <w:r>
          <w:rPr>
            <w:rFonts w:hint="eastAsia" w:eastAsia="宋体"/>
            <w:lang w:eastAsia="zh-CN"/>
          </w:rPr>
          <w:t>subsequent CPAC</w:t>
        </w:r>
      </w:ins>
      <w:ins w:id="1598" w:author="RAN2#122" w:date="2023-06-07T17:24:00Z">
        <w:r>
          <w:rPr>
            <w:rFonts w:eastAsia="宋体"/>
            <w:lang w:eastAsia="zh-CN"/>
          </w:rPr>
          <w:t xml:space="preserve"> </w:t>
        </w:r>
      </w:ins>
      <w:ins w:id="1599" w:author="RAN2#122" w:date="2023-06-07T17:24:00Z">
        <w:r>
          <w:rPr>
            <w:rFonts w:eastAsia="宋体"/>
            <w:highlight w:val="yellow"/>
            <w:lang w:eastAsia="zh-CN"/>
            <w:rPrChange w:id="1600" w:author="RAN2#122" w:date="2023-06-13T10:52:00Z">
              <w:rPr>
                <w:rFonts w:eastAsia="宋体"/>
                <w:lang w:eastAsia="zh-CN"/>
              </w:rPr>
            </w:rPrChange>
          </w:rPr>
          <w:t>[pending to RAN3]</w:t>
        </w:r>
      </w:ins>
      <w:r>
        <w:rPr>
          <w:rFonts w:eastAsia="宋体"/>
          <w:lang w:eastAsia="zh-CN"/>
        </w:rPr>
        <w:t xml:space="preserve">, and the </w:t>
      </w:r>
      <w:r>
        <w:t xml:space="preserve">measurements results </w:t>
      </w:r>
      <w:r>
        <w:rPr>
          <w:rFonts w:eastAsia="宋体"/>
          <w:lang w:eastAsia="zh-CN"/>
        </w:rPr>
        <w:t>which</w:t>
      </w:r>
      <w:r>
        <w:t xml:space="preserve"> may include cells that are not CPC candidates received from the source SN to the </w:t>
      </w:r>
      <w:r>
        <w:rPr>
          <w:rFonts w:eastAsia="宋体"/>
          <w:lang w:eastAsia="zh-CN"/>
        </w:rPr>
        <w:t xml:space="preserve">candidate </w:t>
      </w:r>
      <w:r>
        <w:t>SN</w:t>
      </w:r>
      <w:r>
        <w:rPr>
          <w:rFonts w:eastAsia="宋体"/>
          <w:lang w:eastAsia="zh-CN"/>
        </w:rPr>
        <w:t>,</w:t>
      </w:r>
      <w:r>
        <w:t xml:space="preserve"> and indicat</w:t>
      </w:r>
      <w:r>
        <w:rPr>
          <w:rFonts w:eastAsia="宋体"/>
          <w:lang w:eastAsia="zh-CN"/>
        </w:rPr>
        <w:t>ing</w:t>
      </w:r>
      <w:r>
        <w:t xml:space="preserve"> a list of proposed PSCell candidates </w:t>
      </w:r>
      <w:r>
        <w:rPr>
          <w:rFonts w:eastAsia="宋体"/>
          <w:lang w:eastAsia="zh-CN"/>
        </w:rPr>
        <w:t>received from the source SN, but not including execution conditions</w:t>
      </w:r>
      <w:r>
        <w:t xml:space="preserve">. </w:t>
      </w:r>
      <w:ins w:id="1601" w:author="RAN2#122" w:date="2023-06-07T17:25:00Z">
        <w:commentRangeStart w:id="59"/>
        <w:commentRangeStart w:id="60"/>
        <w:r>
          <w:rPr/>
          <w:t xml:space="preserve">If </w:t>
        </w:r>
      </w:ins>
      <w:ins w:id="1602" w:author="RAN2#122" w:date="2023-06-28T10:02:00Z">
        <w:r>
          <w:rPr>
            <w:rFonts w:hint="eastAsia" w:eastAsia="宋体"/>
            <w:lang w:eastAsia="zh-CN"/>
          </w:rPr>
          <w:t>subsequent CPAC</w:t>
        </w:r>
      </w:ins>
      <w:ins w:id="1603" w:author="RAN2#122" w:date="2023-06-07T17:25:00Z">
        <w:r>
          <w:rPr/>
          <w:t xml:space="preserve"> is requested, </w:t>
        </w:r>
      </w:ins>
      <w:ins w:id="1604" w:author="Rapp_after#123bis" w:date="2023-10-18T11:14:00Z">
        <w:r>
          <w:rPr>
            <w:rFonts w:hint="eastAsia" w:eastAsia="宋体"/>
            <w:lang w:val="en-US" w:eastAsia="zh-CN"/>
          </w:rPr>
          <w:t xml:space="preserve">the MN includes candidate SN(s), and for each candidate SN, </w:t>
        </w:r>
      </w:ins>
      <w:ins w:id="1605" w:author="Rapp_after#123bis" w:date="2023-10-26T19:03:00Z">
        <w:r>
          <w:rPr>
            <w:rFonts w:hint="eastAsia" w:eastAsia="宋体"/>
            <w:lang w:val="en-US" w:eastAsia="zh-CN"/>
          </w:rPr>
          <w:t>a list of cells recommended by the MN for the candidate SN to select the PSCell(s) for the following execution of the subsequent CPAC</w:t>
        </w:r>
      </w:ins>
      <w:ins w:id="1606" w:author="Rapp_after#123bis" w:date="2023-10-18T11:14:00Z">
        <w:r>
          <w:rPr>
            <w:rFonts w:hint="eastAsia" w:eastAsia="宋体"/>
            <w:lang w:val="en-US" w:eastAsia="zh-CN"/>
          </w:rPr>
          <w:t>.</w:t>
        </w:r>
      </w:ins>
      <w:ins w:id="1607" w:author="Rapp_after#123bis" w:date="2023-10-18T11:16:00Z">
        <w:r>
          <w:rPr>
            <w:rFonts w:hint="eastAsia" w:eastAsia="宋体"/>
            <w:lang w:val="en-US" w:eastAsia="zh-CN"/>
          </w:rPr>
          <w:t xml:space="preserve"> </w:t>
        </w:r>
      </w:ins>
      <w:ins w:id="1608" w:author="RAN2#122" w:date="2023-06-07T17:25:00Z">
        <w:del w:id="1609" w:author="Rapp_after#123bis" w:date="2023-10-18T11:16:00Z">
          <w:r>
            <w:rPr>
              <w:lang w:val="en-US"/>
            </w:rPr>
            <w:delText>t</w:delText>
          </w:r>
        </w:del>
      </w:ins>
      <w:ins w:id="1610" w:author="Rapp_after#123bis" w:date="2023-10-18T11:16:00Z">
        <w:r>
          <w:rPr>
            <w:rFonts w:hint="eastAsia" w:eastAsia="宋体"/>
            <w:lang w:val="en-US" w:eastAsia="zh-CN"/>
          </w:rPr>
          <w:t>T</w:t>
        </w:r>
      </w:ins>
      <w:ins w:id="1611" w:author="RAN2#122" w:date="2023-06-07T17:25:00Z">
        <w:r>
          <w:rPr/>
          <w:t xml:space="preserve">he MN </w:t>
        </w:r>
      </w:ins>
      <w:ins w:id="1612" w:author="RAN2#122" w:date="2023-06-28T15:08:00Z">
        <w:r>
          <w:rPr/>
          <w:t>may</w:t>
        </w:r>
      </w:ins>
      <w:ins w:id="1613" w:author="RAN2#122" w:date="2023-06-28T15:09:00Z">
        <w:r>
          <w:rPr/>
          <w:t xml:space="preserve"> </w:t>
        </w:r>
      </w:ins>
      <w:ins w:id="1614" w:author="RAN2#122" w:date="2023-06-07T17:25:00Z">
        <w:r>
          <w:rPr/>
          <w:t xml:space="preserve">provide </w:t>
        </w:r>
      </w:ins>
      <w:ins w:id="1615" w:author="RAN2#122" w:date="2023-06-13T10:52:00Z">
        <w:r>
          <w:rPr/>
          <w:t>a</w:t>
        </w:r>
      </w:ins>
      <w:ins w:id="1616" w:author="RAN2#122" w:date="2023-06-07T17:25:00Z">
        <w:r>
          <w:rPr/>
          <w:t xml:space="preserve"> reference SCG configuration</w:t>
        </w:r>
      </w:ins>
      <w:ins w:id="1617" w:author="RAN2#122" w:date="2023-06-13T10:52:00Z">
        <w:r>
          <w:rPr/>
          <w:t xml:space="preserve"> for the candidate SN to generate the candidate PSCell configuration</w:t>
        </w:r>
      </w:ins>
      <w:ins w:id="1618" w:author="RAN2#122" w:date="2023-06-07T17:25:00Z">
        <w:r>
          <w:rPr/>
          <w:t>.</w:t>
        </w:r>
        <w:commentRangeEnd w:id="59"/>
      </w:ins>
      <w:r>
        <w:rPr>
          <w:rStyle w:val="46"/>
        </w:rPr>
        <w:commentReference w:id="59"/>
      </w:r>
      <w:commentRangeEnd w:id="60"/>
      <w:r>
        <w:commentReference w:id="60"/>
      </w:r>
      <w:ins w:id="1619" w:author="RAN2#122" w:date="2023-06-07T17:25:00Z">
        <w:r>
          <w:rPr/>
          <w:t xml:space="preserve"> </w:t>
        </w:r>
      </w:ins>
      <w:r>
        <w:t>Within the list of PSCells</w:t>
      </w:r>
      <w:r>
        <w:rPr>
          <w:rFonts w:eastAsia="宋体"/>
          <w:lang w:eastAsia="zh-CN"/>
        </w:rPr>
        <w:t xml:space="preserve"> suggested by the source SN</w:t>
      </w:r>
      <w:r>
        <w:t xml:space="preserve">, the </w:t>
      </w:r>
      <w:r>
        <w:rPr>
          <w:rFonts w:eastAsia="宋体"/>
          <w:lang w:eastAsia="zh-CN"/>
        </w:rPr>
        <w:t xml:space="preserve">candidate </w:t>
      </w:r>
      <w:r>
        <w:t>SN decides the list of PSCell(s) to prepare (considering the maximum number indicated by the MN) and, for each prepared PSCell, the candidate SN decides SCG SCells and provides the new</w:t>
      </w:r>
      <w:r>
        <w:rPr>
          <w:rFonts w:eastAsia="宋体"/>
          <w:lang w:eastAsia="zh-CN"/>
        </w:rPr>
        <w:t xml:space="preserve"> </w:t>
      </w:r>
      <w:r>
        <w:t xml:space="preserve">corresponding SCG radio resource configuration to the MN in an NR </w:t>
      </w:r>
      <w:r>
        <w:rPr>
          <w:i/>
        </w:rPr>
        <w:t>RRCReconfiguration**</w:t>
      </w:r>
      <w:r>
        <w:rPr>
          <w:rFonts w:eastAsia="宋体"/>
          <w:i/>
          <w:lang w:eastAsia="zh-CN"/>
        </w:rPr>
        <w:t xml:space="preserve"> </w:t>
      </w:r>
      <w:r>
        <w:rPr>
          <w:rFonts w:eastAsia="宋体"/>
          <w:iCs/>
          <w:lang w:eastAsia="zh-CN"/>
        </w:rPr>
        <w:t>message</w:t>
      </w:r>
      <w:r>
        <w:t xml:space="preserve"> contained in the </w:t>
      </w:r>
      <w:r>
        <w:rPr>
          <w:i/>
          <w:iCs/>
        </w:rPr>
        <w:t>SgNB Addition Request Acknowledge</w:t>
      </w:r>
      <w:r>
        <w:t xml:space="preserve"> message.</w:t>
      </w:r>
      <w:r>
        <w:rPr>
          <w:lang w:eastAsia="zh-CN"/>
        </w:rPr>
        <w:t xml:space="preserve"> If data forwarding is needed, the candidate SN provides data forwarding addresses to the MN. The candidate SN includes the indication of full or delta RRC configuration</w:t>
      </w:r>
      <w:r>
        <w:rPr>
          <w:rFonts w:eastAsia="宋体"/>
          <w:lang w:eastAsia="zh-CN"/>
        </w:rPr>
        <w:t>, and the list of prepared PSCell IDs to the MN</w:t>
      </w:r>
      <w:r>
        <w:rPr>
          <w:lang w:eastAsia="zh-CN"/>
        </w:rPr>
        <w:t>.</w:t>
      </w:r>
      <w:r>
        <w:rPr>
          <w:rFonts w:eastAsia="宋体"/>
          <w:lang w:eastAsia="zh-CN"/>
        </w:rPr>
        <w:t xml:space="preserve"> The candidate SN can either accept or reject each of the candidate cells suggested by the source SN, i.e., it cannot configure any alternative candidates.</w:t>
      </w:r>
      <w:ins w:id="1620" w:author="RAN2#122" w:date="2023-06-07T17:27:00Z">
        <w:r>
          <w:rPr>
            <w:rFonts w:eastAsia="宋体"/>
            <w:lang w:eastAsia="zh-CN"/>
          </w:rPr>
          <w:t xml:space="preserve"> </w:t>
        </w:r>
      </w:ins>
      <w:ins w:id="1621" w:author="RAN2#122" w:date="2023-06-13T10:53:00Z">
        <w:commentRangeStart w:id="61"/>
        <w:commentRangeStart w:id="62"/>
        <w:r>
          <w:rPr>
            <w:rFonts w:eastAsia="宋体"/>
            <w:lang w:eastAsia="zh-CN"/>
          </w:rPr>
          <w:t xml:space="preserve">If </w:t>
        </w:r>
      </w:ins>
      <w:ins w:id="1622" w:author="RAN2#122" w:date="2023-06-28T10:02:00Z">
        <w:r>
          <w:rPr>
            <w:rFonts w:hint="eastAsia" w:eastAsia="宋体"/>
            <w:lang w:eastAsia="zh-CN"/>
          </w:rPr>
          <w:t>subsequent CPAC</w:t>
        </w:r>
      </w:ins>
      <w:ins w:id="1623" w:author="RAN2#122" w:date="2023-06-13T10:53:00Z">
        <w:r>
          <w:rPr>
            <w:rFonts w:eastAsia="宋体"/>
            <w:lang w:eastAsia="zh-CN"/>
          </w:rPr>
          <w:t xml:space="preserve"> </w:t>
        </w:r>
      </w:ins>
      <w:ins w:id="1624" w:author="RAN2#122" w:date="2023-06-28T12:32:00Z">
        <w:r>
          <w:rPr>
            <w:rFonts w:eastAsia="宋体"/>
            <w:lang w:eastAsia="zh-CN"/>
          </w:rPr>
          <w:t>has been</w:t>
        </w:r>
      </w:ins>
      <w:ins w:id="1625" w:author="RAN2#122" w:date="2023-06-13T10:53:00Z">
        <w:r>
          <w:rPr>
            <w:rFonts w:eastAsia="宋体"/>
            <w:lang w:eastAsia="zh-CN"/>
          </w:rPr>
          <w:t xml:space="preserve"> requested, </w:t>
        </w:r>
      </w:ins>
      <w:ins w:id="1626" w:author="Rapp_after#123bis" w:date="2023-10-26T19:04:00Z">
        <w:r>
          <w:rPr>
            <w:rFonts w:hint="eastAsia" w:eastAsia="宋体"/>
            <w:lang w:val="en-US" w:eastAsia="zh-CN"/>
          </w:rPr>
          <w:t>for each prepared PSCell,</w:t>
        </w:r>
      </w:ins>
      <w:ins w:id="1627" w:author="Rapp_after#123bis" w:date="2023-10-26T19:05:00Z">
        <w:r>
          <w:rPr>
            <w:rFonts w:hint="eastAsia" w:eastAsia="宋体"/>
            <w:lang w:val="en-US" w:eastAsia="zh-CN"/>
          </w:rPr>
          <w:t xml:space="preserve"> the candidate SN(s) recommended by the MN may include the source SN, e.g., when the MN proposes the source SN to be considered as a candidate SN for the following execution of the subsequent CPAC.</w:t>
        </w:r>
      </w:ins>
      <w:ins w:id="1628" w:author="Rapp_after#123bis" w:date="2023-10-21T15:53:00Z">
        <w:r>
          <w:rPr>
            <w:rFonts w:hint="eastAsia" w:eastAsia="宋体"/>
            <w:lang w:val="en-US" w:eastAsia="zh-CN"/>
          </w:rPr>
          <w:t xml:space="preserve"> For the proposed PSCell(s) for subsequent CPAC execution,</w:t>
        </w:r>
      </w:ins>
      <w:ins w:id="1629" w:author="Rapp_after#123bis" w:date="2023-10-18T11:18:00Z">
        <w:r>
          <w:rPr>
            <w:rFonts w:hint="eastAsia" w:eastAsia="宋体"/>
            <w:lang w:val="en-US" w:eastAsia="zh-CN"/>
          </w:rPr>
          <w:t xml:space="preserve"> t</w:t>
        </w:r>
      </w:ins>
      <w:ins w:id="1630" w:author="Rapp_after#123bis" w:date="2023-10-18T11:18:00Z">
        <w:r>
          <w:rPr/>
          <w:t xml:space="preserve">he </w:t>
        </w:r>
      </w:ins>
      <w:ins w:id="1631" w:author="Rapp_after#123bis" w:date="2023-10-18T11:18:00Z">
        <w:r>
          <w:rPr>
            <w:rFonts w:eastAsia="宋体"/>
            <w:lang w:eastAsia="zh-CN"/>
          </w:rPr>
          <w:t xml:space="preserve">candidate </w:t>
        </w:r>
      </w:ins>
      <w:ins w:id="1632" w:author="Rapp_after#123bis" w:date="2023-10-18T11:18:00Z">
        <w:r>
          <w:rPr/>
          <w:t xml:space="preserve">SN can either accept or reject each of the candidate cells </w:t>
        </w:r>
      </w:ins>
      <w:ins w:id="1633" w:author="Rapp_after#123bis" w:date="2023-10-18T11:18:00Z">
        <w:r>
          <w:rPr>
            <w:rFonts w:eastAsia="宋体"/>
            <w:lang w:eastAsia="zh-CN"/>
          </w:rPr>
          <w:t>suggested by the source SN</w:t>
        </w:r>
      </w:ins>
      <w:ins w:id="1634" w:author="Rapp_after#123bis" w:date="2023-10-18T11:18:00Z">
        <w:r>
          <w:rPr/>
          <w:t xml:space="preserve">, i.e. it cannot </w:t>
        </w:r>
      </w:ins>
      <w:ins w:id="1635" w:author="Rapp_after#123bis" w:date="2023-10-18T11:18:00Z">
        <w:r>
          <w:rPr>
            <w:rFonts w:eastAsia="宋体"/>
            <w:lang w:eastAsia="zh-CN"/>
          </w:rPr>
          <w:t>configure</w:t>
        </w:r>
      </w:ins>
      <w:ins w:id="1636" w:author="Rapp_after#123bis" w:date="2023-10-18T11:18:00Z">
        <w:r>
          <w:rPr/>
          <w:t xml:space="preserve"> any alternative candidates</w:t>
        </w:r>
      </w:ins>
      <w:ins w:id="1637" w:author="Rapp_after#123bis" w:date="2023-10-18T11:18:00Z">
        <w:r>
          <w:rPr>
            <w:rFonts w:eastAsia="宋体"/>
            <w:lang w:eastAsia="zh-CN"/>
          </w:rPr>
          <w:t>.</w:t>
        </w:r>
      </w:ins>
      <w:ins w:id="1638" w:author="Rapp_after#123bis" w:date="2023-10-18T11:18:00Z">
        <w:r>
          <w:rPr>
            <w:rFonts w:hint="eastAsia" w:eastAsia="宋体"/>
            <w:lang w:val="en-US" w:eastAsia="zh-CN"/>
          </w:rPr>
          <w:t xml:space="preserve"> </w:t>
        </w:r>
      </w:ins>
      <w:ins w:id="1639" w:author="RAN2#122" w:date="2023-06-13T10:53:00Z">
        <w:del w:id="1640" w:author="Rapp_after#123bis" w:date="2023-10-18T11:18:00Z">
          <w:r>
            <w:rPr>
              <w:rFonts w:eastAsia="宋体"/>
              <w:lang w:val="en-US"/>
            </w:rPr>
            <w:delText>t</w:delText>
          </w:r>
        </w:del>
      </w:ins>
      <w:ins w:id="1641" w:author="Rapp_after#123bis" w:date="2023-10-18T11:18:00Z">
        <w:r>
          <w:rPr>
            <w:rFonts w:hint="eastAsia" w:eastAsia="宋体"/>
            <w:lang w:val="en-US" w:eastAsia="zh-CN"/>
          </w:rPr>
          <w:t>T</w:t>
        </w:r>
      </w:ins>
      <w:ins w:id="1642" w:author="RAN2#122" w:date="2023-06-13T10:53:00Z">
        <w:r>
          <w:rPr>
            <w:rFonts w:eastAsia="宋体"/>
          </w:rPr>
          <w:t xml:space="preserve">he candidate SN may include </w:t>
        </w:r>
      </w:ins>
      <w:ins w:id="1643" w:author="RAN2#122" w:date="2023-06-28T15:01:00Z">
        <w:r>
          <w:rPr>
            <w:rFonts w:eastAsia="宋体"/>
          </w:rPr>
          <w:t>an</w:t>
        </w:r>
      </w:ins>
      <w:ins w:id="1644" w:author="RAN2#122" w:date="2023-06-13T10:53:00Z">
        <w:r>
          <w:rPr>
            <w:lang w:eastAsia="zh-CN"/>
          </w:rPr>
          <w:t xml:space="preserve"> indication of </w:t>
        </w:r>
      </w:ins>
      <w:ins w:id="1645" w:author="RAN2#122" w:date="2023-06-28T15:02:00Z">
        <w:r>
          <w:rPr>
            <w:lang w:eastAsia="zh-CN"/>
          </w:rPr>
          <w:t xml:space="preserve">that the SCG radio resource configuration is a </w:t>
        </w:r>
      </w:ins>
      <w:ins w:id="1646" w:author="RAN2#122" w:date="2023-06-28T12:32:00Z">
        <w:r>
          <w:rPr>
            <w:lang w:val="en-US" w:eastAsia="zh-CN"/>
          </w:rPr>
          <w:t xml:space="preserve">complete </w:t>
        </w:r>
      </w:ins>
      <w:ins w:id="1647" w:author="RAN2#122" w:date="2023-06-28T12:38:00Z">
        <w:r>
          <w:rPr>
            <w:lang w:val="en-US" w:eastAsia="zh-CN"/>
          </w:rPr>
          <w:t>or</w:t>
        </w:r>
      </w:ins>
      <w:ins w:id="1648" w:author="RAN2#122" w:date="2023-06-28T12:33:00Z">
        <w:r>
          <w:rPr>
            <w:lang w:val="en-US" w:eastAsia="zh-CN"/>
          </w:rPr>
          <w:t xml:space="preserve"> </w:t>
        </w:r>
      </w:ins>
      <w:ins w:id="1649" w:author="RAN2#122" w:date="2023-06-13T10:53:00Z">
        <w:r>
          <w:rPr>
            <w:lang w:eastAsia="zh-CN"/>
          </w:rPr>
          <w:t>delta RRC configuration</w:t>
        </w:r>
      </w:ins>
      <w:ins w:id="1650" w:author="RAN2#122" w:date="2023-06-13T10:53:00Z">
        <w:r>
          <w:rPr>
            <w:rFonts w:eastAsia="宋体"/>
          </w:rPr>
          <w:t xml:space="preserve"> with respect to the reference SCG configuration.</w:t>
        </w:r>
      </w:ins>
      <w:ins w:id="1651" w:author="RAN2#122" w:date="2023-06-13T10:53:00Z">
        <w:del w:id="1652" w:author="Rapp_after#123bis" w:date="2023-10-27T11:02:09Z">
          <w:r>
            <w:rPr>
              <w:rFonts w:eastAsia="宋体"/>
            </w:rPr>
            <w:delText xml:space="preserve"> </w:delText>
          </w:r>
        </w:del>
      </w:ins>
      <w:ins w:id="1653" w:author="RAN2#122" w:date="2023-06-13T10:54:00Z">
        <w:del w:id="1654" w:author="Rapp_after#123bis" w:date="2023-10-27T11:02:06Z">
          <w:r>
            <w:rPr>
              <w:rFonts w:eastAsia="宋体"/>
              <w:lang w:eastAsia="zh-CN"/>
            </w:rPr>
            <w:delText>Besides</w:delText>
          </w:r>
        </w:del>
      </w:ins>
      <w:ins w:id="1655" w:author="RAN2#122" w:date="2023-06-07T17:27:00Z">
        <w:del w:id="1656" w:author="Rapp_after#123bis" w:date="2023-10-27T11:02:06Z">
          <w:r>
            <w:rPr>
              <w:rFonts w:eastAsia="宋体"/>
              <w:lang w:eastAsia="zh-CN"/>
            </w:rPr>
            <w:delText>, the candidate SN generates execution conditions for subsequent CPC</w:delText>
          </w:r>
        </w:del>
      </w:ins>
      <w:ins w:id="1657" w:author="Rapp_after#123" w:date="2023-09-05T14:16:00Z">
        <w:del w:id="1658" w:author="Rapp_after#123bis" w:date="2023-10-27T11:02:06Z">
          <w:r>
            <w:rPr>
              <w:rFonts w:hint="eastAsia" w:eastAsia="宋体"/>
              <w:lang w:val="en-US" w:eastAsia="zh-CN"/>
            </w:rPr>
            <w:delText xml:space="preserve"> ex</w:delText>
          </w:r>
        </w:del>
      </w:ins>
      <w:ins w:id="1659" w:author="Rapp_after#123" w:date="2023-09-05T14:17:00Z">
        <w:del w:id="1660" w:author="Rapp_after#123bis" w:date="2023-10-27T11:02:06Z">
          <w:r>
            <w:rPr>
              <w:rFonts w:hint="eastAsia" w:eastAsia="宋体"/>
              <w:lang w:val="en-US" w:eastAsia="zh-CN"/>
            </w:rPr>
            <w:delText>ecution</w:delText>
          </w:r>
        </w:del>
      </w:ins>
      <w:ins w:id="1661" w:author="RAN2#122" w:date="2023-06-07T17:27:00Z">
        <w:del w:id="1662" w:author="Rapp_after#123bis" w:date="2023-10-27T11:02:06Z">
          <w:r>
            <w:rPr>
              <w:rFonts w:eastAsia="宋体"/>
              <w:lang w:eastAsia="zh-CN"/>
            </w:rPr>
            <w:delText>.</w:delText>
          </w:r>
          <w:commentRangeEnd w:id="61"/>
        </w:del>
      </w:ins>
      <w:r>
        <w:rPr>
          <w:rStyle w:val="46"/>
        </w:rPr>
        <w:commentReference w:id="61"/>
      </w:r>
      <w:commentRangeEnd w:id="62"/>
      <w:r>
        <w:commentReference w:id="62"/>
      </w:r>
    </w:p>
    <w:p>
      <w:pPr>
        <w:pStyle w:val="65"/>
        <w:rPr>
          <w:ins w:id="1663" w:author="Rapp_after#123bis" w:date="2023-10-18T11:19:00Z"/>
        </w:rPr>
      </w:pPr>
      <w:ins w:id="1664" w:author="Rapp_after#123bis" w:date="2023-10-18T11:13:00Z">
        <w:r>
          <w:rPr/>
          <w:t xml:space="preserve">NOTE </w:t>
        </w:r>
      </w:ins>
      <w:ins w:id="1665" w:author="Rapp_after#123bis" w:date="2023-10-18T11:13:00Z">
        <w:r>
          <w:rPr>
            <w:rFonts w:hint="eastAsia" w:eastAsia="宋体"/>
            <w:lang w:val="en-US" w:eastAsia="zh-CN"/>
          </w:rPr>
          <w:t>X</w:t>
        </w:r>
      </w:ins>
      <w:ins w:id="1666" w:author="Rapp_after#123bis" w:date="2023-10-18T11:13:00Z">
        <w:r>
          <w:rPr/>
          <w:t>:</w:t>
        </w:r>
      </w:ins>
      <w:ins w:id="1667" w:author="Rapp_after#123bis" w:date="2023-10-18T11:13:00Z">
        <w:r>
          <w:rPr/>
          <w:tab/>
        </w:r>
      </w:ins>
      <w:ins w:id="1668" w:author="Rapp_after#123bis" w:date="2023-10-18T11:13:00Z">
        <w:r>
          <w:rPr>
            <w:rFonts w:hint="eastAsia" w:eastAsia="宋体"/>
            <w:lang w:val="en-US" w:eastAsia="zh-CN"/>
          </w:rPr>
          <w:t>In case of subsequent CPAC, t</w:t>
        </w:r>
      </w:ins>
      <w:ins w:id="1669" w:author="Rapp_after#123bis" w:date="2023-10-18T11:13:00Z">
        <w:r>
          <w:rPr/>
          <w:t xml:space="preserve">he MN may trigger the SN </w:t>
        </w:r>
      </w:ins>
      <w:ins w:id="1670" w:author="Rapp_after#123bis" w:date="2023-10-18T11:13:00Z">
        <w:r>
          <w:rPr>
            <w:rFonts w:hint="eastAsia" w:eastAsia="宋体"/>
            <w:lang w:val="en-US" w:eastAsia="zh-CN"/>
          </w:rPr>
          <w:t>Mo</w:t>
        </w:r>
      </w:ins>
      <w:ins w:id="1671" w:author="Rapp_after#123bis" w:date="2023-10-18T11:14:00Z">
        <w:r>
          <w:rPr>
            <w:rFonts w:hint="eastAsia" w:eastAsia="宋体"/>
            <w:lang w:val="en-US" w:eastAsia="zh-CN"/>
          </w:rPr>
          <w:t>dification</w:t>
        </w:r>
      </w:ins>
      <w:ins w:id="1672" w:author="Rapp_after#123bis" w:date="2023-10-18T11:13:00Z">
        <w:r>
          <w:rPr/>
          <w:t xml:space="preserve"> procedure </w:t>
        </w:r>
      </w:ins>
      <w:ins w:id="1673" w:author="Rapp_after#123bis" w:date="2023-10-18T11:13:00Z">
        <w:r>
          <w:rPr>
            <w:rFonts w:hint="eastAsia" w:eastAsia="宋体"/>
            <w:lang w:val="en-US" w:eastAsia="zh-CN"/>
          </w:rPr>
          <w:t>to</w:t>
        </w:r>
      </w:ins>
      <w:ins w:id="1674" w:author="Rapp_after#123bis" w:date="2023-10-18T11:14:00Z">
        <w:r>
          <w:rPr>
            <w:rFonts w:hint="eastAsia" w:eastAsia="宋体"/>
            <w:lang w:val="en-US" w:eastAsia="zh-CN"/>
          </w:rPr>
          <w:t xml:space="preserve"> the source SN or the SN Addition procedure to</w:t>
        </w:r>
      </w:ins>
      <w:ins w:id="1675" w:author="Rapp_after#123bis" w:date="2023-10-18T11:13:00Z">
        <w:r>
          <w:rPr>
            <w:rFonts w:hint="eastAsia" w:eastAsia="宋体"/>
            <w:lang w:val="en-US" w:eastAsia="zh-CN"/>
          </w:rPr>
          <w:t xml:space="preserve"> any one of the candidate SN(s)</w:t>
        </w:r>
      </w:ins>
      <w:ins w:id="1676" w:author="Rapp_after#123bis" w:date="2023-10-18T11:13:00Z">
        <w:r>
          <w:rPr/>
          <w:t xml:space="preserve"> to retrieve the </w:t>
        </w:r>
      </w:ins>
      <w:ins w:id="1677" w:author="Rapp_after#123bis" w:date="2023-10-18T11:13:00Z">
        <w:r>
          <w:rPr>
            <w:rFonts w:hint="eastAsia" w:eastAsia="宋体"/>
            <w:lang w:val="en-US" w:eastAsia="zh-CN"/>
          </w:rPr>
          <w:t>reference</w:t>
        </w:r>
      </w:ins>
      <w:ins w:id="1678" w:author="Rapp_after#123bis" w:date="2023-10-18T11:13:00Z">
        <w:r>
          <w:rPr/>
          <w:t xml:space="preserve"> SCG configuration before</w:t>
        </w:r>
      </w:ins>
      <w:ins w:id="1679" w:author="Rapp_after#123bis" w:date="2023-10-18T11:13:00Z">
        <w:r>
          <w:rPr>
            <w:rFonts w:hint="eastAsia" w:eastAsia="宋体"/>
            <w:lang w:val="en-US" w:eastAsia="zh-CN"/>
          </w:rPr>
          <w:t xml:space="preserve"> or in</w:t>
        </w:r>
      </w:ins>
      <w:ins w:id="1680" w:author="Rapp_after#123bis" w:date="2023-10-18T11:13:00Z">
        <w:r>
          <w:rPr/>
          <w:t xml:space="preserve"> step </w:t>
        </w:r>
      </w:ins>
      <w:ins w:id="1681" w:author="Rapp_after#123bis" w:date="2023-10-18T11:14:00Z">
        <w:r>
          <w:rPr>
            <w:rFonts w:hint="eastAsia" w:eastAsia="宋体"/>
            <w:lang w:val="en-US" w:eastAsia="zh-CN"/>
          </w:rPr>
          <w:t>2</w:t>
        </w:r>
      </w:ins>
      <w:ins w:id="1682" w:author="Rapp_after#123bis" w:date="2023-10-18T11:13:00Z">
        <w:r>
          <w:rPr/>
          <w:t>.</w:t>
        </w:r>
      </w:ins>
    </w:p>
    <w:p>
      <w:pPr>
        <w:pStyle w:val="65"/>
        <w:rPr>
          <w:ins w:id="1683" w:author="Rapp_after#123bis" w:date="2023-10-18T11:19:00Z"/>
        </w:rPr>
      </w:pPr>
      <w:ins w:id="1684" w:author="Rapp_after#123bis" w:date="2023-10-18T11:19:00Z">
        <w:commentRangeStart w:id="63"/>
        <w:commentRangeStart w:id="64"/>
        <w:r>
          <w:rPr/>
          <w:t xml:space="preserve">NOTE </w:t>
        </w:r>
      </w:ins>
      <w:ins w:id="1685" w:author="Rapp_after#123bis" w:date="2023-10-18T11:19:00Z">
        <w:r>
          <w:rPr>
            <w:rFonts w:hint="eastAsia" w:eastAsia="宋体"/>
            <w:lang w:val="en-US" w:eastAsia="zh-CN"/>
          </w:rPr>
          <w:t>X</w:t>
        </w:r>
      </w:ins>
      <w:ins w:id="1686" w:author="Rapp_after#123bis" w:date="2023-10-18T11:19:00Z">
        <w:r>
          <w:rPr/>
          <w:t>:</w:t>
        </w:r>
      </w:ins>
      <w:ins w:id="1687" w:author="Rapp_after#123bis" w:date="2023-10-18T11:19:00Z">
        <w:r>
          <w:rPr/>
          <w:tab/>
        </w:r>
      </w:ins>
      <w:ins w:id="1688" w:author="Rapp_after#123bis" w:date="2023-10-18T11:19:00Z">
        <w:r>
          <w:rPr>
            <w:rFonts w:hint="eastAsia" w:eastAsia="宋体"/>
            <w:lang w:val="en-US" w:eastAsia="zh-CN"/>
          </w:rPr>
          <w:t>In case of subsequent CPAC</w:t>
        </w:r>
      </w:ins>
      <w:ins w:id="1689" w:author="Rapp_after#123bis" w:date="2023-10-26T19:05:00Z">
        <w:r>
          <w:rPr>
            <w:rFonts w:hint="eastAsia" w:eastAsia="宋体"/>
            <w:lang w:val="en-US" w:eastAsia="zh-CN"/>
          </w:rPr>
          <w:t>, the candidate SN(s) recommended by the MN may include the source SN, e.g., when the MN proposes the source SN to be considered as a candidate SN for the following execution of the subsequent CPAC.</w:t>
        </w:r>
        <w:commentRangeEnd w:id="63"/>
      </w:ins>
      <w:r>
        <w:rPr>
          <w:rStyle w:val="46"/>
        </w:rPr>
        <w:commentReference w:id="63"/>
      </w:r>
      <w:commentRangeEnd w:id="64"/>
      <w:r>
        <w:commentReference w:id="64"/>
      </w:r>
    </w:p>
    <w:p>
      <w:pPr>
        <w:pStyle w:val="85"/>
        <w:rPr>
          <w:ins w:id="1690" w:author="Rapp_after#123bis" w:date="2023-10-18T11:17:00Z"/>
        </w:rPr>
      </w:pPr>
      <w:ins w:id="1691" w:author="Rapp_after#123bis" w:date="2023-10-18T11:17:00Z">
        <w:r>
          <w:rPr>
            <w:rFonts w:hint="eastAsia"/>
            <w:lang w:eastAsia="zh-CN"/>
          </w:rPr>
          <w:t>Editor</w:t>
        </w:r>
      </w:ins>
      <w:ins w:id="1692" w:author="Rapp_after#123bis" w:date="2023-10-18T11:17:00Z">
        <w:r>
          <w:rPr>
            <w:lang w:val="en-US" w:eastAsia="zh-CN"/>
          </w:rPr>
          <w:t>’s</w:t>
        </w:r>
      </w:ins>
      <w:ins w:id="1693" w:author="Rapp_after#123bis" w:date="2023-10-18T11:17:00Z">
        <w:r>
          <w:rPr>
            <w:rFonts w:hint="eastAsia"/>
            <w:lang w:eastAsia="zh-CN"/>
          </w:rPr>
          <w:t xml:space="preserve"> note: FFS whether and how to include the candidate PSCell(s) that have been prepared by other candidate SN(s) into the SN Addition Request message.</w:t>
        </w:r>
      </w:ins>
    </w:p>
    <w:p>
      <w:pPr>
        <w:pStyle w:val="85"/>
        <w:rPr>
          <w:ins w:id="1694" w:author="RAN2#122" w:date="2023-06-07T17:26:00Z"/>
          <w:del w:id="1695" w:author="Rapp_after#123bis" w:date="2023-10-18T11:13:00Z"/>
          <w:lang w:eastAsia="zh-CN"/>
        </w:rPr>
      </w:pPr>
      <w:ins w:id="1696" w:author="RAN2#122" w:date="2023-06-07T17:26:00Z">
        <w:del w:id="1697" w:author="Rapp_after#123bis" w:date="2023-10-18T11:13:00Z">
          <w:r>
            <w:rPr>
              <w:rFonts w:hint="eastAsia"/>
              <w:lang w:eastAsia="zh-CN"/>
            </w:rPr>
            <w:delText>Editor</w:delText>
          </w:r>
        </w:del>
      </w:ins>
      <w:ins w:id="1698" w:author="RAN2#122" w:date="2023-06-07T17:26:00Z">
        <w:del w:id="1699" w:author="Rapp_after#123bis" w:date="2023-10-18T11:13:00Z">
          <w:r>
            <w:rPr>
              <w:lang w:val="en-US" w:eastAsia="zh-CN"/>
            </w:rPr>
            <w:delText>’s</w:delText>
          </w:r>
        </w:del>
      </w:ins>
      <w:ins w:id="1700" w:author="RAN2#122" w:date="2023-06-07T17:26:00Z">
        <w:del w:id="1701" w:author="Rapp_after#123bis" w:date="2023-10-18T11:13:00Z">
          <w:r>
            <w:rPr>
              <w:rFonts w:hint="eastAsia"/>
              <w:lang w:eastAsia="zh-CN"/>
            </w:rPr>
            <w:delText xml:space="preserve"> note: FFS </w:delText>
          </w:r>
        </w:del>
      </w:ins>
      <w:ins w:id="1702" w:author="RAN2#122" w:date="2023-06-07T17:26:00Z">
        <w:del w:id="1703" w:author="Rapp_after#123bis" w:date="2023-10-18T11:13:00Z">
          <w:r>
            <w:rPr>
              <w:lang w:eastAsia="zh-CN"/>
            </w:rPr>
            <w:delText xml:space="preserve">which node initially generates the reference configuration in </w:delText>
          </w:r>
        </w:del>
      </w:ins>
      <w:ins w:id="1704" w:author="RAN2#122" w:date="2023-06-28T10:02:00Z">
        <w:del w:id="1705" w:author="Rapp_after#123bis" w:date="2023-10-18T11:13:00Z">
          <w:r>
            <w:rPr>
              <w:rFonts w:hint="eastAsia"/>
              <w:lang w:eastAsia="zh-CN"/>
            </w:rPr>
            <w:delText>subsequent CPAC</w:delText>
          </w:r>
        </w:del>
      </w:ins>
      <w:ins w:id="1706" w:author="RAN2#122" w:date="2023-06-07T17:26:00Z">
        <w:del w:id="1707" w:author="Rapp_after#123bis" w:date="2023-10-18T11:13:00Z">
          <w:r>
            <w:rPr>
              <w:rFonts w:hint="eastAsia"/>
              <w:lang w:eastAsia="zh-CN"/>
            </w:rPr>
            <w:delText>.</w:delText>
          </w:r>
        </w:del>
      </w:ins>
    </w:p>
    <w:p>
      <w:pPr>
        <w:pStyle w:val="85"/>
        <w:rPr>
          <w:del w:id="1708" w:author="Rapp_after#123bis" w:date="2023-10-18T11:13:00Z"/>
          <w:lang w:eastAsia="zh-CN"/>
        </w:rPr>
      </w:pPr>
      <w:ins w:id="1709" w:author="RAN2#122" w:date="2023-06-07T17:28:00Z">
        <w:del w:id="1710" w:author="Rapp_after#123bis" w:date="2023-10-18T11:13:00Z">
          <w:r>
            <w:rPr>
              <w:rFonts w:hint="eastAsia"/>
              <w:lang w:eastAsia="zh-CN"/>
            </w:rPr>
            <w:delText>Editor</w:delText>
          </w:r>
        </w:del>
      </w:ins>
      <w:ins w:id="1711" w:author="RAN2#122" w:date="2023-06-07T17:28:00Z">
        <w:del w:id="1712" w:author="Rapp_after#123bis" w:date="2023-10-18T11:13:00Z">
          <w:r>
            <w:rPr>
              <w:lang w:val="en-US" w:eastAsia="zh-CN"/>
            </w:rPr>
            <w:delText>’s</w:delText>
          </w:r>
        </w:del>
      </w:ins>
      <w:ins w:id="1713" w:author="RAN2#122" w:date="2023-06-07T17:28:00Z">
        <w:del w:id="1714" w:author="Rapp_after#123bis" w:date="2023-10-18T11:13:00Z">
          <w:r>
            <w:rPr>
              <w:rFonts w:hint="eastAsia"/>
              <w:lang w:eastAsia="zh-CN"/>
            </w:rPr>
            <w:delText xml:space="preserve"> note: FFS </w:delText>
          </w:r>
        </w:del>
      </w:ins>
      <w:ins w:id="1715" w:author="RAN2#122" w:date="2023-06-07T17:28:00Z">
        <w:del w:id="1716" w:author="Rapp_after#123bis" w:date="2023-10-18T11:13:00Z">
          <w:r>
            <w:rPr>
              <w:lang w:eastAsia="zh-CN"/>
            </w:rPr>
            <w:delText>how</w:delText>
          </w:r>
        </w:del>
      </w:ins>
      <w:ins w:id="1717" w:author="RAN2#122" w:date="2023-06-07T17:36:00Z">
        <w:del w:id="1718" w:author="Rapp_after#123bis" w:date="2023-10-18T11:13:00Z">
          <w:r>
            <w:rPr>
              <w:lang w:eastAsia="zh-CN"/>
            </w:rPr>
            <w:delText>/when</w:delText>
          </w:r>
        </w:del>
      </w:ins>
      <w:ins w:id="1719" w:author="RAN2#122" w:date="2023-06-07T17:28:00Z">
        <w:del w:id="1720" w:author="Rapp_after#123bis" w:date="2023-10-18T11:13:00Z">
          <w:r>
            <w:rPr>
              <w:lang w:eastAsia="zh-CN"/>
            </w:rPr>
            <w:delText xml:space="preserve"> to generate execution conditions for subsequent CPC, e.g. </w:delText>
          </w:r>
        </w:del>
      </w:ins>
      <w:ins w:id="1721" w:author="RAN2#122" w:date="2023-06-07T17:34:00Z">
        <w:del w:id="1722" w:author="Rapp_after#123bis" w:date="2023-10-18T11:13:00Z">
          <w:r>
            <w:rPr>
              <w:lang w:eastAsia="zh-CN"/>
            </w:rPr>
            <w:delText xml:space="preserve">when </w:delText>
          </w:r>
        </w:del>
      </w:ins>
      <w:ins w:id="1723" w:author="RAN2#122" w:date="2023-06-07T17:35:00Z">
        <w:del w:id="1724" w:author="Rapp_after#123bis" w:date="2023-10-18T11:13:00Z">
          <w:r>
            <w:rPr>
              <w:lang w:eastAsia="zh-CN"/>
            </w:rPr>
            <w:delText xml:space="preserve">the candidate SN </w:delText>
          </w:r>
        </w:del>
      </w:ins>
      <w:ins w:id="1725" w:author="RAN2#122" w:date="2023-06-07T17:36:00Z">
        <w:del w:id="1726" w:author="Rapp_after#123bis" w:date="2023-10-18T11:13:00Z">
          <w:r>
            <w:rPr>
              <w:lang w:eastAsia="zh-CN"/>
            </w:rPr>
            <w:delText>decides</w:delText>
          </w:r>
        </w:del>
      </w:ins>
      <w:ins w:id="1727" w:author="RAN2#122" w:date="2023-06-07T17:35:00Z">
        <w:del w:id="1728" w:author="Rapp_after#123bis" w:date="2023-10-18T11:13:00Z">
          <w:r>
            <w:rPr>
              <w:lang w:eastAsia="zh-CN"/>
            </w:rPr>
            <w:delText xml:space="preserve"> the candidate PSCells</w:delText>
          </w:r>
        </w:del>
      </w:ins>
      <w:ins w:id="1729" w:author="RAN2#122" w:date="2023-06-07T17:36:00Z">
        <w:del w:id="1730" w:author="Rapp_after#123bis" w:date="2023-10-18T11:13:00Z">
          <w:r>
            <w:rPr>
              <w:lang w:eastAsia="zh-CN"/>
            </w:rPr>
            <w:delText xml:space="preserve"> for initial CPC,</w:delText>
          </w:r>
        </w:del>
      </w:ins>
      <w:ins w:id="1731" w:author="RAN2#122" w:date="2023-06-07T17:35:00Z">
        <w:del w:id="1732" w:author="Rapp_after#123bis" w:date="2023-10-18T11:13:00Z">
          <w:r>
            <w:rPr>
              <w:lang w:eastAsia="zh-CN"/>
            </w:rPr>
            <w:delText xml:space="preserve"> or </w:delText>
          </w:r>
        </w:del>
      </w:ins>
      <w:ins w:id="1733" w:author="RAN2#122" w:date="2023-06-07T17:28:00Z">
        <w:del w:id="1734" w:author="Rapp_after#123bis" w:date="2023-10-18T11:13:00Z">
          <w:r>
            <w:rPr>
              <w:lang w:eastAsia="zh-CN"/>
            </w:rPr>
            <w:delText>after</w:delText>
          </w:r>
        </w:del>
      </w:ins>
      <w:ins w:id="1735" w:author="RAN2#122" w:date="2023-06-07T17:34:00Z">
        <w:del w:id="1736" w:author="Rapp_after#123bis" w:date="2023-10-18T11:13:00Z">
          <w:r>
            <w:rPr>
              <w:lang w:eastAsia="zh-CN"/>
            </w:rPr>
            <w:delText xml:space="preserve"> the candidate SN knows all candidate PSCells prepared by other candidate SNs</w:delText>
          </w:r>
        </w:del>
      </w:ins>
      <w:ins w:id="1737" w:author="RAN2#122" w:date="2023-06-07T17:28:00Z">
        <w:del w:id="1738" w:author="Rapp_after#123bis" w:date="2023-10-18T11:13:00Z">
          <w:r>
            <w:rPr>
              <w:rFonts w:hint="eastAsia"/>
              <w:lang w:eastAsia="zh-CN"/>
            </w:rPr>
            <w:delText>.</w:delText>
          </w:r>
        </w:del>
      </w:ins>
    </w:p>
    <w:p>
      <w:pPr>
        <w:pStyle w:val="87"/>
        <w:rPr>
          <w:rFonts w:eastAsia="宋体"/>
          <w:lang w:eastAsia="zh-CN"/>
        </w:rPr>
      </w:pPr>
      <w:r>
        <w:t>3a.</w:t>
      </w:r>
      <w:r>
        <w:tab/>
      </w:r>
      <w:r>
        <w:t xml:space="preserve">For SN terminated bearers using MCG resources, the MN provides Xn-U DL TNL address information in the </w:t>
      </w:r>
      <w:r>
        <w:rPr>
          <w:i/>
        </w:rPr>
        <w:t>Xn-U Address Indication</w:t>
      </w:r>
      <w:r>
        <w:t xml:space="preserve"> message to the </w:t>
      </w:r>
      <w:r>
        <w:rPr>
          <w:rFonts w:eastAsia="宋体"/>
          <w:lang w:eastAsia="zh-CN"/>
        </w:rPr>
        <w:t xml:space="preserve">candidate </w:t>
      </w:r>
      <w:r>
        <w:t>SN</w:t>
      </w:r>
      <w:r>
        <w:rPr>
          <w:rFonts w:eastAsia="宋体"/>
          <w:lang w:eastAsia="zh-CN"/>
        </w:rPr>
        <w:t>(s)</w:t>
      </w:r>
      <w:r>
        <w:t>.</w:t>
      </w:r>
    </w:p>
    <w:p>
      <w:pPr>
        <w:pStyle w:val="87"/>
        <w:rPr>
          <w:ins w:id="1739" w:author="Rapp_after#123bis" w:date="2023-10-18T11:21:00Z"/>
          <w:rFonts w:eastAsia="宋体"/>
          <w:lang w:eastAsia="zh-CN"/>
        </w:rPr>
      </w:pPr>
      <w:r>
        <w:rPr>
          <w:rFonts w:eastAsia="宋体"/>
          <w:lang w:eastAsia="zh-CN"/>
        </w:rPr>
        <w:t>4/5.</w:t>
      </w:r>
      <w:r>
        <w:rPr>
          <w:rFonts w:eastAsia="宋体"/>
          <w:lang w:eastAsia="zh-CN"/>
        </w:rPr>
        <w:tab/>
      </w:r>
      <w:r>
        <w:rPr>
          <w:rFonts w:eastAsia="宋体"/>
          <w:lang w:eastAsia="zh-CN"/>
        </w:rPr>
        <w:t xml:space="preserve">The MN may indicate the candidate PSCells accepted by each candidate SN to the source SN via </w:t>
      </w:r>
      <w:r>
        <w:rPr>
          <w:rFonts w:eastAsia="宋体"/>
          <w:i/>
          <w:lang w:eastAsia="zh-CN"/>
        </w:rPr>
        <w:t>SN Modification Request</w:t>
      </w:r>
      <w:r>
        <w:rPr>
          <w:rFonts w:eastAsia="宋体"/>
          <w:lang w:eastAsia="zh-CN"/>
        </w:rPr>
        <w:t xml:space="preserve"> message before it configures the UE, e.g., when not all candidate PSCells were accepted by the candidate SN(s). If the MN does not send such indication, step 4 and 5 are skipped. If requested, the source SN sends an </w:t>
      </w:r>
      <w:r>
        <w:rPr>
          <w:rFonts w:eastAsia="宋体"/>
          <w:i/>
          <w:lang w:eastAsia="zh-CN"/>
        </w:rPr>
        <w:t xml:space="preserve">SN Modification Request Acknowledge </w:t>
      </w:r>
      <w:r>
        <w:rPr>
          <w:rFonts w:eastAsia="宋体"/>
          <w:iCs/>
          <w:lang w:eastAsia="zh-CN"/>
        </w:rPr>
        <w:t xml:space="preserve">message and if needed, </w:t>
      </w:r>
      <w:r>
        <w:rPr>
          <w:rFonts w:eastAsia="宋体"/>
          <w:lang w:eastAsia="zh-CN"/>
        </w:rPr>
        <w:t>provides an updated measurement configurations and/or the execution conditions to the MN.</w:t>
      </w:r>
    </w:p>
    <w:p>
      <w:pPr>
        <w:pStyle w:val="87"/>
        <w:ind w:hanging="1"/>
        <w:rPr>
          <w:ins w:id="1740" w:author="Rapp_after#123bis" w:date="2023-10-18T11:21:00Z"/>
          <w:rFonts w:eastAsia="宋体"/>
          <w:lang w:eastAsia="zh-CN"/>
        </w:rPr>
      </w:pPr>
      <w:ins w:id="1741" w:author="Rapp_after#123bis" w:date="2023-10-18T11:21:00Z">
        <w:commentRangeStart w:id="65"/>
        <w:commentRangeStart w:id="66"/>
        <w:r>
          <w:rPr>
            <w:rFonts w:eastAsia="宋体"/>
            <w:lang w:val="en-US" w:eastAsia="zh-CN"/>
          </w:rPr>
          <w:t>In subsequent CPAC, t</w:t>
        </w:r>
      </w:ins>
      <w:ins w:id="1742" w:author="Rapp_after#123bis" w:date="2023-10-18T11:21:00Z">
        <w:r>
          <w:rPr>
            <w:rFonts w:eastAsia="宋体"/>
            <w:lang w:eastAsia="zh-CN"/>
          </w:rPr>
          <w:t>he MN may indicate the candidate PSCells accepted by candidate SN</w:t>
        </w:r>
      </w:ins>
      <w:ins w:id="1743" w:author="Rapp_after#123bis" w:date="2023-10-21T15:54:00Z">
        <w:r>
          <w:rPr>
            <w:rFonts w:hint="eastAsia" w:eastAsia="宋体"/>
            <w:lang w:val="en-US" w:eastAsia="zh-CN"/>
          </w:rPr>
          <w:t>(s)</w:t>
        </w:r>
      </w:ins>
      <w:ins w:id="1744" w:author="Rapp_after#123bis" w:date="2023-10-18T11:21:00Z">
        <w:r>
          <w:rPr>
            <w:rFonts w:eastAsia="宋体"/>
            <w:lang w:eastAsia="zh-CN"/>
          </w:rPr>
          <w:t xml:space="preserve"> to the</w:t>
        </w:r>
      </w:ins>
      <w:ins w:id="1745" w:author="Rapp_after#123bis" w:date="2023-10-18T11:36:00Z">
        <w:r>
          <w:rPr>
            <w:rFonts w:hint="eastAsia" w:eastAsia="宋体"/>
            <w:lang w:val="en-US" w:eastAsia="zh-CN"/>
          </w:rPr>
          <w:t xml:space="preserve"> source SN and each</w:t>
        </w:r>
      </w:ins>
      <w:ins w:id="1746" w:author="Rapp_after#123bis" w:date="2023-10-18T11:21:00Z">
        <w:r>
          <w:rPr>
            <w:rFonts w:eastAsia="宋体"/>
            <w:lang w:eastAsia="zh-CN"/>
          </w:rPr>
          <w:t xml:space="preserve"> </w:t>
        </w:r>
      </w:ins>
      <w:ins w:id="1747" w:author="Rapp_after#123bis" w:date="2023-10-18T11:21:00Z">
        <w:r>
          <w:rPr>
            <w:rFonts w:eastAsia="宋体"/>
            <w:lang w:val="en-US" w:eastAsia="zh-CN"/>
          </w:rPr>
          <w:t>candidate</w:t>
        </w:r>
      </w:ins>
      <w:ins w:id="1748" w:author="Rapp_after#123bis" w:date="2023-10-18T11:21:00Z">
        <w:r>
          <w:rPr>
            <w:rFonts w:eastAsia="宋体"/>
            <w:lang w:eastAsia="zh-CN"/>
          </w:rPr>
          <w:t xml:space="preserve"> SN via </w:t>
        </w:r>
      </w:ins>
      <w:ins w:id="1749" w:author="Rapp_after#123bis" w:date="2023-10-18T11:21:00Z">
        <w:r>
          <w:rPr>
            <w:rFonts w:eastAsia="宋体"/>
            <w:i/>
            <w:iCs/>
            <w:lang w:eastAsia="zh-CN"/>
          </w:rPr>
          <w:t>SN Modification Request</w:t>
        </w:r>
      </w:ins>
      <w:ins w:id="1750" w:author="Rapp_after#123bis" w:date="2023-10-18T11:21:00Z">
        <w:r>
          <w:rPr>
            <w:rFonts w:eastAsia="宋体"/>
            <w:lang w:eastAsia="zh-CN"/>
          </w:rPr>
          <w:t xml:space="preserve"> message before it configures the UE, e.g., when not all candidate PSCells</w:t>
        </w:r>
      </w:ins>
      <w:ins w:id="1751" w:author="Rapp_after#123bis" w:date="2023-10-18T11:21:00Z">
        <w:r>
          <w:rPr>
            <w:rFonts w:eastAsia="宋体"/>
            <w:lang w:val="en-US" w:eastAsia="zh-CN"/>
          </w:rPr>
          <w:t xml:space="preserve"> proposed for subsequent CPAC </w:t>
        </w:r>
      </w:ins>
      <w:ins w:id="1752" w:author="Rapp_after#123bis" w:date="2023-10-18T11:21:00Z">
        <w:r>
          <w:rPr>
            <w:rFonts w:eastAsia="宋体"/>
            <w:lang w:eastAsia="zh-CN"/>
          </w:rPr>
          <w:t xml:space="preserve">were accepted by the candidate SN(s). If requested, the SN sends an </w:t>
        </w:r>
      </w:ins>
      <w:ins w:id="1753" w:author="Rapp_after#123bis" w:date="2023-10-18T11:21:00Z">
        <w:r>
          <w:rPr>
            <w:rFonts w:eastAsia="宋体"/>
            <w:i/>
            <w:iCs/>
            <w:lang w:eastAsia="zh-CN"/>
          </w:rPr>
          <w:t>SN Modification Request Acknowledge</w:t>
        </w:r>
      </w:ins>
      <w:ins w:id="1754" w:author="Rapp_after#123bis" w:date="2023-10-18T11:21:00Z">
        <w:r>
          <w:rPr>
            <w:rFonts w:eastAsia="宋体"/>
            <w:lang w:eastAsia="zh-CN"/>
          </w:rPr>
          <w:t xml:space="preserve"> message and if needed, provides </w:t>
        </w:r>
      </w:ins>
      <w:ins w:id="1755" w:author="Rapp_after#123bis" w:date="2023-10-18T11:21:00Z">
        <w:r>
          <w:rPr>
            <w:rFonts w:eastAsia="宋体"/>
            <w:lang w:val="en-US" w:eastAsia="zh-CN"/>
          </w:rPr>
          <w:t xml:space="preserve">the </w:t>
        </w:r>
      </w:ins>
      <w:ins w:id="1756" w:author="Rapp_after#123bis" w:date="2023-10-18T11:21:00Z">
        <w:r>
          <w:rPr>
            <w:rFonts w:eastAsia="宋体"/>
            <w:lang w:eastAsia="zh-CN"/>
          </w:rPr>
          <w:t xml:space="preserve">updated </w:t>
        </w:r>
      </w:ins>
      <w:ins w:id="1757" w:author="Rapp_after#123bis" w:date="2023-10-18T11:21:00Z">
        <w:r>
          <w:rPr>
            <w:rFonts w:eastAsia="宋体"/>
            <w:lang w:val="en-US" w:eastAsia="zh-CN"/>
          </w:rPr>
          <w:t>candidate SCG</w:t>
        </w:r>
      </w:ins>
      <w:ins w:id="1758" w:author="Rapp_after#123bis" w:date="2023-10-18T11:21:00Z">
        <w:r>
          <w:rPr>
            <w:rFonts w:eastAsia="宋体"/>
            <w:lang w:eastAsia="zh-CN"/>
          </w:rPr>
          <w:t xml:space="preserve"> configurations and/or the execution conditions</w:t>
        </w:r>
      </w:ins>
      <w:ins w:id="1759" w:author="Rapp_after#123bis" w:date="2023-10-26T19:08:00Z">
        <w:r>
          <w:rPr>
            <w:rFonts w:hint="eastAsia" w:eastAsia="宋体"/>
            <w:lang w:val="en-US" w:eastAsia="zh-CN"/>
          </w:rPr>
          <w:t xml:space="preserve"> for the following execution of the subsequent CPAC for the prepared PSCell</w:t>
        </w:r>
      </w:ins>
      <w:ins w:id="1760" w:author="Rapp_after#123bis" w:date="2023-10-18T11:21:00Z">
        <w:r>
          <w:rPr>
            <w:rFonts w:eastAsia="宋体"/>
            <w:lang w:eastAsia="zh-CN"/>
          </w:rPr>
          <w:t xml:space="preserve"> to the MN.</w:t>
        </w:r>
        <w:commentRangeEnd w:id="65"/>
      </w:ins>
      <w:r>
        <w:rPr>
          <w:rStyle w:val="46"/>
        </w:rPr>
        <w:commentReference w:id="65"/>
      </w:r>
      <w:commentRangeEnd w:id="66"/>
      <w:r>
        <w:commentReference w:id="66"/>
      </w:r>
    </w:p>
    <w:p>
      <w:pPr>
        <w:pStyle w:val="87"/>
        <w:rPr>
          <w:ins w:id="1761" w:author="RAN2#122" w:date="2023-06-07T17:41:00Z"/>
          <w:rFonts w:eastAsia="宋体"/>
          <w:lang w:val="en-US" w:eastAsia="zh-CN"/>
        </w:rPr>
      </w:pPr>
      <w:r>
        <w:rPr>
          <w:rFonts w:eastAsia="宋体"/>
          <w:lang w:eastAsia="zh-CN"/>
        </w:rPr>
        <w:t>6</w:t>
      </w:r>
      <w:r>
        <w:t>.</w:t>
      </w:r>
      <w:r>
        <w:rPr>
          <w:rFonts w:eastAsiaTheme="minorEastAsia"/>
          <w:lang w:eastAsia="zh-CN"/>
        </w:rPr>
        <w:tab/>
      </w:r>
      <w:r>
        <w:rPr>
          <w:rFonts w:eastAsia="宋体"/>
        </w:rPr>
        <w:t xml:space="preserve">The MN sends to the UE an </w:t>
      </w:r>
      <w:r>
        <w:rPr>
          <w:rFonts w:eastAsia="宋体"/>
          <w:i/>
        </w:rPr>
        <w:t>RRC</w:t>
      </w:r>
      <w:r>
        <w:rPr>
          <w:rFonts w:eastAsia="宋体"/>
          <w:i/>
          <w:lang w:eastAsia="zh-CN"/>
        </w:rPr>
        <w:t>R</w:t>
      </w:r>
      <w:r>
        <w:rPr>
          <w:rFonts w:eastAsia="宋体"/>
          <w:i/>
        </w:rPr>
        <w:t>econfiguration</w:t>
      </w:r>
      <w:r>
        <w:rPr>
          <w:rFonts w:eastAsia="宋体"/>
        </w:rPr>
        <w:t xml:space="preserve"> message </w:t>
      </w:r>
      <w:r>
        <w:rPr>
          <w:rFonts w:eastAsia="宋体"/>
          <w:lang w:eastAsia="zh-CN"/>
        </w:rPr>
        <w:t>including the CPC configuration</w:t>
      </w:r>
      <w:ins w:id="1762" w:author="RAN2#122" w:date="2023-06-14T20:10:00Z">
        <w:r>
          <w:rPr>
            <w:rFonts w:eastAsia="宋体"/>
            <w:lang w:eastAsia="zh-CN"/>
          </w:rPr>
          <w:t xml:space="preserve"> or the </w:t>
        </w:r>
      </w:ins>
      <w:ins w:id="1763" w:author="RAN2#122" w:date="2023-06-28T10:02:00Z">
        <w:r>
          <w:rPr>
            <w:rFonts w:hint="eastAsia" w:eastAsia="宋体"/>
            <w:lang w:eastAsia="zh-CN"/>
          </w:rPr>
          <w:t>subsequent CPAC</w:t>
        </w:r>
      </w:ins>
      <w:ins w:id="1764" w:author="RAN2#122" w:date="2023-06-14T20:10:00Z">
        <w:r>
          <w:rPr>
            <w:rFonts w:eastAsia="宋体"/>
            <w:lang w:eastAsia="zh-CN"/>
          </w:rPr>
          <w:t xml:space="preserve"> configuration</w:t>
        </w:r>
      </w:ins>
      <w:r>
        <w:rPr>
          <w:rFonts w:eastAsia="宋体"/>
          <w:lang w:eastAsia="zh-CN"/>
        </w:rPr>
        <w:t xml:space="preserve">, i.e. a list of </w:t>
      </w:r>
      <w:r>
        <w:rPr>
          <w:rFonts w:eastAsia="宋体"/>
          <w:i/>
        </w:rPr>
        <w:t>RRC</w:t>
      </w:r>
      <w:r>
        <w:rPr>
          <w:rFonts w:eastAsia="宋体"/>
          <w:i/>
          <w:lang w:eastAsia="zh-CN"/>
        </w:rPr>
        <w:t>R</w:t>
      </w:r>
      <w:r>
        <w:rPr>
          <w:rFonts w:eastAsia="宋体"/>
          <w:i/>
        </w:rPr>
        <w:t>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r>
        <w:rPr>
          <w:rFonts w:eastAsia="宋体"/>
          <w:i/>
        </w:rPr>
        <w:t>RRC</w:t>
      </w:r>
      <w:r>
        <w:rPr>
          <w:rFonts w:eastAsia="宋体"/>
          <w:i/>
          <w:lang w:eastAsia="zh-CN"/>
        </w:rPr>
        <w:t>R</w:t>
      </w:r>
      <w:r>
        <w:rPr>
          <w:rFonts w:eastAsia="宋体"/>
          <w:i/>
        </w:rPr>
        <w:t xml:space="preserve">econfiguration* </w:t>
      </w:r>
      <w:r>
        <w:rPr>
          <w:rFonts w:eastAsia="宋体"/>
        </w:rPr>
        <w:t>message</w:t>
      </w:r>
      <w:r>
        <w:rPr>
          <w:rFonts w:eastAsia="宋体"/>
          <w:i/>
        </w:rPr>
        <w:t xml:space="preserve"> </w:t>
      </w:r>
      <w:r>
        <w:rPr>
          <w:rFonts w:eastAsia="宋体"/>
          <w:lang w:eastAsia="zh-CN"/>
        </w:rPr>
        <w:t xml:space="preserve">contains the SCG configuration in the </w:t>
      </w:r>
      <w:r>
        <w:rPr>
          <w:rFonts w:eastAsia="宋体"/>
          <w:i/>
        </w:rPr>
        <w:t xml:space="preserve">RRCReconfiguration** </w:t>
      </w:r>
      <w:r>
        <w:rPr>
          <w:rFonts w:eastAsia="宋体"/>
          <w:iCs/>
          <w:lang w:eastAsia="zh-CN"/>
        </w:rPr>
        <w:t xml:space="preserve">message </w:t>
      </w:r>
      <w:r>
        <w:rPr>
          <w:rFonts w:eastAsia="宋体"/>
        </w:rPr>
        <w:t xml:space="preserve">received from the candidate SN </w:t>
      </w:r>
      <w:r>
        <w:rPr>
          <w:rFonts w:eastAsia="宋体"/>
          <w:lang w:eastAsia="zh-CN"/>
        </w:rPr>
        <w:t xml:space="preserve">in step 3 </w:t>
      </w:r>
      <w:r>
        <w:rPr>
          <w:rFonts w:eastAsia="宋体"/>
        </w:rPr>
        <w:t>and possibly an MCG configuration</w:t>
      </w:r>
      <w:r>
        <w:rPr>
          <w:rFonts w:eastAsia="宋体"/>
          <w:lang w:eastAsia="zh-CN"/>
        </w:rPr>
        <w:t xml:space="preserve">. Besides, the </w:t>
      </w:r>
      <w:r>
        <w:rPr>
          <w:rFonts w:eastAsia="宋体"/>
          <w:i/>
        </w:rPr>
        <w:t>RRC</w:t>
      </w:r>
      <w:r>
        <w:rPr>
          <w:rFonts w:eastAsia="宋体"/>
          <w:i/>
          <w:lang w:eastAsia="zh-CN"/>
        </w:rPr>
        <w:t>R</w:t>
      </w:r>
      <w:r>
        <w:rPr>
          <w:rFonts w:eastAsia="宋体"/>
          <w:i/>
        </w:rPr>
        <w:t>econfiguration</w:t>
      </w:r>
      <w:r>
        <w:rPr>
          <w:rFonts w:eastAsia="宋体"/>
        </w:rPr>
        <w:t xml:space="preserve"> message</w:t>
      </w:r>
      <w:r>
        <w:rPr>
          <w:rFonts w:eastAsia="宋体"/>
          <w:i/>
          <w:lang w:eastAsia="zh-CN"/>
        </w:rPr>
        <w:t xml:space="preserve"> </w:t>
      </w:r>
      <w:r>
        <w:rPr>
          <w:rFonts w:eastAsia="宋体"/>
          <w:lang w:eastAsia="zh-CN"/>
        </w:rPr>
        <w:t xml:space="preserve">can also include an updated MCG configuration, as well as the NR </w:t>
      </w:r>
      <w:r>
        <w:rPr>
          <w:rFonts w:eastAsia="宋体"/>
          <w:i/>
          <w:lang w:eastAsia="zh-CN"/>
        </w:rPr>
        <w:t>RRCReconfiguration**</w:t>
      </w:r>
      <w:r>
        <w:rPr>
          <w:rFonts w:eastAsia="宋体"/>
          <w:lang w:eastAsia="zh-CN"/>
        </w:rPr>
        <w:t>* message generated by the source SN, e.g., to configure the required conditional measurements.</w:t>
      </w:r>
      <w:ins w:id="1765" w:author="RAN2#122" w:date="2023-06-13T10:54:00Z">
        <w:r>
          <w:rPr>
            <w:rFonts w:eastAsia="宋体"/>
            <w:lang w:eastAsia="zh-CN"/>
          </w:rPr>
          <w:t xml:space="preserve"> In </w:t>
        </w:r>
      </w:ins>
      <w:ins w:id="1766" w:author="RAN2#122" w:date="2023-06-28T10:02:00Z">
        <w:r>
          <w:rPr>
            <w:rFonts w:hint="eastAsia" w:eastAsia="宋体"/>
            <w:lang w:eastAsia="zh-CN"/>
          </w:rPr>
          <w:t>subsequent CPAC</w:t>
        </w:r>
      </w:ins>
      <w:ins w:id="1767" w:author="RAN2#122" w:date="2023-06-13T10:54:00Z">
        <w:r>
          <w:rPr>
            <w:rFonts w:eastAsia="宋体"/>
            <w:lang w:eastAsia="zh-CN"/>
          </w:rPr>
          <w:t xml:space="preserve">, the </w:t>
        </w:r>
      </w:ins>
      <w:ins w:id="1768" w:author="RAN2#122" w:date="2023-06-13T10:54:00Z">
        <w:r>
          <w:rPr>
            <w:rFonts w:eastAsia="宋体"/>
            <w:i/>
            <w:lang w:eastAsia="zh-CN"/>
          </w:rPr>
          <w:t>RRCReconfiguration</w:t>
        </w:r>
      </w:ins>
      <w:ins w:id="1769" w:author="RAN2#122" w:date="2023-06-13T10:54:00Z">
        <w:r>
          <w:rPr>
            <w:rFonts w:eastAsia="宋体"/>
            <w:lang w:eastAsia="zh-CN"/>
          </w:rPr>
          <w:t xml:space="preserve"> message </w:t>
        </w:r>
      </w:ins>
      <w:ins w:id="1770" w:author="Rapp_after#123bis" w:date="2023-10-18T11:24:00Z">
        <w:r>
          <w:rPr>
            <w:rFonts w:hint="eastAsia" w:eastAsia="宋体"/>
            <w:lang w:val="en-US" w:eastAsia="zh-CN"/>
          </w:rPr>
          <w:t xml:space="preserve">also includes execution conditions for </w:t>
        </w:r>
      </w:ins>
      <w:ins w:id="1771" w:author="Rapp_after#123bis" w:date="2023-10-26T19:09:00Z">
        <w:r>
          <w:rPr>
            <w:rFonts w:hint="eastAsia" w:eastAsia="宋体"/>
            <w:lang w:val="en-US" w:eastAsia="zh-CN"/>
          </w:rPr>
          <w:t>the following execution of the subsequent CPAC</w:t>
        </w:r>
      </w:ins>
      <w:ins w:id="1772" w:author="Rapp_after#123bis" w:date="2023-10-18T11:24:00Z">
        <w:r>
          <w:rPr>
            <w:rFonts w:hint="eastAsia" w:eastAsia="宋体"/>
            <w:lang w:val="en-US" w:eastAsia="zh-CN"/>
          </w:rPr>
          <w:t xml:space="preserve">, and </w:t>
        </w:r>
      </w:ins>
      <w:ins w:id="1773" w:author="RAN2#122" w:date="2023-06-28T15:02:00Z">
        <w:r>
          <w:rPr>
            <w:rFonts w:eastAsia="宋体"/>
            <w:lang w:eastAsia="zh-CN"/>
          </w:rPr>
          <w:t xml:space="preserve">may </w:t>
        </w:r>
      </w:ins>
      <w:ins w:id="1774" w:author="RAN2#122" w:date="2023-06-13T10:54:00Z">
        <w:r>
          <w:rPr>
            <w:rFonts w:eastAsia="宋体"/>
            <w:lang w:eastAsia="zh-CN"/>
          </w:rPr>
          <w:t xml:space="preserve">also include a reference </w:t>
        </w:r>
      </w:ins>
      <w:ins w:id="1775" w:author="RAN2#122" w:date="2023-06-13T10:54:00Z">
        <w:del w:id="1776" w:author="Rapp_after#123bis" w:date="2023-10-18T11:24:00Z">
          <w:r>
            <w:rPr>
              <w:rFonts w:eastAsia="宋体"/>
              <w:lang w:eastAsia="zh-CN"/>
            </w:rPr>
            <w:delText xml:space="preserve">SCG </w:delText>
          </w:r>
        </w:del>
      </w:ins>
      <w:ins w:id="1777" w:author="RAN2#122" w:date="2023-06-13T10:54:00Z">
        <w:r>
          <w:rPr>
            <w:rFonts w:eastAsia="宋体"/>
            <w:lang w:eastAsia="zh-CN"/>
          </w:rPr>
          <w:t>configuration</w:t>
        </w:r>
      </w:ins>
      <w:ins w:id="1778" w:author="Rapp_after#123bis" w:date="2023-10-18T11:24:00Z">
        <w:r>
          <w:rPr>
            <w:rFonts w:hint="eastAsia" w:eastAsia="宋体"/>
            <w:lang w:val="en-US" w:eastAsia="zh-CN"/>
          </w:rPr>
          <w:t xml:space="preserve"> and a security update configuration</w:t>
        </w:r>
      </w:ins>
      <w:ins w:id="1779" w:author="RAN2#122" w:date="2023-06-13T10:54:00Z">
        <w:r>
          <w:rPr>
            <w:rFonts w:eastAsia="宋体"/>
            <w:lang w:eastAsia="zh-CN"/>
          </w:rPr>
          <w:t>.</w:t>
        </w:r>
      </w:ins>
      <w:ins w:id="1780" w:author="Rapp_after#123bis" w:date="2023-10-18T11:24:00Z">
        <w:r>
          <w:rPr>
            <w:rFonts w:hint="eastAsia" w:eastAsia="宋体"/>
            <w:lang w:val="en-US" w:eastAsia="zh-CN"/>
          </w:rPr>
          <w:t xml:space="preserve"> </w:t>
        </w:r>
      </w:ins>
    </w:p>
    <w:p>
      <w:pPr>
        <w:pStyle w:val="85"/>
        <w:rPr>
          <w:ins w:id="1781" w:author="RAN2#122" w:date="2023-06-07T17:41:00Z"/>
          <w:del w:id="1782" w:author="Rapp_after#123bis" w:date="2023-10-18T11:24:00Z"/>
          <w:lang w:eastAsia="zh-CN"/>
        </w:rPr>
      </w:pPr>
      <w:ins w:id="1783" w:author="RAN2#122" w:date="2023-06-07T17:41:00Z">
        <w:del w:id="1784" w:author="Rapp_after#123bis" w:date="2023-10-18T11:24:00Z">
          <w:r>
            <w:rPr>
              <w:lang w:eastAsia="zh-CN"/>
            </w:rPr>
            <w:delText>Editor’s note: FFS if the reference configuration is optional</w:delText>
          </w:r>
        </w:del>
      </w:ins>
      <w:ins w:id="1785" w:author="RAN2#122" w:date="2023-06-08T11:06:00Z">
        <w:del w:id="1786" w:author="Rapp_after#123bis" w:date="2023-10-18T11:24:00Z">
          <w:r>
            <w:rPr>
              <w:lang w:eastAsia="zh-CN"/>
            </w:rPr>
            <w:delText xml:space="preserve"> in </w:delText>
          </w:r>
        </w:del>
      </w:ins>
      <w:ins w:id="1787" w:author="RAN2#122" w:date="2023-06-28T10:02:00Z">
        <w:del w:id="1788" w:author="Rapp_after#123bis" w:date="2023-10-18T11:24:00Z">
          <w:r>
            <w:rPr>
              <w:rFonts w:hint="eastAsia"/>
              <w:lang w:eastAsia="zh-CN"/>
            </w:rPr>
            <w:delText>subsequent CPAC</w:delText>
          </w:r>
        </w:del>
      </w:ins>
      <w:ins w:id="1789" w:author="RAN2#122" w:date="2023-06-07T17:41:00Z">
        <w:del w:id="1790" w:author="Rapp_after#123bis" w:date="2023-10-18T11:24:00Z">
          <w:r>
            <w:rPr>
              <w:lang w:eastAsia="zh-CN"/>
            </w:rPr>
            <w:delText>. FFS whether MCG configuration is included in the reference configuration.</w:delText>
          </w:r>
        </w:del>
      </w:ins>
      <w:ins w:id="1791" w:author="RAN2#122" w:date="2023-06-07T17:41:00Z">
        <w:del w:id="1792" w:author="Rapp_after#123bis" w:date="2023-10-18T11:24:00Z">
          <w:r>
            <w:rPr>
              <w:rFonts w:hint="eastAsia"/>
              <w:lang w:eastAsia="zh-CN"/>
            </w:rPr>
            <w:delText xml:space="preserve"> </w:delText>
          </w:r>
        </w:del>
      </w:ins>
    </w:p>
    <w:p>
      <w:pPr>
        <w:pStyle w:val="85"/>
        <w:rPr>
          <w:del w:id="1793" w:author="Rapp_after#123bis" w:date="2023-10-18T11:24:00Z"/>
          <w:lang w:eastAsia="zh-CN"/>
        </w:rPr>
      </w:pPr>
      <w:ins w:id="1794" w:author="RAN2#122" w:date="2023-06-07T17:41:00Z">
        <w:del w:id="1795" w:author="Rapp_after#123bis" w:date="2023-10-18T11:24:00Z">
          <w:r>
            <w:rPr>
              <w:rFonts w:hint="eastAsia"/>
              <w:lang w:eastAsia="zh-CN"/>
            </w:rPr>
            <w:delText>E</w:delText>
          </w:r>
        </w:del>
      </w:ins>
      <w:ins w:id="1796" w:author="RAN2#122" w:date="2023-06-07T17:41:00Z">
        <w:del w:id="1797" w:author="Rapp_after#123bis" w:date="2023-10-18T11:24:00Z">
          <w:r>
            <w:rPr>
              <w:lang w:eastAsia="zh-CN"/>
            </w:rPr>
            <w:delText>ditor’s note: FFS whether the MCG configuration associated with the SCG configuration of a candidate PSCell is included</w:delText>
          </w:r>
        </w:del>
      </w:ins>
      <w:ins w:id="1798" w:author="RAN2#122" w:date="2023-06-08T11:06:00Z">
        <w:del w:id="1799" w:author="Rapp_after#123bis" w:date="2023-10-18T11:24:00Z">
          <w:r>
            <w:rPr>
              <w:lang w:eastAsia="zh-CN"/>
            </w:rPr>
            <w:delText xml:space="preserve"> in </w:delText>
          </w:r>
        </w:del>
      </w:ins>
      <w:ins w:id="1800" w:author="RAN2#122" w:date="2023-06-28T10:02:00Z">
        <w:del w:id="1801" w:author="Rapp_after#123bis" w:date="2023-10-18T11:24:00Z">
          <w:r>
            <w:rPr>
              <w:rFonts w:hint="eastAsia"/>
              <w:lang w:eastAsia="zh-CN"/>
            </w:rPr>
            <w:delText>subsequent CPAC</w:delText>
          </w:r>
        </w:del>
      </w:ins>
      <w:ins w:id="1802" w:author="RAN2#122" w:date="2023-06-28T10:32:00Z">
        <w:del w:id="1803" w:author="Rapp_after#123bis" w:date="2023-10-18T11:24:00Z">
          <w:r>
            <w:rPr>
              <w:rFonts w:hint="eastAsia"/>
              <w:lang w:val="en-US" w:eastAsia="zh-CN"/>
            </w:rPr>
            <w:delText xml:space="preserve"> configuration</w:delText>
          </w:r>
        </w:del>
      </w:ins>
      <w:ins w:id="1804" w:author="RAN2#122" w:date="2023-06-07T17:41:00Z">
        <w:del w:id="1805" w:author="Rapp_after#123bis" w:date="2023-10-18T11:24:00Z">
          <w:r>
            <w:rPr>
              <w:lang w:eastAsia="zh-CN"/>
            </w:rPr>
            <w:delText>.</w:delText>
          </w:r>
        </w:del>
      </w:ins>
    </w:p>
    <w:p>
      <w:pPr>
        <w:pStyle w:val="87"/>
        <w:rPr>
          <w:rFonts w:eastAsia="宋体"/>
          <w:lang w:eastAsia="zh-CN"/>
        </w:rPr>
      </w:pPr>
      <w:r>
        <w:rPr>
          <w:rFonts w:eastAsia="宋体"/>
          <w:lang w:eastAsia="zh-CN"/>
        </w:rPr>
        <w:t>7.</w:t>
      </w:r>
      <w:r>
        <w:rPr>
          <w:rFonts w:eastAsia="宋体"/>
          <w:lang w:eastAsia="zh-CN"/>
        </w:rPr>
        <w:tab/>
      </w:r>
      <w:r>
        <w:rPr>
          <w:rFonts w:eastAsia="宋体"/>
          <w:lang w:eastAsia="zh-CN"/>
        </w:rPr>
        <w:t>T</w:t>
      </w:r>
      <w:r>
        <w:rPr>
          <w:rFonts w:eastAsia="宋体"/>
        </w:rPr>
        <w:t xml:space="preserve">he UE applies the </w:t>
      </w:r>
      <w:r>
        <w:rPr>
          <w:rFonts w:eastAsia="宋体"/>
          <w:i/>
        </w:rPr>
        <w:t>RRC</w:t>
      </w:r>
      <w:r>
        <w:rPr>
          <w:rFonts w:eastAsia="宋体"/>
          <w:i/>
          <w:lang w:eastAsia="zh-CN"/>
        </w:rPr>
        <w:t>R</w:t>
      </w:r>
      <w:r>
        <w:rPr>
          <w:rFonts w:eastAsia="宋体"/>
          <w:i/>
        </w:rPr>
        <w:t>econfiguration</w:t>
      </w:r>
      <w:r>
        <w:rPr>
          <w:rFonts w:eastAsia="宋体"/>
          <w:i/>
          <w:lang w:eastAsia="zh-CN"/>
        </w:rPr>
        <w:t xml:space="preserve"> </w:t>
      </w:r>
      <w:r>
        <w:rPr>
          <w:rFonts w:eastAsia="宋体"/>
          <w:iCs/>
          <w:lang w:eastAsia="zh-CN"/>
        </w:rPr>
        <w:t>message</w:t>
      </w:r>
      <w:r>
        <w:rPr>
          <w:rFonts w:eastAsia="宋体"/>
          <w:lang w:eastAsia="zh-CN"/>
        </w:rPr>
        <w:t xml:space="preserve"> received in step 6, stores the CPC configuration</w:t>
      </w:r>
      <w:ins w:id="1806" w:author="RAN2#122" w:date="2023-06-14T20:10:00Z">
        <w:r>
          <w:rPr>
            <w:rFonts w:eastAsia="宋体"/>
            <w:lang w:eastAsia="zh-CN"/>
          </w:rPr>
          <w:t xml:space="preserve"> or the </w:t>
        </w:r>
      </w:ins>
      <w:ins w:id="1807" w:author="RAN2#122" w:date="2023-06-28T10:02:00Z">
        <w:r>
          <w:rPr>
            <w:rFonts w:hint="eastAsia" w:eastAsia="宋体"/>
            <w:lang w:eastAsia="zh-CN"/>
          </w:rPr>
          <w:t>subsequent CPAC</w:t>
        </w:r>
      </w:ins>
      <w:ins w:id="1808" w:author="RAN2#122" w:date="2023-06-14T20:10: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rPr>
        <w:t xml:space="preserve"> message</w:t>
      </w:r>
      <w:r>
        <w:rPr>
          <w:rFonts w:eastAsia="宋体"/>
          <w:lang w:eastAsia="zh-CN"/>
        </w:rPr>
        <w:t xml:space="preserve">, which can include an NR </w:t>
      </w:r>
      <w:r>
        <w:rPr>
          <w:rFonts w:eastAsia="宋体"/>
          <w:i/>
          <w:lang w:eastAsia="zh-CN"/>
        </w:rPr>
        <w:t xml:space="preserve">RRCReconfigurationComplete*** </w:t>
      </w:r>
      <w:r>
        <w:rPr>
          <w:rFonts w:eastAsia="宋体"/>
          <w:iCs/>
          <w:lang w:eastAsia="zh-CN"/>
        </w:rPr>
        <w:t>message</w:t>
      </w:r>
      <w:r>
        <w:rPr>
          <w:rFonts w:eastAsia="宋体"/>
          <w:lang w:eastAsia="zh-CN"/>
        </w:rPr>
        <w:t xml:space="preserve">. </w:t>
      </w:r>
      <w:r>
        <w:t xml:space="preserve">In case the UE is unable to comply with (part of) the configuration included in the </w:t>
      </w:r>
      <w:r>
        <w:rPr>
          <w:i/>
        </w:rPr>
        <w:t>RRC</w:t>
      </w:r>
      <w:r>
        <w:rPr>
          <w:rFonts w:eastAsia="宋体"/>
          <w:i/>
          <w:lang w:eastAsia="zh-CN"/>
        </w:rPr>
        <w:t>R</w:t>
      </w:r>
      <w:r>
        <w:rPr>
          <w:i/>
        </w:rPr>
        <w:t>econfiguration</w:t>
      </w:r>
      <w:r>
        <w:t xml:space="preserve"> message, it performs the reconfiguration failure procedure.</w:t>
      </w:r>
    </w:p>
    <w:p>
      <w:pPr>
        <w:pStyle w:val="87"/>
        <w:rPr>
          <w:rFonts w:eastAsia="宋体"/>
          <w:lang w:eastAsia="zh-CN"/>
        </w:rPr>
      </w:pPr>
      <w:r>
        <w:rPr>
          <w:rFonts w:eastAsia="宋体"/>
          <w:lang w:eastAsia="zh-CN"/>
        </w:rPr>
        <w:t>8.</w:t>
      </w:r>
      <w:r>
        <w:rPr>
          <w:rFonts w:eastAsia="宋体"/>
          <w:lang w:eastAsia="zh-CN"/>
        </w:rPr>
        <w:tab/>
      </w:r>
      <w:r>
        <w:rPr>
          <w:rFonts w:eastAsia="宋体"/>
          <w:lang w:eastAsia="zh-CN"/>
        </w:rPr>
        <w:t xml:space="preserve">If an SN RRC response message is included, the MN informs the source SN with the SN </w:t>
      </w:r>
      <w:r>
        <w:rPr>
          <w:rFonts w:eastAsia="宋体"/>
          <w:i/>
          <w:lang w:eastAsia="zh-CN"/>
        </w:rPr>
        <w:t xml:space="preserve">RRCReconfigurationComplete*** </w:t>
      </w:r>
      <w:r>
        <w:rPr>
          <w:rFonts w:eastAsia="宋体"/>
          <w:iCs/>
          <w:lang w:eastAsia="zh-CN"/>
        </w:rPr>
        <w:t>message</w:t>
      </w:r>
      <w:r>
        <w:rPr>
          <w:rFonts w:eastAsia="宋体"/>
          <w:lang w:eastAsia="zh-CN"/>
        </w:rPr>
        <w:t xml:space="preserve"> via </w:t>
      </w:r>
      <w:r>
        <w:rPr>
          <w:rFonts w:eastAsia="宋体"/>
          <w:i/>
          <w:lang w:eastAsia="zh-CN"/>
        </w:rPr>
        <w:t>SN Change Confirm</w:t>
      </w:r>
      <w:r>
        <w:rPr>
          <w:rFonts w:eastAsia="宋体"/>
          <w:lang w:eastAsia="zh-CN"/>
        </w:rPr>
        <w:t xml:space="preserve"> message. If step 4 and 5 are skipped, the MN will indicate the candidate PSCells accepted by each candidate SN to the source SN in the </w:t>
      </w:r>
      <w:r>
        <w:rPr>
          <w:rFonts w:eastAsia="宋体"/>
          <w:i/>
          <w:iCs/>
          <w:lang w:eastAsia="zh-CN"/>
        </w:rPr>
        <w:t>SN Change Confirm</w:t>
      </w:r>
      <w:r>
        <w:rPr>
          <w:rFonts w:eastAsia="宋体"/>
          <w:lang w:eastAsia="zh-CN"/>
        </w:rPr>
        <w:t xml:space="preserve"> message.</w:t>
      </w:r>
    </w:p>
    <w:p>
      <w:pPr>
        <w:pStyle w:val="87"/>
        <w:ind w:hanging="1"/>
        <w:rPr>
          <w:ins w:id="1809" w:author="RAN2#122" w:date="2023-06-08T11:07:00Z"/>
          <w:rFonts w:eastAsia="宋体"/>
        </w:rPr>
      </w:pPr>
      <w:r>
        <w:rPr>
          <w:rFonts w:eastAsia="宋体"/>
          <w:lang w:eastAsia="zh-CN"/>
        </w:rPr>
        <w:t xml:space="preserve">The MN sends the </w:t>
      </w:r>
      <w:r>
        <w:rPr>
          <w:rFonts w:eastAsia="宋体"/>
          <w:i/>
          <w:lang w:eastAsia="zh-CN"/>
        </w:rPr>
        <w:t>SN Change Confirm</w:t>
      </w:r>
      <w:r>
        <w:rPr>
          <w:rFonts w:eastAsia="宋体"/>
          <w:lang w:eastAsia="zh-CN"/>
        </w:rPr>
        <w:t xml:space="preserve"> message towards the source SN to indicate that CPC</w:t>
      </w:r>
      <w:ins w:id="1810" w:author="RAN2#122" w:date="2023-06-14T20:11:00Z">
        <w:r>
          <w:rPr>
            <w:rFonts w:eastAsia="宋体"/>
            <w:lang w:eastAsia="zh-CN"/>
          </w:rPr>
          <w:t xml:space="preserve"> or </w:t>
        </w:r>
      </w:ins>
      <w:ins w:id="1811" w:author="RAN2#122" w:date="2023-06-28T10:02:00Z">
        <w:r>
          <w:rPr>
            <w:rFonts w:hint="eastAsia" w:eastAsia="宋体"/>
            <w:lang w:eastAsia="zh-CN"/>
          </w:rPr>
          <w:t>subsequent CPAC</w:t>
        </w:r>
      </w:ins>
      <w:r>
        <w:rPr>
          <w:rFonts w:eastAsia="宋体"/>
          <w:lang w:eastAsia="zh-CN"/>
        </w:rPr>
        <w:t xml:space="preserve"> is prepared, and in such case the source SN continues providing user data to the UE. If early data forwarding is applied, the MN informs the source SN the data forwarding addresses as received from the </w:t>
      </w:r>
      <w:r>
        <w:rPr>
          <w:lang w:eastAsia="zh-CN"/>
        </w:rPr>
        <w:t xml:space="preserve">candidate </w:t>
      </w:r>
      <w:r>
        <w:rPr>
          <w:rFonts w:eastAsia="宋体"/>
          <w:lang w:eastAsia="zh-CN"/>
        </w:rPr>
        <w:t>SN(s),</w:t>
      </w:r>
      <w:r>
        <w:rPr>
          <w:rFonts w:eastAsia="宋体"/>
        </w:rPr>
        <w:t xml:space="preserve"> the source SN, if </w:t>
      </w:r>
      <w:r>
        <w:rPr>
          <w:rFonts w:eastAsia="宋体"/>
          <w:lang w:eastAsia="zh-CN"/>
        </w:rPr>
        <w:t xml:space="preserve">applicable, </w:t>
      </w:r>
      <w:r>
        <w:t xml:space="preserve">together with the Early Status Transfer procedure, </w:t>
      </w:r>
      <w:r>
        <w:rPr>
          <w:rFonts w:eastAsia="宋体"/>
          <w:lang w:eastAsia="zh-CN"/>
        </w:rPr>
        <w:t>starts early data forwarding.</w:t>
      </w:r>
      <w:r>
        <w:rPr>
          <w:rFonts w:eastAsia="宋体"/>
        </w:rPr>
        <w:t xml:space="preserve"> The PDCP SDU forwarding may take place during early data forwarding. In case multiple </w:t>
      </w:r>
      <w:r>
        <w:rPr>
          <w:lang w:eastAsia="zh-CN"/>
        </w:rPr>
        <w:t xml:space="preserve">candidate </w:t>
      </w:r>
      <w:r>
        <w:rPr>
          <w:rFonts w:eastAsia="宋体"/>
        </w:rPr>
        <w:t>SNs are prepared, the MN includes a list of Target SN ID and list of data forwarding addresses to the source SN.</w:t>
      </w:r>
    </w:p>
    <w:p>
      <w:pPr>
        <w:pStyle w:val="65"/>
      </w:pPr>
      <w:r>
        <w:rPr>
          <w:rFonts w:eastAsia="Helvetica 45 Light"/>
        </w:rPr>
        <w:t>NOTE 5a:</w:t>
      </w:r>
      <w:r>
        <w:rPr>
          <w:rFonts w:eastAsia="Helvetica 45 Light"/>
        </w:rPr>
        <w:tab/>
      </w:r>
      <w:r>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pPr>
        <w:pStyle w:val="65"/>
        <w:rPr>
          <w:rFonts w:eastAsia="宋体"/>
          <w:lang w:eastAsia="zh-CN"/>
        </w:rPr>
      </w:pPr>
      <w:r>
        <w:rPr>
          <w:rFonts w:eastAsia="Helvetica 45 Light"/>
        </w:rPr>
        <w:t>NOTE 5b:</w:t>
      </w:r>
      <w:r>
        <w:rPr>
          <w:rFonts w:eastAsia="宋体"/>
          <w:lang w:eastAsia="zh-CN"/>
        </w:rPr>
        <w:tab/>
      </w:r>
      <w:r>
        <w:t>For the early transmission of MN terminated split/SCG bearers, the MN forwads the PDCP PDU to the candidate SN(s).</w:t>
      </w:r>
    </w:p>
    <w:p>
      <w:pPr>
        <w:pStyle w:val="87"/>
        <w:rPr>
          <w:rFonts w:eastAsia="宋体"/>
          <w:lang w:eastAsia="zh-CN"/>
        </w:rPr>
      </w:pPr>
      <w:r>
        <w:rPr>
          <w:rFonts w:eastAsia="宋体"/>
          <w:lang w:eastAsia="zh-CN"/>
        </w:rPr>
        <w:t>9a-9d.</w:t>
      </w:r>
      <w:r>
        <w:rPr>
          <w:rFonts w:eastAsia="宋体"/>
          <w:lang w:eastAsia="zh-CN"/>
        </w:rPr>
        <w:tab/>
      </w:r>
      <w:r>
        <w:rPr>
          <w:rFonts w:eastAsia="宋体"/>
          <w:lang w:eastAsia="zh-CN"/>
        </w:rPr>
        <w:t xml:space="preserve">The source SN may send the </w:t>
      </w:r>
      <w:r>
        <w:rPr>
          <w:rFonts w:eastAsia="宋体"/>
          <w:i/>
          <w:lang w:eastAsia="zh-CN"/>
        </w:rPr>
        <w:t>SN Modification Required</w:t>
      </w:r>
      <w:r>
        <w:rPr>
          <w:rFonts w:eastAsia="宋体"/>
          <w:lang w:eastAsia="zh-CN"/>
        </w:rPr>
        <w:t xml:space="preserve"> message to trigger an update of CPC execution condition and/or corresponding SCG measurement configuration for CPC. In such case in step 9b, the MN reconfigures the UE and in step 9c the UE responds with </w:t>
      </w:r>
      <w:r>
        <w:rPr>
          <w:rFonts w:eastAsia="宋体"/>
          <w:i/>
          <w:iCs/>
          <w:lang w:eastAsia="zh-CN"/>
        </w:rPr>
        <w:t>RRCReconfigurationComplete</w:t>
      </w:r>
      <w:r>
        <w:rPr>
          <w:rFonts w:eastAsia="宋体"/>
          <w:lang w:eastAsia="zh-CN"/>
        </w:rPr>
        <w:t>, similarly as in steps 6 and 7.</w:t>
      </w:r>
    </w:p>
    <w:p>
      <w:pPr>
        <w:pStyle w:val="87"/>
        <w:rPr>
          <w:rFonts w:eastAsia="宋体"/>
        </w:rPr>
      </w:pPr>
      <w:r>
        <w:rPr>
          <w:rFonts w:eastAsia="宋体"/>
          <w:lang w:eastAsia="zh-CN"/>
        </w:rPr>
        <w:t>10.</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w:t>
      </w:r>
      <w:r>
        <w:rPr>
          <w:rFonts w:eastAsia="宋体"/>
          <w:i/>
          <w:lang w:eastAsia="zh-CN"/>
        </w:rPr>
        <w:t>R</w:t>
      </w:r>
      <w:r>
        <w:rPr>
          <w:rFonts w:eastAsia="宋体"/>
          <w:i/>
        </w:rPr>
        <w:t>econfiguration</w:t>
      </w:r>
      <w:r>
        <w:rPr>
          <w:rFonts w:eastAsia="宋体"/>
          <w:i/>
          <w:lang w:eastAsia="zh-CN"/>
        </w:rPr>
        <w:t xml:space="preserve">* </w:t>
      </w:r>
      <w:r>
        <w:rPr>
          <w:rFonts w:eastAsia="宋体"/>
          <w:lang w:eastAsia="zh-CN"/>
        </w:rPr>
        <w:t xml:space="preserve">message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i/>
          <w:lang w:eastAsia="zh-CN"/>
        </w:rPr>
        <w:t>*</w:t>
      </w:r>
      <w:r>
        <w:rPr>
          <w:rFonts w:eastAsia="宋体"/>
        </w:rPr>
        <w:t xml:space="preserve"> message, including an </w:t>
      </w:r>
      <w:r>
        <w:rPr>
          <w:rFonts w:eastAsia="宋体"/>
          <w:i/>
        </w:rPr>
        <w:t>RRCReconfigurationComplete**</w:t>
      </w:r>
      <w:r>
        <w:rPr>
          <w:rFonts w:eastAsia="宋体"/>
          <w:i/>
          <w:lang w:eastAsia="zh-CN"/>
        </w:rPr>
        <w:t xml:space="preserve"> </w:t>
      </w:r>
      <w:r>
        <w:rPr>
          <w:rFonts w:eastAsia="宋体"/>
          <w:iCs/>
          <w:lang w:eastAsia="zh-CN"/>
        </w:rPr>
        <w:t>message</w:t>
      </w:r>
      <w:r>
        <w:rPr>
          <w:rFonts w:eastAsia="宋体"/>
        </w:rPr>
        <w:t xml:space="preserve"> for the selected candidate PSCell, and information enabling the MN to identify the SN of the selected candidate PSCell.</w:t>
      </w:r>
      <w:ins w:id="1812" w:author="RAN2#122" w:date="2023-06-07T17:42:00Z">
        <w:r>
          <w:rPr/>
          <w:t xml:space="preserve"> In </w:t>
        </w:r>
      </w:ins>
      <w:ins w:id="1813" w:author="RAN2#122" w:date="2023-06-28T10:02:00Z">
        <w:r>
          <w:rPr>
            <w:rFonts w:hint="eastAsia" w:eastAsia="宋体"/>
            <w:lang w:eastAsia="zh-CN"/>
          </w:rPr>
          <w:t>subsequent CPAC</w:t>
        </w:r>
      </w:ins>
      <w:ins w:id="1814" w:author="RAN2#122" w:date="2023-06-07T17:42:00Z">
        <w:r>
          <w:rPr/>
          <w:t xml:space="preserve">, </w:t>
        </w:r>
      </w:ins>
      <w:ins w:id="1815" w:author="Rapp_after#123bis" w:date="2023-10-18T11:24:00Z">
        <w:r>
          <w:rPr>
            <w:rFonts w:hint="eastAsia" w:eastAsia="宋体"/>
            <w:lang w:val="en-US" w:eastAsia="zh-CN"/>
          </w:rPr>
          <w:t xml:space="preserve">the </w:t>
        </w:r>
      </w:ins>
      <w:ins w:id="1816" w:author="Rapp_after#123bis" w:date="2023-10-18T11:24:00Z">
        <w:r>
          <w:rPr>
            <w:rFonts w:eastAsia="宋体"/>
          </w:rPr>
          <w:t xml:space="preserve">MN </w:t>
        </w:r>
      </w:ins>
      <w:ins w:id="1817" w:author="Rapp_after#123bis" w:date="2023-10-18T11:24:00Z">
        <w:r>
          <w:rPr>
            <w:rFonts w:eastAsia="宋体"/>
            <w:i/>
          </w:rPr>
          <w:t>RRC</w:t>
        </w:r>
      </w:ins>
      <w:ins w:id="1818" w:author="Rapp_after#123bis" w:date="2023-10-18T11:24:00Z">
        <w:r>
          <w:rPr>
            <w:rFonts w:eastAsia="宋体"/>
            <w:i/>
            <w:lang w:eastAsia="zh-CN"/>
          </w:rPr>
          <w:t>ReconfigurationC</w:t>
        </w:r>
      </w:ins>
      <w:ins w:id="1819" w:author="Rapp_after#123bis" w:date="2023-10-18T11:24:00Z">
        <w:r>
          <w:rPr>
            <w:rFonts w:eastAsia="宋体"/>
            <w:i/>
          </w:rPr>
          <w:t>omplete</w:t>
        </w:r>
      </w:ins>
      <w:ins w:id="1820" w:author="Rapp_after#123bis" w:date="2023-10-18T11:24:00Z">
        <w:r>
          <w:rPr>
            <w:rFonts w:eastAsia="宋体"/>
            <w:i/>
            <w:lang w:eastAsia="zh-CN"/>
          </w:rPr>
          <w:t>*</w:t>
        </w:r>
      </w:ins>
      <w:ins w:id="1821" w:author="Rapp_after#123bis" w:date="2023-10-18T11:24:00Z">
        <w:r>
          <w:rPr>
            <w:rFonts w:eastAsia="宋体"/>
          </w:rPr>
          <w:t xml:space="preserve"> message</w:t>
        </w:r>
      </w:ins>
      <w:ins w:id="1822" w:author="Rapp_after#123bis" w:date="2023-10-18T11:24:00Z">
        <w:r>
          <w:rPr>
            <w:rFonts w:hint="eastAsia" w:eastAsia="宋体"/>
            <w:lang w:val="en-US" w:eastAsia="zh-CN"/>
          </w:rPr>
          <w:t xml:space="preserve"> also includes the selected </w:t>
        </w:r>
      </w:ins>
      <w:ins w:id="1823" w:author="Ericsson" w:date="2023-10-24T19:08:00Z">
        <w:r>
          <w:rPr>
            <w:rFonts w:eastAsia="宋体"/>
            <w:lang w:val="en-US" w:eastAsia="zh-CN"/>
          </w:rPr>
          <w:t>sk</w:t>
        </w:r>
      </w:ins>
      <w:ins w:id="1824" w:author="Rapp_after#123bis" w:date="2023-10-18T11:24:00Z">
        <w:del w:id="1825" w:author="Ericsson" w:date="2023-10-24T19:08:00Z">
          <w:r>
            <w:rPr>
              <w:rFonts w:hint="eastAsia" w:eastAsia="宋体"/>
              <w:lang w:val="en-US" w:eastAsia="zh-CN"/>
            </w:rPr>
            <w:delText>SK</w:delText>
          </w:r>
        </w:del>
      </w:ins>
      <w:ins w:id="1826" w:author="Rapp_after#123bis" w:date="2023-10-18T11:24:00Z">
        <w:r>
          <w:rPr>
            <w:rFonts w:hint="eastAsia" w:eastAsia="宋体"/>
            <w:lang w:val="en-US" w:eastAsia="zh-CN"/>
          </w:rPr>
          <w:t xml:space="preserve">-Counter value </w:t>
        </w:r>
      </w:ins>
      <w:ins w:id="1827" w:author="Rapp_after#123bis" w:date="2023-10-18T11:24:00Z">
        <w:r>
          <w:rPr>
            <w:rFonts w:eastAsia="宋体"/>
          </w:rPr>
          <w:t xml:space="preserve">of the </w:t>
        </w:r>
      </w:ins>
      <w:ins w:id="1828" w:author="Ericsson" w:date="2023-10-24T19:08:00Z">
        <w:r>
          <w:rPr>
            <w:rFonts w:eastAsia="宋体"/>
          </w:rPr>
          <w:t xml:space="preserve">SN </w:t>
        </w:r>
      </w:ins>
      <w:ins w:id="1829" w:author="Ericsson" w:date="2023-10-24T19:09:00Z">
        <w:r>
          <w:rPr>
            <w:rFonts w:eastAsia="宋体"/>
          </w:rPr>
          <w:t xml:space="preserve">of the </w:t>
        </w:r>
      </w:ins>
      <w:ins w:id="1830" w:author="Rapp_after#123bis" w:date="2023-10-18T11:24:00Z">
        <w:r>
          <w:rPr>
            <w:rFonts w:eastAsia="宋体"/>
          </w:rPr>
          <w:t>selected candidate PSCell</w:t>
        </w:r>
      </w:ins>
      <w:ins w:id="1831" w:author="Rapp_after#123bis" w:date="2023-10-18T11:24:00Z">
        <w:r>
          <w:rPr>
            <w:rFonts w:hint="eastAsia" w:eastAsia="宋体"/>
            <w:lang w:val="en-US" w:eastAsia="zh-CN"/>
          </w:rPr>
          <w:t xml:space="preserve">. </w:t>
        </w:r>
      </w:ins>
      <w:ins w:id="1832" w:author="RAN2#122" w:date="2023-06-07T17:42:00Z">
        <w:del w:id="1833" w:author="Rapp_after#123bis" w:date="2023-10-18T11:25:00Z">
          <w:r>
            <w:rPr>
              <w:rFonts w:eastAsia="宋体"/>
              <w:lang w:val="en-US"/>
            </w:rPr>
            <w:delText>t</w:delText>
          </w:r>
        </w:del>
      </w:ins>
      <w:ins w:id="1834" w:author="Rapp_after#123bis" w:date="2023-10-18T11:25:00Z">
        <w:r>
          <w:rPr>
            <w:rFonts w:hint="eastAsia" w:eastAsia="宋体"/>
            <w:lang w:val="en-US" w:eastAsia="zh-CN"/>
          </w:rPr>
          <w:t>T</w:t>
        </w:r>
      </w:ins>
      <w:ins w:id="1835" w:author="RAN2#122" w:date="2023-06-07T17:42:00Z">
        <w:r>
          <w:rPr>
            <w:rFonts w:eastAsia="宋体"/>
          </w:rPr>
          <w:t xml:space="preserve">he UE keeps </w:t>
        </w:r>
      </w:ins>
      <w:ins w:id="1836" w:author="Rapp_after#123bis" w:date="2023-10-27T11:01:25Z">
        <w:r>
          <w:rPr>
            <w:rFonts w:hint="eastAsia" w:eastAsia="宋体"/>
            <w:lang w:val="en-US" w:eastAsia="zh-CN"/>
          </w:rPr>
          <w:t>th</w:t>
        </w:r>
      </w:ins>
      <w:ins w:id="1837" w:author="Rapp_after#123bis" w:date="2023-10-27T11:01:26Z">
        <w:r>
          <w:rPr>
            <w:rFonts w:hint="eastAsia" w:eastAsia="宋体"/>
            <w:lang w:val="en-US" w:eastAsia="zh-CN"/>
          </w:rPr>
          <w:t xml:space="preserve">e </w:t>
        </w:r>
      </w:ins>
      <w:ins w:id="1838" w:author="RAN2#122" w:date="2023-06-12T20:26:00Z">
        <w:r>
          <w:rPr>
            <w:rFonts w:eastAsia="宋体"/>
          </w:rPr>
          <w:t>configured</w:t>
        </w:r>
      </w:ins>
      <w:ins w:id="1839" w:author="RAN2#122" w:date="2023-06-07T17:42:00Z">
        <w:r>
          <w:rPr>
            <w:rFonts w:eastAsia="宋体"/>
          </w:rPr>
          <w:t xml:space="preserve"> </w:t>
        </w:r>
      </w:ins>
      <w:ins w:id="1840" w:author="RAN2#122" w:date="2023-06-07T17:42:00Z">
        <w:del w:id="1841" w:author="Rapp_after#123bis" w:date="2023-10-27T11:01:30Z">
          <w:r>
            <w:rPr>
              <w:rFonts w:hint="default" w:eastAsia="宋体"/>
              <w:lang w:val="en-US"/>
            </w:rPr>
            <w:delText>candidate PSCell</w:delText>
          </w:r>
        </w:del>
      </w:ins>
      <w:ins w:id="1842" w:author="Rapp_after#123bis" w:date="2023-10-27T11:01:30Z">
        <w:r>
          <w:rPr>
            <w:rFonts w:hint="eastAsia" w:eastAsia="宋体"/>
            <w:lang w:val="en-US" w:eastAsia="zh-CN"/>
          </w:rPr>
          <w:t>subse</w:t>
        </w:r>
      </w:ins>
      <w:ins w:id="1843" w:author="Rapp_after#123bis" w:date="2023-10-27T11:01:31Z">
        <w:r>
          <w:rPr>
            <w:rFonts w:hint="eastAsia" w:eastAsia="宋体"/>
            <w:lang w:val="en-US" w:eastAsia="zh-CN"/>
          </w:rPr>
          <w:t xml:space="preserve">quent </w:t>
        </w:r>
      </w:ins>
      <w:ins w:id="1844" w:author="Rapp_after#123bis" w:date="2023-10-27T11:01:32Z">
        <w:r>
          <w:rPr>
            <w:rFonts w:hint="eastAsia" w:eastAsia="宋体"/>
            <w:lang w:val="en-US" w:eastAsia="zh-CN"/>
          </w:rPr>
          <w:t>CPAC</w:t>
        </w:r>
      </w:ins>
      <w:ins w:id="1845" w:author="RAN2#122" w:date="2023-06-07T17:42:00Z">
        <w:r>
          <w:rPr>
            <w:rFonts w:eastAsia="宋体"/>
          </w:rPr>
          <w:t xml:space="preserve"> configuration</w:t>
        </w:r>
      </w:ins>
      <w:ins w:id="1846" w:author="RAN2#122" w:date="2023-06-07T17:42:00Z">
        <w:del w:id="1847" w:author="Rapp_after#123bis" w:date="2023-10-27T11:01:35Z">
          <w:r>
            <w:rPr>
              <w:rFonts w:eastAsia="宋体"/>
            </w:rPr>
            <w:delText>s</w:delText>
          </w:r>
        </w:del>
      </w:ins>
      <w:ins w:id="1848" w:author="RAN2#122" w:date="2023-06-07T17:42:00Z">
        <w:r>
          <w:rPr>
            <w:rFonts w:eastAsia="宋体"/>
          </w:rPr>
          <w:t xml:space="preserve"> and evaluat</w:t>
        </w:r>
      </w:ins>
      <w:ins w:id="1849" w:author="RAN2#122" w:date="2023-06-28T15:10:00Z">
        <w:r>
          <w:rPr>
            <w:rFonts w:eastAsia="宋体"/>
          </w:rPr>
          <w:t>es</w:t>
        </w:r>
      </w:ins>
      <w:ins w:id="1850" w:author="RAN2#122" w:date="2023-06-07T17:42:00Z">
        <w:r>
          <w:rPr>
            <w:rFonts w:eastAsia="宋体"/>
          </w:rPr>
          <w:t xml:space="preserve"> the execution conditions of other candidate PSCells</w:t>
        </w:r>
      </w:ins>
      <w:ins w:id="1851" w:author="RAN2#122" w:date="2023-06-08T11:08:00Z">
        <w:r>
          <w:rPr>
            <w:rFonts w:eastAsia="宋体"/>
          </w:rPr>
          <w:t xml:space="preserve"> for </w:t>
        </w:r>
      </w:ins>
      <w:ins w:id="1852" w:author="RAN2#122" w:date="2023-06-28T10:02:00Z">
        <w:r>
          <w:rPr>
            <w:rFonts w:hint="eastAsia" w:eastAsia="宋体"/>
            <w:lang w:val="en-US" w:eastAsia="zh-CN"/>
          </w:rPr>
          <w:t>subsequent CP</w:t>
        </w:r>
      </w:ins>
      <w:ins w:id="1853" w:author="Rapp_after#123bis" w:date="2023-10-27T11:01:42Z">
        <w:r>
          <w:rPr>
            <w:rFonts w:hint="eastAsia" w:eastAsia="宋体"/>
            <w:lang w:val="en-US" w:eastAsia="zh-CN"/>
          </w:rPr>
          <w:t>A</w:t>
        </w:r>
      </w:ins>
      <w:ins w:id="1854" w:author="RAN2#122" w:date="2023-06-28T10:02:00Z">
        <w:r>
          <w:rPr>
            <w:rFonts w:hint="eastAsia" w:eastAsia="宋体"/>
            <w:lang w:val="en-US" w:eastAsia="zh-CN"/>
          </w:rPr>
          <w:t>C</w:t>
        </w:r>
      </w:ins>
      <w:ins w:id="1855" w:author="Rapp_after#123" w:date="2023-09-12T09:53:00Z">
        <w:r>
          <w:rPr>
            <w:rFonts w:hint="eastAsia" w:eastAsia="宋体"/>
            <w:lang w:val="en-US" w:eastAsia="zh-CN"/>
          </w:rPr>
          <w:t xml:space="preserve"> execut</w:t>
        </w:r>
      </w:ins>
      <w:ins w:id="1856" w:author="Rapp_after#123" w:date="2023-09-12T09:54:00Z">
        <w:r>
          <w:rPr>
            <w:rFonts w:hint="eastAsia" w:eastAsia="宋体"/>
            <w:lang w:val="en-US" w:eastAsia="zh-CN"/>
          </w:rPr>
          <w:t>ion after completion of the CPC execution</w:t>
        </w:r>
      </w:ins>
      <w:ins w:id="1857" w:author="RAN2#122" w:date="2023-06-07T17:42:00Z">
        <w:r>
          <w:rPr>
            <w:rFonts w:eastAsia="宋体"/>
          </w:rPr>
          <w:t>.</w:t>
        </w:r>
      </w:ins>
    </w:p>
    <w:p>
      <w:pPr>
        <w:pStyle w:val="85"/>
        <w:rPr>
          <w:del w:id="1858" w:author="Rapp_after#123bis" w:date="2023-10-18T11:25:00Z"/>
          <w:lang w:val="en-US" w:eastAsia="zh-CN"/>
        </w:rPr>
      </w:pPr>
      <w:ins w:id="1859" w:author="RAN2#122" w:date="2023-06-15T10:10:00Z">
        <w:del w:id="1860" w:author="Rapp_after#123bis" w:date="2023-10-18T11:25:00Z">
          <w:r>
            <w:rPr/>
            <w:delText xml:space="preserve">Editor’s note: FFS whether to support the coexistence of legacy CPA/CPC and </w:delText>
          </w:r>
        </w:del>
      </w:ins>
      <w:ins w:id="1861" w:author="RAN2#122" w:date="2023-06-28T10:02:00Z">
        <w:del w:id="1862" w:author="Rapp_after#123bis" w:date="2023-10-18T11:25:00Z">
          <w:r>
            <w:rPr>
              <w:rFonts w:hint="eastAsia" w:eastAsia="宋体"/>
              <w:lang w:eastAsia="zh-CN"/>
            </w:rPr>
            <w:delText>subsequent CPAC</w:delText>
          </w:r>
        </w:del>
      </w:ins>
      <w:ins w:id="1863" w:author="RAN2#122" w:date="2023-06-28T15:01:00Z">
        <w:del w:id="1864" w:author="Rapp_after#123bis" w:date="2023-10-18T11:25:00Z">
          <w:r>
            <w:rPr>
              <w:rFonts w:eastAsia="宋体"/>
              <w:lang w:eastAsia="zh-CN"/>
            </w:rPr>
            <w:delText>, i.e. there are some candidates for subsequent CPAC but others for legacy CPA/CPC</w:delText>
          </w:r>
        </w:del>
      </w:ins>
      <w:ins w:id="1865" w:author="RAN2#122" w:date="2023-06-15T10:10:00Z">
        <w:del w:id="1866" w:author="Rapp_after#123bis" w:date="2023-10-18T11:25:00Z">
          <w:r>
            <w:rPr/>
            <w:delText>.</w:delText>
          </w:r>
        </w:del>
      </w:ins>
    </w:p>
    <w:p>
      <w:pPr>
        <w:pStyle w:val="87"/>
        <w:rPr>
          <w:ins w:id="1867" w:author="RAN2#122" w:date="2023-06-09T10:22:00Z"/>
          <w:rFonts w:eastAsia="宋体"/>
          <w:lang w:eastAsia="zh-CN"/>
        </w:rPr>
      </w:pPr>
      <w:r>
        <w:rPr>
          <w:rFonts w:eastAsia="宋体"/>
          <w:lang w:eastAsia="zh-CN"/>
        </w:rPr>
        <w:t>11a-11c.</w:t>
      </w:r>
      <w:r>
        <w:rPr>
          <w:rFonts w:eastAsia="宋体"/>
          <w:lang w:eastAsia="zh-CN"/>
        </w:rPr>
        <w:tab/>
      </w:r>
      <w:r>
        <w:rPr>
          <w:rFonts w:eastAsia="宋体"/>
          <w:lang w:eastAsia="zh-CN"/>
        </w:rPr>
        <w:t>The MN triggers the MN initiated SN Release procedure to inform the source SN to stop providing user data to the UE, and triggers the Xn-U Address Indication procedure to inform the source SN the address of the SN of the selected candidate PSCell and if applicable, starts late data forwarding.</w:t>
      </w:r>
    </w:p>
    <w:p>
      <w:pPr>
        <w:pStyle w:val="85"/>
        <w:rPr>
          <w:lang w:eastAsia="zh-CN"/>
        </w:rPr>
      </w:pPr>
      <w:ins w:id="1868" w:author="RAN2#122" w:date="2023-06-09T10:22:00Z">
        <w:r>
          <w:rPr>
            <w:rFonts w:hint="eastAsia"/>
            <w:lang w:eastAsia="zh-CN"/>
          </w:rPr>
          <w:t>E</w:t>
        </w:r>
      </w:ins>
      <w:ins w:id="1869" w:author="RAN2#122" w:date="2023-06-09T10:22:00Z">
        <w:r>
          <w:rPr>
            <w:lang w:eastAsia="zh-CN"/>
          </w:rPr>
          <w:t xml:space="preserve">ditor’s note: FFS. It’s up to RAN3 how to notify </w:t>
        </w:r>
      </w:ins>
      <w:ins w:id="1870" w:author="RAN2#122" w:date="2023-06-28T10:33:00Z">
        <w:r>
          <w:rPr>
            <w:rFonts w:hint="eastAsia"/>
            <w:lang w:val="en-US" w:eastAsia="zh-CN"/>
          </w:rPr>
          <w:t xml:space="preserve">or release </w:t>
        </w:r>
      </w:ins>
      <w:ins w:id="1871" w:author="RAN2#122" w:date="2023-06-09T10:22:00Z">
        <w:r>
          <w:rPr>
            <w:lang w:eastAsia="zh-CN"/>
          </w:rPr>
          <w:t xml:space="preserve">the source SN in </w:t>
        </w:r>
      </w:ins>
      <w:ins w:id="1872" w:author="RAN2#122" w:date="2023-06-28T10:02:00Z">
        <w:r>
          <w:rPr>
            <w:rFonts w:hint="eastAsia"/>
            <w:lang w:eastAsia="zh-CN"/>
          </w:rPr>
          <w:t>subsequent CPAC</w:t>
        </w:r>
      </w:ins>
      <w:ins w:id="1873" w:author="RAN2#122" w:date="2023-06-09T10:22:00Z">
        <w:r>
          <w:rPr>
            <w:lang w:eastAsia="zh-CN"/>
          </w:rPr>
          <w:t xml:space="preserve">, e.g. when the source SN is </w:t>
        </w:r>
      </w:ins>
      <w:ins w:id="1874" w:author="RAN2#122" w:date="2023-06-28T10:33:00Z">
        <w:r>
          <w:rPr>
            <w:rFonts w:hint="eastAsia"/>
            <w:lang w:val="en-US" w:eastAsia="zh-CN"/>
          </w:rPr>
          <w:t xml:space="preserve">(not) </w:t>
        </w:r>
      </w:ins>
      <w:ins w:id="1875" w:author="RAN2#122" w:date="2023-06-09T10:22:00Z">
        <w:r>
          <w:rPr>
            <w:lang w:eastAsia="zh-CN"/>
          </w:rPr>
          <w:t xml:space="preserve">configured as a candidate SN for </w:t>
        </w:r>
      </w:ins>
      <w:ins w:id="1876" w:author="RAN2#122" w:date="2023-06-28T10:02:00Z">
        <w:r>
          <w:rPr>
            <w:rFonts w:hint="eastAsia"/>
            <w:lang w:val="en-US" w:eastAsia="zh-CN"/>
          </w:rPr>
          <w:t>subsequent CPAC</w:t>
        </w:r>
      </w:ins>
      <w:ins w:id="1877" w:author="RAN2#122" w:date="2023-06-09T10:22:00Z">
        <w:r>
          <w:rPr>
            <w:lang w:eastAsia="zh-CN"/>
          </w:rPr>
          <w:t>.</w:t>
        </w:r>
      </w:ins>
    </w:p>
    <w:p>
      <w:pPr>
        <w:pStyle w:val="87"/>
        <w:rPr>
          <w:ins w:id="1878" w:author="RAN2#122" w:date="2023-06-08T11:09:00Z"/>
        </w:rPr>
      </w:pPr>
      <w:r>
        <w:rPr>
          <w:rFonts w:eastAsia="宋体"/>
          <w:lang w:eastAsia="zh-CN"/>
        </w:rPr>
        <w:t>12a-12c</w:t>
      </w:r>
      <w:r>
        <w:t>.</w:t>
      </w:r>
      <w:r>
        <w:rPr>
          <w:rFonts w:eastAsiaTheme="minorEastAsia"/>
          <w:lang w:eastAsia="zh-CN"/>
        </w:rPr>
        <w:tab/>
      </w:r>
      <w:r>
        <w:t>If the RRC connection reconfiguration procedure was successful, the M</w:t>
      </w:r>
      <w:r>
        <w:rPr>
          <w:lang w:eastAsia="zh-CN"/>
        </w:rPr>
        <w:t>N</w:t>
      </w:r>
      <w:r>
        <w:t xml:space="preserve"> informs the S</w:t>
      </w:r>
      <w:r>
        <w:rPr>
          <w:lang w:eastAsia="zh-CN"/>
        </w:rPr>
        <w:t xml:space="preserve">N of the selected candidate PSCell via </w:t>
      </w:r>
      <w:r>
        <w:rPr>
          <w:i/>
          <w:lang w:eastAsia="zh-CN"/>
        </w:rPr>
        <w:t>SN Reconfiguration Complete</w:t>
      </w:r>
      <w:r>
        <w:rPr>
          <w:lang w:eastAsia="zh-CN"/>
        </w:rPr>
        <w:t xml:space="preserve"> message</w:t>
      </w:r>
      <w:r>
        <w:rPr>
          <w:rFonts w:eastAsia="宋体"/>
          <w:lang w:eastAsia="zh-CN"/>
        </w:rPr>
        <w:t xml:space="preserve">, including the SN </w:t>
      </w:r>
      <w:r>
        <w:rPr>
          <w:rFonts w:eastAsia="PMingLiU"/>
          <w:i/>
          <w:lang w:eastAsia="zh-TW"/>
        </w:rPr>
        <w:t>RRCReconfigurationComplete**</w:t>
      </w:r>
      <w:r>
        <w:rPr>
          <w:lang w:eastAsia="zh-CN"/>
        </w:rPr>
        <w:t xml:space="preserve"> message</w:t>
      </w:r>
      <w:r>
        <w:t xml:space="preserve">. The MN </w:t>
      </w:r>
      <w:r>
        <w:rPr>
          <w:rFonts w:eastAsia="宋体"/>
        </w:rPr>
        <w:t xml:space="preserve">sends the </w:t>
      </w:r>
      <w:r>
        <w:rPr>
          <w:rFonts w:eastAsia="宋体"/>
          <w:i/>
        </w:rPr>
        <w:t>SN Release Request</w:t>
      </w:r>
      <w:r>
        <w:rPr>
          <w:rFonts w:eastAsia="宋体"/>
        </w:rPr>
        <w:t xml:space="preserve"> message(s) to</w:t>
      </w:r>
      <w:r>
        <w:t xml:space="preserve"> cancel CPC in the other candidate SN(s), if configured. The other candidate SN(s) acknowledges the release request.</w:t>
      </w:r>
    </w:p>
    <w:p>
      <w:pPr>
        <w:pStyle w:val="85"/>
        <w:rPr>
          <w:ins w:id="1879" w:author="RAN2#122" w:date="2023-06-08T11:09:00Z"/>
          <w:lang w:eastAsia="zh-CN"/>
        </w:rPr>
      </w:pPr>
      <w:ins w:id="1880" w:author="RAN2#122" w:date="2023-06-08T11:09:00Z">
        <w:r>
          <w:rPr>
            <w:rFonts w:hint="eastAsia"/>
            <w:lang w:eastAsia="zh-CN"/>
          </w:rPr>
          <w:t>E</w:t>
        </w:r>
      </w:ins>
      <w:ins w:id="1881" w:author="RAN2#122" w:date="2023-06-08T11:09:00Z">
        <w:r>
          <w:rPr>
            <w:lang w:eastAsia="zh-CN"/>
          </w:rPr>
          <w:t xml:space="preserve">ditor’s note: FFS. It’s up to RAN3 how to notify the selected target SN in </w:t>
        </w:r>
      </w:ins>
      <w:ins w:id="1882" w:author="RAN2#122" w:date="2023-06-28T10:02:00Z">
        <w:r>
          <w:rPr>
            <w:rFonts w:hint="eastAsia"/>
            <w:lang w:eastAsia="zh-CN"/>
          </w:rPr>
          <w:t>subsequent CPAC</w:t>
        </w:r>
      </w:ins>
      <w:ins w:id="1883" w:author="RAN2#122" w:date="2023-06-08T11:09:00Z">
        <w:r>
          <w:rPr>
            <w:lang w:eastAsia="zh-CN"/>
          </w:rPr>
          <w:t>.</w:t>
        </w:r>
      </w:ins>
    </w:p>
    <w:p>
      <w:pPr>
        <w:pStyle w:val="85"/>
        <w:rPr>
          <w:rFonts w:eastAsiaTheme="minorEastAsia"/>
          <w:lang w:eastAsia="zh-CN"/>
        </w:rPr>
      </w:pPr>
      <w:ins w:id="1884" w:author="RAN2#122" w:date="2023-06-08T11:09:00Z">
        <w:r>
          <w:rPr>
            <w:rFonts w:hint="eastAsia"/>
            <w:lang w:eastAsia="zh-CN"/>
          </w:rPr>
          <w:t>E</w:t>
        </w:r>
      </w:ins>
      <w:ins w:id="1885" w:author="RAN2#122" w:date="2023-06-08T11:09:00Z">
        <w:r>
          <w:rPr>
            <w:lang w:eastAsia="zh-CN"/>
          </w:rPr>
          <w:t xml:space="preserve">ditor’s note: FFS. It’s up to RAN3 whether/how to inform other candidate SN(s) in </w:t>
        </w:r>
      </w:ins>
      <w:ins w:id="1886" w:author="RAN2#122" w:date="2023-06-28T10:02:00Z">
        <w:r>
          <w:rPr>
            <w:rFonts w:hint="eastAsia"/>
            <w:lang w:eastAsia="zh-CN"/>
          </w:rPr>
          <w:t>subsequent CPAC</w:t>
        </w:r>
      </w:ins>
      <w:ins w:id="1887" w:author="RAN2#122" w:date="2023-06-08T11:09:00Z">
        <w:r>
          <w:rPr>
            <w:lang w:eastAsia="zh-CN"/>
          </w:rPr>
          <w:t>.</w:t>
        </w:r>
      </w:ins>
    </w:p>
    <w:p>
      <w:pPr>
        <w:pStyle w:val="87"/>
      </w:pPr>
      <w:r>
        <w:rPr>
          <w:rFonts w:eastAsia="宋体"/>
          <w:lang w:eastAsia="zh-CN"/>
        </w:rPr>
        <w:t>13</w:t>
      </w:r>
      <w:r>
        <w:t>.</w:t>
      </w:r>
      <w:r>
        <w:rPr>
          <w:rFonts w:eastAsiaTheme="minorEastAsia"/>
          <w:lang w:eastAsia="zh-CN"/>
        </w:rPr>
        <w:tab/>
      </w:r>
      <w:r>
        <w:t xml:space="preserve">The UE synchronizes to the </w:t>
      </w:r>
      <w:r>
        <w:rPr>
          <w:rFonts w:eastAsia="宋体"/>
          <w:lang w:eastAsia="zh-CN"/>
        </w:rPr>
        <w:t>PSCell</w:t>
      </w:r>
      <w:r>
        <w:t xml:space="preserve"> </w:t>
      </w:r>
      <w:r>
        <w:rPr>
          <w:rFonts w:eastAsia="宋体"/>
          <w:lang w:eastAsia="zh-CN"/>
        </w:rPr>
        <w:t xml:space="preserve">indicated </w:t>
      </w:r>
      <w:r>
        <w:t xml:space="preserve">in the </w:t>
      </w:r>
      <w:r>
        <w:rPr>
          <w:rFonts w:eastAsia="宋体"/>
          <w:i/>
        </w:rPr>
        <w:t>RRCReconfiguration</w:t>
      </w:r>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10</w:t>
      </w:r>
      <w:r>
        <w:t>.</w:t>
      </w:r>
    </w:p>
    <w:p>
      <w:pPr>
        <w:pStyle w:val="87"/>
        <w:rPr>
          <w:lang w:eastAsia="zh-CN"/>
        </w:rPr>
      </w:pPr>
      <w:r>
        <w:rPr>
          <w:rFonts w:eastAsia="宋体"/>
          <w:lang w:eastAsia="zh-CN"/>
        </w:rPr>
        <w:t>14</w:t>
      </w:r>
      <w:r>
        <w:rPr>
          <w:lang w:eastAsia="zh-CN"/>
        </w:rPr>
        <w:t>.</w:t>
      </w:r>
      <w:r>
        <w:rPr>
          <w:rFonts w:eastAsiaTheme="minorEastAsia"/>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to the SN of the selected candidate PSCell, if needed.</w:t>
      </w:r>
    </w:p>
    <w:p>
      <w:pPr>
        <w:pStyle w:val="87"/>
      </w:pPr>
      <w:r>
        <w:rPr>
          <w:lang w:eastAsia="zh-CN"/>
        </w:rPr>
        <w:t>15</w:t>
      </w:r>
      <w:r>
        <w:t>.</w:t>
      </w:r>
      <w:r>
        <w:rPr>
          <w:rFonts w:eastAsiaTheme="minorEastAsia"/>
          <w:lang w:eastAsia="zh-CN"/>
        </w:rP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rFonts w:eastAsia="宋体"/>
          <w:lang w:eastAsia="zh-CN"/>
        </w:rPr>
        <w:t>data forwarding address</w:t>
      </w:r>
      <w:r>
        <w:t xml:space="preserve"> </w:t>
      </w:r>
      <w:r>
        <w:rPr>
          <w:rFonts w:eastAsia="宋体"/>
          <w:lang w:eastAsia="zh-CN"/>
        </w:rPr>
        <w:t xml:space="preserve">related information </w:t>
      </w:r>
      <w:r>
        <w:t>from the M</w:t>
      </w:r>
      <w:r>
        <w:rPr>
          <w:lang w:eastAsia="zh-CN"/>
        </w:rPr>
        <w:t>N</w:t>
      </w:r>
      <w:r>
        <w:t>.</w:t>
      </w:r>
    </w:p>
    <w:p>
      <w:pPr>
        <w:pStyle w:val="87"/>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pPr>
      <w:r>
        <w:rPr>
          <w:rFonts w:eastAsia="Helvetica 45 Light"/>
        </w:rPr>
        <w:t>NOTE 6:</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pPr>
        <w:pStyle w:val="87"/>
      </w:pPr>
      <w:r>
        <w:rPr>
          <w:lang w:eastAsia="zh-CN"/>
        </w:rPr>
        <w:t>17</w:t>
      </w:r>
      <w:r>
        <w:t>-</w:t>
      </w:r>
      <w:r>
        <w:rPr>
          <w:rFonts w:eastAsia="宋体"/>
          <w:lang w:eastAsia="zh-CN"/>
        </w:rPr>
        <w:t>21</w:t>
      </w:r>
      <w:r>
        <w:t>.</w:t>
      </w:r>
      <w:r>
        <w:rPr>
          <w:rFonts w:eastAsiaTheme="minorEastAsia"/>
          <w:lang w:eastAsia="zh-CN"/>
        </w:rPr>
        <w:tab/>
      </w:r>
      <w:r>
        <w:t xml:space="preserve">If applicable, a PDU Session path update </w:t>
      </w:r>
      <w:r>
        <w:rPr>
          <w:lang w:eastAsia="zh-CN"/>
        </w:rPr>
        <w:t xml:space="preserve">procedure </w:t>
      </w:r>
      <w:r>
        <w:t>is triggered by the M</w:t>
      </w:r>
      <w:r>
        <w:rPr>
          <w:lang w:eastAsia="zh-CN"/>
        </w:rPr>
        <w:t>N</w:t>
      </w:r>
      <w:r>
        <w:t>.</w:t>
      </w:r>
    </w:p>
    <w:p>
      <w:pPr>
        <w:pStyle w:val="87"/>
        <w:rPr>
          <w:ins w:id="1888" w:author="RAN2#122" w:date="2023-06-08T10:50:00Z"/>
        </w:rPr>
      </w:pPr>
      <w:r>
        <w:rPr>
          <w:rFonts w:eastAsia="宋体"/>
          <w:lang w:eastAsia="zh-CN"/>
        </w:rPr>
        <w:t>22</w:t>
      </w:r>
      <w:r>
        <w:t>.</w:t>
      </w:r>
      <w:r>
        <w:rPr>
          <w:rFonts w:eastAsiaTheme="minorEastAsia"/>
          <w:lang w:eastAsia="zh-CN"/>
        </w:rP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pPr>
        <w:pStyle w:val="65"/>
        <w:rPr>
          <w:ins w:id="1889" w:author="Rapp_after#123bis" w:date="2023-10-18T11:25:00Z"/>
          <w:rFonts w:eastAsia="Helvetica 45 Light"/>
        </w:rPr>
      </w:pPr>
      <w:ins w:id="1890" w:author="RAN2#122" w:date="2023-06-12T20:24:00Z">
        <w:commentRangeStart w:id="67"/>
        <w:commentRangeStart w:id="68"/>
        <w:r>
          <w:rPr>
            <w:rFonts w:eastAsia="Helvetica 45 Light"/>
          </w:rPr>
          <w:t>NOTE X:</w:t>
        </w:r>
      </w:ins>
      <w:ins w:id="1891" w:author="RAN2#122" w:date="2023-06-12T20:24:00Z">
        <w:r>
          <w:rPr>
            <w:rFonts w:eastAsia="Helvetica 45 Light"/>
          </w:rPr>
          <w:tab/>
        </w:r>
      </w:ins>
      <w:ins w:id="1892" w:author="Rapp_after#123bis" w:date="2023-10-26T19:10:00Z">
        <w:r>
          <w:rPr/>
          <w:t xml:space="preserve">For a subsequent CPAC configuration, after </w:t>
        </w:r>
      </w:ins>
      <w:ins w:id="1893" w:author="Rapp_after#123bis" w:date="2023-10-26T19:10:00Z">
        <w:r>
          <w:rPr>
            <w:rFonts w:hint="eastAsia" w:eastAsia="宋体"/>
            <w:lang w:val="en-US" w:eastAsia="zh-CN"/>
          </w:rPr>
          <w:t xml:space="preserve">a </w:t>
        </w:r>
      </w:ins>
      <w:ins w:id="1894" w:author="Rapp_after#123bis" w:date="2023-10-26T19:10:00Z">
        <w:r>
          <w:rPr/>
          <w:t xml:space="preserve">PSCell </w:t>
        </w:r>
      </w:ins>
      <w:ins w:id="1895" w:author="Rapp_after#123bis" w:date="2023-10-26T19:10:00Z">
        <w:r>
          <w:rPr>
            <w:rFonts w:hint="eastAsia" w:eastAsia="宋体"/>
            <w:lang w:val="en-US" w:eastAsia="zh-CN"/>
          </w:rPr>
          <w:t>change</w:t>
        </w:r>
      </w:ins>
      <w:ins w:id="1896" w:author="Rapp_after#123bis" w:date="2023-10-26T19:10:00Z">
        <w:r>
          <w:rPr/>
          <w:t>,</w:t>
        </w:r>
      </w:ins>
      <w:ins w:id="1897" w:author="RAN2#122" w:date="2023-06-12T20:24:00Z">
        <w:del w:id="1898" w:author="Rapp_after#123bis" w:date="2023-10-26T19:10:00Z">
          <w:r>
            <w:rPr>
              <w:rFonts w:hint="eastAsia" w:eastAsia="Helvetica 45 Light"/>
            </w:rPr>
            <w:delText>I</w:delText>
          </w:r>
        </w:del>
      </w:ins>
      <w:ins w:id="1899" w:author="RAN2#122" w:date="2023-06-12T20:24:00Z">
        <w:del w:id="1900" w:author="Rapp_after#123bis" w:date="2023-10-26T19:10:00Z">
          <w:r>
            <w:rPr>
              <w:rFonts w:eastAsia="Helvetica 45 Light"/>
            </w:rPr>
            <w:delText xml:space="preserve">n </w:delText>
          </w:r>
        </w:del>
      </w:ins>
      <w:ins w:id="1901" w:author="RAN2#122" w:date="2023-06-28T10:02:00Z">
        <w:del w:id="1902" w:author="Rapp_after#123bis" w:date="2023-10-26T19:10:00Z">
          <w:r>
            <w:rPr>
              <w:rFonts w:hint="eastAsia" w:eastAsia="宋体"/>
              <w:lang w:val="en-US" w:eastAsia="zh-CN"/>
            </w:rPr>
            <w:delText>subsequent CPC</w:delText>
          </w:r>
        </w:del>
      </w:ins>
      <w:ins w:id="1903" w:author="Rapp_after#123" w:date="2023-09-12T09:54:00Z">
        <w:del w:id="1904" w:author="Rapp_after#123bis" w:date="2023-10-26T19:10:00Z">
          <w:r>
            <w:rPr>
              <w:rFonts w:hint="eastAsia" w:eastAsia="宋体"/>
              <w:lang w:val="en-US" w:eastAsia="zh-CN"/>
            </w:rPr>
            <w:delText xml:space="preserve"> execution</w:delText>
          </w:r>
        </w:del>
      </w:ins>
      <w:ins w:id="1905" w:author="RAN2#122" w:date="2023-06-12T20:24:00Z">
        <w:del w:id="1906" w:author="Rapp_after#123bis" w:date="2023-10-26T19:10:00Z">
          <w:r>
            <w:rPr>
              <w:rFonts w:eastAsia="Helvetica 45 Light"/>
            </w:rPr>
            <w:delText>,</w:delText>
          </w:r>
        </w:del>
      </w:ins>
      <w:ins w:id="1907" w:author="RAN2#122" w:date="2023-06-12T20:24:00Z">
        <w:r>
          <w:rPr>
            <w:rFonts w:eastAsia="Helvetica 45 Light"/>
          </w:rPr>
          <w:t xml:space="preserve"> if the </w:t>
        </w:r>
      </w:ins>
      <w:ins w:id="1908" w:author="Rapp_after#123bis" w:date="2023-10-18T11:25:00Z">
        <w:r>
          <w:rPr>
            <w:rFonts w:hint="eastAsia" w:eastAsia="宋体"/>
            <w:lang w:val="en-US" w:eastAsia="zh-CN"/>
          </w:rPr>
          <w:t xml:space="preserve">CPC </w:t>
        </w:r>
      </w:ins>
      <w:ins w:id="1909" w:author="RAN2#122" w:date="2023-06-12T20:24:00Z">
        <w:r>
          <w:rPr>
            <w:rFonts w:eastAsia="Helvetica 45 Light"/>
          </w:rPr>
          <w:t xml:space="preserve">execution condition of one candidate PSCell is satisfied, the UE executes steps </w:t>
        </w:r>
      </w:ins>
      <w:ins w:id="1910" w:author="RAN2#122" w:date="2023-06-12T20:25:00Z">
        <w:r>
          <w:rPr>
            <w:rFonts w:eastAsia="Helvetica 45 Light"/>
          </w:rPr>
          <w:t>10</w:t>
        </w:r>
      </w:ins>
      <w:ins w:id="1911" w:author="RAN2#122" w:date="2023-06-12T20:24:00Z">
        <w:r>
          <w:rPr>
            <w:rFonts w:eastAsia="Helvetica 45 Light"/>
          </w:rPr>
          <w:t>-</w:t>
        </w:r>
      </w:ins>
      <w:ins w:id="1912" w:author="RAN2#122" w:date="2023-06-12T20:25:00Z">
        <w:r>
          <w:rPr>
            <w:rFonts w:eastAsia="Helvetica 45 Light"/>
          </w:rPr>
          <w:t>21</w:t>
        </w:r>
      </w:ins>
      <w:ins w:id="1913" w:author="RAN2#122" w:date="2023-06-12T20:24:00Z">
        <w:r>
          <w:rPr>
            <w:rFonts w:eastAsia="Helvetica 45 Light"/>
          </w:rPr>
          <w:t xml:space="preserve">, </w:t>
        </w:r>
      </w:ins>
      <w:ins w:id="1914" w:author="RAN2#122" w:date="2023-06-13T10:55:00Z">
        <w:r>
          <w:rPr>
            <w:rFonts w:eastAsia="Helvetica 45 Light"/>
          </w:rPr>
          <w:t xml:space="preserve">e.g. </w:t>
        </w:r>
      </w:ins>
      <w:ins w:id="1915" w:author="RAN2#122" w:date="2023-06-12T20:24:00Z">
        <w:r>
          <w:rPr>
            <w:rFonts w:eastAsia="Helvetica 45 Light"/>
          </w:rPr>
          <w:t xml:space="preserve">based on the configuration provided in step </w:t>
        </w:r>
      </w:ins>
      <w:ins w:id="1916" w:author="RAN2#122" w:date="2023-06-12T20:25:00Z">
        <w:r>
          <w:rPr>
            <w:rFonts w:eastAsia="Helvetica 45 Light"/>
          </w:rPr>
          <w:t>6</w:t>
        </w:r>
      </w:ins>
      <w:ins w:id="1917" w:author="RAN2#122" w:date="2023-06-12T20:24:00Z">
        <w:r>
          <w:rPr>
            <w:rFonts w:eastAsia="Helvetica 45 Light"/>
          </w:rPr>
          <w:t>.</w:t>
        </w:r>
      </w:ins>
    </w:p>
    <w:p>
      <w:pPr>
        <w:pStyle w:val="65"/>
        <w:rPr>
          <w:ins w:id="1918" w:author="Rapp_after#123bis" w:date="2023-10-18T11:25:00Z"/>
          <w:rFonts w:eastAsia="宋体"/>
        </w:rPr>
      </w:pPr>
      <w:ins w:id="1919" w:author="Rapp_after#123bis" w:date="2023-10-18T11:25:00Z">
        <w:r>
          <w:rPr>
            <w:rFonts w:eastAsia="宋体"/>
          </w:rPr>
          <w:t>NOTE X:</w:t>
        </w:r>
      </w:ins>
      <w:ins w:id="1920" w:author="Rapp_after#123bis" w:date="2023-10-18T11:25:00Z">
        <w:r>
          <w:rPr>
            <w:rFonts w:eastAsia="宋体"/>
          </w:rPr>
          <w:tab/>
        </w:r>
      </w:ins>
      <w:ins w:id="1921" w:author="Rapp_after#123bis" w:date="2023-10-26T19:10:00Z">
        <w:r>
          <w:rPr/>
          <w:t xml:space="preserve">For a subsequent CPAC configuration that is </w:t>
        </w:r>
      </w:ins>
      <w:ins w:id="1922" w:author="Rapp_after#123bis" w:date="2023-10-26T19:10:00Z">
        <w:r>
          <w:rPr>
            <w:rFonts w:hint="eastAsia" w:eastAsia="宋体"/>
            <w:lang w:val="en-US" w:eastAsia="zh-CN"/>
          </w:rPr>
          <w:t>maintained</w:t>
        </w:r>
      </w:ins>
      <w:ins w:id="1923" w:author="Rapp_after#123bis" w:date="2023-10-26T19:10:00Z">
        <w:r>
          <w:rPr/>
          <w:t xml:space="preserve"> after </w:t>
        </w:r>
      </w:ins>
      <w:ins w:id="1924" w:author="Rapp_after#123bis" w:date="2023-10-26T19:10:00Z">
        <w:r>
          <w:rPr>
            <w:rFonts w:hint="eastAsia" w:eastAsia="宋体"/>
            <w:lang w:val="en-US" w:eastAsia="zh-CN"/>
          </w:rPr>
          <w:t xml:space="preserve">an </w:t>
        </w:r>
      </w:ins>
      <w:ins w:id="1925" w:author="Rapp_after#123bis" w:date="2023-10-26T19:10:00Z">
        <w:r>
          <w:rPr/>
          <w:t>SCG release</w:t>
        </w:r>
      </w:ins>
      <w:ins w:id="1926" w:author="Rapp_after#123bis" w:date="2023-10-26T19:10:00Z">
        <w:r>
          <w:rPr>
            <w:rFonts w:eastAsia="宋体"/>
            <w:lang w:eastAsia="zh-CN"/>
          </w:rPr>
          <w:t>,</w:t>
        </w:r>
      </w:ins>
      <w:ins w:id="1927" w:author="Rapp_after#123bis" w:date="2023-10-18T11:25:00Z">
        <w:r>
          <w:rPr>
            <w:rFonts w:eastAsia="宋体"/>
            <w:lang w:eastAsia="zh-CN"/>
          </w:rPr>
          <w:t xml:space="preserve"> if the </w:t>
        </w:r>
      </w:ins>
      <w:ins w:id="1928" w:author="Rapp_after#123bis" w:date="2023-10-18T11:25:00Z">
        <w:r>
          <w:rPr>
            <w:rFonts w:hint="eastAsia" w:eastAsia="宋体"/>
            <w:lang w:val="en-US" w:eastAsia="zh-CN"/>
          </w:rPr>
          <w:t xml:space="preserve">CPA </w:t>
        </w:r>
      </w:ins>
      <w:ins w:id="1929" w:author="Rapp_after#123bis" w:date="2023-10-18T11:25:00Z">
        <w:r>
          <w:rPr>
            <w:rFonts w:eastAsia="宋体"/>
            <w:lang w:eastAsia="zh-CN"/>
          </w:rPr>
          <w:t xml:space="preserve">execution condition of one candidate PSCell is satisfied, the UE executes steps </w:t>
        </w:r>
      </w:ins>
      <w:ins w:id="1930" w:author="Rapp_after#123bis" w:date="2023-10-18T11:25:00Z">
        <w:r>
          <w:rPr>
            <w:rFonts w:hint="eastAsia" w:eastAsia="宋体"/>
            <w:lang w:val="en-US" w:eastAsia="zh-CN"/>
          </w:rPr>
          <w:t>4a</w:t>
        </w:r>
      </w:ins>
      <w:ins w:id="1931" w:author="Rapp_after#123bis" w:date="2023-10-18T11:25:00Z">
        <w:r>
          <w:rPr>
            <w:rFonts w:eastAsia="宋体"/>
            <w:lang w:eastAsia="zh-CN"/>
          </w:rPr>
          <w:t>-1</w:t>
        </w:r>
      </w:ins>
      <w:ins w:id="1932" w:author="Rapp_after#123bis" w:date="2023-10-18T11:25:00Z">
        <w:r>
          <w:rPr>
            <w:rFonts w:hint="eastAsia" w:eastAsia="宋体"/>
            <w:lang w:val="en-US" w:eastAsia="zh-CN"/>
          </w:rPr>
          <w:t>2</w:t>
        </w:r>
      </w:ins>
      <w:ins w:id="1933" w:author="Rapp_after#123bis" w:date="2023-10-18T11:25:00Z">
        <w:r>
          <w:rPr>
            <w:rFonts w:eastAsia="宋体"/>
            <w:lang w:eastAsia="zh-CN"/>
          </w:rPr>
          <w:t xml:space="preserve"> in Figure 10.</w:t>
        </w:r>
      </w:ins>
      <w:ins w:id="1934" w:author="Rapp_after#123bis" w:date="2023-10-18T11:25:00Z">
        <w:r>
          <w:rPr>
            <w:rFonts w:hint="eastAsia" w:eastAsia="宋体"/>
            <w:lang w:val="en-US" w:eastAsia="zh-CN"/>
          </w:rPr>
          <w:t>2.2-2</w:t>
        </w:r>
      </w:ins>
      <w:ins w:id="1935" w:author="Rapp_after#123bis" w:date="2023-10-18T11:25:00Z">
        <w:r>
          <w:rPr>
            <w:rFonts w:eastAsia="宋体"/>
            <w:lang w:eastAsia="zh-CN"/>
          </w:rPr>
          <w:t xml:space="preserve">, e.g. based on the configuration provided in step </w:t>
        </w:r>
      </w:ins>
      <w:ins w:id="1936" w:author="Rapp_after#123bis" w:date="2023-10-18T11:25:00Z">
        <w:r>
          <w:rPr>
            <w:rFonts w:hint="eastAsia" w:eastAsia="宋体"/>
            <w:lang w:val="en-US" w:eastAsia="zh-CN"/>
          </w:rPr>
          <w:t>6 in Figure 10.5.2-</w:t>
        </w:r>
      </w:ins>
      <w:ins w:id="1937" w:author="Rapp_after#123bis" w:date="2023-10-18T11:26:00Z">
        <w:r>
          <w:rPr>
            <w:rFonts w:hint="eastAsia" w:eastAsia="宋体"/>
            <w:lang w:val="en-US" w:eastAsia="zh-CN"/>
          </w:rPr>
          <w:t>4</w:t>
        </w:r>
      </w:ins>
      <w:ins w:id="1938" w:author="Rapp_after#123bis" w:date="2023-10-18T11:25:00Z">
        <w:r>
          <w:rPr>
            <w:rFonts w:eastAsia="宋体"/>
            <w:lang w:eastAsia="zh-CN"/>
          </w:rPr>
          <w:t xml:space="preserve">. </w:t>
        </w:r>
        <w:commentRangeEnd w:id="67"/>
      </w:ins>
      <w:r>
        <w:rPr>
          <w:rStyle w:val="46"/>
        </w:rPr>
        <w:commentReference w:id="67"/>
      </w:r>
      <w:commentRangeEnd w:id="68"/>
      <w:r>
        <w:commentReference w:id="68"/>
      </w:r>
    </w:p>
    <w:p>
      <w:pPr>
        <w:pStyle w:val="3"/>
        <w:rPr>
          <w:lang w:eastAsia="zh-CN"/>
        </w:rPr>
      </w:pPr>
      <w:bookmarkStart w:id="70" w:name="_Toc37200956"/>
      <w:bookmarkStart w:id="71" w:name="_Toc29248369"/>
      <w:bookmarkStart w:id="72" w:name="_Toc131175996"/>
      <w:bookmarkStart w:id="73" w:name="_Toc52568348"/>
      <w:bookmarkStart w:id="74" w:name="_Toc46492822"/>
      <w:r>
        <w:rPr>
          <w:lang w:eastAsia="zh-CN"/>
        </w:rPr>
        <w:t>10.6</w:t>
      </w:r>
      <w:r>
        <w:rPr>
          <w:lang w:eastAsia="zh-CN"/>
        </w:rPr>
        <w:tab/>
      </w:r>
      <w:r>
        <w:rPr>
          <w:lang w:eastAsia="zh-CN"/>
        </w:rPr>
        <w:t>PSCell change</w:t>
      </w:r>
      <w:bookmarkEnd w:id="70"/>
      <w:bookmarkEnd w:id="71"/>
      <w:bookmarkEnd w:id="72"/>
      <w:bookmarkEnd w:id="73"/>
      <w:bookmarkEnd w:id="74"/>
    </w:p>
    <w:p>
      <w:r>
        <w:t>In MR-DC, a PSCell change does not always require a security key change.</w:t>
      </w:r>
    </w:p>
    <w:p>
      <w:r>
        <w:t>If a security key change is required, this is performed through a synchronous SCG reconfiguration procedure towards the UE involving random access on PSCell and a security key change, during which the MAC</w:t>
      </w:r>
      <w:r>
        <w:rPr>
          <w:lang w:eastAsia="zh-CN"/>
        </w:rPr>
        <w:t xml:space="preserve"> entity</w:t>
      </w:r>
      <w:r>
        <w:t xml:space="preserve"> configured for SCG is reset and RLC configured for SCG is re-established regardless of the bearer type(s) established on SCG. For SN terminated</w:t>
      </w:r>
      <w:r>
        <w:rPr>
          <w:lang w:eastAsia="zh-CN"/>
        </w:rPr>
        <w:t xml:space="preserve"> bearers</w:t>
      </w:r>
      <w:r>
        <w:t>, PDCP is re-established. In all MR-DC options, to perform this procedure within the same S</w:t>
      </w:r>
      <w:r>
        <w:rPr>
          <w:lang w:eastAsia="zh-CN"/>
        </w:rPr>
        <w:t>N</w:t>
      </w:r>
      <w:r>
        <w:t>, the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S-K</w:t>
      </w:r>
      <w:r>
        <w:rPr>
          <w:vertAlign w:val="subscript"/>
        </w:rPr>
        <w:t>gNB</w:t>
      </w:r>
      <w:r>
        <w:t xml:space="preserve"> (for EN-DC, NGEN-DC and NR-DC) or S-K</w:t>
      </w:r>
      <w:r>
        <w:rPr>
          <w:vertAlign w:val="subscript"/>
        </w:rPr>
        <w:t>eNB</w:t>
      </w:r>
      <w:r>
        <w:t xml:space="preserve"> (for NE-DC) update is required when the procedure is initiated by the SN or including the </w:t>
      </w:r>
      <w:r>
        <w:rPr>
          <w:i/>
        </w:rPr>
        <w:t>SgNB Security Key</w:t>
      </w:r>
      <w:r>
        <w:t xml:space="preserve"> / </w:t>
      </w:r>
      <w:r>
        <w:rPr>
          <w:i/>
        </w:rPr>
        <w:t xml:space="preserve">SN Security Key </w:t>
      </w:r>
      <w:r>
        <w:t>when the procedure is initiated by the MN. In all MR-DC options, to perform a PSCell change between different SN nodes, the SN Change procedure as described in clause 10.5 is used.</w:t>
      </w:r>
    </w:p>
    <w:p>
      <w:r>
        <w:t xml:space="preserve">If a security key change is not required (only possible in EN-DC, NGEN-DC and NR-DC), 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For DRBs using RLC AM mode PDCP data recovery applies, and for DRBs using RLC UM no action is performed in PDCP. </w:t>
      </w:r>
      <w:r>
        <w:rPr>
          <w:rFonts w:eastAsia="等线"/>
          <w:lang w:eastAsia="zh-CN"/>
        </w:rPr>
        <w:t>For SRB3 PDCP may discard all stored SDUs and PDUs</w:t>
      </w:r>
      <w:r>
        <w:t>. Unless MN terminated SCG or split bearers are configured, this does not require MN involvement. In this case, if location information was requested for the UE, the SN informs the MN about the PSCell change (as part of location information) using the SN initiated SN modification procedure independently from the reconfiguration of the UE. In case of MN terminated SCG or split bearers, the SN initiated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PDCP data recovery is required.</w:t>
      </w:r>
      <w:r>
        <w:rPr>
          <w:lang w:eastAsia="zh-CN"/>
        </w:rPr>
        <w:t xml:space="preserve"> If the MN subscribes to PSCell changes to retrieve the SCG UE history information, the SN informs the MN about the SCG UE history information using the SN initiated SN modification procedure when the SCG UE history information changes.</w:t>
      </w:r>
    </w:p>
    <w:p>
      <w:pPr>
        <w:rPr>
          <w:rFonts w:eastAsia="宋体"/>
          <w:lang w:eastAsia="zh-CN"/>
        </w:rPr>
      </w:pPr>
      <w:r>
        <w:rPr>
          <w:rFonts w:eastAsia="宋体"/>
          <w:lang w:eastAsia="zh-CN"/>
        </w:rPr>
        <w:t>A Conditional PSCell Change (CPC) is defined as a PSCell change that is executed by the UE when execution condition(s) is met. The UE starts evaluating the execution condition(s) upon receiving the CPC configuration, and stops evaluating the execution condition(s) once PSCell change or PCell change is triggered.</w:t>
      </w:r>
      <w:r>
        <w:rPr>
          <w:lang w:eastAsia="ko-KR"/>
        </w:rPr>
        <w:t xml:space="preserve"> Intra-SN CPC </w:t>
      </w:r>
      <w:r>
        <w:rPr>
          <w:rFonts w:eastAsia="宋体"/>
          <w:lang w:eastAsia="zh-CN"/>
        </w:rPr>
        <w:t>without MN involvement, inter-SN</w:t>
      </w:r>
      <w:r>
        <w:rPr>
          <w:rFonts w:eastAsia="宋体"/>
          <w:lang w:eastAsia="ko-KR"/>
        </w:rPr>
        <w:t xml:space="preserve"> </w:t>
      </w:r>
      <w:r>
        <w:rPr>
          <w:rFonts w:eastAsia="宋体"/>
          <w:lang w:eastAsia="zh-CN"/>
        </w:rPr>
        <w:t>CPC initiated either by MN or SN are</w:t>
      </w:r>
      <w:r>
        <w:rPr>
          <w:lang w:eastAsia="ko-KR"/>
        </w:rPr>
        <w:t xml:space="preserve"> supported.</w:t>
      </w:r>
    </w:p>
    <w:p>
      <w:r>
        <w:rPr>
          <w:rFonts w:eastAsia="宋体"/>
          <w:lang w:eastAsia="zh-CN"/>
        </w:rPr>
        <w:t>The following principles apply to CPC:</w:t>
      </w:r>
    </w:p>
    <w:p>
      <w:pPr>
        <w:pStyle w:val="87"/>
      </w:pPr>
      <w:r>
        <w:t>-</w:t>
      </w:r>
      <w:r>
        <w:tab/>
      </w:r>
      <w:r>
        <w:t xml:space="preserve">The CPC configuration contains </w:t>
      </w:r>
      <w:r>
        <w:rPr>
          <w:lang w:eastAsia="ko-KR"/>
        </w:rPr>
        <w:t xml:space="preserve">the configuration of CPC candidate </w:t>
      </w:r>
      <w:r>
        <w:rPr>
          <w:lang w:eastAsia="zh-CN"/>
        </w:rPr>
        <w:t>PSC</w:t>
      </w:r>
      <w:r>
        <w:rPr>
          <w:lang w:eastAsia="ko-KR"/>
        </w:rPr>
        <w:t xml:space="preserve">ell(s) and execution condition(s) </w:t>
      </w:r>
      <w:r>
        <w:rPr>
          <w:rFonts w:eastAsia="宋体"/>
          <w:lang w:eastAsia="zh-CN"/>
        </w:rPr>
        <w:t>and may contain the MCG configuration for inter-SN CPC, to be applied when CPC execution is triggered</w:t>
      </w:r>
      <w:r>
        <w:rPr>
          <w:lang w:eastAsia="ko-KR"/>
        </w:rPr>
        <w:t>.</w:t>
      </w:r>
    </w:p>
    <w:p>
      <w:pPr>
        <w:pStyle w:val="87"/>
      </w:pPr>
      <w:r>
        <w:t>-</w:t>
      </w:r>
      <w:r>
        <w:tab/>
      </w:r>
      <w:r>
        <w:t xml:space="preserve">An </w:t>
      </w:r>
      <w:r>
        <w:rPr>
          <w:lang w:eastAsia="ko-KR"/>
        </w:rPr>
        <w:t xml:space="preserve">execution </w:t>
      </w:r>
      <w:r>
        <w:t>condition may consist of one or two trigger condition(s) (</w:t>
      </w:r>
      <w:r>
        <w:rPr>
          <w:rFonts w:eastAsia="宋体"/>
          <w:lang w:eastAsia="zh-CN"/>
        </w:rPr>
        <w:t xml:space="preserve">see </w:t>
      </w:r>
      <w:r>
        <w:rPr>
          <w:rFonts w:eastAsia="宋体"/>
          <w:i/>
          <w:iCs/>
          <w:lang w:eastAsia="zh-CN"/>
        </w:rPr>
        <w:t>CondEvent</w:t>
      </w:r>
      <w:r>
        <w:t xml:space="preserve">, as defined in </w:t>
      </w:r>
      <w:r>
        <w:rPr>
          <w:rFonts w:eastAsia="宋体"/>
          <w:lang w:eastAsia="zh-CN"/>
        </w:rPr>
        <w:t>TS 38.331</w:t>
      </w:r>
      <w:r>
        <w:t xml:space="preserve"> [4]</w:t>
      </w:r>
      <w:r>
        <w:rPr>
          <w:rFonts w:eastAsia="宋体"/>
          <w:lang w:eastAsia="zh-CN"/>
        </w:rPr>
        <w:t xml:space="preserve"> or </w:t>
      </w:r>
      <w:r>
        <w:t>TS 36.331 [10]). Only single RS type and at most two different trigger quantities (e.g. RSRP and RSRQ, RSRP and SINR, etc.) can be used for the evaluation of CPC execution condition of a single candidate PSCell.</w:t>
      </w:r>
    </w:p>
    <w:p>
      <w:pPr>
        <w:pStyle w:val="87"/>
      </w:pPr>
      <w:r>
        <w:t>-</w:t>
      </w:r>
      <w:r>
        <w:tab/>
      </w:r>
      <w:r>
        <w:t>Before any CPC execution condition is satisfied, upon reception of PSCell change command or PCell change command, the UE executes the PSCell change procedure as described in clause 10.3 and 10.5 or the PCell change procedure as described in clause 9.2.3.2 in TS 38.300[3]</w:t>
      </w:r>
      <w:r>
        <w:rPr>
          <w:rFonts w:eastAsia="宋体"/>
          <w:lang w:eastAsia="zh-CN"/>
        </w:rPr>
        <w:t xml:space="preserve"> or clause 10.1.2.1 in TS 36.300 [2]</w:t>
      </w:r>
      <w:r>
        <w:t>, regardless of any previously received CPC configuration. Upon the successful completion of PSCell change procedure or PCell change procedure, the UE releases all stored CPC configurations.</w:t>
      </w:r>
    </w:p>
    <w:p>
      <w:pPr>
        <w:pStyle w:val="87"/>
      </w:pPr>
      <w:r>
        <w:t>-</w:t>
      </w:r>
      <w:r>
        <w:tab/>
      </w:r>
      <w:r>
        <w:t>While executing CPC, the UE is not required to continue evaluating the execution condition of other candidate PSCell(s) or PCell(s).</w:t>
      </w:r>
    </w:p>
    <w:p>
      <w:pPr>
        <w:pStyle w:val="87"/>
      </w:pPr>
      <w:r>
        <w:t>-</w:t>
      </w:r>
      <w:r>
        <w:tab/>
      </w:r>
      <w:r>
        <w:t xml:space="preserve">Once the CPC procedure is executed successfully, the UE releases all stored </w:t>
      </w:r>
      <w:r>
        <w:rPr>
          <w:rFonts w:eastAsia="宋体"/>
          <w:lang w:eastAsia="zh-CN"/>
        </w:rPr>
        <w:t>conditional</w:t>
      </w:r>
      <w:r>
        <w:t xml:space="preserve"> reconfigurations (i.e. for CPC and for CHO, as specified in TS 38.300 [3]</w:t>
      </w:r>
      <w:r>
        <w:rPr>
          <w:rFonts w:eastAsia="宋体"/>
          <w:lang w:eastAsia="zh-CN"/>
        </w:rPr>
        <w:t xml:space="preserve"> or TS 36.300 [2]</w:t>
      </w:r>
      <w:r>
        <w:t>).</w:t>
      </w:r>
    </w:p>
    <w:p>
      <w:pPr>
        <w:pStyle w:val="87"/>
      </w:pPr>
      <w:r>
        <w:t>-</w:t>
      </w:r>
      <w:r>
        <w:tab/>
      </w:r>
      <w:r>
        <w:t>Upon the release of SCG, the UE releases the stored CPC configurations.</w:t>
      </w:r>
    </w:p>
    <w:p>
      <w:pPr>
        <w:pStyle w:val="87"/>
      </w:pPr>
      <w:r>
        <w:t>-</w:t>
      </w:r>
      <w:r>
        <w:tab/>
      </w:r>
      <w:r>
        <w:t>MN can inform SN of the maximum number of conditional reconfigurations the SN is allowed to configure for SN initiated CPC including both intra-SN and inter-SN CPC.</w:t>
      </w:r>
    </w:p>
    <w:p>
      <w:pPr>
        <w:overflowPunct w:val="0"/>
        <w:autoSpaceDE w:val="0"/>
        <w:autoSpaceDN w:val="0"/>
        <w:adjustRightInd w:val="0"/>
        <w:textAlignment w:val="baseline"/>
        <w:rPr>
          <w:ins w:id="1939" w:author="Rapp_after#123bis" w:date="2023-10-17T09:31:00Z"/>
        </w:rPr>
      </w:pPr>
      <w:r>
        <w:t xml:space="preserve">CPC configuration in HO command, </w:t>
      </w:r>
      <w:r>
        <w:rPr>
          <w:rFonts w:eastAsia="宋体"/>
          <w:lang w:eastAsia="zh-CN"/>
        </w:rPr>
        <w:t xml:space="preserve">in </w:t>
      </w:r>
      <w:r>
        <w:t xml:space="preserve">PSCell </w:t>
      </w:r>
      <w:r>
        <w:rPr>
          <w:rFonts w:eastAsia="宋体"/>
          <w:lang w:eastAsia="zh-CN"/>
        </w:rPr>
        <w:t>addition/</w:t>
      </w:r>
      <w:r>
        <w:t xml:space="preserve">change command or </w:t>
      </w:r>
      <w:r>
        <w:rPr>
          <w:rFonts w:eastAsia="宋体"/>
          <w:lang w:eastAsia="zh-CN"/>
        </w:rPr>
        <w:t>within any conditional</w:t>
      </w:r>
      <w:r>
        <w:t xml:space="preserve"> reconfiguration </w:t>
      </w:r>
      <w:r>
        <w:rPr>
          <w:rFonts w:eastAsia="宋体"/>
          <w:lang w:eastAsia="zh-CN"/>
        </w:rPr>
        <w:t xml:space="preserve">(i.e CPA, CPC or CHO configuration) </w:t>
      </w:r>
      <w:r>
        <w:t xml:space="preserve">is not </w:t>
      </w:r>
      <w:r>
        <w:rPr>
          <w:lang w:eastAsia="ja-JP"/>
        </w:rPr>
        <w:t>supported</w:t>
      </w:r>
      <w:r>
        <w:t>.</w:t>
      </w:r>
    </w:p>
    <w:p>
      <w:pPr>
        <w:overflowPunct w:val="0"/>
        <w:autoSpaceDE w:val="0"/>
        <w:autoSpaceDN w:val="0"/>
        <w:adjustRightInd w:val="0"/>
        <w:textAlignment w:val="baseline"/>
        <w:rPr>
          <w:ins w:id="1940" w:author="RAN2#122" w:date="2023-06-07T16:11:00Z"/>
          <w:rFonts w:eastAsia="宋体"/>
          <w:lang w:val="en-US" w:eastAsia="zh-CN"/>
        </w:rPr>
      </w:pPr>
      <w:ins w:id="1941" w:author="Rapp_after#123bis" w:date="2023-10-17T09:31:00Z">
        <w:r>
          <w:rPr>
            <w:rFonts w:hint="eastAsia" w:eastAsia="宋体"/>
            <w:lang w:val="en-US" w:eastAsia="zh-CN"/>
          </w:rPr>
          <w:t>An SCG L1/L2-Triggered Mobility (LTM) is defined as a PSCell cell switch procedure that the network triggers via MAC CE based on L1 measurements</w:t>
        </w:r>
      </w:ins>
      <w:ins w:id="1942" w:author="Rapp_after#123bis" w:date="2023-10-17T09:32:00Z">
        <w:r>
          <w:rPr>
            <w:rFonts w:hint="eastAsia" w:eastAsia="宋体"/>
            <w:lang w:val="en-US" w:eastAsia="zh-CN"/>
          </w:rPr>
          <w:t>. Only intra-SN SCG LTM without MN involvement is supported</w:t>
        </w:r>
      </w:ins>
      <w:ins w:id="1943" w:author="Rapp_after#123bis" w:date="2023-10-17T09:33:00Z">
        <w:r>
          <w:rPr>
            <w:rFonts w:hint="eastAsia" w:eastAsia="宋体"/>
            <w:lang w:val="en-US" w:eastAsia="zh-CN"/>
          </w:rPr>
          <w:t>.</w:t>
        </w:r>
      </w:ins>
    </w:p>
    <w:p>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Pr>
          <w:rFonts w:ascii="Arial" w:hAnsi="Arial"/>
          <w:sz w:val="32"/>
          <w:lang w:eastAsia="ja-JP"/>
        </w:rPr>
        <w:t>10.19</w:t>
      </w:r>
      <w:r>
        <w:rPr>
          <w:rFonts w:ascii="Arial" w:hAnsi="Arial"/>
          <w:sz w:val="32"/>
          <w:lang w:eastAsia="ja-JP"/>
        </w:rPr>
        <w:tab/>
      </w:r>
      <w:r>
        <w:rPr>
          <w:rFonts w:ascii="Arial" w:hAnsi="Arial"/>
          <w:sz w:val="32"/>
          <w:lang w:eastAsia="ja-JP"/>
        </w:rPr>
        <w:t>Conditional Handover with Secondary Node</w:t>
      </w:r>
      <w:bookmarkEnd w:id="4"/>
    </w:p>
    <w:p>
      <w:pPr>
        <w:pStyle w:val="87"/>
        <w:ind w:left="0" w:firstLine="0"/>
      </w:pPr>
      <w:bookmarkStart w:id="75" w:name="_Toc131176034"/>
      <w:r>
        <w:rPr>
          <w:rFonts w:hint="eastAsia" w:eastAsia="宋体"/>
          <w:color w:val="FF0000"/>
          <w:highlight w:val="yellow"/>
          <w:lang w:val="en-US" w:eastAsia="zh-CN"/>
        </w:rPr>
        <w:t>*// skip unrelated part //*</w:t>
      </w:r>
    </w:p>
    <w:p>
      <w:pPr>
        <w:pStyle w:val="4"/>
      </w:pPr>
      <w:r>
        <w:t>10.19.2</w:t>
      </w:r>
      <w:r>
        <w:tab/>
      </w:r>
      <w:r>
        <w:t>MR-DC with 5GC</w:t>
      </w:r>
      <w:bookmarkEnd w:id="75"/>
    </w:p>
    <w:p>
      <w:pPr>
        <w:snapToGrid w:val="0"/>
        <w:spacing w:before="120"/>
        <w:rPr>
          <w:ins w:id="1944" w:author="RAN2#121bis-e" w:date="2023-05-06T14:33:00Z"/>
        </w:rPr>
      </w:pPr>
      <w:r>
        <w:t>The Conditional Handover with Secondary Node procedure is used for configuration and execution of CHO with SN</w:t>
      </w:r>
      <w:ins w:id="1945" w:author="RAN2#122" w:date="2023-06-08T14:31:00Z">
        <w:r>
          <w:rPr/>
          <w:t xml:space="preserve"> or CHO with candidate SCG</w:t>
        </w:r>
      </w:ins>
      <w:ins w:id="1946" w:author="RAN2#122" w:date="2023-06-28T15:03:00Z">
        <w:r>
          <w:rPr/>
          <w:t>(s)</w:t>
        </w:r>
      </w:ins>
      <w:r>
        <w:t>. This procedure includes the cases where the SN is kept, changed or added. If the SN is kept, the UE context at the SN is kept. If the SN is changed, the UE context at the source SN is moved to the target SN.</w:t>
      </w:r>
    </w:p>
    <w:p>
      <w:pPr>
        <w:snapToGrid w:val="0"/>
        <w:spacing w:before="120"/>
      </w:pPr>
      <w:ins w:id="1947" w:author="RAN2#121bis-e" w:date="2023-05-06T14:33:00Z">
        <w:r>
          <w:rPr>
            <w:rFonts w:eastAsiaTheme="minorEastAsia"/>
            <w:lang w:eastAsia="zh-CN"/>
          </w:rPr>
          <w:t>CHO with candidate SCG</w:t>
        </w:r>
      </w:ins>
      <w:ins w:id="1948" w:author="RAN2#122" w:date="2023-06-28T15:03:00Z">
        <w:r>
          <w:rPr>
            <w:rFonts w:eastAsiaTheme="minorEastAsia"/>
            <w:lang w:eastAsia="zh-CN"/>
          </w:rPr>
          <w:t>(s)</w:t>
        </w:r>
      </w:ins>
      <w:ins w:id="1949" w:author="RAN2#121bis-e" w:date="2023-05-06T14:33:00Z">
        <w:r>
          <w:rPr>
            <w:rFonts w:eastAsiaTheme="minorEastAsia"/>
            <w:lang w:eastAsia="zh-CN"/>
          </w:rPr>
          <w:t xml:space="preserve"> is not supported for NE-DC and NGEN-DC.</w:t>
        </w:r>
      </w:ins>
    </w:p>
    <w:p>
      <w:pPr>
        <w:pStyle w:val="62"/>
      </w:pPr>
      <w:r>
        <w:object>
          <v:shape id="_x0000_i1045" o:spt="75" type="#_x0000_t75" style="height:514.9pt;width:481.65pt;" o:ole="t" filled="f" o:preferrelative="t" stroked="f" coordsize="21600,21600">
            <v:path/>
            <v:fill on="f" focussize="0,0"/>
            <v:stroke on="f" joinstyle="miter"/>
            <v:imagedata r:id="rId48" o:title=""/>
            <o:lock v:ext="edit" aspectratio="t"/>
            <w10:wrap type="none"/>
            <w10:anchorlock/>
          </v:shape>
          <o:OLEObject Type="Embed" ProgID="Visio.Drawing.15" ShapeID="_x0000_i1045" DrawAspect="Content" ObjectID="_1468075745" r:id="rId47">
            <o:LockedField>false</o:LockedField>
          </o:OLEObject>
        </w:object>
      </w:r>
    </w:p>
    <w:p>
      <w:pPr>
        <w:pStyle w:val="61"/>
        <w:rPr>
          <w:b w:val="0"/>
        </w:rPr>
      </w:pPr>
      <w:r>
        <w:t>Figure 10.19.2-1: Conditional Handover with Secondary Node procedure</w:t>
      </w:r>
    </w:p>
    <w:p>
      <w:pPr>
        <w:snapToGrid w:val="0"/>
        <w:spacing w:before="120"/>
      </w:pPr>
      <w:r>
        <w:t>Figure 10.19.2-1 shows an example signaling flow for Conditional Handover with Secondary Node.</w:t>
      </w:r>
    </w:p>
    <w:p>
      <w:pPr>
        <w:pStyle w:val="65"/>
      </w:pPr>
      <w:r>
        <w:t>NOTE 1:</w:t>
      </w:r>
      <w:r>
        <w:tab/>
      </w:r>
      <w:r>
        <w:t>For a CHO without SN change, the source SN and the target SN shown in Figure 10.19.2-1 are the same node.</w:t>
      </w:r>
    </w:p>
    <w:p>
      <w:pPr>
        <w:pStyle w:val="65"/>
      </w:pPr>
      <w:r>
        <w:t>NOTE 2:</w:t>
      </w:r>
      <w:r>
        <w:tab/>
      </w:r>
      <w:r>
        <w:t>For a CHO with SN addition, the source SN and steps involving the source SN in Figure 10.19.2-1 are ignored.</w:t>
      </w:r>
    </w:p>
    <w:p>
      <w:pPr>
        <w:pStyle w:val="87"/>
        <w:rPr>
          <w:ins w:id="1950" w:author="RAN2#121bis-e" w:date="2023-05-06T14:33:00Z"/>
          <w:rFonts w:eastAsia="宋体"/>
          <w:lang w:val="en-US" w:eastAsia="zh-CN"/>
        </w:rPr>
      </w:pPr>
      <w:r>
        <w:t>1.</w:t>
      </w:r>
      <w:r>
        <w:tab/>
      </w:r>
      <w:r>
        <w:t xml:space="preserve">The source MN starts the conditional handover procedure by initiating the Xn Handover Preparation procedure including MCG configuration and, if the UE is configured with an SCG, SCG configuration. The source MN includes the (source) SN UE XnAP ID, SN ID, the UE context in the (source) SN and the Conditional Handover Information Request IE in the </w:t>
      </w:r>
      <w:r>
        <w:rPr>
          <w:i/>
        </w:rPr>
        <w:t>Handover Request</w:t>
      </w:r>
      <w:r>
        <w:t xml:space="preserve"> message.</w:t>
      </w:r>
      <w:ins w:id="1951" w:author="Rapp_after#123" w:date="2023-09-05T15:08:00Z">
        <w:r>
          <w:rPr>
            <w:rFonts w:hint="eastAsia" w:eastAsia="宋体"/>
            <w:lang w:val="en-US" w:eastAsia="zh-CN"/>
          </w:rPr>
          <w:t xml:space="preserve"> </w:t>
        </w:r>
      </w:ins>
      <w:ins w:id="1952" w:author="Rapp_after#123" w:date="2023-09-05T15:11:00Z">
        <w:r>
          <w:rPr>
            <w:rFonts w:hint="eastAsia" w:eastAsia="宋体"/>
            <w:lang w:val="en-US" w:eastAsia="zh-CN"/>
          </w:rPr>
          <w:t>T</w:t>
        </w:r>
      </w:ins>
      <w:ins w:id="1953" w:author="Rapp_after#123" w:date="2023-09-05T15:09:00Z">
        <w:r>
          <w:rPr>
            <w:rFonts w:hint="eastAsia" w:eastAsia="宋体"/>
            <w:lang w:val="en-US" w:eastAsia="zh-CN"/>
          </w:rPr>
          <w:t xml:space="preserve">he source MN </w:t>
        </w:r>
      </w:ins>
      <w:ins w:id="1954" w:author="Rapp_after#123" w:date="2023-09-05T15:11:00Z">
        <w:r>
          <w:rPr>
            <w:rFonts w:hint="eastAsia" w:eastAsia="宋体"/>
            <w:lang w:val="en-US" w:eastAsia="zh-CN"/>
          </w:rPr>
          <w:t>may</w:t>
        </w:r>
      </w:ins>
      <w:ins w:id="1955" w:author="Rapp_after#123" w:date="2023-09-05T15:12:00Z">
        <w:r>
          <w:rPr>
            <w:rFonts w:hint="eastAsia" w:eastAsia="宋体"/>
            <w:lang w:val="en-US" w:eastAsia="zh-CN"/>
          </w:rPr>
          <w:t xml:space="preserve"> </w:t>
        </w:r>
      </w:ins>
      <w:ins w:id="1956" w:author="Rapp_after#123" w:date="2023-09-05T15:09:00Z">
        <w:r>
          <w:rPr>
            <w:rFonts w:hint="eastAsia" w:eastAsia="宋体"/>
            <w:lang w:val="en-US" w:eastAsia="zh-CN"/>
          </w:rPr>
          <w:t>indicate the candidate MN</w:t>
        </w:r>
      </w:ins>
      <w:ins w:id="1957" w:author="Rapp_after#123" w:date="2023-09-05T15:10:00Z">
        <w:r>
          <w:rPr>
            <w:rFonts w:hint="eastAsia" w:eastAsia="宋体"/>
            <w:lang w:val="en-US" w:eastAsia="zh-CN"/>
          </w:rPr>
          <w:t xml:space="preserve"> whether</w:t>
        </w:r>
      </w:ins>
      <w:ins w:id="1958" w:author="Rapp_after#123" w:date="2023-09-05T15:12:00Z">
        <w:r>
          <w:rPr>
            <w:rFonts w:hint="eastAsia" w:eastAsia="宋体"/>
            <w:lang w:val="en-US" w:eastAsia="zh-CN"/>
          </w:rPr>
          <w:t xml:space="preserve"> it is allowed to configure candidate SCG(s), i.e. </w:t>
        </w:r>
      </w:ins>
      <w:ins w:id="1959" w:author="Rapp_after#123" w:date="2023-09-05T15:13:00Z">
        <w:r>
          <w:rPr>
            <w:rFonts w:hint="eastAsia" w:eastAsia="宋体"/>
            <w:lang w:val="en-US" w:eastAsia="zh-CN"/>
          </w:rPr>
          <w:t xml:space="preserve">for </w:t>
        </w:r>
      </w:ins>
      <w:ins w:id="1960" w:author="Rapp_after#123" w:date="2023-09-05T15:12:00Z">
        <w:r>
          <w:rPr>
            <w:rFonts w:hint="eastAsia" w:eastAsia="宋体"/>
            <w:lang w:val="en-US" w:eastAsia="zh-CN"/>
          </w:rPr>
          <w:t>CHO with candidate</w:t>
        </w:r>
      </w:ins>
      <w:ins w:id="1961" w:author="Rapp_after#123" w:date="2023-09-05T15:13:00Z">
        <w:r>
          <w:rPr>
            <w:rFonts w:hint="eastAsia" w:eastAsia="宋体"/>
            <w:lang w:val="en-US" w:eastAsia="zh-CN"/>
          </w:rPr>
          <w:t xml:space="preserve"> SCG(s).</w:t>
        </w:r>
      </w:ins>
    </w:p>
    <w:p>
      <w:pPr>
        <w:pStyle w:val="65"/>
        <w:rPr>
          <w:i/>
          <w:iCs/>
        </w:rPr>
      </w:pPr>
      <w:r>
        <w:t>NOTE 3:</w:t>
      </w:r>
      <w:r>
        <w:tab/>
      </w:r>
      <w:r>
        <w:t>In case of the CHO with/without SN change</w:t>
      </w:r>
      <w:ins w:id="1962" w:author="Rapp_after#123" w:date="2023-09-22T15:01:00Z">
        <w:r>
          <w:rPr>
            <w:rFonts w:hint="eastAsia" w:eastAsia="宋体"/>
            <w:lang w:val="en-US" w:eastAsia="zh-CN"/>
          </w:rPr>
          <w:t xml:space="preserve"> or CHO with candidate SCG(s)</w:t>
        </w:r>
      </w:ins>
      <w:r>
        <w:t>, the source MN may trigger the MN-initiated SN Modification procedure (to the source SN) to retrieve the current SCG configuration, if configured, before step 1.</w:t>
      </w:r>
    </w:p>
    <w:p>
      <w:pPr>
        <w:pStyle w:val="87"/>
        <w:rPr>
          <w:ins w:id="1963" w:author="RAN2#121bis-e" w:date="2023-05-06T14:34:00Z"/>
          <w:rFonts w:eastAsia="宋体"/>
          <w:lang w:val="en-US" w:eastAsia="zh-CN"/>
        </w:rPr>
      </w:pPr>
      <w:r>
        <w:t>2.</w:t>
      </w:r>
      <w:r>
        <w:tab/>
      </w:r>
      <w:r>
        <w:t xml:space="preserve">If the candidate MN decides to keep the UE context in the SN, the candidate MN sends the </w:t>
      </w:r>
      <w:r>
        <w:rPr>
          <w:i/>
        </w:rPr>
        <w:t>SN Addition Request</w:t>
      </w:r>
      <w:r>
        <w:t xml:space="preserve"> message to the SN including </w:t>
      </w:r>
      <w:r>
        <w:rPr>
          <w:rFonts w:eastAsia="Malgun Gothic"/>
          <w:lang w:eastAsia="ko-KR"/>
        </w:rPr>
        <w:t xml:space="preserve">the SN UE XnAP ID </w:t>
      </w:r>
      <w:r>
        <w:t xml:space="preserve">as a reference to the UE context in the SN that was established by the source MN. If the candidate MN decides to change the SN allowing delta configuration, the candidate MN sends the </w:t>
      </w:r>
      <w:r>
        <w:rPr>
          <w:i/>
        </w:rPr>
        <w:t>SN Addition Request</w:t>
      </w:r>
      <w:r>
        <w:t xml:space="preserve"> message to the candidate SN including the UE context in the source SN that was established by the source MN. Otherwise, the candidate MN may send the </w:t>
      </w:r>
      <w:r>
        <w:rPr>
          <w:i/>
        </w:rPr>
        <w:t>SN Addition Request</w:t>
      </w:r>
      <w:r>
        <w:t xml:space="preserve"> message to the candidate SN including neither </w:t>
      </w:r>
      <w:r>
        <w:rPr>
          <w:rFonts w:eastAsia="Malgun Gothic"/>
          <w:lang w:eastAsia="ko-KR"/>
        </w:rPr>
        <w:t>the SN UE XnAP ID</w:t>
      </w:r>
      <w:r>
        <w:t xml:space="preserve"> nor the UE context in the source SN that was established by the source MN. Within the </w:t>
      </w:r>
      <w:r>
        <w:rPr>
          <w:i/>
        </w:rPr>
        <w:t>SN Addition Request</w:t>
      </w:r>
      <w:r>
        <w:t xml:space="preserve"> message, the candidate MN also includes the CHO related information, i.e., the source MN ID and the MN UE XnAP ID in the source MN, in order to indicate that the SN Addition Preparation procedure is triggered in relation to a CHO and to enable the SN to identify requests related to the same UE.</w:t>
      </w:r>
      <w:ins w:id="1964" w:author="Rapp_after#123" w:date="2023-09-05T15:14:00Z">
        <w:r>
          <w:rPr>
            <w:rFonts w:hint="eastAsia" w:eastAsia="宋体"/>
            <w:lang w:val="en-US" w:eastAsia="zh-CN"/>
          </w:rPr>
          <w:t xml:space="preserve"> In case of CHO with candidate SCG(s), </w:t>
        </w:r>
      </w:ins>
      <w:ins w:id="1965" w:author="Rapp_after#123" w:date="2023-09-05T15:19:00Z">
        <w:r>
          <w:rPr>
            <w:rFonts w:hint="eastAsia" w:eastAsia="宋体"/>
            <w:lang w:val="en-US" w:eastAsia="zh-CN"/>
          </w:rPr>
          <w:t>t</w:t>
        </w:r>
      </w:ins>
      <w:ins w:id="1966" w:author="Rapp_after#123" w:date="2023-09-05T15:19:00Z">
        <w:r>
          <w:rPr/>
          <w:t xml:space="preserve">he </w:t>
        </w:r>
      </w:ins>
      <w:ins w:id="1967" w:author="Rapp_after#123" w:date="2023-09-05T15:21:00Z">
        <w:r>
          <w:rPr>
            <w:rFonts w:hint="eastAsia" w:eastAsia="宋体"/>
            <w:lang w:val="en-US" w:eastAsia="zh-CN"/>
          </w:rPr>
          <w:t xml:space="preserve">candidate </w:t>
        </w:r>
      </w:ins>
      <w:ins w:id="1968" w:author="Rapp_after#123" w:date="2023-09-05T15:19:00Z">
        <w:r>
          <w:rPr/>
          <w:t xml:space="preserve">MN also provides the candidate </w:t>
        </w:r>
      </w:ins>
      <w:ins w:id="1969" w:author="Rapp_after#123" w:date="2023-09-05T15:21:00Z">
        <w:r>
          <w:rPr>
            <w:rFonts w:hint="eastAsia" w:eastAsia="宋体"/>
            <w:lang w:val="en-US" w:eastAsia="zh-CN"/>
          </w:rPr>
          <w:t>PSC</w:t>
        </w:r>
      </w:ins>
      <w:ins w:id="1970" w:author="Rapp_after#123" w:date="2023-09-05T15:19:00Z">
        <w:r>
          <w:rPr/>
          <w:t xml:space="preserve">ells recommended by </w:t>
        </w:r>
      </w:ins>
      <w:ins w:id="1971" w:author="Rapp_after#123bis" w:date="2023-10-27T11:02:42Z">
        <w:r>
          <w:rPr>
            <w:rFonts w:hint="eastAsia" w:eastAsia="宋体"/>
            <w:lang w:val="en-US" w:eastAsia="zh-CN"/>
          </w:rPr>
          <w:t>t</w:t>
        </w:r>
      </w:ins>
      <w:ins w:id="1972" w:author="Rapp_after#123bis" w:date="2023-10-27T11:02:43Z">
        <w:r>
          <w:rPr>
            <w:rFonts w:hint="eastAsia" w:eastAsia="宋体"/>
            <w:lang w:val="en-US" w:eastAsia="zh-CN"/>
          </w:rPr>
          <w:t>he c</w:t>
        </w:r>
      </w:ins>
      <w:ins w:id="1973" w:author="Rapp_after#123bis" w:date="2023-10-27T11:02:44Z">
        <w:r>
          <w:rPr>
            <w:rFonts w:hint="eastAsia" w:eastAsia="宋体"/>
            <w:lang w:val="en-US" w:eastAsia="zh-CN"/>
          </w:rPr>
          <w:t>andidate</w:t>
        </w:r>
      </w:ins>
      <w:ins w:id="1974" w:author="Rapp_after#123bis" w:date="2023-10-27T11:02:45Z">
        <w:r>
          <w:rPr>
            <w:rFonts w:hint="eastAsia" w:eastAsia="宋体"/>
            <w:lang w:val="en-US" w:eastAsia="zh-CN"/>
          </w:rPr>
          <w:t xml:space="preserve"> </w:t>
        </w:r>
      </w:ins>
      <w:ins w:id="1975" w:author="Rapp_after#123" w:date="2023-09-05T15:19:00Z">
        <w:commentRangeStart w:id="69"/>
        <w:commentRangeStart w:id="70"/>
        <w:r>
          <w:rPr/>
          <w:t>MN</w:t>
        </w:r>
        <w:commentRangeEnd w:id="69"/>
      </w:ins>
      <w:r>
        <w:rPr>
          <w:rStyle w:val="46"/>
        </w:rPr>
        <w:commentReference w:id="69"/>
      </w:r>
      <w:commentRangeEnd w:id="70"/>
      <w:r>
        <w:commentReference w:id="70"/>
      </w:r>
      <w:ins w:id="1976" w:author="Rapp_after#123" w:date="2023-09-05T15:19:00Z">
        <w:r>
          <w:rPr/>
          <w:t xml:space="preserve"> via the latest measurement results for the </w:t>
        </w:r>
      </w:ins>
      <w:ins w:id="1977" w:author="Rapp_after#123" w:date="2023-09-05T15:19:00Z">
        <w:r>
          <w:rPr>
            <w:rFonts w:eastAsia="宋体"/>
            <w:lang w:eastAsia="zh-CN"/>
          </w:rPr>
          <w:t xml:space="preserve">candidate </w:t>
        </w:r>
      </w:ins>
      <w:ins w:id="1978" w:author="Rapp_after#123" w:date="2023-09-05T15:19:00Z">
        <w:r>
          <w:rPr/>
          <w:t>SN</w:t>
        </w:r>
      </w:ins>
      <w:ins w:id="1979" w:author="Rapp_after#123" w:date="2023-09-05T15:19:00Z">
        <w:r>
          <w:rPr>
            <w:rFonts w:eastAsia="宋体"/>
            <w:lang w:eastAsia="zh-CN"/>
          </w:rPr>
          <w:t>(s)</w:t>
        </w:r>
      </w:ins>
      <w:ins w:id="1980" w:author="Rapp_after#123" w:date="2023-09-05T15:19:00Z">
        <w:r>
          <w:rPr/>
          <w:t xml:space="preserve"> to choose and configure the </w:t>
        </w:r>
      </w:ins>
      <w:ins w:id="1981" w:author="Rapp_after#123" w:date="2023-09-05T15:21:00Z">
        <w:r>
          <w:rPr>
            <w:rFonts w:hint="eastAsia" w:eastAsia="宋体"/>
            <w:lang w:val="en-US" w:eastAsia="zh-CN"/>
          </w:rPr>
          <w:t xml:space="preserve">candidate </w:t>
        </w:r>
      </w:ins>
      <w:ins w:id="1982" w:author="Rapp_after#123" w:date="2023-09-05T15:19:00Z">
        <w:r>
          <w:rPr/>
          <w:t>SCG cell(s)</w:t>
        </w:r>
      </w:ins>
      <w:ins w:id="1983" w:author="Rapp_after#123" w:date="2023-09-05T15:16:00Z">
        <w:r>
          <w:rPr>
            <w:rFonts w:hint="eastAsia" w:eastAsia="宋体"/>
            <w:lang w:val="en-US" w:eastAsia="zh-CN"/>
          </w:rPr>
          <w:t>.</w:t>
        </w:r>
      </w:ins>
    </w:p>
    <w:p>
      <w:pPr>
        <w:pStyle w:val="65"/>
      </w:pPr>
      <w:r>
        <w:t>NOTE 3a:</w:t>
      </w:r>
      <w:r>
        <w:tab/>
      </w:r>
      <w:r>
        <w:t>The target MN and other potential target MNs may trigger the SN Addition Preparation procedure to the same (target) SN.</w:t>
      </w:r>
    </w:p>
    <w:p>
      <w:pPr>
        <w:pStyle w:val="65"/>
      </w:pPr>
      <w:r>
        <w:t>NOTE 3b:</w:t>
      </w:r>
      <w:r>
        <w:tab/>
      </w:r>
      <w:r>
        <w:t>The source MN may initiate additional X</w:t>
      </w:r>
      <w:r>
        <w:rPr>
          <w:rFonts w:eastAsia="宋体"/>
          <w:lang w:eastAsia="zh-CN"/>
        </w:rPr>
        <w:t>n</w:t>
      </w:r>
      <w:r>
        <w:t xml:space="preserve"> Handover Preparation procedures towards the same or other target MNs. Based on each X</w:t>
      </w:r>
      <w:r>
        <w:rPr>
          <w:rFonts w:eastAsia="宋体"/>
          <w:lang w:eastAsia="zh-CN"/>
        </w:rPr>
        <w:t>n</w:t>
      </w:r>
      <w:r>
        <w:t xml:space="preserve"> Handover Preparation procedure, ea</w:t>
      </w:r>
      <w:r>
        <w:rPr>
          <w:rFonts w:eastAsia="宋体"/>
          <w:lang w:eastAsia="zh-CN"/>
        </w:rPr>
        <w:t>c</w:t>
      </w:r>
      <w:r>
        <w:t xml:space="preserve">h target MN may decide to trigger </w:t>
      </w:r>
      <w:r>
        <w:rPr>
          <w:rFonts w:eastAsia="宋体"/>
          <w:lang w:eastAsia="zh-CN"/>
        </w:rPr>
        <w:t>SN</w:t>
      </w:r>
      <w:r>
        <w:t xml:space="preserve"> Addition Preparation procedure.</w:t>
      </w:r>
    </w:p>
    <w:p>
      <w:pPr>
        <w:pStyle w:val="87"/>
      </w:pPr>
      <w:r>
        <w:t>3.</w:t>
      </w:r>
      <w:r>
        <w:tab/>
      </w:r>
      <w:r>
        <w:t xml:space="preserve">The (candidate) SN replies with the </w:t>
      </w:r>
      <w:r>
        <w:rPr>
          <w:i/>
        </w:rPr>
        <w:t>SN Addition Request Acknowledge</w:t>
      </w:r>
      <w:r>
        <w:t xml:space="preserve"> message. The (candidate) SN may include the indication of the full or delta RRC configuration.</w:t>
      </w:r>
    </w:p>
    <w:p>
      <w:pPr>
        <w:pStyle w:val="65"/>
        <w:rPr>
          <w:rFonts w:eastAsia="MS Mincho"/>
        </w:rPr>
      </w:pPr>
      <w:r>
        <w:t>NOTE 4:</w:t>
      </w:r>
      <w:r>
        <w:tab/>
      </w:r>
      <w:r>
        <w:t>In CHO with SCG configuration, it is up to the candidate MN implementation to make sure that the CG-Config provided from the (candidate) SN can be used in all CHO preparations.</w:t>
      </w:r>
    </w:p>
    <w:p>
      <w:pPr>
        <w:pStyle w:val="87"/>
      </w:pPr>
      <w:r>
        <w:t>3a.</w:t>
      </w:r>
      <w:r>
        <w:tab/>
      </w:r>
      <w:r>
        <w:t xml:space="preserve">For the SN terminated bearers using MCG resources, the candidate MN provides Xn-U DL TNL address information in the </w:t>
      </w:r>
      <w:r>
        <w:rPr>
          <w:i/>
        </w:rPr>
        <w:t>Xn-U Address Indication</w:t>
      </w:r>
      <w:r>
        <w:t xml:space="preserve"> message.</w:t>
      </w:r>
    </w:p>
    <w:p>
      <w:pPr>
        <w:pStyle w:val="87"/>
        <w:rPr>
          <w:ins w:id="1984" w:author="RAN2#122" w:date="2023-06-08T14:41:00Z"/>
        </w:rPr>
      </w:pPr>
      <w:r>
        <w:t>4.</w:t>
      </w:r>
      <w:r>
        <w:tab/>
      </w:r>
      <w:r>
        <w:t xml:space="preserve">The candidate MN includes within the </w:t>
      </w:r>
      <w:r>
        <w:rPr>
          <w:i/>
        </w:rPr>
        <w:t>Handover Request Acknowledge</w:t>
      </w:r>
      <w:r>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Pr>
          <w:i/>
        </w:rPr>
        <w:t>Handover Request Acknowledge</w:t>
      </w:r>
      <w:r>
        <w:t xml:space="preserve"> message. The candidate MN indicates to the source MN that the UE context in the SN is kept if the candidate MN and the SN decided to keep the UE context in the SN in step 2 and step 3.</w:t>
      </w:r>
      <w:ins w:id="1985" w:author="RAN2#122" w:date="2023-06-08T14:37:00Z">
        <w:r>
          <w:rPr/>
          <w:t xml:space="preserve"> In </w:t>
        </w:r>
      </w:ins>
      <w:ins w:id="1986" w:author="RAN2#122" w:date="2023-06-08T14:40:00Z">
        <w:r>
          <w:rPr/>
          <w:t xml:space="preserve">case of </w:t>
        </w:r>
      </w:ins>
      <w:ins w:id="1987" w:author="RAN2#122" w:date="2023-06-08T14:37:00Z">
        <w:r>
          <w:rPr/>
          <w:t>CHO with candidate SCG</w:t>
        </w:r>
      </w:ins>
      <w:ins w:id="1988" w:author="RAN2#122" w:date="2023-06-27T10:14:00Z">
        <w:r>
          <w:rPr>
            <w:rFonts w:hint="eastAsia" w:eastAsia="宋体"/>
            <w:lang w:val="en-US" w:eastAsia="zh-CN"/>
          </w:rPr>
          <w:t>(s)</w:t>
        </w:r>
      </w:ins>
      <w:ins w:id="1989" w:author="RAN2#122" w:date="2023-06-08T14:37:00Z">
        <w:r>
          <w:rPr/>
          <w:t xml:space="preserve">, </w:t>
        </w:r>
      </w:ins>
      <w:ins w:id="1990" w:author="RAN2#122" w:date="2023-06-13T10:05:00Z">
        <w:r>
          <w:rPr/>
          <w:t>the candidate PSCell configuration is embed</w:t>
        </w:r>
      </w:ins>
      <w:ins w:id="1991" w:author="RAN2#122" w:date="2023-06-28T15:03:00Z">
        <w:r>
          <w:rPr/>
          <w:t>d</w:t>
        </w:r>
      </w:ins>
      <w:ins w:id="1992" w:author="RAN2#122" w:date="2023-06-13T10:05:00Z">
        <w:r>
          <w:rPr/>
          <w:t xml:space="preserve">ed in the MN RRC reconfiguration message. Besides, </w:t>
        </w:r>
      </w:ins>
      <w:ins w:id="1993" w:author="RAN2#122" w:date="2023-06-08T14:37:00Z">
        <w:r>
          <w:rPr/>
          <w:t xml:space="preserve">the candidate MN </w:t>
        </w:r>
      </w:ins>
      <w:ins w:id="1994" w:author="RAN2#122" w:date="2023-06-08T14:40:00Z">
        <w:r>
          <w:rPr/>
          <w:t xml:space="preserve">also </w:t>
        </w:r>
      </w:ins>
      <w:ins w:id="1995" w:author="RAN2#122" w:date="2023-06-08T14:39:00Z">
        <w:r>
          <w:rPr/>
          <w:t xml:space="preserve">indicates </w:t>
        </w:r>
      </w:ins>
      <w:ins w:id="1996" w:author="RAN2#122" w:date="2023-06-13T10:05:00Z">
        <w:r>
          <w:rPr/>
          <w:t xml:space="preserve">to </w:t>
        </w:r>
      </w:ins>
      <w:ins w:id="1997" w:author="RAN2#122" w:date="2023-06-08T14:39:00Z">
        <w:r>
          <w:rPr/>
          <w:t xml:space="preserve">the source MN </w:t>
        </w:r>
      </w:ins>
      <w:ins w:id="1998" w:author="RAN2#122" w:date="2023-06-13T10:06:00Z">
        <w:r>
          <w:rPr/>
          <w:t xml:space="preserve">the </w:t>
        </w:r>
      </w:ins>
      <w:ins w:id="1999" w:author="RAN2#122" w:date="2023-06-28T15:04:00Z">
        <w:r>
          <w:rPr/>
          <w:t xml:space="preserve">parameters of the </w:t>
        </w:r>
      </w:ins>
      <w:ins w:id="2000" w:author="RAN2#122" w:date="2023-06-13T10:06:00Z">
        <w:r>
          <w:rPr/>
          <w:t>execution condition of the candidate PSCell</w:t>
        </w:r>
      </w:ins>
      <w:ins w:id="2001" w:author="RAN2#122" w:date="2023-06-08T14:40:00Z">
        <w:r>
          <w:rPr/>
          <w:t>.</w:t>
        </w:r>
      </w:ins>
    </w:p>
    <w:p>
      <w:pPr>
        <w:pStyle w:val="65"/>
        <w:rPr>
          <w:lang w:eastAsia="zh-CN"/>
        </w:rPr>
      </w:pPr>
      <w:r>
        <w:rPr>
          <w:lang w:eastAsia="ja-JP"/>
        </w:rPr>
        <w:t>NOTE 4a0:</w:t>
      </w:r>
      <w:r>
        <w:rPr>
          <w:lang w:eastAsia="ja-JP"/>
        </w:rPr>
        <w:tab/>
      </w:r>
      <w:r>
        <w:rPr>
          <w:lang w:eastAsia="ja-JP"/>
        </w:rPr>
        <w:t>Steps 1-4 may be produced in several instances, each instance initiated with a separate Handover Preparation procedure (step 1). The order of messages belonging to separate instances is not defined.</w:t>
      </w:r>
    </w:p>
    <w:p>
      <w:pPr>
        <w:pStyle w:val="87"/>
      </w:pPr>
      <w:r>
        <w:t>4a.</w:t>
      </w:r>
      <w:r>
        <w:tab/>
      </w:r>
      <w:r>
        <w:t xml:space="preserve">The source MN sends the </w:t>
      </w:r>
      <w:r>
        <w:rPr>
          <w:i/>
          <w:iCs/>
        </w:rPr>
        <w:t>Xn-U Address Indication</w:t>
      </w:r>
      <w:r>
        <w:t xml:space="preserve"> message to the (source) SN. This </w:t>
      </w:r>
      <w:r>
        <w:rPr>
          <w:i/>
          <w:iCs/>
        </w:rPr>
        <w:t>Xn-U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pPr>
        <w:pStyle w:val="65"/>
      </w:pPr>
      <w:r>
        <w:t>NOTE 4a:</w:t>
      </w:r>
      <w:r>
        <w:tab/>
      </w:r>
      <w:r>
        <w:t xml:space="preserve">Separate Xn-U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Xn-U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pPr>
        <w:pStyle w:val="87"/>
        <w:rPr>
          <w:ins w:id="2002" w:author="RAN2#122" w:date="2023-06-08T15:13:00Z"/>
        </w:rPr>
      </w:pPr>
      <w:r>
        <w:t>5.</w:t>
      </w:r>
      <w:r>
        <w:tab/>
      </w:r>
      <w:r>
        <w:t>The source MN sends an RRC reconfiguration message to the UE, including the CHO configuration, i.e. a list of RRC reconfiguration* messages</w:t>
      </w:r>
      <w:r>
        <w:rPr>
          <w:vertAlign w:val="subscript"/>
        </w:rPr>
        <w:t xml:space="preserve"> </w:t>
      </w:r>
      <w:r>
        <w:t xml:space="preserve">and associated execution conditions, in which </w:t>
      </w:r>
      <w:bookmarkStart w:id="76" w:name="_Hlk137128300"/>
      <w:r>
        <w:t xml:space="preserve">each RRC reconfiguration* message contains an MCG configuration and possibly an SCG configuration in the RRC reconfiguration** </w:t>
      </w:r>
      <w:r>
        <w:rPr>
          <w:iCs/>
        </w:rPr>
        <w:t>message</w:t>
      </w:r>
      <w:r>
        <w:t xml:space="preserve"> received from the candidate SN in step 3.</w:t>
      </w:r>
      <w:bookmarkEnd w:id="76"/>
      <w:ins w:id="2003" w:author="RAN2#122" w:date="2023-06-08T14:48:00Z">
        <w:r>
          <w:rPr/>
          <w:t xml:space="preserve"> </w:t>
        </w:r>
      </w:ins>
      <w:ins w:id="2004" w:author="RAN2#122" w:date="2023-06-25T16:30:00Z">
        <w:r>
          <w:rPr>
            <w:rFonts w:hint="eastAsia" w:eastAsia="宋体"/>
            <w:lang w:val="en-US" w:eastAsia="zh-CN"/>
          </w:rPr>
          <w:t>For each configuration</w:t>
        </w:r>
      </w:ins>
      <w:ins w:id="2005" w:author="RAN2#122" w:date="2023-06-08T14:48:00Z">
        <w:r>
          <w:rPr/>
          <w:t xml:space="preserve"> of CHO with candidate SCG</w:t>
        </w:r>
      </w:ins>
      <w:ins w:id="2006" w:author="RAN2#122" w:date="2023-06-27T10:14:00Z">
        <w:r>
          <w:rPr>
            <w:rFonts w:hint="eastAsia" w:eastAsia="宋体"/>
            <w:lang w:val="en-US" w:eastAsia="zh-CN"/>
          </w:rPr>
          <w:t>(s)</w:t>
        </w:r>
      </w:ins>
      <w:ins w:id="2007" w:author="RAN2#122" w:date="2023-06-08T14:48:00Z">
        <w:r>
          <w:rPr/>
          <w:t>,</w:t>
        </w:r>
      </w:ins>
      <w:ins w:id="2008" w:author="RAN2#122" w:date="2023-06-08T14:49:00Z">
        <w:r>
          <w:rPr/>
          <w:t xml:space="preserve"> </w:t>
        </w:r>
      </w:ins>
      <w:ins w:id="2009" w:author="RAN2#122" w:date="2023-06-13T10:12:00Z">
        <w:r>
          <w:rPr/>
          <w:t>the</w:t>
        </w:r>
      </w:ins>
      <w:ins w:id="2010" w:author="RAN2#122" w:date="2023-06-25T16:31:00Z">
        <w:r>
          <w:rPr>
            <w:rFonts w:hint="eastAsia" w:eastAsia="宋体"/>
            <w:lang w:val="en-US" w:eastAsia="zh-CN"/>
          </w:rPr>
          <w:t xml:space="preserve"> source MN provides </w:t>
        </w:r>
      </w:ins>
      <w:ins w:id="2011" w:author="RAN2#122" w:date="2023-06-27T10:07:00Z">
        <w:r>
          <w:rPr>
            <w:rFonts w:hint="eastAsia" w:eastAsia="宋体"/>
            <w:lang w:val="en-US" w:eastAsia="zh-CN"/>
          </w:rPr>
          <w:t xml:space="preserve">an </w:t>
        </w:r>
      </w:ins>
      <w:ins w:id="2012" w:author="RAN2#122" w:date="2023-06-08T14:49:00Z">
        <w:r>
          <w:rPr/>
          <w:t>execution condition</w:t>
        </w:r>
      </w:ins>
      <w:ins w:id="2013" w:author="RAN2#122" w:date="2023-06-08T14:50:00Z">
        <w:r>
          <w:rPr/>
          <w:t xml:space="preserve"> for the candidate PCell and </w:t>
        </w:r>
      </w:ins>
      <w:ins w:id="2014" w:author="RAN2#122" w:date="2023-06-27T10:07:00Z">
        <w:r>
          <w:rPr>
            <w:rFonts w:hint="eastAsia" w:eastAsia="宋体"/>
            <w:lang w:val="en-US" w:eastAsia="zh-CN"/>
          </w:rPr>
          <w:t xml:space="preserve">an </w:t>
        </w:r>
      </w:ins>
      <w:ins w:id="2015" w:author="RAN2#122" w:date="2023-06-08T14:50:00Z">
        <w:r>
          <w:rPr/>
          <w:t>execution condition for the candidate PSCell.</w:t>
        </w:r>
      </w:ins>
      <w:ins w:id="2016" w:author="RAN2#122" w:date="2023-06-08T14:51:00Z">
        <w:r>
          <w:rPr/>
          <w:t xml:space="preserve"> </w:t>
        </w:r>
      </w:ins>
      <w:ins w:id="2017" w:author="RAN2#122" w:date="2023-06-13T10:59:00Z">
        <w:r>
          <w:rPr/>
          <w:t>Besides, e</w:t>
        </w:r>
      </w:ins>
      <w:ins w:id="2018" w:author="RAN2#122" w:date="2023-06-08T14:51:00Z">
        <w:r>
          <w:rPr/>
          <w:t xml:space="preserve">ach RRC reconfiguration* message contains an MCG configuration and an SCG configuration in the RRC reconfiguration** </w:t>
        </w:r>
      </w:ins>
      <w:ins w:id="2019" w:author="RAN2#122" w:date="2023-06-08T14:51:00Z">
        <w:r>
          <w:rPr>
            <w:iCs/>
          </w:rPr>
          <w:t>message</w:t>
        </w:r>
      </w:ins>
      <w:ins w:id="2020" w:author="RAN2#122" w:date="2023-06-08T14:51:00Z">
        <w:r>
          <w:rPr/>
          <w:t xml:space="preserve"> received from the candidate SN in step 3.</w:t>
        </w:r>
      </w:ins>
    </w:p>
    <w:p>
      <w:pPr>
        <w:pStyle w:val="65"/>
        <w:rPr>
          <w:ins w:id="2021" w:author="RAN2#122" w:date="2023-06-08T15:13:00Z"/>
          <w:rFonts w:eastAsia="MS Mincho"/>
        </w:rPr>
      </w:pPr>
      <w:ins w:id="2022" w:author="RAN2#122" w:date="2023-06-08T15:13:00Z">
        <w:bookmarkStart w:id="77" w:name="_Hlk137130499"/>
        <w:r>
          <w:rPr/>
          <w:t xml:space="preserve">NOTE </w:t>
        </w:r>
      </w:ins>
      <w:ins w:id="2023" w:author="RAN2#122" w:date="2023-06-08T15:14:00Z">
        <w:r>
          <w:rPr/>
          <w:t>X</w:t>
        </w:r>
      </w:ins>
      <w:ins w:id="2024" w:author="RAN2#122" w:date="2023-06-08T15:13:00Z">
        <w:r>
          <w:rPr/>
          <w:t>:</w:t>
        </w:r>
      </w:ins>
      <w:ins w:id="2025" w:author="RAN2#122" w:date="2023-06-08T15:13:00Z">
        <w:r>
          <w:rPr/>
          <w:tab/>
        </w:r>
      </w:ins>
      <w:ins w:id="2026" w:author="RAN2#122" w:date="2023-06-25T16:34:00Z">
        <w:r>
          <w:rPr>
            <w:rFonts w:hint="eastAsia" w:eastAsia="宋体"/>
            <w:lang w:val="en-US" w:eastAsia="zh-CN"/>
          </w:rPr>
          <w:t>In case of CHO with candidate SCG</w:t>
        </w:r>
      </w:ins>
      <w:ins w:id="2027" w:author="RAN2#122" w:date="2023-06-27T10:13:00Z">
        <w:r>
          <w:rPr>
            <w:rFonts w:hint="eastAsia" w:eastAsia="宋体"/>
            <w:lang w:val="en-US" w:eastAsia="zh-CN"/>
          </w:rPr>
          <w:t>(s)</w:t>
        </w:r>
      </w:ins>
      <w:ins w:id="2028" w:author="RAN2#122" w:date="2023-06-25T16:34:00Z">
        <w:r>
          <w:rPr>
            <w:rFonts w:hint="eastAsia" w:eastAsia="宋体"/>
            <w:lang w:val="en-US" w:eastAsia="zh-CN"/>
          </w:rPr>
          <w:t>, t</w:t>
        </w:r>
      </w:ins>
      <w:ins w:id="2029" w:author="RAN2#122" w:date="2023-06-08T15:13:00Z">
        <w:r>
          <w:rPr/>
          <w:t>he source MN can provide multiple CHO configurations for the same candidate PCell</w:t>
        </w:r>
      </w:ins>
      <w:ins w:id="2030" w:author="RAN2#122" w:date="2023-06-13T10:14:00Z">
        <w:r>
          <w:rPr/>
          <w:t xml:space="preserve"> (i.e. without SCG configuration or with a SCG configuration of </w:t>
        </w:r>
      </w:ins>
      <w:ins w:id="2031" w:author="RAN2#122" w:date="2023-06-13T10:15:00Z">
        <w:r>
          <w:rPr/>
          <w:t>different candidate PSCell)</w:t>
        </w:r>
      </w:ins>
      <w:ins w:id="2032" w:author="RAN2#122" w:date="2023-06-08T15:13:00Z">
        <w:r>
          <w:rPr/>
          <w:t>.</w:t>
        </w:r>
      </w:ins>
    </w:p>
    <w:bookmarkEnd w:id="77"/>
    <w:p>
      <w:pPr>
        <w:pStyle w:val="87"/>
      </w:pPr>
      <w:r>
        <w:t>6.</w:t>
      </w:r>
      <w:r>
        <w:tab/>
      </w:r>
      <w:r>
        <w:t>The UE applies the RRC reconfiguration message received in step 5, stores the CHO configuration and replies to the MN with an RRC reconfiguration complete message.</w:t>
      </w:r>
    </w:p>
    <w:p>
      <w:pPr>
        <w:pStyle w:val="87"/>
        <w:rPr>
          <w:ins w:id="2033" w:author="RAN2#121bis-e" w:date="2023-05-06T14:36:00Z"/>
        </w:rPr>
      </w:pPr>
      <w:r>
        <w:t xml:space="preserve">7/8. The UE maintains connection with the source MN and, if the UE is configured with a PSCell, with the source PSCell, after receiving CHO configuration, and starts evaluating the </w:t>
      </w:r>
      <w:del w:id="2034" w:author="RAN2#122" w:date="2023-06-13T10:17:00Z">
        <w:r>
          <w:rPr/>
          <w:delText xml:space="preserve">CHO </w:delText>
        </w:r>
      </w:del>
      <w:r>
        <w:t xml:space="preserve">execution condition for the candidate </w:t>
      </w:r>
      <w:del w:id="2035" w:author="RAN2#121bis-e" w:date="2023-05-06T14:36:00Z">
        <w:r>
          <w:rPr/>
          <w:delText>cell</w:delText>
        </w:r>
      </w:del>
      <w:ins w:id="2036" w:author="RAN2#121bis-e" w:date="2023-05-06T14:36:00Z">
        <w:r>
          <w:rPr/>
          <w:t>PCell</w:t>
        </w:r>
      </w:ins>
      <w:r>
        <w:t>(s)</w:t>
      </w:r>
      <w:ins w:id="2037" w:author="RAN2#121bis-e" w:date="2023-05-06T14:36:00Z">
        <w:r>
          <w:rPr/>
          <w:t xml:space="preserve"> and if any, the execution condition for the candidate PSCell(s)</w:t>
        </w:r>
      </w:ins>
      <w:r>
        <w:t xml:space="preserve">. </w:t>
      </w:r>
    </w:p>
    <w:p>
      <w:pPr>
        <w:pStyle w:val="87"/>
        <w:numPr>
          <w:ilvl w:val="0"/>
          <w:numId w:val="6"/>
        </w:numPr>
        <w:rPr>
          <w:ins w:id="2038" w:author="RAN2#121bis-e" w:date="2023-05-06T14:37:00Z"/>
          <w:rFonts w:eastAsia="MS Mincho"/>
        </w:rPr>
      </w:pPr>
      <w:ins w:id="2039" w:author="RAN2#121bis-e" w:date="2023-05-06T14:37:00Z">
        <w:r>
          <w:rPr/>
          <w:t xml:space="preserve">If at least one candidate </w:t>
        </w:r>
      </w:ins>
      <w:ins w:id="2040" w:author="RAN2#122" w:date="2023-06-13T10:21:00Z">
        <w:r>
          <w:rPr/>
          <w:t>PCell</w:t>
        </w:r>
      </w:ins>
      <w:ins w:id="2041" w:author="RAN2#121bis-e" w:date="2023-05-06T14:37:00Z">
        <w:r>
          <w:rPr/>
          <w:t xml:space="preserve"> satisfies the corresponding execution condition and </w:t>
        </w:r>
      </w:ins>
      <w:ins w:id="2042" w:author="RAN2#122" w:date="2023-06-28T15:04:00Z">
        <w:r>
          <w:rPr/>
          <w:t>the</w:t>
        </w:r>
      </w:ins>
      <w:ins w:id="2043" w:author="RAN2#121bis-e" w:date="2023-05-06T14:37:00Z">
        <w:r>
          <w:rPr/>
          <w:t xml:space="preserve"> associated candidate </w:t>
        </w:r>
      </w:ins>
      <w:ins w:id="2044" w:author="RAN2#122" w:date="2023-06-13T10:22:00Z">
        <w:r>
          <w:rPr/>
          <w:t>PSCell</w:t>
        </w:r>
      </w:ins>
      <w:ins w:id="2045" w:author="RAN2#121bis-e" w:date="2023-05-06T14:37:00Z">
        <w:r>
          <w:rPr/>
          <w:t xml:space="preserve"> satisfies the corresponding execution condition, the UE detaches from the source MN, applies the stored corresponding configuration for that selected candidate PCell and associated candidate PSCell, synchronises to that candidate PCell, and completes the RRC handover procedure by sending RRC reconfiguration complete* message to the target MN. The UE includes an embedded SN </w:t>
        </w:r>
      </w:ins>
      <w:ins w:id="2046" w:author="RAN2#121bis-e" w:date="2023-05-06T14:37:00Z">
        <w:r>
          <w:rPr>
            <w:i/>
          </w:rPr>
          <w:t>RRCReconfigurationComplete</w:t>
        </w:r>
      </w:ins>
      <w:ins w:id="2047" w:author="RAN2#121bis-e" w:date="2023-05-06T14:37:00Z">
        <w:r>
          <w:rPr/>
          <w:t>** message for the target SN</w:t>
        </w:r>
      </w:ins>
      <w:ins w:id="2048" w:author="Rapp_after#123" w:date="2023-09-05T15:24:00Z">
        <w:r>
          <w:rPr>
            <w:rFonts w:hint="eastAsia" w:eastAsia="宋体"/>
            <w:lang w:val="en-US" w:eastAsia="zh-CN"/>
          </w:rPr>
          <w:t xml:space="preserve">, </w:t>
        </w:r>
      </w:ins>
      <w:ins w:id="2049" w:author="Rapp_after#123" w:date="2023-09-05T15:24:00Z">
        <w:r>
          <w:rPr>
            <w:rFonts w:eastAsia="宋体"/>
          </w:rPr>
          <w:t xml:space="preserve">and information enabling the </w:t>
        </w:r>
      </w:ins>
      <w:ins w:id="2050" w:author="Rapp_after#123" w:date="2023-09-05T15:24:00Z">
        <w:r>
          <w:rPr>
            <w:rFonts w:hint="eastAsia" w:eastAsia="宋体"/>
            <w:lang w:val="en-US" w:eastAsia="zh-CN"/>
          </w:rPr>
          <w:t xml:space="preserve">target </w:t>
        </w:r>
      </w:ins>
      <w:ins w:id="2051" w:author="Rapp_after#123" w:date="2023-09-05T15:24:00Z">
        <w:r>
          <w:rPr>
            <w:rFonts w:eastAsia="宋体"/>
          </w:rPr>
          <w:t xml:space="preserve">MN to identify the </w:t>
        </w:r>
      </w:ins>
      <w:ins w:id="2052" w:author="Rapp_after#123" w:date="2023-09-05T15:24:00Z">
        <w:r>
          <w:rPr>
            <w:rFonts w:hint="eastAsia" w:eastAsia="宋体"/>
            <w:lang w:val="en-US" w:eastAsia="zh-CN"/>
          </w:rPr>
          <w:t xml:space="preserve">target </w:t>
        </w:r>
      </w:ins>
      <w:ins w:id="2053" w:author="Rapp_after#123" w:date="2023-09-05T15:24:00Z">
        <w:r>
          <w:rPr>
            <w:rFonts w:eastAsia="宋体"/>
          </w:rPr>
          <w:t>SN of the selected candidate PSCell</w:t>
        </w:r>
      </w:ins>
      <w:ins w:id="2054" w:author="RAN2#121bis-e" w:date="2023-05-06T14:37:00Z">
        <w:r>
          <w:rPr>
            <w:rFonts w:eastAsia="MS Mincho"/>
          </w:rPr>
          <w:t>.</w:t>
        </w:r>
      </w:ins>
      <w:ins w:id="2055" w:author="RAN2#121bis-e" w:date="2023-05-06T14:37:00Z">
        <w:r>
          <w:rPr/>
          <w:t xml:space="preserve"> </w:t>
        </w:r>
      </w:ins>
    </w:p>
    <w:p>
      <w:pPr>
        <w:pStyle w:val="87"/>
        <w:numPr>
          <w:ilvl w:val="0"/>
          <w:numId w:val="6"/>
        </w:numPr>
        <w:rPr>
          <w:ins w:id="2056" w:author="RAN2#121bis-e" w:date="2023-05-06T14:37:00Z"/>
          <w:rFonts w:eastAsia="MS Mincho"/>
        </w:rPr>
      </w:pPr>
      <w:ins w:id="2057" w:author="Rapp_after#123bis" w:date="2023-10-17T15:35:00Z">
        <w:r>
          <w:rPr>
            <w:rFonts w:hint="eastAsia" w:eastAsia="宋体"/>
            <w:lang w:val="en-US" w:eastAsia="zh-CN"/>
          </w:rPr>
          <w:t xml:space="preserve">Else </w:t>
        </w:r>
      </w:ins>
      <w:del w:id="2058" w:author="Rapp_after#123bis" w:date="2023-10-17T15:35:00Z">
        <w:r>
          <w:rPr>
            <w:lang w:val="en-US"/>
          </w:rPr>
          <w:delText>I</w:delText>
        </w:r>
      </w:del>
      <w:ins w:id="2059" w:author="Rapp_after#123bis" w:date="2023-10-17T15:35:00Z">
        <w:r>
          <w:rPr>
            <w:rFonts w:hint="eastAsia" w:eastAsia="宋体"/>
            <w:lang w:val="en-US" w:eastAsia="zh-CN"/>
          </w:rPr>
          <w:t>i</w:t>
        </w:r>
      </w:ins>
      <w:r>
        <w:t xml:space="preserve">f at least one </w:t>
      </w:r>
      <w:del w:id="2060" w:author="RAN2#122" w:date="2023-06-13T10:27:00Z">
        <w:r>
          <w:rPr/>
          <w:delText xml:space="preserve">CHO </w:delText>
        </w:r>
      </w:del>
      <w:r>
        <w:t xml:space="preserve">candidate </w:t>
      </w:r>
      <w:del w:id="2061" w:author="RAN2#122" w:date="2023-06-13T10:27:00Z">
        <w:r>
          <w:rPr/>
          <w:delText xml:space="preserve">cell </w:delText>
        </w:r>
      </w:del>
      <w:ins w:id="2062" w:author="RAN2#122" w:date="2023-06-13T10:27:00Z">
        <w:r>
          <w:rPr/>
          <w:t xml:space="preserve">PCell </w:t>
        </w:r>
      </w:ins>
      <w:r>
        <w:t xml:space="preserve">satisfies the corresponding </w:t>
      </w:r>
      <w:del w:id="2063" w:author="RAN2#122" w:date="2023-06-13T10:27:00Z">
        <w:r>
          <w:rPr/>
          <w:delText xml:space="preserve">CHO </w:delText>
        </w:r>
      </w:del>
      <w:r>
        <w:t>execution condition</w:t>
      </w:r>
      <w:ins w:id="2064" w:author="RAN2#122" w:date="2023-06-13T10:27:00Z">
        <w:r>
          <w:rPr/>
          <w:t xml:space="preserve"> for the candidate PCell</w:t>
        </w:r>
      </w:ins>
      <w:ins w:id="2065" w:author="RAN2#122" w:date="2023-06-08T15:04:00Z">
        <w:r>
          <w:rPr/>
          <w:t xml:space="preserve"> and there is no execution condition</w:t>
        </w:r>
      </w:ins>
      <w:ins w:id="2066" w:author="RAN2#122" w:date="2023-06-13T10:23:00Z">
        <w:r>
          <w:rPr/>
          <w:t xml:space="preserve"> for </w:t>
        </w:r>
      </w:ins>
      <w:ins w:id="2067" w:author="RAN2#122" w:date="2023-06-28T15:05:00Z">
        <w:r>
          <w:rPr/>
          <w:t xml:space="preserve">an </w:t>
        </w:r>
      </w:ins>
      <w:ins w:id="2068" w:author="RAN2#122" w:date="2023-06-13T10:24:00Z">
        <w:r>
          <w:rPr/>
          <w:t>PSCell</w:t>
        </w:r>
      </w:ins>
      <w:r>
        <w:t xml:space="preserve">, the UE detaches from the source MN, applies the stored corresponding configuration for that selected candidate </w:t>
      </w:r>
      <w:del w:id="2069" w:author="RAN2#122" w:date="2023-06-13T10:28:00Z">
        <w:r>
          <w:rPr/>
          <w:delText>cell</w:delText>
        </w:r>
      </w:del>
      <w:ins w:id="2070" w:author="RAN2#122" w:date="2023-06-13T10:28:00Z">
        <w:r>
          <w:rPr/>
          <w:t>PCell</w:t>
        </w:r>
      </w:ins>
      <w:ins w:id="2071" w:author="RAN2#122" w:date="2023-06-28T15:05:00Z">
        <w:r>
          <w:rPr/>
          <w:t xml:space="preserve"> and, if included, associated PSCell</w:t>
        </w:r>
      </w:ins>
      <w:r>
        <w:t xml:space="preserve">, synchronises to that candidate </w:t>
      </w:r>
      <w:del w:id="2072" w:author="RAN2#122" w:date="2023-06-13T10:28:00Z">
        <w:r>
          <w:rPr/>
          <w:delText xml:space="preserve">cell </w:delText>
        </w:r>
      </w:del>
      <w:ins w:id="2073" w:author="RAN2#122" w:date="2023-06-13T10:28:00Z">
        <w:r>
          <w:rPr/>
          <w:t xml:space="preserve">PCell </w:t>
        </w:r>
      </w:ins>
      <w:r>
        <w:t xml:space="preserve">and completes the RRC handover procedure by sending RRC reconfiguration complete* message to the target MN. If the stored configuration for the selected candidate cell includes an SCG configuration, the UE includes an embedded SN </w:t>
      </w:r>
      <w:r>
        <w:rPr>
          <w:i/>
        </w:rPr>
        <w:t>RRCReconfigurationComplete</w:t>
      </w:r>
      <w:r>
        <w:t>** message for the target SN</w:t>
      </w:r>
      <w:r>
        <w:rPr>
          <w:rFonts w:eastAsia="MS Mincho"/>
        </w:rPr>
        <w:t>.</w:t>
      </w:r>
      <w:r>
        <w:t xml:space="preserve"> </w:t>
      </w:r>
    </w:p>
    <w:p>
      <w:pPr>
        <w:pStyle w:val="87"/>
        <w:numPr>
          <w:ilvl w:val="0"/>
          <w:numId w:val="6"/>
        </w:numPr>
        <w:rPr>
          <w:ins w:id="2074" w:author="RAN2#121bis-e" w:date="2023-05-06T14:37:00Z"/>
          <w:rFonts w:eastAsia="MS Mincho"/>
        </w:rPr>
      </w:pPr>
      <w:r>
        <w:t xml:space="preserve">The UE </w:t>
      </w:r>
      <w:r>
        <w:rPr>
          <w:rFonts w:eastAsia="MS Mincho"/>
        </w:rPr>
        <w:t>releases stored CHO configurations after successful completion of RRC handover procedure.</w:t>
      </w:r>
    </w:p>
    <w:p>
      <w:pPr>
        <w:pStyle w:val="65"/>
        <w:rPr>
          <w:ins w:id="2075" w:author="Rapp_after#123bis" w:date="2023-10-17T15:28:00Z"/>
        </w:rPr>
      </w:pPr>
      <w:r>
        <w:t>NOTE 5:</w:t>
      </w:r>
      <w:r>
        <w:tab/>
      </w:r>
      <w:r>
        <w:t>In case the target SN includes the indication of the full RRC configuration, the MN performs release of the SN terminated radio bearer configuration and release and add of the NR SCG configuration part towards the UE.</w:t>
      </w:r>
    </w:p>
    <w:p>
      <w:pPr>
        <w:pStyle w:val="87"/>
      </w:pPr>
      <w:r>
        <w:t>9.</w:t>
      </w:r>
      <w:r>
        <w:tab/>
      </w:r>
      <w:r>
        <w:t>If configured with bearers requiring SCG radio resources, the UE synchronizes to the (target) SN.</w:t>
      </w:r>
    </w:p>
    <w:p>
      <w:pPr>
        <w:pStyle w:val="65"/>
      </w:pPr>
      <w:r>
        <w:t>NOTE 6:</w:t>
      </w:r>
      <w:r>
        <w:tab/>
      </w:r>
      <w:r>
        <w:t>The order the UE performs Random Access towards the MN (step 7) and performs the Random Access procedure towards the (target) SN (step 9) is not defined.</w:t>
      </w:r>
    </w:p>
    <w:p>
      <w:pPr>
        <w:pStyle w:val="87"/>
        <w:rPr>
          <w:ins w:id="2076" w:author="RAN2#122" w:date="2023-06-27T10:15:00Z"/>
          <w:rStyle w:val="46"/>
        </w:rPr>
      </w:pPr>
      <w:r>
        <w:t>10.</w:t>
      </w:r>
      <w:r>
        <w:tab/>
      </w:r>
      <w:r>
        <w:t xml:space="preserve">If the RRC connection reconfiguration procedure was successful, the target MN informs the (target) SN via </w:t>
      </w:r>
      <w:r>
        <w:rPr>
          <w:i/>
        </w:rPr>
        <w:t>SN Reconfiguration Complete</w:t>
      </w:r>
      <w:r>
        <w:t xml:space="preserve"> message.</w:t>
      </w:r>
    </w:p>
    <w:p>
      <w:pPr>
        <w:pStyle w:val="87"/>
      </w:pPr>
      <w:r>
        <w:t>11.</w:t>
      </w:r>
      <w:r>
        <w:tab/>
      </w:r>
      <w:r>
        <w:t xml:space="preserve">The target MN sends the </w:t>
      </w:r>
      <w:r>
        <w:rPr>
          <w:i/>
        </w:rPr>
        <w:t>Handover Success</w:t>
      </w:r>
      <w:r>
        <w:t xml:space="preserve"> message to the source MN to inform that the UE has successfully accessed the target cell.</w:t>
      </w:r>
    </w:p>
    <w:p>
      <w:pPr>
        <w:pStyle w:val="87"/>
      </w:pPr>
      <w:r>
        <w:t>12a/b.</w:t>
      </w:r>
      <w:r>
        <w:tab/>
      </w:r>
      <w:r>
        <w:t xml:space="preserve">The source MN sends </w:t>
      </w:r>
      <w:r>
        <w:rPr>
          <w:i/>
        </w:rPr>
        <w:t>SN Release Request</w:t>
      </w:r>
      <w:r>
        <w:t xml:space="preserve"> message to the (source) SN including a Cause indicating MCG mobility. The source MN indicates to the (source) SN that the UE context in SN is kept, if it receives the indication from the target MN. The (source) SN acknowledges the release request.</w:t>
      </w:r>
    </w:p>
    <w:p>
      <w:pPr>
        <w:pStyle w:val="87"/>
      </w:pPr>
      <w:r>
        <w:t>12c.</w:t>
      </w:r>
      <w:r>
        <w:tab/>
      </w:r>
      <w:r>
        <w:t xml:space="preserve">The source MN sends </w:t>
      </w:r>
      <w:r>
        <w:rPr>
          <w:i/>
        </w:rPr>
        <w:t>XN-U Address Indication</w:t>
      </w:r>
      <w:r>
        <w:t xml:space="preserve"> message to the (source) SN to transfer data forwarding information. More than one data forwarding addresses may be provided if the PDU session is split in the target side.</w:t>
      </w:r>
    </w:p>
    <w:p>
      <w:pPr>
        <w:pStyle w:val="87"/>
      </w:pPr>
      <w:r>
        <w:t xml:space="preserve">12d. The source MN sends the </w:t>
      </w:r>
      <w:r>
        <w:rPr>
          <w:i/>
        </w:rPr>
        <w:t>Handover Cancel</w:t>
      </w:r>
      <w:r>
        <w:t xml:space="preserve"> message toward the other signalling connections or other candidate MNs, if any, to cancel CHO for the UE.</w:t>
      </w:r>
    </w:p>
    <w:p>
      <w:pPr>
        <w:pStyle w:val="87"/>
      </w:pPr>
      <w:r>
        <w:t xml:space="preserve">12e/f. If the target MN is configured with other candidate PCell(s) associated with other candidate SN(s) than the target SN, the target MN sends the </w:t>
      </w:r>
      <w:r>
        <w:rPr>
          <w:i/>
        </w:rPr>
        <w:t>SN Release Request</w:t>
      </w:r>
      <w:r>
        <w:t xml:space="preserve"> message(s) to the corresponding candidate SN(s). Other candidate MN(s) send(s) the </w:t>
      </w:r>
      <w:r>
        <w:rPr>
          <w:i/>
        </w:rPr>
        <w:t>SN Release Request</w:t>
      </w:r>
      <w:r>
        <w:t xml:space="preserve"> message(s) to other candidate SN(s), if configured. The other candidate SN(s) acknowledges the release request.</w:t>
      </w:r>
    </w:p>
    <w:p>
      <w:pPr>
        <w:pStyle w:val="87"/>
        <w:rPr>
          <w:rFonts w:eastAsia="Helvetica 45 Light"/>
        </w:rPr>
      </w:pPr>
      <w:r>
        <w:rPr>
          <w:rFonts w:eastAsia="Helvetica 45 Light"/>
        </w:rPr>
        <w:t xml:space="preserve">13a. The </w:t>
      </w:r>
      <w:r>
        <w:t>(</w:t>
      </w:r>
      <w:r>
        <w:rPr>
          <w:rFonts w:eastAsia="Helvetica 45 Light"/>
        </w:rPr>
        <w:t>source</w:t>
      </w:r>
      <w:r>
        <w:t>)</w:t>
      </w:r>
      <w:r>
        <w:rPr>
          <w:rFonts w:eastAsia="Helvetica 45 Light"/>
        </w:rPr>
        <w:t xml:space="preserve"> SN sends 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NR/E-UTRA radio as described in clause 10.11.2.</w:t>
      </w:r>
    </w:p>
    <w:p>
      <w:pPr>
        <w:pStyle w:val="65"/>
        <w:rPr>
          <w:rFonts w:eastAsia="Helvetica 45 Light"/>
        </w:rPr>
      </w:pPr>
      <w:r>
        <w:rPr>
          <w:rFonts w:eastAsia="Helvetica 45 Light"/>
        </w:rPr>
        <w:t>NOTE 7:</w:t>
      </w:r>
      <w:r>
        <w:rPr>
          <w:rFonts w:eastAsia="Helvetica 45 Light"/>
        </w:rPr>
        <w:tab/>
      </w:r>
      <w:r>
        <w:rPr>
          <w:rFonts w:eastAsia="Helvetica 45 Light"/>
        </w:rPr>
        <w:t xml:space="preserve">The </w:t>
      </w:r>
      <w:r>
        <w:t>order</w:t>
      </w:r>
      <w:r>
        <w:rPr>
          <w:rFonts w:eastAsia="Helvetica 45 Light"/>
        </w:rPr>
        <w:t xml:space="preserve"> the source SN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and performs data forwarding </w:t>
      </w:r>
      <w:r>
        <w:t>with</w:t>
      </w:r>
      <w:r>
        <w:rPr>
          <w:rFonts w:eastAsia="Helvetica 45 Light"/>
        </w:rPr>
        <w:t xml:space="preserve"> MN/target SN is not defined. The SN may send the report when the transmission of the related QoS is stopped.</w:t>
      </w:r>
    </w:p>
    <w:p>
      <w:pPr>
        <w:pStyle w:val="87"/>
        <w:rPr>
          <w:rFonts w:eastAsia="Helvetica 45 Light"/>
        </w:rPr>
      </w:pPr>
      <w:r>
        <w:rPr>
          <w:rFonts w:eastAsia="Helvetica 45 Light"/>
        </w:rPr>
        <w:t xml:space="preserve">13b. 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AMF to provide information on the used NR/E-UTRA resource.</w:t>
      </w:r>
    </w:p>
    <w:p>
      <w:pPr>
        <w:pStyle w:val="87"/>
      </w:pPr>
      <w:r>
        <w:t>14.</w:t>
      </w:r>
      <w:r>
        <w:tab/>
      </w:r>
      <w:r>
        <w:t xml:space="preserve">For bearers using RLC AM, the source MN sends the </w:t>
      </w:r>
      <w:r>
        <w:rPr>
          <w:i/>
        </w:rPr>
        <w:t>SN Status Transfer</w:t>
      </w:r>
      <w:r>
        <w:t xml:space="preserve"> message to the target MN, including, if needed, SN Status received from the source SN. The target MN forwards the SN Status to the target SN, if needed.</w:t>
      </w:r>
    </w:p>
    <w:p>
      <w:pPr>
        <w:pStyle w:val="87"/>
      </w:pPr>
      <w:r>
        <w:t>15.</w:t>
      </w:r>
      <w:r>
        <w:tab/>
      </w:r>
      <w:r>
        <w:t>If applicable, data forwarding takes place from the source side (i.e. source MN or source SN). If the SN is kept, data forwarding may be omitted for the SN terminated bearers or QoS flows kept in the SN.</w:t>
      </w:r>
    </w:p>
    <w:p>
      <w:pPr>
        <w:pStyle w:val="87"/>
      </w:pPr>
      <w:r>
        <w:t>16-19.</w:t>
      </w:r>
      <w:r>
        <w:tab/>
      </w:r>
      <w:r>
        <w:t>The target MN initiates the Path Switch procedure</w:t>
      </w:r>
      <w:r>
        <w:rPr>
          <w:i/>
        </w:rPr>
        <w:t>.</w:t>
      </w:r>
      <w:r>
        <w:t xml:space="preserve"> If the target MN includes multiple DL TEIDs for one PDU session in the </w:t>
      </w:r>
      <w:r>
        <w:rPr>
          <w:i/>
        </w:rPr>
        <w:t>Path Switch Request</w:t>
      </w:r>
      <w:r>
        <w:t xml:space="preserve"> message, multiple UL TEID of the UPF for the PDU session should be included in the </w:t>
      </w:r>
      <w:r>
        <w:rPr>
          <w:i/>
        </w:rPr>
        <w:t>Path Switch Ack</w:t>
      </w:r>
      <w:r>
        <w:t xml:space="preserve"> message in case there is TEID update in UPF.</w:t>
      </w:r>
    </w:p>
    <w:p>
      <w:pPr>
        <w:pStyle w:val="65"/>
      </w:pPr>
      <w:r>
        <w:t>NOTE 8:</w:t>
      </w:r>
      <w:r>
        <w:tab/>
      </w:r>
      <w:r>
        <w:t>If new UL TEIDs of the UPF for SN are included, the target MN performs MN initiated SN Modification procedure to provide them to the SN.</w:t>
      </w:r>
    </w:p>
    <w:p>
      <w:pPr>
        <w:pStyle w:val="87"/>
      </w:pPr>
      <w:r>
        <w:t>20.</w:t>
      </w:r>
      <w:r>
        <w:tab/>
      </w:r>
      <w:r>
        <w:t>The target MN initiates the UE Context Release procedure towards the source MN.</w:t>
      </w:r>
    </w:p>
    <w:p>
      <w:pPr>
        <w:pStyle w:val="87"/>
      </w:pPr>
      <w:r>
        <w:t>21.</w:t>
      </w:r>
      <w:r>
        <w:tab/>
      </w:r>
      <w:r>
        <w:t xml:space="preserve">Upon reception of the </w:t>
      </w:r>
      <w:r>
        <w:rPr>
          <w:i/>
        </w:rPr>
        <w:t>UE Context Release</w:t>
      </w:r>
      <w:r>
        <w:t xml:space="preserve"> message from source MN, the (source) SN releases C-plane related resources associated to the UE context towards the source MN. Any ongoing data forwarding may continue. The SN shall not release the UE context associated with the target MN if the UE contest kept indication was included in the </w:t>
      </w:r>
      <w:r>
        <w:rPr>
          <w:i/>
        </w:rPr>
        <w:t>SN Release Request</w:t>
      </w:r>
      <w:r>
        <w:t xml:space="preserve"> message in step 12a.</w:t>
      </w:r>
    </w:p>
    <w:p>
      <w:pPr>
        <w:pStyle w:val="4"/>
        <w:rPr>
          <w:ins w:id="2077" w:author="RAN2#121bis-e" w:date="2023-05-06T14:38:00Z"/>
          <w:rFonts w:eastAsia="宋体"/>
          <w:lang w:val="en-US" w:eastAsia="zh-CN"/>
        </w:rPr>
      </w:pPr>
      <w:ins w:id="2078" w:author="RAN2#121bis-e" w:date="2023-05-06T14:38:00Z">
        <w:r>
          <w:rPr/>
          <w:t>10.19.</w:t>
        </w:r>
      </w:ins>
      <w:ins w:id="2079" w:author="RAN2#121bis-e" w:date="2023-05-06T14:38:00Z">
        <w:r>
          <w:rPr>
            <w:rFonts w:hint="eastAsia" w:eastAsia="宋体"/>
            <w:lang w:val="en-US" w:eastAsia="zh-CN"/>
          </w:rPr>
          <w:t>x</w:t>
        </w:r>
      </w:ins>
      <w:ins w:id="2080" w:author="RAN2#121bis-e" w:date="2023-05-06T14:38:00Z">
        <w:r>
          <w:rPr/>
          <w:tab/>
        </w:r>
      </w:ins>
      <w:ins w:id="2081" w:author="RAN2#121bis-e" w:date="2023-05-06T14:38:00Z">
        <w:r>
          <w:rPr/>
          <w:t>C</w:t>
        </w:r>
      </w:ins>
      <w:ins w:id="2082" w:author="RAN2#121bis-e" w:date="2023-05-06T14:38:00Z">
        <w:r>
          <w:rPr>
            <w:rFonts w:hint="eastAsia" w:eastAsia="宋体"/>
            <w:lang w:val="en-US" w:eastAsia="zh-CN"/>
          </w:rPr>
          <w:t>HO with candidate SCG</w:t>
        </w:r>
      </w:ins>
      <w:ins w:id="2083" w:author="RAN2#122" w:date="2023-06-28T15:05:00Z">
        <w:r>
          <w:rPr>
            <w:rFonts w:eastAsia="宋体"/>
            <w:lang w:val="en-US" w:eastAsia="zh-CN"/>
          </w:rPr>
          <w:t>(s)</w:t>
        </w:r>
      </w:ins>
    </w:p>
    <w:p>
      <w:pPr>
        <w:rPr>
          <w:ins w:id="2084" w:author="RAN2#122" w:date="2023-06-13T10:35:00Z"/>
          <w:rFonts w:eastAsia="宋体"/>
          <w:lang w:val="en-US" w:eastAsia="zh-CN"/>
        </w:rPr>
      </w:pPr>
      <w:ins w:id="2085" w:author="RAN2#121bis-e" w:date="2023-05-06T14:38:00Z">
        <w:r>
          <w:rPr>
            <w:rFonts w:eastAsia="宋体"/>
            <w:lang w:val="en-US" w:eastAsia="zh-CN"/>
          </w:rPr>
          <w:t xml:space="preserve">A </w:t>
        </w:r>
      </w:ins>
      <w:ins w:id="2086" w:author="RAN2#121bis-e" w:date="2023-05-06T14:38:00Z">
        <w:r>
          <w:rPr>
            <w:rFonts w:hint="eastAsia" w:eastAsia="宋体"/>
            <w:lang w:val="en-US" w:eastAsia="zh-CN"/>
          </w:rPr>
          <w:t>CHO with candidate SCG</w:t>
        </w:r>
      </w:ins>
      <w:ins w:id="2087" w:author="RAN2#122" w:date="2023-06-27T10:23:00Z">
        <w:r>
          <w:rPr>
            <w:rFonts w:hint="eastAsia" w:eastAsia="宋体"/>
            <w:lang w:val="en-US" w:eastAsia="zh-CN"/>
          </w:rPr>
          <w:t>(s)</w:t>
        </w:r>
      </w:ins>
      <w:ins w:id="2088" w:author="RAN2#121bis-e" w:date="2023-05-06T14:38:00Z">
        <w:r>
          <w:rPr>
            <w:rFonts w:hint="eastAsia" w:eastAsia="宋体"/>
            <w:lang w:val="en-US" w:eastAsia="zh-CN"/>
          </w:rPr>
          <w:t xml:space="preserve"> is defined as a PCell change with PSCell addition/change that is executed by the UE when </w:t>
        </w:r>
        <w:bookmarkStart w:id="78" w:name="_Hlk134102519"/>
        <w:r>
          <w:rPr>
            <w:rFonts w:hint="eastAsia" w:eastAsia="宋体"/>
            <w:lang w:val="en-US" w:eastAsia="zh-CN"/>
          </w:rPr>
          <w:t>the execution condition</w:t>
        </w:r>
      </w:ins>
      <w:ins w:id="2089" w:author="RAN2#121bis-e" w:date="2023-05-06T14:38:00Z">
        <w:r>
          <w:rPr>
            <w:rFonts w:eastAsia="宋体"/>
            <w:lang w:val="en-US" w:eastAsia="zh-CN"/>
          </w:rPr>
          <w:t>s</w:t>
        </w:r>
      </w:ins>
      <w:ins w:id="2090" w:author="RAN2#121bis-e" w:date="2023-05-06T14:38:00Z">
        <w:r>
          <w:rPr>
            <w:rFonts w:hint="eastAsia" w:eastAsia="宋体"/>
            <w:lang w:val="en-US" w:eastAsia="zh-CN"/>
          </w:rPr>
          <w:t xml:space="preserve"> for both PCell and </w:t>
        </w:r>
      </w:ins>
      <w:ins w:id="2091" w:author="RAN2#121bis-e" w:date="2023-05-06T14:38:00Z">
        <w:r>
          <w:rPr>
            <w:rFonts w:eastAsia="宋体"/>
            <w:lang w:val="en-US" w:eastAsia="zh-CN"/>
          </w:rPr>
          <w:t xml:space="preserve">the associated </w:t>
        </w:r>
      </w:ins>
      <w:ins w:id="2092" w:author="RAN2#121bis-e" w:date="2023-05-06T14:38:00Z">
        <w:r>
          <w:rPr>
            <w:rFonts w:hint="eastAsia" w:eastAsia="宋体"/>
            <w:lang w:val="en-US" w:eastAsia="zh-CN"/>
          </w:rPr>
          <w:t>PSCell are met</w:t>
        </w:r>
        <w:bookmarkEnd w:id="78"/>
      </w:ins>
      <w:ins w:id="2093" w:author="RAN2#121bis-e" w:date="2023-05-06T14:38:00Z">
        <w:r>
          <w:rPr>
            <w:rFonts w:hint="eastAsia" w:eastAsia="宋体"/>
            <w:lang w:eastAsia="zh-CN"/>
          </w:rPr>
          <w:t>.</w:t>
        </w:r>
      </w:ins>
      <w:ins w:id="2094" w:author="RAN2#121bis-e" w:date="2023-05-06T14:38:00Z">
        <w:r>
          <w:rPr>
            <w:rFonts w:hint="eastAsia" w:eastAsia="宋体"/>
            <w:lang w:val="en-US" w:eastAsia="zh-CN"/>
          </w:rPr>
          <w:t xml:space="preserve"> The UE starts evaluating the execution conditions for candidate PCell(s) and candidate PSCell(s) simultaneously upon receiving the CHO with</w:t>
        </w:r>
      </w:ins>
      <w:ins w:id="2095" w:author="RAN2#121bis-e" w:date="2023-05-06T14:38:00Z">
        <w:r>
          <w:rPr>
            <w:rFonts w:eastAsia="宋体"/>
            <w:lang w:val="en-US" w:eastAsia="zh-CN"/>
          </w:rPr>
          <w:t xml:space="preserve"> </w:t>
        </w:r>
      </w:ins>
      <w:ins w:id="2096" w:author="RAN2#121bis-e" w:date="2023-05-06T14:38:00Z">
        <w:r>
          <w:rPr>
            <w:rFonts w:hint="eastAsia" w:eastAsia="宋体"/>
            <w:lang w:val="en-US" w:eastAsia="zh-CN"/>
          </w:rPr>
          <w:t>candidate SCG</w:t>
        </w:r>
      </w:ins>
      <w:ins w:id="2097" w:author="RAN2#122" w:date="2023-06-27T10:26:00Z">
        <w:r>
          <w:rPr>
            <w:rFonts w:hint="eastAsia" w:eastAsia="宋体"/>
            <w:lang w:val="en-US" w:eastAsia="zh-CN"/>
          </w:rPr>
          <w:t>(s)</w:t>
        </w:r>
      </w:ins>
      <w:ins w:id="2098" w:author="RAN2#121bis-e" w:date="2023-05-06T14:38:00Z">
        <w:r>
          <w:rPr>
            <w:rFonts w:hint="eastAsia" w:eastAsia="宋体"/>
            <w:lang w:val="en-US" w:eastAsia="zh-CN"/>
          </w:rPr>
          <w:t xml:space="preserve"> configuration</w:t>
        </w:r>
      </w:ins>
      <w:ins w:id="2099" w:author="RAN2#122" w:date="2023-06-08T11:18:00Z">
        <w:r>
          <w:rPr>
            <w:rFonts w:eastAsia="宋体"/>
            <w:lang w:val="en-US" w:eastAsia="zh-CN"/>
          </w:rPr>
          <w:t xml:space="preserve">, and stops evaluating the execution conditions once </w:t>
        </w:r>
      </w:ins>
      <w:ins w:id="2100" w:author="RAN2#122" w:date="2023-06-08T11:20:00Z">
        <w:r>
          <w:rPr>
            <w:rFonts w:eastAsia="宋体"/>
            <w:lang w:val="en-US" w:eastAsia="zh-CN"/>
          </w:rPr>
          <w:t>PCell change</w:t>
        </w:r>
      </w:ins>
      <w:ins w:id="2101" w:author="Rapp_after#123" w:date="2023-09-05T14:48:00Z">
        <w:r>
          <w:rPr>
            <w:rFonts w:hint="eastAsia" w:eastAsia="宋体"/>
            <w:lang w:val="en-US" w:eastAsia="zh-CN"/>
          </w:rPr>
          <w:t xml:space="preserve"> or PSCell change</w:t>
        </w:r>
      </w:ins>
      <w:ins w:id="2102" w:author="RAN2#122" w:date="2023-06-08T11:20:00Z">
        <w:r>
          <w:rPr>
            <w:rFonts w:eastAsia="宋体"/>
            <w:lang w:val="en-US" w:eastAsia="zh-CN"/>
          </w:rPr>
          <w:t xml:space="preserve"> is triggered</w:t>
        </w:r>
      </w:ins>
      <w:ins w:id="2103" w:author="RAN2#121bis-e" w:date="2023-05-06T14:38:00Z">
        <w:r>
          <w:rPr>
            <w:rFonts w:hint="eastAsia" w:eastAsia="宋体"/>
            <w:lang w:val="en-US" w:eastAsia="zh-CN"/>
          </w:rPr>
          <w:t xml:space="preserve">. </w:t>
        </w:r>
      </w:ins>
      <w:ins w:id="2104" w:author="RAN2#121bis-e" w:date="2023-05-06T14:38:00Z">
        <w:r>
          <w:rPr>
            <w:rFonts w:eastAsia="宋体"/>
            <w:lang w:val="en-US" w:eastAsia="zh-CN"/>
          </w:rPr>
          <w:t>The UE does not execute CHO with candidate SCG</w:t>
        </w:r>
      </w:ins>
      <w:ins w:id="2105" w:author="RAN2#122" w:date="2023-06-27T10:26:00Z">
        <w:r>
          <w:rPr>
            <w:rFonts w:hint="eastAsia" w:eastAsia="宋体"/>
            <w:lang w:val="en-US" w:eastAsia="zh-CN"/>
          </w:rPr>
          <w:t>(s)</w:t>
        </w:r>
      </w:ins>
      <w:ins w:id="2106" w:author="RAN2#121bis-e" w:date="2023-05-06T14:38:00Z">
        <w:r>
          <w:rPr>
            <w:rFonts w:eastAsia="宋体"/>
            <w:lang w:val="en-US" w:eastAsia="zh-CN"/>
          </w:rPr>
          <w:t xml:space="preserve"> until</w:t>
        </w:r>
      </w:ins>
      <w:ins w:id="2107" w:author="RAN2#121bis-e" w:date="2023-05-06T14:38:00Z">
        <w:r>
          <w:rPr/>
          <w:t xml:space="preserve"> </w:t>
        </w:r>
      </w:ins>
      <w:ins w:id="2108" w:author="RAN2#121bis-e" w:date="2023-05-06T14:38:00Z">
        <w:r>
          <w:rPr>
            <w:rFonts w:eastAsia="宋体"/>
            <w:lang w:val="en-US" w:eastAsia="zh-CN"/>
          </w:rPr>
          <w:t>the execution conditions for both PCell and the associated PSCell are met.</w:t>
        </w:r>
      </w:ins>
    </w:p>
    <w:p>
      <w:pPr>
        <w:pStyle w:val="3"/>
        <w:rPr>
          <w:ins w:id="2109" w:author="RAN2#122" w:date="2023-06-14T19:56:00Z"/>
          <w:lang w:eastAsia="zh-CN"/>
        </w:rPr>
      </w:pPr>
      <w:ins w:id="2110" w:author="RAN2#122" w:date="2023-06-14T19:56:00Z">
        <w:r>
          <w:rPr>
            <w:lang w:eastAsia="zh-CN"/>
          </w:rPr>
          <w:t>10.X</w:t>
        </w:r>
      </w:ins>
      <w:ins w:id="2111" w:author="RAN2#122" w:date="2023-06-14T19:56:00Z">
        <w:r>
          <w:rPr>
            <w:lang w:eastAsia="zh-CN"/>
          </w:rPr>
          <w:tab/>
        </w:r>
      </w:ins>
      <w:ins w:id="2112" w:author="RAN2#122" w:date="2023-06-14T19:57:00Z">
        <w:r>
          <w:rPr>
            <w:lang w:eastAsia="zh-CN"/>
          </w:rPr>
          <w:t>Subsequent Conditional PSCell Addition or Change</w:t>
        </w:r>
      </w:ins>
    </w:p>
    <w:p>
      <w:pPr>
        <w:rPr>
          <w:ins w:id="2113" w:author="RAN2#122" w:date="2023-06-14T19:57:00Z"/>
          <w:lang w:eastAsia="ko-KR"/>
        </w:rPr>
      </w:pPr>
      <w:ins w:id="2114" w:author="RAN2#122" w:date="2023-06-14T19:57:00Z">
        <w:r>
          <w:rPr>
            <w:rFonts w:eastAsia="宋体"/>
            <w:lang w:eastAsia="zh-CN"/>
          </w:rPr>
          <w:t>A Subsequent Conditional PSCell Addition or Change (</w:t>
        </w:r>
      </w:ins>
      <w:ins w:id="2115" w:author="RAN2#122" w:date="2023-06-28T10:02:00Z">
        <w:r>
          <w:rPr>
            <w:rFonts w:hint="eastAsia" w:eastAsia="宋体"/>
            <w:lang w:eastAsia="zh-CN"/>
          </w:rPr>
          <w:t>subsequent CPAC</w:t>
        </w:r>
      </w:ins>
      <w:ins w:id="2116" w:author="RAN2#122" w:date="2023-06-14T19:57:00Z">
        <w:r>
          <w:rPr>
            <w:rFonts w:eastAsia="宋体"/>
            <w:lang w:eastAsia="zh-CN"/>
          </w:rPr>
          <w:t xml:space="preserve">) is defined as a </w:t>
        </w:r>
      </w:ins>
      <w:ins w:id="2117" w:author="RAN2#122" w:date="2023-06-25T19:06:00Z">
        <w:r>
          <w:rPr>
            <w:rFonts w:hint="eastAsia" w:eastAsia="宋体"/>
            <w:lang w:val="en-US" w:eastAsia="zh-CN"/>
          </w:rPr>
          <w:t xml:space="preserve">conditional PSCell </w:t>
        </w:r>
      </w:ins>
      <w:ins w:id="2118" w:author="Rapp_after#123bis" w:date="2023-10-17T10:16:00Z">
        <w:r>
          <w:rPr>
            <w:rFonts w:hint="eastAsia" w:eastAsia="宋体"/>
            <w:lang w:val="en-US" w:eastAsia="zh-CN"/>
          </w:rPr>
          <w:t xml:space="preserve">addition or </w:t>
        </w:r>
      </w:ins>
      <w:ins w:id="2119" w:author="RAN2#122" w:date="2023-06-25T19:06:00Z">
        <w:r>
          <w:rPr>
            <w:rFonts w:hint="eastAsia" w:eastAsia="宋体"/>
            <w:lang w:val="en-US" w:eastAsia="zh-CN"/>
          </w:rPr>
          <w:t xml:space="preserve">change procedure that is executed after a </w:t>
        </w:r>
        <w:commentRangeStart w:id="71"/>
        <w:commentRangeStart w:id="72"/>
        <w:r>
          <w:rPr>
            <w:rFonts w:hint="eastAsia" w:eastAsia="宋体"/>
            <w:lang w:val="en-US" w:eastAsia="zh-CN"/>
          </w:rPr>
          <w:t>PSCell addition</w:t>
        </w:r>
      </w:ins>
      <w:ins w:id="2120" w:author="Rapp_after#123bis" w:date="2023-10-27T11:03:36Z">
        <w:r>
          <w:rPr>
            <w:rFonts w:hint="eastAsia" w:eastAsia="宋体"/>
            <w:lang w:val="en-US" w:eastAsia="zh-CN"/>
          </w:rPr>
          <w:t>, a</w:t>
        </w:r>
      </w:ins>
      <w:ins w:id="2121" w:author="Rapp_after#123bis" w:date="2023-10-27T11:03:37Z">
        <w:r>
          <w:rPr>
            <w:rFonts w:hint="eastAsia" w:eastAsia="宋体"/>
            <w:lang w:val="en-US" w:eastAsia="zh-CN"/>
          </w:rPr>
          <w:t xml:space="preserve"> </w:t>
        </w:r>
      </w:ins>
      <w:ins w:id="2122" w:author="RAN2#122" w:date="2023-06-25T19:06:00Z">
        <w:del w:id="2123" w:author="Rapp_after#123bis" w:date="2023-10-27T11:03:35Z">
          <w:r>
            <w:rPr>
              <w:rFonts w:hint="eastAsia" w:eastAsia="宋体"/>
              <w:lang w:val="en-US" w:eastAsia="zh-CN"/>
            </w:rPr>
            <w:delText xml:space="preserve"> or </w:delText>
          </w:r>
        </w:del>
      </w:ins>
      <w:ins w:id="2124" w:author="RAN2#122" w:date="2023-06-25T19:06:00Z">
        <w:r>
          <w:rPr>
            <w:rFonts w:hint="eastAsia" w:eastAsia="宋体"/>
            <w:lang w:val="en-US" w:eastAsia="zh-CN"/>
          </w:rPr>
          <w:t>PSCell change</w:t>
        </w:r>
      </w:ins>
      <w:ins w:id="2125" w:author="Rapp_after#123bis" w:date="2023-10-27T11:03:40Z">
        <w:r>
          <w:rPr>
            <w:rFonts w:hint="eastAsia" w:eastAsia="宋体"/>
            <w:lang w:val="en-US" w:eastAsia="zh-CN"/>
          </w:rPr>
          <w:t xml:space="preserve"> or an</w:t>
        </w:r>
      </w:ins>
      <w:ins w:id="2126" w:author="Rapp_after#123bis" w:date="2023-10-27T11:03:41Z">
        <w:r>
          <w:rPr>
            <w:rFonts w:hint="eastAsia" w:eastAsia="宋体"/>
            <w:lang w:val="en-US" w:eastAsia="zh-CN"/>
          </w:rPr>
          <w:t xml:space="preserve"> SCG</w:t>
        </w:r>
      </w:ins>
      <w:ins w:id="2127" w:author="Rapp_after#123bis" w:date="2023-10-27T11:03:42Z">
        <w:r>
          <w:rPr>
            <w:rFonts w:hint="eastAsia" w:eastAsia="宋体"/>
            <w:lang w:val="en-US" w:eastAsia="zh-CN"/>
          </w:rPr>
          <w:t xml:space="preserve"> r</w:t>
        </w:r>
      </w:ins>
      <w:ins w:id="2128" w:author="Rapp_after#123bis" w:date="2023-10-27T11:03:43Z">
        <w:r>
          <w:rPr>
            <w:rFonts w:hint="eastAsia" w:eastAsia="宋体"/>
            <w:lang w:val="en-US" w:eastAsia="zh-CN"/>
          </w:rPr>
          <w:t>elease</w:t>
        </w:r>
      </w:ins>
      <w:ins w:id="2129" w:author="RAN2#122" w:date="2023-06-25T19:06:00Z">
        <w:r>
          <w:rPr>
            <w:rFonts w:hint="eastAsia" w:eastAsia="宋体"/>
            <w:lang w:val="en-US" w:eastAsia="zh-CN"/>
          </w:rPr>
          <w:t xml:space="preserve"> </w:t>
        </w:r>
        <w:commentRangeEnd w:id="71"/>
      </w:ins>
      <w:r>
        <w:rPr>
          <w:rStyle w:val="46"/>
        </w:rPr>
        <w:commentReference w:id="71"/>
      </w:r>
      <w:commentRangeEnd w:id="72"/>
      <w:r>
        <w:commentReference w:id="72"/>
      </w:r>
      <w:ins w:id="2130" w:author="RAN2#122" w:date="2023-06-25T19:06:00Z">
        <w:r>
          <w:rPr>
            <w:rFonts w:hint="eastAsia" w:eastAsia="宋体"/>
            <w:lang w:val="en-US" w:eastAsia="zh-CN"/>
          </w:rPr>
          <w:t xml:space="preserve">based on pre-configured </w:t>
        </w:r>
      </w:ins>
      <w:ins w:id="2131" w:author="Rapp_after#123" w:date="2023-09-12T09:57:00Z">
        <w:r>
          <w:rPr>
            <w:rFonts w:hint="eastAsia" w:eastAsia="宋体"/>
            <w:lang w:val="en-US" w:eastAsia="zh-CN"/>
          </w:rPr>
          <w:t>subsequent CPAC</w:t>
        </w:r>
      </w:ins>
      <w:ins w:id="2132" w:author="RAN2#122" w:date="2023-06-25T19:06:00Z">
        <w:r>
          <w:rPr>
            <w:rFonts w:hint="eastAsia" w:eastAsia="宋体"/>
            <w:lang w:val="en-US" w:eastAsia="zh-CN"/>
          </w:rPr>
          <w:t xml:space="preserve"> configuration of candidate PSCells</w:t>
        </w:r>
      </w:ins>
      <w:ins w:id="2133" w:author="RAN2#122" w:date="2023-06-28T12:45:00Z">
        <w:r>
          <w:rPr/>
          <w:t xml:space="preserve"> </w:t>
        </w:r>
      </w:ins>
      <w:ins w:id="2134" w:author="RAN2#122" w:date="2023-06-28T12:45:00Z">
        <w:r>
          <w:rPr>
            <w:rFonts w:eastAsia="宋体"/>
            <w:lang w:val="en-US" w:eastAsia="zh-CN"/>
          </w:rPr>
          <w:t>without reconfiguration and re-initiation of CPC/CPA</w:t>
        </w:r>
      </w:ins>
      <w:ins w:id="2135" w:author="RAN2#122" w:date="2023-06-14T19:57:00Z">
        <w:r>
          <w:rPr>
            <w:rFonts w:eastAsia="宋体"/>
            <w:lang w:eastAsia="zh-CN"/>
          </w:rPr>
          <w:t>.</w:t>
        </w:r>
      </w:ins>
      <w:ins w:id="2136" w:author="RAN2#122" w:date="2023-06-14T19:57:00Z">
        <w:r>
          <w:rPr>
            <w:lang w:eastAsia="ko-KR"/>
          </w:rPr>
          <w:t xml:space="preserve"> </w:t>
        </w:r>
      </w:ins>
      <w:ins w:id="2137" w:author="RAN2#122" w:date="2023-06-14T19:57:00Z">
        <w:r>
          <w:rPr>
            <w:rFonts w:eastAsia="宋体"/>
            <w:lang w:eastAsia="zh-CN"/>
          </w:rPr>
          <w:t xml:space="preserve">The UE </w:t>
        </w:r>
      </w:ins>
      <w:ins w:id="2138" w:author="RAN2#122" w:date="2023-06-14T19:57:00Z">
        <w:r>
          <w:rPr>
            <w:rFonts w:eastAsia="宋体"/>
            <w:lang w:val="en-US" w:eastAsia="zh-CN"/>
          </w:rPr>
          <w:t>keeps</w:t>
        </w:r>
      </w:ins>
      <w:ins w:id="2139" w:author="RAN2#122" w:date="2023-06-14T19:57:00Z">
        <w:r>
          <w:rPr>
            <w:rFonts w:hint="eastAsia" w:eastAsia="宋体"/>
            <w:lang w:val="en-US" w:eastAsia="zh-CN"/>
          </w:rPr>
          <w:t xml:space="preserve"> </w:t>
        </w:r>
      </w:ins>
      <w:ins w:id="2140" w:author="RAN2#122" w:date="2023-06-14T19:57:00Z">
        <w:r>
          <w:rPr>
            <w:rFonts w:eastAsia="宋体"/>
            <w:lang w:val="en-US" w:eastAsia="zh-CN"/>
          </w:rPr>
          <w:t>configured</w:t>
        </w:r>
      </w:ins>
      <w:ins w:id="2141" w:author="RAN2#122" w:date="2023-06-14T19:57:00Z">
        <w:r>
          <w:rPr>
            <w:rFonts w:hint="eastAsia" w:eastAsia="宋体"/>
            <w:lang w:val="en-US" w:eastAsia="zh-CN"/>
          </w:rPr>
          <w:t xml:space="preserve"> candidate PSCell configurations and evaluat</w:t>
        </w:r>
      </w:ins>
      <w:ins w:id="2142" w:author="RAN2#122" w:date="2023-06-28T10:34:00Z">
        <w:r>
          <w:rPr>
            <w:rFonts w:hint="eastAsia" w:eastAsia="宋体"/>
            <w:lang w:val="en-US" w:eastAsia="zh-CN"/>
          </w:rPr>
          <w:t>es</w:t>
        </w:r>
      </w:ins>
      <w:ins w:id="2143" w:author="RAN2#122" w:date="2023-06-14T19:57:00Z">
        <w:r>
          <w:rPr>
            <w:rFonts w:hint="eastAsia" w:eastAsia="宋体"/>
            <w:lang w:val="en-US" w:eastAsia="zh-CN"/>
          </w:rPr>
          <w:t xml:space="preserve"> the execution conditions of candidate PSCells after </w:t>
        </w:r>
      </w:ins>
      <w:ins w:id="2144" w:author="Rapp_after#123" w:date="2023-09-12T09:57:00Z">
        <w:r>
          <w:rPr>
            <w:rFonts w:hint="eastAsia" w:eastAsia="宋体"/>
            <w:lang w:val="en-US" w:eastAsia="zh-CN"/>
          </w:rPr>
          <w:t xml:space="preserve">completion of </w:t>
        </w:r>
      </w:ins>
      <w:ins w:id="2145" w:author="RAN2#122" w:date="2023-06-14T19:57:00Z">
        <w:r>
          <w:rPr>
            <w:rFonts w:hint="eastAsia" w:eastAsia="宋体"/>
            <w:lang w:val="en-US" w:eastAsia="zh-CN"/>
          </w:rPr>
          <w:t xml:space="preserve">a PSCell addition or </w:t>
        </w:r>
      </w:ins>
      <w:ins w:id="2146" w:author="RAN2#122" w:date="2023-06-14T19:57:00Z">
        <w:r>
          <w:rPr>
            <w:rFonts w:eastAsia="宋体"/>
            <w:lang w:val="en-US" w:eastAsia="zh-CN"/>
          </w:rPr>
          <w:t xml:space="preserve">a </w:t>
        </w:r>
      </w:ins>
      <w:ins w:id="2147" w:author="RAN2#122" w:date="2023-06-14T19:57:00Z">
        <w:r>
          <w:rPr>
            <w:rFonts w:hint="eastAsia" w:eastAsia="宋体"/>
            <w:lang w:val="en-US" w:eastAsia="zh-CN"/>
          </w:rPr>
          <w:t xml:space="preserve">PSCell change. </w:t>
        </w:r>
      </w:ins>
      <w:ins w:id="2148" w:author="RAN2#122" w:date="2023-06-14T19:57:00Z">
        <w:del w:id="2149" w:author="Rapp_after#123bis" w:date="2023-10-27T11:04:14Z">
          <w:commentRangeStart w:id="73"/>
          <w:commentRangeStart w:id="74"/>
          <w:r>
            <w:rPr>
              <w:rFonts w:hint="default" w:eastAsia="宋体"/>
              <w:lang w:val="en-US" w:eastAsia="zh-CN"/>
            </w:rPr>
            <w:delText xml:space="preserve">SN initiated </w:delText>
          </w:r>
          <w:commentRangeEnd w:id="73"/>
        </w:del>
      </w:ins>
      <w:del w:id="2150" w:author="Rapp_after#123bis" w:date="2023-10-27T11:04:14Z">
        <w:r>
          <w:rPr>
            <w:rStyle w:val="46"/>
            <w:rFonts w:hint="default"/>
            <w:lang w:val="en-US"/>
          </w:rPr>
          <w:commentReference w:id="73"/>
        </w:r>
        <w:commentRangeEnd w:id="74"/>
      </w:del>
      <w:r>
        <w:commentReference w:id="74"/>
      </w:r>
      <w:ins w:id="2151" w:author="RAN2#122" w:date="2023-06-14T19:57:00Z">
        <w:del w:id="2152" w:author="Rapp_after#123bis" w:date="2023-10-27T11:04:14Z">
          <w:r>
            <w:rPr>
              <w:rFonts w:hint="default" w:eastAsia="宋体"/>
              <w:lang w:val="en-US" w:eastAsia="zh-CN"/>
            </w:rPr>
            <w:delText>i</w:delText>
          </w:r>
        </w:del>
      </w:ins>
      <w:ins w:id="2153" w:author="Rapp_after#123bis" w:date="2023-10-27T11:04:14Z">
        <w:r>
          <w:rPr>
            <w:rFonts w:hint="eastAsia" w:eastAsia="宋体"/>
            <w:lang w:val="en-US" w:eastAsia="zh-CN"/>
          </w:rPr>
          <w:t>I</w:t>
        </w:r>
      </w:ins>
      <w:ins w:id="2154" w:author="RAN2#122" w:date="2023-06-14T19:57:00Z">
        <w:r>
          <w:rPr>
            <w:rFonts w:hint="eastAsia" w:eastAsia="宋体"/>
            <w:lang w:val="en-US" w:eastAsia="zh-CN"/>
          </w:rPr>
          <w:t xml:space="preserve">ntra-SN </w:t>
        </w:r>
      </w:ins>
      <w:ins w:id="2155" w:author="RAN2#122" w:date="2023-06-28T10:02:00Z">
        <w:r>
          <w:rPr>
            <w:rFonts w:hint="eastAsia" w:eastAsia="宋体"/>
            <w:lang w:val="en-US" w:eastAsia="zh-CN"/>
          </w:rPr>
          <w:t>subsequent CPAC</w:t>
        </w:r>
      </w:ins>
      <w:ins w:id="2156" w:author="RAN2#122" w:date="2023-06-14T19:57:00Z">
        <w:r>
          <w:rPr>
            <w:rFonts w:hint="eastAsia" w:eastAsia="宋体"/>
            <w:lang w:val="en-US" w:eastAsia="zh-CN"/>
          </w:rPr>
          <w:t xml:space="preserve">, </w:t>
        </w:r>
      </w:ins>
      <w:ins w:id="2157" w:author="RAN2#122" w:date="2023-06-14T19:57:00Z">
        <w:r>
          <w:rPr>
            <w:rFonts w:eastAsia="宋体"/>
            <w:lang w:eastAsia="zh-CN"/>
          </w:rPr>
          <w:t>inter-SN</w:t>
        </w:r>
      </w:ins>
      <w:ins w:id="2158" w:author="RAN2#122" w:date="2023-06-14T19:57:00Z">
        <w:r>
          <w:rPr>
            <w:rFonts w:eastAsia="宋体"/>
            <w:lang w:eastAsia="ko-KR"/>
          </w:rPr>
          <w:t xml:space="preserve"> </w:t>
        </w:r>
      </w:ins>
      <w:ins w:id="2159" w:author="RAN2#122" w:date="2023-06-28T10:02:00Z">
        <w:r>
          <w:rPr>
            <w:rFonts w:hint="eastAsia" w:eastAsia="宋体"/>
            <w:lang w:val="en-US" w:eastAsia="zh-CN"/>
          </w:rPr>
          <w:t>subsequent CPAC</w:t>
        </w:r>
      </w:ins>
      <w:ins w:id="2160" w:author="RAN2#122" w:date="2023-06-14T19:57:00Z">
        <w:r>
          <w:rPr>
            <w:rFonts w:eastAsia="宋体"/>
            <w:lang w:eastAsia="zh-CN"/>
          </w:rPr>
          <w:t xml:space="preserve"> initiated either by MN or SN are</w:t>
        </w:r>
      </w:ins>
      <w:ins w:id="2161" w:author="RAN2#122" w:date="2023-06-14T19:57:00Z">
        <w:r>
          <w:rPr>
            <w:lang w:eastAsia="ko-KR"/>
          </w:rPr>
          <w:t xml:space="preserve"> supported.</w:t>
        </w:r>
      </w:ins>
    </w:p>
    <w:p>
      <w:pPr>
        <w:pStyle w:val="85"/>
        <w:rPr>
          <w:ins w:id="2162" w:author="RAN2#122" w:date="2023-06-14T19:57:00Z"/>
          <w:del w:id="2163" w:author="Rapp_after#123bis" w:date="2023-10-17T10:16:00Z"/>
          <w:lang w:eastAsia="zh-CN"/>
        </w:rPr>
      </w:pPr>
      <w:ins w:id="2164" w:author="RAN2#122" w:date="2023-06-14T19:57:00Z">
        <w:del w:id="2165" w:author="Rapp_after#123bis" w:date="2023-10-17T10:16:00Z">
          <w:r>
            <w:rPr>
              <w:rFonts w:hint="eastAsia"/>
              <w:lang w:eastAsia="zh-CN"/>
            </w:rPr>
            <w:delText>Editor</w:delText>
          </w:r>
        </w:del>
      </w:ins>
      <w:ins w:id="2166" w:author="RAN2#122" w:date="2023-06-14T19:57:00Z">
        <w:del w:id="2167" w:author="Rapp_after#123bis" w:date="2023-10-17T10:16:00Z">
          <w:r>
            <w:rPr>
              <w:lang w:val="en-US" w:eastAsia="zh-CN"/>
            </w:rPr>
            <w:delText>’s</w:delText>
          </w:r>
        </w:del>
      </w:ins>
      <w:ins w:id="2168" w:author="RAN2#122" w:date="2023-06-14T19:57:00Z">
        <w:del w:id="2169" w:author="Rapp_after#123bis" w:date="2023-10-17T10:16:00Z">
          <w:r>
            <w:rPr>
              <w:rFonts w:hint="eastAsia"/>
              <w:lang w:eastAsia="zh-CN"/>
            </w:rPr>
            <w:delText xml:space="preserve"> note: FFS </w:delText>
          </w:r>
        </w:del>
      </w:ins>
      <w:ins w:id="2170" w:author="RAN2#122" w:date="2023-06-14T19:57:00Z">
        <w:del w:id="2171" w:author="Rapp_after#123bis" w:date="2023-10-17T10:16:00Z">
          <w:r>
            <w:rPr>
              <w:lang w:eastAsia="zh-CN"/>
            </w:rPr>
            <w:delText>whether to support subsequent CPA, e.g. maintaining candidate PSCell configurations for subsequent CPA after SCG release</w:delText>
          </w:r>
        </w:del>
      </w:ins>
      <w:ins w:id="2172" w:author="RAN2#122" w:date="2023-06-14T19:57:00Z">
        <w:del w:id="2173" w:author="Rapp_after#123bis" w:date="2023-10-17T10:16:00Z">
          <w:r>
            <w:rPr>
              <w:rFonts w:hint="eastAsia"/>
              <w:lang w:eastAsia="zh-CN"/>
            </w:rPr>
            <w:delText xml:space="preserve">. </w:delText>
          </w:r>
        </w:del>
      </w:ins>
    </w:p>
    <w:p>
      <w:pPr>
        <w:pStyle w:val="85"/>
        <w:rPr>
          <w:ins w:id="2174" w:author="Rapp_after#123" w:date="2023-09-05T14:19:00Z"/>
          <w:del w:id="2175" w:author="Rapp_after#123bis" w:date="2023-10-17T10:16:00Z"/>
          <w:lang w:eastAsia="zh-CN"/>
        </w:rPr>
      </w:pPr>
      <w:ins w:id="2176" w:author="Rapp_after#123" w:date="2023-09-05T14:19:00Z">
        <w:del w:id="2177" w:author="Rapp_after#123bis" w:date="2023-10-17T10:16:00Z">
          <w:r>
            <w:rPr>
              <w:rFonts w:hint="eastAsia"/>
              <w:lang w:eastAsia="zh-CN"/>
            </w:rPr>
            <w:delText>Editor</w:delText>
          </w:r>
        </w:del>
      </w:ins>
      <w:ins w:id="2178" w:author="Rapp_after#123" w:date="2023-09-05T14:19:00Z">
        <w:del w:id="2179" w:author="Rapp_after#123bis" w:date="2023-10-17T10:16:00Z">
          <w:r>
            <w:rPr>
              <w:lang w:val="en-US" w:eastAsia="zh-CN"/>
            </w:rPr>
            <w:delText>’s</w:delText>
          </w:r>
        </w:del>
      </w:ins>
      <w:ins w:id="2180" w:author="Rapp_after#123" w:date="2023-09-05T14:19:00Z">
        <w:del w:id="2181" w:author="Rapp_after#123bis" w:date="2023-10-17T10:16:00Z">
          <w:r>
            <w:rPr>
              <w:rFonts w:hint="eastAsia"/>
              <w:lang w:eastAsia="zh-CN"/>
            </w:rPr>
            <w:delText xml:space="preserve"> note: FFS </w:delText>
          </w:r>
        </w:del>
      </w:ins>
      <w:ins w:id="2182" w:author="Rapp_after#123" w:date="2023-09-05T14:19:00Z">
        <w:del w:id="2183" w:author="Rapp_after#123bis" w:date="2023-10-17T10:16:00Z">
          <w:r>
            <w:rPr>
              <w:rFonts w:hint="eastAsia"/>
              <w:lang w:val="en-US" w:eastAsia="zh-CN"/>
            </w:rPr>
            <w:delText xml:space="preserve">whether to support the coexistence of </w:delText>
          </w:r>
        </w:del>
      </w:ins>
      <w:ins w:id="2184" w:author="Rapp_after#123" w:date="2023-09-05T14:20:00Z">
        <w:del w:id="2185" w:author="Rapp_after#123bis" w:date="2023-10-17T10:16:00Z">
          <w:r>
            <w:rPr>
              <w:rFonts w:hint="eastAsia" w:eastAsia="宋体"/>
              <w:lang w:val="en-US" w:eastAsia="zh-CN"/>
            </w:rPr>
            <w:delText>SN initiated intra-SN subsequent CPAC, SN initiated inter-SN subsequent CPAC and MN initiated inter-SN subsequent CPAC</w:delText>
          </w:r>
        </w:del>
      </w:ins>
      <w:ins w:id="2186" w:author="Rapp_after#123" w:date="2023-09-05T14:19:00Z">
        <w:del w:id="2187" w:author="Rapp_after#123bis" w:date="2023-10-17T10:16:00Z">
          <w:r>
            <w:rPr>
              <w:rFonts w:hint="eastAsia"/>
              <w:lang w:eastAsia="zh-CN"/>
            </w:rPr>
            <w:delText xml:space="preserve">. </w:delText>
          </w:r>
        </w:del>
      </w:ins>
    </w:p>
    <w:p>
      <w:pPr>
        <w:rPr>
          <w:ins w:id="2188" w:author="RAN2#122" w:date="2023-06-14T19:57:00Z"/>
        </w:rPr>
      </w:pPr>
      <w:ins w:id="2189" w:author="RAN2#122" w:date="2023-06-14T19:57:00Z">
        <w:r>
          <w:rPr>
            <w:rFonts w:eastAsia="宋体"/>
            <w:lang w:eastAsia="zh-CN"/>
          </w:rPr>
          <w:t xml:space="preserve">The following principles apply to </w:t>
        </w:r>
      </w:ins>
      <w:ins w:id="2190" w:author="RAN2#122" w:date="2023-06-28T10:02:00Z">
        <w:r>
          <w:rPr>
            <w:rFonts w:hint="eastAsia" w:eastAsia="宋体"/>
            <w:lang w:val="en-US" w:eastAsia="zh-CN"/>
          </w:rPr>
          <w:t>subsequent CPAC</w:t>
        </w:r>
      </w:ins>
      <w:ins w:id="2191" w:author="RAN2#122" w:date="2023-06-14T19:57:00Z">
        <w:r>
          <w:rPr>
            <w:rFonts w:eastAsia="宋体"/>
            <w:lang w:eastAsia="zh-CN"/>
          </w:rPr>
          <w:t>:</w:t>
        </w:r>
      </w:ins>
    </w:p>
    <w:p>
      <w:pPr>
        <w:pStyle w:val="87"/>
        <w:rPr>
          <w:ins w:id="2192" w:author="Rapp_after#123" w:date="2023-09-05T14:37:00Z"/>
        </w:rPr>
      </w:pPr>
      <w:ins w:id="2193" w:author="Rapp_after#123" w:date="2023-09-05T14:37:00Z">
        <w:r>
          <w:rPr/>
          <w:t>-</w:t>
        </w:r>
      </w:ins>
      <w:ins w:id="2194" w:author="Rapp_after#123" w:date="2023-09-05T14:37:00Z">
        <w:r>
          <w:rPr/>
          <w:tab/>
        </w:r>
      </w:ins>
      <w:ins w:id="2195" w:author="Rapp_after#123" w:date="2023-09-05T14:37:00Z">
        <w:r>
          <w:rPr>
            <w:rFonts w:hint="eastAsia" w:eastAsia="宋体"/>
          </w:rPr>
          <w:t xml:space="preserve">For MN initiated subsequent CPAC, the MN initially triggers the candidate cell preparation of subsequent CPAC procedure and generates the execution conditions </w:t>
        </w:r>
        <w:commentRangeStart w:id="75"/>
        <w:commentRangeStart w:id="76"/>
        <w:r>
          <w:rPr>
            <w:rFonts w:hint="eastAsia" w:eastAsia="宋体"/>
          </w:rPr>
          <w:t xml:space="preserve">for </w:t>
        </w:r>
      </w:ins>
      <w:ins w:id="2196" w:author="Rapp_after#123" w:date="2023-09-05T14:37:00Z">
        <w:del w:id="2197" w:author="Rapp_after#123bis" w:date="2023-10-27T11:06:18Z">
          <w:r>
            <w:rPr>
              <w:rFonts w:hint="eastAsia" w:eastAsia="宋体"/>
            </w:rPr>
            <w:delText xml:space="preserve">initial </w:delText>
          </w:r>
        </w:del>
      </w:ins>
      <w:ins w:id="2198" w:author="Rapp_after#123" w:date="2023-09-05T14:37:00Z">
        <w:r>
          <w:rPr>
            <w:rFonts w:hint="eastAsia" w:eastAsia="宋体"/>
          </w:rPr>
          <w:t>CPA</w:t>
        </w:r>
      </w:ins>
      <w:ins w:id="2199" w:author="Rapp_after#123bis" w:date="2023-10-27T11:06:21Z">
        <w:r>
          <w:rPr>
            <w:rFonts w:hint="eastAsia" w:eastAsia="宋体"/>
            <w:lang w:val="en-US" w:eastAsia="zh-CN"/>
          </w:rPr>
          <w:t xml:space="preserve"> </w:t>
        </w:r>
      </w:ins>
      <w:ins w:id="2200" w:author="Rapp_after#123bis" w:date="2023-10-27T11:07:07Z">
        <w:r>
          <w:rPr>
            <w:rFonts w:hint="eastAsia" w:eastAsia="宋体"/>
            <w:lang w:val="en-US" w:eastAsia="zh-CN"/>
          </w:rPr>
          <w:t>exe</w:t>
        </w:r>
      </w:ins>
      <w:ins w:id="2201" w:author="Rapp_after#123bis" w:date="2023-10-27T11:07:08Z">
        <w:r>
          <w:rPr>
            <w:rFonts w:hint="eastAsia" w:eastAsia="宋体"/>
            <w:lang w:val="en-US" w:eastAsia="zh-CN"/>
          </w:rPr>
          <w:t>cutio</w:t>
        </w:r>
      </w:ins>
      <w:ins w:id="2202" w:author="Rapp_after#123bis" w:date="2023-10-27T11:07:09Z">
        <w:r>
          <w:rPr>
            <w:rFonts w:hint="eastAsia" w:eastAsia="宋体"/>
            <w:lang w:val="en-US" w:eastAsia="zh-CN"/>
          </w:rPr>
          <w:t xml:space="preserve">n </w:t>
        </w:r>
      </w:ins>
      <w:ins w:id="2203" w:author="Rapp_after#123bis" w:date="2023-10-27T11:06:21Z">
        <w:r>
          <w:rPr>
            <w:rFonts w:hint="eastAsia" w:eastAsia="宋体"/>
            <w:lang w:val="en-US" w:eastAsia="zh-CN"/>
          </w:rPr>
          <w:t xml:space="preserve">and </w:t>
        </w:r>
      </w:ins>
      <w:ins w:id="2204" w:author="Rapp_after#123bis" w:date="2023-10-27T11:06:22Z">
        <w:r>
          <w:rPr>
            <w:rFonts w:hint="eastAsia" w:eastAsia="宋体"/>
            <w:lang w:val="en-US" w:eastAsia="zh-CN"/>
          </w:rPr>
          <w:t>i</w:t>
        </w:r>
      </w:ins>
      <w:ins w:id="2205" w:author="Rapp_after#123bis" w:date="2023-10-27T11:06:23Z">
        <w:r>
          <w:rPr>
            <w:rFonts w:hint="eastAsia" w:eastAsia="宋体"/>
            <w:lang w:val="en-US" w:eastAsia="zh-CN"/>
          </w:rPr>
          <w:t>nitial</w:t>
        </w:r>
      </w:ins>
      <w:ins w:id="2206" w:author="Rapp_after#123bis" w:date="2023-10-27T11:06:24Z">
        <w:r>
          <w:rPr>
            <w:rFonts w:hint="eastAsia" w:eastAsia="宋体"/>
            <w:lang w:val="en-US" w:eastAsia="zh-CN"/>
          </w:rPr>
          <w:t xml:space="preserve"> </w:t>
        </w:r>
      </w:ins>
      <w:ins w:id="2207" w:author="Rapp_after#123bis" w:date="2023-10-17T10:44:00Z">
        <w:r>
          <w:rPr>
            <w:rFonts w:hint="eastAsia" w:eastAsia="宋体"/>
            <w:lang w:val="en-US" w:eastAsia="zh-CN"/>
          </w:rPr>
          <w:t>CP</w:t>
        </w:r>
      </w:ins>
      <w:ins w:id="2208" w:author="Rapp_after#123" w:date="2023-09-05T14:37:00Z">
        <w:r>
          <w:rPr>
            <w:rFonts w:hint="eastAsia" w:eastAsia="宋体"/>
          </w:rPr>
          <w:t>C execution</w:t>
        </w:r>
        <w:commentRangeEnd w:id="75"/>
      </w:ins>
      <w:r>
        <w:rPr>
          <w:rStyle w:val="46"/>
        </w:rPr>
        <w:commentReference w:id="75"/>
      </w:r>
      <w:commentRangeEnd w:id="76"/>
      <w:r>
        <w:commentReference w:id="76"/>
      </w:r>
      <w:ins w:id="2209" w:author="Rapp_after#123" w:date="2023-09-05T14:37:00Z">
        <w:r>
          <w:rPr>
            <w:rFonts w:hint="eastAsia" w:eastAsia="宋体"/>
          </w:rPr>
          <w:t xml:space="preserve">. </w:t>
        </w:r>
      </w:ins>
    </w:p>
    <w:p>
      <w:pPr>
        <w:pStyle w:val="87"/>
        <w:rPr>
          <w:ins w:id="2210" w:author="Rapp_after#123" w:date="2023-09-05T14:37:00Z"/>
          <w:rFonts w:eastAsia="宋体"/>
        </w:rPr>
      </w:pPr>
      <w:ins w:id="2211" w:author="Rapp_after#123" w:date="2023-09-05T14:37:00Z">
        <w:r>
          <w:rPr/>
          <w:t>-</w:t>
        </w:r>
      </w:ins>
      <w:ins w:id="2212" w:author="Rapp_after#123" w:date="2023-09-05T14:37:00Z">
        <w:r>
          <w:rPr/>
          <w:tab/>
        </w:r>
      </w:ins>
      <w:ins w:id="2213" w:author="Rapp_after#123" w:date="2023-09-05T14:37:00Z">
        <w:r>
          <w:rPr>
            <w:rFonts w:hint="eastAsia" w:eastAsia="宋体"/>
          </w:rPr>
          <w:t>For SN initiated subsequent CPAC, the source SN initially triggers the candidate cell preparation of subsequent CPAC procedure and generates the execution conditions for initial CPC execution.</w:t>
        </w:r>
      </w:ins>
    </w:p>
    <w:p>
      <w:pPr>
        <w:pStyle w:val="87"/>
        <w:rPr>
          <w:ins w:id="2214" w:author="Rapp_after#123" w:date="2023-09-05T14:37:00Z"/>
        </w:rPr>
      </w:pPr>
      <w:ins w:id="2215" w:author="Rapp_after#123" w:date="2023-09-05T14:37:00Z">
        <w:r>
          <w:rPr/>
          <w:t>-</w:t>
        </w:r>
      </w:ins>
      <w:ins w:id="2216" w:author="Rapp_after#123" w:date="2023-09-05T14:37:00Z">
        <w:r>
          <w:rPr/>
          <w:tab/>
        </w:r>
      </w:ins>
      <w:ins w:id="2217" w:author="Rapp_after#123" w:date="2023-09-05T14:37:00Z">
        <w:r>
          <w:rPr>
            <w:rFonts w:hint="eastAsia" w:eastAsia="宋体"/>
          </w:rPr>
          <w:t xml:space="preserve">For both MN and SN initiated subsequent CPAC, the candidate SN generates the execution conditions for </w:t>
        </w:r>
      </w:ins>
      <w:ins w:id="2218" w:author="Rapp_after#123bis" w:date="2023-10-26T19:12:00Z">
        <w:r>
          <w:rPr>
            <w:rFonts w:hint="eastAsia" w:eastAsia="宋体"/>
            <w:lang w:val="en-US" w:eastAsia="zh-CN"/>
          </w:rPr>
          <w:t>the following execution of the subsequent CPAC</w:t>
        </w:r>
      </w:ins>
      <w:ins w:id="2219" w:author="Rapp_after#123" w:date="2023-09-05T14:37:00Z">
        <w:del w:id="2220" w:author="Rapp_after#123bis" w:date="2023-10-26T19:12:00Z">
          <w:r>
            <w:rPr>
              <w:rFonts w:hint="eastAsia" w:eastAsia="宋体"/>
            </w:rPr>
            <w:delText xml:space="preserve">subsequent </w:delText>
          </w:r>
          <w:commentRangeStart w:id="77"/>
          <w:commentRangeStart w:id="78"/>
          <w:r>
            <w:rPr>
              <w:rFonts w:hint="eastAsia" w:eastAsia="宋体"/>
            </w:rPr>
            <w:delText>CPC execution</w:delText>
          </w:r>
        </w:del>
      </w:ins>
      <w:ins w:id="2221" w:author="Rapp_after#123bis" w:date="2023-10-17T10:57:00Z">
        <w:r>
          <w:rPr>
            <w:rFonts w:hint="eastAsia" w:eastAsia="宋体"/>
            <w:lang w:val="en-US" w:eastAsia="zh-CN"/>
          </w:rPr>
          <w:t xml:space="preserve"> </w:t>
        </w:r>
        <w:commentRangeEnd w:id="77"/>
      </w:ins>
      <w:r>
        <w:rPr>
          <w:rStyle w:val="46"/>
        </w:rPr>
        <w:commentReference w:id="77"/>
      </w:r>
      <w:commentRangeEnd w:id="78"/>
      <w:r>
        <w:commentReference w:id="78"/>
      </w:r>
      <w:ins w:id="2222" w:author="Rapp_after#123bis" w:date="2023-10-17T10:57:00Z">
        <w:r>
          <w:rPr>
            <w:rFonts w:hint="eastAsia" w:eastAsia="宋体"/>
            <w:lang w:val="en-US" w:eastAsia="zh-CN"/>
          </w:rPr>
          <w:t>when the candidate SN prepares the candidate SCG configuration(s) for candidate PSCell(s)</w:t>
        </w:r>
      </w:ins>
      <w:ins w:id="2223" w:author="Rapp_after#123" w:date="2023-09-05T14:37:00Z">
        <w:r>
          <w:rPr>
            <w:rFonts w:hint="eastAsia"/>
          </w:rPr>
          <w:t>.</w:t>
        </w:r>
      </w:ins>
    </w:p>
    <w:p>
      <w:pPr>
        <w:pStyle w:val="87"/>
        <w:rPr>
          <w:ins w:id="2224" w:author="Rapp_after#123bis" w:date="2023-10-17T10:56:00Z"/>
        </w:rPr>
      </w:pPr>
      <w:ins w:id="2225" w:author="RAN2#122" w:date="2023-06-14T19:57:00Z">
        <w:r>
          <w:rPr/>
          <w:t>-</w:t>
        </w:r>
      </w:ins>
      <w:ins w:id="2226" w:author="RAN2#122" w:date="2023-06-14T19:57:00Z">
        <w:r>
          <w:rPr/>
          <w:tab/>
        </w:r>
      </w:ins>
      <w:ins w:id="2227" w:author="RAN2#122" w:date="2023-06-14T19:57:00Z">
        <w:r>
          <w:rPr/>
          <w:t xml:space="preserve">The </w:t>
        </w:r>
      </w:ins>
      <w:ins w:id="2228" w:author="RAN2#122" w:date="2023-06-28T10:02:00Z">
        <w:r>
          <w:rPr>
            <w:rFonts w:hint="eastAsia" w:eastAsia="宋体"/>
            <w:lang w:eastAsia="zh-CN"/>
          </w:rPr>
          <w:t>subsequent CPAC</w:t>
        </w:r>
      </w:ins>
      <w:ins w:id="2229" w:author="RAN2#122" w:date="2023-06-14T19:57:00Z">
        <w:r>
          <w:rPr/>
          <w:t xml:space="preserve"> configuration </w:t>
        </w:r>
      </w:ins>
      <w:ins w:id="2230" w:author="Rapp_after#123" w:date="2023-09-05T14:40:00Z">
        <w:r>
          <w:rPr>
            <w:rFonts w:hint="eastAsia" w:eastAsia="宋体"/>
            <w:lang w:val="en-US" w:eastAsia="zh-CN"/>
          </w:rPr>
          <w:t xml:space="preserve">contains </w:t>
        </w:r>
      </w:ins>
      <w:ins w:id="2231" w:author="RAN2#122" w:date="2023-06-14T19:57:00Z">
        <w:r>
          <w:rPr/>
          <w:t xml:space="preserve">the </w:t>
        </w:r>
      </w:ins>
      <w:ins w:id="2232" w:author="RAN2#122" w:date="2023-06-14T19:57:00Z">
        <w:del w:id="2233" w:author="Rapp_after#123bis" w:date="2023-10-17T10:45:00Z">
          <w:r>
            <w:rPr/>
            <w:delText xml:space="preserve">SCG </w:delText>
          </w:r>
        </w:del>
      </w:ins>
      <w:ins w:id="2234" w:author="RAN2#122" w:date="2023-06-14T19:57:00Z">
        <w:r>
          <w:rPr/>
          <w:t>configuration</w:t>
        </w:r>
      </w:ins>
      <w:ins w:id="2235" w:author="RAN2#122" w:date="2023-06-14T19:57:00Z">
        <w:del w:id="2236" w:author="Rapp_after#123bis" w:date="2023-10-17T10:50:00Z">
          <w:r>
            <w:rPr/>
            <w:delText>(s)</w:delText>
          </w:r>
        </w:del>
      </w:ins>
      <w:ins w:id="2237" w:author="RAN2#122" w:date="2023-06-14T19:57:00Z">
        <w:r>
          <w:rPr/>
          <w:t xml:space="preserve"> of candidate PSCell(s)</w:t>
        </w:r>
      </w:ins>
      <w:ins w:id="2238" w:author="Rapp_after#123" w:date="2023-09-05T14:40:00Z">
        <w:r>
          <w:rPr>
            <w:rFonts w:hint="eastAsia" w:eastAsia="宋体"/>
            <w:lang w:val="en-US" w:eastAsia="zh-CN"/>
          </w:rPr>
          <w:t>,</w:t>
        </w:r>
      </w:ins>
      <w:ins w:id="2239" w:author="RAN2#122" w:date="2023-06-14T19:57:00Z">
        <w:r>
          <w:rPr/>
          <w:t xml:space="preserve"> execution condition</w:t>
        </w:r>
      </w:ins>
      <w:ins w:id="2240" w:author="RAN2#122" w:date="2023-06-14T19:57:00Z">
        <w:del w:id="2241" w:author="Rapp_after#123bis" w:date="2023-10-17T10:54:00Z">
          <w:r>
            <w:rPr>
              <w:lang w:val="en-US"/>
            </w:rPr>
            <w:delText>(s)</w:delText>
          </w:r>
        </w:del>
      </w:ins>
      <w:ins w:id="2242" w:author="Rapp_after#123bis" w:date="2023-10-17T10:54:00Z">
        <w:r>
          <w:rPr>
            <w:rFonts w:hint="eastAsia" w:eastAsia="宋体"/>
            <w:lang w:val="en-US" w:eastAsia="zh-CN"/>
          </w:rPr>
          <w:t>s</w:t>
        </w:r>
      </w:ins>
      <w:ins w:id="2243" w:author="Rapp_after#123" w:date="2023-09-05T14:40:00Z">
        <w:r>
          <w:rPr>
            <w:rFonts w:hint="eastAsia" w:eastAsia="宋体"/>
            <w:lang w:val="en-US" w:eastAsia="zh-CN"/>
          </w:rPr>
          <w:t xml:space="preserve"> for both initial CPAC execution and subsequent CP</w:t>
        </w:r>
      </w:ins>
      <w:ins w:id="2244" w:author="Rapp_after#123bis" w:date="2023-10-17T10:46:00Z">
        <w:r>
          <w:rPr>
            <w:rFonts w:hint="eastAsia" w:eastAsia="宋体"/>
            <w:lang w:val="en-US" w:eastAsia="zh-CN"/>
          </w:rPr>
          <w:t>A</w:t>
        </w:r>
      </w:ins>
      <w:ins w:id="2245" w:author="Rapp_after#123" w:date="2023-09-05T14:40:00Z">
        <w:r>
          <w:rPr>
            <w:rFonts w:hint="eastAsia" w:eastAsia="宋体"/>
            <w:lang w:val="en-US" w:eastAsia="zh-CN"/>
          </w:rPr>
          <w:t>C execution</w:t>
        </w:r>
      </w:ins>
      <w:ins w:id="2246" w:author="Rapp_after#123" w:date="2023-09-05T14:41:00Z">
        <w:r>
          <w:rPr>
            <w:rFonts w:hint="eastAsia" w:eastAsia="宋体"/>
            <w:lang w:val="en-US" w:eastAsia="zh-CN"/>
          </w:rPr>
          <w:t xml:space="preserve">, and </w:t>
        </w:r>
      </w:ins>
      <w:ins w:id="2247" w:author="Rapp_after#123" w:date="2023-09-05T14:41:00Z">
        <w:r>
          <w:rPr/>
          <w:t xml:space="preserve">may contain </w:t>
        </w:r>
      </w:ins>
      <w:ins w:id="2248" w:author="Rapp_after#123bis" w:date="2023-10-17T10:52:00Z">
        <w:r>
          <w:rPr>
            <w:rFonts w:hint="eastAsia" w:eastAsia="宋体"/>
            <w:lang w:val="en-US" w:eastAsia="zh-CN"/>
          </w:rPr>
          <w:t xml:space="preserve">the MCG configuration </w:t>
        </w:r>
      </w:ins>
      <w:ins w:id="2249" w:author="Rapp_after#123bis" w:date="2023-10-17T10:52:00Z">
        <w:del w:id="2250" w:author="Ericsson" w:date="2023-10-24T19:13:00Z">
          <w:commentRangeStart w:id="79"/>
          <w:r>
            <w:rPr>
              <w:rFonts w:hint="eastAsia" w:eastAsia="宋体"/>
              <w:lang w:val="en-US" w:eastAsia="zh-CN"/>
            </w:rPr>
            <w:delText>for inter-SN CP</w:delText>
          </w:r>
        </w:del>
      </w:ins>
      <w:ins w:id="2251" w:author="Rapp_after#123bis" w:date="2023-10-17T10:53:00Z">
        <w:del w:id="2252" w:author="Ericsson" w:date="2023-10-24T19:13:00Z">
          <w:r>
            <w:rPr>
              <w:rFonts w:hint="eastAsia" w:eastAsia="宋体"/>
              <w:lang w:val="en-US" w:eastAsia="zh-CN"/>
            </w:rPr>
            <w:delText>A</w:delText>
          </w:r>
        </w:del>
      </w:ins>
      <w:ins w:id="2253" w:author="Rapp_after#123bis" w:date="2023-10-17T10:52:00Z">
        <w:del w:id="2254" w:author="Ericsson" w:date="2023-10-24T19:13:00Z">
          <w:r>
            <w:rPr>
              <w:rFonts w:hint="eastAsia" w:eastAsia="宋体"/>
              <w:lang w:val="en-US" w:eastAsia="zh-CN"/>
            </w:rPr>
            <w:delText>C</w:delText>
          </w:r>
        </w:del>
      </w:ins>
      <w:ins w:id="2255" w:author="Rapp_after#123bis" w:date="2023-10-17T10:53:00Z">
        <w:del w:id="2256" w:author="Ericsson" w:date="2023-10-24T19:13:00Z">
          <w:r>
            <w:rPr>
              <w:rFonts w:hint="eastAsia" w:eastAsia="宋体"/>
              <w:lang w:val="en-US" w:eastAsia="zh-CN"/>
            </w:rPr>
            <w:delText xml:space="preserve"> </w:delText>
          </w:r>
          <w:commentRangeEnd w:id="79"/>
        </w:del>
      </w:ins>
      <w:r>
        <w:rPr>
          <w:rStyle w:val="46"/>
        </w:rPr>
        <w:commentReference w:id="79"/>
      </w:r>
      <w:ins w:id="2257" w:author="Rapp_after#123bis" w:date="2023-10-17T10:53:00Z">
        <w:r>
          <w:rPr>
            <w:rFonts w:hint="eastAsia" w:eastAsia="宋体"/>
            <w:lang w:val="en-US" w:eastAsia="zh-CN"/>
          </w:rPr>
          <w:t>(to be applied when CPAC execution is triggered)</w:t>
        </w:r>
      </w:ins>
      <w:ins w:id="2258" w:author="Rapp_after#123bis" w:date="2023-10-17T10:52:00Z">
        <w:r>
          <w:rPr>
            <w:rFonts w:hint="eastAsia" w:eastAsia="宋体"/>
            <w:lang w:val="en-US" w:eastAsia="zh-CN"/>
          </w:rPr>
          <w:t xml:space="preserve">, </w:t>
        </w:r>
      </w:ins>
      <w:ins w:id="2259" w:author="Rapp_after#123" w:date="2023-09-05T14:41:00Z">
        <w:del w:id="2260" w:author="Rapp_after#123bis" w:date="2023-10-17T10:51:00Z">
          <w:r>
            <w:rPr>
              <w:lang w:val="en-US"/>
            </w:rPr>
            <w:delText>a</w:delText>
          </w:r>
        </w:del>
      </w:ins>
      <w:ins w:id="2261" w:author="Rapp_after#123bis" w:date="2023-10-17T10:51:00Z">
        <w:r>
          <w:rPr>
            <w:rFonts w:hint="eastAsia" w:eastAsia="宋体"/>
            <w:lang w:val="en-US" w:eastAsia="zh-CN"/>
          </w:rPr>
          <w:t>the</w:t>
        </w:r>
      </w:ins>
      <w:ins w:id="2262" w:author="Rapp_after#123" w:date="2023-09-05T14:41:00Z">
        <w:r>
          <w:rPr/>
          <w:t xml:space="preserve"> reference</w:t>
        </w:r>
      </w:ins>
      <w:ins w:id="2263" w:author="Rapp_after#123" w:date="2023-09-05T14:41:00Z">
        <w:del w:id="2264" w:author="Rapp_after#123bis" w:date="2023-10-17T10:46:00Z">
          <w:r>
            <w:rPr/>
            <w:delText xml:space="preserve"> SCG</w:delText>
          </w:r>
        </w:del>
      </w:ins>
      <w:ins w:id="2265" w:author="Rapp_after#123" w:date="2023-09-05T14:41:00Z">
        <w:r>
          <w:rPr/>
          <w:t xml:space="preserve"> configuration</w:t>
        </w:r>
      </w:ins>
      <w:ins w:id="2266" w:author="Rapp_after#123bis" w:date="2023-10-17T10:46:00Z">
        <w:r>
          <w:rPr>
            <w:rFonts w:hint="eastAsia" w:eastAsia="宋体"/>
            <w:lang w:val="en-US" w:eastAsia="zh-CN"/>
          </w:rPr>
          <w:t xml:space="preserve"> and </w:t>
        </w:r>
      </w:ins>
      <w:ins w:id="2267" w:author="Rapp_after#123bis" w:date="2023-10-17T10:51:00Z">
        <w:r>
          <w:rPr>
            <w:rFonts w:hint="eastAsia" w:eastAsia="宋体"/>
            <w:lang w:val="en-US" w:eastAsia="zh-CN"/>
          </w:rPr>
          <w:t>the</w:t>
        </w:r>
      </w:ins>
      <w:ins w:id="2268" w:author="Rapp_after#123bis" w:date="2023-10-17T10:47:00Z">
        <w:r>
          <w:rPr>
            <w:rFonts w:hint="eastAsia" w:eastAsia="宋体"/>
            <w:lang w:val="en-US" w:eastAsia="zh-CN"/>
          </w:rPr>
          <w:t xml:space="preserve"> security update configuration</w:t>
        </w:r>
      </w:ins>
      <w:ins w:id="2269" w:author="RAN2#122" w:date="2023-06-14T19:57:00Z">
        <w:r>
          <w:rPr/>
          <w:t>.</w:t>
        </w:r>
      </w:ins>
    </w:p>
    <w:p>
      <w:pPr>
        <w:pStyle w:val="87"/>
        <w:rPr>
          <w:ins w:id="2270" w:author="Rapp_after#123bis" w:date="2023-10-17T11:09:00Z"/>
          <w:rFonts w:hint="default" w:eastAsia="宋体"/>
          <w:lang w:val="en-US" w:eastAsia="zh-CN"/>
        </w:rPr>
      </w:pPr>
      <w:ins w:id="2271" w:author="Rapp_after#123bis" w:date="2023-10-17T11:09:00Z">
        <w:r>
          <w:rPr/>
          <w:t>-</w:t>
        </w:r>
      </w:ins>
      <w:ins w:id="2272" w:author="Rapp_after#123bis" w:date="2023-10-17T11:09:00Z">
        <w:r>
          <w:rPr/>
          <w:tab/>
        </w:r>
      </w:ins>
      <w:ins w:id="2273" w:author="Rapp_after#123bis" w:date="2023-10-17T11:10:00Z">
        <w:r>
          <w:rPr>
            <w:rFonts w:hint="eastAsia" w:eastAsia="宋体"/>
            <w:lang w:val="en-US" w:eastAsia="zh-CN"/>
          </w:rPr>
          <w:t xml:space="preserve">The subsequent CPAC configuration for </w:t>
        </w:r>
      </w:ins>
      <w:del w:id="2274" w:author="Rapp_after#123bis" w:date="2023-10-26T19:13:00Z">
        <w:commentRangeStart w:id="80"/>
        <w:commentRangeStart w:id="81"/>
        <w:r>
          <w:rPr>
            <w:rStyle w:val="46"/>
          </w:rPr>
          <w:commentReference w:id="80"/>
        </w:r>
        <w:commentRangeEnd w:id="80"/>
        <w:commentRangeEnd w:id="81"/>
      </w:del>
      <w:del w:id="2275" w:author="Rapp_after#123bis" w:date="2023-10-26T19:13:00Z">
        <w:r>
          <w:rPr/>
          <w:commentReference w:id="81"/>
        </w:r>
      </w:del>
      <w:ins w:id="2276" w:author="Rapp_after#123bis" w:date="2023-10-17T11:10:00Z">
        <w:r>
          <w:rPr>
            <w:rFonts w:hint="eastAsia" w:eastAsia="宋体"/>
            <w:lang w:val="en-US" w:eastAsia="zh-CN"/>
          </w:rPr>
          <w:t>CPA</w:t>
        </w:r>
      </w:ins>
      <w:ins w:id="2277" w:author="Rapp_after#123bis" w:date="2023-10-26T19:13:00Z">
        <w:r>
          <w:rPr>
            <w:rFonts w:hint="eastAsia" w:eastAsia="宋体"/>
            <w:lang w:val="en-US" w:eastAsia="zh-CN"/>
          </w:rPr>
          <w:t xml:space="preserve"> and inter-SN </w:t>
        </w:r>
      </w:ins>
      <w:ins w:id="2278" w:author="Rapp_after#123bis" w:date="2023-10-17T11:10:00Z">
        <w:r>
          <w:rPr>
            <w:rFonts w:hint="eastAsia" w:eastAsia="宋体"/>
            <w:lang w:val="en-US" w:eastAsia="zh-CN"/>
          </w:rPr>
          <w:t xml:space="preserve">CPC candidate </w:t>
        </w:r>
      </w:ins>
      <w:ins w:id="2279" w:author="Rapp_after#123bis" w:date="2023-10-27T11:22:50Z">
        <w:r>
          <w:rPr>
            <w:rFonts w:hint="eastAsia" w:eastAsia="宋体"/>
            <w:lang w:val="en-US" w:eastAsia="zh-CN"/>
          </w:rPr>
          <w:t>PS</w:t>
        </w:r>
      </w:ins>
      <w:ins w:id="2280" w:author="Rapp_after#123bis" w:date="2023-10-27T11:22:51Z">
        <w:r>
          <w:rPr>
            <w:rFonts w:hint="eastAsia" w:eastAsia="宋体"/>
            <w:lang w:val="en-US" w:eastAsia="zh-CN"/>
          </w:rPr>
          <w:t>C</w:t>
        </w:r>
      </w:ins>
      <w:ins w:id="2281" w:author="Rapp_after#123bis" w:date="2023-10-17T11:10:00Z">
        <w:r>
          <w:rPr>
            <w:rFonts w:hint="eastAsia" w:eastAsia="宋体"/>
            <w:lang w:val="en-US" w:eastAsia="zh-CN"/>
          </w:rPr>
          <w:t>ell</w:t>
        </w:r>
      </w:ins>
      <w:ins w:id="2282" w:author="Rapp_after#123bis" w:date="2023-10-27T11:22:54Z">
        <w:r>
          <w:rPr>
            <w:rFonts w:hint="eastAsia" w:eastAsia="宋体"/>
            <w:lang w:val="en-US" w:eastAsia="zh-CN"/>
          </w:rPr>
          <w:t>(</w:t>
        </w:r>
      </w:ins>
      <w:ins w:id="2283" w:author="Rapp_after#123bis" w:date="2023-10-17T11:10:00Z">
        <w:r>
          <w:rPr>
            <w:rFonts w:hint="eastAsia" w:eastAsia="宋体"/>
            <w:lang w:val="en-US" w:eastAsia="zh-CN"/>
          </w:rPr>
          <w:t>s</w:t>
        </w:r>
      </w:ins>
      <w:ins w:id="2284" w:author="Rapp_after#123bis" w:date="2023-10-27T11:22:55Z">
        <w:r>
          <w:rPr>
            <w:rFonts w:hint="eastAsia" w:eastAsia="宋体"/>
            <w:lang w:val="en-US" w:eastAsia="zh-CN"/>
          </w:rPr>
          <w:t>)</w:t>
        </w:r>
      </w:ins>
      <w:ins w:id="2285" w:author="Rapp_after#123bis" w:date="2023-10-17T11:10:00Z">
        <w:r>
          <w:rPr>
            <w:rFonts w:hint="eastAsia" w:eastAsia="宋体"/>
            <w:lang w:val="en-US" w:eastAsia="zh-CN"/>
          </w:rPr>
          <w:t xml:space="preserve"> </w:t>
        </w:r>
      </w:ins>
      <w:ins w:id="2286" w:author="Rapp_after#123bis" w:date="2023-10-27T11:22:32Z">
        <w:r>
          <w:rPr>
            <w:rFonts w:hint="eastAsia" w:eastAsia="宋体"/>
            <w:lang w:val="en-US" w:eastAsia="zh-CN"/>
          </w:rPr>
          <w:t>is</w:t>
        </w:r>
      </w:ins>
      <w:ins w:id="2287" w:author="Rapp_after#123bis" w:date="2023-10-17T11:10:00Z">
        <w:r>
          <w:rPr>
            <w:rFonts w:hint="eastAsia" w:eastAsia="宋体"/>
            <w:lang w:val="en-US" w:eastAsia="zh-CN"/>
          </w:rPr>
          <w:t xml:space="preserve"> provided in MN format. </w:t>
        </w:r>
      </w:ins>
      <w:ins w:id="2288" w:author="Rapp_after#123bis" w:date="2023-10-17T11:09:00Z">
        <w:r>
          <w:rPr>
            <w:rFonts w:hint="eastAsia" w:eastAsia="宋体"/>
            <w:lang w:val="en-US" w:eastAsia="zh-CN"/>
          </w:rPr>
          <w:t xml:space="preserve">The subsequent CPAC configuration for intra-SN CPC candidate </w:t>
        </w:r>
      </w:ins>
      <w:ins w:id="2289" w:author="Rapp_after#123bis" w:date="2023-10-27T11:23:01Z">
        <w:r>
          <w:rPr>
            <w:rFonts w:hint="eastAsia" w:eastAsia="宋体"/>
            <w:lang w:val="en-US" w:eastAsia="zh-CN"/>
          </w:rPr>
          <w:t>PSC</w:t>
        </w:r>
      </w:ins>
      <w:ins w:id="2290" w:author="Rapp_after#123bis" w:date="2023-10-17T11:09:00Z">
        <w:r>
          <w:rPr>
            <w:rFonts w:hint="eastAsia" w:eastAsia="宋体"/>
            <w:lang w:val="en-US" w:eastAsia="zh-CN"/>
          </w:rPr>
          <w:t>ell</w:t>
        </w:r>
      </w:ins>
      <w:ins w:id="2291" w:author="Rapp_after#123bis" w:date="2023-10-27T11:23:04Z">
        <w:r>
          <w:rPr>
            <w:rFonts w:hint="eastAsia" w:eastAsia="宋体"/>
            <w:lang w:val="en-US" w:eastAsia="zh-CN"/>
          </w:rPr>
          <w:t>(</w:t>
        </w:r>
      </w:ins>
      <w:ins w:id="2292" w:author="Rapp_after#123bis" w:date="2023-10-17T11:09:00Z">
        <w:r>
          <w:rPr>
            <w:rFonts w:hint="eastAsia" w:eastAsia="宋体"/>
            <w:lang w:val="en-US" w:eastAsia="zh-CN"/>
          </w:rPr>
          <w:t>s</w:t>
        </w:r>
      </w:ins>
      <w:ins w:id="2293" w:author="Rapp_after#123bis" w:date="2023-10-27T11:23:06Z">
        <w:r>
          <w:rPr>
            <w:rFonts w:hint="eastAsia" w:eastAsia="宋体"/>
            <w:lang w:val="en-US" w:eastAsia="zh-CN"/>
          </w:rPr>
          <w:t>)</w:t>
        </w:r>
      </w:ins>
      <w:ins w:id="2294" w:author="Rapp_after#123bis" w:date="2023-10-17T11:09:00Z">
        <w:r>
          <w:rPr>
            <w:rFonts w:hint="eastAsia" w:eastAsia="宋体"/>
            <w:lang w:val="en-US" w:eastAsia="zh-CN"/>
          </w:rPr>
          <w:t xml:space="preserve"> </w:t>
        </w:r>
      </w:ins>
      <w:ins w:id="2295" w:author="Rapp_after#123bis" w:date="2023-10-27T11:23:09Z">
        <w:r>
          <w:rPr>
            <w:rFonts w:hint="eastAsia" w:eastAsia="宋体"/>
            <w:lang w:val="en-US" w:eastAsia="zh-CN"/>
          </w:rPr>
          <w:t>is</w:t>
        </w:r>
      </w:ins>
      <w:ins w:id="2296" w:author="Rapp_after#123bis" w:date="2023-10-17T11:09:00Z">
        <w:r>
          <w:rPr>
            <w:rFonts w:hint="eastAsia" w:eastAsia="宋体"/>
            <w:lang w:val="en-US" w:eastAsia="zh-CN"/>
          </w:rPr>
          <w:t xml:space="preserve"> provided in </w:t>
        </w:r>
        <w:commentRangeStart w:id="82"/>
        <w:commentRangeStart w:id="83"/>
        <w:r>
          <w:rPr>
            <w:rFonts w:hint="eastAsia" w:eastAsia="宋体"/>
            <w:lang w:val="en-US" w:eastAsia="zh-CN"/>
          </w:rPr>
          <w:t>MN format or SN format</w:t>
        </w:r>
        <w:commentRangeEnd w:id="82"/>
      </w:ins>
      <w:r>
        <w:rPr>
          <w:rStyle w:val="46"/>
        </w:rPr>
        <w:commentReference w:id="82"/>
      </w:r>
      <w:commentRangeEnd w:id="83"/>
      <w:r>
        <w:commentReference w:id="83"/>
      </w:r>
      <w:ins w:id="2297" w:author="Rapp_after#123bis" w:date="2023-10-17T11:09:00Z">
        <w:r>
          <w:rPr>
            <w:rFonts w:hint="eastAsia" w:eastAsia="宋体"/>
            <w:lang w:val="en-US" w:eastAsia="zh-CN"/>
          </w:rPr>
          <w:t>.</w:t>
        </w:r>
      </w:ins>
      <w:ins w:id="2298" w:author="Rapp_after#123bis" w:date="2023-10-27T11:08:52Z">
        <w:r>
          <w:rPr>
            <w:rFonts w:hint="eastAsia" w:eastAsia="宋体"/>
            <w:lang w:val="en-US" w:eastAsia="zh-CN"/>
          </w:rPr>
          <w:t xml:space="preserve"> </w:t>
        </w:r>
      </w:ins>
    </w:p>
    <w:p>
      <w:pPr>
        <w:pStyle w:val="87"/>
        <w:rPr>
          <w:ins w:id="2299" w:author="Rapp_after#123bis" w:date="2023-10-17T11:07:00Z"/>
          <w:rFonts w:hint="default" w:eastAsia="宋体"/>
          <w:lang w:val="en-US" w:eastAsia="zh-CN"/>
        </w:rPr>
      </w:pPr>
      <w:ins w:id="2300" w:author="Rapp_after#123bis" w:date="2023-10-17T11:03:00Z">
        <w:r>
          <w:rPr/>
          <w:t>-</w:t>
        </w:r>
      </w:ins>
      <w:ins w:id="2301" w:author="Rapp_after#123bis" w:date="2023-10-17T11:03:00Z">
        <w:r>
          <w:rPr/>
          <w:tab/>
        </w:r>
      </w:ins>
      <w:ins w:id="2302" w:author="Rapp_after#123bis" w:date="2023-10-17T11:04:00Z">
        <w:r>
          <w:rPr>
            <w:rFonts w:hint="eastAsia" w:eastAsia="宋体"/>
            <w:lang w:val="en-US" w:eastAsia="zh-CN"/>
          </w:rPr>
          <w:t xml:space="preserve">For one UE, </w:t>
        </w:r>
      </w:ins>
      <w:ins w:id="2303" w:author="Rapp_after#123bis" w:date="2023-10-17T11:05:00Z">
        <w:r>
          <w:rPr>
            <w:rFonts w:hint="eastAsia" w:eastAsia="宋体"/>
            <w:lang w:val="en-US" w:eastAsia="zh-CN"/>
          </w:rPr>
          <w:t>the subsequent CPAC configuration for</w:t>
        </w:r>
        <w:commentRangeStart w:id="84"/>
        <w:commentRangeStart w:id="85"/>
        <w:r>
          <w:rPr>
            <w:rFonts w:hint="eastAsia" w:eastAsia="宋体"/>
            <w:lang w:val="en-US" w:eastAsia="zh-CN"/>
          </w:rPr>
          <w:t xml:space="preserve"> all CPC candidate </w:t>
        </w:r>
      </w:ins>
      <w:ins w:id="2304" w:author="Rapp_after#123bis" w:date="2023-10-27T11:23:16Z">
        <w:r>
          <w:rPr>
            <w:rFonts w:hint="eastAsia" w:eastAsia="宋体"/>
            <w:lang w:val="en-US" w:eastAsia="zh-CN"/>
          </w:rPr>
          <w:t>PSC</w:t>
        </w:r>
      </w:ins>
      <w:ins w:id="2305" w:author="Rapp_after#123bis" w:date="2023-10-17T11:06:00Z">
        <w:r>
          <w:rPr>
            <w:rFonts w:hint="eastAsia" w:eastAsia="宋体"/>
            <w:lang w:val="en-US" w:eastAsia="zh-CN"/>
          </w:rPr>
          <w:t>ells</w:t>
        </w:r>
      </w:ins>
      <w:ins w:id="2306" w:author="Rapp_after#123bis" w:date="2023-10-27T11:19:41Z">
        <w:r>
          <w:rPr>
            <w:rFonts w:hint="eastAsia" w:eastAsia="宋体"/>
            <w:lang w:val="en-US" w:eastAsia="zh-CN"/>
          </w:rPr>
          <w:t xml:space="preserve"> (</w:t>
        </w:r>
      </w:ins>
      <w:ins w:id="2307" w:author="Rapp_after#123bis" w:date="2023-10-27T11:19:42Z">
        <w:r>
          <w:rPr>
            <w:rFonts w:hint="eastAsia" w:eastAsia="宋体"/>
            <w:lang w:val="en-US" w:eastAsia="zh-CN"/>
          </w:rPr>
          <w:t>incl</w:t>
        </w:r>
      </w:ins>
      <w:ins w:id="2308" w:author="Rapp_after#123bis" w:date="2023-10-27T11:19:43Z">
        <w:r>
          <w:rPr>
            <w:rFonts w:hint="eastAsia" w:eastAsia="宋体"/>
            <w:lang w:val="en-US" w:eastAsia="zh-CN"/>
          </w:rPr>
          <w:t>uding i</w:t>
        </w:r>
      </w:ins>
      <w:ins w:id="2309" w:author="Rapp_after#123bis" w:date="2023-10-27T11:19:44Z">
        <w:r>
          <w:rPr>
            <w:rFonts w:hint="eastAsia" w:eastAsia="宋体"/>
            <w:lang w:val="en-US" w:eastAsia="zh-CN"/>
          </w:rPr>
          <w:t>nt</w:t>
        </w:r>
      </w:ins>
      <w:ins w:id="2310" w:author="Rapp_after#123bis" w:date="2023-10-27T11:19:45Z">
        <w:r>
          <w:rPr>
            <w:rFonts w:hint="eastAsia" w:eastAsia="宋体"/>
            <w:lang w:val="en-US" w:eastAsia="zh-CN"/>
          </w:rPr>
          <w:t>er-</w:t>
        </w:r>
      </w:ins>
      <w:ins w:id="2311" w:author="Rapp_after#123bis" w:date="2023-10-27T11:19:46Z">
        <w:r>
          <w:rPr>
            <w:rFonts w:hint="eastAsia" w:eastAsia="宋体"/>
            <w:lang w:val="en-US" w:eastAsia="zh-CN"/>
          </w:rPr>
          <w:t>S</w:t>
        </w:r>
      </w:ins>
      <w:ins w:id="2312" w:author="Rapp_after#123bis" w:date="2023-10-27T11:21:06Z">
        <w:r>
          <w:rPr>
            <w:rFonts w:hint="eastAsia" w:eastAsia="宋体"/>
            <w:lang w:val="en-US" w:eastAsia="zh-CN"/>
          </w:rPr>
          <w:t>N</w:t>
        </w:r>
      </w:ins>
      <w:ins w:id="2313" w:author="Rapp_after#123bis" w:date="2023-10-27T11:26:54Z">
        <w:r>
          <w:rPr>
            <w:rFonts w:hint="eastAsia" w:eastAsia="宋体"/>
            <w:lang w:val="en-US" w:eastAsia="zh-CN"/>
          </w:rPr>
          <w:t xml:space="preserve"> </w:t>
        </w:r>
      </w:ins>
      <w:ins w:id="2314" w:author="Rapp_after#123bis" w:date="2023-10-27T11:26:55Z">
        <w:r>
          <w:rPr>
            <w:rFonts w:hint="eastAsia" w:eastAsia="宋体"/>
            <w:lang w:val="en-US" w:eastAsia="zh-CN"/>
          </w:rPr>
          <w:t>and</w:t>
        </w:r>
      </w:ins>
      <w:ins w:id="2315" w:author="Rapp_after#123bis" w:date="2023-10-27T11:26:56Z">
        <w:r>
          <w:rPr>
            <w:rFonts w:hint="eastAsia" w:eastAsia="宋体"/>
            <w:lang w:val="en-US" w:eastAsia="zh-CN"/>
          </w:rPr>
          <w:t>/or</w:t>
        </w:r>
      </w:ins>
      <w:ins w:id="2316" w:author="Rapp_after#123bis" w:date="2023-10-27T11:20:21Z">
        <w:r>
          <w:rPr>
            <w:rFonts w:hint="eastAsia" w:eastAsia="宋体"/>
            <w:lang w:val="en-US" w:eastAsia="zh-CN"/>
          </w:rPr>
          <w:t xml:space="preserve"> </w:t>
        </w:r>
      </w:ins>
      <w:ins w:id="2317" w:author="Rapp_after#123bis" w:date="2023-10-27T11:20:22Z">
        <w:r>
          <w:rPr>
            <w:rFonts w:hint="eastAsia" w:eastAsia="宋体"/>
            <w:lang w:val="en-US" w:eastAsia="zh-CN"/>
          </w:rPr>
          <w:t>in</w:t>
        </w:r>
      </w:ins>
      <w:ins w:id="2318" w:author="Rapp_after#123bis" w:date="2023-10-27T11:20:23Z">
        <w:r>
          <w:rPr>
            <w:rFonts w:hint="eastAsia" w:eastAsia="宋体"/>
            <w:lang w:val="en-US" w:eastAsia="zh-CN"/>
          </w:rPr>
          <w:t>tra</w:t>
        </w:r>
      </w:ins>
      <w:ins w:id="2319" w:author="Rapp_after#123bis" w:date="2023-10-27T11:20:24Z">
        <w:r>
          <w:rPr>
            <w:rFonts w:hint="eastAsia" w:eastAsia="宋体"/>
            <w:lang w:val="en-US" w:eastAsia="zh-CN"/>
          </w:rPr>
          <w:t>-SN</w:t>
        </w:r>
      </w:ins>
      <w:ins w:id="2320" w:author="Rapp_after#123bis" w:date="2023-10-27T11:20:41Z">
        <w:r>
          <w:rPr>
            <w:rFonts w:hint="eastAsia" w:eastAsia="宋体"/>
            <w:lang w:val="en-US" w:eastAsia="zh-CN"/>
          </w:rPr>
          <w:t>)</w:t>
        </w:r>
      </w:ins>
      <w:ins w:id="2321" w:author="Rapp_after#123bis" w:date="2023-10-27T11:19:55Z">
        <w:r>
          <w:rPr>
            <w:rFonts w:hint="eastAsia" w:eastAsia="宋体"/>
            <w:lang w:val="en-US" w:eastAsia="zh-CN"/>
          </w:rPr>
          <w:t xml:space="preserve"> </w:t>
        </w:r>
        <w:commentRangeEnd w:id="84"/>
      </w:ins>
      <w:r>
        <w:rPr>
          <w:rStyle w:val="46"/>
        </w:rPr>
        <w:commentReference w:id="84"/>
      </w:r>
      <w:commentRangeEnd w:id="85"/>
      <w:r>
        <w:commentReference w:id="85"/>
      </w:r>
      <w:ins w:id="2322" w:author="Rapp_after#123bis" w:date="2023-10-27T11:23:28Z">
        <w:r>
          <w:rPr>
            <w:rFonts w:hint="eastAsia" w:eastAsia="宋体"/>
            <w:lang w:val="en-US" w:eastAsia="zh-CN"/>
          </w:rPr>
          <w:t>i</w:t>
        </w:r>
      </w:ins>
      <w:ins w:id="2323" w:author="Rapp_after#123bis" w:date="2023-10-27T11:23:29Z">
        <w:r>
          <w:rPr>
            <w:rFonts w:hint="eastAsia" w:eastAsia="宋体"/>
            <w:lang w:val="en-US" w:eastAsia="zh-CN"/>
          </w:rPr>
          <w:t>s</w:t>
        </w:r>
      </w:ins>
      <w:ins w:id="2324" w:author="Rapp_after#123bis" w:date="2023-10-17T11:06:00Z">
        <w:r>
          <w:rPr>
            <w:rFonts w:hint="eastAsia" w:eastAsia="宋体"/>
            <w:lang w:val="en-US" w:eastAsia="zh-CN"/>
          </w:rPr>
          <w:t xml:space="preserve"> provided in the same format, i.e., the MN format</w:t>
        </w:r>
      </w:ins>
      <w:ins w:id="2325" w:author="Rapp_after#123bis" w:date="2023-10-17T11:07:00Z">
        <w:r>
          <w:rPr>
            <w:rFonts w:hint="eastAsia" w:eastAsia="宋体"/>
            <w:lang w:val="en-US" w:eastAsia="zh-CN"/>
          </w:rPr>
          <w:t>,</w:t>
        </w:r>
      </w:ins>
      <w:ins w:id="2326" w:author="Rapp_after#123bis" w:date="2023-10-17T11:06:00Z">
        <w:r>
          <w:rPr>
            <w:rFonts w:hint="eastAsia" w:eastAsia="宋体"/>
            <w:lang w:val="en-US" w:eastAsia="zh-CN"/>
          </w:rPr>
          <w:t xml:space="preserve"> or the SN format</w:t>
        </w:r>
      </w:ins>
      <w:ins w:id="2327" w:author="Rapp_after#123bis" w:date="2023-10-17T11:03:00Z">
        <w:r>
          <w:rPr>
            <w:rFonts w:hint="eastAsia" w:eastAsia="宋体"/>
            <w:lang w:val="en-US" w:eastAsia="zh-CN"/>
          </w:rPr>
          <w:t>.</w:t>
        </w:r>
      </w:ins>
      <w:ins w:id="2328" w:author="Rapp_after#123bis" w:date="2023-10-27T11:17:10Z">
        <w:r>
          <w:rPr>
            <w:rFonts w:hint="eastAsia" w:eastAsia="宋体"/>
            <w:lang w:val="en-US" w:eastAsia="zh-CN"/>
          </w:rPr>
          <w:t xml:space="preserve"> </w:t>
        </w:r>
        <w:commentRangeStart w:id="86"/>
        <w:r>
          <w:rPr>
            <w:rFonts w:hint="eastAsia" w:eastAsia="宋体"/>
            <w:lang w:val="en-US" w:eastAsia="zh-CN"/>
          </w:rPr>
          <w:t>I</w:t>
        </w:r>
      </w:ins>
      <w:ins w:id="2329" w:author="Rapp_after#123bis" w:date="2023-10-27T11:29:57Z">
        <w:r>
          <w:rPr>
            <w:rFonts w:hint="eastAsia" w:eastAsia="宋体"/>
            <w:lang w:val="en-US" w:eastAsia="zh-CN"/>
          </w:rPr>
          <w:t>f</w:t>
        </w:r>
      </w:ins>
      <w:ins w:id="2330" w:author="Rapp_after#123bis" w:date="2023-10-27T11:30:08Z">
        <w:r>
          <w:rPr>
            <w:rFonts w:hint="eastAsia" w:eastAsia="宋体"/>
            <w:lang w:val="en-US" w:eastAsia="zh-CN"/>
          </w:rPr>
          <w:t xml:space="preserve"> </w:t>
        </w:r>
      </w:ins>
      <w:ins w:id="2331" w:author="Rapp_after#123bis" w:date="2023-10-27T11:30:09Z">
        <w:r>
          <w:rPr>
            <w:rFonts w:hint="eastAsia" w:eastAsia="宋体"/>
            <w:lang w:val="en-US" w:eastAsia="zh-CN"/>
          </w:rPr>
          <w:t>the c</w:t>
        </w:r>
      </w:ins>
      <w:ins w:id="2332" w:author="Rapp_after#123bis" w:date="2023-10-27T11:30:10Z">
        <w:r>
          <w:rPr>
            <w:rFonts w:hint="eastAsia" w:eastAsia="宋体"/>
            <w:lang w:val="en-US" w:eastAsia="zh-CN"/>
          </w:rPr>
          <w:t>onfigur</w:t>
        </w:r>
      </w:ins>
      <w:ins w:id="2333" w:author="Rapp_after#123bis" w:date="2023-10-27T11:30:11Z">
        <w:r>
          <w:rPr>
            <w:rFonts w:hint="eastAsia" w:eastAsia="宋体"/>
            <w:lang w:val="en-US" w:eastAsia="zh-CN"/>
          </w:rPr>
          <w:t xml:space="preserve">ed </w:t>
        </w:r>
      </w:ins>
      <w:ins w:id="2334" w:author="Rapp_after#123bis" w:date="2023-10-27T11:30:12Z">
        <w:r>
          <w:rPr>
            <w:rFonts w:hint="eastAsia" w:eastAsia="宋体"/>
            <w:lang w:val="en-US" w:eastAsia="zh-CN"/>
          </w:rPr>
          <w:t>CPC</w:t>
        </w:r>
      </w:ins>
      <w:ins w:id="2335" w:author="Rapp_after#123bis" w:date="2023-10-27T11:30:14Z">
        <w:r>
          <w:rPr>
            <w:rFonts w:hint="eastAsia" w:eastAsia="宋体"/>
            <w:lang w:val="en-US" w:eastAsia="zh-CN"/>
          </w:rPr>
          <w:t xml:space="preserve"> candidat</w:t>
        </w:r>
      </w:ins>
      <w:ins w:id="2336" w:author="Rapp_after#123bis" w:date="2023-10-27T11:30:16Z">
        <w:r>
          <w:rPr>
            <w:rFonts w:hint="eastAsia" w:eastAsia="宋体"/>
            <w:lang w:val="en-US" w:eastAsia="zh-CN"/>
          </w:rPr>
          <w:t xml:space="preserve">e </w:t>
        </w:r>
      </w:ins>
      <w:ins w:id="2337" w:author="Rapp_after#123bis" w:date="2023-10-27T11:30:17Z">
        <w:r>
          <w:rPr>
            <w:rFonts w:hint="eastAsia" w:eastAsia="宋体"/>
            <w:lang w:val="en-US" w:eastAsia="zh-CN"/>
          </w:rPr>
          <w:t>PSCe</w:t>
        </w:r>
      </w:ins>
      <w:ins w:id="2338" w:author="Rapp_after#123bis" w:date="2023-10-27T11:30:18Z">
        <w:r>
          <w:rPr>
            <w:rFonts w:hint="eastAsia" w:eastAsia="宋体"/>
            <w:lang w:val="en-US" w:eastAsia="zh-CN"/>
          </w:rPr>
          <w:t>ll</w:t>
        </w:r>
      </w:ins>
      <w:ins w:id="2339" w:author="Rapp_after#123bis" w:date="2023-10-27T11:33:32Z">
        <w:r>
          <w:rPr>
            <w:rFonts w:hint="eastAsia" w:eastAsia="宋体"/>
            <w:lang w:val="en-US" w:eastAsia="zh-CN"/>
          </w:rPr>
          <w:t>(</w:t>
        </w:r>
      </w:ins>
      <w:ins w:id="2340" w:author="Rapp_after#123bis" w:date="2023-10-27T11:30:18Z">
        <w:r>
          <w:rPr>
            <w:rFonts w:hint="eastAsia" w:eastAsia="宋体"/>
            <w:lang w:val="en-US" w:eastAsia="zh-CN"/>
          </w:rPr>
          <w:t>s</w:t>
        </w:r>
      </w:ins>
      <w:ins w:id="2341" w:author="Rapp_after#123bis" w:date="2023-10-27T11:33:33Z">
        <w:r>
          <w:rPr>
            <w:rFonts w:hint="eastAsia" w:eastAsia="宋体"/>
            <w:lang w:val="en-US" w:eastAsia="zh-CN"/>
          </w:rPr>
          <w:t>)</w:t>
        </w:r>
      </w:ins>
      <w:ins w:id="2342" w:author="Rapp_after#123bis" w:date="2023-10-27T11:30:20Z">
        <w:r>
          <w:rPr>
            <w:rFonts w:hint="eastAsia" w:eastAsia="宋体"/>
            <w:lang w:val="en-US" w:eastAsia="zh-CN"/>
          </w:rPr>
          <w:t xml:space="preserve"> </w:t>
        </w:r>
      </w:ins>
      <w:ins w:id="2343" w:author="Rapp_after#123bis" w:date="2023-10-27T11:30:21Z">
        <w:r>
          <w:rPr>
            <w:rFonts w:hint="eastAsia" w:eastAsia="宋体"/>
            <w:lang w:val="en-US" w:eastAsia="zh-CN"/>
          </w:rPr>
          <w:t>inc</w:t>
        </w:r>
      </w:ins>
      <w:ins w:id="2344" w:author="Rapp_after#123bis" w:date="2023-10-27T11:30:22Z">
        <w:r>
          <w:rPr>
            <w:rFonts w:hint="eastAsia" w:eastAsia="宋体"/>
            <w:lang w:val="en-US" w:eastAsia="zh-CN"/>
          </w:rPr>
          <w:t>lude</w:t>
        </w:r>
      </w:ins>
      <w:ins w:id="2345" w:author="Rapp_after#123bis" w:date="2023-10-27T11:33:39Z">
        <w:r>
          <w:rPr>
            <w:rFonts w:hint="eastAsia" w:eastAsia="宋体"/>
            <w:lang w:val="en-US" w:eastAsia="zh-CN"/>
          </w:rPr>
          <w:t>s</w:t>
        </w:r>
      </w:ins>
      <w:ins w:id="2346" w:author="Rapp_after#123bis" w:date="2023-10-27T11:30:22Z">
        <w:r>
          <w:rPr>
            <w:rFonts w:hint="eastAsia" w:eastAsia="宋体"/>
            <w:lang w:val="en-US" w:eastAsia="zh-CN"/>
          </w:rPr>
          <w:t xml:space="preserve"> </w:t>
        </w:r>
      </w:ins>
      <w:ins w:id="2347" w:author="Rapp_after#123bis" w:date="2023-10-27T11:30:23Z">
        <w:r>
          <w:rPr>
            <w:rFonts w:hint="eastAsia" w:eastAsia="宋体"/>
            <w:lang w:val="en-US" w:eastAsia="zh-CN"/>
          </w:rPr>
          <w:t>a</w:t>
        </w:r>
      </w:ins>
      <w:ins w:id="2348" w:author="Rapp_after#123bis" w:date="2023-10-27T11:30:24Z">
        <w:r>
          <w:rPr>
            <w:rFonts w:hint="eastAsia" w:eastAsia="宋体"/>
            <w:lang w:val="en-US" w:eastAsia="zh-CN"/>
          </w:rPr>
          <w:t>t l</w:t>
        </w:r>
      </w:ins>
      <w:ins w:id="2349" w:author="Rapp_after#123bis" w:date="2023-10-27T11:30:25Z">
        <w:r>
          <w:rPr>
            <w:rFonts w:hint="eastAsia" w:eastAsia="宋体"/>
            <w:lang w:val="en-US" w:eastAsia="zh-CN"/>
          </w:rPr>
          <w:t>east</w:t>
        </w:r>
      </w:ins>
      <w:ins w:id="2350" w:author="Rapp_after#123bis" w:date="2023-10-27T11:30:26Z">
        <w:r>
          <w:rPr>
            <w:rFonts w:hint="eastAsia" w:eastAsia="宋体"/>
            <w:lang w:val="en-US" w:eastAsia="zh-CN"/>
          </w:rPr>
          <w:t xml:space="preserve"> one </w:t>
        </w:r>
      </w:ins>
      <w:ins w:id="2351" w:author="Rapp_after#123bis" w:date="2023-10-27T11:30:27Z">
        <w:r>
          <w:rPr>
            <w:rFonts w:hint="eastAsia" w:eastAsia="宋体"/>
            <w:lang w:val="en-US" w:eastAsia="zh-CN"/>
          </w:rPr>
          <w:t>in</w:t>
        </w:r>
      </w:ins>
      <w:ins w:id="2352" w:author="Rapp_after#123bis" w:date="2023-10-27T11:30:28Z">
        <w:r>
          <w:rPr>
            <w:rFonts w:hint="eastAsia" w:eastAsia="宋体"/>
            <w:lang w:val="en-US" w:eastAsia="zh-CN"/>
          </w:rPr>
          <w:t>ter</w:t>
        </w:r>
      </w:ins>
      <w:ins w:id="2353" w:author="Rapp_after#123bis" w:date="2023-10-27T11:30:29Z">
        <w:r>
          <w:rPr>
            <w:rFonts w:hint="eastAsia" w:eastAsia="宋体"/>
            <w:lang w:val="en-US" w:eastAsia="zh-CN"/>
          </w:rPr>
          <w:t>-SN</w:t>
        </w:r>
      </w:ins>
      <w:ins w:id="2354" w:author="Rapp_after#123bis" w:date="2023-10-27T11:30:31Z">
        <w:r>
          <w:rPr>
            <w:rFonts w:hint="eastAsia" w:eastAsia="宋体"/>
            <w:lang w:val="en-US" w:eastAsia="zh-CN"/>
          </w:rPr>
          <w:t xml:space="preserve"> </w:t>
        </w:r>
      </w:ins>
      <w:ins w:id="2355" w:author="Rapp_after#123bis" w:date="2023-10-27T11:30:32Z">
        <w:r>
          <w:rPr>
            <w:rFonts w:hint="eastAsia" w:eastAsia="宋体"/>
            <w:lang w:val="en-US" w:eastAsia="zh-CN"/>
          </w:rPr>
          <w:t xml:space="preserve">CPC </w:t>
        </w:r>
      </w:ins>
      <w:ins w:id="2356" w:author="Rapp_after#123bis" w:date="2023-10-27T11:30:33Z">
        <w:r>
          <w:rPr>
            <w:rFonts w:hint="eastAsia" w:eastAsia="宋体"/>
            <w:lang w:val="en-US" w:eastAsia="zh-CN"/>
          </w:rPr>
          <w:t>can</w:t>
        </w:r>
      </w:ins>
      <w:ins w:id="2357" w:author="Rapp_after#123bis" w:date="2023-10-27T11:30:36Z">
        <w:r>
          <w:rPr>
            <w:rFonts w:hint="eastAsia" w:eastAsia="宋体"/>
            <w:lang w:val="en-US" w:eastAsia="zh-CN"/>
          </w:rPr>
          <w:t>did</w:t>
        </w:r>
      </w:ins>
      <w:ins w:id="2358" w:author="Rapp_after#123bis" w:date="2023-10-27T11:30:37Z">
        <w:r>
          <w:rPr>
            <w:rFonts w:hint="eastAsia" w:eastAsia="宋体"/>
            <w:lang w:val="en-US" w:eastAsia="zh-CN"/>
          </w:rPr>
          <w:t xml:space="preserve">ate </w:t>
        </w:r>
      </w:ins>
      <w:ins w:id="2359" w:author="Rapp_after#123bis" w:date="2023-10-27T11:30:38Z">
        <w:r>
          <w:rPr>
            <w:rFonts w:hint="eastAsia" w:eastAsia="宋体"/>
            <w:lang w:val="en-US" w:eastAsia="zh-CN"/>
          </w:rPr>
          <w:t>PSCell</w:t>
        </w:r>
      </w:ins>
      <w:ins w:id="2360" w:author="Rapp_after#123bis" w:date="2023-10-27T11:17:51Z">
        <w:r>
          <w:rPr>
            <w:rFonts w:hint="eastAsia" w:eastAsia="宋体"/>
            <w:lang w:val="en-US" w:eastAsia="zh-CN"/>
          </w:rPr>
          <w:t xml:space="preserve">, </w:t>
        </w:r>
      </w:ins>
      <w:ins w:id="2361" w:author="Rapp_after#123bis" w:date="2023-10-27T11:18:02Z">
        <w:r>
          <w:rPr>
            <w:rFonts w:hint="eastAsia" w:eastAsia="宋体"/>
            <w:lang w:val="en-US" w:eastAsia="zh-CN"/>
          </w:rPr>
          <w:t>th</w:t>
        </w:r>
      </w:ins>
      <w:ins w:id="2362" w:author="Rapp_after#123bis" w:date="2023-10-27T11:18:03Z">
        <w:r>
          <w:rPr>
            <w:rFonts w:hint="eastAsia" w:eastAsia="宋体"/>
            <w:lang w:val="en-US" w:eastAsia="zh-CN"/>
          </w:rPr>
          <w:t>e subs</w:t>
        </w:r>
      </w:ins>
      <w:ins w:id="2363" w:author="Rapp_after#123bis" w:date="2023-10-27T11:18:04Z">
        <w:r>
          <w:rPr>
            <w:rFonts w:hint="eastAsia" w:eastAsia="宋体"/>
            <w:lang w:val="en-US" w:eastAsia="zh-CN"/>
          </w:rPr>
          <w:t xml:space="preserve">equent </w:t>
        </w:r>
      </w:ins>
      <w:ins w:id="2364" w:author="Rapp_after#123bis" w:date="2023-10-27T11:18:05Z">
        <w:r>
          <w:rPr>
            <w:rFonts w:hint="eastAsia" w:eastAsia="宋体"/>
            <w:lang w:val="en-US" w:eastAsia="zh-CN"/>
          </w:rPr>
          <w:t>C</w:t>
        </w:r>
      </w:ins>
      <w:ins w:id="2365" w:author="Rapp_after#123bis" w:date="2023-10-27T11:18:06Z">
        <w:r>
          <w:rPr>
            <w:rFonts w:hint="eastAsia" w:eastAsia="宋体"/>
            <w:lang w:val="en-US" w:eastAsia="zh-CN"/>
          </w:rPr>
          <w:t xml:space="preserve">PAC </w:t>
        </w:r>
      </w:ins>
      <w:ins w:id="2366" w:author="Rapp_after#123bis" w:date="2023-10-27T11:18:07Z">
        <w:r>
          <w:rPr>
            <w:rFonts w:hint="eastAsia" w:eastAsia="宋体"/>
            <w:lang w:val="en-US" w:eastAsia="zh-CN"/>
          </w:rPr>
          <w:t>configu</w:t>
        </w:r>
      </w:ins>
      <w:ins w:id="2367" w:author="Rapp_after#123bis" w:date="2023-10-27T11:18:08Z">
        <w:r>
          <w:rPr>
            <w:rFonts w:hint="eastAsia" w:eastAsia="宋体"/>
            <w:lang w:val="en-US" w:eastAsia="zh-CN"/>
          </w:rPr>
          <w:t>ration</w:t>
        </w:r>
      </w:ins>
      <w:ins w:id="2368" w:author="Rapp_after#123bis" w:date="2023-10-27T11:18:09Z">
        <w:r>
          <w:rPr>
            <w:rFonts w:hint="eastAsia" w:eastAsia="宋体"/>
            <w:lang w:val="en-US" w:eastAsia="zh-CN"/>
          </w:rPr>
          <w:t xml:space="preserve"> </w:t>
        </w:r>
      </w:ins>
      <w:ins w:id="2369" w:author="Rapp_after#123bis" w:date="2023-10-27T11:30:47Z">
        <w:r>
          <w:rPr>
            <w:rFonts w:hint="eastAsia" w:eastAsia="宋体"/>
            <w:lang w:val="en-US" w:eastAsia="zh-CN"/>
          </w:rPr>
          <w:t>can</w:t>
        </w:r>
      </w:ins>
      <w:ins w:id="2370" w:author="Rapp_after#123bis" w:date="2023-10-27T11:30:49Z">
        <w:r>
          <w:rPr>
            <w:rFonts w:hint="eastAsia" w:eastAsia="宋体"/>
            <w:lang w:val="en-US" w:eastAsia="zh-CN"/>
          </w:rPr>
          <w:t xml:space="preserve"> onl</w:t>
        </w:r>
      </w:ins>
      <w:ins w:id="2371" w:author="Rapp_after#123bis" w:date="2023-10-27T11:30:50Z">
        <w:r>
          <w:rPr>
            <w:rFonts w:hint="eastAsia" w:eastAsia="宋体"/>
            <w:lang w:val="en-US" w:eastAsia="zh-CN"/>
          </w:rPr>
          <w:t>y</w:t>
        </w:r>
      </w:ins>
      <w:ins w:id="2372" w:author="Rapp_after#123bis" w:date="2023-10-27T11:30:51Z">
        <w:r>
          <w:rPr>
            <w:rFonts w:hint="eastAsia" w:eastAsia="宋体"/>
            <w:lang w:val="en-US" w:eastAsia="zh-CN"/>
          </w:rPr>
          <w:t xml:space="preserve"> be</w:t>
        </w:r>
      </w:ins>
      <w:ins w:id="2373" w:author="Rapp_after#123bis" w:date="2023-10-27T11:18:11Z">
        <w:r>
          <w:rPr>
            <w:rFonts w:hint="eastAsia" w:eastAsia="宋体"/>
            <w:lang w:val="en-US" w:eastAsia="zh-CN"/>
          </w:rPr>
          <w:t xml:space="preserve"> </w:t>
        </w:r>
      </w:ins>
      <w:ins w:id="2374" w:author="Rapp_after#123bis" w:date="2023-10-27T11:22:05Z">
        <w:r>
          <w:rPr>
            <w:rFonts w:hint="eastAsia" w:eastAsia="宋体"/>
            <w:lang w:val="en-US" w:eastAsia="zh-CN"/>
          </w:rPr>
          <w:t>pr</w:t>
        </w:r>
      </w:ins>
      <w:ins w:id="2375" w:author="Rapp_after#123bis" w:date="2023-10-27T11:22:06Z">
        <w:r>
          <w:rPr>
            <w:rFonts w:hint="eastAsia" w:eastAsia="宋体"/>
            <w:lang w:val="en-US" w:eastAsia="zh-CN"/>
          </w:rPr>
          <w:t>ovid</w:t>
        </w:r>
      </w:ins>
      <w:ins w:id="2376" w:author="Rapp_after#123bis" w:date="2023-10-27T11:22:07Z">
        <w:r>
          <w:rPr>
            <w:rFonts w:hint="eastAsia" w:eastAsia="宋体"/>
            <w:lang w:val="en-US" w:eastAsia="zh-CN"/>
          </w:rPr>
          <w:t>ed</w:t>
        </w:r>
      </w:ins>
      <w:ins w:id="2377" w:author="Rapp_after#123bis" w:date="2023-10-27T11:18:13Z">
        <w:r>
          <w:rPr>
            <w:rFonts w:hint="eastAsia" w:eastAsia="宋体"/>
            <w:lang w:val="en-US" w:eastAsia="zh-CN"/>
          </w:rPr>
          <w:t xml:space="preserve"> in </w:t>
        </w:r>
      </w:ins>
      <w:ins w:id="2378" w:author="Rapp_after#123bis" w:date="2023-10-27T11:18:16Z">
        <w:r>
          <w:rPr>
            <w:rFonts w:hint="eastAsia" w:eastAsia="宋体"/>
            <w:lang w:val="en-US" w:eastAsia="zh-CN"/>
          </w:rPr>
          <w:t>MN</w:t>
        </w:r>
      </w:ins>
      <w:ins w:id="2379" w:author="Rapp_after#123bis" w:date="2023-10-27T11:18:29Z">
        <w:r>
          <w:rPr>
            <w:rFonts w:hint="eastAsia" w:eastAsia="宋体"/>
            <w:lang w:val="en-US" w:eastAsia="zh-CN"/>
          </w:rPr>
          <w:t xml:space="preserve"> forma</w:t>
        </w:r>
      </w:ins>
      <w:ins w:id="2380" w:author="Rapp_after#123bis" w:date="2023-10-27T11:18:30Z">
        <w:r>
          <w:rPr>
            <w:rFonts w:hint="eastAsia" w:eastAsia="宋体"/>
            <w:lang w:val="en-US" w:eastAsia="zh-CN"/>
          </w:rPr>
          <w:t>t.</w:t>
        </w:r>
      </w:ins>
      <w:ins w:id="2381" w:author="Rapp_after#123bis" w:date="2023-10-27T11:31:20Z">
        <w:r>
          <w:rPr>
            <w:rFonts w:hint="eastAsia" w:eastAsia="宋体"/>
            <w:lang w:val="en-US" w:eastAsia="zh-CN"/>
          </w:rPr>
          <w:t xml:space="preserve"> </w:t>
        </w:r>
      </w:ins>
      <w:ins w:id="2382" w:author="Rapp_after#123bis" w:date="2023-10-27T11:31:21Z">
        <w:r>
          <w:rPr>
            <w:rFonts w:hint="eastAsia" w:eastAsia="宋体"/>
            <w:lang w:val="en-US" w:eastAsia="zh-CN"/>
          </w:rPr>
          <w:t xml:space="preserve">If </w:t>
        </w:r>
      </w:ins>
      <w:ins w:id="2383" w:author="Rapp_after#123bis" w:date="2023-10-27T11:31:22Z">
        <w:r>
          <w:rPr>
            <w:rFonts w:hint="eastAsia" w:eastAsia="宋体"/>
            <w:lang w:val="en-US" w:eastAsia="zh-CN"/>
          </w:rPr>
          <w:t>only</w:t>
        </w:r>
      </w:ins>
      <w:ins w:id="2384" w:author="Rapp_after#123bis" w:date="2023-10-27T11:31:23Z">
        <w:r>
          <w:rPr>
            <w:rFonts w:hint="eastAsia" w:eastAsia="宋体"/>
            <w:lang w:val="en-US" w:eastAsia="zh-CN"/>
          </w:rPr>
          <w:t xml:space="preserve"> </w:t>
        </w:r>
      </w:ins>
      <w:ins w:id="2385" w:author="Rapp_after#123bis" w:date="2023-10-27T11:31:26Z">
        <w:r>
          <w:rPr>
            <w:rFonts w:hint="eastAsia" w:eastAsia="宋体"/>
            <w:lang w:val="en-US" w:eastAsia="zh-CN"/>
          </w:rPr>
          <w:t>int</w:t>
        </w:r>
      </w:ins>
      <w:ins w:id="2386" w:author="Rapp_after#123bis" w:date="2023-10-27T11:31:27Z">
        <w:r>
          <w:rPr>
            <w:rFonts w:hint="eastAsia" w:eastAsia="宋体"/>
            <w:lang w:val="en-US" w:eastAsia="zh-CN"/>
          </w:rPr>
          <w:t>ra</w:t>
        </w:r>
      </w:ins>
      <w:ins w:id="2387" w:author="Rapp_after#123bis" w:date="2023-10-27T11:31:28Z">
        <w:r>
          <w:rPr>
            <w:rFonts w:hint="eastAsia" w:eastAsia="宋体"/>
            <w:lang w:val="en-US" w:eastAsia="zh-CN"/>
          </w:rPr>
          <w:t xml:space="preserve">-SN </w:t>
        </w:r>
      </w:ins>
      <w:ins w:id="2388" w:author="Rapp_after#123bis" w:date="2023-10-27T11:31:29Z">
        <w:r>
          <w:rPr>
            <w:rFonts w:hint="eastAsia" w:eastAsia="宋体"/>
            <w:lang w:val="en-US" w:eastAsia="zh-CN"/>
          </w:rPr>
          <w:t>CP</w:t>
        </w:r>
      </w:ins>
      <w:ins w:id="2389" w:author="Rapp_after#123bis" w:date="2023-10-27T11:31:30Z">
        <w:r>
          <w:rPr>
            <w:rFonts w:hint="eastAsia" w:eastAsia="宋体"/>
            <w:lang w:val="en-US" w:eastAsia="zh-CN"/>
          </w:rPr>
          <w:t>C can</w:t>
        </w:r>
      </w:ins>
      <w:ins w:id="2390" w:author="Rapp_after#123bis" w:date="2023-10-27T11:31:31Z">
        <w:r>
          <w:rPr>
            <w:rFonts w:hint="eastAsia" w:eastAsia="宋体"/>
            <w:lang w:val="en-US" w:eastAsia="zh-CN"/>
          </w:rPr>
          <w:t xml:space="preserve">didate </w:t>
        </w:r>
      </w:ins>
      <w:ins w:id="2391" w:author="Rapp_after#123bis" w:date="2023-10-27T11:31:32Z">
        <w:r>
          <w:rPr>
            <w:rFonts w:hint="eastAsia" w:eastAsia="宋体"/>
            <w:lang w:val="en-US" w:eastAsia="zh-CN"/>
          </w:rPr>
          <w:t>PS</w:t>
        </w:r>
      </w:ins>
      <w:ins w:id="2392" w:author="Rapp_after#123bis" w:date="2023-10-27T11:31:33Z">
        <w:r>
          <w:rPr>
            <w:rFonts w:hint="eastAsia" w:eastAsia="宋体"/>
            <w:lang w:val="en-US" w:eastAsia="zh-CN"/>
          </w:rPr>
          <w:t>Cell</w:t>
        </w:r>
      </w:ins>
      <w:ins w:id="2393" w:author="Rapp_after#123bis" w:date="2023-10-27T11:33:26Z">
        <w:r>
          <w:rPr>
            <w:rFonts w:hint="eastAsia" w:eastAsia="宋体"/>
            <w:lang w:val="en-US" w:eastAsia="zh-CN"/>
          </w:rPr>
          <w:t>(</w:t>
        </w:r>
      </w:ins>
      <w:ins w:id="2394" w:author="Rapp_after#123bis" w:date="2023-10-27T11:31:43Z">
        <w:r>
          <w:rPr>
            <w:rFonts w:hint="eastAsia" w:eastAsia="宋体"/>
            <w:lang w:val="en-US" w:eastAsia="zh-CN"/>
          </w:rPr>
          <w:t>s</w:t>
        </w:r>
      </w:ins>
      <w:ins w:id="2395" w:author="Rapp_after#123bis" w:date="2023-10-27T11:33:28Z">
        <w:r>
          <w:rPr>
            <w:rFonts w:hint="eastAsia" w:eastAsia="宋体"/>
            <w:lang w:val="en-US" w:eastAsia="zh-CN"/>
          </w:rPr>
          <w:t>)</w:t>
        </w:r>
      </w:ins>
      <w:ins w:id="2396" w:author="Rapp_after#123bis" w:date="2023-10-27T11:31:43Z">
        <w:r>
          <w:rPr>
            <w:rFonts w:hint="eastAsia" w:eastAsia="宋体"/>
            <w:lang w:val="en-US" w:eastAsia="zh-CN"/>
          </w:rPr>
          <w:t xml:space="preserve"> </w:t>
        </w:r>
      </w:ins>
      <w:ins w:id="2397" w:author="Rapp_after#123bis" w:date="2023-10-27T11:33:50Z">
        <w:r>
          <w:rPr>
            <w:rFonts w:hint="eastAsia" w:eastAsia="宋体"/>
            <w:lang w:val="en-US" w:eastAsia="zh-CN"/>
          </w:rPr>
          <w:t>i</w:t>
        </w:r>
      </w:ins>
      <w:ins w:id="2398" w:author="Rapp_after#123bis" w:date="2023-10-27T11:33:51Z">
        <w:r>
          <w:rPr>
            <w:rFonts w:hint="eastAsia" w:eastAsia="宋体"/>
            <w:lang w:val="en-US" w:eastAsia="zh-CN"/>
          </w:rPr>
          <w:t>s</w:t>
        </w:r>
      </w:ins>
      <w:ins w:id="2399" w:author="Rapp_after#123bis" w:date="2023-10-27T11:31:44Z">
        <w:r>
          <w:rPr>
            <w:rFonts w:hint="eastAsia" w:eastAsia="宋体"/>
            <w:lang w:val="en-US" w:eastAsia="zh-CN"/>
          </w:rPr>
          <w:t xml:space="preserve"> co</w:t>
        </w:r>
      </w:ins>
      <w:ins w:id="2400" w:author="Rapp_after#123bis" w:date="2023-10-27T11:31:45Z">
        <w:r>
          <w:rPr>
            <w:rFonts w:hint="eastAsia" w:eastAsia="宋体"/>
            <w:lang w:val="en-US" w:eastAsia="zh-CN"/>
          </w:rPr>
          <w:t>nfigur</w:t>
        </w:r>
      </w:ins>
      <w:ins w:id="2401" w:author="Rapp_after#123bis" w:date="2023-10-27T11:31:46Z">
        <w:r>
          <w:rPr>
            <w:rFonts w:hint="eastAsia" w:eastAsia="宋体"/>
            <w:lang w:val="en-US" w:eastAsia="zh-CN"/>
          </w:rPr>
          <w:t xml:space="preserve">ed, </w:t>
        </w:r>
      </w:ins>
      <w:ins w:id="2402" w:author="Rapp_after#123bis" w:date="2023-10-27T11:31:47Z">
        <w:r>
          <w:rPr>
            <w:rFonts w:hint="eastAsia" w:eastAsia="宋体"/>
            <w:lang w:val="en-US" w:eastAsia="zh-CN"/>
          </w:rPr>
          <w:t xml:space="preserve">the </w:t>
        </w:r>
      </w:ins>
      <w:ins w:id="2403" w:author="Rapp_after#123bis" w:date="2023-10-27T11:31:48Z">
        <w:r>
          <w:rPr>
            <w:rFonts w:hint="eastAsia" w:eastAsia="宋体"/>
            <w:lang w:val="en-US" w:eastAsia="zh-CN"/>
          </w:rPr>
          <w:t>subse</w:t>
        </w:r>
      </w:ins>
      <w:ins w:id="2404" w:author="Rapp_after#123bis" w:date="2023-10-27T11:31:49Z">
        <w:r>
          <w:rPr>
            <w:rFonts w:hint="eastAsia" w:eastAsia="宋体"/>
            <w:lang w:val="en-US" w:eastAsia="zh-CN"/>
          </w:rPr>
          <w:t xml:space="preserve">quent </w:t>
        </w:r>
      </w:ins>
      <w:ins w:id="2405" w:author="Rapp_after#123bis" w:date="2023-10-27T11:31:50Z">
        <w:r>
          <w:rPr>
            <w:rFonts w:hint="eastAsia" w:eastAsia="宋体"/>
            <w:lang w:val="en-US" w:eastAsia="zh-CN"/>
          </w:rPr>
          <w:t>CP</w:t>
        </w:r>
      </w:ins>
      <w:ins w:id="2406" w:author="Rapp_after#123bis" w:date="2023-10-27T11:31:51Z">
        <w:r>
          <w:rPr>
            <w:rFonts w:hint="eastAsia" w:eastAsia="宋体"/>
            <w:lang w:val="en-US" w:eastAsia="zh-CN"/>
          </w:rPr>
          <w:t>AC con</w:t>
        </w:r>
      </w:ins>
      <w:ins w:id="2407" w:author="Rapp_after#123bis" w:date="2023-10-27T11:31:52Z">
        <w:r>
          <w:rPr>
            <w:rFonts w:hint="eastAsia" w:eastAsia="宋体"/>
            <w:lang w:val="en-US" w:eastAsia="zh-CN"/>
          </w:rPr>
          <w:t>figurat</w:t>
        </w:r>
      </w:ins>
      <w:ins w:id="2408" w:author="Rapp_after#123bis" w:date="2023-10-27T11:31:53Z">
        <w:r>
          <w:rPr>
            <w:rFonts w:hint="eastAsia" w:eastAsia="宋体"/>
            <w:lang w:val="en-US" w:eastAsia="zh-CN"/>
          </w:rPr>
          <w:t xml:space="preserve">ion </w:t>
        </w:r>
      </w:ins>
      <w:ins w:id="2409" w:author="Rapp_after#123bis" w:date="2023-10-27T11:31:54Z">
        <w:r>
          <w:rPr>
            <w:rFonts w:hint="eastAsia" w:eastAsia="宋体"/>
            <w:lang w:val="en-US" w:eastAsia="zh-CN"/>
          </w:rPr>
          <w:t xml:space="preserve">can </w:t>
        </w:r>
      </w:ins>
      <w:ins w:id="2410" w:author="Rapp_after#123bis" w:date="2023-10-27T11:31:55Z">
        <w:r>
          <w:rPr>
            <w:rFonts w:hint="eastAsia" w:eastAsia="宋体"/>
            <w:lang w:val="en-US" w:eastAsia="zh-CN"/>
          </w:rPr>
          <w:t>be pr</w:t>
        </w:r>
      </w:ins>
      <w:ins w:id="2411" w:author="Rapp_after#123bis" w:date="2023-10-27T11:31:56Z">
        <w:r>
          <w:rPr>
            <w:rFonts w:hint="eastAsia" w:eastAsia="宋体"/>
            <w:lang w:val="en-US" w:eastAsia="zh-CN"/>
          </w:rPr>
          <w:t>ovid</w:t>
        </w:r>
      </w:ins>
      <w:ins w:id="2412" w:author="Rapp_after#123bis" w:date="2023-10-27T11:31:57Z">
        <w:r>
          <w:rPr>
            <w:rFonts w:hint="eastAsia" w:eastAsia="宋体"/>
            <w:lang w:val="en-US" w:eastAsia="zh-CN"/>
          </w:rPr>
          <w:t xml:space="preserve">ed </w:t>
        </w:r>
      </w:ins>
      <w:ins w:id="2413" w:author="Rapp_after#123bis" w:date="2023-10-27T11:32:01Z">
        <w:r>
          <w:rPr>
            <w:rFonts w:hint="eastAsia" w:eastAsia="宋体"/>
            <w:lang w:val="en-US" w:eastAsia="zh-CN"/>
          </w:rPr>
          <w:t>in</w:t>
        </w:r>
      </w:ins>
      <w:ins w:id="2414" w:author="Rapp_after#123bis" w:date="2023-10-27T11:32:13Z">
        <w:r>
          <w:rPr>
            <w:rFonts w:hint="eastAsia" w:eastAsia="宋体"/>
            <w:lang w:val="en-US" w:eastAsia="zh-CN"/>
          </w:rPr>
          <w:t xml:space="preserve"> </w:t>
        </w:r>
      </w:ins>
      <w:ins w:id="2415" w:author="Rapp_after#123bis" w:date="2023-10-27T11:32:16Z">
        <w:r>
          <w:rPr>
            <w:rFonts w:hint="eastAsia" w:eastAsia="宋体"/>
            <w:lang w:val="en-US" w:eastAsia="zh-CN"/>
          </w:rPr>
          <w:t>e</w:t>
        </w:r>
      </w:ins>
      <w:ins w:id="2416" w:author="Rapp_after#123bis" w:date="2023-10-27T11:32:18Z">
        <w:r>
          <w:rPr>
            <w:rFonts w:hint="eastAsia" w:eastAsia="宋体"/>
            <w:lang w:val="en-US" w:eastAsia="zh-CN"/>
          </w:rPr>
          <w:t>ithe</w:t>
        </w:r>
      </w:ins>
      <w:ins w:id="2417" w:author="Rapp_after#123bis" w:date="2023-10-27T11:32:19Z">
        <w:r>
          <w:rPr>
            <w:rFonts w:hint="eastAsia" w:eastAsia="宋体"/>
            <w:lang w:val="en-US" w:eastAsia="zh-CN"/>
          </w:rPr>
          <w:t>r</w:t>
        </w:r>
        <w:bookmarkStart w:id="87" w:name="_GoBack"/>
        <w:bookmarkEnd w:id="87"/>
        <w:r>
          <w:rPr>
            <w:rFonts w:hint="eastAsia" w:eastAsia="宋体"/>
            <w:lang w:val="en-US" w:eastAsia="zh-CN"/>
          </w:rPr>
          <w:t xml:space="preserve"> M</w:t>
        </w:r>
      </w:ins>
      <w:ins w:id="2418" w:author="Rapp_after#123bis" w:date="2023-10-27T11:32:20Z">
        <w:r>
          <w:rPr>
            <w:rFonts w:hint="eastAsia" w:eastAsia="宋体"/>
            <w:lang w:val="en-US" w:eastAsia="zh-CN"/>
          </w:rPr>
          <w:t>N for</w:t>
        </w:r>
      </w:ins>
      <w:ins w:id="2419" w:author="Rapp_after#123bis" w:date="2023-10-27T11:32:21Z">
        <w:r>
          <w:rPr>
            <w:rFonts w:hint="eastAsia" w:eastAsia="宋体"/>
            <w:lang w:val="en-US" w:eastAsia="zh-CN"/>
          </w:rPr>
          <w:t>mat o</w:t>
        </w:r>
      </w:ins>
      <w:ins w:id="2420" w:author="Rapp_after#123bis" w:date="2023-10-27T11:32:22Z">
        <w:r>
          <w:rPr>
            <w:rFonts w:hint="eastAsia" w:eastAsia="宋体"/>
            <w:lang w:val="en-US" w:eastAsia="zh-CN"/>
          </w:rPr>
          <w:t xml:space="preserve">r </w:t>
        </w:r>
      </w:ins>
      <w:ins w:id="2421" w:author="Rapp_after#123bis" w:date="2023-10-27T11:32:23Z">
        <w:r>
          <w:rPr>
            <w:rFonts w:hint="eastAsia" w:eastAsia="宋体"/>
            <w:lang w:val="en-US" w:eastAsia="zh-CN"/>
          </w:rPr>
          <w:t xml:space="preserve">SN </w:t>
        </w:r>
      </w:ins>
      <w:ins w:id="2422" w:author="Rapp_after#123bis" w:date="2023-10-27T11:32:24Z">
        <w:r>
          <w:rPr>
            <w:rFonts w:hint="eastAsia" w:eastAsia="宋体"/>
            <w:lang w:val="en-US" w:eastAsia="zh-CN"/>
          </w:rPr>
          <w:t>format</w:t>
        </w:r>
      </w:ins>
      <w:ins w:id="2423" w:author="Rapp_after#123bis" w:date="2023-10-27T11:32:25Z">
        <w:r>
          <w:rPr>
            <w:rFonts w:hint="eastAsia" w:eastAsia="宋体"/>
            <w:lang w:val="en-US" w:eastAsia="zh-CN"/>
          </w:rPr>
          <w:t>.</w:t>
        </w:r>
        <w:commentRangeEnd w:id="86"/>
      </w:ins>
      <w:r>
        <w:commentReference w:id="86"/>
      </w:r>
    </w:p>
    <w:p>
      <w:pPr>
        <w:pStyle w:val="87"/>
        <w:ind w:left="0" w:firstLine="0"/>
        <w:rPr>
          <w:ins w:id="2425" w:author="RAN2#122" w:date="2023-06-14T19:57:00Z"/>
          <w:del w:id="2426" w:author="Rapp_after#123bis" w:date="2023-10-17T11:12:00Z"/>
        </w:rPr>
        <w:pPrChange w:id="2424" w:author="Rapp_after#123bis" w:date="2023-10-17T11:11:00Z">
          <w:pPr>
            <w:pStyle w:val="87"/>
          </w:pPr>
        </w:pPrChange>
      </w:pPr>
    </w:p>
    <w:p>
      <w:pPr>
        <w:pStyle w:val="85"/>
        <w:rPr>
          <w:ins w:id="2427" w:author="RAN2#122" w:date="2023-06-14T19:57:00Z"/>
          <w:del w:id="2428" w:author="Rapp_after#123bis" w:date="2023-10-17T10:48:00Z"/>
          <w:lang w:eastAsia="zh-CN"/>
        </w:rPr>
      </w:pPr>
      <w:ins w:id="2429" w:author="RAN2#122" w:date="2023-06-14T19:57:00Z">
        <w:del w:id="2430" w:author="Rapp_after#123bis" w:date="2023-10-17T10:48:00Z">
          <w:r>
            <w:rPr>
              <w:lang w:eastAsia="zh-CN"/>
            </w:rPr>
            <w:delText xml:space="preserve">Editor’s note: FFS if the reference configuration is optional in </w:delText>
          </w:r>
        </w:del>
      </w:ins>
      <w:ins w:id="2431" w:author="RAN2#122" w:date="2023-06-28T10:02:00Z">
        <w:del w:id="2432" w:author="Rapp_after#123bis" w:date="2023-10-17T10:48:00Z">
          <w:r>
            <w:rPr>
              <w:rFonts w:hint="eastAsia"/>
              <w:lang w:eastAsia="zh-CN"/>
            </w:rPr>
            <w:delText>subsequent CPAC</w:delText>
          </w:r>
        </w:del>
      </w:ins>
      <w:ins w:id="2433" w:author="RAN2#122" w:date="2023-06-14T19:57:00Z">
        <w:del w:id="2434" w:author="Rapp_after#123bis" w:date="2023-10-17T10:48:00Z">
          <w:r>
            <w:rPr>
              <w:lang w:eastAsia="zh-CN"/>
            </w:rPr>
            <w:delText>. FFS whether MCG configuration is included in the reference configuration.</w:delText>
          </w:r>
        </w:del>
      </w:ins>
      <w:ins w:id="2435" w:author="RAN2#122" w:date="2023-06-14T19:57:00Z">
        <w:del w:id="2436" w:author="Rapp_after#123bis" w:date="2023-10-17T10:48:00Z">
          <w:r>
            <w:rPr>
              <w:rFonts w:hint="eastAsia"/>
              <w:lang w:eastAsia="zh-CN"/>
            </w:rPr>
            <w:delText xml:space="preserve"> </w:delText>
          </w:r>
        </w:del>
      </w:ins>
    </w:p>
    <w:p>
      <w:pPr>
        <w:pStyle w:val="85"/>
        <w:rPr>
          <w:ins w:id="2437" w:author="RAN2#122" w:date="2023-06-14T19:57:00Z"/>
          <w:del w:id="2438" w:author="Rapp_after#123bis" w:date="2023-10-17T10:48:00Z"/>
          <w:lang w:eastAsia="zh-CN"/>
        </w:rPr>
      </w:pPr>
      <w:ins w:id="2439" w:author="RAN2#122" w:date="2023-06-14T19:57:00Z">
        <w:del w:id="2440" w:author="Rapp_after#123bis" w:date="2023-10-17T10:48:00Z">
          <w:r>
            <w:rPr>
              <w:rFonts w:hint="eastAsia"/>
              <w:lang w:eastAsia="zh-CN"/>
            </w:rPr>
            <w:delText>E</w:delText>
          </w:r>
        </w:del>
      </w:ins>
      <w:ins w:id="2441" w:author="RAN2#122" w:date="2023-06-14T19:57:00Z">
        <w:del w:id="2442" w:author="Rapp_after#123bis" w:date="2023-10-17T10:48:00Z">
          <w:r>
            <w:rPr>
              <w:lang w:eastAsia="zh-CN"/>
            </w:rPr>
            <w:delText xml:space="preserve">ditor’s note: FFS whether the MCG configuration associated with the SCG configuration of a candidate PSCell is included in </w:delText>
          </w:r>
        </w:del>
      </w:ins>
      <w:ins w:id="2443" w:author="RAN2#122" w:date="2023-06-28T10:02:00Z">
        <w:del w:id="2444" w:author="Rapp_after#123bis" w:date="2023-10-17T10:48:00Z">
          <w:r>
            <w:rPr>
              <w:rFonts w:hint="eastAsia"/>
              <w:lang w:eastAsia="zh-CN"/>
            </w:rPr>
            <w:delText>subsequent CPAC</w:delText>
          </w:r>
        </w:del>
      </w:ins>
      <w:ins w:id="2445" w:author="RAN2#122" w:date="2023-06-14T19:57:00Z">
        <w:del w:id="2446" w:author="Rapp_after#123bis" w:date="2023-10-17T10:48:00Z">
          <w:r>
            <w:rPr>
              <w:lang w:eastAsia="zh-CN"/>
            </w:rPr>
            <w:delText>.</w:delText>
          </w:r>
        </w:del>
      </w:ins>
    </w:p>
    <w:p>
      <w:pPr>
        <w:pStyle w:val="87"/>
        <w:rPr>
          <w:ins w:id="2447" w:author="Rapp_after#123bis" w:date="2023-10-17T11:12:00Z"/>
        </w:rPr>
      </w:pPr>
      <w:ins w:id="2448" w:author="RAN2#122" w:date="2023-06-14T19:57:00Z">
        <w:r>
          <w:rPr/>
          <w:t>-</w:t>
        </w:r>
      </w:ins>
      <w:ins w:id="2449" w:author="RAN2#122" w:date="2023-06-14T19:57:00Z">
        <w:r>
          <w:rPr/>
          <w:tab/>
        </w:r>
      </w:ins>
      <w:ins w:id="2450" w:author="RAN2#122" w:date="2023-06-14T19:57:00Z">
        <w:r>
          <w:rPr>
            <w:rFonts w:hint="eastAsia"/>
          </w:rPr>
          <w:t>Each candidate PSCell configuration can be provided as delta configuration on top of a reference configuration</w:t>
        </w:r>
      </w:ins>
      <w:ins w:id="2451" w:author="RAN2#122" w:date="2023-06-14T19:57:00Z">
        <w:r>
          <w:rPr/>
          <w:t>, which is used to form a complete candidate cell configuration</w:t>
        </w:r>
      </w:ins>
      <w:ins w:id="2452" w:author="RAN2#122" w:date="2023-06-14T19:57:00Z">
        <w:r>
          <w:rPr>
            <w:rFonts w:hint="eastAsia"/>
          </w:rPr>
          <w:t xml:space="preserve">. </w:t>
        </w:r>
      </w:ins>
      <w:ins w:id="2453" w:author="RAN2#122" w:date="2023-06-14T19:57:00Z">
        <w:del w:id="2454" w:author="Rapp_after#123bis" w:date="2023-10-17T11:16:00Z">
          <w:r>
            <w:rPr>
              <w:rFonts w:hint="eastAsia"/>
            </w:rPr>
            <w:delText xml:space="preserve">The reference configuration can be managed separately, and the UE stores the reference configuration as a separate configuration. </w:delText>
          </w:r>
        </w:del>
      </w:ins>
      <w:ins w:id="2455" w:author="RAN2#122" w:date="2023-06-14T19:57:00Z">
        <w:r>
          <w:rPr/>
          <w:t>Only one reference configuration is</w:t>
        </w:r>
      </w:ins>
      <w:ins w:id="2456" w:author="RAN2#122" w:date="2023-06-28T15:07:00Z">
        <w:r>
          <w:rPr/>
          <w:t xml:space="preserve"> supported</w:t>
        </w:r>
      </w:ins>
      <w:ins w:id="2457" w:author="RAN2#122" w:date="2023-06-14T19:57:00Z">
        <w:r>
          <w:rPr/>
          <w:t>.</w:t>
        </w:r>
      </w:ins>
    </w:p>
    <w:p>
      <w:pPr>
        <w:pStyle w:val="87"/>
        <w:rPr>
          <w:ins w:id="2458" w:author="Rapp_after#123bis" w:date="2023-10-17T11:12:00Z"/>
          <w:rFonts w:eastAsia="宋体"/>
          <w:lang w:val="en-US" w:eastAsia="zh-CN"/>
        </w:rPr>
      </w:pPr>
      <w:ins w:id="2459" w:author="Rapp_after#123bis" w:date="2023-10-17T11:12:00Z">
        <w:r>
          <w:rPr/>
          <w:t>-</w:t>
        </w:r>
      </w:ins>
      <w:ins w:id="2460" w:author="Rapp_after#123bis" w:date="2023-10-17T11:12:00Z">
        <w:r>
          <w:rPr/>
          <w:tab/>
        </w:r>
      </w:ins>
      <w:ins w:id="2461" w:author="Rapp_after#123bis" w:date="2023-10-17T11:12:00Z">
        <w:r>
          <w:rPr>
            <w:rFonts w:hint="eastAsia" w:eastAsia="宋体"/>
          </w:rPr>
          <w:t>The MN generates the MCG part of the reference configuration (if any), while the SN (source or candidate) generates the SCG part of the reference configuration.</w:t>
        </w:r>
      </w:ins>
      <w:ins w:id="2462" w:author="Rapp_after#123bis" w:date="2023-10-17T11:12:00Z">
        <w:r>
          <w:rPr>
            <w:rFonts w:hint="eastAsia" w:eastAsia="宋体"/>
            <w:lang w:val="en-US" w:eastAsia="zh-CN"/>
          </w:rPr>
          <w:t xml:space="preserve"> The MN can request an SCG reference configuration from any of the involved SNs.</w:t>
        </w:r>
      </w:ins>
    </w:p>
    <w:p>
      <w:pPr>
        <w:pStyle w:val="87"/>
        <w:rPr>
          <w:ins w:id="2463" w:author="Rapp_after#123" w:date="2023-09-05T14:22:00Z"/>
          <w:del w:id="2464" w:author="Rapp_after#123bis" w:date="2023-10-17T11:12:00Z"/>
        </w:rPr>
      </w:pPr>
    </w:p>
    <w:p>
      <w:pPr>
        <w:pStyle w:val="87"/>
        <w:rPr>
          <w:ins w:id="2465" w:author="RAN2#122" w:date="2023-06-14T19:57:00Z"/>
        </w:rPr>
      </w:pPr>
      <w:ins w:id="2466" w:author="RAN2#122" w:date="2023-06-14T19:57:00Z">
        <w:r>
          <w:rPr/>
          <w:t>-</w:t>
        </w:r>
      </w:ins>
      <w:ins w:id="2467" w:author="RAN2#122" w:date="2023-06-14T19:57:00Z">
        <w:r>
          <w:rPr/>
          <w:tab/>
        </w:r>
      </w:ins>
      <w:ins w:id="2468" w:author="RAN2#122" w:date="2023-06-14T19:57:00Z">
        <w:r>
          <w:rPr>
            <w:rFonts w:hint="eastAsia"/>
          </w:rPr>
          <w:t xml:space="preserve">The network explicitly configures a </w:t>
        </w:r>
      </w:ins>
      <w:ins w:id="2469" w:author="Rapp_after#123bis" w:date="2023-10-17T11:17:00Z">
        <w:r>
          <w:rPr>
            <w:rFonts w:hint="eastAsia" w:eastAsia="宋体"/>
            <w:lang w:val="en-US" w:eastAsia="zh-CN"/>
          </w:rPr>
          <w:t>subsequent CPAC configuration</w:t>
        </w:r>
      </w:ins>
      <w:ins w:id="2470" w:author="RAN2#122" w:date="2023-06-14T19:57:00Z">
        <w:del w:id="2471" w:author="Rapp_after#123bis" w:date="2023-10-17T11:17:00Z">
          <w:r>
            <w:rPr>
              <w:rFonts w:hint="eastAsia"/>
            </w:rPr>
            <w:delText>conditional reconfiguration</w:delText>
          </w:r>
        </w:del>
      </w:ins>
      <w:ins w:id="2472" w:author="RAN2#122" w:date="2023-06-14T19:57:00Z">
        <w:r>
          <w:rPr>
            <w:rFonts w:hint="eastAsia"/>
          </w:rPr>
          <w:t xml:space="preserve"> for the current serving PSCell if the network wants to use that PSCell as a candidate PSCell for </w:t>
        </w:r>
      </w:ins>
      <w:ins w:id="2473" w:author="RAN2#122" w:date="2023-06-28T10:02:00Z">
        <w:r>
          <w:rPr>
            <w:rFonts w:hint="eastAsia" w:eastAsia="宋体"/>
            <w:lang w:eastAsia="zh-CN"/>
          </w:rPr>
          <w:t>subsequent CPAC</w:t>
        </w:r>
      </w:ins>
      <w:ins w:id="2474" w:author="RAN2#122" w:date="2023-06-14T19:57:00Z">
        <w:r>
          <w:rPr>
            <w:rFonts w:hint="eastAsia"/>
          </w:rPr>
          <w:t>.</w:t>
        </w:r>
      </w:ins>
    </w:p>
    <w:p>
      <w:pPr>
        <w:pStyle w:val="87"/>
        <w:rPr>
          <w:ins w:id="2475" w:author="Rapp_after#123bis" w:date="2023-10-17T10:10:00Z"/>
        </w:rPr>
      </w:pPr>
      <w:ins w:id="2476" w:author="RAN2#122" w:date="2023-06-14T19:57:00Z">
        <w:r>
          <w:rPr/>
          <w:t>-</w:t>
        </w:r>
      </w:ins>
      <w:ins w:id="2477" w:author="RAN2#122" w:date="2023-06-14T19:57:00Z">
        <w:r>
          <w:rPr/>
          <w:tab/>
        </w:r>
      </w:ins>
      <w:ins w:id="2478" w:author="RAN2#122" w:date="2023-06-14T19:57:00Z">
        <w:r>
          <w:rPr>
            <w:rFonts w:hint="eastAsia"/>
          </w:rPr>
          <w:t xml:space="preserve">The network </w:t>
        </w:r>
      </w:ins>
      <w:ins w:id="2479" w:author="Rapp_after#123bis" w:date="2023-10-26T19:30:00Z">
        <w:r>
          <w:rPr>
            <w:rFonts w:hint="eastAsia" w:eastAsia="宋体"/>
            <w:lang w:val="en-US" w:eastAsia="zh-CN"/>
          </w:rPr>
          <w:t xml:space="preserve">always </w:t>
        </w:r>
      </w:ins>
      <w:ins w:id="2480" w:author="RAN2#122" w:date="2023-06-14T19:57:00Z">
        <w:r>
          <w:rPr>
            <w:rFonts w:hint="eastAsia"/>
          </w:rPr>
          <w:t xml:space="preserve">explicitly releases </w:t>
        </w:r>
      </w:ins>
      <w:ins w:id="2481" w:author="RAN2#122" w:date="2023-06-14T19:57:00Z">
        <w:del w:id="2482" w:author="Rapp_after#123bis" w:date="2023-10-17T10:12:00Z">
          <w:r>
            <w:rPr>
              <w:lang w:val="en-US"/>
            </w:rPr>
            <w:delText>all conditional reconfigurations</w:delText>
          </w:r>
        </w:del>
      </w:ins>
      <w:ins w:id="2483" w:author="Rapp_after#123bis" w:date="2023-10-17T10:12:00Z">
        <w:r>
          <w:rPr>
            <w:rFonts w:hint="eastAsia" w:eastAsia="宋体"/>
            <w:lang w:val="en-US" w:eastAsia="zh-CN"/>
          </w:rPr>
          <w:t>subsequent CPAC configurations</w:t>
        </w:r>
      </w:ins>
      <w:ins w:id="2484" w:author="RAN2#122" w:date="2023-06-14T19:57:00Z">
        <w:r>
          <w:rPr>
            <w:rFonts w:hint="eastAsia"/>
          </w:rPr>
          <w:t xml:space="preserve"> for candidate PSCells after </w:t>
        </w:r>
      </w:ins>
      <w:ins w:id="2485" w:author="RAN2#122" w:date="2023-06-14T19:57:00Z">
        <w:r>
          <w:rPr/>
          <w:t>a</w:t>
        </w:r>
      </w:ins>
      <w:ins w:id="2486" w:author="Rapp_after#123bis" w:date="2023-10-17T10:12:00Z">
        <w:r>
          <w:rPr>
            <w:rFonts w:hint="eastAsia" w:eastAsia="宋体"/>
            <w:lang w:val="en-US" w:eastAsia="zh-CN"/>
          </w:rPr>
          <w:t>n</w:t>
        </w:r>
      </w:ins>
      <w:ins w:id="2487" w:author="RAN2#122" w:date="2023-06-14T19:57:00Z">
        <w:r>
          <w:rPr/>
          <w:t xml:space="preserve"> </w:t>
        </w:r>
      </w:ins>
      <w:ins w:id="2488" w:author="Rapp_after#123bis" w:date="2023-10-17T10:07:00Z">
        <w:r>
          <w:rPr>
            <w:rFonts w:hint="eastAsia" w:eastAsia="宋体"/>
            <w:lang w:val="en-US" w:eastAsia="zh-CN"/>
          </w:rPr>
          <w:t xml:space="preserve">inter-MN </w:t>
        </w:r>
      </w:ins>
      <w:ins w:id="2489" w:author="RAN2#122" w:date="2023-06-14T19:57:00Z">
        <w:r>
          <w:rPr>
            <w:rFonts w:hint="eastAsia"/>
          </w:rPr>
          <w:t xml:space="preserve">PCell </w:t>
        </w:r>
        <w:commentRangeStart w:id="87"/>
        <w:commentRangeStart w:id="88"/>
        <w:commentRangeStart w:id="89"/>
        <w:r>
          <w:rPr>
            <w:rFonts w:hint="eastAsia"/>
          </w:rPr>
          <w:t>change</w:t>
        </w:r>
        <w:commentRangeEnd w:id="87"/>
      </w:ins>
      <w:r>
        <w:rPr>
          <w:rStyle w:val="46"/>
        </w:rPr>
        <w:commentReference w:id="87"/>
      </w:r>
      <w:commentRangeEnd w:id="88"/>
      <w:r>
        <w:rPr>
          <w:rStyle w:val="46"/>
        </w:rPr>
        <w:commentReference w:id="88"/>
      </w:r>
      <w:commentRangeEnd w:id="89"/>
      <w:r>
        <w:commentReference w:id="89"/>
      </w:r>
      <w:ins w:id="2490" w:author="RAN2#122" w:date="2023-06-14T19:57:00Z">
        <w:del w:id="2491" w:author="Rapp_after#123bis" w:date="2023-10-17T10:12:00Z">
          <w:r>
            <w:rPr>
              <w:rFonts w:hint="eastAsia"/>
            </w:rPr>
            <w:delText xml:space="preserve"> (at least for inter-MN)</w:delText>
          </w:r>
        </w:del>
      </w:ins>
      <w:ins w:id="2492" w:author="RAN2#122" w:date="2023-06-14T19:57:00Z">
        <w:r>
          <w:rPr>
            <w:rFonts w:hint="eastAsia"/>
          </w:rPr>
          <w:t>.</w:t>
        </w:r>
      </w:ins>
    </w:p>
    <w:p>
      <w:pPr>
        <w:pStyle w:val="87"/>
        <w:rPr>
          <w:ins w:id="2493" w:author="Rapp_after#123bis" w:date="2023-10-17T10:10:00Z"/>
        </w:rPr>
      </w:pPr>
      <w:ins w:id="2494" w:author="Rapp_after#123bis" w:date="2023-10-17T10:10:00Z">
        <w:r>
          <w:rPr/>
          <w:t>-</w:t>
        </w:r>
      </w:ins>
      <w:ins w:id="2495" w:author="Rapp_after#123bis" w:date="2023-10-17T10:10:00Z">
        <w:r>
          <w:rPr/>
          <w:tab/>
        </w:r>
      </w:ins>
      <w:ins w:id="2496" w:author="Rapp_after#123bis" w:date="2023-10-17T10:11:00Z">
        <w:r>
          <w:rPr>
            <w:rFonts w:hint="eastAsia"/>
          </w:rPr>
          <w:t xml:space="preserve">Upon the release of SCG, the UE releases the stored </w:t>
        </w:r>
      </w:ins>
      <w:ins w:id="2497" w:author="Rapp_after#123bis" w:date="2023-10-17T10:11:00Z">
        <w:r>
          <w:rPr>
            <w:rFonts w:hint="eastAsia" w:eastAsia="宋体"/>
            <w:lang w:val="en-US" w:eastAsia="zh-CN"/>
          </w:rPr>
          <w:t xml:space="preserve">subsequent </w:t>
        </w:r>
      </w:ins>
      <w:ins w:id="2498" w:author="Rapp_after#123bis" w:date="2023-10-17T10:11:00Z">
        <w:r>
          <w:rPr>
            <w:rFonts w:hint="eastAsia"/>
          </w:rPr>
          <w:t>CP</w:t>
        </w:r>
      </w:ins>
      <w:ins w:id="2499" w:author="Rapp_after#123bis" w:date="2023-10-17T10:11:00Z">
        <w:r>
          <w:rPr>
            <w:rFonts w:hint="eastAsia" w:eastAsia="宋体"/>
            <w:lang w:val="en-US" w:eastAsia="zh-CN"/>
          </w:rPr>
          <w:t>A</w:t>
        </w:r>
      </w:ins>
      <w:ins w:id="2500" w:author="Rapp_after#123bis" w:date="2023-10-17T10:11:00Z">
        <w:r>
          <w:rPr>
            <w:rFonts w:hint="eastAsia"/>
          </w:rPr>
          <w:t>C configurations</w:t>
        </w:r>
      </w:ins>
      <w:ins w:id="2501" w:author="Rapp_after#123bis" w:date="2023-10-18T11:41:00Z">
        <w:r>
          <w:rPr>
            <w:rFonts w:hint="eastAsia" w:eastAsia="宋体"/>
            <w:lang w:val="en-US" w:eastAsia="zh-CN"/>
          </w:rPr>
          <w:t xml:space="preserve"> in SN </w:t>
        </w:r>
        <w:commentRangeStart w:id="90"/>
        <w:commentRangeStart w:id="91"/>
        <w:r>
          <w:rPr>
            <w:rFonts w:hint="eastAsia" w:eastAsia="宋体"/>
            <w:lang w:val="en-US" w:eastAsia="zh-CN"/>
          </w:rPr>
          <w:t>format</w:t>
        </w:r>
        <w:commentRangeEnd w:id="90"/>
      </w:ins>
      <w:r>
        <w:rPr>
          <w:rStyle w:val="46"/>
        </w:rPr>
        <w:commentReference w:id="90"/>
      </w:r>
      <w:commentRangeEnd w:id="91"/>
      <w:r>
        <w:commentReference w:id="91"/>
      </w:r>
      <w:ins w:id="2502" w:author="Rapp_after#123bis" w:date="2023-10-17T10:10:00Z">
        <w:r>
          <w:rPr>
            <w:rFonts w:hint="eastAsia"/>
          </w:rPr>
          <w:t>.</w:t>
        </w:r>
      </w:ins>
    </w:p>
    <w:p>
      <w:pPr>
        <w:pStyle w:val="87"/>
        <w:ind w:left="0" w:firstLine="0"/>
        <w:rPr>
          <w:ins w:id="2504" w:author="RAN2#122" w:date="2023-06-14T19:57:00Z"/>
          <w:del w:id="2505" w:author="Rapp_after#123bis" w:date="2023-10-17T10:10:00Z"/>
        </w:rPr>
        <w:pPrChange w:id="2503" w:author="Rapp_after#123bis" w:date="2023-10-17T10:10:00Z">
          <w:pPr>
            <w:pStyle w:val="87"/>
          </w:pPr>
        </w:pPrChange>
      </w:pPr>
    </w:p>
    <w:p>
      <w:pPr>
        <w:pStyle w:val="85"/>
        <w:rPr>
          <w:ins w:id="2506" w:author="RAN2#122" w:date="2023-06-14T19:57:00Z"/>
          <w:del w:id="2507" w:author="Rapp_after#123bis" w:date="2023-10-17T10:10:00Z"/>
        </w:rPr>
      </w:pPr>
      <w:ins w:id="2508" w:author="RAN2#122" w:date="2023-06-14T19:57:00Z">
        <w:del w:id="2509" w:author="Rapp_after#123bis" w:date="2023-10-17T10:10:00Z">
          <w:r>
            <w:rPr>
              <w:rFonts w:hint="eastAsia"/>
            </w:rPr>
            <w:delText>Editor</w:delText>
          </w:r>
        </w:del>
      </w:ins>
      <w:ins w:id="2510" w:author="RAN2#122" w:date="2023-06-14T19:57:00Z">
        <w:del w:id="2511" w:author="Rapp_after#123bis" w:date="2023-10-17T10:10:00Z">
          <w:r>
            <w:rPr/>
            <w:delText>’s</w:delText>
          </w:r>
        </w:del>
      </w:ins>
      <w:ins w:id="2512" w:author="RAN2#122" w:date="2023-06-14T19:57:00Z">
        <w:del w:id="2513" w:author="Rapp_after#123bis" w:date="2023-10-17T10:10:00Z">
          <w:r>
            <w:rPr>
              <w:rFonts w:hint="eastAsia"/>
            </w:rPr>
            <w:delText xml:space="preserve"> note: FFS if to release the conditional reconfigurations in other cases</w:delText>
          </w:r>
        </w:del>
      </w:ins>
      <w:ins w:id="2514" w:author="RAN2#122" w:date="2023-06-14T19:57:00Z">
        <w:del w:id="2515" w:author="Rapp_after#123bis" w:date="2023-10-17T10:10:00Z">
          <w:r>
            <w:rPr/>
            <w:delText>, e.g. at intra-MN PCell change, SCG release, etc</w:delText>
          </w:r>
        </w:del>
      </w:ins>
      <w:ins w:id="2516" w:author="RAN2#122" w:date="2023-06-14T19:57:00Z">
        <w:del w:id="2517" w:author="Rapp_after#123bis" w:date="2023-10-17T10:10:00Z">
          <w:r>
            <w:rPr>
              <w:rFonts w:hint="eastAsia"/>
            </w:rPr>
            <w:delText>.</w:delText>
          </w:r>
        </w:del>
      </w:ins>
    </w:p>
    <w:p>
      <w:pPr>
        <w:pStyle w:val="87"/>
        <w:rPr>
          <w:ins w:id="2518" w:author="Rapp_after#123bis" w:date="2023-10-17T10:13:00Z"/>
        </w:rPr>
      </w:pPr>
      <w:ins w:id="2519" w:author="RAN2#122" w:date="2023-06-14T19:57:00Z">
        <w:r>
          <w:rPr/>
          <w:t>-</w:t>
        </w:r>
      </w:ins>
      <w:ins w:id="2520" w:author="RAN2#122" w:date="2023-06-14T19:57:00Z">
        <w:r>
          <w:rPr/>
          <w:tab/>
        </w:r>
      </w:ins>
      <w:ins w:id="2521" w:author="RAN2#122" w:date="2023-06-14T19:57:00Z">
        <w:r>
          <w:rPr>
            <w:rFonts w:hint="eastAsia"/>
          </w:rPr>
          <w:t xml:space="preserve">A candidate PSCell configuration for CPA can be used for </w:t>
        </w:r>
      </w:ins>
      <w:ins w:id="2522" w:author="Rapp_after#123bis" w:date="2023-10-17T10:14:00Z">
        <w:r>
          <w:rPr>
            <w:rFonts w:hint="eastAsia" w:eastAsia="宋体"/>
            <w:lang w:val="en-US" w:eastAsia="zh-CN"/>
          </w:rPr>
          <w:t xml:space="preserve">the </w:t>
        </w:r>
      </w:ins>
      <w:ins w:id="2523" w:author="RAN2#122" w:date="2023-06-14T19:57:00Z">
        <w:r>
          <w:rPr>
            <w:rFonts w:hint="eastAsia"/>
          </w:rPr>
          <w:t>subsequent CPC</w:t>
        </w:r>
      </w:ins>
      <w:ins w:id="2524" w:author="Rapp_after#123bis" w:date="2023-10-17T10:14:00Z">
        <w:r>
          <w:rPr>
            <w:rFonts w:hint="eastAsia" w:eastAsia="宋体"/>
            <w:lang w:val="en-US" w:eastAsia="zh-CN"/>
          </w:rPr>
          <w:t xml:space="preserve"> execution</w:t>
        </w:r>
      </w:ins>
      <w:ins w:id="2525" w:author="RAN2#122" w:date="2023-06-14T19:57:00Z">
        <w:r>
          <w:rPr>
            <w:rFonts w:hint="eastAsia"/>
          </w:rPr>
          <w:t>, but with different execution conditions of the candidate PSCell.</w:t>
        </w:r>
      </w:ins>
    </w:p>
    <w:p>
      <w:pPr>
        <w:pStyle w:val="87"/>
        <w:rPr>
          <w:ins w:id="2526" w:author="Rapp_after#123bis" w:date="2023-10-17T10:14:00Z"/>
        </w:rPr>
      </w:pPr>
      <w:ins w:id="2527" w:author="Rapp_after#123bis" w:date="2023-10-17T10:14:00Z">
        <w:r>
          <w:rPr/>
          <w:t>-</w:t>
        </w:r>
      </w:ins>
      <w:ins w:id="2528" w:author="Rapp_after#123bis" w:date="2023-10-17T10:14:00Z">
        <w:r>
          <w:rPr/>
          <w:tab/>
        </w:r>
      </w:ins>
      <w:ins w:id="2529" w:author="Rapp_after#123bis" w:date="2023-10-17T10:15:00Z">
        <w:r>
          <w:rPr>
            <w:rFonts w:hint="eastAsia" w:eastAsia="宋体"/>
            <w:lang w:val="en-US" w:eastAsia="zh-CN"/>
          </w:rPr>
          <w:t>The</w:t>
        </w:r>
      </w:ins>
      <w:ins w:id="2530" w:author="Rapp_after#123bis" w:date="2023-10-17T10:14:00Z">
        <w:r>
          <w:rPr>
            <w:rFonts w:hint="eastAsia"/>
          </w:rPr>
          <w:t xml:space="preserve"> subsequent CPAC configurations with CPA execution conditions</w:t>
        </w:r>
      </w:ins>
      <w:ins w:id="2531" w:author="Rapp_after#123bis" w:date="2023-10-18T11:42:00Z">
        <w:r>
          <w:rPr>
            <w:rFonts w:hint="eastAsia" w:eastAsia="宋体"/>
            <w:lang w:val="en-US" w:eastAsia="zh-CN"/>
          </w:rPr>
          <w:t xml:space="preserve"> maintained</w:t>
        </w:r>
      </w:ins>
      <w:ins w:id="2532" w:author="Rapp_after#123bis" w:date="2023-10-17T10:14:00Z">
        <w:r>
          <w:rPr>
            <w:rFonts w:hint="eastAsia"/>
          </w:rPr>
          <w:t xml:space="preserve"> after SCG release</w:t>
        </w:r>
      </w:ins>
      <w:ins w:id="2533" w:author="Rapp_after#123bis" w:date="2023-10-17T10:15:00Z">
        <w:r>
          <w:rPr>
            <w:rFonts w:hint="eastAsia" w:eastAsia="宋体"/>
            <w:lang w:val="en-US" w:eastAsia="zh-CN"/>
          </w:rPr>
          <w:t xml:space="preserve"> </w:t>
        </w:r>
      </w:ins>
      <w:ins w:id="2534" w:author="Rapp_after#123bis" w:date="2023-10-17T10:14:00Z">
        <w:r>
          <w:rPr>
            <w:rFonts w:hint="eastAsia"/>
          </w:rPr>
          <w:t>can be used for the subsequent CPA execution.</w:t>
        </w:r>
      </w:ins>
    </w:p>
    <w:p>
      <w:pPr>
        <w:pStyle w:val="87"/>
        <w:rPr>
          <w:ins w:id="2535" w:author="Rapp_after#123bis" w:date="2023-10-17T11:22:00Z"/>
        </w:rPr>
      </w:pPr>
      <w:ins w:id="2536" w:author="Rapp_after#123" w:date="2023-09-05T14:26:00Z">
        <w:r>
          <w:rPr/>
          <w:t>-</w:t>
        </w:r>
      </w:ins>
      <w:ins w:id="2537" w:author="Rapp_after#123" w:date="2023-09-05T14:26:00Z">
        <w:r>
          <w:rPr/>
          <w:tab/>
        </w:r>
      </w:ins>
      <w:ins w:id="2538" w:author="Rapp_after#123" w:date="2023-09-05T14:32:00Z">
        <w:r>
          <w:rPr>
            <w:rFonts w:hint="eastAsia" w:eastAsia="宋体"/>
            <w:lang w:val="en-US" w:eastAsia="zh-CN"/>
          </w:rPr>
          <w:t>Upon</w:t>
        </w:r>
      </w:ins>
      <w:ins w:id="2539" w:author="Rapp_after#123" w:date="2023-09-05T14:30:00Z">
        <w:r>
          <w:rPr>
            <w:lang w:val="en-US" w:eastAsia="zh-CN"/>
          </w:rPr>
          <w:t xml:space="preserve"> inter-SN subse</w:t>
        </w:r>
      </w:ins>
      <w:ins w:id="2540" w:author="Rapp_after#123" w:date="2023-09-05T14:31:00Z">
        <w:r>
          <w:rPr>
            <w:lang w:val="en-US" w:eastAsia="zh-CN"/>
          </w:rPr>
          <w:t>quent CPAC execution, the UE use</w:t>
        </w:r>
      </w:ins>
      <w:ins w:id="2541" w:author="Rapp_after#123" w:date="2023-09-05T14:32:00Z">
        <w:r>
          <w:rPr>
            <w:rFonts w:hint="eastAsia"/>
            <w:lang w:val="en-US" w:eastAsia="zh-CN"/>
          </w:rPr>
          <w:t>s</w:t>
        </w:r>
      </w:ins>
      <w:ins w:id="2542" w:author="Rapp_after#123" w:date="2023-09-05T14:31:00Z">
        <w:r>
          <w:rPr>
            <w:lang w:val="en-US" w:eastAsia="zh-CN"/>
          </w:rPr>
          <w:t xml:space="preserve"> a </w:t>
        </w:r>
      </w:ins>
      <w:ins w:id="2543" w:author="Rapp_after#123" w:date="2023-09-05T14:31:00Z">
        <w:del w:id="2544" w:author="Rapp_after#123bis" w:date="2023-10-26T19:15:00Z">
          <w:commentRangeStart w:id="92"/>
          <w:commentRangeStart w:id="93"/>
          <w:r>
            <w:rPr>
              <w:lang w:val="en-US" w:eastAsia="zh-CN"/>
            </w:rPr>
            <w:delText>fresh</w:delText>
          </w:r>
          <w:commentRangeEnd w:id="92"/>
        </w:del>
      </w:ins>
      <w:r>
        <w:rPr>
          <w:rStyle w:val="46"/>
        </w:rPr>
        <w:commentReference w:id="92"/>
      </w:r>
      <w:commentRangeEnd w:id="93"/>
      <w:r>
        <w:commentReference w:id="93"/>
      </w:r>
      <w:ins w:id="2545" w:author="Rapp_after#123bis" w:date="2023-10-26T19:15:00Z">
        <w:r>
          <w:rPr>
            <w:rFonts w:hint="eastAsia"/>
            <w:lang w:val="en-US" w:eastAsia="zh-CN"/>
          </w:rPr>
          <w:t>first</w:t>
        </w:r>
      </w:ins>
      <w:ins w:id="2546" w:author="Rapp_after#123" w:date="2023-09-05T14:31:00Z">
        <w:r>
          <w:rPr>
            <w:lang w:val="en-US" w:eastAsia="zh-CN"/>
          </w:rPr>
          <w:t xml:space="preserve"> unused </w:t>
        </w:r>
        <w:commentRangeStart w:id="94"/>
        <w:commentRangeStart w:id="95"/>
        <w:r>
          <w:rPr>
            <w:lang w:val="en-US" w:eastAsia="zh-CN"/>
          </w:rPr>
          <w:t>sk</w:t>
        </w:r>
        <w:commentRangeEnd w:id="94"/>
      </w:ins>
      <w:r>
        <w:rPr>
          <w:rStyle w:val="46"/>
        </w:rPr>
        <w:commentReference w:id="94"/>
      </w:r>
      <w:commentRangeEnd w:id="95"/>
      <w:r>
        <w:commentReference w:id="95"/>
      </w:r>
      <w:ins w:id="2547" w:author="Rapp_after#123" w:date="2023-09-05T14:31:00Z">
        <w:r>
          <w:rPr>
            <w:lang w:val="en-US" w:eastAsia="zh-CN"/>
          </w:rPr>
          <w:t>-Counter value for S-KgNB generation</w:t>
        </w:r>
      </w:ins>
      <w:ins w:id="2548" w:author="Rapp_after#123" w:date="2023-09-05T14:31:00Z">
        <w:r>
          <w:rPr>
            <w:rFonts w:hint="eastAsia"/>
            <w:lang w:val="en-US" w:eastAsia="zh-CN"/>
          </w:rPr>
          <w:t xml:space="preserve">, </w:t>
        </w:r>
      </w:ins>
      <w:ins w:id="2549" w:author="Rapp_after#123" w:date="2023-09-05T14:31:00Z">
        <w:r>
          <w:rPr>
            <w:lang w:val="en-US" w:eastAsia="zh-CN"/>
          </w:rPr>
          <w:t xml:space="preserve">based on the </w:t>
        </w:r>
        <w:commentRangeStart w:id="96"/>
        <w:commentRangeStart w:id="97"/>
        <w:r>
          <w:rPr>
            <w:lang w:val="en-US" w:eastAsia="zh-CN"/>
          </w:rPr>
          <w:t xml:space="preserve">per-SN </w:t>
        </w:r>
        <w:commentRangeEnd w:id="96"/>
      </w:ins>
      <w:r>
        <w:rPr>
          <w:rStyle w:val="46"/>
        </w:rPr>
        <w:commentReference w:id="96"/>
      </w:r>
      <w:commentRangeEnd w:id="97"/>
      <w:r>
        <w:commentReference w:id="97"/>
      </w:r>
      <w:ins w:id="2550" w:author="Rapp_after#123" w:date="2023-09-05T14:31:00Z">
        <w:r>
          <w:rPr>
            <w:lang w:val="en-US" w:eastAsia="zh-CN"/>
          </w:rPr>
          <w:t>pre-configured sk-Counter value list</w:t>
        </w:r>
      </w:ins>
      <w:ins w:id="2551" w:author="Rapp_after#123" w:date="2023-09-05T14:26:00Z">
        <w:r>
          <w:rPr>
            <w:rFonts w:hint="eastAsia"/>
          </w:rPr>
          <w:t>.</w:t>
        </w:r>
      </w:ins>
    </w:p>
    <w:p>
      <w:pPr>
        <w:pStyle w:val="87"/>
        <w:rPr>
          <w:ins w:id="2552" w:author="Rapp_after#123bis" w:date="2023-10-17T11:22:00Z"/>
        </w:rPr>
      </w:pPr>
      <w:ins w:id="2553" w:author="Rapp_after#123bis" w:date="2023-10-17T11:22:00Z">
        <w:r>
          <w:rPr/>
          <w:t>-</w:t>
        </w:r>
      </w:ins>
      <w:ins w:id="2554" w:author="Rapp_after#123bis" w:date="2023-10-17T11:22:00Z">
        <w:r>
          <w:rPr/>
          <w:tab/>
        </w:r>
      </w:ins>
      <w:ins w:id="2555" w:author="Rapp_after#123bis" w:date="2023-10-17T11:22:00Z">
        <w:r>
          <w:rPr>
            <w:rFonts w:hint="eastAsia" w:eastAsia="宋体"/>
            <w:lang w:val="en-US" w:eastAsia="zh-CN"/>
          </w:rPr>
          <w:t>Upon</w:t>
        </w:r>
      </w:ins>
      <w:ins w:id="2556" w:author="Rapp_after#123bis" w:date="2023-10-17T11:22:00Z">
        <w:r>
          <w:rPr>
            <w:lang w:val="en-US" w:eastAsia="zh-CN"/>
          </w:rPr>
          <w:t xml:space="preserve"> </w:t>
        </w:r>
      </w:ins>
      <w:ins w:id="2557" w:author="Rapp_after#123bis" w:date="2023-10-17T11:23:00Z">
        <w:r>
          <w:rPr>
            <w:rFonts w:hint="eastAsia"/>
            <w:lang w:val="en-US" w:eastAsia="zh-CN"/>
          </w:rPr>
          <w:t>PCell change, PSCell change or SCG release</w:t>
        </w:r>
      </w:ins>
      <w:ins w:id="2558" w:author="Rapp_after#123bis" w:date="2023-10-17T11:22:00Z">
        <w:r>
          <w:rPr>
            <w:lang w:val="en-US" w:eastAsia="zh-CN"/>
          </w:rPr>
          <w:t xml:space="preserve">, </w:t>
        </w:r>
      </w:ins>
      <w:ins w:id="2559" w:author="Rapp_after#123bis" w:date="2023-10-17T11:23:00Z">
        <w:r>
          <w:rPr>
            <w:rFonts w:hint="eastAsia"/>
            <w:lang w:val="en-US" w:eastAsia="zh-CN"/>
          </w:rPr>
          <w:t xml:space="preserve">if the subsequent CPAC configuration is maintained, the UE also maintains the unused </w:t>
        </w:r>
      </w:ins>
      <w:ins w:id="2560" w:author="Ericsson" w:date="2023-10-24T19:20:00Z">
        <w:r>
          <w:rPr>
            <w:lang w:val="en-US" w:eastAsia="zh-CN"/>
          </w:rPr>
          <w:t>sk</w:t>
        </w:r>
      </w:ins>
      <w:ins w:id="2561" w:author="Rapp_after#123bis" w:date="2023-10-17T15:27:00Z">
        <w:del w:id="2562" w:author="Ericsson" w:date="2023-10-24T19:20:00Z">
          <w:r>
            <w:rPr>
              <w:rFonts w:hint="eastAsia"/>
              <w:lang w:val="en-US" w:eastAsia="zh-CN"/>
            </w:rPr>
            <w:delText>SK</w:delText>
          </w:r>
        </w:del>
      </w:ins>
      <w:ins w:id="2563" w:author="Rapp_after#123bis" w:date="2023-10-17T11:23:00Z">
        <w:r>
          <w:rPr>
            <w:rFonts w:hint="eastAsia"/>
            <w:lang w:val="en-US" w:eastAsia="zh-CN"/>
          </w:rPr>
          <w:t>-</w:t>
        </w:r>
      </w:ins>
      <w:ins w:id="2564" w:author="Rapp_after#123bis" w:date="2023-10-17T11:24:00Z">
        <w:r>
          <w:rPr>
            <w:rFonts w:hint="eastAsia"/>
            <w:lang w:val="en-US" w:eastAsia="zh-CN"/>
          </w:rPr>
          <w:t>C</w:t>
        </w:r>
      </w:ins>
      <w:ins w:id="2565" w:author="Rapp_after#123bis" w:date="2023-10-17T11:23:00Z">
        <w:r>
          <w:rPr>
            <w:rFonts w:hint="eastAsia"/>
            <w:lang w:val="en-US" w:eastAsia="zh-CN"/>
          </w:rPr>
          <w:t>ounter values.</w:t>
        </w:r>
      </w:ins>
    </w:p>
    <w:p>
      <w:pPr>
        <w:pStyle w:val="97"/>
        <w:jc w:val="center"/>
        <w:rPr>
          <w:rFonts w:ascii="Times New Roman" w:hAnsi="Times New Roman" w:cs="Times New Roman"/>
          <w:lang w:val="en-US"/>
        </w:rPr>
      </w:pPr>
      <w:r>
        <w:rPr>
          <w:rFonts w:hint="eastAsia" w:ascii="Times New Roman" w:hAnsi="Times New Roman" w:eastAsia="宋体" w:cs="Times New Roman"/>
          <w:lang w:val="en-US" w:eastAsia="zh-CN"/>
        </w:rPr>
        <w:t>END</w:t>
      </w:r>
      <w:r>
        <w:rPr>
          <w:rFonts w:ascii="Times New Roman" w:hAnsi="Times New Roman" w:cs="Times New Roman"/>
          <w:lang w:val="en-US"/>
        </w:rPr>
        <w:t xml:space="preserve"> OF CHANGES</w:t>
      </w:r>
    </w:p>
    <w:p>
      <w:pPr>
        <w:rPr>
          <w:rFonts w:eastAsia="宋体"/>
          <w:lang w:eastAsia="zh-CN"/>
        </w:rPr>
      </w:pPr>
    </w:p>
    <w:p>
      <w:pPr>
        <w:pStyle w:val="2"/>
      </w:pPr>
      <w:r>
        <w:rPr>
          <w:rFonts w:eastAsia="宋体"/>
        </w:rPr>
        <w:fldChar w:fldCharType="begin"/>
      </w:r>
      <w:r>
        <w:rPr>
          <w:rFonts w:eastAsia="宋体"/>
        </w:rPr>
        <w:fldChar w:fldCharType="end"/>
      </w:r>
      <w:r>
        <w:rPr>
          <w:rFonts w:eastAsia="宋体"/>
        </w:rPr>
        <w:fldChar w:fldCharType="begin"/>
      </w:r>
      <w:r>
        <w:rPr>
          <w:rFonts w:eastAsia="宋体"/>
        </w:rPr>
        <w:fldChar w:fldCharType="end"/>
      </w:r>
      <w:r>
        <w:t>Annex</w:t>
      </w:r>
      <w:r>
        <w:tab/>
      </w:r>
      <w:r>
        <w:t>A - agreement note</w:t>
      </w:r>
    </w:p>
    <w:p>
      <w:pPr>
        <w:pStyle w:val="3"/>
        <w:rPr>
          <w:rFonts w:eastAsia="宋体"/>
          <w:lang w:eastAsia="zh-CN"/>
        </w:rPr>
      </w:pPr>
      <w:r>
        <w:t>RAN2 agreements</w:t>
      </w:r>
    </w:p>
    <w:p>
      <w:r>
        <w:rPr>
          <w:highlight w:val="green"/>
        </w:rPr>
        <w:t>Green highlight</w:t>
      </w:r>
      <w:r>
        <w:t xml:space="preserve"> – agreement captured in stage-2 specifications</w:t>
      </w:r>
    </w:p>
    <w:p>
      <w:r>
        <w:rPr>
          <w:highlight w:val="cyan"/>
        </w:rPr>
        <w:t>Blue highlight</w:t>
      </w:r>
      <w:r>
        <w:t xml:space="preserve"> – agreement captured as editor’s notes</w:t>
      </w:r>
    </w:p>
    <w:p>
      <w:r>
        <w:t>No highlight – agreement with no direct impact on specifications</w:t>
      </w:r>
    </w:p>
    <w:p>
      <w:pPr>
        <w:rPr>
          <w:rFonts w:eastAsia="宋体"/>
          <w:lang w:eastAsia="zh-CN"/>
        </w:rPr>
      </w:pPr>
    </w:p>
    <w:p>
      <w:pPr>
        <w:pStyle w:val="4"/>
        <w:rPr>
          <w:rFonts w:eastAsia="PMingLiU"/>
          <w:u w:val="single"/>
          <w:lang w:eastAsia="zh-TW"/>
        </w:rPr>
      </w:pPr>
      <w:r>
        <w:t>RAN2#11</w:t>
      </w:r>
      <w:r>
        <w:rPr>
          <w:lang w:eastAsia="zh-CN"/>
        </w:rPr>
        <w:t>9</w:t>
      </w:r>
      <w:r>
        <w:rPr>
          <w:rFonts w:hint="eastAsia"/>
        </w:rPr>
        <w:t>-</w:t>
      </w:r>
      <w:r>
        <w:t>e</w:t>
      </w:r>
    </w:p>
    <w:p>
      <w:pPr>
        <w:rPr>
          <w:rFonts w:eastAsia="PMingLiU"/>
          <w:u w:val="single"/>
          <w:lang w:eastAsia="zh-TW"/>
        </w:rPr>
      </w:pPr>
      <w:r>
        <w:rPr>
          <w:rFonts w:eastAsia="PMingLiU"/>
          <w:u w:val="single"/>
          <w:lang w:eastAsia="zh-TW"/>
        </w:rPr>
        <w:t>NR-DC with selective activation of cell groups</w:t>
      </w:r>
    </w:p>
    <w:p>
      <w:pPr>
        <w:pStyle w:val="103"/>
        <w:tabs>
          <w:tab w:val="left" w:pos="1619"/>
          <w:tab w:val="clear" w:pos="2334"/>
        </w:tabs>
        <w:spacing w:line="240" w:lineRule="auto"/>
        <w:ind w:left="1619"/>
        <w:rPr>
          <w:highlight w:val="green"/>
          <w:lang w:val="en-US"/>
        </w:rPr>
      </w:pPr>
      <w:r>
        <w:rPr>
          <w:highlight w:val="green"/>
        </w:rPr>
        <w:t>The selective activation of cell groups should correspond to support of subsequent conditional changes (CPC) after a cell group change (normal or conditional).</w:t>
      </w:r>
      <w:r>
        <w:t xml:space="preserve"> CPA FFS. </w:t>
      </w:r>
    </w:p>
    <w:p>
      <w:pPr>
        <w:pStyle w:val="103"/>
        <w:tabs>
          <w:tab w:val="left" w:pos="1619"/>
          <w:tab w:val="clear" w:pos="2334"/>
        </w:tabs>
        <w:spacing w:line="240" w:lineRule="auto"/>
        <w:ind w:left="1619"/>
        <w:rPr>
          <w:highlight w:val="green"/>
          <w:lang w:val="en-US"/>
        </w:rPr>
      </w:pPr>
      <w:r>
        <w:rPr>
          <w:highlight w:val="green"/>
          <w:lang w:val="en-US"/>
        </w:rPr>
        <w:t>Initial focus on SCG</w:t>
      </w:r>
    </w:p>
    <w:p>
      <w:pPr>
        <w:pStyle w:val="103"/>
        <w:tabs>
          <w:tab w:val="left" w:pos="1619"/>
          <w:tab w:val="clear" w:pos="2334"/>
        </w:tabs>
        <w:spacing w:line="240" w:lineRule="auto"/>
        <w:ind w:left="1619"/>
      </w:pPr>
      <w:r>
        <w:t>There is interest to support delta configuration, to reduce the signalling overhead (FFS if some other objective should be achieved)</w:t>
      </w:r>
    </w:p>
    <w:p>
      <w:pPr>
        <w:pStyle w:val="103"/>
        <w:tabs>
          <w:tab w:val="left" w:pos="1619"/>
          <w:tab w:val="clear" w:pos="2334"/>
        </w:tabs>
        <w:spacing w:line="240" w:lineRule="auto"/>
        <w:ind w:left="1619"/>
        <w:rPr>
          <w:highlight w:val="cyan"/>
          <w:lang w:val="en-US"/>
        </w:rPr>
      </w:pPr>
      <w:r>
        <w:rPr>
          <w:highlight w:val="cyan"/>
          <w:lang w:val="en-US"/>
        </w:rPr>
        <w:t xml:space="preserve">FFS how many subsequent conditional changes are targeted (and what is the impact of such assumption). </w:t>
      </w:r>
    </w:p>
    <w:p>
      <w:pPr>
        <w:pStyle w:val="103"/>
        <w:tabs>
          <w:tab w:val="left" w:pos="1619"/>
          <w:tab w:val="clear" w:pos="2334"/>
        </w:tabs>
        <w:spacing w:line="240" w:lineRule="auto"/>
        <w:ind w:left="1619"/>
        <w:rPr>
          <w:highlight w:val="cyan"/>
        </w:rPr>
      </w:pPr>
      <w:r>
        <w:rPr>
          <w:highlight w:val="cyan"/>
        </w:rPr>
        <w:t>FFS whether there is a security issue: e.g. to determine vertical or horizontal key derivation, e.g. security parameters re-used as part of subsequent CG switch (for the case when UE goes back to a previous cell, maybe in another SN), and FFS on the procedure/method with which the UE derives the SN security, e.g. based on a prior MN config (without RRC CPC config at the time of SN switch).</w:t>
      </w:r>
    </w:p>
    <w:p>
      <w:pPr>
        <w:pStyle w:val="99"/>
        <w:ind w:left="0" w:firstLine="0"/>
      </w:pPr>
    </w:p>
    <w:p>
      <w:pPr>
        <w:rPr>
          <w:rFonts w:eastAsia="PMingLiU"/>
          <w:u w:val="single"/>
          <w:lang w:eastAsia="zh-TW"/>
        </w:rPr>
      </w:pPr>
      <w:r>
        <w:rPr>
          <w:rFonts w:eastAsia="PMingLiU"/>
          <w:u w:val="single"/>
          <w:lang w:eastAsia="zh-TW"/>
        </w:rPr>
        <w:t>CHO with one or multiple candidate SCGs</w:t>
      </w:r>
    </w:p>
    <w:p>
      <w:pPr>
        <w:pStyle w:val="103"/>
        <w:tabs>
          <w:tab w:val="left" w:pos="1619"/>
          <w:tab w:val="clear" w:pos="2334"/>
        </w:tabs>
        <w:spacing w:line="240" w:lineRule="auto"/>
        <w:ind w:left="1619"/>
      </w:pPr>
      <w:r>
        <w:t>Observation: Current RAN2 Stage-3 specifications can support CHO including target MCG and target SCG in Rel-17.</w:t>
      </w:r>
    </w:p>
    <w:p>
      <w:pPr>
        <w:pStyle w:val="103"/>
        <w:tabs>
          <w:tab w:val="left" w:pos="1619"/>
          <w:tab w:val="clear" w:pos="2334"/>
        </w:tabs>
        <w:spacing w:line="240" w:lineRule="auto"/>
        <w:ind w:left="1619"/>
        <w:rPr>
          <w:highlight w:val="green"/>
        </w:rPr>
      </w:pPr>
      <w:r>
        <w:rPr>
          <w:highlight w:val="green"/>
        </w:rPr>
        <w:t>CHO configuration referring to or including CPC/CPA configuration (intended to be applicable together) can be supported.</w:t>
      </w:r>
    </w:p>
    <w:p>
      <w:pPr>
        <w:pStyle w:val="103"/>
        <w:tabs>
          <w:tab w:val="left" w:pos="1619"/>
          <w:tab w:val="clear" w:pos="2334"/>
        </w:tabs>
        <w:spacing w:line="240" w:lineRule="auto"/>
        <w:ind w:left="1619"/>
      </w:pPr>
      <w:r>
        <w:t>FFS: When triggering CHO, UE perform CPC/CPA configuration to start CPC/CPA evaluation, FFS if CHO evaluation and CPC/CPA evaluation is concurrent or sequential.</w:t>
      </w:r>
    </w:p>
    <w:p>
      <w:pPr>
        <w:pStyle w:val="4"/>
      </w:pPr>
      <w:r>
        <w:t>RAN2#11</w:t>
      </w:r>
      <w:r>
        <w:rPr>
          <w:lang w:eastAsia="zh-CN"/>
        </w:rPr>
        <w:t>9bis</w:t>
      </w:r>
      <w:r>
        <w:rPr>
          <w:rFonts w:hint="eastAsia"/>
        </w:rPr>
        <w:t>-</w:t>
      </w:r>
      <w:r>
        <w:t xml:space="preserve">e  </w:t>
      </w:r>
    </w:p>
    <w:p>
      <w:pPr>
        <w:spacing w:before="120" w:after="120"/>
        <w:rPr>
          <w:rFonts w:eastAsia="PMingLiU"/>
          <w:u w:val="single"/>
          <w:lang w:eastAsia="zh-TW"/>
        </w:rPr>
      </w:pPr>
      <w:r>
        <w:rPr>
          <w:rFonts w:eastAsia="PMingLiU"/>
          <w:u w:val="single"/>
          <w:lang w:eastAsia="zh-TW"/>
        </w:rPr>
        <w:t>NR-DC with selective activation of cell groups</w:t>
      </w:r>
    </w:p>
    <w:p>
      <w:pPr>
        <w:pStyle w:val="103"/>
        <w:tabs>
          <w:tab w:val="left" w:pos="1619"/>
          <w:tab w:val="clear" w:pos="2334"/>
        </w:tabs>
        <w:spacing w:line="240" w:lineRule="auto"/>
        <w:ind w:left="1619"/>
        <w:rPr>
          <w:highlight w:val="green"/>
        </w:rPr>
      </w:pPr>
      <w:r>
        <w:rPr>
          <w:highlight w:val="green"/>
        </w:rPr>
        <w:t xml:space="preserve">Baseline procedure to support subsequent secondary cell group change </w:t>
      </w:r>
      <w:r>
        <w:t>(FFS if UE keeps all configurations or if those are indicated by the network, FFS support of nested configs):</w:t>
      </w:r>
    </w:p>
    <w:p>
      <w:pPr>
        <w:pStyle w:val="103"/>
        <w:numPr>
          <w:ilvl w:val="0"/>
          <w:numId w:val="0"/>
        </w:numPr>
        <w:ind w:left="1619"/>
        <w:rPr>
          <w:highlight w:val="green"/>
        </w:rPr>
      </w:pPr>
      <w:r>
        <w:rPr>
          <w:highlight w:val="green"/>
        </w:rPr>
        <w:t>a.</w:t>
      </w:r>
      <w:r>
        <w:rPr>
          <w:highlight w:val="green"/>
        </w:rPr>
        <w:tab/>
      </w:r>
      <w:r>
        <w:rPr>
          <w:highlight w:val="green"/>
        </w:rPr>
        <w:t xml:space="preserve">Step 1: when the execution condition of a CPC candidate PScell is met, a UE performs the execution of CPC towards this candidate PScell. </w:t>
      </w:r>
    </w:p>
    <w:p>
      <w:pPr>
        <w:pStyle w:val="103"/>
        <w:numPr>
          <w:ilvl w:val="0"/>
          <w:numId w:val="0"/>
        </w:numPr>
        <w:ind w:left="1619"/>
        <w:rPr>
          <w:highlight w:val="green"/>
        </w:rPr>
      </w:pPr>
      <w:r>
        <w:rPr>
          <w:highlight w:val="green"/>
        </w:rPr>
        <w:t>b.</w:t>
      </w:r>
      <w:r>
        <w:rPr>
          <w:highlight w:val="green"/>
        </w:rPr>
        <w:tab/>
      </w:r>
      <w:r>
        <w:rPr>
          <w:highlight w:val="green"/>
        </w:rPr>
        <w:t xml:space="preserve">Step 2: After finishing the PSCell addition or change, the UE doesn’t release conditional configuration of other candidate PSCells for subsequent CPC, the UE continues evaluating the execution conditions of other candidate PScells. </w:t>
      </w:r>
    </w:p>
    <w:p>
      <w:pPr>
        <w:pStyle w:val="103"/>
        <w:numPr>
          <w:ilvl w:val="0"/>
          <w:numId w:val="0"/>
        </w:numPr>
        <w:ind w:left="1619"/>
        <w:rPr>
          <w:highlight w:val="green"/>
        </w:rPr>
      </w:pPr>
      <w:r>
        <w:rPr>
          <w:highlight w:val="green"/>
        </w:rPr>
        <w:t>c.</w:t>
      </w:r>
      <w:r>
        <w:rPr>
          <w:highlight w:val="green"/>
        </w:rPr>
        <w:tab/>
      </w:r>
      <w:r>
        <w:rPr>
          <w:highlight w:val="green"/>
        </w:rPr>
        <w:t>Step 3: When the execution condition of a candidate PScell is met, the UE performs the execution of CPC towards this candidate PSCell.</w:t>
      </w:r>
    </w:p>
    <w:p>
      <w:pPr>
        <w:pStyle w:val="103"/>
        <w:tabs>
          <w:tab w:val="left" w:pos="1619"/>
          <w:tab w:val="clear" w:pos="2334"/>
        </w:tabs>
        <w:spacing w:line="240" w:lineRule="auto"/>
        <w:ind w:left="1619"/>
        <w:rPr>
          <w:highlight w:val="green"/>
        </w:rPr>
      </w:pPr>
      <w:r>
        <w:rPr>
          <w:highlight w:val="green"/>
        </w:rPr>
        <w:t>Confirm that “CPA” selective activation of cell groups will be supported for this WI objective</w:t>
      </w:r>
    </w:p>
    <w:p>
      <w:pPr>
        <w:pStyle w:val="103"/>
        <w:tabs>
          <w:tab w:val="left" w:pos="1619"/>
          <w:tab w:val="clear" w:pos="2334"/>
        </w:tabs>
        <w:spacing w:line="240" w:lineRule="auto"/>
        <w:ind w:left="1619"/>
        <w:rPr>
          <w:highlight w:val="green"/>
        </w:rPr>
      </w:pPr>
      <w:r>
        <w:rPr>
          <w:highlight w:val="green"/>
        </w:rPr>
        <w:t xml:space="preserve">Confirm that we aim to support delta configuration, i.e. that there need to be a known reference.  </w:t>
      </w:r>
    </w:p>
    <w:p>
      <w:pPr>
        <w:pStyle w:val="103"/>
        <w:tabs>
          <w:tab w:val="left" w:pos="1619"/>
          <w:tab w:val="clear" w:pos="2334"/>
        </w:tabs>
        <w:spacing w:line="240" w:lineRule="auto"/>
        <w:ind w:left="1619"/>
      </w:pPr>
      <w:r>
        <w:rPr>
          <w:highlight w:val="green"/>
        </w:rPr>
        <w:t>RAN2 aim to support selective activation of cell groups without RRC reconfiguration with respect to security</w:t>
      </w:r>
      <w:r>
        <w:t xml:space="preserve"> (FFS, need to consult with SA3 at some point in time). </w:t>
      </w:r>
    </w:p>
    <w:p>
      <w:pPr>
        <w:pStyle w:val="4"/>
      </w:pPr>
      <w:r>
        <w:t>RAN2#120</w:t>
      </w:r>
    </w:p>
    <w:p>
      <w:pPr>
        <w:spacing w:before="120" w:after="120"/>
        <w:rPr>
          <w:rFonts w:eastAsia="PMingLiU"/>
          <w:u w:val="single"/>
          <w:lang w:eastAsia="zh-TW"/>
        </w:rPr>
      </w:pPr>
      <w:r>
        <w:rPr>
          <w:rFonts w:eastAsia="PMingLiU"/>
          <w:u w:val="single"/>
          <w:lang w:eastAsia="zh-TW"/>
        </w:rPr>
        <w:t>NR-DC with selective activation of cell groups</w:t>
      </w:r>
    </w:p>
    <w:p>
      <w:pPr>
        <w:pStyle w:val="99"/>
        <w:rPr>
          <w:b/>
          <w:bCs/>
        </w:rPr>
      </w:pPr>
      <w:r>
        <w:rPr>
          <w:b/>
          <w:bCs/>
        </w:rPr>
        <w:t>Delta configuration</w:t>
      </w:r>
    </w:p>
    <w:p>
      <w:pPr>
        <w:widowControl w:val="0"/>
        <w:numPr>
          <w:ilvl w:val="0"/>
          <w:numId w:val="1"/>
        </w:numPr>
        <w:adjustRightInd w:val="0"/>
        <w:snapToGrid w:val="0"/>
        <w:spacing w:before="60" w:after="0"/>
        <w:ind w:left="1621"/>
        <w:jc w:val="both"/>
        <w:rPr>
          <w:rFonts w:ascii="Arial" w:hAnsi="Arial" w:eastAsia="MS Mincho"/>
          <w:b/>
          <w:szCs w:val="24"/>
          <w:highlight w:val="green"/>
          <w:lang w:eastAsia="en-GB"/>
        </w:rPr>
      </w:pPr>
      <w:r>
        <w:rPr>
          <w:rFonts w:ascii="Arial" w:hAnsi="Arial" w:eastAsia="MS Mincho"/>
          <w:b/>
          <w:szCs w:val="24"/>
          <w:highlight w:val="green"/>
          <w:lang w:eastAsia="en-GB"/>
        </w:rPr>
        <w:t>A UE stores the reference configuration as a separate configuration.</w:t>
      </w:r>
    </w:p>
    <w:p>
      <w:pPr>
        <w:widowControl w:val="0"/>
        <w:numPr>
          <w:ilvl w:val="0"/>
          <w:numId w:val="1"/>
        </w:numPr>
        <w:adjustRightInd w:val="0"/>
        <w:snapToGrid w:val="0"/>
        <w:spacing w:before="60" w:after="0"/>
        <w:ind w:left="1621"/>
        <w:jc w:val="both"/>
        <w:rPr>
          <w:rFonts w:ascii="Arial" w:hAnsi="Arial" w:eastAsia="MS Mincho"/>
          <w:b/>
          <w:szCs w:val="24"/>
          <w:highlight w:val="green"/>
          <w:lang w:eastAsia="zh-TW"/>
        </w:rPr>
      </w:pPr>
      <w:r>
        <w:rPr>
          <w:rFonts w:ascii="Arial" w:hAnsi="Arial" w:eastAsia="MS Mincho"/>
          <w:b/>
          <w:szCs w:val="24"/>
          <w:highlight w:val="green"/>
          <w:lang w:eastAsia="en-GB"/>
        </w:rPr>
        <w:t xml:space="preserve">The reference configuration is managed separately </w:t>
      </w:r>
    </w:p>
    <w:p>
      <w:pPr>
        <w:rPr>
          <w:rFonts w:eastAsia="MS Mincho"/>
        </w:rPr>
      </w:pPr>
      <w:r>
        <w:rPr>
          <w:rFonts w:eastAsia="PMingLiU"/>
          <w:u w:val="single"/>
          <w:lang w:eastAsia="zh-TW"/>
        </w:rPr>
        <w:t>CHO with one or multiple candidate SCGs</w:t>
      </w:r>
    </w:p>
    <w:p>
      <w:pPr>
        <w:widowControl w:val="0"/>
        <w:numPr>
          <w:ilvl w:val="0"/>
          <w:numId w:val="1"/>
        </w:numPr>
        <w:adjustRightInd w:val="0"/>
        <w:snapToGrid w:val="0"/>
        <w:spacing w:before="60" w:after="0"/>
        <w:ind w:left="1621"/>
        <w:jc w:val="both"/>
        <w:rPr>
          <w:rFonts w:ascii="Arial" w:hAnsi="Arial" w:eastAsia="MS Mincho"/>
          <w:b/>
          <w:szCs w:val="24"/>
          <w:highlight w:val="green"/>
          <w:lang w:eastAsia="en-GB"/>
        </w:rPr>
      </w:pPr>
      <w:r>
        <w:rPr>
          <w:rFonts w:ascii="Arial" w:hAnsi="Arial" w:eastAsia="MS Mincho"/>
          <w:b/>
          <w:szCs w:val="24"/>
          <w:highlight w:val="green"/>
          <w:lang w:eastAsia="en-GB"/>
        </w:rPr>
        <w:t>Execution order: the UE doesn’t execute CPC/CPA unless CHO condition is fulfilled (regardless parallel or sequential evaluation)</w:t>
      </w:r>
    </w:p>
    <w:p>
      <w:pPr>
        <w:widowControl w:val="0"/>
        <w:adjustRightInd w:val="0"/>
        <w:snapToGrid w:val="0"/>
        <w:spacing w:before="60" w:after="0"/>
        <w:ind w:left="1261"/>
        <w:rPr>
          <w:rFonts w:ascii="Arial" w:hAnsi="Arial" w:eastAsia="MS Mincho"/>
          <w:b/>
          <w:szCs w:val="24"/>
          <w:lang w:eastAsia="zh-TW"/>
        </w:rPr>
      </w:pPr>
    </w:p>
    <w:p>
      <w:pPr>
        <w:pStyle w:val="4"/>
      </w:pPr>
      <w:r>
        <w:t>RAN2#121</w:t>
      </w:r>
    </w:p>
    <w:p>
      <w:pPr>
        <w:spacing w:before="120" w:after="120"/>
        <w:rPr>
          <w:rFonts w:eastAsia="PMingLiU"/>
          <w:u w:val="single"/>
          <w:lang w:eastAsia="zh-TW"/>
        </w:rPr>
      </w:pPr>
      <w:bookmarkStart w:id="79" w:name="OLE_LINK7"/>
      <w:bookmarkStart w:id="80" w:name="OLE_LINK8"/>
      <w:r>
        <w:rPr>
          <w:rFonts w:eastAsia="PMingLiU"/>
          <w:u w:val="single"/>
          <w:lang w:eastAsia="zh-TW"/>
        </w:rPr>
        <w:t xml:space="preserve">NR-DC with selective activation </w:t>
      </w:r>
      <w:bookmarkEnd w:id="79"/>
      <w:bookmarkEnd w:id="80"/>
      <w:r>
        <w:rPr>
          <w:rFonts w:eastAsia="PMingLiU"/>
          <w:u w:val="single"/>
          <w:lang w:eastAsia="zh-TW"/>
        </w:rPr>
        <w:t>of cell groups</w:t>
      </w:r>
    </w:p>
    <w:p>
      <w:pPr>
        <w:pStyle w:val="103"/>
        <w:tabs>
          <w:tab w:val="left" w:pos="1619"/>
          <w:tab w:val="clear" w:pos="2334"/>
        </w:tabs>
        <w:spacing w:line="240" w:lineRule="auto"/>
        <w:ind w:left="1619"/>
        <w:jc w:val="left"/>
        <w:rPr>
          <w:highlight w:val="green"/>
        </w:rPr>
      </w:pPr>
      <w:r>
        <w:rPr>
          <w:highlight w:val="green"/>
        </w:rPr>
        <w:t xml:space="preserve">Assume to support the following scenarios </w:t>
      </w:r>
      <w:r>
        <w:rPr>
          <w:rFonts w:hint="eastAsia"/>
          <w:highlight w:val="green"/>
        </w:rPr>
        <w:t>of</w:t>
      </w:r>
      <w:r>
        <w:rPr>
          <w:highlight w:val="green"/>
        </w:rPr>
        <w:t xml:space="preserve"> </w:t>
      </w:r>
      <w:r>
        <w:rPr>
          <w:rFonts w:hint="eastAsia"/>
          <w:highlight w:val="green"/>
        </w:rPr>
        <w:t>SCG</w:t>
      </w:r>
      <w:r>
        <w:rPr>
          <w:highlight w:val="green"/>
        </w:rPr>
        <w:t xml:space="preserve"> </w:t>
      </w:r>
      <w:r>
        <w:rPr>
          <w:rFonts w:hint="eastAsia"/>
          <w:highlight w:val="green"/>
        </w:rPr>
        <w:t>s</w:t>
      </w:r>
      <w:r>
        <w:rPr>
          <w:highlight w:val="green"/>
        </w:rPr>
        <w:t>elective activation:</w:t>
      </w:r>
    </w:p>
    <w:p>
      <w:pPr>
        <w:pStyle w:val="103"/>
        <w:numPr>
          <w:ilvl w:val="2"/>
          <w:numId w:val="1"/>
        </w:numPr>
        <w:tabs>
          <w:tab w:val="left" w:pos="2160"/>
          <w:tab w:val="clear" w:pos="1299"/>
          <w:tab w:val="clear" w:pos="2334"/>
        </w:tabs>
        <w:spacing w:line="240" w:lineRule="auto"/>
        <w:ind w:left="2160"/>
        <w:jc w:val="left"/>
        <w:rPr>
          <w:highlight w:val="green"/>
        </w:rPr>
      </w:pPr>
      <w:r>
        <w:rPr>
          <w:rFonts w:eastAsiaTheme="minorEastAsia"/>
          <w:highlight w:val="green"/>
          <w:lang w:eastAsia="zh-CN"/>
        </w:rPr>
        <w:t>SN initiated</w:t>
      </w:r>
      <w:r>
        <w:rPr>
          <w:highlight w:val="green"/>
        </w:rPr>
        <w:t xml:space="preserve"> intra-SN SCG selective activation</w:t>
      </w:r>
    </w:p>
    <w:p>
      <w:pPr>
        <w:pStyle w:val="103"/>
        <w:numPr>
          <w:ilvl w:val="2"/>
          <w:numId w:val="1"/>
        </w:numPr>
        <w:tabs>
          <w:tab w:val="left" w:pos="2160"/>
          <w:tab w:val="clear" w:pos="1299"/>
          <w:tab w:val="clear" w:pos="2334"/>
        </w:tabs>
        <w:spacing w:line="240" w:lineRule="auto"/>
        <w:ind w:left="2160"/>
        <w:jc w:val="left"/>
        <w:rPr>
          <w:highlight w:val="green"/>
        </w:rPr>
      </w:pPr>
      <w:r>
        <w:rPr>
          <w:rFonts w:eastAsiaTheme="minorEastAsia"/>
          <w:highlight w:val="green"/>
          <w:lang w:eastAsia="zh-CN"/>
        </w:rPr>
        <w:t>MN initiated</w:t>
      </w:r>
      <w:r>
        <w:rPr>
          <w:highlight w:val="green"/>
        </w:rPr>
        <w:t xml:space="preserve"> inter-SN SCG selective activation</w:t>
      </w:r>
    </w:p>
    <w:p>
      <w:pPr>
        <w:pStyle w:val="103"/>
        <w:numPr>
          <w:ilvl w:val="2"/>
          <w:numId w:val="1"/>
        </w:numPr>
        <w:tabs>
          <w:tab w:val="left" w:pos="2160"/>
          <w:tab w:val="clear" w:pos="1299"/>
          <w:tab w:val="clear" w:pos="2334"/>
        </w:tabs>
        <w:spacing w:line="240" w:lineRule="auto"/>
        <w:ind w:left="2160"/>
        <w:jc w:val="left"/>
        <w:rPr>
          <w:highlight w:val="green"/>
        </w:rPr>
      </w:pPr>
      <w:r>
        <w:rPr>
          <w:rFonts w:hint="eastAsia" w:eastAsiaTheme="minorEastAsia"/>
          <w:highlight w:val="green"/>
          <w:lang w:eastAsia="zh-CN"/>
        </w:rPr>
        <w:t>S</w:t>
      </w:r>
      <w:r>
        <w:rPr>
          <w:rFonts w:eastAsiaTheme="minorEastAsia"/>
          <w:highlight w:val="green"/>
          <w:lang w:eastAsia="zh-CN"/>
        </w:rPr>
        <w:t>N initiated</w:t>
      </w:r>
      <w:r>
        <w:rPr>
          <w:highlight w:val="green"/>
        </w:rPr>
        <w:t xml:space="preserve"> inter-SN SCG selective activation </w:t>
      </w:r>
    </w:p>
    <w:p>
      <w:pPr>
        <w:pStyle w:val="99"/>
      </w:pPr>
    </w:p>
    <w:p>
      <w:pPr>
        <w:pStyle w:val="103"/>
        <w:tabs>
          <w:tab w:val="left" w:pos="1619"/>
          <w:tab w:val="clear" w:pos="2334"/>
        </w:tabs>
        <w:spacing w:line="240" w:lineRule="auto"/>
        <w:ind w:left="1619"/>
        <w:jc w:val="left"/>
        <w:rPr>
          <w:highlight w:val="green"/>
        </w:rPr>
      </w:pPr>
      <w:r>
        <w:rPr>
          <w:highlight w:val="green"/>
        </w:rPr>
        <w:t xml:space="preserve">It is assumed that if the UE need to be able to return to a current SCG  by conditional procedure, then the network could explicitly configure a candidate configuration for that  cell. </w:t>
      </w:r>
    </w:p>
    <w:p>
      <w:pPr>
        <w:pStyle w:val="99"/>
      </w:pPr>
    </w:p>
    <w:p>
      <w:pPr>
        <w:pStyle w:val="103"/>
        <w:tabs>
          <w:tab w:val="left" w:pos="1619"/>
          <w:tab w:val="clear" w:pos="2334"/>
        </w:tabs>
        <w:spacing w:line="240" w:lineRule="auto"/>
        <w:ind w:left="1619"/>
        <w:jc w:val="left"/>
      </w:pPr>
      <w:r>
        <w:rPr>
          <w:highlight w:val="green"/>
        </w:rPr>
        <w:t xml:space="preserve">In SCG selective activation, the CPC/CPA configurations of the UE should be released after Pcell change, at least for inter MN (by explicit indication from network, </w:t>
      </w:r>
      <w:r>
        <w:rPr>
          <w:highlight w:val="cyan"/>
        </w:rPr>
        <w:t>FFS other case</w:t>
      </w:r>
      <w:r>
        <w:t xml:space="preserve">). </w:t>
      </w:r>
    </w:p>
    <w:p>
      <w:pPr>
        <w:pStyle w:val="99"/>
      </w:pPr>
    </w:p>
    <w:p>
      <w:pPr>
        <w:pStyle w:val="103"/>
        <w:tabs>
          <w:tab w:val="left" w:pos="1619"/>
          <w:tab w:val="clear" w:pos="2334"/>
        </w:tabs>
        <w:spacing w:line="240" w:lineRule="auto"/>
        <w:ind w:left="1619"/>
        <w:jc w:val="left"/>
        <w:rPr>
          <w:highlight w:val="green"/>
        </w:rPr>
      </w:pPr>
      <w:r>
        <w:rPr>
          <w:highlight w:val="green"/>
        </w:rPr>
        <w:t>R2 assumes that a CPA conditional configuration can be used for CPC (but with different triggering conditions)</w:t>
      </w:r>
    </w:p>
    <w:p>
      <w:pPr>
        <w:pStyle w:val="99"/>
      </w:pPr>
    </w:p>
    <w:p>
      <w:pPr>
        <w:pStyle w:val="103"/>
        <w:tabs>
          <w:tab w:val="left" w:pos="1619"/>
          <w:tab w:val="clear" w:pos="2334"/>
        </w:tabs>
        <w:spacing w:line="240" w:lineRule="auto"/>
        <w:ind w:left="1619"/>
        <w:jc w:val="left"/>
        <w:rPr>
          <w:highlight w:val="green"/>
        </w:rPr>
      </w:pPr>
      <w:r>
        <w:rPr>
          <w:highlight w:val="green"/>
        </w:rPr>
        <w:t xml:space="preserve">For inter-SN CPC, MN should provide the reference configuration to all candidate T-SNs (in order to generate the T-SN candidate configuration). </w:t>
      </w:r>
    </w:p>
    <w:p>
      <w:pPr>
        <w:pStyle w:val="103"/>
        <w:tabs>
          <w:tab w:val="left" w:pos="1619"/>
          <w:tab w:val="clear" w:pos="2334"/>
        </w:tabs>
        <w:spacing w:line="240" w:lineRule="auto"/>
        <w:ind w:left="1619"/>
        <w:jc w:val="left"/>
        <w:rPr>
          <w:highlight w:val="green"/>
        </w:rPr>
      </w:pPr>
      <w:r>
        <w:rPr>
          <w:highlight w:val="green"/>
        </w:rPr>
        <w:t xml:space="preserve">R2 understands that A target SN may include an indication in SN Addition Request Ack for each candidate target PSCell, denoting whether the associated SCG configuration is a delta with respect to the reference SCG configuration.   </w:t>
      </w:r>
    </w:p>
    <w:p>
      <w:pPr>
        <w:pStyle w:val="99"/>
        <w:rPr>
          <w:lang w:val="en-US"/>
        </w:rPr>
      </w:pPr>
    </w:p>
    <w:p>
      <w:pPr>
        <w:rPr>
          <w:rFonts w:eastAsia="MS Mincho"/>
        </w:rPr>
      </w:pPr>
      <w:r>
        <w:rPr>
          <w:rFonts w:eastAsia="PMingLiU"/>
          <w:u w:val="single"/>
          <w:lang w:eastAsia="zh-TW"/>
        </w:rPr>
        <w:t>CHO with one or multiple candidate SCGs</w:t>
      </w:r>
    </w:p>
    <w:p>
      <w:pPr>
        <w:pStyle w:val="103"/>
        <w:tabs>
          <w:tab w:val="left" w:pos="1619"/>
          <w:tab w:val="clear" w:pos="2334"/>
        </w:tabs>
        <w:spacing w:line="240" w:lineRule="auto"/>
        <w:ind w:left="1619"/>
        <w:jc w:val="left"/>
        <w:rPr>
          <w:highlight w:val="green"/>
        </w:rPr>
      </w:pPr>
      <w:r>
        <w:rPr>
          <w:highlight w:val="green"/>
        </w:rPr>
        <w:t>RAN2 agrees to support the simultaneous evaluation of CHO and CPC in Rel-18</w:t>
      </w:r>
    </w:p>
    <w:p>
      <w:pPr>
        <w:pStyle w:val="103"/>
        <w:tabs>
          <w:tab w:val="left" w:pos="1619"/>
          <w:tab w:val="clear" w:pos="2334"/>
        </w:tabs>
        <w:spacing w:line="240" w:lineRule="auto"/>
        <w:ind w:left="1619"/>
        <w:jc w:val="left"/>
        <w:rPr>
          <w:lang w:val="en-US"/>
        </w:rPr>
      </w:pPr>
      <w:r>
        <w:rPr>
          <w:lang w:val="en-US"/>
        </w:rPr>
        <w:t>The UE should not need to unpack any of the nested conditionalconfiguration containers in order to measure, acc to agreement above</w:t>
      </w:r>
    </w:p>
    <w:p>
      <w:pPr>
        <w:pStyle w:val="4"/>
        <w:rPr>
          <w:rFonts w:eastAsia="宋体"/>
          <w:lang w:val="en-US" w:eastAsia="zh-CN"/>
        </w:rPr>
      </w:pPr>
      <w:r>
        <w:t>RAN2#121</w:t>
      </w:r>
      <w:r>
        <w:rPr>
          <w:rFonts w:hint="eastAsia" w:eastAsia="宋体"/>
          <w:lang w:val="en-US" w:eastAsia="zh-CN"/>
        </w:rPr>
        <w:t>bis-e</w:t>
      </w:r>
    </w:p>
    <w:p>
      <w:pPr>
        <w:spacing w:before="120" w:after="120"/>
        <w:rPr>
          <w:rFonts w:eastAsia="PMingLiU"/>
          <w:u w:val="single"/>
          <w:lang w:eastAsia="zh-TW"/>
        </w:rPr>
      </w:pPr>
      <w:r>
        <w:rPr>
          <w:rFonts w:eastAsia="PMingLiU"/>
          <w:u w:val="single"/>
          <w:lang w:eastAsia="zh-TW"/>
        </w:rPr>
        <w:t>NR-DC with selective activation of cell groups</w:t>
      </w:r>
    </w:p>
    <w:p>
      <w:pPr>
        <w:pStyle w:val="103"/>
        <w:tabs>
          <w:tab w:val="left" w:pos="1619"/>
          <w:tab w:val="clear" w:pos="2334"/>
        </w:tabs>
        <w:spacing w:line="240" w:lineRule="auto"/>
        <w:ind w:left="1619"/>
        <w:jc w:val="left"/>
        <w:rPr>
          <w:highlight w:val="green"/>
        </w:rPr>
      </w:pPr>
      <w:r>
        <w:rPr>
          <w:highlight w:val="green"/>
        </w:rPr>
        <w:t>For the reference configuration for SCG Selective Activation, aim at following similar design as LTM.</w:t>
      </w:r>
    </w:p>
    <w:p>
      <w:pPr>
        <w:pStyle w:val="103"/>
        <w:tabs>
          <w:tab w:val="left" w:pos="1619"/>
          <w:tab w:val="clear" w:pos="2334"/>
        </w:tabs>
        <w:spacing w:line="240" w:lineRule="auto"/>
        <w:ind w:left="1619"/>
        <w:jc w:val="left"/>
        <w:rPr>
          <w:highlight w:val="green"/>
        </w:rPr>
      </w:pPr>
      <w:r>
        <w:rPr>
          <w:highlight w:val="green"/>
        </w:rPr>
        <w:t xml:space="preserve">For inter-SN SCG Selective Activation, the RRC reconfiguration message containing the Rel-18 CPC configurations provided to the UE is in MN format. </w:t>
      </w:r>
    </w:p>
    <w:p>
      <w:pPr>
        <w:pStyle w:val="103"/>
        <w:tabs>
          <w:tab w:val="left" w:pos="1619"/>
          <w:tab w:val="clear" w:pos="2334"/>
        </w:tabs>
        <w:spacing w:line="240" w:lineRule="auto"/>
        <w:ind w:left="1619"/>
        <w:jc w:val="left"/>
        <w:rPr>
          <w:highlight w:val="green"/>
        </w:rPr>
      </w:pPr>
      <w:r>
        <w:rPr>
          <w:highlight w:val="green"/>
        </w:rPr>
        <w:t xml:space="preserve">For MN initiated inter-SN SCG selective activation, source MN generates the execution conditions for the initial CPAC. </w:t>
      </w:r>
    </w:p>
    <w:p>
      <w:pPr>
        <w:pStyle w:val="103"/>
        <w:numPr>
          <w:ilvl w:val="0"/>
          <w:numId w:val="0"/>
        </w:numPr>
        <w:tabs>
          <w:tab w:val="left" w:pos="720"/>
        </w:tabs>
        <w:ind w:left="1619"/>
        <w:rPr>
          <w:highlight w:val="cyan"/>
        </w:rPr>
      </w:pPr>
      <w:r>
        <w:rPr>
          <w:highlight w:val="cyan"/>
        </w:rPr>
        <w:t>FFS on the following options for subsequent CPC:</w:t>
      </w:r>
    </w:p>
    <w:p>
      <w:pPr>
        <w:pStyle w:val="103"/>
        <w:numPr>
          <w:ilvl w:val="0"/>
          <w:numId w:val="0"/>
        </w:numPr>
        <w:tabs>
          <w:tab w:val="left" w:pos="720"/>
        </w:tabs>
        <w:ind w:left="1619"/>
        <w:rPr>
          <w:highlight w:val="cyan"/>
        </w:rPr>
      </w:pPr>
      <w:r>
        <w:rPr>
          <w:highlight w:val="cyan"/>
        </w:rPr>
        <w:t>Option 1: Source MN generates the execution conditions for all subsequent CPC.</w:t>
      </w:r>
    </w:p>
    <w:p>
      <w:pPr>
        <w:pStyle w:val="103"/>
        <w:numPr>
          <w:ilvl w:val="0"/>
          <w:numId w:val="0"/>
        </w:numPr>
        <w:tabs>
          <w:tab w:val="left" w:pos="720"/>
        </w:tabs>
        <w:ind w:left="1619"/>
      </w:pPr>
      <w:r>
        <w:rPr>
          <w:highlight w:val="cyan"/>
        </w:rPr>
        <w:t>Option 2: Candidate SN may generate execution conditions for subsequent CPC.</w:t>
      </w:r>
    </w:p>
    <w:p>
      <w:pPr>
        <w:pStyle w:val="103"/>
        <w:tabs>
          <w:tab w:val="left" w:pos="1619"/>
          <w:tab w:val="clear" w:pos="2334"/>
        </w:tabs>
        <w:spacing w:line="240" w:lineRule="auto"/>
        <w:ind w:left="1619"/>
        <w:jc w:val="left"/>
      </w:pPr>
      <w:r>
        <w:rPr>
          <w:highlight w:val="green"/>
        </w:rPr>
        <w:t>For SN initiated inter-SN SCG selective activation, source SN generates the execution conditions for the initial CPC.</w:t>
      </w:r>
      <w:r>
        <w:t xml:space="preserve"> </w:t>
      </w:r>
      <w:r>
        <w:br w:type="textWrapping"/>
      </w:r>
      <w:r>
        <w:t>FFS if Candidate SN may generate/modify execution conditions for subsequent CPC</w:t>
      </w:r>
    </w:p>
    <w:p>
      <w:pPr>
        <w:pStyle w:val="103"/>
        <w:tabs>
          <w:tab w:val="left" w:pos="1619"/>
          <w:tab w:val="clear" w:pos="2334"/>
        </w:tabs>
        <w:spacing w:line="240" w:lineRule="auto"/>
        <w:ind w:left="1619"/>
        <w:jc w:val="left"/>
        <w:rPr>
          <w:highlight w:val="green"/>
        </w:rPr>
      </w:pPr>
      <w:r>
        <w:rPr>
          <w:highlight w:val="green"/>
        </w:rPr>
        <w:t xml:space="preserve">Assume for now that there is only one reference configuration. </w:t>
      </w:r>
    </w:p>
    <w:p>
      <w:pPr>
        <w:pStyle w:val="103"/>
        <w:tabs>
          <w:tab w:val="left" w:pos="1619"/>
          <w:tab w:val="clear" w:pos="2334"/>
        </w:tabs>
        <w:spacing w:line="240" w:lineRule="auto"/>
        <w:ind w:left="1619"/>
        <w:jc w:val="left"/>
        <w:rPr>
          <w:highlight w:val="green"/>
        </w:rPr>
      </w:pPr>
      <w:r>
        <w:rPr>
          <w:highlight w:val="green"/>
        </w:rPr>
        <w:t>The following may be included in the initial RRC reconfiguration message containing the Rel-18 CPC configurations:</w:t>
      </w:r>
    </w:p>
    <w:p>
      <w:pPr>
        <w:pStyle w:val="103"/>
        <w:numPr>
          <w:ilvl w:val="0"/>
          <w:numId w:val="7"/>
        </w:numPr>
        <w:tabs>
          <w:tab w:val="clear" w:pos="2334"/>
        </w:tabs>
        <w:spacing w:line="240" w:lineRule="auto"/>
        <w:jc w:val="left"/>
      </w:pPr>
      <w:r>
        <w:rPr>
          <w:highlight w:val="green"/>
        </w:rPr>
        <w:t>Reference SCG configuration</w:t>
      </w:r>
      <w:r>
        <w:t xml:space="preserve"> </w:t>
      </w:r>
      <w:r>
        <w:rPr>
          <w:highlight w:val="cyan"/>
        </w:rPr>
        <w:t>(Optionality FFS)</w:t>
      </w:r>
      <w:r>
        <w:t>. Assume as for LTM Reference configuration may be empty.</w:t>
      </w:r>
    </w:p>
    <w:p>
      <w:pPr>
        <w:pStyle w:val="103"/>
        <w:numPr>
          <w:ilvl w:val="0"/>
          <w:numId w:val="0"/>
        </w:numPr>
        <w:ind w:left="1619"/>
        <w:rPr>
          <w:highlight w:val="cyan"/>
        </w:rPr>
      </w:pPr>
      <w:r>
        <w:rPr>
          <w:highlight w:val="cyan"/>
        </w:rPr>
        <w:t xml:space="preserve">FFS whether MCG configuration is included. </w:t>
      </w:r>
    </w:p>
    <w:p>
      <w:pPr>
        <w:pStyle w:val="103"/>
        <w:numPr>
          <w:ilvl w:val="0"/>
          <w:numId w:val="0"/>
        </w:numPr>
        <w:ind w:left="1619"/>
      </w:pPr>
      <w:r>
        <w:rPr>
          <w:highlight w:val="cyan"/>
        </w:rPr>
        <w:t>FFS RRC model for the reference configuration.</w:t>
      </w:r>
    </w:p>
    <w:p>
      <w:pPr>
        <w:pStyle w:val="103"/>
        <w:numPr>
          <w:ilvl w:val="0"/>
          <w:numId w:val="7"/>
        </w:numPr>
        <w:tabs>
          <w:tab w:val="clear" w:pos="2334"/>
        </w:tabs>
        <w:spacing w:line="240" w:lineRule="auto"/>
        <w:jc w:val="left"/>
      </w:pPr>
      <w:r>
        <w:rPr>
          <w:highlight w:val="green"/>
        </w:rPr>
        <w:t>Initial List of candidate target PSCells (this list can be updated by the network, e.g., cells may be added or removed) with associated target SCG configurations.</w:t>
      </w:r>
      <w:r>
        <w:t xml:space="preserve"> </w:t>
      </w:r>
      <w:r>
        <w:rPr>
          <w:highlight w:val="cyan"/>
        </w:rPr>
        <w:t>FFS whether the MCG configurations associated with the target SCG configurations are included.</w:t>
      </w:r>
      <w:r>
        <w:t xml:space="preserve"> </w:t>
      </w:r>
    </w:p>
    <w:p>
      <w:pPr>
        <w:pStyle w:val="103"/>
        <w:numPr>
          <w:ilvl w:val="0"/>
          <w:numId w:val="0"/>
        </w:numPr>
        <w:ind w:left="1619"/>
      </w:pPr>
      <w:r>
        <w:rPr>
          <w:highlight w:val="green"/>
        </w:rPr>
        <w:t>3. The execution conditions associated with each candidate target PSCell.</w:t>
      </w:r>
      <w:r>
        <w:t xml:space="preserve"> </w:t>
      </w:r>
    </w:p>
    <w:p>
      <w:pPr>
        <w:pStyle w:val="103"/>
        <w:numPr>
          <w:ilvl w:val="0"/>
          <w:numId w:val="0"/>
        </w:numPr>
        <w:ind w:left="1619"/>
      </w:pPr>
      <w:r>
        <w:t>a.</w:t>
      </w:r>
      <w:r>
        <w:tab/>
      </w:r>
      <w:r>
        <w:t>For MN initiated procedure, execution conditions based on event A4 are supported. FFS whether A3/A5 are supported.</w:t>
      </w:r>
    </w:p>
    <w:p>
      <w:pPr>
        <w:pStyle w:val="103"/>
        <w:numPr>
          <w:ilvl w:val="0"/>
          <w:numId w:val="0"/>
        </w:numPr>
        <w:ind w:left="1619"/>
      </w:pPr>
      <w:r>
        <w:t>b.</w:t>
      </w:r>
      <w:r>
        <w:tab/>
      </w:r>
      <w:r>
        <w:t xml:space="preserve">For SN initiated procedure, execution conditions based on events A3/A5 are supported.      </w:t>
      </w:r>
    </w:p>
    <w:p>
      <w:pPr>
        <w:pStyle w:val="103"/>
        <w:tabs>
          <w:tab w:val="left" w:pos="1619"/>
          <w:tab w:val="clear" w:pos="2334"/>
        </w:tabs>
        <w:spacing w:line="240" w:lineRule="auto"/>
        <w:ind w:left="1619"/>
        <w:jc w:val="left"/>
      </w:pPr>
      <w:r>
        <w:rPr>
          <w:highlight w:val="green"/>
        </w:rPr>
        <w:t>UE will keep R18 CPC configurations after CPC execution.</w:t>
      </w:r>
      <w:r>
        <w:t xml:space="preserve"> It should be possible to release a CPC candidate explicitly by RRC reconfiguration procedure.</w:t>
      </w:r>
    </w:p>
    <w:p>
      <w:pPr>
        <w:spacing w:before="120" w:after="120"/>
        <w:rPr>
          <w:rFonts w:eastAsia="PMingLiU"/>
          <w:u w:val="single"/>
          <w:lang w:eastAsia="zh-TW"/>
        </w:rPr>
      </w:pPr>
    </w:p>
    <w:p>
      <w:pPr>
        <w:rPr>
          <w:rFonts w:eastAsia="MS Mincho"/>
        </w:rPr>
      </w:pPr>
      <w:bookmarkStart w:id="81" w:name="_Hlk136963956"/>
      <w:r>
        <w:rPr>
          <w:rFonts w:eastAsia="PMingLiU"/>
          <w:u w:val="single"/>
          <w:lang w:eastAsia="zh-TW"/>
        </w:rPr>
        <w:t>CHO with one or multiple candidate SCGs</w:t>
      </w:r>
    </w:p>
    <w:bookmarkEnd w:id="81"/>
    <w:p>
      <w:pPr>
        <w:pStyle w:val="103"/>
        <w:numPr>
          <w:ilvl w:val="0"/>
          <w:numId w:val="0"/>
        </w:numPr>
        <w:ind w:left="1619" w:hanging="360"/>
      </w:pPr>
      <w:r>
        <w:t>For the CHO+CPC case:</w:t>
      </w:r>
    </w:p>
    <w:p>
      <w:pPr>
        <w:pStyle w:val="103"/>
        <w:tabs>
          <w:tab w:val="left" w:pos="1619"/>
          <w:tab w:val="clear" w:pos="2334"/>
        </w:tabs>
        <w:spacing w:line="240" w:lineRule="auto"/>
        <w:ind w:left="1619"/>
        <w:jc w:val="left"/>
        <w:rPr>
          <w:highlight w:val="green"/>
        </w:rPr>
      </w:pPr>
      <w:r>
        <w:rPr>
          <w:highlight w:val="green"/>
        </w:rPr>
        <w:t>When both CHO and CPC conditions are met, both CHO and CPC cell change is executed.</w:t>
      </w:r>
    </w:p>
    <w:p>
      <w:pPr>
        <w:pStyle w:val="103"/>
        <w:tabs>
          <w:tab w:val="left" w:pos="1619"/>
          <w:tab w:val="clear" w:pos="2334"/>
        </w:tabs>
        <w:spacing w:line="240" w:lineRule="auto"/>
        <w:ind w:left="1619"/>
        <w:jc w:val="left"/>
        <w:rPr>
          <w:highlight w:val="green"/>
        </w:rPr>
      </w:pPr>
      <w:r>
        <w:rPr>
          <w:highlight w:val="green"/>
        </w:rPr>
        <w:t xml:space="preserve">Baseline: The UE waits until both CHO and CPC conditions are met (always). (furthermore, it is assumed that if needed the network can provide a complementary CHO-only configuration, to avoid failures in deployments where failure would otherwise be likely to happen).  </w:t>
      </w:r>
    </w:p>
    <w:p>
      <w:pPr>
        <w:pStyle w:val="103"/>
        <w:tabs>
          <w:tab w:val="left" w:pos="1619"/>
          <w:tab w:val="clear" w:pos="2334"/>
        </w:tabs>
        <w:spacing w:line="240" w:lineRule="auto"/>
        <w:ind w:left="1619"/>
        <w:jc w:val="left"/>
      </w:pPr>
      <w:r>
        <w:t>Alternative: FFS if When CHO condition is met, but CPC condition is not met, CHO execution is triggered (and somehow source SCG can be released). IF allowed in the new configuration the UE may continue evaluation of CPC/CPA conditions.</w:t>
      </w:r>
    </w:p>
    <w:p>
      <w:pPr>
        <w:pStyle w:val="4"/>
        <w:rPr>
          <w:rFonts w:eastAsia="宋体"/>
          <w:lang w:val="en-US" w:eastAsia="zh-CN"/>
        </w:rPr>
      </w:pPr>
      <w:r>
        <w:t>RAN2#122</w:t>
      </w:r>
    </w:p>
    <w:p>
      <w:pPr>
        <w:spacing w:before="120" w:after="120"/>
        <w:rPr>
          <w:rFonts w:eastAsia="PMingLiU"/>
          <w:u w:val="single"/>
          <w:lang w:eastAsia="zh-TW"/>
        </w:rPr>
      </w:pPr>
      <w:r>
        <w:rPr>
          <w:rFonts w:eastAsia="PMingLiU"/>
          <w:u w:val="single"/>
          <w:lang w:eastAsia="zh-TW"/>
        </w:rPr>
        <w:t>NR-DC with selective activation of cell groups</w:t>
      </w:r>
    </w:p>
    <w:p>
      <w:pPr>
        <w:pStyle w:val="103"/>
        <w:tabs>
          <w:tab w:val="left" w:pos="1619"/>
          <w:tab w:val="clear" w:pos="2334"/>
        </w:tabs>
        <w:spacing w:line="240" w:lineRule="auto"/>
        <w:ind w:left="1619"/>
        <w:jc w:val="left"/>
        <w:rPr>
          <w:highlight w:val="green"/>
          <w:lang w:val="en-US"/>
        </w:rPr>
      </w:pPr>
      <w:r>
        <w:rPr>
          <w:highlight w:val="green"/>
          <w:lang w:val="en-US"/>
        </w:rPr>
        <w:t>For SN-initiated SCG selective activation, candidate SN generates execution conditions for subsequent CPC.</w:t>
      </w:r>
    </w:p>
    <w:p>
      <w:pPr>
        <w:pStyle w:val="103"/>
        <w:tabs>
          <w:tab w:val="left" w:pos="1619"/>
          <w:tab w:val="clear" w:pos="2334"/>
        </w:tabs>
        <w:spacing w:line="240" w:lineRule="auto"/>
        <w:ind w:left="1619"/>
        <w:jc w:val="left"/>
        <w:rPr>
          <w:highlight w:val="cyan"/>
          <w:lang w:val="en-US"/>
        </w:rPr>
      </w:pPr>
      <w:r>
        <w:rPr>
          <w:highlight w:val="cyan"/>
          <w:lang w:val="en-US"/>
        </w:rPr>
        <w:t xml:space="preserve">FFS </w:t>
      </w:r>
      <w:bookmarkStart w:id="82" w:name="_Hlk137050369"/>
      <w:r>
        <w:rPr>
          <w:highlight w:val="cyan"/>
          <w:lang w:val="en-US"/>
        </w:rPr>
        <w:t>if it shall be possible to do something like MN-initiated CPA/CPC where Candidate SN generate execution conditions for subsequent CPC</w:t>
      </w:r>
      <w:bookmarkEnd w:id="82"/>
    </w:p>
    <w:p>
      <w:pPr>
        <w:pStyle w:val="103"/>
        <w:tabs>
          <w:tab w:val="left" w:pos="1619"/>
          <w:tab w:val="clear" w:pos="2334"/>
        </w:tabs>
        <w:spacing w:line="240" w:lineRule="auto"/>
        <w:ind w:left="1619"/>
        <w:jc w:val="left"/>
        <w:rPr>
          <w:highlight w:val="green"/>
          <w:lang w:val="en-US"/>
        </w:rPr>
      </w:pPr>
      <w:r>
        <w:rPr>
          <w:highlight w:val="green"/>
          <w:lang w:val="en-US"/>
        </w:rPr>
        <w:t>The UE shall skip the condition evaluation for a candidate which is a current PScell.</w:t>
      </w:r>
    </w:p>
    <w:p>
      <w:pPr>
        <w:pStyle w:val="103"/>
        <w:tabs>
          <w:tab w:val="left" w:pos="1619"/>
          <w:tab w:val="clear" w:pos="2334"/>
        </w:tabs>
        <w:spacing w:line="240" w:lineRule="auto"/>
        <w:ind w:left="1619"/>
        <w:jc w:val="left"/>
        <w:rPr>
          <w:lang w:val="en-US"/>
        </w:rPr>
      </w:pPr>
      <w:r>
        <w:rPr>
          <w:highlight w:val="green"/>
          <w:lang w:val="en-US"/>
        </w:rPr>
        <w:t>The reference configuration is provided to all candidates involved in preparation,</w:t>
      </w:r>
      <w:r>
        <w:rPr>
          <w:lang w:val="en-US"/>
        </w:rPr>
        <w:t xml:space="preserve"> </w:t>
      </w:r>
      <w:r>
        <w:rPr>
          <w:highlight w:val="cyan"/>
          <w:lang w:val="en-US"/>
        </w:rPr>
        <w:t xml:space="preserve">FFS </w:t>
      </w:r>
      <w:bookmarkStart w:id="83" w:name="_Hlk137050246"/>
      <w:r>
        <w:rPr>
          <w:highlight w:val="cyan"/>
          <w:lang w:val="en-US"/>
        </w:rPr>
        <w:t>which node initially generates</w:t>
      </w:r>
      <w:bookmarkEnd w:id="83"/>
      <w:r>
        <w:rPr>
          <w:highlight w:val="cyan"/>
          <w:lang w:val="en-US"/>
        </w:rPr>
        <w:t xml:space="preserve"> it.</w:t>
      </w:r>
      <w:r>
        <w:rPr>
          <w:lang w:val="en-US"/>
        </w:rPr>
        <w:t xml:space="preserve"> Assume it can be provided in MN initiated and in SN initiated procedures.  </w:t>
      </w:r>
    </w:p>
    <w:p>
      <w:pPr>
        <w:pStyle w:val="103"/>
        <w:tabs>
          <w:tab w:val="left" w:pos="1619"/>
          <w:tab w:val="clear" w:pos="2334"/>
        </w:tabs>
        <w:spacing w:line="240" w:lineRule="auto"/>
        <w:ind w:left="1619"/>
        <w:jc w:val="left"/>
        <w:rPr>
          <w:lang w:val="en-US"/>
        </w:rPr>
      </w:pPr>
      <w:r>
        <w:rPr>
          <w:lang w:val="en-US"/>
        </w:rPr>
        <w:t>Will not spend specific efforts for supporting nested configurations for candidate cell configuration.</w:t>
      </w:r>
    </w:p>
    <w:p>
      <w:pPr>
        <w:pStyle w:val="103"/>
        <w:tabs>
          <w:tab w:val="left" w:pos="1619"/>
          <w:tab w:val="clear" w:pos="2334"/>
        </w:tabs>
        <w:spacing w:line="240" w:lineRule="auto"/>
        <w:ind w:left="1619"/>
        <w:jc w:val="left"/>
        <w:rPr>
          <w:highlight w:val="green"/>
          <w:lang w:val="en-US"/>
        </w:rPr>
      </w:pPr>
      <w:r>
        <w:rPr>
          <w:highlight w:val="green"/>
          <w:lang w:val="en-US"/>
        </w:rPr>
        <w:t>Terminology is “Subsequent CPAC”</w:t>
      </w:r>
    </w:p>
    <w:p>
      <w:pPr>
        <w:rPr>
          <w:rFonts w:eastAsia="宋体"/>
          <w:lang w:eastAsia="zh-CN"/>
        </w:rPr>
      </w:pPr>
    </w:p>
    <w:p>
      <w:pPr>
        <w:rPr>
          <w:rFonts w:eastAsia="MS Mincho"/>
        </w:rPr>
      </w:pPr>
      <w:r>
        <w:rPr>
          <w:rFonts w:eastAsia="PMingLiU"/>
          <w:u w:val="single"/>
          <w:lang w:eastAsia="zh-TW"/>
        </w:rPr>
        <w:t>CHO with one or multiple candidate SCGs</w:t>
      </w:r>
    </w:p>
    <w:p>
      <w:pPr>
        <w:pStyle w:val="103"/>
        <w:tabs>
          <w:tab w:val="left" w:pos="1619"/>
          <w:tab w:val="clear" w:pos="2334"/>
        </w:tabs>
        <w:spacing w:line="240" w:lineRule="auto"/>
        <w:ind w:left="1619"/>
        <w:jc w:val="left"/>
        <w:rPr>
          <w:lang w:val="en-US"/>
        </w:rPr>
      </w:pPr>
      <w:r>
        <w:rPr>
          <w:lang w:val="en-US"/>
        </w:rPr>
        <w:t>P3: The CHO execution conditions (for candidate PCells) and CPA/CPC execution conditions (for candidate PSCells) are provided based on the source MeasConfig.</w:t>
      </w:r>
    </w:p>
    <w:p>
      <w:pPr>
        <w:pStyle w:val="103"/>
        <w:tabs>
          <w:tab w:val="left" w:pos="1619"/>
          <w:tab w:val="clear" w:pos="2334"/>
        </w:tabs>
        <w:spacing w:line="240" w:lineRule="auto"/>
        <w:ind w:left="1619"/>
        <w:jc w:val="left"/>
        <w:rPr>
          <w:lang w:val="en-US"/>
        </w:rPr>
      </w:pPr>
      <w:r>
        <w:rPr>
          <w:lang w:val="en-US"/>
        </w:rPr>
        <w:t>P4: For CHO execution conditions, the source MN determines the execution conditions on candidate PCells, based on the source MCG MeasConfig.</w:t>
      </w:r>
    </w:p>
    <w:p>
      <w:pPr>
        <w:pStyle w:val="103"/>
        <w:tabs>
          <w:tab w:val="left" w:pos="1619"/>
          <w:tab w:val="clear" w:pos="2334"/>
        </w:tabs>
        <w:spacing w:line="240" w:lineRule="auto"/>
        <w:ind w:left="1619"/>
        <w:jc w:val="left"/>
        <w:rPr>
          <w:highlight w:val="green"/>
          <w:lang w:val="en-US"/>
        </w:rPr>
      </w:pPr>
      <w:r>
        <w:rPr>
          <w:highlight w:val="green"/>
          <w:lang w:val="en-US"/>
        </w:rPr>
        <w:t>P5: For CPA/CPC execution conditions, the candidate MN determines the parameters of the execution conditions for candidate PSCells (e.g. event A4 threshold).</w:t>
      </w:r>
    </w:p>
    <w:p>
      <w:pPr>
        <w:pStyle w:val="103"/>
        <w:tabs>
          <w:tab w:val="left" w:pos="1619"/>
          <w:tab w:val="clear" w:pos="2334"/>
        </w:tabs>
        <w:spacing w:line="240" w:lineRule="auto"/>
        <w:ind w:left="1619"/>
        <w:jc w:val="left"/>
        <w:rPr>
          <w:highlight w:val="green"/>
          <w:lang w:val="en-US"/>
        </w:rPr>
      </w:pPr>
      <w:r>
        <w:rPr>
          <w:highlight w:val="green"/>
          <w:lang w:val="en-US"/>
        </w:rPr>
        <w:t>P6: The candidate MN informs the source MN about the prepared candidate PSCells and parameters of the associated execution conditions (e.g. event A4 threshold). According to the received information from the candidate MN, the source MN generates the corresponding execution conditions based on the source MCG MeasConfig to the UE.</w:t>
      </w:r>
    </w:p>
    <w:p>
      <w:pPr>
        <w:pStyle w:val="103"/>
        <w:tabs>
          <w:tab w:val="left" w:pos="1619"/>
          <w:tab w:val="clear" w:pos="2334"/>
        </w:tabs>
        <w:spacing w:line="240" w:lineRule="auto"/>
        <w:ind w:left="1619"/>
        <w:jc w:val="left"/>
        <w:rPr>
          <w:lang w:val="en-US"/>
        </w:rPr>
      </w:pPr>
      <w:r>
        <w:rPr>
          <w:highlight w:val="cyan"/>
          <w:lang w:val="en-US"/>
        </w:rPr>
        <w:t>FFS how, if to support event A3/A5.</w:t>
      </w:r>
    </w:p>
    <w:p>
      <w:pPr>
        <w:pStyle w:val="103"/>
        <w:tabs>
          <w:tab w:val="left" w:pos="1619"/>
          <w:tab w:val="clear" w:pos="2334"/>
        </w:tabs>
        <w:spacing w:line="240" w:lineRule="auto"/>
        <w:ind w:left="1619"/>
        <w:jc w:val="left"/>
        <w:rPr>
          <w:highlight w:val="green"/>
          <w:lang w:val="en-US"/>
        </w:rPr>
      </w:pPr>
      <w:r>
        <w:rPr>
          <w:highlight w:val="green"/>
          <w:lang w:val="en-US"/>
        </w:rPr>
        <w:t>P8: For CHO with candidate SCGs for CPA/CPC, the RRCReconfigurtaion message in one CHO container includes one MCG configuration and one SCG configuration (i.e. similar to Rel-17 CHO with SCG configuration).</w:t>
      </w:r>
    </w:p>
    <w:p>
      <w:pPr>
        <w:pStyle w:val="103"/>
        <w:tabs>
          <w:tab w:val="left" w:pos="1619"/>
          <w:tab w:val="clear" w:pos="2334"/>
        </w:tabs>
        <w:spacing w:line="240" w:lineRule="auto"/>
        <w:ind w:left="1619"/>
        <w:jc w:val="left"/>
        <w:rPr>
          <w:highlight w:val="green"/>
          <w:lang w:val="en-US"/>
        </w:rPr>
      </w:pPr>
      <w:r>
        <w:rPr>
          <w:highlight w:val="green"/>
          <w:lang w:val="en-US"/>
        </w:rPr>
        <w:t>P9: The execution conditions associated with one CHO container includes both CHO execution condition(s) and CPA/CPC execution condition(s), i.e. triggering conditions on both candidate PCell and candidate PSCell.</w:t>
      </w:r>
    </w:p>
    <w:p>
      <w:pPr>
        <w:pStyle w:val="103"/>
        <w:tabs>
          <w:tab w:val="left" w:pos="1619"/>
          <w:tab w:val="clear" w:pos="2334"/>
        </w:tabs>
        <w:spacing w:line="240" w:lineRule="auto"/>
        <w:ind w:left="1619"/>
        <w:jc w:val="left"/>
        <w:rPr>
          <w:highlight w:val="green"/>
          <w:lang w:val="en-US"/>
        </w:rPr>
      </w:pPr>
      <w:r>
        <w:rPr>
          <w:highlight w:val="green"/>
          <w:lang w:val="en-US"/>
        </w:rPr>
        <w:t xml:space="preserve">P10: If there are multiple candidate PSCells associated with one candidate PCell, </w:t>
      </w:r>
      <w:bookmarkStart w:id="84" w:name="_Hlk137129459"/>
      <w:r>
        <w:rPr>
          <w:highlight w:val="green"/>
          <w:lang w:val="en-US"/>
        </w:rPr>
        <w:t>the NW can provide multiple CHO configurations for the same candidate PCell, i.e. each one contains one MCG configuration (for the same candidate PCell) and one SCG configuration (for different candidate PSCell).</w:t>
      </w:r>
      <w:bookmarkEnd w:id="84"/>
    </w:p>
    <w:p>
      <w:pPr>
        <w:pStyle w:val="103"/>
        <w:tabs>
          <w:tab w:val="left" w:pos="1619"/>
          <w:tab w:val="clear" w:pos="2334"/>
        </w:tabs>
        <w:spacing w:line="240" w:lineRule="auto"/>
        <w:ind w:left="1619"/>
        <w:jc w:val="left"/>
        <w:rPr>
          <w:highlight w:val="green"/>
          <w:lang w:val="en-US"/>
        </w:rPr>
      </w:pPr>
      <w:r>
        <w:rPr>
          <w:highlight w:val="green"/>
          <w:lang w:val="en-US"/>
        </w:rPr>
        <w:t xml:space="preserve">P12: When the CPA/CPC execution condition is met but no CHO execution condition is met, the UE continues to evaluate both CHO and CPA/CPC execution conditions. </w:t>
      </w:r>
    </w:p>
    <w:p>
      <w:pPr>
        <w:pStyle w:val="103"/>
        <w:tabs>
          <w:tab w:val="left" w:pos="1619"/>
          <w:tab w:val="clear" w:pos="2334"/>
        </w:tabs>
        <w:spacing w:line="240" w:lineRule="auto"/>
        <w:ind w:left="1619"/>
        <w:jc w:val="left"/>
        <w:rPr>
          <w:lang w:val="en-US"/>
        </w:rPr>
      </w:pPr>
      <w:r>
        <w:rPr>
          <w:highlight w:val="green"/>
          <w:lang w:val="en-US"/>
        </w:rPr>
        <w:t>For CHO+CPC we only consider execution when BOTH conditions are met.</w:t>
      </w:r>
      <w:r>
        <w:rPr>
          <w:lang w:val="en-US"/>
        </w:rPr>
        <w:t xml:space="preserve"> </w:t>
      </w:r>
    </w:p>
    <w:p>
      <w:pPr>
        <w:pStyle w:val="103"/>
        <w:numPr>
          <w:ilvl w:val="0"/>
          <w:numId w:val="0"/>
        </w:numPr>
        <w:ind w:left="1619"/>
        <w:rPr>
          <w:lang w:val="en-US"/>
        </w:rPr>
      </w:pPr>
      <w:r>
        <w:rPr>
          <w:highlight w:val="green"/>
          <w:lang w:val="en-US"/>
        </w:rPr>
        <w:t>(When the CHO execution condition is met but no CPC execution condition is met,</w:t>
      </w:r>
      <w:bookmarkStart w:id="85" w:name="_Hlk137130767"/>
      <w:r>
        <w:rPr>
          <w:highlight w:val="green"/>
          <w:lang w:val="en-US"/>
        </w:rPr>
        <w:t xml:space="preserve"> if there is an available CHO-only or Rel-17 CHO with SCG configuration for which the CHO condition is met, the UE performs the CHO-only or Rel-17 CHO with SCG execution</w:t>
      </w:r>
      <w:bookmarkEnd w:id="85"/>
      <w:r>
        <w:rPr>
          <w:lang w:val="en-US"/>
        </w:rPr>
        <w:t xml:space="preserve">, and THUS the network can handle such situation by providing proper configurations). </w:t>
      </w:r>
    </w:p>
    <w:p>
      <w:pPr>
        <w:pStyle w:val="4"/>
        <w:rPr>
          <w:rFonts w:eastAsia="宋体"/>
          <w:lang w:val="en-US" w:eastAsia="zh-CN"/>
        </w:rPr>
      </w:pPr>
      <w:r>
        <w:t>RAN2#12</w:t>
      </w:r>
      <w:r>
        <w:rPr>
          <w:rFonts w:hint="eastAsia" w:eastAsia="宋体"/>
          <w:lang w:val="en-US" w:eastAsia="zh-CN"/>
        </w:rPr>
        <w:t>3</w:t>
      </w:r>
    </w:p>
    <w:p>
      <w:pPr>
        <w:rPr>
          <w:u w:val="single"/>
          <w:lang w:val="en-US" w:eastAsia="zh-CN"/>
        </w:rPr>
      </w:pPr>
      <w:r>
        <w:rPr>
          <w:rFonts w:hint="eastAsia" w:eastAsia="宋体"/>
          <w:u w:val="single"/>
          <w:lang w:val="en-US" w:eastAsia="zh-CN"/>
        </w:rPr>
        <w:t>LTM</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 xml:space="preserve">1b) The case of PCell change (MCG) by LTM, without SCG, is supported (If there is an SCG configuration it is released at LTM execution). </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 xml:space="preserve">2b) The case of SCG LTM, without MN involvement is supported </w:t>
      </w:r>
    </w:p>
    <w:p>
      <w:pPr>
        <w:numPr>
          <w:ilvl w:val="0"/>
          <w:numId w:val="1"/>
        </w:numPr>
        <w:tabs>
          <w:tab w:val="left" w:pos="1619"/>
        </w:tabs>
        <w:spacing w:before="60"/>
        <w:ind w:left="1619"/>
        <w:rPr>
          <w:rFonts w:eastAsia="PMingLiU"/>
          <w:u w:val="single"/>
          <w:lang w:eastAsia="zh-TW"/>
        </w:rPr>
      </w:pPr>
      <w:r>
        <w:rPr>
          <w:rFonts w:ascii="Arial" w:hAnsi="Arial" w:eastAsia="MS Mincho"/>
          <w:b/>
          <w:szCs w:val="24"/>
          <w:lang w:val="en-US" w:eastAsia="en-GB"/>
        </w:rPr>
        <w:t>as a working assumption (can be revisited e.g. at the last meeting), it is assumed that other MCG/SCG cases are not supported.</w:t>
      </w:r>
    </w:p>
    <w:p>
      <w:pPr>
        <w:spacing w:before="120" w:after="120"/>
        <w:rPr>
          <w:rFonts w:eastAsia="PMingLiU"/>
          <w:u w:val="single"/>
          <w:lang w:eastAsia="zh-TW"/>
        </w:rPr>
      </w:pPr>
      <w:r>
        <w:rPr>
          <w:rFonts w:eastAsia="PMingLiU"/>
          <w:u w:val="single"/>
          <w:lang w:eastAsia="zh-TW"/>
        </w:rPr>
        <w:t>NR-DC with selective activation of cell groups</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For subsequent CPAC it is useful to support use of A3 A5</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A3 A5 is supported with SN-initiated subsequent CPAC</w:t>
      </w:r>
    </w:p>
    <w:p>
      <w:pPr>
        <w:numPr>
          <w:ilvl w:val="0"/>
          <w:numId w:val="1"/>
        </w:numPr>
        <w:tabs>
          <w:tab w:val="left" w:pos="1619"/>
        </w:tabs>
        <w:spacing w:before="60"/>
        <w:ind w:left="1619"/>
        <w:rPr>
          <w:rFonts w:eastAsia="宋体"/>
          <w:highlight w:val="green"/>
          <w:lang w:eastAsia="en-GB"/>
        </w:rPr>
      </w:pPr>
      <w:r>
        <w:rPr>
          <w:rFonts w:ascii="Arial" w:hAnsi="Arial" w:eastAsia="MS Mincho"/>
          <w:b/>
          <w:bCs/>
          <w:szCs w:val="24"/>
          <w:highlight w:val="green"/>
          <w:lang w:eastAsia="en-GB"/>
        </w:rPr>
        <w:t>Proposal 1</w:t>
      </w:r>
      <w:r>
        <w:rPr>
          <w:rFonts w:ascii="Arial" w:hAnsi="Arial" w:eastAsia="MS Mincho"/>
          <w:b/>
          <w:szCs w:val="24"/>
          <w:highlight w:val="green"/>
          <w:lang w:eastAsia="en-GB"/>
        </w:rPr>
        <w:t>: For MN-initiated subsequent CPAC,  MN initially triggers the candidate cell preparation of subsequent CPAC procedure, i.e. MN triggers the procedure as defined in Section 10.5.2 and Section 10.2.2 of TS 37.340 in the endorsed running CR.</w:t>
      </w:r>
    </w:p>
    <w:p>
      <w:pPr>
        <w:numPr>
          <w:ilvl w:val="0"/>
          <w:numId w:val="1"/>
        </w:numPr>
        <w:tabs>
          <w:tab w:val="left" w:pos="1619"/>
        </w:tabs>
        <w:spacing w:before="60"/>
        <w:ind w:left="1619"/>
        <w:rPr>
          <w:rFonts w:ascii="Arial" w:hAnsi="Arial" w:eastAsia="MS Mincho"/>
          <w:szCs w:val="24"/>
          <w:highlight w:val="green"/>
          <w:lang w:eastAsia="en-GB"/>
        </w:rPr>
      </w:pPr>
      <w:r>
        <w:rPr>
          <w:rFonts w:ascii="Arial" w:hAnsi="Arial" w:eastAsia="MS Mincho"/>
          <w:b/>
          <w:bCs/>
          <w:szCs w:val="24"/>
          <w:highlight w:val="green"/>
          <w:lang w:eastAsia="en-GB"/>
        </w:rPr>
        <w:t>Proposal 2</w:t>
      </w:r>
      <w:r>
        <w:rPr>
          <w:rFonts w:ascii="Arial" w:hAnsi="Arial" w:eastAsia="MS Mincho"/>
          <w:b/>
          <w:szCs w:val="24"/>
          <w:highlight w:val="green"/>
          <w:lang w:eastAsia="en-GB"/>
        </w:rPr>
        <w:t>: For SN-initiated inter-SN subsequent CPAC, SN initially triggers the candidate cell preparation of subsequent CPAC procedure, i.e. source SN triggers the procedure as defined in Section 10.5.2 of TS 37.340 in the endorsed running CR.</w:t>
      </w:r>
    </w:p>
    <w:p>
      <w:pPr>
        <w:numPr>
          <w:ilvl w:val="0"/>
          <w:numId w:val="1"/>
        </w:numPr>
        <w:tabs>
          <w:tab w:val="left" w:pos="1619"/>
        </w:tabs>
        <w:spacing w:before="60"/>
        <w:ind w:left="1619"/>
        <w:rPr>
          <w:rFonts w:ascii="Arial" w:hAnsi="Arial" w:eastAsia="MS Mincho"/>
          <w:b/>
          <w:szCs w:val="24"/>
          <w:highlight w:val="green"/>
          <w:lang w:eastAsia="en-GB"/>
        </w:rPr>
      </w:pPr>
      <w:r>
        <w:rPr>
          <w:rFonts w:ascii="Arial" w:hAnsi="Arial" w:eastAsia="MS Mincho"/>
          <w:b/>
          <w:bCs/>
          <w:szCs w:val="24"/>
          <w:highlight w:val="green"/>
          <w:lang w:eastAsia="en-GB"/>
        </w:rPr>
        <w:t>Proposal 3 (option2)</w:t>
      </w:r>
      <w:r>
        <w:rPr>
          <w:rFonts w:ascii="Arial" w:hAnsi="Arial" w:eastAsia="MS Mincho"/>
          <w:b/>
          <w:szCs w:val="24"/>
          <w:highlight w:val="green"/>
          <w:lang w:eastAsia="en-GB"/>
        </w:rPr>
        <w:t>: For MN-initiated subsequent CPAC, the execution condition configuration is provided as following:</w:t>
      </w:r>
    </w:p>
    <w:p>
      <w:pPr>
        <w:tabs>
          <w:tab w:val="left" w:pos="1619"/>
          <w:tab w:val="left" w:pos="2334"/>
        </w:tabs>
        <w:spacing w:before="60"/>
        <w:ind w:left="1619"/>
        <w:rPr>
          <w:rFonts w:ascii="Arial" w:hAnsi="Arial" w:eastAsia="MS Mincho"/>
          <w:b/>
          <w:szCs w:val="24"/>
          <w:highlight w:val="green"/>
          <w:lang w:eastAsia="en-GB"/>
        </w:rPr>
      </w:pPr>
      <w:r>
        <w:rPr>
          <w:rFonts w:ascii="Arial" w:hAnsi="Arial" w:eastAsia="MS Mincho"/>
          <w:b/>
          <w:szCs w:val="24"/>
          <w:highlight w:val="green"/>
          <w:lang w:eastAsia="en-GB"/>
        </w:rPr>
        <w:t>MN generates the execution conditions (A4 event) for initial CPAC execution</w:t>
      </w:r>
      <w:r>
        <w:rPr>
          <w:rFonts w:ascii="Arial" w:hAnsi="Arial" w:eastAsia="MS Mincho"/>
          <w:b/>
          <w:szCs w:val="24"/>
          <w:lang w:eastAsia="en-GB"/>
        </w:rPr>
        <w:t>, and the measID refers to the measurement configuration associated with MCG;</w:t>
      </w:r>
    </w:p>
    <w:p>
      <w:pPr>
        <w:tabs>
          <w:tab w:val="left" w:pos="1619"/>
          <w:tab w:val="left" w:pos="2334"/>
        </w:tabs>
        <w:spacing w:before="60"/>
        <w:ind w:left="1619"/>
        <w:rPr>
          <w:rFonts w:ascii="Arial" w:hAnsi="Arial" w:eastAsia="MS Mincho"/>
          <w:b/>
          <w:szCs w:val="24"/>
          <w:highlight w:val="green"/>
          <w:lang w:eastAsia="en-GB"/>
        </w:rPr>
      </w:pPr>
      <w:r>
        <w:rPr>
          <w:rFonts w:ascii="Arial" w:hAnsi="Arial" w:eastAsia="MS Mincho"/>
          <w:b/>
          <w:szCs w:val="24"/>
          <w:highlight w:val="green"/>
          <w:lang w:eastAsia="en-GB"/>
        </w:rPr>
        <w:t>candidate SN generates the execution conditions (A3/A5 event)  for subsequent CPC execution</w:t>
      </w:r>
      <w:r>
        <w:rPr>
          <w:rFonts w:ascii="Arial" w:hAnsi="Arial" w:eastAsia="MS Mincho"/>
          <w:b/>
          <w:szCs w:val="24"/>
          <w:lang w:eastAsia="en-GB"/>
        </w:rPr>
        <w:t>, and the measID refers to the measurement configuration associated with SCG.</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UE autonomously releases the subsequent CPAC configurations in the following cases: upon RRC re-establishment and RRC release (to RRC_IDLE and/or RRC_INACTIVE)</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 xml:space="preserve">No need for an optimized single-indication-release of CPAC configuration. Can rely on explicit release for other cases. </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highlight w:val="green"/>
          <w:lang w:val="en-US" w:eastAsia="en-GB"/>
        </w:rPr>
        <w:t xml:space="preserve">Will support the SA3 solution, i.e. update of Sk-counter at inter-SN-mobility, based on pre-configured multiple Sk-counter. </w:t>
      </w:r>
      <w:r>
        <w:rPr>
          <w:rFonts w:ascii="Arial" w:hAnsi="Arial" w:eastAsia="MS Mincho"/>
          <w:b/>
          <w:szCs w:val="24"/>
          <w:lang w:val="en-US" w:eastAsia="en-GB"/>
        </w:rPr>
        <w:t>UE need to know when Sk counter need to change.</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 xml:space="preserve">Detailed solution discussed in long Post-meeting email discussion </w:t>
      </w:r>
    </w:p>
    <w:p>
      <w:pPr>
        <w:rPr>
          <w:rFonts w:eastAsia="PMingLiU"/>
          <w:u w:val="single"/>
          <w:lang w:eastAsia="zh-TW"/>
        </w:rPr>
      </w:pPr>
    </w:p>
    <w:p>
      <w:pPr>
        <w:rPr>
          <w:rFonts w:eastAsia="MS Mincho"/>
        </w:rPr>
      </w:pPr>
      <w:r>
        <w:rPr>
          <w:rFonts w:eastAsia="PMingLiU"/>
          <w:u w:val="single"/>
          <w:lang w:eastAsia="zh-TW"/>
        </w:rPr>
        <w:t>CHO with one or multiple candidate SCGs</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UE does not remove the configuration for CHO including target MCG and candidate SCG configuration automatically when SCG is to be released.</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highlight w:val="green"/>
          <w:lang w:eastAsia="en-GB"/>
        </w:rPr>
        <w:t>R2 assumes Source MN initiates the preparation of the R18 CHO with candidate SCG(s), e.g., S-MN tells the T-MN whether it is allowed to configure candidate SCG(s).</w:t>
      </w:r>
      <w:r>
        <w:rPr>
          <w:rFonts w:ascii="Arial" w:hAnsi="Arial" w:eastAsia="MS Mincho"/>
          <w:b/>
          <w:szCs w:val="24"/>
          <w:lang w:eastAsia="en-GB"/>
        </w:rPr>
        <w:t xml:space="preserve"> FFS the signalling details.</w:t>
      </w:r>
    </w:p>
    <w:p>
      <w:pPr>
        <w:numPr>
          <w:ilvl w:val="0"/>
          <w:numId w:val="1"/>
        </w:numPr>
        <w:tabs>
          <w:tab w:val="left" w:pos="1619"/>
        </w:tabs>
        <w:spacing w:before="60"/>
        <w:ind w:left="1619"/>
        <w:rPr>
          <w:rFonts w:ascii="Arial" w:hAnsi="Arial" w:eastAsia="MS Mincho"/>
          <w:b/>
          <w:szCs w:val="24"/>
          <w:highlight w:val="green"/>
          <w:lang w:eastAsia="en-GB"/>
        </w:rPr>
      </w:pPr>
      <w:r>
        <w:rPr>
          <w:rFonts w:ascii="Arial" w:hAnsi="Arial" w:eastAsia="MS Mincho"/>
          <w:b/>
          <w:szCs w:val="24"/>
          <w:highlight w:val="green"/>
          <w:lang w:eastAsia="en-GB"/>
        </w:rPr>
        <w:t xml:space="preserve">candidate MN recommends the candidate PSCells to candidate SN (for CHO with MN-initiated CPC). </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CHO recovery details to handle the additions brought by this feature is FFS</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 xml:space="preserve">R2 assumes </w:t>
      </w:r>
      <w:bookmarkStart w:id="86" w:name="OLE_LINK92"/>
      <w:r>
        <w:rPr>
          <w:rFonts w:ascii="Arial" w:hAnsi="Arial" w:eastAsia="MS Mincho"/>
          <w:b/>
          <w:szCs w:val="24"/>
          <w:lang w:eastAsia="en-GB"/>
        </w:rPr>
        <w:t xml:space="preserve">for this R18 feature </w:t>
      </w:r>
      <w:bookmarkEnd w:id="86"/>
      <w:r>
        <w:rPr>
          <w:rFonts w:ascii="Arial" w:hAnsi="Arial" w:eastAsia="MS Mincho"/>
          <w:b/>
          <w:szCs w:val="24"/>
          <w:lang w:eastAsia="en-GB"/>
        </w:rPr>
        <w:t>that the UE does not need to continue conditional reconfiguration evaluation for CHO with Candidate SCG(s) upon initiating SCG failure information procedure</w:t>
      </w:r>
    </w:p>
    <w:p>
      <w:pPr>
        <w:numPr>
          <w:ilvl w:val="0"/>
          <w:numId w:val="1"/>
        </w:numPr>
        <w:tabs>
          <w:tab w:val="left" w:pos="1619"/>
        </w:tabs>
        <w:spacing w:before="60"/>
        <w:ind w:left="1619"/>
        <w:rPr>
          <w:rFonts w:ascii="Arial" w:hAnsi="Arial" w:eastAsia="MS Mincho"/>
          <w:b/>
          <w:szCs w:val="24"/>
          <w:highlight w:val="green"/>
          <w:lang w:eastAsia="en-GB"/>
        </w:rPr>
      </w:pPr>
      <w:r>
        <w:rPr>
          <w:rFonts w:ascii="Arial" w:hAnsi="Arial" w:eastAsia="MS Mincho"/>
          <w:b/>
          <w:szCs w:val="24"/>
          <w:highlight w:val="green"/>
          <w:lang w:eastAsia="en-GB"/>
        </w:rPr>
        <w:t>Recommendation of the candidate PSCells can be based on measurement results.</w:t>
      </w:r>
    </w:p>
    <w:p>
      <w:pPr>
        <w:numPr>
          <w:ilvl w:val="0"/>
          <w:numId w:val="1"/>
        </w:numPr>
        <w:tabs>
          <w:tab w:val="left" w:pos="1619"/>
        </w:tabs>
        <w:spacing w:before="60"/>
        <w:ind w:left="1619"/>
        <w:rPr>
          <w:rFonts w:ascii="Arial" w:hAnsi="Arial" w:eastAsia="MS Mincho"/>
          <w:b/>
          <w:szCs w:val="24"/>
          <w:highlight w:val="green"/>
          <w:lang w:eastAsia="en-GB"/>
        </w:rPr>
      </w:pPr>
      <w:r>
        <w:rPr>
          <w:rFonts w:ascii="Arial" w:hAnsi="Arial" w:eastAsia="MS Mincho"/>
          <w:b/>
          <w:szCs w:val="24"/>
          <w:highlight w:val="green"/>
          <w:lang w:eastAsia="en-GB"/>
        </w:rPr>
        <w:t>R2 assumes for this R18 feature that the evaluation of the execution conditions for CHO with Candidate SCG(s) do not need to continue once PSCell change is triggered.</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maxNrofCondCells = max number of conditional configurations that the UE can store (is assumed to be a memory limitation), value FFS</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 xml:space="preserve">selectedCondRRCReconfig-r17 is not reused to indicate the selected target SCG to the target MN, i.e., </w:t>
      </w:r>
      <w:r>
        <w:rPr>
          <w:rFonts w:ascii="Arial" w:hAnsi="Arial" w:eastAsia="MS Mincho"/>
          <w:b/>
          <w:szCs w:val="24"/>
          <w:highlight w:val="green"/>
          <w:lang w:eastAsia="en-GB"/>
        </w:rPr>
        <w:t>UE indicates physCellId and ARFCN-ValueNR of the selected PSCell to target MN.</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condEventA3 or condEventA5 is not used for the execution conditions for candidate PSCells (can be revisited later if strong justification can be provided)</w:t>
      </w:r>
    </w:p>
    <w:p>
      <w:pPr>
        <w:numPr>
          <w:ilvl w:val="0"/>
          <w:numId w:val="1"/>
        </w:numPr>
        <w:tabs>
          <w:tab w:val="left" w:pos="1619"/>
        </w:tabs>
        <w:spacing w:before="60"/>
        <w:ind w:left="1619"/>
        <w:rPr>
          <w:rFonts w:ascii="Arial" w:hAnsi="Arial" w:eastAsia="宋体"/>
          <w:b/>
          <w:szCs w:val="24"/>
          <w:lang w:eastAsia="en-GB"/>
        </w:rPr>
      </w:pPr>
      <w:r>
        <w:rPr>
          <w:rFonts w:ascii="Arial" w:hAnsi="Arial" w:eastAsia="MS Mincho"/>
          <w:b/>
          <w:szCs w:val="24"/>
          <w:lang w:eastAsia="en-GB"/>
        </w:rPr>
        <w:t>condEvent A4 to be used for current PSCell (i.e., in case it is configured as candidate PSCell for evaluation) for CHO with candidate SCGs case.</w:t>
      </w:r>
    </w:p>
    <w:p>
      <w:pPr>
        <w:rPr>
          <w:rFonts w:eastAsia="宋体"/>
          <w:lang w:val="en-US" w:eastAsia="zh-CN"/>
        </w:rPr>
      </w:pPr>
    </w:p>
    <w:p>
      <w:pPr>
        <w:keepNext/>
        <w:keepLines/>
        <w:spacing w:before="120"/>
        <w:ind w:left="1134" w:hanging="1134"/>
        <w:outlineLvl w:val="2"/>
        <w:rPr>
          <w:rFonts w:ascii="Arial" w:hAnsi="Arial" w:eastAsia="宋体"/>
          <w:sz w:val="28"/>
          <w:lang w:val="en-US" w:eastAsia="zh-CN"/>
        </w:rPr>
      </w:pPr>
      <w:r>
        <w:rPr>
          <w:rFonts w:ascii="Arial" w:hAnsi="Arial"/>
          <w:sz w:val="28"/>
        </w:rPr>
        <w:t>RAN2#12</w:t>
      </w:r>
      <w:r>
        <w:rPr>
          <w:rFonts w:hint="eastAsia" w:ascii="Arial" w:hAnsi="Arial" w:eastAsia="宋体"/>
          <w:sz w:val="28"/>
          <w:lang w:val="en-US" w:eastAsia="zh-CN"/>
        </w:rPr>
        <w:t>3-bis</w:t>
      </w:r>
    </w:p>
    <w:p>
      <w:pPr>
        <w:spacing w:before="120" w:after="120"/>
        <w:rPr>
          <w:u w:val="single"/>
          <w:lang w:val="en-US" w:eastAsia="zh-CN"/>
        </w:rPr>
      </w:pPr>
      <w:r>
        <w:rPr>
          <w:rFonts w:hint="eastAsia"/>
          <w:u w:val="single"/>
          <w:lang w:val="en-US" w:eastAsia="zh-CN"/>
        </w:rPr>
        <w:t>LTM</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highlight w:val="green"/>
          <w:lang w:val="en-US" w:eastAsia="en-GB"/>
        </w:rPr>
        <w:t>R2 assumes that SCG LTM with deactivated src SCG will not happen</w:t>
      </w:r>
      <w:r>
        <w:rPr>
          <w:rFonts w:ascii="Arial" w:hAnsi="Arial" w:eastAsia="MS Mincho"/>
          <w:b/>
          <w:szCs w:val="24"/>
          <w:lang w:val="en-US" w:eastAsia="en-GB"/>
        </w:rPr>
        <w:t xml:space="preserve"> (no TS impact)</w:t>
      </w:r>
    </w:p>
    <w:p>
      <w:pPr>
        <w:pStyle w:val="103"/>
        <w:tabs>
          <w:tab w:val="left" w:pos="419"/>
          <w:tab w:val="clear" w:pos="2334"/>
        </w:tabs>
        <w:spacing w:line="240" w:lineRule="auto"/>
        <w:ind w:left="1258" w:leftChars="629"/>
        <w:jc w:val="left"/>
        <w:rPr>
          <w:lang w:eastAsia="zh-CN"/>
        </w:rPr>
      </w:pPr>
      <w:r>
        <w:rPr>
          <w:lang w:eastAsia="zh-CN"/>
        </w:rPr>
        <w:t>For SCG configured LTM in NR-DC scenario, LTM recovery for SCG is not supported.</w:t>
      </w:r>
    </w:p>
    <w:p>
      <w:pPr>
        <w:pStyle w:val="103"/>
        <w:tabs>
          <w:tab w:val="left" w:pos="419"/>
          <w:tab w:val="clear" w:pos="2334"/>
        </w:tabs>
        <w:spacing w:line="240" w:lineRule="auto"/>
        <w:ind w:left="1258" w:leftChars="629"/>
        <w:jc w:val="left"/>
        <w:rPr>
          <w:highlight w:val="green"/>
          <w:lang w:eastAsia="zh-CN"/>
        </w:rPr>
      </w:pPr>
      <w:r>
        <w:rPr>
          <w:highlight w:val="green"/>
          <w:lang w:eastAsia="zh-CN"/>
        </w:rPr>
        <w:t>For SCG configured LTM in NR-DC scenario, in the case of RLF on PSCell / SCG LTM execution failure / PSCell change failure, UE shall</w:t>
      </w:r>
    </w:p>
    <w:p>
      <w:pPr>
        <w:pStyle w:val="103"/>
        <w:numPr>
          <w:ilvl w:val="0"/>
          <w:numId w:val="0"/>
        </w:numPr>
        <w:ind w:left="1618" w:leftChars="809"/>
        <w:rPr>
          <w:highlight w:val="green"/>
          <w:lang w:eastAsia="zh-CN"/>
        </w:rPr>
      </w:pPr>
      <w:r>
        <w:rPr>
          <w:highlight w:val="green"/>
          <w:lang w:eastAsia="zh-CN"/>
        </w:rPr>
        <w:t>- If the MCG transmission is not suspend, SCG failure information procedure will be triggered;</w:t>
      </w:r>
    </w:p>
    <w:p>
      <w:pPr>
        <w:pStyle w:val="103"/>
        <w:numPr>
          <w:ilvl w:val="0"/>
          <w:numId w:val="0"/>
        </w:numPr>
        <w:ind w:left="1618" w:leftChars="809"/>
        <w:rPr>
          <w:lang w:eastAsia="zh-CN"/>
        </w:rPr>
      </w:pPr>
      <w:r>
        <w:rPr>
          <w:highlight w:val="green"/>
          <w:lang w:eastAsia="zh-CN"/>
        </w:rPr>
        <w:t>- Otherwise, RRC re-establishment will be executed.</w:t>
      </w:r>
    </w:p>
    <w:p>
      <w:pPr>
        <w:pStyle w:val="103"/>
        <w:tabs>
          <w:tab w:val="left" w:pos="419"/>
          <w:tab w:val="clear" w:pos="2334"/>
        </w:tabs>
        <w:spacing w:line="240" w:lineRule="auto"/>
        <w:ind w:left="1258" w:leftChars="629"/>
        <w:jc w:val="left"/>
      </w:pPr>
      <w:r>
        <w:t xml:space="preserve">UE only releases SCG configuration at MCG LTM execution if configured by the network (revert prior agreement). No intention to optimize further bearer handling for this case. </w:t>
      </w:r>
    </w:p>
    <w:p>
      <w:pPr>
        <w:numPr>
          <w:ilvl w:val="0"/>
          <w:numId w:val="1"/>
        </w:numPr>
        <w:tabs>
          <w:tab w:val="left" w:pos="1619"/>
        </w:tabs>
        <w:spacing w:before="60"/>
        <w:ind w:left="1619"/>
        <w:rPr>
          <w:lang w:val="en-US" w:eastAsia="zh-CN"/>
        </w:rPr>
      </w:pPr>
      <w:r>
        <w:rPr>
          <w:rFonts w:ascii="Arial" w:hAnsi="Arial" w:eastAsia="MS Mincho"/>
          <w:b/>
          <w:szCs w:val="24"/>
          <w:highlight w:val="green"/>
          <w:lang w:val="de-DE" w:eastAsia="en-GB"/>
        </w:rPr>
        <w:t>UE need to send an UL transmission for procedure competion also for SCG case.</w:t>
      </w:r>
      <w:r>
        <w:rPr>
          <w:rFonts w:ascii="Arial" w:hAnsi="Arial" w:eastAsia="MS Mincho"/>
          <w:b/>
          <w:szCs w:val="24"/>
          <w:lang w:val="de-DE" w:eastAsia="en-GB"/>
        </w:rPr>
        <w:t xml:space="preserve"> </w:t>
      </w:r>
      <w:r>
        <w:rPr>
          <w:rFonts w:ascii="Arial" w:hAnsi="Arial" w:eastAsia="MS Mincho"/>
          <w:b/>
          <w:szCs w:val="24"/>
          <w:highlight w:val="cyan"/>
          <w:lang w:val="de-DE" w:eastAsia="en-GB"/>
        </w:rPr>
        <w:t>If SRB3 is not configured, FFS exactly if / what modification to 3GPP TS is needed.</w:t>
      </w:r>
      <w:r>
        <w:rPr>
          <w:rFonts w:ascii="Arial" w:hAnsi="Arial" w:eastAsia="MS Mincho"/>
          <w:b/>
          <w:szCs w:val="24"/>
          <w:lang w:val="de-DE" w:eastAsia="en-GB"/>
        </w:rPr>
        <w:t xml:space="preserve"> </w:t>
      </w:r>
    </w:p>
    <w:p>
      <w:pPr>
        <w:spacing w:before="120" w:after="120"/>
        <w:rPr>
          <w:rFonts w:eastAsia="PMingLiU"/>
          <w:u w:val="single"/>
          <w:lang w:eastAsia="zh-TW"/>
        </w:rPr>
      </w:pPr>
      <w:r>
        <w:rPr>
          <w:rFonts w:eastAsia="PMingLiU"/>
          <w:u w:val="single"/>
          <w:lang w:eastAsia="zh-TW"/>
        </w:rPr>
        <w:t>NR-DC with selective activation of cell groups</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 xml:space="preserve">P1a: Upon SCG release, RAN2 confirms that the UE shall release the subsequent CPAC configuration within SCG VarConditionalReconfig autonomously. </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P1b: Upon SCG release, it’s up to the NW decision to maintain or release the subsequent CPAC configuration within MCG VarConditionalReconfig.</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P2: Upon intra-MN PCell change, it’s up to the NW decision to maintain/modify/release the subsequent CPAC configuration.</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P3: If there are maintained subsequent CPAC configurations with CPA execution conditions after SCG release, the maintained configurations can be used for the subsequent CPA execution.</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P4: The coexistence of subsequent CPAC and SCG deactivation is not supported in Rel-18, i.e. follow the same principle as legacy CPAC.</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P5: The candidate and reference configuration for subsequent CPAC can include both MCG and SCG part configurations. It can be up to the NW implementation whether to include the MCG part.</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P6: The MN generates the MCG part of the reference configuration (if any), while the SN (source or candidate) generates the SCG part of the reference configuration.</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P8: The MN is responsible for the reference configuration generation for MN/SN initiated inter-SN SCPAC.</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P10: The MN can request an SCG reference configuration from any of the involved SNs.</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P11: Candidate SN prepares the execution conditions for subsequent CPC when the candidate SN prepares the candidate SCG configuration(s) for candidate PSCell(s).</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P12: For SN initiated inter-SN subsequent CPAC, in SN Change Required message, the source SN includes the following information to the MN:</w:t>
      </w:r>
      <w:r>
        <w:rPr>
          <w:rFonts w:ascii="Arial" w:hAnsi="Arial" w:eastAsia="MS Mincho"/>
          <w:b/>
          <w:szCs w:val="24"/>
          <w:highlight w:val="green"/>
          <w:lang w:val="en-US" w:eastAsia="en-GB"/>
        </w:rPr>
        <w:br w:type="textWrapping"/>
      </w:r>
      <w:r>
        <w:rPr>
          <w:rFonts w:ascii="Arial" w:hAnsi="Arial" w:eastAsia="MS Mincho"/>
          <w:b/>
          <w:szCs w:val="24"/>
          <w:highlight w:val="green"/>
          <w:lang w:val="en-US" w:eastAsia="en-GB"/>
        </w:rPr>
        <w:t>- A list of candidate SNs (can also include source SN) for the initial and subsequent CPC, and for each candidate SN in the list, a list of PSCells suggested to be prepared by the candidate SN.</w:t>
      </w:r>
      <w:r>
        <w:rPr>
          <w:rFonts w:ascii="Arial" w:hAnsi="Arial" w:eastAsia="MS Mincho"/>
          <w:b/>
          <w:szCs w:val="24"/>
          <w:highlight w:val="green"/>
          <w:lang w:val="en-US" w:eastAsia="en-GB"/>
        </w:rPr>
        <w:br w:type="textWrapping"/>
      </w:r>
      <w:r>
        <w:rPr>
          <w:rFonts w:ascii="Arial" w:hAnsi="Arial" w:eastAsia="MS Mincho"/>
          <w:b/>
          <w:szCs w:val="24"/>
          <w:highlight w:val="green"/>
          <w:lang w:val="en-US" w:eastAsia="en-GB"/>
        </w:rPr>
        <w:t>- Execution conditions associated with each suggested PSCell of the CPC.</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P14: In SN Addition Request Acknowledge message, the candidate SN includes the following information to the MN:</w:t>
      </w:r>
    </w:p>
    <w:p>
      <w:pPr>
        <w:tabs>
          <w:tab w:val="left" w:pos="2334"/>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1) List of prepared candidate PSCells and associated candidate SCG configurations, which include the candidate SCG measurement configurations, i.e. as legacy;</w:t>
      </w:r>
    </w:p>
    <w:p>
      <w:pPr>
        <w:tabs>
          <w:tab w:val="left" w:pos="2334"/>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2) For each cell in 1), a list of proposed candidate PSCells for the subsequent CPC (e.g., the neighbour PSCells), and associated execution conditions (events A3/A5, based on the candidate SCG measurement configurations).</w:t>
      </w:r>
    </w:p>
    <w:p>
      <w:pPr>
        <w:tabs>
          <w:tab w:val="left" w:pos="2334"/>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Note: The proposed candidate PSCells are selected from the recommended cell list provided by the MN, as the legacy.</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P15: The MN checks whether the proposed candidate PSCells for subsequent CPC have been prepared by other candidate SNs, and the MN may initiate an SN Modification procedure to the candidate SN, e.g. when not all proposed candidate PSCells for subsequent CPC have been prepared.</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P16a: In SN Modification Request message, the MN includes the following information to the candidate SN:</w:t>
      </w:r>
    </w:p>
    <w:p>
      <w:pPr>
        <w:tabs>
          <w:tab w:val="left" w:pos="2334"/>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Candidate PSCells for subsequent CPC that have been prepared by other candidate SNs.</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P16b: In SN Modification Request Acknowledge message, the candidate SN includes the following information to the MN:</w:t>
      </w:r>
    </w:p>
    <w:p>
      <w:pPr>
        <w:tabs>
          <w:tab w:val="left" w:pos="2334"/>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Updated candidate SCG configurations and/or the execution conditions for subsequent CPC, if needed. The detailed signaling is similar to that in SN Addition Request Acknowledge message.</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P17: RAN2 assumes that the coexistence of subsequent CPAC and legacy CPAC is supported. [Check with RAN3]</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P18: RAN2 assumes that the existing signalling flow charts and procedural texts for Rel-17 CPA/CPC procedures can be reused for subsequent CPAC procedure with some modifications. [Check with RAN3]</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For one UE, for CPC only either MN format or SN format (only intra-SN case is possible) is used</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 xml:space="preserve">MN format is supported for intra-SN (in addition to SN format) </w:t>
      </w:r>
    </w:p>
    <w:p>
      <w:pPr>
        <w:tabs>
          <w:tab w:val="left" w:pos="2334"/>
        </w:tabs>
        <w:spacing w:before="60" w:after="0"/>
        <w:ind w:left="1619" w:hanging="360"/>
        <w:jc w:val="both"/>
        <w:rPr>
          <w:rFonts w:ascii="Arial" w:hAnsi="Arial" w:eastAsia="MS Mincho" w:cs="Arial"/>
          <w:b/>
          <w:bCs/>
          <w:szCs w:val="24"/>
          <w:lang w:val="en-US" w:eastAsia="en-GB"/>
        </w:rPr>
      </w:pPr>
      <w:r>
        <w:rPr>
          <w:rFonts w:ascii="Arial" w:hAnsi="Arial" w:eastAsia="MS Mincho"/>
          <w:b/>
          <w:szCs w:val="24"/>
          <w:lang w:val="en-US" w:eastAsia="en-GB"/>
        </w:rPr>
        <w:t>13a, 13b agreed as starting point. Can discuss further in the CR work</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P13a: For MN initiated inter-SN subsequent CPAC, in SN Addition Request message, the MN includes the following information to each candidate SN:</w:t>
      </w:r>
    </w:p>
    <w:p>
      <w:pPr>
        <w:tabs>
          <w:tab w:val="left" w:pos="2334"/>
        </w:tabs>
        <w:spacing w:before="60" w:after="0"/>
        <w:ind w:left="1619"/>
        <w:jc w:val="both"/>
        <w:rPr>
          <w:rFonts w:ascii="Arial" w:hAnsi="Arial" w:eastAsia="MS Mincho"/>
          <w:b/>
          <w:szCs w:val="24"/>
          <w:highlight w:val="green"/>
          <w:lang w:val="en-US" w:eastAsia="zh-CN"/>
        </w:rPr>
      </w:pPr>
      <w:r>
        <w:rPr>
          <w:rFonts w:ascii="Arial" w:hAnsi="Arial" w:eastAsia="MS Mincho"/>
          <w:b/>
          <w:szCs w:val="24"/>
          <w:highlight w:val="green"/>
          <w:lang w:val="en-US" w:eastAsia="en-GB"/>
        </w:rPr>
        <w:t>- A list of candidate SNs, and for each candidate SN in the list, a list of cells recommended by MN</w:t>
      </w:r>
      <w:r>
        <w:rPr>
          <w:rFonts w:ascii="Arial" w:hAnsi="Arial" w:eastAsia="宋体"/>
          <w:b/>
          <w:szCs w:val="24"/>
          <w:highlight w:val="green"/>
          <w:lang w:val="en-US" w:eastAsia="zh-CN"/>
        </w:rPr>
        <w:t xml:space="preserve"> (assume format as legacy)</w:t>
      </w:r>
    </w:p>
    <w:p>
      <w:pPr>
        <w:numPr>
          <w:ilvl w:val="0"/>
          <w:numId w:val="1"/>
        </w:numPr>
        <w:tabs>
          <w:tab w:val="left" w:pos="1619"/>
        </w:tabs>
        <w:spacing w:before="60"/>
        <w:ind w:left="1619"/>
        <w:rPr>
          <w:rFonts w:ascii="Arial" w:hAnsi="Arial" w:eastAsia="MS Mincho"/>
          <w:b/>
          <w:szCs w:val="24"/>
          <w:highlight w:val="green"/>
          <w:lang w:val="en-US" w:eastAsia="zh-CN"/>
        </w:rPr>
      </w:pPr>
      <w:r>
        <w:rPr>
          <w:rFonts w:ascii="Arial" w:hAnsi="Arial" w:eastAsia="MS Mincho"/>
          <w:b/>
          <w:szCs w:val="24"/>
          <w:highlight w:val="green"/>
          <w:lang w:val="en-US" w:eastAsia="en-GB"/>
        </w:rPr>
        <w:t>P13b: For SN initiated inter-SN subsequent CPAC, in SN Addition Request message, the MN includes the following information to each candidate SN:</w:t>
      </w:r>
    </w:p>
    <w:p>
      <w:pPr>
        <w:tabs>
          <w:tab w:val="left" w:pos="2334"/>
        </w:tabs>
        <w:spacing w:before="60" w:after="0"/>
        <w:ind w:left="1619"/>
        <w:jc w:val="both"/>
        <w:rPr>
          <w:rFonts w:ascii="Arial" w:hAnsi="Arial" w:eastAsia="Calibri"/>
          <w:b/>
          <w:szCs w:val="24"/>
          <w:highlight w:val="green"/>
          <w:lang w:val="en-US" w:eastAsia="en-GB"/>
        </w:rPr>
      </w:pPr>
      <w:r>
        <w:rPr>
          <w:rFonts w:ascii="Arial" w:hAnsi="Arial" w:eastAsia="宋体"/>
          <w:b/>
          <w:szCs w:val="24"/>
          <w:highlight w:val="green"/>
          <w:lang w:val="en-US" w:eastAsia="zh-CN"/>
        </w:rPr>
        <w:t xml:space="preserve">A </w:t>
      </w:r>
      <w:r>
        <w:rPr>
          <w:rFonts w:ascii="Arial" w:hAnsi="Arial" w:eastAsia="MS Mincho"/>
          <w:b/>
          <w:szCs w:val="24"/>
          <w:highlight w:val="green"/>
          <w:lang w:val="en-US" w:eastAsia="en-GB"/>
        </w:rPr>
        <w:t>list of candidate SNs, and for each candidate SN in the list, a list of PSCells suggested to be prepared</w:t>
      </w:r>
      <w:r>
        <w:rPr>
          <w:rFonts w:ascii="Arial" w:hAnsi="Arial" w:eastAsia="宋体"/>
          <w:b/>
          <w:szCs w:val="24"/>
          <w:highlight w:val="green"/>
          <w:lang w:val="en-US" w:eastAsia="zh-CN"/>
        </w:rPr>
        <w:t xml:space="preserve"> by the candidate SN.</w:t>
      </w:r>
    </w:p>
    <w:p>
      <w:pPr>
        <w:numPr>
          <w:ilvl w:val="0"/>
          <w:numId w:val="1"/>
        </w:numPr>
        <w:tabs>
          <w:tab w:val="left" w:pos="1619"/>
        </w:tabs>
        <w:spacing w:before="60"/>
        <w:ind w:left="1619"/>
        <w:rPr>
          <w:rFonts w:ascii="Arial" w:hAnsi="Arial" w:eastAsia="MS Mincho"/>
          <w:b/>
          <w:szCs w:val="24"/>
          <w:highlight w:val="cyan"/>
          <w:lang w:val="en-US" w:eastAsia="en-GB"/>
        </w:rPr>
      </w:pPr>
      <w:r>
        <w:rPr>
          <w:rFonts w:ascii="Arial" w:hAnsi="Arial" w:eastAsia="MS Mincho"/>
          <w:b/>
          <w:szCs w:val="24"/>
          <w:highlight w:val="cyan"/>
          <w:lang w:val="en-US" w:eastAsia="zh-CN"/>
        </w:rPr>
        <w:t>Postpone 13c</w:t>
      </w:r>
    </w:p>
    <w:p>
      <w:pPr>
        <w:pStyle w:val="101"/>
        <w:snapToGrid w:val="0"/>
        <w:spacing w:after="120" w:line="260" w:lineRule="auto"/>
        <w:ind w:left="1600" w:leftChars="800"/>
        <w:rPr>
          <w:rFonts w:ascii="Arial" w:hAnsi="Arial" w:cs="Arial"/>
          <w:b/>
          <w:bCs/>
          <w:sz w:val="20"/>
          <w:szCs w:val="20"/>
          <w:highlight w:val="cyan"/>
          <w:lang w:val="en-US"/>
        </w:rPr>
      </w:pPr>
      <w:r>
        <w:rPr>
          <w:rFonts w:ascii="Arial" w:hAnsi="Arial" w:cs="Arial"/>
          <w:b/>
          <w:bCs/>
          <w:sz w:val="20"/>
          <w:szCs w:val="20"/>
          <w:highlight w:val="cyan"/>
          <w:lang w:val="en-US" w:eastAsia="zh-CN"/>
        </w:rPr>
        <w:t>Proposal 13c: Discuss whether and how to include the candidate PSCell(s) that have been prepared by other candidate SN(s) into the SN Addition Request message.</w:t>
      </w:r>
    </w:p>
    <w:p>
      <w:pPr>
        <w:tabs>
          <w:tab w:val="left" w:pos="1619"/>
        </w:tabs>
        <w:spacing w:before="60"/>
        <w:ind w:left="1259"/>
        <w:rPr>
          <w:rFonts w:ascii="Arial" w:hAnsi="Arial" w:eastAsia="MS Mincho"/>
          <w:b/>
          <w:szCs w:val="24"/>
          <w:lang w:val="en-US" w:eastAsia="en-GB"/>
        </w:rPr>
      </w:pP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Rel-18 Conditional-Reconfiguration Information element may include</w:t>
      </w:r>
    </w:p>
    <w:p>
      <w:pPr>
        <w:tabs>
          <w:tab w:val="left" w:pos="2334"/>
        </w:tabs>
        <w:spacing w:before="60"/>
        <w:ind w:left="1619"/>
        <w:rPr>
          <w:rFonts w:ascii="Arial" w:hAnsi="Arial" w:eastAsia="MS Mincho"/>
          <w:b/>
          <w:szCs w:val="24"/>
          <w:lang w:eastAsia="en-GB"/>
        </w:rPr>
      </w:pPr>
      <w:r>
        <w:rPr>
          <w:rFonts w:ascii="Arial" w:hAnsi="Arial" w:eastAsia="MS Mincho"/>
          <w:b/>
          <w:szCs w:val="24"/>
          <w:lang w:eastAsia="en-GB"/>
        </w:rPr>
        <w:t>-</w:t>
      </w:r>
      <w:r>
        <w:rPr>
          <w:rFonts w:ascii="Arial" w:hAnsi="Arial" w:eastAsia="MS Mincho"/>
          <w:b/>
          <w:szCs w:val="24"/>
          <w:lang w:eastAsia="en-GB"/>
        </w:rPr>
        <w:tab/>
      </w:r>
      <w:r>
        <w:rPr>
          <w:rFonts w:ascii="Arial" w:hAnsi="Arial" w:eastAsia="MS Mincho"/>
          <w:b/>
          <w:szCs w:val="24"/>
          <w:lang w:eastAsia="en-GB"/>
        </w:rPr>
        <w:t>List of Group-ID (mapping to SN) and associated SK-counter values outside the candidate conditional configurations.</w:t>
      </w:r>
    </w:p>
    <w:p>
      <w:pPr>
        <w:tabs>
          <w:tab w:val="left" w:pos="2334"/>
        </w:tabs>
        <w:spacing w:before="60"/>
        <w:ind w:left="1619"/>
        <w:rPr>
          <w:rFonts w:ascii="Arial" w:hAnsi="Arial" w:eastAsia="MS Mincho"/>
          <w:b/>
          <w:szCs w:val="24"/>
          <w:lang w:eastAsia="en-GB"/>
        </w:rPr>
      </w:pPr>
      <w:r>
        <w:rPr>
          <w:rFonts w:ascii="Arial" w:hAnsi="Arial" w:eastAsia="MS Mincho"/>
          <w:b/>
          <w:szCs w:val="24"/>
          <w:lang w:eastAsia="en-GB"/>
        </w:rPr>
        <w:t>-</w:t>
      </w:r>
      <w:r>
        <w:rPr>
          <w:rFonts w:ascii="Arial" w:hAnsi="Arial" w:eastAsia="MS Mincho"/>
          <w:b/>
          <w:szCs w:val="24"/>
          <w:lang w:eastAsia="en-GB"/>
        </w:rPr>
        <w:tab/>
      </w:r>
      <w:r>
        <w:rPr>
          <w:rFonts w:ascii="Arial" w:hAnsi="Arial" w:eastAsia="MS Mincho"/>
          <w:b/>
          <w:szCs w:val="24"/>
          <w:lang w:eastAsia="en-GB"/>
        </w:rPr>
        <w:t>The Group-ID parameter is included within each candidate conditional configuration(CondConfigAddMod) marked for subsequent CPAC.</w:t>
      </w:r>
    </w:p>
    <w:p>
      <w:pPr>
        <w:numPr>
          <w:ilvl w:val="0"/>
          <w:numId w:val="1"/>
        </w:numPr>
        <w:tabs>
          <w:tab w:val="left" w:pos="1619"/>
        </w:tabs>
        <w:spacing w:before="60"/>
        <w:ind w:left="1619"/>
        <w:rPr>
          <w:rFonts w:ascii="Arial" w:hAnsi="Arial" w:eastAsia="MS Mincho"/>
          <w:b/>
          <w:szCs w:val="24"/>
          <w:highlight w:val="green"/>
          <w:lang w:eastAsia="en-GB"/>
        </w:rPr>
      </w:pPr>
      <w:r>
        <w:rPr>
          <w:rFonts w:ascii="Arial" w:hAnsi="Arial" w:eastAsia="MS Mincho"/>
          <w:b/>
          <w:szCs w:val="24"/>
          <w:highlight w:val="green"/>
          <w:lang w:eastAsia="en-GB"/>
        </w:rPr>
        <w:t>Mod P3: UE include the selected SK-counter value in the MN RRC Reconfiguration Complete message when UE selects new SK-counter value as part of S-CPAC execution.</w:t>
      </w:r>
    </w:p>
    <w:p>
      <w:pPr>
        <w:numPr>
          <w:ilvl w:val="0"/>
          <w:numId w:val="1"/>
        </w:numPr>
        <w:tabs>
          <w:tab w:val="left" w:pos="1619"/>
        </w:tabs>
        <w:spacing w:before="60"/>
        <w:ind w:left="1619"/>
        <w:rPr>
          <w:rFonts w:ascii="Arial" w:hAnsi="Arial" w:eastAsia="MS Mincho"/>
          <w:b/>
          <w:szCs w:val="24"/>
          <w:highlight w:val="green"/>
          <w:lang w:eastAsia="en-GB"/>
        </w:rPr>
      </w:pPr>
      <w:r>
        <w:rPr>
          <w:rFonts w:ascii="Arial" w:hAnsi="Arial" w:eastAsia="MS Mincho"/>
          <w:b/>
          <w:szCs w:val="24"/>
          <w:highlight w:val="green"/>
          <w:lang w:eastAsia="en-GB"/>
        </w:rPr>
        <w:t>Mod P4: For Pcell-change /PSCell-change /SCG Release scenarios, if the SCPAC configuration is maintained, UE also maintains the unused SK-counter values.</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RAN2 Understanding: The NW configuration ensures that The SK-counter lists assigned for SCPAC configurations and the SK-counter value assigned for CPAC configurations are uniquely different. No specification changes are needed in this regard.</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 xml:space="preserve">No specification changes needed for UE behaviour for the Scenario where free SK-Counter not available at the time of execution. This scenario can be avoided by NW configuration.   </w:t>
      </w:r>
    </w:p>
    <w:p>
      <w:pPr>
        <w:numPr>
          <w:ilvl w:val="0"/>
          <w:numId w:val="1"/>
        </w:numPr>
        <w:tabs>
          <w:tab w:val="left" w:pos="1619"/>
        </w:tabs>
        <w:spacing w:before="60"/>
        <w:ind w:left="1619"/>
        <w:rPr>
          <w:rFonts w:eastAsia="PMingLiU"/>
          <w:u w:val="single"/>
          <w:lang w:eastAsia="zh-TW"/>
        </w:rPr>
      </w:pPr>
      <w:r>
        <w:rPr>
          <w:rFonts w:ascii="Arial" w:hAnsi="Arial" w:eastAsia="MS Mincho"/>
          <w:b/>
          <w:szCs w:val="24"/>
          <w:lang w:val="en-US" w:eastAsia="en-GB"/>
        </w:rPr>
        <w:t>Send Reply LS to SA3 (can add additional context info in the LS if deemed needed for understanding the intentions)</w:t>
      </w:r>
    </w:p>
    <w:p>
      <w:pPr>
        <w:rPr>
          <w:rFonts w:eastAsia="MS Mincho"/>
        </w:rPr>
      </w:pPr>
      <w:r>
        <w:rPr>
          <w:rFonts w:eastAsia="PMingLiU"/>
          <w:u w:val="single"/>
          <w:lang w:eastAsia="zh-TW"/>
        </w:rPr>
        <w:t>CHO with one or multiple candidate SCGs</w:t>
      </w:r>
    </w:p>
    <w:p>
      <w:pPr>
        <w:numPr>
          <w:ilvl w:val="0"/>
          <w:numId w:val="1"/>
        </w:numPr>
        <w:tabs>
          <w:tab w:val="left" w:pos="1619"/>
        </w:tabs>
        <w:spacing w:before="60"/>
        <w:ind w:left="1619"/>
        <w:rPr>
          <w:rFonts w:ascii="Arial" w:hAnsi="Arial" w:eastAsia="MS Mincho"/>
          <w:b/>
          <w:szCs w:val="24"/>
          <w:highlight w:val="green"/>
          <w:lang w:eastAsia="en-GB"/>
        </w:rPr>
      </w:pPr>
      <w:r>
        <w:rPr>
          <w:rFonts w:ascii="Arial" w:hAnsi="Arial" w:eastAsia="MS Mincho"/>
          <w:b/>
          <w:szCs w:val="24"/>
          <w:highlight w:val="green"/>
          <w:lang w:eastAsia="en-GB"/>
        </w:rPr>
        <w:t>P2: The execution of CHO with candidate SCG is prioritized, if both PCell for CHO only or CHO including target MCG and target SCG, and the PCell and the associated PSCell for CHO with candidate SCG(s) is triggered.</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P4: R2 assumes that the maximum number of conditional reconfigurations maxNrofCondCells (i.e., including the coexistence CHO with candidate SCGs, CHO only, CHO with target SCG, CPA/CPC if present) is 8 in Rel-18. FFS whether any optional additional UE cap for higher number is needed.</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P1a: If at least the legacy CPA or CPC was configured, UE removes CHO with candidate SCG configurations when PSCell changes,same as the legacy in the current spec.</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P1b: If the legacy CPA or CPC was not configured, UE does not have to remove the configuration for CHO with candidate SCG(s) autonomously when PSCell changes (i.e. UE just wait and follow the NW signaling).</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P5: The legacy condEventA4 related parameters are provided by the candidate MN to the source MN for the execution condition for candidate PSCell, at least including(FFS more parameters are needed, FFS the parameters are in inter-node message or Xn message),</w:t>
      </w:r>
    </w:p>
    <w:p>
      <w:pPr>
        <w:tabs>
          <w:tab w:val="left" w:pos="2334"/>
        </w:tabs>
        <w:spacing w:before="60"/>
        <w:ind w:left="1619"/>
        <w:rPr>
          <w:rFonts w:ascii="Arial" w:hAnsi="Arial" w:eastAsia="MS Mincho"/>
          <w:b/>
          <w:szCs w:val="24"/>
          <w:lang w:eastAsia="en-GB"/>
        </w:rPr>
      </w:pPr>
      <w:r>
        <w:rPr>
          <w:rFonts w:ascii="Arial" w:hAnsi="Arial" w:eastAsia="MS Mincho"/>
          <w:b/>
          <w:szCs w:val="24"/>
          <w:lang w:eastAsia="en-GB"/>
        </w:rPr>
        <w:t>-</w:t>
      </w:r>
      <w:r>
        <w:rPr>
          <w:rFonts w:ascii="Arial" w:hAnsi="Arial" w:eastAsia="MS Mincho"/>
          <w:b/>
          <w:szCs w:val="24"/>
          <w:lang w:eastAsia="en-GB"/>
        </w:rPr>
        <w:tab/>
      </w:r>
      <w:r>
        <w:rPr>
          <w:rFonts w:ascii="Arial" w:hAnsi="Arial" w:eastAsia="MS Mincho"/>
          <w:b/>
          <w:szCs w:val="24"/>
          <w:lang w:eastAsia="en-GB"/>
        </w:rPr>
        <w:t>a4-Threshold</w:t>
      </w:r>
    </w:p>
    <w:p>
      <w:pPr>
        <w:tabs>
          <w:tab w:val="left" w:pos="2334"/>
        </w:tabs>
        <w:spacing w:before="60"/>
        <w:ind w:left="1619"/>
        <w:rPr>
          <w:rFonts w:ascii="Arial" w:hAnsi="Arial" w:eastAsia="MS Mincho"/>
          <w:b/>
          <w:szCs w:val="24"/>
          <w:lang w:eastAsia="en-GB"/>
        </w:rPr>
      </w:pPr>
      <w:r>
        <w:rPr>
          <w:rFonts w:ascii="Arial" w:hAnsi="Arial" w:eastAsia="MS Mincho"/>
          <w:b/>
          <w:szCs w:val="24"/>
          <w:lang w:eastAsia="en-GB"/>
        </w:rPr>
        <w:t>-</w:t>
      </w:r>
      <w:r>
        <w:rPr>
          <w:rFonts w:ascii="Arial" w:hAnsi="Arial" w:eastAsia="MS Mincho"/>
          <w:b/>
          <w:szCs w:val="24"/>
          <w:lang w:eastAsia="en-GB"/>
        </w:rPr>
        <w:tab/>
      </w:r>
      <w:r>
        <w:rPr>
          <w:rFonts w:ascii="Arial" w:hAnsi="Arial" w:eastAsia="MS Mincho"/>
          <w:b/>
          <w:szCs w:val="24"/>
          <w:lang w:eastAsia="en-GB"/>
        </w:rPr>
        <w:t>hysteresis (optional)</w:t>
      </w:r>
    </w:p>
    <w:p>
      <w:pPr>
        <w:tabs>
          <w:tab w:val="left" w:pos="2334"/>
        </w:tabs>
        <w:spacing w:before="60"/>
        <w:ind w:left="1619"/>
        <w:rPr>
          <w:rFonts w:ascii="Arial" w:hAnsi="Arial" w:eastAsia="MS Mincho"/>
          <w:b/>
          <w:szCs w:val="24"/>
          <w:lang w:eastAsia="en-GB"/>
        </w:rPr>
      </w:pPr>
      <w:r>
        <w:rPr>
          <w:rFonts w:ascii="Arial" w:hAnsi="Arial" w:eastAsia="MS Mincho"/>
          <w:b/>
          <w:szCs w:val="24"/>
          <w:lang w:eastAsia="en-GB"/>
        </w:rPr>
        <w:t>-</w:t>
      </w:r>
      <w:r>
        <w:rPr>
          <w:rFonts w:ascii="Arial" w:hAnsi="Arial" w:eastAsia="MS Mincho"/>
          <w:b/>
          <w:szCs w:val="24"/>
          <w:lang w:eastAsia="en-GB"/>
        </w:rPr>
        <w:tab/>
      </w:r>
      <w:r>
        <w:rPr>
          <w:rFonts w:ascii="Arial" w:hAnsi="Arial" w:eastAsia="MS Mincho"/>
          <w:b/>
          <w:szCs w:val="24"/>
          <w:lang w:eastAsia="en-GB"/>
        </w:rPr>
        <w:t>timeToTrigger (optional)</w:t>
      </w:r>
    </w:p>
    <w:p>
      <w:pPr>
        <w:tabs>
          <w:tab w:val="left" w:pos="2334"/>
        </w:tabs>
        <w:spacing w:before="60"/>
        <w:ind w:left="1619"/>
        <w:rPr>
          <w:rFonts w:ascii="Arial" w:hAnsi="Arial" w:eastAsia="MS Mincho"/>
          <w:b/>
          <w:szCs w:val="24"/>
          <w:lang w:eastAsia="en-GB"/>
        </w:rPr>
      </w:pPr>
      <w:r>
        <w:rPr>
          <w:rFonts w:ascii="Arial" w:hAnsi="Arial" w:eastAsia="MS Mincho"/>
          <w:b/>
          <w:szCs w:val="24"/>
          <w:lang w:eastAsia="en-GB"/>
        </w:rPr>
        <w:t>-</w:t>
      </w:r>
      <w:r>
        <w:rPr>
          <w:rFonts w:ascii="Arial" w:hAnsi="Arial" w:eastAsia="MS Mincho"/>
          <w:b/>
          <w:szCs w:val="24"/>
          <w:lang w:eastAsia="en-GB"/>
        </w:rPr>
        <w:tab/>
      </w:r>
      <w:r>
        <w:rPr>
          <w:rFonts w:ascii="Arial" w:hAnsi="Arial" w:eastAsia="MS Mincho"/>
          <w:b/>
          <w:szCs w:val="24"/>
          <w:lang w:eastAsia="en-GB"/>
        </w:rPr>
        <w:t>rsType (optional)</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P6: For the preparation of the R18 CHO with candidate SCG(s), it is up to RAN3 on the signaling details between S-MN and T-MN. The related RN in the running CR can be removed.</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 xml:space="preserve">P3: The configuration for CHO with candidate SCG(s) is not considered for CHO recovery. </w:t>
      </w:r>
    </w:p>
    <w:p>
      <w:pPr>
        <w:rPr>
          <w:rFonts w:eastAsia="宋体"/>
          <w:lang w:val="en-US" w:eastAsia="zh-CN"/>
        </w:rPr>
      </w:pPr>
    </w:p>
    <w:p>
      <w:pPr>
        <w:pStyle w:val="3"/>
        <w:rPr>
          <w:lang w:val="en-US" w:eastAsia="zh-CN"/>
        </w:rPr>
      </w:pPr>
      <w:r>
        <w:rPr>
          <w:rFonts w:hint="eastAsia"/>
          <w:lang w:val="en-US" w:eastAsia="zh-CN"/>
        </w:rPr>
        <w:t>RAN3 agreements</w:t>
      </w:r>
    </w:p>
    <w:p>
      <w:r>
        <w:rPr>
          <w:highlight w:val="green"/>
        </w:rPr>
        <w:t>Green highlight</w:t>
      </w:r>
      <w:r>
        <w:t xml:space="preserve"> – agreement captured in stage-2 specifications</w:t>
      </w:r>
    </w:p>
    <w:p>
      <w:r>
        <w:rPr>
          <w:highlight w:val="cyan"/>
        </w:rPr>
        <w:t>Blue highlight</w:t>
      </w:r>
      <w:r>
        <w:t xml:space="preserve"> – agreement captured as editor’s notes</w:t>
      </w:r>
    </w:p>
    <w:p>
      <w:r>
        <w:t>No highlight – agreement with no direct impact on specifications</w:t>
      </w:r>
    </w:p>
    <w:p>
      <w:pPr>
        <w:pStyle w:val="4"/>
      </w:pPr>
      <w:r>
        <w:t>RAN3</w:t>
      </w:r>
      <w:r>
        <w:rPr>
          <w:rFonts w:hint="eastAsia"/>
        </w:rPr>
        <w:t>#</w:t>
      </w:r>
      <w:r>
        <w:t>117-e</w:t>
      </w:r>
    </w:p>
    <w:p>
      <w:pPr>
        <w:spacing w:before="180"/>
        <w:rPr>
          <w:rFonts w:eastAsiaTheme="minorEastAsia"/>
          <w:u w:val="single"/>
          <w:lang w:val="en-US"/>
        </w:rPr>
      </w:pPr>
      <w:r>
        <w:rPr>
          <w:rFonts w:hint="eastAsia" w:eastAsiaTheme="minorEastAsia"/>
          <w:u w:val="single"/>
          <w:lang w:val="en-US"/>
        </w:rPr>
        <w:t>S</w:t>
      </w:r>
      <w:r>
        <w:rPr>
          <w:rFonts w:eastAsiaTheme="minorEastAsia"/>
          <w:u w:val="single"/>
          <w:lang w:val="en-US"/>
        </w:rPr>
        <w:t>elective activation of cell groups</w:t>
      </w:r>
    </w:p>
    <w:p>
      <w:pPr>
        <w:pStyle w:val="101"/>
        <w:numPr>
          <w:ilvl w:val="0"/>
          <w:numId w:val="8"/>
        </w:numPr>
        <w:spacing w:after="60"/>
        <w:ind w:hanging="482"/>
        <w:rPr>
          <w:sz w:val="20"/>
          <w:szCs w:val="20"/>
        </w:rPr>
      </w:pPr>
      <w:r>
        <w:rPr>
          <w:sz w:val="20"/>
          <w:szCs w:val="20"/>
        </w:rPr>
        <w:t>RAN3 considers SCG selective activation is prioritized in the Rel-18 work. It can be revisited based on RAN2 progress.</w:t>
      </w:r>
    </w:p>
    <w:p>
      <w:pPr>
        <w:pStyle w:val="101"/>
        <w:numPr>
          <w:ilvl w:val="0"/>
          <w:numId w:val="8"/>
        </w:numPr>
        <w:spacing w:after="60"/>
        <w:ind w:hanging="482"/>
        <w:rPr>
          <w:sz w:val="20"/>
          <w:szCs w:val="20"/>
        </w:rPr>
      </w:pPr>
      <w:r>
        <w:rPr>
          <w:sz w:val="20"/>
          <w:szCs w:val="20"/>
        </w:rPr>
        <w:t>WA: RAN3 considers the Inter-CU and Intra-CU cases with equal priority, and studies both the F1 and Xn signaling aspects. It can be revisited based on RAN2 progress.</w:t>
      </w:r>
    </w:p>
    <w:p>
      <w:pPr>
        <w:pStyle w:val="101"/>
        <w:numPr>
          <w:ilvl w:val="0"/>
          <w:numId w:val="8"/>
        </w:numPr>
        <w:spacing w:after="60"/>
        <w:ind w:hanging="482"/>
        <w:rPr>
          <w:sz w:val="20"/>
          <w:szCs w:val="20"/>
        </w:rPr>
      </w:pPr>
      <w:r>
        <w:rPr>
          <w:sz w:val="20"/>
          <w:szCs w:val="20"/>
        </w:rPr>
        <w:t>From RAN3 point of view, Rel-16/Rel-17 CPAC procedures are considered as start point for the Rel-18 work.</w:t>
      </w:r>
    </w:p>
    <w:p>
      <w:pPr>
        <w:pStyle w:val="101"/>
        <w:numPr>
          <w:ilvl w:val="0"/>
          <w:numId w:val="8"/>
        </w:numPr>
        <w:spacing w:after="60"/>
        <w:ind w:hanging="482"/>
        <w:rPr>
          <w:sz w:val="20"/>
          <w:szCs w:val="20"/>
        </w:rPr>
      </w:pPr>
      <w:r>
        <w:rPr>
          <w:sz w:val="20"/>
          <w:szCs w:val="20"/>
        </w:rPr>
        <w:t>The following scenarios are depending on RAN2 progress.</w:t>
      </w:r>
    </w:p>
    <w:p>
      <w:pPr>
        <w:pStyle w:val="101"/>
        <w:numPr>
          <w:ilvl w:val="1"/>
          <w:numId w:val="8"/>
        </w:numPr>
        <w:spacing w:after="60"/>
        <w:ind w:hanging="482"/>
        <w:rPr>
          <w:sz w:val="20"/>
          <w:szCs w:val="20"/>
        </w:rPr>
      </w:pPr>
      <w:r>
        <w:rPr>
          <w:sz w:val="20"/>
          <w:szCs w:val="20"/>
        </w:rPr>
        <w:t>SCG failure handling enhancements to enable PSCell addition and PSCell change after SCG failure.</w:t>
      </w:r>
    </w:p>
    <w:p>
      <w:pPr>
        <w:pStyle w:val="101"/>
        <w:numPr>
          <w:ilvl w:val="1"/>
          <w:numId w:val="8"/>
        </w:numPr>
        <w:spacing w:after="60"/>
        <w:ind w:hanging="482"/>
        <w:rPr>
          <w:sz w:val="20"/>
          <w:szCs w:val="20"/>
        </w:rPr>
      </w:pPr>
      <w:r>
        <w:rPr>
          <w:sz w:val="20"/>
          <w:szCs w:val="20"/>
        </w:rPr>
        <w:t>Signaling support for inclusion of CPC configuration within a CPC or CPA configuration, in case CPC/CPA configuration is supported within CHO configuration.</w:t>
      </w:r>
    </w:p>
    <w:p>
      <w:pPr>
        <w:pStyle w:val="101"/>
        <w:numPr>
          <w:ilvl w:val="0"/>
          <w:numId w:val="8"/>
        </w:numPr>
        <w:spacing w:after="60"/>
        <w:ind w:hanging="482"/>
        <w:rPr>
          <w:sz w:val="20"/>
          <w:szCs w:val="20"/>
        </w:rPr>
      </w:pPr>
      <w:r>
        <w:rPr>
          <w:sz w:val="20"/>
          <w:szCs w:val="20"/>
        </w:rPr>
        <w:t>WA: A primary focus of the objective is to enable subsequent cell changes by keeping conditional reconfigurations after a cell change. RAN3 to pursue study of the Xn/F1 signaling changes required to support this objective.</w:t>
      </w:r>
    </w:p>
    <w:p>
      <w:pPr>
        <w:spacing w:before="180"/>
        <w:rPr>
          <w:u w:val="single"/>
          <w:lang w:val="en-US" w:eastAsia="ja-JP"/>
        </w:rPr>
      </w:pPr>
      <w:r>
        <w:rPr>
          <w:u w:val="single"/>
          <w:lang w:val="en-US" w:eastAsia="ja-JP"/>
        </w:rPr>
        <w:t>Support CHO in NR-DC</w:t>
      </w:r>
    </w:p>
    <w:p>
      <w:pPr>
        <w:pStyle w:val="101"/>
        <w:numPr>
          <w:ilvl w:val="0"/>
          <w:numId w:val="8"/>
        </w:numPr>
        <w:spacing w:after="60"/>
        <w:ind w:left="482" w:hanging="482"/>
        <w:rPr>
          <w:sz w:val="20"/>
          <w:szCs w:val="20"/>
        </w:rPr>
      </w:pPr>
      <w:r>
        <w:rPr>
          <w:sz w:val="20"/>
          <w:szCs w:val="20"/>
        </w:rPr>
        <w:t xml:space="preserve">In Rel.18, RAN3 will continue the work on the CHO with SCG at the target. The scope will be limited to the data forwarding optimizations. </w:t>
      </w:r>
    </w:p>
    <w:p>
      <w:pPr>
        <w:pStyle w:val="101"/>
        <w:numPr>
          <w:ilvl w:val="0"/>
          <w:numId w:val="8"/>
        </w:numPr>
        <w:spacing w:after="60"/>
        <w:ind w:left="482" w:hanging="482"/>
        <w:rPr>
          <w:sz w:val="20"/>
          <w:szCs w:val="20"/>
        </w:rPr>
      </w:pPr>
      <w:r>
        <w:rPr>
          <w:sz w:val="20"/>
          <w:szCs w:val="20"/>
        </w:rPr>
        <w:t>Regarding CHO with multiple SCGs at the target, RAN3 will wait for the progress in RAN2 before starting signalling design. At the next meeting, RAN3 will open discussion on the data forwarding aspects.</w:t>
      </w:r>
    </w:p>
    <w:p>
      <w:pPr>
        <w:pStyle w:val="101"/>
        <w:numPr>
          <w:ilvl w:val="0"/>
          <w:numId w:val="8"/>
        </w:numPr>
        <w:spacing w:after="60"/>
        <w:ind w:left="482" w:hanging="482"/>
        <w:rPr>
          <w:sz w:val="20"/>
          <w:szCs w:val="20"/>
          <w:highlight w:val="green"/>
        </w:rPr>
      </w:pPr>
      <w:r>
        <w:rPr>
          <w:sz w:val="20"/>
          <w:szCs w:val="20"/>
          <w:highlight w:val="green"/>
        </w:rPr>
        <w:t>WA: RAN3 agrees to create a separate chapter in TS 37.340 related to CHO with DC, and to do it as part of the work on the Rel.18 Mobility Enhancements.</w:t>
      </w:r>
    </w:p>
    <w:p>
      <w:pPr>
        <w:pStyle w:val="4"/>
      </w:pPr>
      <w:r>
        <w:t>RAN3#117b</w:t>
      </w:r>
      <w:r>
        <w:rPr>
          <w:rFonts w:hint="eastAsia" w:eastAsia="宋体"/>
          <w:lang w:val="en-US" w:eastAsia="zh-CN"/>
        </w:rPr>
        <w:t>is</w:t>
      </w:r>
      <w:r>
        <w:t>-e</w:t>
      </w:r>
    </w:p>
    <w:p>
      <w:pPr>
        <w:spacing w:after="60"/>
        <w:ind w:left="-2"/>
        <w:rPr>
          <w:rFonts w:eastAsiaTheme="minorEastAsia"/>
          <w:u w:val="single"/>
        </w:rPr>
      </w:pPr>
      <w:r>
        <w:rPr>
          <w:rFonts w:eastAsiaTheme="minorEastAsia"/>
          <w:u w:val="single"/>
        </w:rPr>
        <w:t>Selective activation of cell groups</w:t>
      </w:r>
    </w:p>
    <w:p>
      <w:pPr>
        <w:pStyle w:val="101"/>
        <w:numPr>
          <w:ilvl w:val="0"/>
          <w:numId w:val="8"/>
        </w:numPr>
        <w:spacing w:before="120" w:beforeLines="50" w:after="120" w:afterLines="50"/>
        <w:ind w:left="482" w:hanging="482"/>
        <w:rPr>
          <w:rFonts w:ascii="Times" w:hAnsi="Times" w:cs="Times"/>
          <w:sz w:val="20"/>
          <w:szCs w:val="20"/>
        </w:rPr>
      </w:pPr>
      <w:r>
        <w:rPr>
          <w:rFonts w:ascii="Times" w:hAnsi="Times" w:cs="Times"/>
          <w:sz w:val="20"/>
          <w:szCs w:val="20"/>
        </w:rPr>
        <w:t>RAN3 considers the Inter-CU and Intra-CU cases with equal priority, and studies both the F1 and Xn signaling aspects. It can be revisited based on RAN2 progress. [last meeting’s WA turned into agreement]</w:t>
      </w:r>
    </w:p>
    <w:p>
      <w:pPr>
        <w:pStyle w:val="101"/>
        <w:numPr>
          <w:ilvl w:val="0"/>
          <w:numId w:val="8"/>
        </w:numPr>
        <w:spacing w:before="120" w:beforeLines="50" w:after="120" w:afterLines="50"/>
        <w:ind w:left="482" w:hanging="482"/>
        <w:rPr>
          <w:rFonts w:ascii="Times" w:hAnsi="Times" w:cs="Times"/>
          <w:sz w:val="20"/>
          <w:szCs w:val="20"/>
        </w:rPr>
      </w:pPr>
      <w:r>
        <w:rPr>
          <w:rFonts w:ascii="Times" w:hAnsi="Times" w:cs="Times"/>
          <w:sz w:val="20"/>
          <w:szCs w:val="20"/>
        </w:rPr>
        <w:t>WA: RAN3 will work to enable both indirect and direct early data forwarding in Selective Activation. At this moment, RAN3 does not foresee any scenarios where direct forwarding is not feasible/desired.</w:t>
      </w:r>
    </w:p>
    <w:p>
      <w:pPr>
        <w:pStyle w:val="101"/>
        <w:numPr>
          <w:ilvl w:val="0"/>
          <w:numId w:val="8"/>
        </w:numPr>
        <w:spacing w:before="120" w:beforeLines="50" w:after="120" w:afterLines="50"/>
        <w:ind w:left="482" w:hanging="482"/>
        <w:rPr>
          <w:rFonts w:ascii="Times" w:hAnsi="Times" w:cs="Times"/>
          <w:sz w:val="20"/>
          <w:szCs w:val="20"/>
        </w:rPr>
      </w:pPr>
      <w:r>
        <w:rPr>
          <w:rFonts w:ascii="Times" w:hAnsi="Times" w:cs="Times"/>
          <w:sz w:val="20"/>
          <w:szCs w:val="20"/>
        </w:rPr>
        <w:t>WA (up to RAN2’s discussion): RAN3 assumes the last serving (source) PSCell may remain prepared within the prepared cells for Selective Activation.</w:t>
      </w:r>
    </w:p>
    <w:p>
      <w:pPr>
        <w:pStyle w:val="101"/>
        <w:numPr>
          <w:ilvl w:val="0"/>
          <w:numId w:val="8"/>
        </w:numPr>
        <w:spacing w:before="120" w:beforeLines="50" w:after="120" w:afterLines="50"/>
        <w:ind w:left="482" w:hanging="482"/>
        <w:rPr>
          <w:rFonts w:ascii="Times" w:hAnsi="Times" w:cs="Times"/>
          <w:sz w:val="20"/>
          <w:szCs w:val="20"/>
        </w:rPr>
      </w:pPr>
      <w:r>
        <w:rPr>
          <w:rFonts w:ascii="Times" w:hAnsi="Times" w:cs="Times"/>
          <w:sz w:val="20"/>
          <w:szCs w:val="20"/>
        </w:rPr>
        <w:t>WA: Enhance signalling for Selective Activation.</w:t>
      </w:r>
    </w:p>
    <w:p>
      <w:pPr>
        <w:spacing w:before="180"/>
        <w:rPr>
          <w:rFonts w:ascii="Times" w:hAnsi="Times" w:cs="Times"/>
          <w:u w:val="single"/>
          <w:lang w:val="en-US" w:eastAsia="ja-JP"/>
        </w:rPr>
      </w:pPr>
      <w:r>
        <w:rPr>
          <w:rFonts w:ascii="Times" w:hAnsi="Times" w:cs="Times"/>
          <w:u w:val="single"/>
          <w:lang w:val="en-US" w:eastAsia="ja-JP"/>
        </w:rPr>
        <w:t>Support CHO in NR-DC</w:t>
      </w:r>
    </w:p>
    <w:p>
      <w:pPr>
        <w:pStyle w:val="101"/>
        <w:numPr>
          <w:ilvl w:val="0"/>
          <w:numId w:val="8"/>
        </w:numPr>
        <w:spacing w:before="120" w:beforeLines="50" w:after="120" w:afterLines="50"/>
        <w:ind w:left="482" w:hanging="482"/>
        <w:rPr>
          <w:rFonts w:ascii="Times" w:hAnsi="Times" w:cs="Times"/>
          <w:sz w:val="20"/>
          <w:szCs w:val="20"/>
        </w:rPr>
      </w:pPr>
      <w:r>
        <w:rPr>
          <w:rFonts w:ascii="Times" w:hAnsi="Times" w:cs="Times"/>
          <w:sz w:val="20"/>
          <w:szCs w:val="20"/>
        </w:rPr>
        <w:t xml:space="preserve">There is a need to discuss the avoidance of unnecessary signaling between MN and target SN for CHO + MR-DC. </w:t>
      </w:r>
    </w:p>
    <w:p>
      <w:pPr>
        <w:pStyle w:val="101"/>
        <w:numPr>
          <w:ilvl w:val="0"/>
          <w:numId w:val="8"/>
        </w:numPr>
        <w:spacing w:before="120" w:beforeLines="50" w:after="120" w:afterLines="50"/>
        <w:ind w:left="482" w:hanging="482"/>
        <w:rPr>
          <w:rFonts w:ascii="Times" w:hAnsi="Times" w:cs="Times"/>
          <w:sz w:val="20"/>
          <w:szCs w:val="20"/>
        </w:rPr>
      </w:pPr>
      <w:r>
        <w:rPr>
          <w:rFonts w:ascii="Times" w:hAnsi="Times" w:cs="Times"/>
          <w:sz w:val="20"/>
          <w:szCs w:val="20"/>
        </w:rPr>
        <w:t>Early Data Forwarding optimizations with involvement of the target SCG(s) in Rel-18 will be supported.</w:t>
      </w:r>
    </w:p>
    <w:p>
      <w:pPr>
        <w:pStyle w:val="101"/>
        <w:numPr>
          <w:ilvl w:val="0"/>
          <w:numId w:val="8"/>
        </w:numPr>
        <w:spacing w:before="120" w:beforeLines="50" w:after="120" w:afterLines="50"/>
        <w:ind w:left="482" w:hanging="482"/>
        <w:rPr>
          <w:rFonts w:ascii="Times" w:hAnsi="Times" w:cs="Times"/>
          <w:sz w:val="20"/>
          <w:szCs w:val="20"/>
        </w:rPr>
      </w:pPr>
      <w:r>
        <w:rPr>
          <w:rFonts w:ascii="Times" w:hAnsi="Times" w:cs="Times"/>
          <w:sz w:val="20"/>
          <w:szCs w:val="20"/>
        </w:rPr>
        <w:t>Focus on optimizing duplicated data forwarding scenario.</w:t>
      </w:r>
    </w:p>
    <w:p>
      <w:pPr>
        <w:pStyle w:val="101"/>
        <w:numPr>
          <w:ilvl w:val="0"/>
          <w:numId w:val="8"/>
        </w:numPr>
        <w:spacing w:before="120" w:beforeLines="50" w:after="120" w:afterLines="50"/>
        <w:ind w:left="482" w:hanging="482"/>
        <w:rPr>
          <w:rFonts w:ascii="Times" w:hAnsi="Times" w:cs="Times"/>
          <w:sz w:val="20"/>
          <w:szCs w:val="20"/>
        </w:rPr>
      </w:pPr>
      <w:r>
        <w:rPr>
          <w:rFonts w:ascii="Times" w:hAnsi="Times" w:cs="Times"/>
          <w:sz w:val="20"/>
          <w:szCs w:val="20"/>
        </w:rPr>
        <w:t>There is no issue to identify the same target candidate SN by the source in case direct data forwarding is used on all the forwarding paths/target MNs.</w:t>
      </w:r>
    </w:p>
    <w:p>
      <w:pPr>
        <w:pStyle w:val="101"/>
        <w:numPr>
          <w:ilvl w:val="0"/>
          <w:numId w:val="8"/>
        </w:numPr>
        <w:spacing w:before="120" w:beforeLines="50" w:after="120" w:afterLines="50"/>
        <w:ind w:left="482" w:hanging="482"/>
        <w:rPr>
          <w:rFonts w:ascii="Times" w:hAnsi="Times" w:cs="Times"/>
          <w:sz w:val="20"/>
          <w:szCs w:val="20"/>
        </w:rPr>
      </w:pPr>
      <w:r>
        <w:rPr>
          <w:rFonts w:ascii="Times" w:hAnsi="Times" w:cs="Times"/>
          <w:sz w:val="20"/>
          <w:szCs w:val="20"/>
        </w:rPr>
        <w:t>WA: both direct and indirect data forwarding will be supported.</w:t>
      </w:r>
    </w:p>
    <w:p>
      <w:pPr>
        <w:pStyle w:val="4"/>
      </w:pPr>
      <w:r>
        <w:t>RAN3#118</w:t>
      </w:r>
    </w:p>
    <w:p>
      <w:pPr>
        <w:spacing w:before="180"/>
        <w:rPr>
          <w:u w:val="single"/>
          <w:lang w:val="en-US" w:eastAsia="ja-JP"/>
        </w:rPr>
      </w:pPr>
      <w:r>
        <w:rPr>
          <w:u w:val="single"/>
          <w:lang w:val="en-US" w:eastAsia="ja-JP"/>
        </w:rPr>
        <w:t>Support CHO in NR-DC</w:t>
      </w:r>
    </w:p>
    <w:p>
      <w:pPr>
        <w:pStyle w:val="101"/>
        <w:numPr>
          <w:ilvl w:val="0"/>
          <w:numId w:val="8"/>
        </w:numPr>
        <w:spacing w:before="120" w:beforeLines="50" w:after="120" w:afterLines="50"/>
        <w:ind w:left="482" w:hanging="482"/>
        <w:rPr>
          <w:rFonts w:ascii="Times" w:hAnsi="Times" w:cs="Times"/>
          <w:sz w:val="20"/>
          <w:szCs w:val="20"/>
        </w:rPr>
      </w:pPr>
      <w:r>
        <w:rPr>
          <w:rFonts w:ascii="Times" w:hAnsi="Times" w:cs="Times"/>
          <w:sz w:val="20"/>
          <w:szCs w:val="20"/>
        </w:rPr>
        <w:t xml:space="preserve">Direct data forwarding is supported by current specification, FFS on further signalling enhancement. </w:t>
      </w:r>
    </w:p>
    <w:p>
      <w:pPr>
        <w:pStyle w:val="101"/>
        <w:numPr>
          <w:ilvl w:val="0"/>
          <w:numId w:val="8"/>
        </w:numPr>
        <w:spacing w:before="120" w:beforeLines="50" w:after="120" w:afterLines="50"/>
        <w:ind w:left="482" w:hanging="482"/>
        <w:rPr>
          <w:rFonts w:ascii="Times" w:hAnsi="Times" w:cs="Times"/>
          <w:sz w:val="20"/>
          <w:szCs w:val="20"/>
        </w:rPr>
      </w:pPr>
      <w:r>
        <w:rPr>
          <w:rFonts w:ascii="Times" w:hAnsi="Times" w:cs="Times"/>
          <w:sz w:val="20"/>
          <w:szCs w:val="20"/>
        </w:rPr>
        <w:t>Optimization on indirect data forwarding is by network implementation.</w:t>
      </w:r>
    </w:p>
    <w:p>
      <w:pPr>
        <w:pStyle w:val="101"/>
        <w:numPr>
          <w:ilvl w:val="0"/>
          <w:numId w:val="8"/>
        </w:numPr>
        <w:spacing w:before="120" w:beforeLines="50" w:after="120" w:afterLines="50"/>
        <w:ind w:left="482" w:hanging="482"/>
        <w:rPr>
          <w:rFonts w:ascii="Times" w:hAnsi="Times" w:cs="Times"/>
          <w:sz w:val="20"/>
          <w:szCs w:val="20"/>
        </w:rPr>
      </w:pPr>
      <w:r>
        <w:rPr>
          <w:rFonts w:ascii="Times" w:hAnsi="Times" w:cs="Times"/>
          <w:sz w:val="20"/>
          <w:szCs w:val="20"/>
        </w:rPr>
        <w:t>RAN3 acknowledges unnecessary signaling exchange between MN and the target SN would cause inefficiency and extra latency for CHO + NR-DC, the solution is FFS.</w:t>
      </w:r>
    </w:p>
    <w:p>
      <w:pPr>
        <w:pStyle w:val="101"/>
        <w:numPr>
          <w:ilvl w:val="0"/>
          <w:numId w:val="8"/>
        </w:numPr>
        <w:spacing w:before="120" w:beforeLines="50" w:after="120" w:afterLines="50"/>
        <w:ind w:left="482" w:hanging="482"/>
        <w:rPr>
          <w:rFonts w:ascii="Times" w:hAnsi="Times" w:cs="Times"/>
          <w:sz w:val="20"/>
          <w:szCs w:val="20"/>
        </w:rPr>
      </w:pPr>
      <w:r>
        <w:rPr>
          <w:rFonts w:ascii="Times" w:hAnsi="Times" w:cs="Times"/>
          <w:sz w:val="20"/>
          <w:szCs w:val="20"/>
        </w:rPr>
        <w:t>The issue on new problem of CHO with multiple SCGs at the target side is FFS.</w:t>
      </w:r>
    </w:p>
    <w:p>
      <w:pPr>
        <w:pStyle w:val="101"/>
        <w:numPr>
          <w:ilvl w:val="0"/>
          <w:numId w:val="8"/>
        </w:numPr>
        <w:spacing w:before="120" w:beforeLines="50" w:after="120" w:afterLines="50"/>
        <w:ind w:left="482" w:hanging="482"/>
        <w:rPr>
          <w:rFonts w:ascii="Times" w:hAnsi="Times" w:cs="Times"/>
          <w:sz w:val="20"/>
          <w:szCs w:val="20"/>
        </w:rPr>
      </w:pPr>
      <w:r>
        <w:rPr>
          <w:rFonts w:ascii="Times" w:hAnsi="Times" w:cs="Times"/>
          <w:sz w:val="20"/>
          <w:szCs w:val="20"/>
        </w:rPr>
        <w:t>WA: In CHO with (multiple) SCG configuration, the (candidate) SN can acknowledge whether it has direct data forwarding path with source SN. If existed, it can assign the same data forwarding address for multiple data forwarding paths, otherwise, it is up to the candidate SN implementation.</w:t>
      </w:r>
    </w:p>
    <w:p>
      <w:pPr>
        <w:pStyle w:val="98"/>
        <w:rPr>
          <w:lang w:val="en-US" w:eastAsia="zh-CN"/>
        </w:rPr>
      </w:pPr>
    </w:p>
    <w:p>
      <w:pPr>
        <w:pStyle w:val="4"/>
        <w:rPr>
          <w:lang w:val="en-US" w:eastAsia="zh-CN"/>
        </w:rPr>
      </w:pPr>
      <w:r>
        <w:t>RAN</w:t>
      </w:r>
      <w:r>
        <w:rPr>
          <w:rFonts w:hint="eastAsia" w:eastAsia="宋体"/>
          <w:lang w:val="en-US" w:eastAsia="zh-CN"/>
        </w:rPr>
        <w:t>3</w:t>
      </w:r>
      <w:r>
        <w:t>#1</w:t>
      </w:r>
      <w:r>
        <w:rPr>
          <w:rFonts w:hint="eastAsia" w:eastAsia="宋体"/>
          <w:lang w:val="en-US" w:eastAsia="zh-CN"/>
        </w:rPr>
        <w:t>19</w:t>
      </w:r>
    </w:p>
    <w:p>
      <w:pPr>
        <w:spacing w:before="180"/>
        <w:rPr>
          <w:rFonts w:eastAsiaTheme="minorEastAsia"/>
          <w:u w:val="single"/>
        </w:rPr>
      </w:pPr>
      <w:r>
        <w:rPr>
          <w:rFonts w:eastAsiaTheme="minorEastAsia"/>
          <w:u w:val="single"/>
        </w:rPr>
        <w:t>Selective activation of cell groups</w:t>
      </w:r>
    </w:p>
    <w:p>
      <w:pPr>
        <w:pStyle w:val="101"/>
        <w:numPr>
          <w:ilvl w:val="0"/>
          <w:numId w:val="8"/>
        </w:numPr>
        <w:spacing w:before="120" w:beforeLines="50" w:after="120" w:afterLines="50"/>
        <w:rPr>
          <w:rFonts w:ascii="Times" w:hAnsi="Times" w:cs="Times"/>
          <w:sz w:val="20"/>
          <w:szCs w:val="20"/>
        </w:rPr>
      </w:pPr>
      <w:r>
        <w:rPr>
          <w:rFonts w:ascii="Times" w:hAnsi="Times" w:cs="Times"/>
          <w:sz w:val="20"/>
          <w:szCs w:val="20"/>
        </w:rPr>
        <w:t>Enhance XnAP and F1AP signaling to support NR Selective Activation.</w:t>
      </w:r>
    </w:p>
    <w:p>
      <w:pPr>
        <w:pStyle w:val="101"/>
        <w:numPr>
          <w:ilvl w:val="0"/>
          <w:numId w:val="8"/>
        </w:numPr>
        <w:spacing w:before="120" w:beforeLines="50" w:after="120" w:afterLines="50"/>
        <w:ind w:left="482" w:hanging="482"/>
        <w:rPr>
          <w:rFonts w:ascii="Times" w:hAnsi="Times" w:cs="Times"/>
          <w:sz w:val="20"/>
          <w:szCs w:val="20"/>
          <w:highlight w:val="green"/>
        </w:rPr>
      </w:pPr>
      <w:r>
        <w:rPr>
          <w:rFonts w:ascii="Times" w:hAnsi="Times" w:cs="Times"/>
          <w:sz w:val="20"/>
          <w:szCs w:val="20"/>
          <w:highlight w:val="green"/>
        </w:rPr>
        <w:t>Introduce a new indicator to the S-NODE ADDITION REQUEST message over Xn to indicate that the request is for Selective Activation.</w:t>
      </w:r>
    </w:p>
    <w:p>
      <w:pPr>
        <w:spacing w:before="180"/>
        <w:rPr>
          <w:u w:val="single"/>
          <w:lang w:val="en-US" w:eastAsia="ja-JP"/>
        </w:rPr>
      </w:pPr>
      <w:r>
        <w:rPr>
          <w:u w:val="single"/>
          <w:lang w:val="en-US" w:eastAsia="ja-JP"/>
        </w:rPr>
        <w:t>Support CHO in NR-DC</w:t>
      </w:r>
    </w:p>
    <w:p>
      <w:pPr>
        <w:pStyle w:val="101"/>
        <w:numPr>
          <w:ilvl w:val="0"/>
          <w:numId w:val="8"/>
        </w:numPr>
        <w:spacing w:before="120" w:beforeLines="50" w:after="120" w:afterLines="50"/>
        <w:ind w:left="482" w:hanging="482"/>
        <w:rPr>
          <w:rFonts w:ascii="Times" w:hAnsi="Times" w:cs="Times"/>
          <w:sz w:val="20"/>
          <w:szCs w:val="20"/>
        </w:rPr>
      </w:pPr>
      <w:r>
        <w:rPr>
          <w:rFonts w:ascii="Times" w:hAnsi="Times" w:cs="Times"/>
          <w:sz w:val="20"/>
          <w:szCs w:val="20"/>
        </w:rPr>
        <w:t>Confirm the early data forwarding for CHO with multiple SCGs is a new problem.</w:t>
      </w:r>
    </w:p>
    <w:p>
      <w:pPr>
        <w:pStyle w:val="101"/>
        <w:spacing w:before="120" w:beforeLines="50" w:after="120" w:afterLines="50"/>
        <w:ind w:left="482"/>
        <w:rPr>
          <w:rFonts w:ascii="Times" w:hAnsi="Times" w:cs="Times"/>
          <w:sz w:val="20"/>
          <w:szCs w:val="20"/>
        </w:rPr>
      </w:pPr>
    </w:p>
    <w:p>
      <w:pPr>
        <w:pStyle w:val="4"/>
        <w:rPr>
          <w:rFonts w:eastAsia="宋体"/>
          <w:lang w:val="en-US" w:eastAsia="zh-CN"/>
        </w:rPr>
      </w:pPr>
      <w:r>
        <w:t>RAN</w:t>
      </w:r>
      <w:r>
        <w:rPr>
          <w:rFonts w:hint="eastAsia" w:eastAsia="宋体"/>
          <w:lang w:val="en-US" w:eastAsia="zh-CN"/>
        </w:rPr>
        <w:t>3</w:t>
      </w:r>
      <w:r>
        <w:t>#1</w:t>
      </w:r>
      <w:r>
        <w:rPr>
          <w:rFonts w:hint="eastAsia" w:eastAsia="宋体"/>
          <w:lang w:val="en-US" w:eastAsia="zh-CN"/>
        </w:rPr>
        <w:t>19bis-e</w:t>
      </w:r>
    </w:p>
    <w:p>
      <w:pPr>
        <w:spacing w:before="180"/>
        <w:rPr>
          <w:u w:val="single"/>
          <w:lang w:val="en-US" w:eastAsia="ja-JP"/>
        </w:rPr>
      </w:pPr>
      <w:r>
        <w:rPr>
          <w:u w:val="single"/>
          <w:lang w:val="en-US" w:eastAsia="ja-JP"/>
        </w:rPr>
        <w:t>Selective activation of cell groups</w:t>
      </w:r>
    </w:p>
    <w:p>
      <w:pPr>
        <w:widowControl w:val="0"/>
        <w:numPr>
          <w:ilvl w:val="0"/>
          <w:numId w:val="9"/>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R3-232063 (TP to TS 38.423) Support of SCG selective activation was agreed</w:t>
      </w:r>
    </w:p>
    <w:p>
      <w:pPr>
        <w:widowControl w:val="0"/>
        <w:numPr>
          <w:ilvl w:val="0"/>
          <w:numId w:val="9"/>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assumes that a UE can be configured to keep a conditional configuration for CPA after CPA execution. The kept CPA conditional configuration is used for subsequent CPC (but with different triggering conditions). This can be revisited based on RAN2 progress.</w:t>
      </w:r>
    </w:p>
    <w:p>
      <w:pPr>
        <w:widowControl w:val="0"/>
        <w:numPr>
          <w:ilvl w:val="0"/>
          <w:numId w:val="9"/>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should further analyze the impacts if RAN2 decides to support activation/deactivation of candidate PSCell evaluation after the first time SCG selective activation configuration.</w:t>
      </w:r>
    </w:p>
    <w:p>
      <w:pPr>
        <w:widowControl w:val="0"/>
        <w:numPr>
          <w:ilvl w:val="0"/>
          <w:numId w:val="9"/>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WA: Add a new indication as a sub IE of the Conditional PSCell Addition Information Request IE in the S-NODE ADDITION REQUEST message to indicate that the request is for SCG Selective Activation. </w:t>
      </w:r>
    </w:p>
    <w:p>
      <w:pPr>
        <w:widowControl w:val="0"/>
        <w:numPr>
          <w:ilvl w:val="0"/>
          <w:numId w:val="9"/>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For inter-SN SCG selective activation, after CPC execution, the MN needs to notify the source SN and the selected SN of the cell change. </w:t>
      </w:r>
    </w:p>
    <w:p>
      <w:pPr>
        <w:widowControl w:val="0"/>
        <w:numPr>
          <w:ilvl w:val="0"/>
          <w:numId w:val="9"/>
        </w:numPr>
        <w:overflowPunct w:val="0"/>
        <w:autoSpaceDE w:val="0"/>
        <w:autoSpaceDN w:val="0"/>
        <w:adjustRightInd w:val="0"/>
        <w:snapToGrid w:val="0"/>
        <w:spacing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Reuse the following messages to update/modify/cancel the prepared candidate PSCells for SCG Selective Activation:</w:t>
      </w:r>
    </w:p>
    <w:p>
      <w:pPr>
        <w:widowControl w:val="0"/>
        <w:numPr>
          <w:ilvl w:val="0"/>
          <w:numId w:val="10"/>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Request/ SN Modification Request Acknowledge</w:t>
      </w:r>
    </w:p>
    <w:p>
      <w:pPr>
        <w:widowControl w:val="0"/>
        <w:numPr>
          <w:ilvl w:val="0"/>
          <w:numId w:val="10"/>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Required/ SN Modification Confirm</w:t>
      </w:r>
    </w:p>
    <w:p>
      <w:pPr>
        <w:widowControl w:val="0"/>
        <w:numPr>
          <w:ilvl w:val="0"/>
          <w:numId w:val="10"/>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Conditional PSCell Change Cancel</w:t>
      </w:r>
    </w:p>
    <w:p>
      <w:pPr>
        <w:widowControl w:val="0"/>
        <w:numPr>
          <w:ilvl w:val="0"/>
          <w:numId w:val="10"/>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Change Required/ SN Change Confirm</w:t>
      </w:r>
    </w:p>
    <w:p>
      <w:pPr>
        <w:widowControl w:val="0"/>
        <w:numPr>
          <w:ilvl w:val="0"/>
          <w:numId w:val="10"/>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Release Request / SN Release Request Acknowledge</w:t>
      </w:r>
    </w:p>
    <w:p>
      <w:pPr>
        <w:widowControl w:val="0"/>
        <w:numPr>
          <w:ilvl w:val="0"/>
          <w:numId w:val="9"/>
        </w:numPr>
        <w:overflowPunct w:val="0"/>
        <w:autoSpaceDE w:val="0"/>
        <w:autoSpaceDN w:val="0"/>
        <w:adjustRightInd w:val="0"/>
        <w:snapToGrid w:val="0"/>
        <w:spacing w:after="0"/>
        <w:ind w:left="482" w:hanging="482"/>
        <w:jc w:val="both"/>
        <w:textAlignment w:val="baseline"/>
        <w:rPr>
          <w:rFonts w:ascii="Times" w:hAnsi="Times" w:cs="Times"/>
          <w:kern w:val="2"/>
          <w:lang w:val="en-US" w:eastAsia="zh-CN"/>
        </w:rPr>
      </w:pPr>
      <w:r>
        <w:rPr>
          <w:rFonts w:ascii="Times" w:hAnsi="Times" w:cs="Times"/>
          <w:kern w:val="2"/>
          <w:lang w:val="en-US" w:eastAsia="zh-CN"/>
        </w:rPr>
        <w:t>RAN3 eliminates the option for UPF-based data forwarding thus assuming that the number of PSCell prepared for Selective Activation will be limited and the serving PSCell will not change too often.</w:t>
      </w:r>
    </w:p>
    <w:p>
      <w:pPr>
        <w:widowControl w:val="0"/>
        <w:numPr>
          <w:ilvl w:val="0"/>
          <w:numId w:val="9"/>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Reuse the Xn-U Address Indication message and the Early Status Transfer message to support early data forwarding for SCG Selective Activation. </w:t>
      </w:r>
    </w:p>
    <w:p>
      <w:pPr>
        <w:spacing w:before="180"/>
        <w:rPr>
          <w:u w:val="single"/>
          <w:lang w:val="en-US" w:eastAsia="ja-JP"/>
        </w:rPr>
      </w:pPr>
      <w:r>
        <w:rPr>
          <w:u w:val="single"/>
          <w:lang w:val="en-US" w:eastAsia="ja-JP"/>
        </w:rPr>
        <w:t xml:space="preserve">Support CHO in NR-DC </w:t>
      </w:r>
    </w:p>
    <w:p>
      <w:pPr>
        <w:widowControl w:val="0"/>
        <w:numPr>
          <w:ilvl w:val="0"/>
          <w:numId w:val="9"/>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R3-232172 TP for CHO with NR-DC to TS 37.340 was agreed.</w:t>
      </w:r>
    </w:p>
    <w:p>
      <w:pPr>
        <w:widowControl w:val="0"/>
        <w:numPr>
          <w:ilvl w:val="0"/>
          <w:numId w:val="9"/>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Working on including a note in TS 37.340 regarding direct data forwarding for CHO with SCG(s). </w:t>
      </w:r>
    </w:p>
    <w:p>
      <w:pPr>
        <w:widowControl w:val="0"/>
        <w:numPr>
          <w:ilvl w:val="0"/>
          <w:numId w:val="9"/>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Data forwarding optimizations should not impact legacy HO mechanism as the fundamental basis. </w:t>
      </w:r>
    </w:p>
    <w:p>
      <w:pPr>
        <w:widowControl w:val="0"/>
        <w:numPr>
          <w:ilvl w:val="0"/>
          <w:numId w:val="9"/>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Data forwarding optimizations focus on how to avoid multiple data forwarding paths. </w:t>
      </w:r>
    </w:p>
    <w:p>
      <w:pPr>
        <w:widowControl w:val="0"/>
        <w:numPr>
          <w:ilvl w:val="0"/>
          <w:numId w:val="9"/>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focuses on the following aspects for CHO with multiple SCGs.</w:t>
      </w:r>
    </w:p>
    <w:p>
      <w:pPr>
        <w:widowControl w:val="0"/>
        <w:numPr>
          <w:ilvl w:val="1"/>
          <w:numId w:val="9"/>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T-MN provides the PDU session admission results of different T-SN(s) in the HO procedure considering the pair of candidate T-MN and T-SN(s).</w:t>
      </w:r>
    </w:p>
    <w:p>
      <w:pPr>
        <w:widowControl w:val="0"/>
        <w:numPr>
          <w:ilvl w:val="1"/>
          <w:numId w:val="9"/>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A set of data forwarding addresses are provided from candidate T-MN to the source node.</w:t>
      </w:r>
    </w:p>
    <w:p>
      <w:pPr>
        <w:pStyle w:val="4"/>
        <w:rPr>
          <w:rFonts w:eastAsia="宋体"/>
          <w:lang w:val="en-US" w:eastAsia="zh-CN"/>
        </w:rPr>
      </w:pPr>
      <w:r>
        <w:t>RAN</w:t>
      </w:r>
      <w:r>
        <w:rPr>
          <w:rFonts w:hint="eastAsia" w:eastAsia="宋体"/>
          <w:lang w:val="en-US" w:eastAsia="zh-CN"/>
        </w:rPr>
        <w:t>3</w:t>
      </w:r>
      <w:r>
        <w:t>#1</w:t>
      </w:r>
      <w:r>
        <w:rPr>
          <w:rFonts w:eastAsia="宋体"/>
          <w:lang w:val="en-US" w:eastAsia="zh-CN"/>
        </w:rPr>
        <w:t>20</w:t>
      </w:r>
    </w:p>
    <w:p>
      <w:pPr>
        <w:spacing w:before="180"/>
        <w:rPr>
          <w:u w:val="single"/>
          <w:lang w:val="en-US" w:eastAsia="ja-JP"/>
        </w:rPr>
      </w:pPr>
      <w:r>
        <w:rPr>
          <w:u w:val="single"/>
          <w:lang w:val="en-US" w:eastAsia="ja-JP"/>
        </w:rPr>
        <w:t>Selective activation of cell groups</w:t>
      </w:r>
    </w:p>
    <w:p>
      <w:pPr>
        <w:widowControl w:val="0"/>
        <w:numPr>
          <w:ilvl w:val="0"/>
          <w:numId w:val="11"/>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R3-233524 (TP to TS 38.423) Support of SCG selective activation was agreed.</w:t>
      </w:r>
    </w:p>
    <w:p>
      <w:pPr>
        <w:widowControl w:val="0"/>
        <w:numPr>
          <w:ilvl w:val="0"/>
          <w:numId w:val="11"/>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sub IE of the </w:t>
      </w:r>
      <w:r>
        <w:rPr>
          <w:rFonts w:ascii="Times" w:hAnsi="Times" w:cs="Times"/>
          <w:i/>
          <w:iCs/>
          <w:kern w:val="2"/>
          <w:highlight w:val="green"/>
          <w:lang w:val="en-US" w:eastAsia="zh-CN"/>
        </w:rPr>
        <w:t>Conditional PSCell Change Information Required</w:t>
      </w:r>
      <w:r>
        <w:rPr>
          <w:rFonts w:ascii="Times" w:hAnsi="Times" w:cs="Times"/>
          <w:kern w:val="2"/>
          <w:highlight w:val="green"/>
          <w:lang w:val="en-US" w:eastAsia="zh-CN"/>
        </w:rPr>
        <w:t xml:space="preserve"> IE in the S-NODE CHANGE REQUIRED message to indicate that the request is for SCG Selective Activation.</w:t>
      </w:r>
    </w:p>
    <w:p>
      <w:pPr>
        <w:widowControl w:val="0"/>
        <w:numPr>
          <w:ilvl w:val="0"/>
          <w:numId w:val="11"/>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sub IE of the </w:t>
      </w:r>
      <w:r>
        <w:rPr>
          <w:rFonts w:ascii="Times" w:hAnsi="Times" w:cs="Times"/>
          <w:i/>
          <w:iCs/>
          <w:kern w:val="2"/>
          <w:highlight w:val="green"/>
          <w:lang w:val="en-US" w:eastAsia="zh-CN"/>
        </w:rPr>
        <w:t>Conditional PSCell Addition Information Request</w:t>
      </w:r>
      <w:r>
        <w:rPr>
          <w:rFonts w:ascii="Times" w:hAnsi="Times" w:cs="Times"/>
          <w:kern w:val="2"/>
          <w:highlight w:val="green"/>
          <w:lang w:val="en-US" w:eastAsia="zh-CN"/>
        </w:rPr>
        <w:t xml:space="preserve"> IE in the S-NODE ADDITION REQUEST message to indicate that the request is for SCG Selective Activation.</w:t>
      </w:r>
    </w:p>
    <w:p>
      <w:pPr>
        <w:spacing w:before="180"/>
        <w:rPr>
          <w:u w:val="single"/>
          <w:lang w:val="en-US" w:eastAsia="ja-JP"/>
        </w:rPr>
      </w:pPr>
      <w:r>
        <w:rPr>
          <w:u w:val="single"/>
          <w:lang w:val="en-US" w:eastAsia="ja-JP"/>
        </w:rPr>
        <w:t xml:space="preserve">Support CHO in NR-DC </w:t>
      </w:r>
    </w:p>
    <w:p>
      <w:pPr>
        <w:widowControl w:val="0"/>
        <w:numPr>
          <w:ilvl w:val="0"/>
          <w:numId w:val="11"/>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Regarding avoiding duplication of the data forwarding:</w:t>
      </w:r>
    </w:p>
    <w:p>
      <w:pPr>
        <w:widowControl w:val="0"/>
        <w:numPr>
          <w:ilvl w:val="1"/>
          <w:numId w:val="11"/>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RAN3 confirms the problem that is to be solved is avoiding that the single T-SN receives the same data from multiple T-MNs prepared for CHO (assuming there are multiple T-MNs prepared with the same T-SN).</w:t>
      </w:r>
    </w:p>
    <w:p>
      <w:pPr>
        <w:widowControl w:val="0"/>
        <w:numPr>
          <w:ilvl w:val="1"/>
          <w:numId w:val="11"/>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RAN3 agrees to enable the T-SN to let the T-MN know if it has direct path available to S-MN (or to both, S-SN and S-MN).</w:t>
      </w:r>
    </w:p>
    <w:p>
      <w:pPr>
        <w:widowControl w:val="0"/>
        <w:numPr>
          <w:ilvl w:val="0"/>
          <w:numId w:val="11"/>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Regarding avoiding unnecessary CHO cancellation: RAN3 agrees to enable the T-MN to inform the S-MN if the CHO is prepared with full or delta configuration.</w:t>
      </w:r>
    </w:p>
    <w:p>
      <w:pPr>
        <w:pStyle w:val="4"/>
        <w:rPr>
          <w:rFonts w:eastAsia="宋体"/>
          <w:lang w:val="en-US" w:eastAsia="zh-CN"/>
        </w:rPr>
      </w:pPr>
      <w:r>
        <w:t>RAN</w:t>
      </w:r>
      <w:r>
        <w:rPr>
          <w:rFonts w:hint="eastAsia" w:eastAsia="宋体"/>
          <w:lang w:val="en-US" w:eastAsia="zh-CN"/>
        </w:rPr>
        <w:t>3</w:t>
      </w:r>
      <w:r>
        <w:t>#1</w:t>
      </w:r>
      <w:r>
        <w:rPr>
          <w:rFonts w:eastAsia="宋体"/>
          <w:lang w:val="en-US" w:eastAsia="zh-CN"/>
        </w:rPr>
        <w:t>2</w:t>
      </w:r>
      <w:r>
        <w:rPr>
          <w:rFonts w:hint="eastAsia" w:eastAsia="宋体"/>
          <w:lang w:val="en-US" w:eastAsia="zh-CN"/>
        </w:rPr>
        <w:t>1</w:t>
      </w:r>
    </w:p>
    <w:p>
      <w:pPr>
        <w:spacing w:before="180"/>
        <w:rPr>
          <w:rFonts w:eastAsiaTheme="minorEastAsia"/>
          <w:u w:val="single"/>
        </w:rPr>
      </w:pPr>
      <w:r>
        <w:rPr>
          <w:rFonts w:eastAsiaTheme="minorEastAsia"/>
          <w:u w:val="single"/>
        </w:rPr>
        <w:t>Selective activation of cell groups</w:t>
      </w:r>
    </w:p>
    <w:p>
      <w:pPr>
        <w:pStyle w:val="101"/>
        <w:numPr>
          <w:ilvl w:val="0"/>
          <w:numId w:val="8"/>
        </w:numPr>
        <w:ind w:left="482" w:hanging="482"/>
        <w:rPr>
          <w:rFonts w:ascii="Times" w:hAnsi="Times" w:cs="Times"/>
          <w:sz w:val="20"/>
          <w:szCs w:val="20"/>
        </w:rPr>
      </w:pPr>
      <w:r>
        <w:rPr>
          <w:rFonts w:hint="eastAsia" w:ascii="Times" w:hAnsi="Times" w:cs="Times"/>
          <w:sz w:val="20"/>
          <w:szCs w:val="20"/>
        </w:rPr>
        <w:t>R3-234708</w:t>
      </w:r>
      <w:r>
        <w:rPr>
          <w:rFonts w:ascii="Times" w:hAnsi="Times" w:cs="Times"/>
          <w:sz w:val="20"/>
          <w:szCs w:val="20"/>
        </w:rPr>
        <w:t>, (Subsequent CPAC BL CR to TS 37.340) Introduction of subsequent CPAC (</w:t>
      </w:r>
      <w:r>
        <w:rPr>
          <w:rFonts w:hint="eastAsia" w:ascii="Times" w:hAnsi="Times" w:cs="Times"/>
          <w:sz w:val="20"/>
          <w:szCs w:val="20"/>
        </w:rPr>
        <w:t>ZTE, China Telecom, Huawei, China Unicom, LG Electronics, Samsung, Ericsson</w:t>
      </w:r>
      <w:r>
        <w:rPr>
          <w:rFonts w:ascii="Times" w:hAnsi="Times" w:cs="Times"/>
          <w:sz w:val="20"/>
          <w:szCs w:val="20"/>
        </w:rPr>
        <w:t>), Endorsed as BL CR</w:t>
      </w:r>
    </w:p>
    <w:p>
      <w:pPr>
        <w:pStyle w:val="101"/>
        <w:numPr>
          <w:ilvl w:val="0"/>
          <w:numId w:val="8"/>
        </w:numPr>
        <w:ind w:left="482" w:hanging="482"/>
        <w:rPr>
          <w:rFonts w:ascii="Times" w:hAnsi="Times" w:cs="Times"/>
          <w:sz w:val="20"/>
          <w:szCs w:val="20"/>
        </w:rPr>
      </w:pPr>
      <w:r>
        <w:fldChar w:fldCharType="begin"/>
      </w:r>
      <w:r>
        <w:instrText xml:space="preserve"> HYPERLINK "file:///D:\\2_3GPP%20Meetings\\202309%20RAN%20101\\Inbox\\R3-234764.zip" </w:instrText>
      </w:r>
      <w:r>
        <w:fldChar w:fldCharType="separate"/>
      </w:r>
      <w:r>
        <w:rPr>
          <w:rFonts w:ascii="Times" w:hAnsi="Times" w:cs="Times"/>
          <w:sz w:val="20"/>
          <w:szCs w:val="20"/>
        </w:rPr>
        <w:t>R3-234764</w:t>
      </w:r>
      <w:r>
        <w:rPr>
          <w:rFonts w:ascii="Times" w:hAnsi="Times" w:cs="Times"/>
          <w:sz w:val="20"/>
          <w:szCs w:val="20"/>
        </w:rPr>
        <w:fldChar w:fldCharType="end"/>
      </w:r>
      <w:r>
        <w:rPr>
          <w:rFonts w:ascii="Times" w:hAnsi="Times" w:cs="Times"/>
          <w:sz w:val="20"/>
          <w:szCs w:val="20"/>
        </w:rPr>
        <w:t>, (TP for TS 38.423 BLCR) Correction on Subsequent CPAC naming (Lenovo, ZTE, Ericsson, Nokia),  Agreed</w:t>
      </w:r>
    </w:p>
    <w:p>
      <w:pPr>
        <w:pStyle w:val="101"/>
        <w:numPr>
          <w:ilvl w:val="0"/>
          <w:numId w:val="8"/>
        </w:numPr>
        <w:ind w:left="482" w:hanging="482"/>
        <w:rPr>
          <w:rFonts w:ascii="Times" w:hAnsi="Times" w:cs="Times"/>
          <w:sz w:val="20"/>
          <w:szCs w:val="20"/>
        </w:rPr>
      </w:pPr>
      <w:r>
        <w:rPr>
          <w:rFonts w:ascii="Times" w:hAnsi="Times" w:cs="Times"/>
          <w:sz w:val="20"/>
          <w:szCs w:val="20"/>
        </w:rPr>
        <w:t>RAN3 follows RAN2 and uses the same name “subsequent CPAC” or “S-CPAC” for the selective activation.</w:t>
      </w:r>
    </w:p>
    <w:p>
      <w:pPr>
        <w:pStyle w:val="101"/>
        <w:numPr>
          <w:ilvl w:val="0"/>
          <w:numId w:val="8"/>
        </w:numPr>
        <w:ind w:left="482" w:hanging="482"/>
        <w:rPr>
          <w:rFonts w:ascii="Times" w:hAnsi="Times" w:cs="Times"/>
          <w:sz w:val="20"/>
          <w:szCs w:val="20"/>
        </w:rPr>
      </w:pPr>
      <w:r>
        <w:rPr>
          <w:rFonts w:ascii="Times" w:hAnsi="Times" w:cs="Times"/>
          <w:sz w:val="20"/>
          <w:szCs w:val="20"/>
        </w:rPr>
        <w:t>The information of other candidate PSCells in other candidate target SNs should be provided in the SN Addition Request message/SN Modification Request message from the MN to the candidate target SNs, if RAN2 agrees.</w:t>
      </w:r>
    </w:p>
    <w:p>
      <w:pPr>
        <w:pStyle w:val="101"/>
        <w:numPr>
          <w:ilvl w:val="0"/>
          <w:numId w:val="8"/>
        </w:numPr>
        <w:ind w:left="482" w:hanging="482"/>
        <w:rPr>
          <w:rFonts w:ascii="Times" w:hAnsi="Times" w:cs="Times"/>
          <w:sz w:val="20"/>
          <w:szCs w:val="20"/>
        </w:rPr>
      </w:pPr>
      <w:r>
        <w:rPr>
          <w:rFonts w:hint="eastAsia" w:ascii="Times" w:hAnsi="Times" w:cs="Times"/>
          <w:sz w:val="20"/>
          <w:szCs w:val="20"/>
        </w:rPr>
        <w:t>After CPC execution from the source SN to other SN, the MN should inform the source SN of the CPC execution and start late data forwarding.</w:t>
      </w:r>
    </w:p>
    <w:p>
      <w:pPr>
        <w:pStyle w:val="101"/>
        <w:numPr>
          <w:ilvl w:val="0"/>
          <w:numId w:val="8"/>
        </w:numPr>
        <w:ind w:left="482" w:hanging="482"/>
        <w:rPr>
          <w:rFonts w:ascii="Times" w:hAnsi="Times" w:cs="Times"/>
          <w:sz w:val="20"/>
          <w:szCs w:val="20"/>
        </w:rPr>
      </w:pPr>
      <w:r>
        <w:rPr>
          <w:rFonts w:ascii="Times" w:hAnsi="Times" w:cs="Times"/>
          <w:sz w:val="20"/>
          <w:szCs w:val="20"/>
        </w:rPr>
        <w:t xml:space="preserve">- </w:t>
      </w:r>
      <w:r>
        <w:rPr>
          <w:rFonts w:hint="eastAsia" w:ascii="Times" w:hAnsi="Times" w:cs="Times"/>
          <w:sz w:val="20"/>
          <w:szCs w:val="20"/>
        </w:rPr>
        <w:t xml:space="preserve">Case 1: if the source SN is configured as a candidate SN for subsequent CPAC, the source SN needs to be informed. </w:t>
      </w:r>
    </w:p>
    <w:p>
      <w:pPr>
        <w:pStyle w:val="101"/>
        <w:numPr>
          <w:ilvl w:val="0"/>
          <w:numId w:val="8"/>
        </w:numPr>
        <w:ind w:left="482" w:hanging="482"/>
        <w:rPr>
          <w:rFonts w:ascii="Times" w:hAnsi="Times" w:cs="Times"/>
          <w:sz w:val="20"/>
          <w:szCs w:val="20"/>
        </w:rPr>
      </w:pPr>
      <w:r>
        <w:rPr>
          <w:rFonts w:ascii="Times" w:hAnsi="Times" w:cs="Times"/>
          <w:sz w:val="20"/>
          <w:szCs w:val="20"/>
        </w:rPr>
        <w:t xml:space="preserve">- </w:t>
      </w:r>
      <w:r>
        <w:rPr>
          <w:rFonts w:hint="eastAsia" w:ascii="Times" w:hAnsi="Times" w:cs="Times"/>
          <w:sz w:val="20"/>
          <w:szCs w:val="20"/>
        </w:rPr>
        <w:t>Case 2: if the source SN is not configured as a candidate SN for subsequent CPAC, the source SN is released.</w:t>
      </w:r>
    </w:p>
    <w:p>
      <w:pPr>
        <w:pStyle w:val="101"/>
        <w:numPr>
          <w:ilvl w:val="0"/>
          <w:numId w:val="8"/>
        </w:numPr>
        <w:ind w:left="482" w:hanging="482"/>
        <w:rPr>
          <w:u w:val="single"/>
          <w:lang w:val="en-US" w:eastAsia="ja-JP"/>
        </w:rPr>
      </w:pPr>
      <w:r>
        <w:rPr>
          <w:rFonts w:hint="eastAsia" w:ascii="Times" w:hAnsi="Times" w:cs="Times"/>
          <w:sz w:val="20"/>
          <w:szCs w:val="20"/>
        </w:rPr>
        <w:t>The SN reconfiguration complete message is sent to the selected SN after CPC execution</w:t>
      </w:r>
      <w:r>
        <w:rPr>
          <w:rFonts w:ascii="Times" w:hAnsi="Times" w:cs="Times"/>
          <w:sz w:val="20"/>
          <w:szCs w:val="20"/>
        </w:rPr>
        <w:t>.</w:t>
      </w:r>
    </w:p>
    <w:p>
      <w:pPr>
        <w:spacing w:before="180"/>
        <w:rPr>
          <w:u w:val="single"/>
          <w:lang w:val="en-US" w:eastAsia="ja-JP"/>
        </w:rPr>
      </w:pPr>
      <w:r>
        <w:rPr>
          <w:u w:val="single"/>
          <w:lang w:val="en-US" w:eastAsia="ja-JP"/>
        </w:rPr>
        <w:t xml:space="preserve">Support CHO in NR-DC </w:t>
      </w:r>
    </w:p>
    <w:p>
      <w:pPr>
        <w:pStyle w:val="101"/>
        <w:numPr>
          <w:ilvl w:val="0"/>
          <w:numId w:val="8"/>
        </w:numPr>
        <w:ind w:left="482" w:hanging="482"/>
        <w:rPr>
          <w:rFonts w:ascii="Times" w:hAnsi="Times" w:cs="Times"/>
          <w:sz w:val="20"/>
          <w:szCs w:val="20"/>
        </w:rPr>
      </w:pPr>
      <w:r>
        <w:fldChar w:fldCharType="begin"/>
      </w:r>
      <w:r>
        <w:instrText xml:space="preserve"> HYPERLINK "file:///D:\\会议硬盘\\TSGR3_121\\Docs\\R3-233834.zip" </w:instrText>
      </w:r>
      <w:r>
        <w:fldChar w:fldCharType="separate"/>
      </w:r>
      <w:r>
        <w:rPr>
          <w:rFonts w:ascii="Times" w:hAnsi="Times" w:cs="Times"/>
          <w:sz w:val="20"/>
          <w:szCs w:val="20"/>
        </w:rPr>
        <w:t>R3-234631</w:t>
      </w:r>
      <w:r>
        <w:rPr>
          <w:rFonts w:ascii="Times" w:hAnsi="Times" w:cs="Times"/>
          <w:sz w:val="20"/>
          <w:szCs w:val="20"/>
        </w:rPr>
        <w:fldChar w:fldCharType="end"/>
      </w:r>
      <w:r>
        <w:rPr>
          <w:rFonts w:ascii="Times" w:hAnsi="Times" w:cs="Times"/>
          <w:sz w:val="20"/>
          <w:szCs w:val="20"/>
        </w:rPr>
        <w:t>, (TP to TS37340, CHO with NRDC] Avoid multiple data forwarding paths (Nokia, Nokia Shanghai Bell, Samsung, LG Electronics, ZTE), Agreed</w:t>
      </w:r>
    </w:p>
    <w:p>
      <w:pPr>
        <w:pStyle w:val="101"/>
        <w:numPr>
          <w:ilvl w:val="0"/>
          <w:numId w:val="8"/>
        </w:numPr>
        <w:ind w:left="482" w:hanging="482"/>
      </w:pPr>
      <w:r>
        <w:fldChar w:fldCharType="begin"/>
      </w:r>
      <w:r>
        <w:instrText xml:space="preserve"> HYPERLINK "file:///D:\\2_3GPP%20Meetings\\202309%20RAN%20101\\Inbox\\R3-234632.zip" </w:instrText>
      </w:r>
      <w:r>
        <w:fldChar w:fldCharType="separate"/>
      </w:r>
      <w:r>
        <w:rPr>
          <w:sz w:val="20"/>
          <w:szCs w:val="20"/>
        </w:rPr>
        <w:t>R3-234632</w:t>
      </w:r>
      <w:r>
        <w:rPr>
          <w:sz w:val="20"/>
          <w:szCs w:val="20"/>
        </w:rPr>
        <w:fldChar w:fldCharType="end"/>
      </w:r>
      <w:r>
        <w:rPr>
          <w:sz w:val="20"/>
          <w:szCs w:val="20"/>
        </w:rPr>
        <w:t xml:space="preserve">, </w:t>
      </w:r>
      <w:r>
        <w:rPr>
          <w:sz w:val="20"/>
          <w:szCs w:val="20"/>
          <w:lang w:val="it-IT"/>
        </w:rPr>
        <w:t>(TP to TS 37.340 BC CR on CHO with SCG) Support of CHO with multiple SCGs</w:t>
      </w:r>
      <w:r>
        <w:rPr>
          <w:sz w:val="20"/>
          <w:szCs w:val="20"/>
        </w:rPr>
        <w:t xml:space="preserve"> (</w:t>
      </w:r>
      <w:r>
        <w:rPr>
          <w:sz w:val="20"/>
          <w:szCs w:val="20"/>
          <w:lang w:val="it-IT"/>
        </w:rPr>
        <w:t>ZTE, Samsung, Huawei, LG Electronics, Ericsson, Nokia, Nokia Shanghai), Agreed</w:t>
      </w:r>
    </w:p>
    <w:p>
      <w:pPr>
        <w:pStyle w:val="101"/>
        <w:numPr>
          <w:ilvl w:val="0"/>
          <w:numId w:val="8"/>
        </w:numPr>
        <w:ind w:left="482" w:hanging="482"/>
        <w:rPr>
          <w:rFonts w:ascii="Times" w:hAnsi="Times" w:cs="Times"/>
          <w:sz w:val="20"/>
          <w:szCs w:val="20"/>
        </w:rPr>
      </w:pPr>
      <w:r>
        <w:rPr>
          <w:rFonts w:ascii="Times" w:hAnsi="Times" w:cs="Times"/>
          <w:sz w:val="20"/>
          <w:szCs w:val="20"/>
        </w:rPr>
        <w:t>R3-234761, (TP to TS 38.423 BL CR on CHO with SCG) Support of CHO with multiple SCGs (Ericsson, Nokia, Nokia Shanghai Bell, LG Electronics, ZTE, Samsung, CATT), Agreed</w:t>
      </w:r>
    </w:p>
    <w:p>
      <w:pPr>
        <w:pStyle w:val="101"/>
        <w:numPr>
          <w:ilvl w:val="0"/>
          <w:numId w:val="8"/>
        </w:numPr>
        <w:ind w:left="482" w:hanging="482"/>
        <w:rPr>
          <w:rFonts w:ascii="Times" w:hAnsi="Times" w:cs="Times"/>
          <w:sz w:val="20"/>
          <w:szCs w:val="20"/>
        </w:rPr>
      </w:pPr>
      <w:r>
        <w:rPr>
          <w:rFonts w:ascii="Times" w:hAnsi="Times" w:cs="Times"/>
          <w:sz w:val="20"/>
          <w:szCs w:val="20"/>
        </w:rPr>
        <w:t>R3-234734, (TP to TS 38.423 BC CR on CHO with SCG) Avoid multiple data forwarding (Huawei, LG Electronics, Samsung, ZTE, Ericsson), Agreed</w:t>
      </w:r>
    </w:p>
    <w:p>
      <w:pPr>
        <w:pStyle w:val="101"/>
        <w:numPr>
          <w:ilvl w:val="0"/>
          <w:numId w:val="8"/>
        </w:numPr>
        <w:ind w:left="482" w:hanging="482"/>
        <w:rPr>
          <w:rFonts w:ascii="Times" w:hAnsi="Times" w:cs="Times"/>
          <w:sz w:val="20"/>
          <w:szCs w:val="20"/>
        </w:rPr>
      </w:pPr>
      <w:r>
        <w:rPr>
          <w:rFonts w:ascii="Times" w:hAnsi="Times" w:cs="Times"/>
          <w:sz w:val="20"/>
          <w:szCs w:val="20"/>
        </w:rPr>
        <w:t xml:space="preserve">Including existing </w:t>
      </w:r>
      <w:r>
        <w:rPr>
          <w:rFonts w:ascii="Times" w:hAnsi="Times" w:cs="Times"/>
          <w:i/>
          <w:sz w:val="20"/>
          <w:szCs w:val="20"/>
        </w:rPr>
        <w:t>RRC Config Indication</w:t>
      </w:r>
      <w:r>
        <w:rPr>
          <w:rFonts w:ascii="Times" w:hAnsi="Times" w:cs="Times"/>
          <w:sz w:val="20"/>
          <w:szCs w:val="20"/>
        </w:rPr>
        <w:t xml:space="preserve"> IE in XnAP HANDOVER REQUEST ACKNOWLEDGE message.</w:t>
      </w:r>
    </w:p>
    <w:p>
      <w:pPr>
        <w:pStyle w:val="101"/>
        <w:numPr>
          <w:ilvl w:val="0"/>
          <w:numId w:val="8"/>
        </w:numPr>
        <w:ind w:left="482" w:hanging="482"/>
        <w:rPr>
          <w:rFonts w:ascii="Times" w:hAnsi="Times" w:cs="Times"/>
          <w:sz w:val="20"/>
          <w:szCs w:val="20"/>
        </w:rPr>
      </w:pPr>
      <w:r>
        <w:rPr>
          <w:rFonts w:ascii="Times" w:hAnsi="Times" w:cs="Times"/>
          <w:sz w:val="20"/>
          <w:szCs w:val="20"/>
        </w:rPr>
        <w:t>For CHO with multiple SCGs among different T-SNs, include list of info of multiple SCGs in Handover Request Ack message, e.g., PDU Session admission results, data forwarding addresses and list of prepared PSCells for each prepared T-SN. This agreement can be revisited after RAN2 agreement.</w:t>
      </w:r>
    </w:p>
    <w:p>
      <w:pPr>
        <w:pStyle w:val="101"/>
        <w:numPr>
          <w:ilvl w:val="0"/>
          <w:numId w:val="8"/>
        </w:numPr>
        <w:ind w:left="482" w:hanging="482"/>
        <w:rPr>
          <w:rFonts w:ascii="Times" w:hAnsi="Times" w:cs="Times"/>
          <w:sz w:val="20"/>
          <w:szCs w:val="20"/>
        </w:rPr>
      </w:pPr>
      <w:r>
        <w:rPr>
          <w:rFonts w:ascii="Times" w:hAnsi="Times" w:cs="Times"/>
          <w:sz w:val="20"/>
          <w:szCs w:val="20"/>
        </w:rPr>
        <w:t xml:space="preserve">The initiating node provides “maximum number of Conditional reconfigurations to prepare” in Rel-17, “(maximum) number of Conditional reconfigurations to prepare” could be indicated by the </w:t>
      </w:r>
    </w:p>
    <w:p>
      <w:pPr>
        <w:pStyle w:val="101"/>
        <w:numPr>
          <w:ilvl w:val="1"/>
          <w:numId w:val="8"/>
        </w:numPr>
        <w:rPr>
          <w:rFonts w:ascii="Times" w:hAnsi="Times" w:cs="Times"/>
          <w:sz w:val="20"/>
          <w:szCs w:val="20"/>
        </w:rPr>
      </w:pPr>
      <w:r>
        <w:rPr>
          <w:rFonts w:ascii="Times" w:hAnsi="Times" w:cs="Times"/>
          <w:sz w:val="20"/>
          <w:szCs w:val="20"/>
        </w:rPr>
        <w:t xml:space="preserve">S-MN to T-MN within the Handover Request message, </w:t>
      </w:r>
    </w:p>
    <w:p>
      <w:pPr>
        <w:pStyle w:val="101"/>
        <w:numPr>
          <w:ilvl w:val="1"/>
          <w:numId w:val="8"/>
        </w:numPr>
        <w:rPr>
          <w:rFonts w:ascii="Times" w:hAnsi="Times" w:cs="Times"/>
          <w:sz w:val="20"/>
          <w:szCs w:val="20"/>
        </w:rPr>
      </w:pPr>
      <w:r>
        <w:rPr>
          <w:rFonts w:ascii="Times" w:hAnsi="Times" w:cs="Times"/>
          <w:sz w:val="20"/>
          <w:szCs w:val="20"/>
        </w:rPr>
        <w:t xml:space="preserve">T-MN to T-SN within the SN Addition Request message. The existing IE “max num of PSCells to prepare” may be enough. </w:t>
      </w:r>
    </w:p>
    <w:p>
      <w:pPr>
        <w:pStyle w:val="101"/>
        <w:numPr>
          <w:ilvl w:val="0"/>
          <w:numId w:val="8"/>
        </w:numPr>
        <w:ind w:left="482" w:hanging="482"/>
        <w:rPr>
          <w:rFonts w:ascii="Times" w:hAnsi="Times" w:cs="Times"/>
          <w:sz w:val="20"/>
          <w:szCs w:val="20"/>
        </w:rPr>
      </w:pPr>
      <w:r>
        <w:rPr>
          <w:rFonts w:ascii="Times" w:hAnsi="Times" w:cs="Times"/>
          <w:sz w:val="20"/>
          <w:szCs w:val="20"/>
        </w:rPr>
        <w:t>The PDU session admission result in Handover Request Acknowledge message is per T-</w:t>
      </w:r>
      <w:r>
        <w:rPr>
          <w:rFonts w:hint="eastAsia" w:ascii="Times" w:hAnsi="Times" w:cs="Times"/>
          <w:sz w:val="20"/>
          <w:szCs w:val="20"/>
        </w:rPr>
        <w:t>SN</w:t>
      </w:r>
      <w:r>
        <w:rPr>
          <w:rFonts w:ascii="Times" w:hAnsi="Times" w:cs="Times"/>
          <w:sz w:val="20"/>
          <w:szCs w:val="20"/>
        </w:rPr>
        <w:t>.</w:t>
      </w:r>
    </w:p>
    <w:p>
      <w:pPr>
        <w:pStyle w:val="101"/>
        <w:numPr>
          <w:ilvl w:val="0"/>
          <w:numId w:val="8"/>
        </w:numPr>
        <w:ind w:left="482" w:hanging="482"/>
        <w:rPr>
          <w:rFonts w:ascii="Times" w:hAnsi="Times" w:cs="Times"/>
          <w:sz w:val="20"/>
          <w:szCs w:val="20"/>
        </w:rPr>
      </w:pPr>
      <w:r>
        <w:rPr>
          <w:rFonts w:ascii="Times" w:hAnsi="Times" w:cs="Times"/>
          <w:sz w:val="20"/>
          <w:szCs w:val="20"/>
        </w:rPr>
        <w:t xml:space="preserve">The </w:t>
      </w:r>
      <w:r>
        <w:rPr>
          <w:rFonts w:hint="eastAsia" w:ascii="Times" w:hAnsi="Times" w:cs="Times"/>
          <w:sz w:val="20"/>
          <w:szCs w:val="20"/>
        </w:rPr>
        <w:t>T</w:t>
      </w:r>
      <w:r>
        <w:rPr>
          <w:rFonts w:ascii="Times" w:hAnsi="Times" w:cs="Times"/>
          <w:sz w:val="20"/>
          <w:szCs w:val="20"/>
        </w:rPr>
        <w:t>unnel granularity in Handover Request Acknowledge message is per T-</w:t>
      </w:r>
      <w:r>
        <w:rPr>
          <w:rFonts w:hint="eastAsia" w:ascii="Times" w:hAnsi="Times" w:cs="Times"/>
          <w:sz w:val="20"/>
          <w:szCs w:val="20"/>
        </w:rPr>
        <w:t>SN</w:t>
      </w:r>
      <w:r>
        <w:rPr>
          <w:rFonts w:ascii="Times" w:hAnsi="Times" w:cs="Times"/>
          <w:sz w:val="20"/>
          <w:szCs w:val="20"/>
        </w:rPr>
        <w:t>.</w:t>
      </w:r>
    </w:p>
    <w:p>
      <w:pPr>
        <w:pStyle w:val="101"/>
        <w:numPr>
          <w:ilvl w:val="0"/>
          <w:numId w:val="8"/>
        </w:numPr>
        <w:ind w:left="482" w:hanging="482"/>
        <w:rPr>
          <w:rFonts w:ascii="Times" w:hAnsi="Times" w:cs="Times"/>
          <w:sz w:val="20"/>
          <w:szCs w:val="20"/>
        </w:rPr>
      </w:pPr>
      <w:r>
        <w:rPr>
          <w:rFonts w:ascii="Times" w:hAnsi="Times" w:cs="Times"/>
          <w:sz w:val="20"/>
          <w:szCs w:val="20"/>
        </w:rPr>
        <w:t>Enhancement of Handover SUCCESS message considering early data forwarding, to inform S-SN which PSCells/T-SN in the HO Req ACK is selected in the HO Req ACK message. T-SN ID could be enough.</w:t>
      </w:r>
    </w:p>
    <w:p>
      <w:pPr>
        <w:pStyle w:val="101"/>
        <w:numPr>
          <w:ilvl w:val="0"/>
          <w:numId w:val="8"/>
        </w:numPr>
        <w:ind w:left="482" w:hanging="482"/>
        <w:rPr>
          <w:rFonts w:ascii="Times" w:hAnsi="Times" w:cs="Times"/>
          <w:sz w:val="20"/>
          <w:szCs w:val="20"/>
        </w:rPr>
      </w:pPr>
      <w:r>
        <w:rPr>
          <w:rFonts w:ascii="Times" w:hAnsi="Times" w:cs="Times"/>
          <w:sz w:val="20"/>
          <w:szCs w:val="20"/>
        </w:rPr>
        <w:t>The target MN needs to know the direct path availability of S-SN&lt;-&gt; T-SN(existing IE) and that of S-MN&lt;-&gt;T-SN(new IE or codepoint) in order to have correct behavior for data forwarding handling.</w:t>
      </w:r>
    </w:p>
    <w:p>
      <w:pPr>
        <w:pStyle w:val="101"/>
        <w:numPr>
          <w:ilvl w:val="0"/>
          <w:numId w:val="8"/>
        </w:numPr>
        <w:ind w:left="482" w:hanging="482"/>
        <w:rPr>
          <w:rFonts w:ascii="Times" w:hAnsi="Times" w:cs="Times"/>
          <w:sz w:val="20"/>
          <w:szCs w:val="20"/>
        </w:rPr>
      </w:pPr>
      <w:r>
        <w:rPr>
          <w:rFonts w:ascii="Times" w:hAnsi="Times" w:cs="Times"/>
          <w:sz w:val="20"/>
          <w:szCs w:val="20"/>
        </w:rPr>
        <w:t>The target MN needs to know whether a bearer is S-SN terminated or S-MN terminated (the target MN knows this from the RRC container).</w:t>
      </w:r>
    </w:p>
    <w:p>
      <w:pPr>
        <w:pStyle w:val="101"/>
        <w:numPr>
          <w:ilvl w:val="0"/>
          <w:numId w:val="8"/>
        </w:numPr>
        <w:ind w:left="482" w:hanging="482"/>
        <w:rPr>
          <w:rFonts w:ascii="Times" w:hAnsi="Times" w:cs="Times"/>
        </w:rPr>
      </w:pPr>
      <w:r>
        <w:rPr>
          <w:rFonts w:ascii="Times" w:hAnsi="Times" w:cs="Times"/>
          <w:sz w:val="20"/>
          <w:szCs w:val="20"/>
        </w:rPr>
        <w:t xml:space="preserve">Introduce a new IE or a new codepoint </w:t>
      </w:r>
      <w:r>
        <w:rPr>
          <w:rFonts w:hint="eastAsia" w:ascii="Times" w:hAnsi="Times" w:cs="Times"/>
          <w:sz w:val="20"/>
          <w:szCs w:val="20"/>
        </w:rPr>
        <w:t>in</w:t>
      </w:r>
      <w:r>
        <w:rPr>
          <w:rFonts w:ascii="Times" w:hAnsi="Times" w:cs="Times"/>
          <w:sz w:val="20"/>
          <w:szCs w:val="20"/>
        </w:rPr>
        <w:t xml:space="preserve"> SN Additional Request ACK to indicate to the target MN about the direct path availability between target SN and source MN.</w:t>
      </w:r>
    </w:p>
    <w:p>
      <w:pPr>
        <w:pStyle w:val="101"/>
        <w:spacing w:before="120" w:beforeLines="50" w:after="120" w:afterLines="50"/>
        <w:ind w:left="0"/>
        <w:rPr>
          <w:ins w:id="2566" w:author="Rapp_after#123bis" w:date="2023-10-18T11:56:00Z"/>
          <w:rFonts w:ascii="Times" w:hAnsi="Times" w:cs="Times"/>
          <w:sz w:val="20"/>
          <w:szCs w:val="20"/>
        </w:rPr>
      </w:pPr>
    </w:p>
    <w:p>
      <w:pPr>
        <w:pStyle w:val="4"/>
        <w:rPr>
          <w:rFonts w:eastAsia="宋体"/>
          <w:lang w:val="en-US" w:eastAsia="zh-CN"/>
        </w:rPr>
      </w:pPr>
      <w:r>
        <w:t>RAN</w:t>
      </w:r>
      <w:r>
        <w:rPr>
          <w:rFonts w:hint="eastAsia" w:eastAsia="宋体"/>
          <w:lang w:val="en-US" w:eastAsia="zh-CN"/>
        </w:rPr>
        <w:t>3</w:t>
      </w:r>
      <w:r>
        <w:t>#1</w:t>
      </w:r>
      <w:r>
        <w:rPr>
          <w:rFonts w:eastAsia="宋体"/>
          <w:lang w:val="en-US" w:eastAsia="zh-CN"/>
        </w:rPr>
        <w:t>2</w:t>
      </w:r>
      <w:r>
        <w:rPr>
          <w:rFonts w:hint="eastAsia" w:eastAsia="宋体"/>
          <w:lang w:val="en-US" w:eastAsia="zh-CN"/>
        </w:rPr>
        <w:t>1</w:t>
      </w:r>
    </w:p>
    <w:p>
      <w:pPr>
        <w:spacing w:before="180"/>
        <w:rPr>
          <w:rFonts w:eastAsiaTheme="minorEastAsia"/>
          <w:u w:val="single"/>
        </w:rPr>
      </w:pPr>
      <w:r>
        <w:rPr>
          <w:rFonts w:eastAsiaTheme="minorEastAsia"/>
          <w:u w:val="single"/>
        </w:rPr>
        <w:t>Selective activation of cell groups</w:t>
      </w:r>
    </w:p>
    <w:p>
      <w:pPr>
        <w:pStyle w:val="101"/>
        <w:numPr>
          <w:ilvl w:val="0"/>
          <w:numId w:val="8"/>
        </w:numPr>
        <w:ind w:left="482" w:hanging="482"/>
        <w:rPr>
          <w:rFonts w:ascii="Times" w:hAnsi="Times" w:cs="Times"/>
          <w:sz w:val="20"/>
          <w:szCs w:val="20"/>
        </w:rPr>
      </w:pPr>
      <w:r>
        <w:rPr>
          <w:rFonts w:hint="eastAsia" w:ascii="Times" w:hAnsi="Times" w:cs="Times"/>
          <w:sz w:val="20"/>
          <w:szCs w:val="20"/>
        </w:rPr>
        <w:t>Late data forwarding is supported with Xn-U Address Indication.</w:t>
      </w:r>
    </w:p>
    <w:p>
      <w:pPr>
        <w:pStyle w:val="101"/>
        <w:numPr>
          <w:ilvl w:val="0"/>
          <w:numId w:val="8"/>
        </w:numPr>
        <w:ind w:left="482" w:hanging="482"/>
        <w:rPr>
          <w:rFonts w:ascii="Times" w:hAnsi="Times" w:cs="Times"/>
          <w:sz w:val="20"/>
          <w:szCs w:val="20"/>
        </w:rPr>
      </w:pPr>
      <w:r>
        <w:rPr>
          <w:rFonts w:hint="eastAsia" w:ascii="Times" w:hAnsi="Times" w:cs="Times"/>
          <w:sz w:val="20"/>
          <w:szCs w:val="20"/>
        </w:rPr>
        <w:t>Assuming UE is in DC, MN can prepare the source SN as a candidate SN for the inter-SN S-CPAC in the following case(s):</w:t>
      </w:r>
    </w:p>
    <w:p>
      <w:pPr>
        <w:pStyle w:val="101"/>
        <w:ind w:left="0" w:firstLine="600" w:firstLineChars="300"/>
        <w:rPr>
          <w:rFonts w:ascii="Times" w:hAnsi="Times" w:cs="Times"/>
          <w:sz w:val="20"/>
          <w:szCs w:val="20"/>
        </w:rPr>
      </w:pPr>
      <w:r>
        <w:rPr>
          <w:rFonts w:hint="eastAsia" w:ascii="Times" w:hAnsi="Times" w:cs="Times"/>
          <w:sz w:val="20"/>
          <w:szCs w:val="20"/>
        </w:rPr>
        <w:t>-Case 1: Using SN MOD REQ, in the initial preparation before sending the S-CPAC RRC configuration to UE</w:t>
      </w:r>
    </w:p>
    <w:p>
      <w:pPr>
        <w:pStyle w:val="101"/>
        <w:numPr>
          <w:ilvl w:val="0"/>
          <w:numId w:val="8"/>
        </w:numPr>
        <w:ind w:left="482" w:hanging="482"/>
        <w:rPr>
          <w:rFonts w:ascii="Times" w:hAnsi="Times" w:cs="Times"/>
          <w:sz w:val="20"/>
          <w:szCs w:val="20"/>
        </w:rPr>
      </w:pPr>
      <w:r>
        <w:rPr>
          <w:rFonts w:hint="eastAsia" w:ascii="Times" w:hAnsi="Times" w:cs="Times"/>
          <w:sz w:val="20"/>
          <w:szCs w:val="20"/>
        </w:rPr>
        <w:t xml:space="preserve">Enhance XnAP to allow MN to request for SCG reference configuration from any of the involved SNs. Some indication is needed for the SN Addition Request and SN Modification Request message. </w:t>
      </w:r>
    </w:p>
    <w:p>
      <w:pPr>
        <w:pStyle w:val="101"/>
        <w:numPr>
          <w:ilvl w:val="0"/>
          <w:numId w:val="8"/>
        </w:numPr>
        <w:ind w:left="482" w:hanging="482"/>
        <w:rPr>
          <w:rFonts w:ascii="Times" w:hAnsi="Times" w:cs="Times"/>
          <w:sz w:val="20"/>
          <w:szCs w:val="20"/>
        </w:rPr>
      </w:pPr>
      <w:r>
        <w:rPr>
          <w:rFonts w:hint="eastAsia" w:ascii="Times" w:hAnsi="Times" w:cs="Times"/>
          <w:sz w:val="20"/>
          <w:szCs w:val="20"/>
        </w:rPr>
        <w:t xml:space="preserve">After CPC execution from the source SN to other SN and if the source SN is configured as a candidate SN for subsequent CPAC , the MN may initiate late data forwarding by using Xn-U Address Indication message. </w:t>
      </w:r>
    </w:p>
    <w:p>
      <w:pPr>
        <w:pStyle w:val="101"/>
        <w:numPr>
          <w:ilvl w:val="0"/>
          <w:numId w:val="8"/>
        </w:numPr>
        <w:ind w:left="482" w:hanging="482"/>
        <w:rPr>
          <w:rFonts w:ascii="Times" w:hAnsi="Times" w:cs="Times"/>
          <w:sz w:val="20"/>
          <w:szCs w:val="20"/>
        </w:rPr>
      </w:pPr>
      <w:r>
        <w:rPr>
          <w:rFonts w:hint="eastAsia" w:ascii="Times" w:hAnsi="Times" w:cs="Times"/>
          <w:sz w:val="20"/>
          <w:szCs w:val="20"/>
        </w:rPr>
        <w:t xml:space="preserve">MN informs the source SN the execution of CPC to and stop providing data to the UE. </w:t>
      </w:r>
    </w:p>
    <w:p>
      <w:pPr>
        <w:spacing w:before="180"/>
        <w:rPr>
          <w:u w:val="single"/>
          <w:lang w:val="en-US" w:eastAsia="ja-JP"/>
        </w:rPr>
      </w:pPr>
      <w:r>
        <w:rPr>
          <w:u w:val="single"/>
          <w:lang w:val="en-US" w:eastAsia="ja-JP"/>
        </w:rPr>
        <w:t xml:space="preserve">Support CHO in NR-DC </w:t>
      </w:r>
    </w:p>
    <w:p>
      <w:pPr>
        <w:pStyle w:val="101"/>
        <w:numPr>
          <w:ilvl w:val="0"/>
          <w:numId w:val="8"/>
        </w:numPr>
        <w:ind w:left="482" w:hanging="482"/>
        <w:rPr>
          <w:rFonts w:ascii="Times" w:hAnsi="Times" w:cs="Times"/>
          <w:sz w:val="20"/>
          <w:szCs w:val="20"/>
        </w:rPr>
      </w:pPr>
      <w:r>
        <w:rPr>
          <w:rFonts w:hint="eastAsia" w:ascii="Times" w:hAnsi="Times" w:cs="Times"/>
          <w:sz w:val="20"/>
          <w:szCs w:val="20"/>
        </w:rPr>
        <w:t>Include PSCell ID in the HO SUCCESS message.</w:t>
      </w:r>
    </w:p>
    <w:p>
      <w:pPr>
        <w:pStyle w:val="101"/>
        <w:numPr>
          <w:ilvl w:val="0"/>
          <w:numId w:val="8"/>
        </w:numPr>
        <w:ind w:left="482" w:hanging="482"/>
        <w:rPr>
          <w:rFonts w:ascii="Times" w:hAnsi="Times" w:cs="Times"/>
          <w:sz w:val="20"/>
          <w:szCs w:val="20"/>
        </w:rPr>
      </w:pPr>
      <w:r>
        <w:rPr>
          <w:rFonts w:hint="eastAsia" w:ascii="Times" w:hAnsi="Times" w:cs="Times"/>
          <w:sz w:val="20"/>
          <w:szCs w:val="20"/>
        </w:rPr>
        <w:t>The existing IEs (e.g. Handover Command container and data forwarding addresses) in Handover Request Ack. can be used for CHO-only.</w:t>
      </w:r>
    </w:p>
    <w:p>
      <w:pPr>
        <w:pStyle w:val="101"/>
        <w:numPr>
          <w:ilvl w:val="0"/>
          <w:numId w:val="8"/>
        </w:numPr>
        <w:ind w:left="482" w:hanging="482"/>
        <w:rPr>
          <w:rFonts w:ascii="Times" w:hAnsi="Times" w:cs="Times"/>
          <w:sz w:val="20"/>
          <w:szCs w:val="20"/>
        </w:rPr>
      </w:pPr>
      <w:r>
        <w:rPr>
          <w:rFonts w:hint="eastAsia" w:ascii="Times" w:hAnsi="Times" w:cs="Times"/>
          <w:sz w:val="20"/>
          <w:szCs w:val="20"/>
        </w:rPr>
        <w:t>Enhance the CONDITIONAL HANDOVER CANCEL message to cancel/modify a particular PCell-PSCell pair prepared.</w:t>
      </w:r>
    </w:p>
    <w:p>
      <w:pPr>
        <w:pStyle w:val="101"/>
        <w:numPr>
          <w:ilvl w:val="0"/>
          <w:numId w:val="8"/>
        </w:numPr>
        <w:ind w:left="482" w:hanging="482"/>
        <w:rPr>
          <w:rFonts w:ascii="Times" w:hAnsi="Times" w:cs="Times"/>
          <w:sz w:val="20"/>
          <w:szCs w:val="20"/>
        </w:rPr>
      </w:pPr>
      <w:r>
        <w:rPr>
          <w:rFonts w:hint="eastAsia" w:ascii="Times" w:hAnsi="Times" w:cs="Times"/>
          <w:sz w:val="20"/>
          <w:szCs w:val="20"/>
        </w:rPr>
        <w:t>In case of add additional PCell-PSCell configuration by the T-MN or the T-SN, whether to support adding a new PCell-PSCell configuration after the HO preparation is completed will not to be continued in R18.</w:t>
      </w:r>
    </w:p>
    <w:p>
      <w:pPr>
        <w:pStyle w:val="101"/>
        <w:numPr>
          <w:ilvl w:val="0"/>
          <w:numId w:val="8"/>
        </w:numPr>
        <w:ind w:left="482" w:hanging="482"/>
        <w:rPr>
          <w:rFonts w:ascii="Times" w:hAnsi="Times" w:cs="Times"/>
          <w:sz w:val="20"/>
          <w:szCs w:val="20"/>
        </w:rPr>
      </w:pPr>
      <w:r>
        <w:rPr>
          <w:rFonts w:hint="eastAsia" w:ascii="Times" w:hAnsi="Times" w:cs="Times"/>
          <w:sz w:val="20"/>
          <w:szCs w:val="20"/>
        </w:rPr>
        <w:t>WA (depending on further gain-effort analysis): The information the source MN needs to know via Handover Request ACK: the direct path availability of S-SN&lt;-&gt; T-SN</w:t>
      </w:r>
    </w:p>
    <w:p>
      <w:pPr>
        <w:pStyle w:val="101"/>
        <w:numPr>
          <w:ilvl w:val="0"/>
          <w:numId w:val="8"/>
        </w:numPr>
        <w:ind w:left="482" w:hanging="482"/>
        <w:rPr>
          <w:rFonts w:ascii="Times" w:hAnsi="Times" w:cs="Times"/>
          <w:sz w:val="20"/>
          <w:szCs w:val="20"/>
        </w:rPr>
      </w:pPr>
      <w:r>
        <w:rPr>
          <w:rFonts w:hint="eastAsia" w:ascii="Times" w:hAnsi="Times" w:cs="Times"/>
          <w:sz w:val="20"/>
          <w:szCs w:val="20"/>
        </w:rPr>
        <w:t>The introduced IEs for avoiding multiple data forwarding path, if needed, are applicable to direct data forwarding at the DC to DC handover and CHO with DC.</w:t>
      </w:r>
    </w:p>
    <w:p>
      <w:pPr>
        <w:pStyle w:val="2"/>
        <w:rPr>
          <w:rFonts w:eastAsia="宋体"/>
          <w:lang w:val="en-US" w:eastAsia="zh-CN"/>
        </w:rPr>
      </w:pPr>
      <w:r>
        <w:rPr>
          <w:rFonts w:eastAsia="宋体"/>
        </w:rPr>
        <w:fldChar w:fldCharType="begin"/>
      </w:r>
      <w:r>
        <w:rPr>
          <w:rFonts w:eastAsia="宋体"/>
        </w:rPr>
        <w:fldChar w:fldCharType="end"/>
      </w:r>
      <w:r>
        <w:rPr>
          <w:rFonts w:eastAsia="宋体"/>
        </w:rPr>
        <w:fldChar w:fldCharType="begin"/>
      </w:r>
      <w:r>
        <w:rPr>
          <w:rFonts w:eastAsia="宋体"/>
        </w:rPr>
        <w:fldChar w:fldCharType="end"/>
      </w:r>
      <w:r>
        <w:t>Annex</w:t>
      </w:r>
      <w:r>
        <w:tab/>
      </w:r>
      <w:r>
        <w:t xml:space="preserve">B – </w:t>
      </w:r>
      <w:r>
        <w:rPr>
          <w:rFonts w:hint="eastAsia" w:eastAsia="宋体"/>
          <w:lang w:val="en-US" w:eastAsia="zh-CN"/>
        </w:rPr>
        <w:t>O</w:t>
      </w:r>
      <w:r>
        <w:t>pen issue list</w:t>
      </w:r>
      <w:r>
        <w:rPr>
          <w:rFonts w:hint="eastAsia" w:eastAsia="宋体"/>
          <w:lang w:val="en-US" w:eastAsia="zh-CN"/>
        </w:rPr>
        <w:t xml:space="preserve"> (RAN2)</w:t>
      </w:r>
    </w:p>
    <w:p>
      <w:pPr>
        <w:numPr>
          <w:ilvl w:val="0"/>
          <w:numId w:val="12"/>
        </w:numPr>
        <w:rPr>
          <w:rFonts w:eastAsiaTheme="minorEastAsia"/>
          <w:lang w:eastAsia="zh-CN"/>
        </w:rPr>
      </w:pPr>
      <w:r>
        <w:rPr>
          <w:rFonts w:hint="eastAsia" w:eastAsiaTheme="minorEastAsia"/>
          <w:lang w:eastAsia="zh-CN"/>
        </w:rPr>
        <w:t>FFS whether and how to include the candidate PSCell(s) that have been prepared by other candidate SN(s) into the SN Addition Request message.</w:t>
      </w:r>
    </w:p>
    <w:p>
      <w:pPr>
        <w:numPr>
          <w:ilvl w:val="0"/>
          <w:numId w:val="12"/>
        </w:numPr>
        <w:rPr>
          <w:rFonts w:eastAsiaTheme="minorEastAsia"/>
          <w:lang w:eastAsia="zh-CN"/>
        </w:rPr>
      </w:pPr>
      <w:r>
        <w:rPr>
          <w:rFonts w:hint="eastAsia" w:eastAsiaTheme="minorEastAsia"/>
          <w:lang w:eastAsia="zh-CN"/>
        </w:rPr>
        <w:t>FFS how to configure intra-SN subsequent CPAC in MN format and which procedure is to be used, e.g. MN initiated SN modification procedure, SN initiated SN modification with MN involvement procedure, or SN initiated SN change procedure.</w:t>
      </w:r>
    </w:p>
    <w:p>
      <w:pPr>
        <w:numPr>
          <w:ilvl w:val="0"/>
          <w:numId w:val="12"/>
        </w:numPr>
        <w:rPr>
          <w:rFonts w:eastAsiaTheme="minorEastAsia"/>
          <w:lang w:eastAsia="zh-CN"/>
        </w:rPr>
      </w:pPr>
      <w:r>
        <w:rPr>
          <w:rFonts w:hint="eastAsia" w:eastAsiaTheme="minorEastAsia"/>
          <w:lang w:val="en-US" w:eastAsia="zh-CN"/>
        </w:rPr>
        <w:t>For SCG LTM, if SRB3 is not configured, FFS exactly if / what modification to 3GPP TS is needed.</w:t>
      </w:r>
    </w:p>
    <w:p>
      <w:pPr>
        <w:rPr>
          <w:rFonts w:eastAsiaTheme="minorEastAsia"/>
          <w:lang w:eastAsia="zh-CN"/>
        </w:rPr>
      </w:pPr>
    </w:p>
    <w:sectPr>
      <w:headerReference r:id="rId5" w:type="default"/>
      <w:footnotePr>
        <w:numRestart w:val="eachSect"/>
      </w:footnotePr>
      <w:pgSz w:w="11907" w:h="16840"/>
      <w:pgMar w:top="1418" w:right="1134" w:bottom="1134" w:left="1134" w:header="680" w:footer="567" w:gutter="0"/>
      <w:cols w:space="720" w:num="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Ericsson" w:date="2023-10-24T17:21:00Z" w:initials="Ericsson">
    <w:p w14:paraId="13CD6FE1">
      <w:pPr>
        <w:pStyle w:val="29"/>
      </w:pPr>
      <w:r>
        <w:t>The SCG release case can be added here instead and the added definitions below could be removed.</w:t>
      </w:r>
    </w:p>
  </w:comment>
  <w:comment w:id="1" w:author="Rapp_after#123bis" w:date="2023-10-26T14:22:00Z" w:initials="ZTE">
    <w:p w14:paraId="7E69640E">
      <w:pPr>
        <w:pStyle w:val="29"/>
        <w:rPr>
          <w:rFonts w:eastAsia="宋体"/>
          <w:lang w:val="en-US" w:eastAsia="zh-CN"/>
        </w:rPr>
      </w:pPr>
      <w:r>
        <w:rPr>
          <w:rFonts w:hint="eastAsia" w:eastAsia="宋体"/>
          <w:lang w:val="en-US" w:eastAsia="zh-CN"/>
        </w:rPr>
        <w:t>Updated. Thanks.</w:t>
      </w:r>
    </w:p>
  </w:comment>
  <w:comment w:id="2" w:author="Ericsson" w:date="2023-10-24T17:22:00Z" w:initials="Ericsson">
    <w:p w14:paraId="6FC91070">
      <w:pPr>
        <w:pStyle w:val="29"/>
      </w:pPr>
      <w:r>
        <w:t>These two can be removed if SCG release is added above. They are part of the subsequent CPAC feature, so we think it is confusing to have separate definitions for them.</w:t>
      </w:r>
    </w:p>
  </w:comment>
  <w:comment w:id="3" w:author="You Xin-OPPO" w:date="2023-10-25T17:33:00Z" w:initials="YX">
    <w:p w14:paraId="7DBD2768">
      <w:pPr>
        <w:pStyle w:val="29"/>
      </w:pPr>
      <w:r>
        <w:t>Agree to remove this two definitions since it is included in subsequent CPAC.</w:t>
      </w:r>
    </w:p>
  </w:comment>
  <w:comment w:id="4" w:author="CATT" w:date="2023-10-25T15:59:00Z" w:initials="rui">
    <w:p w14:paraId="6E344895">
      <w:pPr>
        <w:pStyle w:val="29"/>
        <w:rPr>
          <w:rFonts w:eastAsiaTheme="minorEastAsia"/>
          <w:lang w:eastAsia="zh-CN"/>
        </w:rPr>
      </w:pPr>
      <w:r>
        <w:rPr>
          <w:rFonts w:eastAsiaTheme="minorEastAsia"/>
          <w:lang w:eastAsia="zh-CN"/>
        </w:rPr>
        <w:t>A</w:t>
      </w:r>
      <w:r>
        <w:rPr>
          <w:rFonts w:hint="eastAsia" w:eastAsiaTheme="minorEastAsia"/>
          <w:lang w:eastAsia="zh-CN"/>
        </w:rPr>
        <w:t>gree with Ericsson</w:t>
      </w:r>
    </w:p>
  </w:comment>
  <w:comment w:id="5" w:author="You Xin-OPPO" w:date="2023-10-25T17:54:00Z" w:initials="YX">
    <w:p w14:paraId="64C15BD0">
      <w:pPr>
        <w:pStyle w:val="29"/>
      </w:pPr>
      <w:r>
        <w:t>This following agreements can also be refelected in this section.</w:t>
      </w:r>
    </w:p>
    <w:p w14:paraId="61584D14">
      <w:pPr>
        <w:pStyle w:val="103"/>
        <w:tabs>
          <w:tab w:val="left" w:pos="1619"/>
          <w:tab w:val="clear" w:pos="2334"/>
        </w:tabs>
        <w:spacing w:line="240" w:lineRule="auto"/>
        <w:ind w:left="1619"/>
        <w:jc w:val="left"/>
      </w:pPr>
      <w:r>
        <w:tab/>
      </w:r>
      <w:r>
        <w:t>UE only releases SCG configuration at MCG LTM execution if configured by the network (revert prior agreement). No intention to optimize further bearer handling for this case.</w:t>
      </w:r>
    </w:p>
    <w:p w14:paraId="421678C1">
      <w:pPr>
        <w:pStyle w:val="103"/>
        <w:tabs>
          <w:tab w:val="left" w:pos="1619"/>
          <w:tab w:val="clear" w:pos="2334"/>
        </w:tabs>
        <w:spacing w:line="240" w:lineRule="auto"/>
        <w:ind w:left="1619"/>
        <w:jc w:val="left"/>
      </w:pPr>
      <w:r>
        <w:t xml:space="preserve">The case of PCell change (MCG) by LTM, without SCG, is supported (If there is an SCG configuration it is released at LTM execution). </w:t>
      </w:r>
    </w:p>
    <w:p w14:paraId="480652D7">
      <w:pPr>
        <w:pStyle w:val="29"/>
        <w:rPr>
          <w:rFonts w:eastAsiaTheme="minorEastAsia"/>
          <w:lang w:eastAsia="zh-CN"/>
        </w:rPr>
      </w:pPr>
    </w:p>
  </w:comment>
  <w:comment w:id="6" w:author="Rapp_after#123bis" w:date="2023-10-26T19:42:00Z" w:initials="ZTE">
    <w:p w14:paraId="5F3C6917">
      <w:pPr>
        <w:pStyle w:val="29"/>
        <w:rPr>
          <w:rFonts w:eastAsia="宋体"/>
          <w:lang w:val="en-US" w:eastAsia="zh-CN"/>
        </w:rPr>
      </w:pPr>
      <w:r>
        <w:rPr>
          <w:rFonts w:hint="eastAsia" w:eastAsia="宋体"/>
          <w:lang w:val="en-US" w:eastAsia="zh-CN"/>
        </w:rPr>
        <w:t>Added the supported scenarios of MCG LTM, based on OPPO</w:t>
      </w:r>
      <w:r>
        <w:rPr>
          <w:rFonts w:eastAsia="宋体"/>
          <w:lang w:val="en-US" w:eastAsia="zh-CN"/>
        </w:rPr>
        <w:t>’</w:t>
      </w:r>
      <w:r>
        <w:rPr>
          <w:rFonts w:hint="eastAsia" w:eastAsia="宋体"/>
          <w:lang w:val="en-US" w:eastAsia="zh-CN"/>
        </w:rPr>
        <w:t>s comments.</w:t>
      </w:r>
    </w:p>
  </w:comment>
  <w:comment w:id="7" w:author="CATT" w:date="2023-10-25T10:26:00Z" w:initials="rui">
    <w:p w14:paraId="2CCC1F33">
      <w:pPr>
        <w:pStyle w:val="29"/>
        <w:rPr>
          <w:rFonts w:eastAsiaTheme="minorEastAsia"/>
          <w:lang w:eastAsia="zh-CN"/>
        </w:rPr>
      </w:pPr>
      <w:r>
        <w:rPr>
          <w:rFonts w:hint="eastAsia" w:eastAsiaTheme="minorEastAsia"/>
          <w:lang w:eastAsia="zh-CN"/>
        </w:rPr>
        <w:t>Maybe the agreement below can also be captured here.</w:t>
      </w:r>
    </w:p>
    <w:p w14:paraId="395F3D72">
      <w:pPr>
        <w:numPr>
          <w:ilvl w:val="0"/>
          <w:numId w:val="2"/>
        </w:numPr>
        <w:spacing w:before="60" w:after="0" w:line="240" w:lineRule="auto"/>
        <w:ind w:left="540"/>
        <w:textAlignment w:val="center"/>
        <w:rPr>
          <w:rFonts w:ascii="宋体" w:hAnsi="宋体" w:eastAsia="宋体" w:cs="宋体"/>
          <w:sz w:val="24"/>
          <w:szCs w:val="24"/>
          <w:lang w:val="en-US" w:eastAsia="zh-CN"/>
        </w:rPr>
      </w:pPr>
      <w:r>
        <w:rPr>
          <w:rFonts w:ascii="Arial" w:hAnsi="Arial" w:eastAsia="宋体" w:cs="Arial"/>
          <w:b/>
          <w:bCs/>
          <w:lang w:val="en-US" w:eastAsia="zh-CN"/>
        </w:rPr>
        <w:t>P17: RAN2 assumes that the coexistence of subsequent CPAC and legacy CPAC is supported. [Check with RAN3]</w:t>
      </w:r>
    </w:p>
  </w:comment>
  <w:comment w:id="8" w:author="Rapp_after#123bis" w:date="2023-10-26T14:28:00Z" w:initials="ZTE">
    <w:p w14:paraId="056E6D6D">
      <w:pPr>
        <w:pStyle w:val="29"/>
        <w:rPr>
          <w:rFonts w:eastAsia="宋体"/>
          <w:lang w:val="en-US" w:eastAsia="zh-CN"/>
        </w:rPr>
      </w:pPr>
      <w:r>
        <w:rPr>
          <w:rFonts w:hint="eastAsia" w:eastAsia="宋体"/>
          <w:lang w:val="en-US" w:eastAsia="zh-CN"/>
        </w:rPr>
        <w:t>Usually, we just capture the non-coexistence of feature in the stage-2 spec. If nothing special is captured, it implicitly means the coexistence of subsequent CPAC and legacy CPAC can be supported :)</w:t>
      </w:r>
    </w:p>
  </w:comment>
  <w:comment w:id="9" w:author="CATT" w:date="2023-10-25T10:39:00Z" w:initials="rui">
    <w:p w14:paraId="7C745DDB">
      <w:pPr>
        <w:pStyle w:val="29"/>
        <w:rPr>
          <w:rFonts w:eastAsiaTheme="minorEastAsia"/>
          <w:lang w:eastAsia="zh-CN"/>
        </w:rPr>
      </w:pPr>
      <w:r>
        <w:rPr>
          <w:rFonts w:hint="eastAsia" w:eastAsiaTheme="minorEastAsia"/>
          <w:lang w:eastAsia="zh-CN"/>
        </w:rPr>
        <w:t>According to the agreement below, maybe the Editor</w:t>
      </w:r>
      <w:r>
        <w:rPr>
          <w:rFonts w:eastAsiaTheme="minorEastAsia"/>
          <w:lang w:eastAsia="zh-CN"/>
        </w:rPr>
        <w:t>’</w:t>
      </w:r>
      <w:r>
        <w:rPr>
          <w:rFonts w:hint="eastAsia" w:eastAsiaTheme="minorEastAsia"/>
          <w:lang w:eastAsia="zh-CN"/>
        </w:rPr>
        <w:t>s note can be removed now.</w:t>
      </w:r>
    </w:p>
    <w:p w14:paraId="26944D7D">
      <w:pPr>
        <w:numPr>
          <w:ilvl w:val="0"/>
          <w:numId w:val="3"/>
        </w:numPr>
        <w:spacing w:before="60" w:after="0" w:line="240" w:lineRule="auto"/>
        <w:ind w:left="540"/>
        <w:textAlignment w:val="center"/>
        <w:rPr>
          <w:rFonts w:ascii="宋体" w:hAnsi="宋体" w:eastAsia="宋体" w:cs="宋体"/>
          <w:sz w:val="24"/>
          <w:szCs w:val="24"/>
          <w:lang w:val="en-US" w:eastAsia="zh-CN"/>
        </w:rPr>
      </w:pPr>
      <w:r>
        <w:rPr>
          <w:rFonts w:ascii="Arial" w:hAnsi="Arial" w:eastAsia="宋体" w:cs="Arial"/>
          <w:b/>
          <w:bCs/>
          <w:lang w:val="en-US" w:eastAsia="zh-CN"/>
        </w:rPr>
        <w:t>P18: RAN2 assumes that the existing signalling flow charts and procedural texts for Rel-17 CPA/CPC procedures can be reused for subsequent CPAC procedure with some modifications. [Check with RAN3]</w:t>
      </w:r>
    </w:p>
  </w:comment>
  <w:comment w:id="10" w:author="Rapp_after#123bis" w:date="2023-10-26T14:38:00Z" w:initials="ZTE">
    <w:p w14:paraId="34857EAA">
      <w:pPr>
        <w:pStyle w:val="29"/>
        <w:rPr>
          <w:rFonts w:eastAsia="宋体"/>
          <w:lang w:val="en-US" w:eastAsia="zh-CN"/>
        </w:rPr>
      </w:pPr>
      <w:r>
        <w:rPr>
          <w:rFonts w:hint="eastAsia" w:eastAsia="宋体"/>
          <w:lang w:val="en-US" w:eastAsia="zh-CN"/>
        </w:rPr>
        <w:t>Removed. Thanks.</w:t>
      </w:r>
    </w:p>
  </w:comment>
  <w:comment w:id="11" w:author="Ericsson" w:date="2023-10-24T17:30:00Z" w:initials="Ericsson">
    <w:p w14:paraId="1FC16011">
      <w:pPr>
        <w:pStyle w:val="29"/>
      </w:pPr>
      <w:r>
        <w:t>Propose to remove, already stated in the text above.</w:t>
      </w:r>
    </w:p>
  </w:comment>
  <w:comment w:id="12" w:author="Rapp_after#123bis" w:date="2023-10-26T14:51:00Z" w:initials="ZTE">
    <w:p w14:paraId="29495CA6">
      <w:pPr>
        <w:pStyle w:val="29"/>
        <w:rPr>
          <w:rFonts w:eastAsia="宋体"/>
          <w:lang w:val="en-US" w:eastAsia="zh-CN"/>
        </w:rPr>
      </w:pPr>
      <w:r>
        <w:rPr>
          <w:rFonts w:hint="eastAsia" w:eastAsia="宋体"/>
          <w:lang w:val="en-US" w:eastAsia="zh-CN"/>
        </w:rPr>
        <w:t>Thanks for the rewording.</w:t>
      </w:r>
    </w:p>
    <w:p w14:paraId="138413D5">
      <w:pPr>
        <w:pStyle w:val="29"/>
        <w:rPr>
          <w:rFonts w:eastAsia="宋体"/>
          <w:lang w:val="en-US" w:eastAsia="zh-CN"/>
        </w:rPr>
      </w:pPr>
      <w:r>
        <w:rPr>
          <w:rFonts w:hint="eastAsia" w:eastAsia="宋体"/>
          <w:lang w:val="en-US" w:eastAsia="zh-CN"/>
        </w:rPr>
        <w:t xml:space="preserve">But it seems a bit ambiguous to say </w:t>
      </w:r>
      <w:r>
        <w:rPr>
          <w:rFonts w:eastAsia="宋体"/>
          <w:lang w:val="en-US" w:eastAsia="zh-CN"/>
        </w:rPr>
        <w:t>“</w:t>
      </w:r>
      <w:r>
        <w:rPr>
          <w:rFonts w:hint="eastAsia" w:eastAsia="宋体"/>
          <w:lang w:val="en-US" w:eastAsia="zh-CN"/>
        </w:rPr>
        <w:t>other subsequent CPAC configurations, following ...</w:t>
      </w:r>
      <w:r>
        <w:rPr>
          <w:rFonts w:eastAsia="宋体"/>
          <w:lang w:val="en-US" w:eastAsia="zh-CN"/>
        </w:rPr>
        <w:t>”</w:t>
      </w:r>
      <w:r>
        <w:rPr>
          <w:rFonts w:hint="eastAsia" w:eastAsia="宋体"/>
          <w:lang w:val="en-US" w:eastAsia="zh-CN"/>
        </w:rPr>
        <w:t xml:space="preserve">. </w:t>
      </w:r>
    </w:p>
    <w:p w14:paraId="17F8046F">
      <w:pPr>
        <w:pStyle w:val="29"/>
        <w:rPr>
          <w:rFonts w:eastAsia="宋体"/>
          <w:lang w:val="en-US" w:eastAsia="zh-CN"/>
        </w:rPr>
      </w:pPr>
      <w:r>
        <w:rPr>
          <w:rFonts w:hint="eastAsia" w:eastAsia="宋体"/>
          <w:lang w:val="en-US" w:eastAsia="zh-CN"/>
        </w:rPr>
        <w:t xml:space="preserve">I understand the intention to send the list of cells recommended by the MN is to let the candidate SN select the PSCells for the following execution of subsequent CPAC and prepare the corresponding execution conditions. Considering the detailed configuration shall also be specified in step 2 SN Addition Request ACK, I propose to simply say </w:t>
      </w:r>
      <w:r>
        <w:rPr>
          <w:rFonts w:eastAsia="宋体"/>
          <w:lang w:val="en-US" w:eastAsia="zh-CN"/>
        </w:rPr>
        <w:t>“</w:t>
      </w:r>
      <w:r>
        <w:rPr>
          <w:rFonts w:hint="eastAsia" w:eastAsia="宋体"/>
          <w:lang w:val="en-US" w:eastAsia="zh-CN"/>
        </w:rPr>
        <w:t>to select PSCells for the following execution of the subsequent CPAC</w:t>
      </w:r>
      <w:r>
        <w:rPr>
          <w:rFonts w:eastAsia="宋体"/>
          <w:lang w:val="en-US" w:eastAsia="zh-CN"/>
        </w:rPr>
        <w:t>”</w:t>
      </w:r>
      <w:r>
        <w:rPr>
          <w:rFonts w:hint="eastAsia" w:eastAsia="宋体"/>
          <w:lang w:val="en-US" w:eastAsia="zh-CN"/>
        </w:rPr>
        <w:t xml:space="preserve"> here. </w:t>
      </w:r>
    </w:p>
    <w:p w14:paraId="5FF247F2">
      <w:pPr>
        <w:pStyle w:val="29"/>
        <w:rPr>
          <w:rFonts w:eastAsia="宋体"/>
          <w:lang w:val="en-US" w:eastAsia="zh-CN"/>
        </w:rPr>
      </w:pPr>
      <w:r>
        <w:rPr>
          <w:rFonts w:hint="eastAsia" w:eastAsia="宋体"/>
          <w:lang w:val="en-US" w:eastAsia="zh-CN"/>
        </w:rPr>
        <w:t>Hope the modified wording is fine to you :)</w:t>
      </w:r>
    </w:p>
  </w:comment>
  <w:comment w:id="13" w:author="Ericsson" w:date="2023-10-24T17:34:00Z" w:initials="Ericsson">
    <w:p w14:paraId="3F5D2919">
      <w:pPr>
        <w:pStyle w:val="29"/>
      </w:pPr>
      <w:r>
        <w:t>Some rewording proposed.</w:t>
      </w:r>
    </w:p>
  </w:comment>
  <w:comment w:id="14" w:author="Ericsson" w:date="2023-10-24T17:50:00Z" w:initials="Ericsson">
    <w:p w14:paraId="2B5377D4">
      <w:pPr>
        <w:pStyle w:val="29"/>
      </w:pPr>
      <w:r>
        <w:t>Proposed rewording.</w:t>
      </w:r>
    </w:p>
  </w:comment>
  <w:comment w:id="15" w:author="CATT" w:date="2023-10-25T16:04:00Z" w:initials="rui">
    <w:p w14:paraId="722D4E1A">
      <w:pPr>
        <w:pStyle w:val="29"/>
        <w:rPr>
          <w:rFonts w:ascii="Arial" w:hAnsi="Arial" w:cs="Arial" w:eastAsiaTheme="minorEastAsia"/>
          <w:bCs/>
          <w:lang w:eastAsia="zh-CN"/>
        </w:rPr>
      </w:pPr>
      <w:r>
        <w:rPr>
          <w:rFonts w:hint="eastAsia" w:eastAsiaTheme="minorEastAsia"/>
          <w:lang w:eastAsia="zh-CN"/>
        </w:rPr>
        <w:t xml:space="preserve">As RAN2 has agreed to include the candidate PSCell(s) that have been prepared by other candidate SN(s) into the </w:t>
      </w:r>
      <w:r>
        <w:rPr>
          <w:rFonts w:ascii="Arial" w:hAnsi="Arial" w:cs="Arial"/>
          <w:b/>
          <w:bCs/>
        </w:rPr>
        <w:t>SN Modification Request message</w:t>
      </w:r>
      <w:r>
        <w:rPr>
          <w:rFonts w:hint="eastAsia" w:ascii="Arial" w:hAnsi="Arial" w:cs="Arial" w:eastAsiaTheme="minorEastAsia"/>
          <w:bCs/>
          <w:lang w:eastAsia="zh-CN"/>
        </w:rPr>
        <w:t>, so we suggest to remove the Editor</w:t>
      </w:r>
      <w:r>
        <w:rPr>
          <w:rFonts w:ascii="Arial" w:hAnsi="Arial" w:cs="Arial" w:eastAsiaTheme="minorEastAsia"/>
          <w:bCs/>
          <w:lang w:eastAsia="zh-CN"/>
        </w:rPr>
        <w:t>’</w:t>
      </w:r>
      <w:r>
        <w:rPr>
          <w:rFonts w:hint="eastAsia" w:ascii="Arial" w:hAnsi="Arial" w:cs="Arial" w:eastAsiaTheme="minorEastAsia"/>
          <w:bCs/>
          <w:lang w:eastAsia="zh-CN"/>
        </w:rPr>
        <w:t>s note.</w:t>
      </w:r>
    </w:p>
    <w:p w14:paraId="291C5431">
      <w:pPr>
        <w:pStyle w:val="103"/>
        <w:tabs>
          <w:tab w:val="left" w:pos="1619"/>
          <w:tab w:val="clear" w:pos="2334"/>
        </w:tabs>
        <w:spacing w:line="240" w:lineRule="auto"/>
        <w:ind w:left="1619"/>
        <w:jc w:val="left"/>
        <w:rPr>
          <w:lang w:val="en-US"/>
        </w:rPr>
      </w:pPr>
      <w:r>
        <w:rPr>
          <w:lang w:val="en-US"/>
        </w:rPr>
        <w:t>P16b: In SN Modification Request Acknowledge message, the candidate SN includes the following information to the MN:</w:t>
      </w:r>
    </w:p>
    <w:p w14:paraId="23974866">
      <w:pPr>
        <w:pStyle w:val="103"/>
        <w:numPr>
          <w:ilvl w:val="0"/>
          <w:numId w:val="0"/>
        </w:numPr>
        <w:ind w:left="1619"/>
        <w:rPr>
          <w:lang w:val="en-US"/>
        </w:rPr>
      </w:pPr>
      <w:r>
        <w:rPr>
          <w:lang w:val="en-US"/>
        </w:rPr>
        <w:t>Updated candidate SCG configurations and/or the execution conditions for subsequent CPC, if needed. The detailed signaling is similar to that in SN Addition Request Acknowledge message.</w:t>
      </w:r>
    </w:p>
    <w:p w14:paraId="2B1E6D47">
      <w:pPr>
        <w:pStyle w:val="29"/>
        <w:rPr>
          <w:rFonts w:eastAsiaTheme="minorEastAsia"/>
          <w:lang w:val="en-US" w:eastAsia="zh-CN"/>
        </w:rPr>
      </w:pPr>
    </w:p>
  </w:comment>
  <w:comment w:id="16" w:author="Rapp_after#123bis" w:date="2023-10-26T14:40:00Z" w:initials="ZTE">
    <w:p w14:paraId="221C5AD8">
      <w:pPr>
        <w:pStyle w:val="29"/>
        <w:rPr>
          <w:rFonts w:eastAsia="宋体"/>
          <w:lang w:val="en-US" w:eastAsia="zh-CN"/>
        </w:rPr>
      </w:pPr>
      <w:r>
        <w:rPr>
          <w:rFonts w:hint="eastAsia" w:eastAsia="宋体"/>
          <w:lang w:val="en-US" w:eastAsia="zh-CN"/>
        </w:rPr>
        <w:t>This EN is to reflect the following agreement:</w:t>
      </w:r>
    </w:p>
    <w:p w14:paraId="52FC5265">
      <w:pPr>
        <w:numPr>
          <w:ilvl w:val="0"/>
          <w:numId w:val="1"/>
        </w:numPr>
        <w:tabs>
          <w:tab w:val="left" w:pos="1619"/>
        </w:tabs>
        <w:spacing w:before="60"/>
        <w:ind w:left="1619"/>
        <w:rPr>
          <w:rFonts w:ascii="Arial" w:hAnsi="Arial" w:eastAsia="MS Mincho"/>
          <w:b/>
          <w:szCs w:val="24"/>
          <w:highlight w:val="cyan"/>
          <w:lang w:val="en-US" w:eastAsia="en-GB"/>
        </w:rPr>
      </w:pPr>
      <w:r>
        <w:rPr>
          <w:rFonts w:ascii="Arial" w:hAnsi="Arial" w:eastAsia="MS Mincho"/>
          <w:b/>
          <w:szCs w:val="24"/>
          <w:highlight w:val="cyan"/>
          <w:lang w:val="en-US" w:eastAsia="zh-CN"/>
        </w:rPr>
        <w:t>Postpone 13c</w:t>
      </w:r>
    </w:p>
    <w:p w14:paraId="74A171D4">
      <w:pPr>
        <w:pStyle w:val="101"/>
        <w:snapToGrid w:val="0"/>
        <w:spacing w:after="120" w:line="260" w:lineRule="auto"/>
        <w:ind w:left="1600" w:leftChars="800"/>
        <w:rPr>
          <w:rFonts w:ascii="Arial" w:hAnsi="Arial" w:cs="Arial"/>
          <w:b/>
          <w:bCs/>
          <w:sz w:val="20"/>
          <w:szCs w:val="20"/>
          <w:highlight w:val="cyan"/>
          <w:lang w:val="en-US"/>
        </w:rPr>
      </w:pPr>
      <w:r>
        <w:rPr>
          <w:rFonts w:ascii="Arial" w:hAnsi="Arial" w:cs="Arial"/>
          <w:b/>
          <w:bCs/>
          <w:sz w:val="20"/>
          <w:szCs w:val="20"/>
          <w:highlight w:val="cyan"/>
          <w:lang w:val="en-US" w:eastAsia="zh-CN"/>
        </w:rPr>
        <w:t>Proposal 13c: Discuss whether and how to include the candidate PSCell(s) that have been prepared by other candidate SN(s) into the SN Addition Request message.</w:t>
      </w:r>
    </w:p>
    <w:p w14:paraId="77E24AAC">
      <w:pPr>
        <w:pStyle w:val="29"/>
        <w:rPr>
          <w:rFonts w:eastAsia="宋体"/>
          <w:lang w:val="en-US" w:eastAsia="zh-CN"/>
        </w:rPr>
      </w:pPr>
    </w:p>
    <w:p w14:paraId="0DC3422B">
      <w:pPr>
        <w:pStyle w:val="29"/>
        <w:rPr>
          <w:rFonts w:eastAsia="宋体"/>
          <w:lang w:val="en-US" w:eastAsia="zh-CN"/>
        </w:rPr>
      </w:pPr>
      <w:r>
        <w:rPr>
          <w:rFonts w:hint="eastAsia" w:eastAsia="宋体"/>
          <w:lang w:val="en-US" w:eastAsia="zh-CN"/>
        </w:rPr>
        <w:t xml:space="preserve">The intention is to discuss whether the MN can also indicate the candidate PSCells prepared by other candidate SN(s) when initiating the SN addition procedure to a new candidate SN. </w:t>
      </w:r>
    </w:p>
    <w:p w14:paraId="14740B17">
      <w:pPr>
        <w:pStyle w:val="29"/>
        <w:rPr>
          <w:rFonts w:eastAsia="宋体"/>
          <w:lang w:val="en-US" w:eastAsia="zh-CN"/>
        </w:rPr>
      </w:pPr>
      <w:r>
        <w:rPr>
          <w:rFonts w:hint="eastAsia" w:eastAsia="宋体"/>
          <w:lang w:val="en-US" w:eastAsia="zh-CN"/>
        </w:rPr>
        <w:t>For example, the MN has known the PSCell#1 and PSCell#2 in SN#1 has been prepared, and send such information to the SN#2 via the SN Addition Request message to the SN#2. It can help the SN#2 to prepare the subsequent execution conditions, e.g. only for PSCell#1 and PSCell#2.</w:t>
      </w:r>
    </w:p>
  </w:comment>
  <w:comment w:id="17" w:author="Lenovo" w:date="2023-10-27T09:32:00Z" w:initials="Lenovo">
    <w:p w14:paraId="496A4F3E">
      <w:pPr>
        <w:pStyle w:val="29"/>
      </w:pPr>
      <w:r>
        <w:rPr>
          <w:lang w:val="en-US"/>
        </w:rPr>
        <w:t>Please check</w:t>
      </w:r>
    </w:p>
  </w:comment>
  <w:comment w:id="18" w:author="Rapp_after#123bis" w:date="2023-10-27T10:39:57Z" w:initials="ZTE">
    <w:p w14:paraId="51050DB9">
      <w:pPr>
        <w:pStyle w:val="29"/>
        <w:rPr>
          <w:rFonts w:hint="default" w:eastAsia="宋体"/>
          <w:lang w:val="en-US" w:eastAsia="zh-CN"/>
        </w:rPr>
      </w:pPr>
      <w:r>
        <w:rPr>
          <w:rFonts w:hint="eastAsia" w:eastAsia="宋体"/>
          <w:lang w:val="en-US" w:eastAsia="zh-CN"/>
        </w:rPr>
        <w:t xml:space="preserve">For PSCell(s) proposed by the candidate SN for the following execution of the subsequent CPAC, the PSCell may belong to other candidate SN, which may not prepare for the candidate configuration of the PSCell yet. So I guess it is more precise to not add </w:t>
      </w:r>
      <w:r>
        <w:rPr>
          <w:rFonts w:hint="default" w:eastAsia="宋体"/>
          <w:lang w:val="en-US" w:eastAsia="zh-CN"/>
        </w:rPr>
        <w:t>“</w:t>
      </w:r>
      <w:r>
        <w:rPr>
          <w:rFonts w:hint="eastAsia" w:eastAsia="宋体"/>
          <w:lang w:val="en-US" w:eastAsia="zh-CN"/>
        </w:rPr>
        <w:t>prepared</w:t>
      </w:r>
      <w:r>
        <w:rPr>
          <w:rFonts w:hint="default" w:eastAsia="宋体"/>
          <w:lang w:val="en-US" w:eastAsia="zh-CN"/>
        </w:rPr>
        <w:t>”</w:t>
      </w:r>
      <w:r>
        <w:rPr>
          <w:rFonts w:hint="eastAsia" w:eastAsia="宋体"/>
          <w:lang w:val="en-US" w:eastAsia="zh-CN"/>
        </w:rPr>
        <w:t xml:space="preserve"> here.</w:t>
      </w:r>
    </w:p>
  </w:comment>
  <w:comment w:id="21" w:author="Rapp_after#123bis" w:date="2023-10-27T10:48:39Z" w:initials="ZTE">
    <w:p w14:paraId="68A11C67">
      <w:pPr>
        <w:pStyle w:val="29"/>
        <w:rPr>
          <w:rFonts w:hint="default" w:eastAsia="宋体"/>
          <w:lang w:val="en-US" w:eastAsia="zh-CN"/>
        </w:rPr>
      </w:pPr>
      <w:r>
        <w:rPr>
          <w:rFonts w:hint="eastAsia" w:eastAsia="宋体"/>
          <w:lang w:val="en-US" w:eastAsia="zh-CN"/>
        </w:rPr>
        <w:t xml:space="preserve">Since we have mentioned </w:t>
      </w:r>
      <w:r>
        <w:rPr>
          <w:rFonts w:hint="default" w:eastAsia="宋体"/>
          <w:lang w:val="en-US" w:eastAsia="zh-CN"/>
        </w:rPr>
        <w:t>“</w:t>
      </w:r>
      <w:r>
        <w:rPr>
          <w:rFonts w:hint="eastAsia" w:eastAsia="宋体"/>
          <w:lang w:val="en-US" w:eastAsia="zh-CN"/>
        </w:rPr>
        <w:t>for each prepared PSCell</w:t>
      </w:r>
      <w:r>
        <w:rPr>
          <w:rFonts w:hint="default" w:eastAsia="宋体"/>
          <w:lang w:val="en-US" w:eastAsia="zh-CN"/>
        </w:rPr>
        <w:t>”</w:t>
      </w:r>
      <w:r>
        <w:rPr>
          <w:rFonts w:hint="eastAsia" w:eastAsia="宋体"/>
          <w:lang w:val="en-US" w:eastAsia="zh-CN"/>
        </w:rPr>
        <w:t xml:space="preserve"> in the beginning, I guess it is clear to use </w:t>
      </w:r>
      <w:r>
        <w:rPr>
          <w:rFonts w:hint="default" w:eastAsia="宋体"/>
          <w:lang w:val="en-US" w:eastAsia="zh-CN"/>
        </w:rPr>
        <w:t>“</w:t>
      </w:r>
      <w:r>
        <w:rPr>
          <w:rFonts w:hint="eastAsia" w:eastAsia="宋体"/>
          <w:lang w:val="en-US" w:eastAsia="zh-CN"/>
        </w:rPr>
        <w:t>the</w:t>
      </w:r>
      <w:r>
        <w:rPr>
          <w:rFonts w:hint="default" w:eastAsia="宋体"/>
          <w:lang w:val="en-US" w:eastAsia="zh-CN"/>
        </w:rPr>
        <w:t>”</w:t>
      </w:r>
      <w:r>
        <w:rPr>
          <w:rFonts w:hint="eastAsia" w:eastAsia="宋体"/>
          <w:lang w:val="en-US" w:eastAsia="zh-CN"/>
        </w:rPr>
        <w:t xml:space="preserve"> here.</w:t>
      </w:r>
    </w:p>
  </w:comment>
  <w:comment w:id="19" w:author="Ericsson" w:date="2023-10-24T17:47:00Z" w:initials="Ericsson">
    <w:p w14:paraId="7E0A6E46">
      <w:pPr>
        <w:pStyle w:val="29"/>
      </w:pPr>
      <w:r>
        <w:t>Proposed rewording.</w:t>
      </w:r>
    </w:p>
  </w:comment>
  <w:comment w:id="20" w:author="Rapp_after#123bis" w:date="2023-10-26T15:52:00Z" w:initials="ZTE">
    <w:p w14:paraId="7FA50D94">
      <w:pPr>
        <w:pStyle w:val="29"/>
        <w:rPr>
          <w:rFonts w:eastAsia="宋体"/>
          <w:lang w:val="en-US" w:eastAsia="zh-CN"/>
        </w:rPr>
      </w:pPr>
      <w:r>
        <w:rPr>
          <w:rFonts w:hint="eastAsia" w:eastAsia="宋体"/>
          <w:lang w:val="en-US" w:eastAsia="zh-CN"/>
        </w:rPr>
        <w:t xml:space="preserve">Thanks for the rewording. I made some further modification to remove </w:t>
      </w:r>
      <w:r>
        <w:rPr>
          <w:rFonts w:eastAsia="宋体"/>
          <w:lang w:val="en-US" w:eastAsia="zh-CN"/>
        </w:rPr>
        <w:t>“</w:t>
      </w:r>
      <w:r>
        <w:rPr>
          <w:rFonts w:hint="eastAsia" w:eastAsia="宋体"/>
          <w:lang w:val="en-US" w:eastAsia="zh-CN"/>
        </w:rPr>
        <w:t>other CPAC configurations</w:t>
      </w:r>
      <w:r>
        <w:rPr>
          <w:rFonts w:eastAsia="宋体"/>
          <w:lang w:val="en-US" w:eastAsia="zh-CN"/>
        </w:rPr>
        <w:t>”</w:t>
      </w:r>
      <w:r>
        <w:rPr>
          <w:rFonts w:hint="eastAsia" w:eastAsia="宋体"/>
          <w:lang w:val="en-US" w:eastAsia="zh-CN"/>
        </w:rPr>
        <w:t>.</w:t>
      </w:r>
    </w:p>
  </w:comment>
  <w:comment w:id="22" w:author="Lenovo" w:date="2023-10-27T09:27:00Z" w:initials="Lenovo">
    <w:p w14:paraId="12CE6FD5">
      <w:pPr>
        <w:pStyle w:val="29"/>
      </w:pPr>
      <w:r>
        <w:t xml:space="preserve">Isn't it already mentioned in the middle of the paragraph. We probably don’t need to repeat here. </w:t>
      </w:r>
    </w:p>
  </w:comment>
  <w:comment w:id="23" w:author="Rapp_after#123bis" w:date="2023-10-27T10:49:51Z" w:initials="ZTE">
    <w:p w14:paraId="0A3B3B35">
      <w:pPr>
        <w:pStyle w:val="29"/>
        <w:rPr>
          <w:rFonts w:hint="default" w:eastAsia="宋体"/>
          <w:lang w:val="en-US" w:eastAsia="zh-CN"/>
        </w:rPr>
      </w:pPr>
      <w:r>
        <w:rPr>
          <w:rFonts w:hint="eastAsia" w:eastAsia="宋体"/>
          <w:lang w:val="en-US" w:eastAsia="zh-CN"/>
        </w:rPr>
        <w:t>The text in the middle of the paragraph is for the selection of PSCell(s) to prepare the candidate SCG configuration, i.e. the legacy way.</w:t>
      </w:r>
    </w:p>
    <w:p w14:paraId="04670FE4">
      <w:pPr>
        <w:pStyle w:val="29"/>
        <w:rPr>
          <w:rFonts w:hint="eastAsia" w:eastAsia="宋体"/>
          <w:lang w:val="en-US" w:eastAsia="zh-CN"/>
        </w:rPr>
      </w:pPr>
      <w:r>
        <w:rPr>
          <w:rFonts w:hint="eastAsia" w:eastAsia="宋体"/>
          <w:lang w:val="en-US" w:eastAsia="zh-CN"/>
        </w:rPr>
        <w:t>The text here is to select the PSCell for the following execution of the subsequent CPAC and to prepare for the associated execution condition. This is to reflect the following agreement:</w:t>
      </w:r>
    </w:p>
    <w:p w14:paraId="1A473D59">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P14: In SN Addition Request Acknowledge message, the candidate SN includes the following information to the MN:</w:t>
      </w:r>
    </w:p>
    <w:p w14:paraId="08E84A9D">
      <w:pPr>
        <w:tabs>
          <w:tab w:val="left" w:pos="2334"/>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1) List of prepared candidate PSCells and associated candidate SCG configurations, which include the candidate SCG measurement configurations, i.e. as legacy;</w:t>
      </w:r>
    </w:p>
    <w:p w14:paraId="549B3213">
      <w:pPr>
        <w:tabs>
          <w:tab w:val="left" w:pos="2334"/>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2) For each cell in 1), a list of proposed candidate PSCells for the subsequent CPC (e.g., the neighbour PSCells), and associated execution conditions (events A3/A5, based on the candidate SCG measurement configurations).</w:t>
      </w:r>
    </w:p>
    <w:p w14:paraId="1AD87458">
      <w:pPr>
        <w:tabs>
          <w:tab w:val="left" w:pos="2334"/>
        </w:tabs>
        <w:spacing w:before="60"/>
        <w:ind w:left="1619"/>
        <w:rPr>
          <w:rFonts w:hint="default" w:eastAsia="宋体"/>
          <w:highlight w:val="yellow"/>
          <w:lang w:val="en-US" w:eastAsia="zh-CN"/>
        </w:rPr>
      </w:pPr>
      <w:r>
        <w:rPr>
          <w:rFonts w:ascii="Arial" w:hAnsi="Arial" w:eastAsia="MS Mincho"/>
          <w:b/>
          <w:szCs w:val="24"/>
          <w:highlight w:val="yellow"/>
          <w:lang w:val="en-US" w:eastAsia="en-GB"/>
        </w:rPr>
        <w:t>Note: The proposed candidate PSCells are selected from the recommended cell list provided by the MN, as the legacy.</w:t>
      </w:r>
    </w:p>
    <w:p w14:paraId="300D0323">
      <w:pPr>
        <w:pStyle w:val="29"/>
        <w:rPr>
          <w:rFonts w:hint="eastAsia" w:eastAsia="宋体"/>
          <w:lang w:val="en-US" w:eastAsia="zh-CN"/>
        </w:rPr>
      </w:pPr>
    </w:p>
    <w:p w14:paraId="50E34C60">
      <w:pPr>
        <w:pStyle w:val="29"/>
        <w:rPr>
          <w:rFonts w:hint="default" w:eastAsia="宋体"/>
          <w:lang w:val="en-US" w:eastAsia="zh-CN"/>
        </w:rPr>
      </w:pPr>
      <w:r>
        <w:rPr>
          <w:rFonts w:hint="eastAsia" w:eastAsia="宋体"/>
          <w:lang w:val="en-US" w:eastAsia="zh-CN"/>
        </w:rPr>
        <w:t>These two actions are used for different purpose, so let</w:t>
      </w:r>
      <w:r>
        <w:rPr>
          <w:rFonts w:hint="default" w:eastAsia="宋体"/>
          <w:lang w:val="en-US" w:eastAsia="zh-CN"/>
        </w:rPr>
        <w:t>’</w:t>
      </w:r>
      <w:r>
        <w:rPr>
          <w:rFonts w:hint="eastAsia" w:eastAsia="宋体"/>
          <w:lang w:val="en-US" w:eastAsia="zh-CN"/>
        </w:rPr>
        <w:t>s keep the text here :)</w:t>
      </w:r>
    </w:p>
    <w:p w14:paraId="2ACC2ED2">
      <w:pPr>
        <w:pStyle w:val="29"/>
        <w:rPr>
          <w:rFonts w:hint="default" w:eastAsia="宋体"/>
          <w:lang w:val="en-US" w:eastAsia="zh-CN"/>
        </w:rPr>
      </w:pPr>
      <w:r>
        <w:rPr>
          <w:rFonts w:hint="eastAsia" w:eastAsia="宋体"/>
          <w:lang w:val="en-US" w:eastAsia="zh-CN"/>
        </w:rPr>
        <w:t xml:space="preserve">And I reworded </w:t>
      </w:r>
      <w:r>
        <w:rPr>
          <w:rFonts w:hint="default" w:eastAsia="宋体"/>
          <w:lang w:val="en-US" w:eastAsia="zh-CN"/>
        </w:rPr>
        <w:t>“</w:t>
      </w:r>
      <w:r>
        <w:rPr>
          <w:rFonts w:hint="eastAsia" w:eastAsia="宋体"/>
          <w:lang w:val="en-US" w:eastAsia="zh-CN"/>
        </w:rPr>
        <w:t>For the proposed PSCell(s) for the following execution of the subsequent CPAC</w:t>
      </w:r>
      <w:r>
        <w:rPr>
          <w:rFonts w:hint="default" w:eastAsia="宋体"/>
          <w:lang w:val="en-US" w:eastAsia="zh-CN"/>
        </w:rPr>
        <w:t>”</w:t>
      </w:r>
      <w:r>
        <w:rPr>
          <w:rFonts w:hint="eastAsia" w:eastAsia="宋体"/>
          <w:lang w:val="en-US" w:eastAsia="zh-CN"/>
        </w:rPr>
        <w:t xml:space="preserve"> to clarify the purpose.</w:t>
      </w:r>
    </w:p>
  </w:comment>
  <w:comment w:id="24" w:author="Ericsson" w:date="2023-10-24T17:55:00Z" w:initials="Ericsson">
    <w:p w14:paraId="5DD02CFA">
      <w:pPr>
        <w:pStyle w:val="29"/>
      </w:pPr>
      <w:r>
        <w:t>Propose to use the suggested wording above in all similar occurrences of "subsequent CPAC execution".</w:t>
      </w:r>
    </w:p>
  </w:comment>
  <w:comment w:id="25" w:author="Rapp_after#123bis" w:date="2023-10-26T15:55:00Z" w:initials="ZTE">
    <w:p w14:paraId="69F4181E">
      <w:pPr>
        <w:pStyle w:val="29"/>
        <w:rPr>
          <w:rFonts w:eastAsia="宋体"/>
          <w:lang w:val="en-US" w:eastAsia="zh-CN"/>
        </w:rPr>
      </w:pPr>
      <w:r>
        <w:rPr>
          <w:rFonts w:hint="eastAsia" w:eastAsia="宋体"/>
          <w:lang w:val="en-US" w:eastAsia="zh-CN"/>
        </w:rPr>
        <w:t>Done it.</w:t>
      </w:r>
    </w:p>
  </w:comment>
  <w:comment w:id="26" w:author="Ericsson" w:date="2023-10-24T17:56:00Z" w:initials="Ericsson">
    <w:p w14:paraId="4CB37CA3">
      <w:pPr>
        <w:pStyle w:val="29"/>
      </w:pPr>
      <w:r>
        <w:t>Security update configuration is a bit unclear, but can be updated later when all details are settled.</w:t>
      </w:r>
    </w:p>
  </w:comment>
  <w:comment w:id="27" w:author="Rapp_after#123bis" w:date="2023-10-26T15:56:00Z" w:initials="ZTE">
    <w:p w14:paraId="775F2217">
      <w:pPr>
        <w:pStyle w:val="29"/>
        <w:rPr>
          <w:rFonts w:eastAsia="宋体"/>
          <w:lang w:val="en-US" w:eastAsia="zh-CN"/>
        </w:rPr>
      </w:pPr>
      <w:r>
        <w:rPr>
          <w:rFonts w:hint="eastAsia" w:eastAsia="宋体"/>
          <w:lang w:val="en-US" w:eastAsia="zh-CN"/>
        </w:rPr>
        <w:t xml:space="preserve">OK, can be updated later if needed. </w:t>
      </w:r>
    </w:p>
  </w:comment>
  <w:comment w:id="28" w:author="Ericsson" w:date="2023-10-24T18:01:00Z" w:initials="Ericsson">
    <w:p w14:paraId="4D64449A">
      <w:pPr>
        <w:pStyle w:val="29"/>
      </w:pPr>
      <w:r>
        <w:t>Should be "sk".</w:t>
      </w:r>
    </w:p>
  </w:comment>
  <w:comment w:id="29" w:author="Ericsson" w:date="2023-10-24T18:01:00Z" w:initials="Ericsson">
    <w:p w14:paraId="11BF1A89">
      <w:pPr>
        <w:pStyle w:val="29"/>
      </w:pPr>
      <w:r>
        <w:t>The sk-Counter is for the SN.</w:t>
      </w:r>
    </w:p>
  </w:comment>
  <w:comment w:id="30" w:author="Lenovo" w:date="2023-10-27T09:27:00Z" w:initials="Lenovo">
    <w:p w14:paraId="252F109E">
      <w:pPr>
        <w:pStyle w:val="29"/>
      </w:pPr>
      <w:r>
        <w:t>More precisely, "UE keeps configured subsequent CPAC configuration and …."</w:t>
      </w:r>
    </w:p>
  </w:comment>
  <w:comment w:id="31" w:author="Lenovo" w:date="2023-10-27T09:29:00Z" w:initials="Lenovo">
    <w:p w14:paraId="42E937DB">
      <w:pPr>
        <w:pStyle w:val="29"/>
      </w:pPr>
      <w:r>
        <w:rPr>
          <w:lang w:val="en-US"/>
        </w:rPr>
        <w:t>Same comment to the rest where applicable</w:t>
      </w:r>
    </w:p>
  </w:comment>
  <w:comment w:id="32" w:author="Rapp_after#123bis" w:date="2023-10-27T10:57:23Z" w:initials="ZTE">
    <w:p w14:paraId="17CD7BF9">
      <w:pPr>
        <w:pStyle w:val="29"/>
        <w:rPr>
          <w:rFonts w:hint="default" w:eastAsia="宋体"/>
          <w:lang w:val="en-US" w:eastAsia="zh-CN"/>
        </w:rPr>
      </w:pPr>
      <w:r>
        <w:rPr>
          <w:rFonts w:hint="eastAsia" w:eastAsia="宋体"/>
          <w:lang w:val="en-US" w:eastAsia="zh-CN"/>
        </w:rPr>
        <w:t>Updated. Thanks.</w:t>
      </w:r>
    </w:p>
  </w:comment>
  <w:comment w:id="33" w:author="Ericsson" w:date="2023-10-24T18:13:00Z" w:initials="Ericsson">
    <w:p w14:paraId="30742E37">
      <w:pPr>
        <w:pStyle w:val="29"/>
      </w:pPr>
      <w:r>
        <w:t>Proposed rewording: "For a subsequent CPAC configuration, after PSCell addition, if the execution conditions are fulfilled, the UE executes steps 5-16 in Figure 10.5.2-3, e. g based on the configuration provided in step 3 in Figure 10.2.2-2."</w:t>
      </w:r>
    </w:p>
  </w:comment>
  <w:comment w:id="34" w:author="Rapp_after#123bis" w:date="2023-10-26T15:58:00Z" w:initials="ZTE">
    <w:p w14:paraId="5C930FBD">
      <w:pPr>
        <w:pStyle w:val="29"/>
        <w:rPr>
          <w:rFonts w:eastAsia="宋体"/>
          <w:lang w:val="en-US" w:eastAsia="zh-CN"/>
        </w:rPr>
      </w:pPr>
      <w:r>
        <w:rPr>
          <w:rFonts w:hint="eastAsia" w:eastAsia="宋体"/>
          <w:lang w:val="en-US" w:eastAsia="zh-CN"/>
        </w:rPr>
        <w:t>Updated. Thanks.</w:t>
      </w:r>
    </w:p>
    <w:p w14:paraId="5A831FEC">
      <w:pPr>
        <w:pStyle w:val="29"/>
        <w:rPr>
          <w:rFonts w:eastAsia="宋体"/>
          <w:lang w:val="en-US" w:eastAsia="zh-CN"/>
        </w:rPr>
      </w:pPr>
      <w:r>
        <w:rPr>
          <w:rFonts w:hint="eastAsia" w:eastAsia="宋体"/>
          <w:lang w:val="en-US" w:eastAsia="zh-CN"/>
        </w:rPr>
        <w:t xml:space="preserve">Considering that both CPA and CPC execution condition can be configured simultaneously for one candidate PSCell, I highlight </w:t>
      </w:r>
      <w:r>
        <w:rPr>
          <w:rFonts w:eastAsia="宋体"/>
          <w:lang w:val="en-US" w:eastAsia="zh-CN"/>
        </w:rPr>
        <w:t>“</w:t>
      </w:r>
      <w:r>
        <w:rPr>
          <w:rFonts w:hint="eastAsia" w:eastAsia="宋体"/>
          <w:lang w:val="en-US" w:eastAsia="zh-CN"/>
        </w:rPr>
        <w:t>CPC</w:t>
      </w:r>
      <w:r>
        <w:rPr>
          <w:rFonts w:eastAsia="宋体"/>
          <w:lang w:val="en-US" w:eastAsia="zh-CN"/>
        </w:rPr>
        <w:t>”</w:t>
      </w:r>
      <w:r>
        <w:rPr>
          <w:rFonts w:hint="eastAsia" w:eastAsia="宋体"/>
          <w:lang w:val="en-US" w:eastAsia="zh-CN"/>
        </w:rPr>
        <w:t xml:space="preserve"> here.</w:t>
      </w:r>
    </w:p>
  </w:comment>
  <w:comment w:id="37" w:author="You Xin-OPPO" w:date="2023-10-25T17:42:00Z" w:initials="YX">
    <w:p w14:paraId="73EA564E">
      <w:pPr>
        <w:pStyle w:val="29"/>
      </w:pPr>
      <w:r>
        <w:rPr>
          <w:rFonts w:eastAsiaTheme="minorEastAsia"/>
          <w:lang w:eastAsia="zh-CN"/>
        </w:rPr>
        <w:t>Suggest to rew</w:t>
      </w:r>
      <w:r>
        <w:rPr>
          <w:rFonts w:hint="eastAsia" w:eastAsiaTheme="minorEastAsia"/>
          <w:lang w:eastAsia="zh-CN"/>
        </w:rPr>
        <w:t>o</w:t>
      </w:r>
      <w:r>
        <w:rPr>
          <w:rFonts w:eastAsiaTheme="minorEastAsia"/>
          <w:lang w:eastAsia="zh-CN"/>
        </w:rPr>
        <w:t>rd it as” maintained an</w:t>
      </w:r>
      <w:r>
        <w:rPr>
          <w:rFonts w:hint="eastAsia" w:eastAsiaTheme="minorEastAsia"/>
          <w:lang w:eastAsia="zh-CN"/>
        </w:rPr>
        <w:t>d</w:t>
      </w:r>
      <w:r>
        <w:rPr>
          <w:rFonts w:eastAsiaTheme="minorEastAsia"/>
          <w:lang w:eastAsia="zh-CN"/>
        </w:rPr>
        <w:t xml:space="preserve"> </w:t>
      </w:r>
      <w:r>
        <w:rPr>
          <w:rFonts w:eastAsia="宋体"/>
          <w:lang w:eastAsia="zh-CN"/>
        </w:rPr>
        <w:t>satisfied” since in current RRC CR, the initial execution may be replaced by subsequent execution after SCPAC execution. we understand the subsequent CPA is only supported if both execution condition and candidate configuration are maintained.</w:t>
      </w:r>
    </w:p>
  </w:comment>
  <w:comment w:id="38" w:author="Rapp_after#123bis" w:date="2023-10-26T16:04:00Z" w:initials="ZTE">
    <w:p w14:paraId="3CDF6D10">
      <w:pPr>
        <w:pStyle w:val="29"/>
        <w:rPr>
          <w:rFonts w:eastAsia="宋体"/>
          <w:lang w:val="en-US" w:eastAsia="zh-CN"/>
        </w:rPr>
      </w:pPr>
      <w:r>
        <w:rPr>
          <w:rFonts w:hint="eastAsia" w:eastAsia="宋体"/>
          <w:lang w:val="en-US" w:eastAsia="zh-CN"/>
        </w:rPr>
        <w:t>Updated based on Ericsson</w:t>
      </w:r>
      <w:r>
        <w:rPr>
          <w:rFonts w:eastAsia="宋体"/>
          <w:lang w:val="en-US" w:eastAsia="zh-CN"/>
        </w:rPr>
        <w:t>’</w:t>
      </w:r>
      <w:r>
        <w:rPr>
          <w:rFonts w:hint="eastAsia" w:eastAsia="宋体"/>
          <w:lang w:val="en-US" w:eastAsia="zh-CN"/>
        </w:rPr>
        <w:t>s suggestion.</w:t>
      </w:r>
    </w:p>
    <w:p w14:paraId="70FF4820">
      <w:pPr>
        <w:pStyle w:val="29"/>
        <w:rPr>
          <w:rFonts w:eastAsia="宋体"/>
          <w:lang w:val="en-US" w:eastAsia="zh-CN"/>
        </w:rPr>
      </w:pPr>
      <w:r>
        <w:rPr>
          <w:rFonts w:hint="eastAsia" w:eastAsia="宋体"/>
          <w:lang w:val="en-US" w:eastAsia="zh-CN"/>
        </w:rPr>
        <w:t xml:space="preserve">I guess the current wording has covered the </w:t>
      </w:r>
      <w:r>
        <w:rPr>
          <w:rFonts w:eastAsia="宋体"/>
          <w:lang w:val="en-US" w:eastAsia="zh-CN"/>
        </w:rPr>
        <w:t>“</w:t>
      </w:r>
      <w:r>
        <w:rPr>
          <w:rFonts w:hint="eastAsia" w:eastAsia="宋体"/>
          <w:lang w:val="en-US" w:eastAsia="zh-CN"/>
        </w:rPr>
        <w:t>maintained CPA execution condition</w:t>
      </w:r>
      <w:r>
        <w:rPr>
          <w:rFonts w:eastAsia="宋体"/>
          <w:lang w:val="en-US" w:eastAsia="zh-CN"/>
        </w:rPr>
        <w:t>”</w:t>
      </w:r>
      <w:r>
        <w:rPr>
          <w:rFonts w:hint="eastAsia" w:eastAsia="宋体"/>
          <w:lang w:val="en-US" w:eastAsia="zh-CN"/>
        </w:rPr>
        <w:t xml:space="preserve"> case :)</w:t>
      </w:r>
    </w:p>
  </w:comment>
  <w:comment w:id="35" w:author="Ericsson" w:date="2023-10-24T18:09:00Z" w:initials="Ericsson">
    <w:p w14:paraId="06492669">
      <w:pPr>
        <w:pStyle w:val="29"/>
      </w:pPr>
      <w:r>
        <w:t>Proposed rewording: "For a subsequent CPAC configuration that is kept after SCG release, if the execution conditions are fulfilled, the UE executes steps 4a-12."</w:t>
      </w:r>
    </w:p>
  </w:comment>
  <w:comment w:id="36" w:author="Rapp_after#123bis" w:date="2023-10-26T16:04:00Z" w:initials="ZTE">
    <w:p w14:paraId="0BBC75C2">
      <w:pPr>
        <w:pStyle w:val="29"/>
        <w:rPr>
          <w:rFonts w:eastAsia="宋体"/>
          <w:lang w:val="en-US" w:eastAsia="zh-CN"/>
        </w:rPr>
      </w:pPr>
      <w:r>
        <w:rPr>
          <w:rFonts w:hint="eastAsia" w:eastAsia="宋体"/>
          <w:lang w:val="en-US" w:eastAsia="zh-CN"/>
        </w:rPr>
        <w:t>Updated. Thanks.</w:t>
      </w:r>
    </w:p>
  </w:comment>
  <w:comment w:id="39" w:author="Ericsson" w:date="2023-10-24T18:22:00Z" w:initials="Ericsson">
    <w:p w14:paraId="5A0E278E">
      <w:pPr>
        <w:pStyle w:val="29"/>
      </w:pPr>
      <w:r>
        <w:t>A general comment is that inter-SN configurations do not really exist for subsequent CPAC. The same configuration can be either inter-SN or intra-SN depending on the order of the PSCell changes.</w:t>
      </w:r>
    </w:p>
  </w:comment>
  <w:comment w:id="40" w:author="Rapp_after#123bis" w:date="2023-10-26T16:08:00Z" w:initials="ZTE">
    <w:p w14:paraId="0EF6131C">
      <w:pPr>
        <w:pStyle w:val="29"/>
        <w:rPr>
          <w:rFonts w:eastAsia="宋体"/>
          <w:lang w:val="en-US" w:eastAsia="zh-CN"/>
        </w:rPr>
      </w:pPr>
      <w:r>
        <w:rPr>
          <w:rFonts w:hint="eastAsia" w:eastAsia="宋体"/>
          <w:lang w:val="en-US" w:eastAsia="zh-CN"/>
        </w:rPr>
        <w:t>I understand the terminology here is from the the perspective of procedure, i.e. corresponding to the procedure specified in section 10.5. It means the configuration is initially provided via the MN initiated inter-SN subsequent CPAC preparation procedure.</w:t>
      </w:r>
    </w:p>
  </w:comment>
  <w:comment w:id="41" w:author="Ericsson" w:date="2023-10-24T18:27:00Z" w:initials="Ericsson">
    <w:p w14:paraId="4FDB1C49">
      <w:pPr>
        <w:pStyle w:val="29"/>
      </w:pPr>
      <w:r>
        <w:t>Proposed rewording.</w:t>
      </w:r>
    </w:p>
  </w:comment>
  <w:comment w:id="42" w:author="Ericsson" w:date="2023-10-24T18:30:00Z" w:initials="Ericsson">
    <w:p w14:paraId="76E847F5">
      <w:pPr>
        <w:pStyle w:val="29"/>
      </w:pPr>
      <w:r>
        <w:t>Proposed rewording: "For a subsequent CPAC configuration, after PSCell change, if the execution conditions are fulfilled, the UE executes steps 3-4, e. g based on the configuration provided in step 1."</w:t>
      </w:r>
    </w:p>
  </w:comment>
  <w:comment w:id="43" w:author="Rapp_after#123bis" w:date="2023-10-26T16:33:00Z" w:initials="ZTE">
    <w:p w14:paraId="25D37540">
      <w:pPr>
        <w:pStyle w:val="29"/>
        <w:rPr>
          <w:rFonts w:eastAsia="宋体"/>
          <w:lang w:val="en-US" w:eastAsia="zh-CN"/>
        </w:rPr>
      </w:pPr>
      <w:r>
        <w:rPr>
          <w:rFonts w:hint="eastAsia" w:eastAsia="宋体"/>
          <w:lang w:val="en-US" w:eastAsia="zh-CN"/>
        </w:rPr>
        <w:t>Updated.</w:t>
      </w:r>
    </w:p>
  </w:comment>
  <w:comment w:id="44" w:author="Ericsson" w:date="2023-10-24T18:30:00Z" w:initials="Ericsson">
    <w:p w14:paraId="53E069B8">
      <w:pPr>
        <w:pStyle w:val="29"/>
      </w:pPr>
      <w:r>
        <w:t>Same comment as above.</w:t>
      </w:r>
    </w:p>
  </w:comment>
  <w:comment w:id="45" w:author="Ericsson" w:date="2023-10-24T18:31:00Z" w:initials="Ericsson">
    <w:p w14:paraId="58DF0FD4">
      <w:pPr>
        <w:pStyle w:val="29"/>
      </w:pPr>
      <w:r>
        <w:t>Same comment as above.</w:t>
      </w:r>
    </w:p>
  </w:comment>
  <w:comment w:id="46" w:author="Ericsson" w:date="2023-10-24T18:49:00Z" w:initials="Ericsson">
    <w:p w14:paraId="45380277">
      <w:pPr>
        <w:pStyle w:val="29"/>
      </w:pPr>
      <w:r>
        <w:t>See similar comment for SN Addition.</w:t>
      </w:r>
    </w:p>
  </w:comment>
  <w:comment w:id="47" w:author="Rapp_after#123bis" w:date="2023-10-26T16:39:00Z" w:initials="ZTE">
    <w:p w14:paraId="1745154A">
      <w:pPr>
        <w:pStyle w:val="29"/>
        <w:rPr>
          <w:rFonts w:eastAsia="宋体"/>
          <w:lang w:val="en-US" w:eastAsia="zh-CN"/>
        </w:rPr>
      </w:pPr>
      <w:r>
        <w:rPr>
          <w:rFonts w:hint="eastAsia" w:eastAsia="宋体"/>
          <w:lang w:val="en-US" w:eastAsia="zh-CN"/>
        </w:rPr>
        <w:t>Updated the wording as SN Addition.</w:t>
      </w:r>
    </w:p>
  </w:comment>
  <w:comment w:id="48" w:author="Ericsson" w:date="2023-10-24T18:50:00Z" w:initials="Ericsson">
    <w:p w14:paraId="20884930">
      <w:pPr>
        <w:pStyle w:val="29"/>
      </w:pPr>
      <w:r>
        <w:t>See comment above for SN Addition.</w:t>
      </w:r>
    </w:p>
  </w:comment>
  <w:comment w:id="49" w:author="Rapp_after#123bis" w:date="2023-10-26T16:40:00Z" w:initials="ZTE">
    <w:p w14:paraId="417D5528">
      <w:pPr>
        <w:pStyle w:val="29"/>
        <w:rPr>
          <w:rFonts w:eastAsia="宋体"/>
          <w:lang w:val="en-US" w:eastAsia="zh-CN"/>
        </w:rPr>
      </w:pPr>
      <w:r>
        <w:rPr>
          <w:rFonts w:hint="eastAsia" w:eastAsia="宋体"/>
          <w:lang w:val="en-US" w:eastAsia="zh-CN"/>
        </w:rPr>
        <w:t>Updated.</w:t>
      </w:r>
    </w:p>
  </w:comment>
  <w:comment w:id="50" w:author="Ericsson" w:date="2023-10-24T18:55:00Z" w:initials="Ericsson">
    <w:p w14:paraId="191A6F4F">
      <w:pPr>
        <w:pStyle w:val="29"/>
      </w:pPr>
      <w:r>
        <w:t>The candidate SN can only include cells proposed by the MN. Propose to remove the Note.</w:t>
      </w:r>
    </w:p>
  </w:comment>
  <w:comment w:id="51" w:author="Rapp_after#123bis" w:date="2023-10-26T18:40:00Z" w:initials="ZTE">
    <w:p w14:paraId="6D401EE2">
      <w:pPr>
        <w:pStyle w:val="29"/>
        <w:rPr>
          <w:rFonts w:eastAsia="宋体"/>
          <w:lang w:val="en-US" w:eastAsia="zh-CN"/>
        </w:rPr>
      </w:pPr>
      <w:r>
        <w:rPr>
          <w:rFonts w:hint="eastAsia" w:eastAsia="宋体"/>
          <w:lang w:val="en-US" w:eastAsia="zh-CN"/>
        </w:rPr>
        <w:t>The intention of this note is to clarify that the candidate SN(s) proposed by the MN can also include the source SN if the MN recommends the source SN to be considered as a candidate SN.</w:t>
      </w:r>
    </w:p>
    <w:p w14:paraId="7B9E6775">
      <w:pPr>
        <w:pStyle w:val="29"/>
        <w:rPr>
          <w:rFonts w:eastAsia="宋体"/>
          <w:lang w:val="en-US" w:eastAsia="zh-CN"/>
        </w:rPr>
      </w:pPr>
      <w:r>
        <w:rPr>
          <w:rFonts w:hint="eastAsia" w:eastAsia="宋体"/>
          <w:lang w:val="en-US" w:eastAsia="zh-CN"/>
        </w:rPr>
        <w:t>Rewording the note to make it clearer. Let</w:t>
      </w:r>
      <w:r>
        <w:rPr>
          <w:rFonts w:eastAsia="宋体"/>
          <w:lang w:val="en-US" w:eastAsia="zh-CN"/>
        </w:rPr>
        <w:t>’</w:t>
      </w:r>
      <w:r>
        <w:rPr>
          <w:rFonts w:hint="eastAsia" w:eastAsia="宋体"/>
          <w:lang w:val="en-US" w:eastAsia="zh-CN"/>
        </w:rPr>
        <w:t>s keep it and hear comments from more companies :)</w:t>
      </w:r>
    </w:p>
  </w:comment>
  <w:comment w:id="52" w:author="Ericsson" w:date="2023-10-24T18:57:00Z" w:initials="Ericsson">
    <w:p w14:paraId="1EE15EB6">
      <w:pPr>
        <w:pStyle w:val="29"/>
      </w:pPr>
      <w:r>
        <w:t>Can be removed, the message is the indication.</w:t>
      </w:r>
    </w:p>
  </w:comment>
  <w:comment w:id="53" w:author="Rapp_after#123bis" w:date="2023-10-26T18:51:00Z" w:initials="ZTE">
    <w:p w14:paraId="521F0978">
      <w:pPr>
        <w:pStyle w:val="29"/>
        <w:rPr>
          <w:rFonts w:eastAsia="宋体"/>
          <w:lang w:val="en-US" w:eastAsia="zh-CN"/>
        </w:rPr>
      </w:pPr>
      <w:r>
        <w:rPr>
          <w:rFonts w:hint="eastAsia" w:eastAsia="宋体"/>
          <w:lang w:val="en-US" w:eastAsia="zh-CN"/>
        </w:rPr>
        <w:t xml:space="preserve">The sentence presents in the similar description of R17 SN initiated inter-SN CPAC procedure. </w:t>
      </w:r>
    </w:p>
    <w:p w14:paraId="2CE001D5">
      <w:pPr>
        <w:pStyle w:val="29"/>
        <w:rPr>
          <w:rFonts w:eastAsia="宋体"/>
          <w:lang w:val="en-US" w:eastAsia="zh-CN"/>
        </w:rPr>
      </w:pPr>
      <w:r>
        <w:rPr>
          <w:rFonts w:hint="eastAsia" w:eastAsia="宋体"/>
          <w:lang w:val="en-US" w:eastAsia="zh-CN"/>
        </w:rPr>
        <w:t>No strong view. But it</w:t>
      </w:r>
      <w:r>
        <w:rPr>
          <w:rFonts w:eastAsia="宋体"/>
          <w:lang w:val="en-US" w:eastAsia="zh-CN"/>
        </w:rPr>
        <w:t>’</w:t>
      </w:r>
      <w:r>
        <w:rPr>
          <w:rFonts w:hint="eastAsia" w:eastAsia="宋体"/>
          <w:lang w:val="en-US" w:eastAsia="zh-CN"/>
        </w:rPr>
        <w:t>s also fine to remove this.</w:t>
      </w:r>
    </w:p>
  </w:comment>
  <w:comment w:id="54" w:author="Rapp_after#123bis" w:date="2023-10-26T18:55:00Z" w:initials="ZTE">
    <w:p w14:paraId="043637AB">
      <w:pPr>
        <w:pStyle w:val="29"/>
        <w:rPr>
          <w:rFonts w:eastAsia="宋体"/>
          <w:lang w:val="en-US" w:eastAsia="zh-CN"/>
        </w:rPr>
      </w:pPr>
      <w:r>
        <w:rPr>
          <w:rFonts w:hint="eastAsia" w:eastAsia="宋体"/>
          <w:lang w:val="en-US" w:eastAsia="zh-CN"/>
        </w:rPr>
        <w:t>Use the same wording as that in SN Addition Request ACK message.</w:t>
      </w:r>
    </w:p>
  </w:comment>
  <w:comment w:id="55" w:author="Ericsson" w:date="2023-10-24T19:01:00Z" w:initials="Ericsson">
    <w:p w14:paraId="01BD65C3">
      <w:pPr>
        <w:pStyle w:val="29"/>
      </w:pPr>
      <w:r>
        <w:t>See comments above.</w:t>
      </w:r>
    </w:p>
  </w:comment>
  <w:comment w:id="56" w:author="Rapp_after#123bis" w:date="2023-10-26T18:57:00Z" w:initials="ZTE">
    <w:p w14:paraId="477E695F">
      <w:pPr>
        <w:pStyle w:val="29"/>
        <w:rPr>
          <w:rFonts w:eastAsia="宋体"/>
          <w:lang w:val="en-US" w:eastAsia="zh-CN"/>
        </w:rPr>
      </w:pPr>
      <w:r>
        <w:rPr>
          <w:rFonts w:hint="eastAsia" w:eastAsia="宋体"/>
          <w:lang w:val="en-US" w:eastAsia="zh-CN"/>
        </w:rPr>
        <w:t>Updated as above.</w:t>
      </w:r>
    </w:p>
  </w:comment>
  <w:comment w:id="57" w:author="Ericsson" w:date="2023-10-24T19:04:00Z" w:initials="Ericsson">
    <w:p w14:paraId="300A5700">
      <w:pPr>
        <w:pStyle w:val="29"/>
      </w:pPr>
      <w:r>
        <w:t>See comments above.</w:t>
      </w:r>
    </w:p>
  </w:comment>
  <w:comment w:id="58" w:author="Rapp_after#123bis" w:date="2023-10-26T18:58:00Z" w:initials="ZTE">
    <w:p w14:paraId="74473EA9">
      <w:pPr>
        <w:pStyle w:val="29"/>
        <w:rPr>
          <w:rFonts w:eastAsia="宋体"/>
          <w:lang w:val="en-US" w:eastAsia="zh-CN"/>
        </w:rPr>
      </w:pPr>
      <w:r>
        <w:rPr>
          <w:rFonts w:hint="eastAsia" w:eastAsia="宋体"/>
          <w:lang w:val="en-US" w:eastAsia="zh-CN"/>
        </w:rPr>
        <w:t>Updated as above.</w:t>
      </w:r>
    </w:p>
  </w:comment>
  <w:comment w:id="59" w:author="Ericsson" w:date="2023-10-24T19:05:00Z" w:initials="Ericsson">
    <w:p w14:paraId="0CC462E8">
      <w:pPr>
        <w:pStyle w:val="29"/>
      </w:pPr>
      <w:r>
        <w:t>See comment above.</w:t>
      </w:r>
    </w:p>
  </w:comment>
  <w:comment w:id="60" w:author="Rapp_after#123bis" w:date="2023-10-26T19:01:00Z" w:initials="ZTE">
    <w:p w14:paraId="128F0166">
      <w:pPr>
        <w:pStyle w:val="29"/>
        <w:rPr>
          <w:rFonts w:eastAsia="宋体"/>
          <w:lang w:val="en-US" w:eastAsia="zh-CN"/>
        </w:rPr>
      </w:pPr>
      <w:r>
        <w:rPr>
          <w:rFonts w:hint="eastAsia" w:eastAsia="宋体"/>
          <w:lang w:val="en-US" w:eastAsia="zh-CN"/>
        </w:rPr>
        <w:t>Updated as above.</w:t>
      </w:r>
    </w:p>
  </w:comment>
  <w:comment w:id="61" w:author="Ericsson" w:date="2023-10-24T19:06:00Z" w:initials="Ericsson">
    <w:p w14:paraId="43E300D8">
      <w:pPr>
        <w:pStyle w:val="29"/>
      </w:pPr>
      <w:r>
        <w:t>See comments above.</w:t>
      </w:r>
    </w:p>
  </w:comment>
  <w:comment w:id="62" w:author="Rapp_after#123bis" w:date="2023-10-26T19:02:00Z" w:initials="ZTE">
    <w:p w14:paraId="332E377D">
      <w:pPr>
        <w:pStyle w:val="29"/>
        <w:rPr>
          <w:rFonts w:eastAsia="宋体"/>
          <w:lang w:val="en-US" w:eastAsia="zh-CN"/>
        </w:rPr>
      </w:pPr>
      <w:r>
        <w:rPr>
          <w:rFonts w:hint="eastAsia" w:eastAsia="宋体"/>
          <w:lang w:val="en-US" w:eastAsia="zh-CN"/>
        </w:rPr>
        <w:t>Updated as above.</w:t>
      </w:r>
    </w:p>
  </w:comment>
  <w:comment w:id="63" w:author="Ericsson" w:date="2023-10-24T19:07:00Z" w:initials="Ericsson">
    <w:p w14:paraId="1B305692">
      <w:pPr>
        <w:pStyle w:val="29"/>
      </w:pPr>
      <w:r>
        <w:t>See comment above, propose to remove.</w:t>
      </w:r>
    </w:p>
  </w:comment>
  <w:comment w:id="64" w:author="Rapp_after#123bis" w:date="2023-10-26T19:02:00Z" w:initials="ZTE">
    <w:p w14:paraId="69502A64">
      <w:pPr>
        <w:pStyle w:val="29"/>
        <w:rPr>
          <w:rFonts w:eastAsia="宋体"/>
          <w:lang w:val="en-US" w:eastAsia="zh-CN"/>
        </w:rPr>
      </w:pPr>
      <w:r>
        <w:rPr>
          <w:rFonts w:hint="eastAsia" w:eastAsia="宋体"/>
          <w:lang w:val="en-US" w:eastAsia="zh-CN"/>
        </w:rPr>
        <w:t>Please see the same response as above.</w:t>
      </w:r>
    </w:p>
  </w:comment>
  <w:comment w:id="65" w:author="Ericsson" w:date="2023-10-24T19:08:00Z" w:initials="Ericsson">
    <w:p w14:paraId="57571BE3">
      <w:pPr>
        <w:pStyle w:val="29"/>
      </w:pPr>
      <w:r>
        <w:t>See comment above.</w:t>
      </w:r>
    </w:p>
  </w:comment>
  <w:comment w:id="66" w:author="Rapp_after#123bis" w:date="2023-10-26T19:08:00Z" w:initials="ZTE">
    <w:p w14:paraId="782807E6">
      <w:pPr>
        <w:pStyle w:val="29"/>
        <w:rPr>
          <w:rFonts w:eastAsia="宋体"/>
          <w:lang w:val="en-US" w:eastAsia="zh-CN"/>
        </w:rPr>
      </w:pPr>
      <w:r>
        <w:rPr>
          <w:rFonts w:hint="eastAsia" w:eastAsia="宋体"/>
          <w:lang w:val="en-US" w:eastAsia="zh-CN"/>
        </w:rPr>
        <w:t>Updated as above.</w:t>
      </w:r>
    </w:p>
  </w:comment>
  <w:comment w:id="67" w:author="Ericsson" w:date="2023-10-24T19:09:00Z" w:initials="Ericsson">
    <w:p w14:paraId="773D6183">
      <w:pPr>
        <w:pStyle w:val="29"/>
      </w:pPr>
      <w:r>
        <w:t>See comments above.</w:t>
      </w:r>
    </w:p>
  </w:comment>
  <w:comment w:id="68" w:author="Rapp_after#123bis" w:date="2023-10-26T19:09:00Z" w:initials="ZTE">
    <w:p w14:paraId="08E30023">
      <w:pPr>
        <w:pStyle w:val="29"/>
        <w:rPr>
          <w:rFonts w:eastAsia="宋体"/>
          <w:lang w:val="en-US" w:eastAsia="zh-CN"/>
        </w:rPr>
      </w:pPr>
      <w:r>
        <w:rPr>
          <w:rFonts w:hint="eastAsia" w:eastAsia="宋体"/>
          <w:lang w:val="en-US" w:eastAsia="zh-CN"/>
        </w:rPr>
        <w:t>Updated as above.</w:t>
      </w:r>
    </w:p>
  </w:comment>
  <w:comment w:id="69" w:author="Xiaomi" w:date="2023-10-26T20:28:00Z" w:initials="XM">
    <w:p w14:paraId="39933F3C">
      <w:pPr>
        <w:pStyle w:val="29"/>
      </w:pPr>
      <w:r>
        <w:t>Suggest:</w:t>
      </w:r>
    </w:p>
    <w:p w14:paraId="7CDB04D8">
      <w:pPr>
        <w:pStyle w:val="29"/>
      </w:pPr>
      <w:r>
        <w:t>“MN” -&gt; “the candidate MN”</w:t>
      </w:r>
    </w:p>
  </w:comment>
  <w:comment w:id="70" w:author="Rapp_after#123bis" w:date="2023-10-27T11:02:48Z" w:initials="ZTE">
    <w:p w14:paraId="20AC2D4E">
      <w:pPr>
        <w:pStyle w:val="29"/>
        <w:rPr>
          <w:rFonts w:hint="default" w:eastAsia="宋体"/>
          <w:lang w:val="en-US" w:eastAsia="zh-CN"/>
        </w:rPr>
      </w:pPr>
      <w:r>
        <w:rPr>
          <w:rFonts w:hint="eastAsia" w:eastAsia="宋体"/>
          <w:lang w:val="en-US" w:eastAsia="zh-CN"/>
        </w:rPr>
        <w:t>Updated. Thanks.</w:t>
      </w:r>
    </w:p>
  </w:comment>
  <w:comment w:id="71" w:author="Xiaomi" w:date="2023-10-26T20:28:00Z" w:initials="XM">
    <w:p w14:paraId="300E0DE0">
      <w:pPr>
        <w:pStyle w:val="29"/>
      </w:pPr>
      <w:r>
        <w:t>Suggest to add SCG release to align with the definition of subsequent CPAC</w:t>
      </w:r>
    </w:p>
    <w:p w14:paraId="688B0D13">
      <w:pPr>
        <w:pStyle w:val="29"/>
      </w:pPr>
    </w:p>
  </w:comment>
  <w:comment w:id="72" w:author="Rapp_after#123bis" w:date="2023-10-27T11:03:17Z" w:initials="ZTE">
    <w:p w14:paraId="3FCE06FB">
      <w:pPr>
        <w:pStyle w:val="29"/>
        <w:rPr>
          <w:rFonts w:hint="default" w:eastAsia="宋体"/>
          <w:lang w:val="en-US" w:eastAsia="zh-CN"/>
        </w:rPr>
      </w:pPr>
      <w:r>
        <w:rPr>
          <w:rFonts w:hint="eastAsia" w:eastAsia="宋体"/>
          <w:lang w:val="en-US" w:eastAsia="zh-CN"/>
        </w:rPr>
        <w:t>Added. Thanks.</w:t>
      </w:r>
    </w:p>
  </w:comment>
  <w:comment w:id="73" w:author="Xiaomi" w:date="2023-10-26T20:30:00Z" w:initials="XM">
    <w:p w14:paraId="234124DF">
      <w:pPr>
        <w:pStyle w:val="29"/>
      </w:pPr>
      <w:r>
        <w:t>Suggest to remove “SN initiated”.</w:t>
      </w:r>
    </w:p>
    <w:p w14:paraId="29BA4ACF">
      <w:pPr>
        <w:pStyle w:val="29"/>
      </w:pPr>
    </w:p>
    <w:p w14:paraId="6F76132A">
      <w:pPr>
        <w:pStyle w:val="29"/>
      </w:pPr>
      <w:r>
        <w:t>Because MN format is supported for intra-SN (in addition to SN format). For MN format, both MN and SN initiated subsequent CPAC can be supported. Naturally, MN initiated intra-SN subsequent CPAC (MN format) is supported. It is unnecessary to limit the intra-SN subsequent CPAC in MN format can only be initiated by the SN.</w:t>
      </w:r>
    </w:p>
  </w:comment>
  <w:comment w:id="74" w:author="Rapp_after#123bis" w:date="2023-10-27T11:04:32Z" w:initials="ZTE">
    <w:p w14:paraId="56EC4F2C">
      <w:pPr>
        <w:pStyle w:val="29"/>
        <w:rPr>
          <w:rFonts w:hint="default" w:eastAsia="宋体"/>
          <w:lang w:val="en-US" w:eastAsia="zh-CN"/>
        </w:rPr>
      </w:pPr>
      <w:r>
        <w:rPr>
          <w:rFonts w:hint="eastAsia" w:eastAsia="宋体"/>
          <w:lang w:val="en-US" w:eastAsia="zh-CN"/>
        </w:rPr>
        <w:t>Makes sense. Removed :)</w:t>
      </w:r>
    </w:p>
  </w:comment>
  <w:comment w:id="75" w:author="Xiaomi" w:date="2023-10-26T20:30:00Z" w:initials="XM">
    <w:p w14:paraId="7D457CF1">
      <w:pPr>
        <w:pStyle w:val="29"/>
      </w:pPr>
      <w:r>
        <w:t>Propose the following change:</w:t>
      </w:r>
    </w:p>
    <w:p w14:paraId="67746694">
      <w:pPr>
        <w:pStyle w:val="29"/>
        <w:rPr>
          <w:rFonts w:eastAsia="宋体"/>
        </w:rPr>
      </w:pPr>
      <w:r>
        <w:rPr>
          <w:rFonts w:eastAsia="宋体"/>
        </w:rPr>
        <w:t>“</w:t>
      </w:r>
      <w:r>
        <w:rPr>
          <w:rFonts w:hint="eastAsia" w:eastAsia="宋体"/>
        </w:rPr>
        <w:t>for initial CPA</w:t>
      </w:r>
      <w:r>
        <w:rPr>
          <w:rFonts w:hint="eastAsia" w:eastAsia="宋体"/>
          <w:lang w:val="en-US" w:eastAsia="zh-CN"/>
        </w:rPr>
        <w:t>/CP</w:t>
      </w:r>
      <w:r>
        <w:rPr>
          <w:rFonts w:hint="eastAsia" w:eastAsia="宋体"/>
        </w:rPr>
        <w:t>C execution</w:t>
      </w:r>
      <w:r>
        <w:rPr>
          <w:rFonts w:eastAsia="宋体"/>
        </w:rPr>
        <w:t>” -&gt;</w:t>
      </w:r>
      <w:r>
        <w:rPr>
          <w:rFonts w:hint="eastAsia" w:eastAsia="宋体"/>
        </w:rPr>
        <w:t xml:space="preserve"> </w:t>
      </w:r>
      <w:r>
        <w:rPr>
          <w:rFonts w:eastAsia="宋体"/>
        </w:rPr>
        <w:t>“</w:t>
      </w:r>
      <w:r>
        <w:rPr>
          <w:rFonts w:hint="eastAsia" w:eastAsia="宋体"/>
        </w:rPr>
        <w:t>for CPA execution</w:t>
      </w:r>
      <w:r>
        <w:rPr>
          <w:rFonts w:eastAsia="宋体"/>
        </w:rPr>
        <w:t xml:space="preserve"> and initial CPC execution.”</w:t>
      </w:r>
    </w:p>
    <w:p w14:paraId="554D7B59">
      <w:pPr>
        <w:pStyle w:val="29"/>
      </w:pPr>
    </w:p>
    <w:p w14:paraId="52053AFB">
      <w:pPr>
        <w:pStyle w:val="29"/>
      </w:pPr>
      <w:r>
        <w:t>Subsequent CPA has been supported and the execution conditions for intial CPA and subsequent CPA execution can only be generated by the MN. Hence, provide the above change.</w:t>
      </w:r>
    </w:p>
  </w:comment>
  <w:comment w:id="76" w:author="Rapp_after#123bis" w:date="2023-10-27T11:06:49Z" w:initials="ZTE">
    <w:p w14:paraId="16040C96">
      <w:pPr>
        <w:pStyle w:val="29"/>
        <w:rPr>
          <w:rFonts w:hint="default" w:eastAsia="宋体"/>
          <w:lang w:val="en-US" w:eastAsia="zh-CN"/>
        </w:rPr>
      </w:pPr>
      <w:r>
        <w:rPr>
          <w:rFonts w:hint="eastAsia" w:eastAsia="宋体"/>
          <w:lang w:val="en-US" w:eastAsia="zh-CN"/>
        </w:rPr>
        <w:t>Updated. Thanks.</w:t>
      </w:r>
    </w:p>
  </w:comment>
  <w:comment w:id="77" w:author="Ericsson" w:date="2023-10-24T19:11:00Z" w:initials="Ericsson">
    <w:p w14:paraId="2BEF65CB">
      <w:pPr>
        <w:pStyle w:val="29"/>
      </w:pPr>
      <w:r>
        <w:t>See proposed rewording above, general comment.</w:t>
      </w:r>
    </w:p>
  </w:comment>
  <w:comment w:id="78" w:author="Rapp_after#123bis" w:date="2023-10-26T19:10:00Z" w:initials="ZTE">
    <w:p w14:paraId="1B4F0C0B">
      <w:pPr>
        <w:pStyle w:val="29"/>
        <w:rPr>
          <w:rFonts w:eastAsia="宋体"/>
          <w:lang w:val="en-US" w:eastAsia="zh-CN"/>
        </w:rPr>
      </w:pPr>
      <w:r>
        <w:rPr>
          <w:rFonts w:hint="eastAsia" w:eastAsia="宋体"/>
          <w:lang w:val="en-US" w:eastAsia="zh-CN"/>
        </w:rPr>
        <w:t>Updated as above.</w:t>
      </w:r>
    </w:p>
  </w:comment>
  <w:comment w:id="79" w:author="Ericsson" w:date="2023-10-24T19:13:00Z" w:initials="Ericsson">
    <w:p w14:paraId="2D4D492B">
      <w:pPr>
        <w:pStyle w:val="29"/>
      </w:pPr>
      <w:r>
        <w:t>Since intra-SN is supported in MN format.</w:t>
      </w:r>
    </w:p>
  </w:comment>
  <w:comment w:id="80" w:author="CATT" w:date="2023-10-25T13:40:00Z" w:initials="rui">
    <w:p w14:paraId="445075B2">
      <w:pPr>
        <w:pStyle w:val="29"/>
        <w:rPr>
          <w:rFonts w:eastAsiaTheme="minorEastAsia"/>
          <w:lang w:eastAsia="zh-CN"/>
        </w:rPr>
      </w:pPr>
      <w:r>
        <w:rPr>
          <w:rFonts w:hint="eastAsia" w:eastAsiaTheme="minorEastAsia"/>
          <w:lang w:eastAsia="zh-CN"/>
        </w:rPr>
        <w:t xml:space="preserve">Suggest to change it to </w:t>
      </w:r>
      <w:r>
        <w:rPr>
          <w:rFonts w:eastAsiaTheme="minorEastAsia"/>
          <w:lang w:eastAsia="zh-CN"/>
        </w:rPr>
        <w:t>“</w:t>
      </w:r>
      <w:r>
        <w:rPr>
          <w:rFonts w:hint="eastAsia" w:eastAsiaTheme="minorEastAsia"/>
          <w:lang w:eastAsia="zh-CN"/>
        </w:rPr>
        <w:t>CPA and inter-SN CPC</w:t>
      </w:r>
      <w:r>
        <w:rPr>
          <w:rFonts w:eastAsiaTheme="minorEastAsia"/>
          <w:lang w:eastAsia="zh-CN"/>
        </w:rPr>
        <w:t>”</w:t>
      </w:r>
      <w:r>
        <w:rPr>
          <w:rFonts w:hint="eastAsia" w:eastAsiaTheme="minorEastAsia"/>
          <w:lang w:eastAsia="zh-CN"/>
        </w:rPr>
        <w:t>.</w:t>
      </w:r>
    </w:p>
  </w:comment>
  <w:comment w:id="81" w:author="Rapp_after#123bis" w:date="2023-10-26T19:13:00Z" w:initials="ZTE">
    <w:p w14:paraId="45800E81">
      <w:pPr>
        <w:pStyle w:val="29"/>
        <w:rPr>
          <w:rFonts w:eastAsia="宋体"/>
          <w:lang w:val="en-US" w:eastAsia="zh-CN"/>
        </w:rPr>
      </w:pPr>
      <w:r>
        <w:rPr>
          <w:rFonts w:hint="eastAsia" w:eastAsia="宋体"/>
          <w:lang w:val="en-US" w:eastAsia="zh-CN"/>
        </w:rPr>
        <w:t>Updated.</w:t>
      </w:r>
    </w:p>
  </w:comment>
  <w:comment w:id="82" w:author="Lenovo" w:date="2023-10-27T09:38:00Z" w:initials="Lenovo">
    <w:p w14:paraId="4B7F78BF">
      <w:pPr>
        <w:pStyle w:val="29"/>
      </w:pPr>
      <w:r>
        <w:rPr>
          <w:lang w:val="en-US"/>
        </w:rPr>
        <w:t xml:space="preserve">For readability,, it would be good to clarify in which case it is MN format, in which case is SN format. </w:t>
      </w:r>
    </w:p>
  </w:comment>
  <w:comment w:id="83" w:author="Rapp_after#123bis" w:date="2023-10-27T11:08:13Z" w:initials="ZTE">
    <w:p w14:paraId="53DC6E35">
      <w:pPr>
        <w:pStyle w:val="29"/>
        <w:rPr>
          <w:rFonts w:hint="default" w:eastAsia="宋体"/>
          <w:lang w:val="en-US" w:eastAsia="zh-CN"/>
        </w:rPr>
      </w:pPr>
      <w:r>
        <w:rPr>
          <w:rFonts w:hint="eastAsia" w:eastAsia="宋体"/>
          <w:lang w:val="en-US" w:eastAsia="zh-CN"/>
        </w:rPr>
        <w:t>Added some clarification in the next bullet. Please check.</w:t>
      </w:r>
    </w:p>
  </w:comment>
  <w:comment w:id="84" w:author="Lenovo" w:date="2023-10-27T09:34:00Z" w:initials="Lenovo">
    <w:p w14:paraId="64FD1D80">
      <w:pPr>
        <w:pStyle w:val="29"/>
      </w:pPr>
      <w:r>
        <w:rPr>
          <w:lang w:val="en-US"/>
        </w:rPr>
        <w:t>The coexistence of inter-SN SCPAC and SN initiated intra-SN SCPAC is not considered here, or?</w:t>
      </w:r>
    </w:p>
  </w:comment>
  <w:comment w:id="85" w:author="Rapp_after#123bis" w:date="2023-10-27T11:28:16Z" w:initials="ZTE">
    <w:p w14:paraId="58A024B9">
      <w:pPr>
        <w:pStyle w:val="29"/>
        <w:rPr>
          <w:rFonts w:hint="default" w:eastAsia="宋体"/>
          <w:lang w:val="en-US" w:eastAsia="zh-CN"/>
        </w:rPr>
      </w:pPr>
      <w:r>
        <w:rPr>
          <w:rFonts w:hint="eastAsia" w:eastAsia="宋体"/>
          <w:lang w:val="en-US" w:eastAsia="zh-CN"/>
        </w:rPr>
        <w:t>The coexistence case is also included.</w:t>
      </w:r>
    </w:p>
  </w:comment>
  <w:comment w:id="86" w:author="Rapp_after#123bis" w:date="2023-10-27T11:35:16Z" w:initials="ZTE">
    <w:p w14:paraId="17250288">
      <w:pPr>
        <w:pStyle w:val="29"/>
        <w:rPr>
          <w:rFonts w:hint="default" w:eastAsia="宋体"/>
          <w:lang w:val="en-US" w:eastAsia="zh-CN"/>
        </w:rPr>
      </w:pPr>
      <w:r>
        <w:rPr>
          <w:rFonts w:hint="eastAsia" w:eastAsia="宋体"/>
          <w:lang w:val="en-US" w:eastAsia="zh-CN"/>
        </w:rPr>
        <w:t>Added some clarification based on Lenovo</w:t>
      </w:r>
      <w:r>
        <w:rPr>
          <w:rFonts w:hint="default" w:eastAsia="宋体"/>
          <w:lang w:val="en-US" w:eastAsia="zh-CN"/>
        </w:rPr>
        <w:t>’</w:t>
      </w:r>
      <w:r>
        <w:rPr>
          <w:rFonts w:hint="eastAsia" w:eastAsia="宋体"/>
          <w:lang w:val="en-US" w:eastAsia="zh-CN"/>
        </w:rPr>
        <w:t>s comments.</w:t>
      </w:r>
    </w:p>
  </w:comment>
  <w:comment w:id="87" w:author="CATT" w:date="2023-10-25T13:54:00Z" w:initials="rui">
    <w:p w14:paraId="322C38C6">
      <w:pPr>
        <w:pStyle w:val="29"/>
        <w:rPr>
          <w:rFonts w:eastAsiaTheme="minorEastAsia"/>
          <w:lang w:eastAsia="zh-CN"/>
        </w:rPr>
      </w:pPr>
      <w:r>
        <w:rPr>
          <w:rFonts w:hint="eastAsia" w:eastAsiaTheme="minorEastAsia"/>
          <w:lang w:eastAsia="zh-CN"/>
        </w:rPr>
        <w:t>Based on the agreement below, maybe the intra-MN PCell change case should also be captured here.</w:t>
      </w:r>
    </w:p>
    <w:p w14:paraId="0163750C">
      <w:pPr>
        <w:numPr>
          <w:ilvl w:val="0"/>
          <w:numId w:val="4"/>
        </w:numPr>
        <w:spacing w:before="60" w:after="0" w:line="240" w:lineRule="auto"/>
        <w:ind w:left="540"/>
        <w:textAlignment w:val="center"/>
        <w:rPr>
          <w:rFonts w:ascii="宋体" w:hAnsi="宋体" w:eastAsia="宋体" w:cs="宋体"/>
          <w:sz w:val="24"/>
          <w:szCs w:val="24"/>
          <w:lang w:val="en-US" w:eastAsia="zh-CN"/>
        </w:rPr>
      </w:pPr>
      <w:r>
        <w:rPr>
          <w:rFonts w:ascii="Arial" w:hAnsi="Arial" w:eastAsia="宋体" w:cs="Arial"/>
          <w:b/>
          <w:bCs/>
          <w:lang w:val="en-US" w:eastAsia="zh-CN"/>
        </w:rPr>
        <w:t>P2: Upon intra-MN PCell change, it</w:t>
      </w:r>
      <w:r>
        <w:rPr>
          <w:rFonts w:ascii="Calibri" w:hAnsi="Calibri" w:eastAsia="宋体" w:cs="宋体"/>
          <w:b/>
          <w:bCs/>
          <w:lang w:val="en-US" w:eastAsia="zh-CN"/>
        </w:rPr>
        <w:t>’</w:t>
      </w:r>
      <w:r>
        <w:rPr>
          <w:rFonts w:ascii="Arial" w:hAnsi="Arial" w:eastAsia="宋体" w:cs="Arial"/>
          <w:b/>
          <w:bCs/>
          <w:lang w:val="en-US" w:eastAsia="zh-CN"/>
        </w:rPr>
        <w:t>s up to the NW decision to maintain/modify/release the subsequent CPAC configuration.</w:t>
      </w:r>
    </w:p>
  </w:comment>
  <w:comment w:id="88" w:author="You Xin-OPPO" w:date="2023-10-25T18:06:00Z" w:initials="YX">
    <w:p w14:paraId="3A6E76E8">
      <w:pPr>
        <w:pStyle w:val="29"/>
        <w:rPr>
          <w:rFonts w:eastAsiaTheme="minorEastAsia"/>
          <w:lang w:eastAsia="zh-CN"/>
        </w:rPr>
      </w:pPr>
      <w:r>
        <w:rPr>
          <w:rFonts w:eastAsiaTheme="minorEastAsia"/>
          <w:lang w:eastAsia="zh-CN"/>
        </w:rPr>
        <w:t>Agree with CATT.  And we can just use “pcell change” instead of “inter-MN pcell change and intra-MN pcell change”</w:t>
      </w:r>
      <w:r>
        <w:rPr>
          <w:rFonts w:hint="eastAsia" w:eastAsiaTheme="minorEastAsia"/>
          <w:lang w:eastAsia="zh-CN"/>
        </w:rPr>
        <w:t>.</w:t>
      </w:r>
      <w:r>
        <w:rPr>
          <w:rFonts w:eastAsiaTheme="minorEastAsia"/>
          <w:lang w:eastAsia="zh-CN"/>
        </w:rPr>
        <w:t xml:space="preserve"> </w:t>
      </w:r>
    </w:p>
    <w:p w14:paraId="0549688D">
      <w:pPr>
        <w:pStyle w:val="29"/>
        <w:rPr>
          <w:rFonts w:eastAsiaTheme="minorEastAsia"/>
          <w:lang w:eastAsia="zh-CN"/>
        </w:rPr>
      </w:pPr>
      <w:r>
        <w:rPr>
          <w:rFonts w:hint="eastAsia" w:eastAsiaTheme="minorEastAsia"/>
          <w:lang w:eastAsia="zh-CN"/>
        </w:rPr>
        <w:t>A</w:t>
      </w:r>
      <w:r>
        <w:rPr>
          <w:rFonts w:eastAsiaTheme="minorEastAsia"/>
          <w:lang w:eastAsia="zh-CN"/>
        </w:rPr>
        <w:t xml:space="preserve">nd for SCG release case, </w:t>
      </w:r>
      <w:r>
        <w:rPr>
          <w:rFonts w:hint="eastAsia"/>
        </w:rPr>
        <w:t xml:space="preserve">the stored </w:t>
      </w:r>
      <w:r>
        <w:rPr>
          <w:rFonts w:hint="eastAsia" w:eastAsia="宋体"/>
          <w:lang w:val="en-US" w:eastAsia="zh-CN"/>
        </w:rPr>
        <w:t xml:space="preserve">subsequent </w:t>
      </w:r>
      <w:r>
        <w:rPr>
          <w:rFonts w:hint="eastAsia"/>
        </w:rPr>
        <w:t>CP</w:t>
      </w:r>
      <w:r>
        <w:rPr>
          <w:rFonts w:hint="eastAsia" w:eastAsia="宋体"/>
          <w:lang w:val="en-US" w:eastAsia="zh-CN"/>
        </w:rPr>
        <w:t>A</w:t>
      </w:r>
      <w:r>
        <w:rPr>
          <w:rFonts w:hint="eastAsia"/>
        </w:rPr>
        <w:t>C configurations</w:t>
      </w:r>
      <w:r>
        <w:rPr>
          <w:rFonts w:hint="eastAsia" w:eastAsia="宋体"/>
          <w:lang w:val="en-US" w:eastAsia="zh-CN"/>
        </w:rPr>
        <w:t xml:space="preserve"> in </w:t>
      </w:r>
      <w:r>
        <w:rPr>
          <w:rFonts w:eastAsia="宋体"/>
          <w:lang w:val="en-US" w:eastAsia="zh-CN"/>
        </w:rPr>
        <w:t>M</w:t>
      </w:r>
      <w:r>
        <w:rPr>
          <w:rFonts w:hint="eastAsia" w:eastAsia="宋体"/>
          <w:lang w:val="en-US" w:eastAsia="zh-CN"/>
        </w:rPr>
        <w:t>N format</w:t>
      </w:r>
      <w:r>
        <w:t xml:space="preserve"> can be also released by NW explicitly.</w:t>
      </w:r>
      <w:r>
        <w:rPr>
          <w:rFonts w:eastAsiaTheme="minorEastAsia"/>
          <w:lang w:eastAsia="zh-CN"/>
        </w:rPr>
        <w:t>.</w:t>
      </w:r>
    </w:p>
  </w:comment>
  <w:comment w:id="89" w:author="Rapp_after#123bis" w:date="2023-10-26T19:20:00Z" w:initials="ZTE">
    <w:p w14:paraId="589E463C">
      <w:pPr>
        <w:pStyle w:val="29"/>
        <w:rPr>
          <w:rFonts w:eastAsia="宋体"/>
          <w:lang w:val="en-US" w:eastAsia="zh-CN"/>
        </w:rPr>
      </w:pPr>
      <w:r>
        <w:rPr>
          <w:rFonts w:hint="eastAsia" w:eastAsia="宋体"/>
          <w:lang w:val="en-US" w:eastAsia="zh-CN"/>
        </w:rPr>
        <w:t>This bullet is to reflect the following agreement:</w:t>
      </w:r>
    </w:p>
    <w:p w14:paraId="05DF11B7">
      <w:pPr>
        <w:pStyle w:val="103"/>
        <w:tabs>
          <w:tab w:val="left" w:pos="1619"/>
          <w:tab w:val="clear" w:pos="2334"/>
        </w:tabs>
        <w:spacing w:line="240" w:lineRule="auto"/>
        <w:ind w:left="1619"/>
        <w:jc w:val="left"/>
      </w:pPr>
      <w:r>
        <w:rPr>
          <w:highlight w:val="green"/>
        </w:rPr>
        <w:t xml:space="preserve">In SCG selective activation, the CPC/CPA configurations of the UE should be released after Pcell change, at least for inter MN (by explicit indication from network, </w:t>
      </w:r>
      <w:r>
        <w:rPr>
          <w:highlight w:val="cyan"/>
        </w:rPr>
        <w:t>FFS other case</w:t>
      </w:r>
      <w:r>
        <w:t xml:space="preserve">). </w:t>
      </w:r>
    </w:p>
    <w:p w14:paraId="5B2B3A78">
      <w:pPr>
        <w:pStyle w:val="29"/>
        <w:rPr>
          <w:rFonts w:eastAsia="宋体"/>
          <w:lang w:val="en-US" w:eastAsia="zh-CN"/>
        </w:rPr>
      </w:pPr>
      <w:r>
        <w:rPr>
          <w:rFonts w:hint="eastAsia" w:eastAsia="宋体"/>
          <w:lang w:val="en-US" w:eastAsia="zh-CN"/>
        </w:rPr>
        <w:t>Namely, the NW should always explicitly release the subsequent CPAC configuration after inter-MN PCell change (It is an restriction for the NW).</w:t>
      </w:r>
    </w:p>
    <w:p w14:paraId="313B288A">
      <w:pPr>
        <w:pStyle w:val="29"/>
        <w:rPr>
          <w:rFonts w:eastAsia="宋体"/>
          <w:lang w:val="en-US" w:eastAsia="zh-CN"/>
        </w:rPr>
      </w:pPr>
      <w:r>
        <w:rPr>
          <w:rFonts w:hint="eastAsia" w:eastAsia="宋体"/>
          <w:lang w:val="en-US" w:eastAsia="zh-CN"/>
        </w:rPr>
        <w:t xml:space="preserve">But for intra-MN PCell change, it can be up to the NW implementation whether to release or not. </w:t>
      </w:r>
    </w:p>
    <w:p w14:paraId="2DF5072D">
      <w:pPr>
        <w:pStyle w:val="29"/>
        <w:rPr>
          <w:rFonts w:eastAsia="宋体"/>
          <w:lang w:val="en-US" w:eastAsia="zh-CN"/>
        </w:rPr>
      </w:pPr>
      <w:r>
        <w:rPr>
          <w:rFonts w:hint="eastAsia" w:eastAsia="宋体"/>
          <w:lang w:val="en-US" w:eastAsia="zh-CN"/>
        </w:rPr>
        <w:t xml:space="preserve">So we differentiate </w:t>
      </w:r>
      <w:r>
        <w:rPr>
          <w:rFonts w:eastAsia="宋体"/>
          <w:lang w:val="en-US" w:eastAsia="zh-CN"/>
        </w:rPr>
        <w:t>“</w:t>
      </w:r>
      <w:r>
        <w:rPr>
          <w:rFonts w:hint="eastAsia" w:eastAsia="宋体"/>
          <w:lang w:val="en-US" w:eastAsia="zh-CN"/>
        </w:rPr>
        <w:t>inter-MN</w:t>
      </w:r>
      <w:r>
        <w:rPr>
          <w:rFonts w:eastAsia="宋体"/>
          <w:lang w:val="en-US" w:eastAsia="zh-CN"/>
        </w:rPr>
        <w:t>”</w:t>
      </w:r>
      <w:r>
        <w:rPr>
          <w:rFonts w:hint="eastAsia" w:eastAsia="宋体"/>
          <w:lang w:val="en-US" w:eastAsia="zh-CN"/>
        </w:rPr>
        <w:t xml:space="preserve"> and </w:t>
      </w:r>
      <w:r>
        <w:rPr>
          <w:rFonts w:eastAsia="宋体"/>
          <w:lang w:val="en-US" w:eastAsia="zh-CN"/>
        </w:rPr>
        <w:t>“</w:t>
      </w:r>
      <w:r>
        <w:rPr>
          <w:rFonts w:hint="eastAsia" w:eastAsia="宋体"/>
          <w:lang w:val="en-US" w:eastAsia="zh-CN"/>
        </w:rPr>
        <w:t>intra-MN</w:t>
      </w:r>
      <w:r>
        <w:rPr>
          <w:rFonts w:eastAsia="宋体"/>
          <w:lang w:val="en-US" w:eastAsia="zh-CN"/>
        </w:rPr>
        <w:t>”</w:t>
      </w:r>
      <w:r>
        <w:rPr>
          <w:rFonts w:hint="eastAsia" w:eastAsia="宋体"/>
          <w:lang w:val="en-US" w:eastAsia="zh-CN"/>
        </w:rPr>
        <w:t xml:space="preserve"> here.</w:t>
      </w:r>
    </w:p>
    <w:p w14:paraId="085215B7">
      <w:pPr>
        <w:pStyle w:val="29"/>
        <w:rPr>
          <w:rFonts w:eastAsia="宋体"/>
          <w:lang w:val="en-US" w:eastAsia="zh-CN"/>
        </w:rPr>
      </w:pPr>
    </w:p>
    <w:p w14:paraId="40BC3849">
      <w:pPr>
        <w:pStyle w:val="29"/>
        <w:rPr>
          <w:rFonts w:eastAsia="宋体"/>
          <w:lang w:val="en-US" w:eastAsia="zh-CN"/>
        </w:rPr>
      </w:pPr>
      <w:r>
        <w:rPr>
          <w:rFonts w:hint="eastAsia" w:eastAsia="宋体"/>
          <w:lang w:val="en-US" w:eastAsia="zh-CN"/>
        </w:rPr>
        <w:t>For the cases where it can be up to the NW implementation whether to release or not, in my understanding, there is no spec impact. So I did not capture them, as usual.</w:t>
      </w:r>
    </w:p>
    <w:p w14:paraId="190E0F4D">
      <w:pPr>
        <w:pStyle w:val="29"/>
        <w:rPr>
          <w:rFonts w:eastAsia="宋体"/>
          <w:lang w:val="en-US" w:eastAsia="zh-CN"/>
        </w:rPr>
      </w:pPr>
    </w:p>
    <w:p w14:paraId="31D853E0">
      <w:pPr>
        <w:pStyle w:val="29"/>
        <w:rPr>
          <w:rFonts w:eastAsia="宋体"/>
          <w:lang w:val="en-US" w:eastAsia="zh-CN"/>
        </w:rPr>
      </w:pPr>
      <w:r>
        <w:rPr>
          <w:rFonts w:hint="eastAsia" w:eastAsia="宋体"/>
          <w:lang w:val="en-US" w:eastAsia="zh-CN"/>
        </w:rPr>
        <w:t>Let</w:t>
      </w:r>
      <w:r>
        <w:rPr>
          <w:rFonts w:eastAsia="宋体"/>
          <w:lang w:val="en-US" w:eastAsia="zh-CN"/>
        </w:rPr>
        <w:t>’</w:t>
      </w:r>
      <w:r>
        <w:rPr>
          <w:rFonts w:hint="eastAsia" w:eastAsia="宋体"/>
          <w:lang w:val="en-US" w:eastAsia="zh-CN"/>
        </w:rPr>
        <w:t>s hear more companies</w:t>
      </w:r>
      <w:r>
        <w:rPr>
          <w:rFonts w:eastAsia="宋体"/>
          <w:lang w:val="en-US" w:eastAsia="zh-CN"/>
        </w:rPr>
        <w:t>’</w:t>
      </w:r>
      <w:r>
        <w:rPr>
          <w:rFonts w:hint="eastAsia" w:eastAsia="宋体"/>
          <w:lang w:val="en-US" w:eastAsia="zh-CN"/>
        </w:rPr>
        <w:t xml:space="preserve"> view :)</w:t>
      </w:r>
    </w:p>
  </w:comment>
  <w:comment w:id="90" w:author="CATT" w:date="2023-10-25T13:58:00Z" w:initials="rui">
    <w:p w14:paraId="1EA16894">
      <w:pPr>
        <w:pStyle w:val="29"/>
        <w:rPr>
          <w:rFonts w:eastAsiaTheme="minorEastAsia"/>
          <w:lang w:eastAsia="zh-CN"/>
        </w:rPr>
      </w:pPr>
      <w:r>
        <w:rPr>
          <w:rFonts w:hint="eastAsia" w:eastAsiaTheme="minorEastAsia"/>
          <w:lang w:eastAsia="zh-CN"/>
        </w:rPr>
        <w:t>Suggest to caputure the following agreement here.</w:t>
      </w:r>
    </w:p>
    <w:p w14:paraId="112B492C">
      <w:pPr>
        <w:numPr>
          <w:ilvl w:val="0"/>
          <w:numId w:val="5"/>
        </w:numPr>
        <w:spacing w:before="60" w:after="0" w:line="240" w:lineRule="auto"/>
        <w:ind w:left="540"/>
        <w:textAlignment w:val="center"/>
        <w:rPr>
          <w:rFonts w:ascii="宋体" w:hAnsi="宋体" w:eastAsia="宋体" w:cs="宋体"/>
          <w:sz w:val="24"/>
          <w:szCs w:val="24"/>
          <w:lang w:val="en-US" w:eastAsia="zh-CN"/>
        </w:rPr>
      </w:pPr>
      <w:r>
        <w:rPr>
          <w:rFonts w:ascii="Arial" w:hAnsi="Arial" w:eastAsia="宋体" w:cs="Arial"/>
          <w:b/>
          <w:bCs/>
          <w:lang w:val="en-US" w:eastAsia="zh-CN"/>
        </w:rPr>
        <w:t>UE autonomously releases the subsequent CPAC configurations in the following cases: upon RRC re-establishment and RRC release (to RRC_IDLE and/or RRC_INACTIVE)</w:t>
      </w:r>
    </w:p>
  </w:comment>
  <w:comment w:id="91" w:author="Rapp_after#123bis" w:date="2023-10-26T19:16:00Z" w:initials="ZTE">
    <w:p w14:paraId="7C181939">
      <w:pPr>
        <w:pStyle w:val="29"/>
        <w:rPr>
          <w:rFonts w:eastAsia="宋体"/>
          <w:lang w:val="en-US" w:eastAsia="zh-CN"/>
        </w:rPr>
      </w:pPr>
      <w:r>
        <w:rPr>
          <w:rFonts w:hint="eastAsia" w:eastAsia="宋体"/>
          <w:lang w:val="en-US" w:eastAsia="zh-CN"/>
        </w:rPr>
        <w:t>Usually, the UE behaviour upon RRC re-establishment and RRC release are not mentioned in TS 37.340. And we did not capture the similar UE behaviour for legacy CPAC in the stage-2 spec. Considering that this behaviour has been captured in stage-3 spec, I guess it is fine to not mention this here.</w:t>
      </w:r>
    </w:p>
    <w:p w14:paraId="4F5550D2">
      <w:pPr>
        <w:pStyle w:val="29"/>
        <w:rPr>
          <w:rFonts w:eastAsia="宋体"/>
          <w:lang w:val="en-US" w:eastAsia="zh-CN"/>
        </w:rPr>
      </w:pPr>
      <w:r>
        <w:rPr>
          <w:rFonts w:hint="eastAsia" w:eastAsia="宋体"/>
          <w:lang w:val="en-US" w:eastAsia="zh-CN"/>
        </w:rPr>
        <w:t>Let</w:t>
      </w:r>
      <w:r>
        <w:rPr>
          <w:rFonts w:eastAsia="宋体"/>
          <w:lang w:val="en-US" w:eastAsia="zh-CN"/>
        </w:rPr>
        <w:t>’</w:t>
      </w:r>
      <w:r>
        <w:rPr>
          <w:rFonts w:hint="eastAsia" w:eastAsia="宋体"/>
          <w:lang w:val="en-US" w:eastAsia="zh-CN"/>
        </w:rPr>
        <w:t>s hear more companies</w:t>
      </w:r>
      <w:r>
        <w:rPr>
          <w:rFonts w:eastAsia="宋体"/>
          <w:lang w:val="en-US" w:eastAsia="zh-CN"/>
        </w:rPr>
        <w:t>’</w:t>
      </w:r>
      <w:r>
        <w:rPr>
          <w:rFonts w:hint="eastAsia" w:eastAsia="宋体"/>
          <w:lang w:val="en-US" w:eastAsia="zh-CN"/>
        </w:rPr>
        <w:t xml:space="preserve"> view :)</w:t>
      </w:r>
    </w:p>
  </w:comment>
  <w:comment w:id="92" w:author="You Xin-OPPO" w:date="2023-10-25T18:03:00Z" w:initials="YX">
    <w:p w14:paraId="45333FAC">
      <w:pPr>
        <w:pStyle w:val="29"/>
        <w:rPr>
          <w:rFonts w:eastAsiaTheme="minorEastAsia"/>
          <w:lang w:eastAsia="zh-CN"/>
        </w:rPr>
      </w:pPr>
      <w:r>
        <w:rPr>
          <w:rFonts w:hint="eastAsia" w:eastAsiaTheme="minorEastAsia"/>
          <w:lang w:eastAsia="zh-CN"/>
        </w:rPr>
        <w:t>S</w:t>
      </w:r>
      <w:r>
        <w:rPr>
          <w:rFonts w:eastAsiaTheme="minorEastAsia"/>
          <w:lang w:eastAsia="zh-CN"/>
        </w:rPr>
        <w:t>uggest to use “first” to align with RAN2 agreement as well as SA3 LS.</w:t>
      </w:r>
    </w:p>
  </w:comment>
  <w:comment w:id="93" w:author="Rapp_after#123bis" w:date="2023-10-26T19:31:00Z" w:initials="ZTE">
    <w:p w14:paraId="2D262266">
      <w:pPr>
        <w:pStyle w:val="29"/>
        <w:rPr>
          <w:rFonts w:eastAsia="宋体"/>
          <w:lang w:val="en-US" w:eastAsia="zh-CN"/>
        </w:rPr>
      </w:pPr>
      <w:r>
        <w:rPr>
          <w:rFonts w:hint="eastAsia" w:eastAsia="宋体"/>
          <w:lang w:val="en-US" w:eastAsia="zh-CN"/>
        </w:rPr>
        <w:t>Updated.</w:t>
      </w:r>
    </w:p>
  </w:comment>
  <w:comment w:id="94" w:author="Ericsson" w:date="2023-10-24T19:19:00Z" w:initials="Ericsson">
    <w:p w14:paraId="497422C7">
      <w:pPr>
        <w:pStyle w:val="29"/>
      </w:pPr>
      <w:r>
        <w:t>We think it should be "sk", it is the name of the field.</w:t>
      </w:r>
    </w:p>
  </w:comment>
  <w:comment w:id="95" w:author="Rapp_after#123bis" w:date="2023-10-26T19:15:00Z" w:initials="ZTE">
    <w:p w14:paraId="3F592332">
      <w:pPr>
        <w:pStyle w:val="29"/>
        <w:rPr>
          <w:rFonts w:eastAsia="宋体"/>
          <w:lang w:val="en-US" w:eastAsia="zh-CN"/>
        </w:rPr>
      </w:pPr>
      <w:r>
        <w:rPr>
          <w:rFonts w:hint="eastAsia" w:eastAsia="宋体"/>
          <w:lang w:val="en-US" w:eastAsia="zh-CN"/>
        </w:rPr>
        <w:t>Updated.</w:t>
      </w:r>
    </w:p>
  </w:comment>
  <w:comment w:id="96" w:author="Ericsson" w:date="2023-10-24T19:21:00Z" w:initials="Ericsson">
    <w:p w14:paraId="557676B0">
      <w:pPr>
        <w:pStyle w:val="29"/>
      </w:pPr>
      <w:r>
        <w:t>Why is this removed? In the running CR for RRC, there is one list per SN. We think there needs to be one list per SN, as one SN doesn't know which sk-Counter values that have been used by other SNs.</w:t>
      </w:r>
    </w:p>
  </w:comment>
  <w:comment w:id="97" w:author="Rapp_after#123bis" w:date="2023-10-26T19:30:00Z" w:initials="ZTE">
    <w:p w14:paraId="5A7F7233">
      <w:pPr>
        <w:pStyle w:val="29"/>
        <w:rPr>
          <w:rFonts w:eastAsia="宋体"/>
          <w:lang w:val="en-US" w:eastAsia="zh-CN"/>
        </w:rPr>
      </w:pPr>
      <w:r>
        <w:rPr>
          <w:rFonts w:hint="eastAsia" w:eastAsia="宋体"/>
          <w:lang w:val="en-US" w:eastAsia="zh-CN"/>
        </w:rPr>
        <w:t>Re-added.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3CD6FE1" w15:done="1"/>
  <w15:commentEx w15:paraId="7E69640E" w15:done="1" w15:paraIdParent="13CD6FE1"/>
  <w15:commentEx w15:paraId="6FC91070" w15:done="1"/>
  <w15:commentEx w15:paraId="7DBD2768" w15:done="1" w15:paraIdParent="6FC91070"/>
  <w15:commentEx w15:paraId="6E344895" w15:done="1"/>
  <w15:commentEx w15:paraId="480652D7" w15:done="0"/>
  <w15:commentEx w15:paraId="5F3C6917" w15:done="0"/>
  <w15:commentEx w15:paraId="395F3D72" w15:done="0"/>
  <w15:commentEx w15:paraId="056E6D6D" w15:done="0" w15:paraIdParent="395F3D72"/>
  <w15:commentEx w15:paraId="26944D7D" w15:done="1"/>
  <w15:commentEx w15:paraId="34857EAA" w15:done="1" w15:paraIdParent="26944D7D"/>
  <w15:commentEx w15:paraId="1FC16011" w15:done="0"/>
  <w15:commentEx w15:paraId="5FF247F2" w15:done="0" w15:paraIdParent="1FC16011"/>
  <w15:commentEx w15:paraId="3F5D2919" w15:done="0"/>
  <w15:commentEx w15:paraId="2B5377D4" w15:done="0"/>
  <w15:commentEx w15:paraId="2B1E6D47" w15:done="0"/>
  <w15:commentEx w15:paraId="14740B17" w15:done="0" w15:paraIdParent="2B1E6D47"/>
  <w15:commentEx w15:paraId="496A4F3E" w15:done="0"/>
  <w15:commentEx w15:paraId="51050DB9" w15:done="0" w15:paraIdParent="496A4F3E"/>
  <w15:commentEx w15:paraId="68A11C67" w15:done="0"/>
  <w15:commentEx w15:paraId="7E0A6E46" w15:done="0"/>
  <w15:commentEx w15:paraId="7FA50D94" w15:done="0" w15:paraIdParent="7E0A6E46"/>
  <w15:commentEx w15:paraId="12CE6FD5" w15:done="0"/>
  <w15:commentEx w15:paraId="2ACC2ED2" w15:done="0" w15:paraIdParent="12CE6FD5"/>
  <w15:commentEx w15:paraId="5DD02CFA" w15:done="0"/>
  <w15:commentEx w15:paraId="69F4181E" w15:done="0" w15:paraIdParent="5DD02CFA"/>
  <w15:commentEx w15:paraId="4CB37CA3" w15:done="0"/>
  <w15:commentEx w15:paraId="775F2217" w15:done="0" w15:paraIdParent="4CB37CA3"/>
  <w15:commentEx w15:paraId="4D64449A" w15:done="1"/>
  <w15:commentEx w15:paraId="11BF1A89" w15:done="1"/>
  <w15:commentEx w15:paraId="252F109E" w15:done="1"/>
  <w15:commentEx w15:paraId="42E937DB" w15:done="1" w15:paraIdParent="252F109E"/>
  <w15:commentEx w15:paraId="17CD7BF9" w15:done="1" w15:paraIdParent="252F109E"/>
  <w15:commentEx w15:paraId="30742E37" w15:done="1"/>
  <w15:commentEx w15:paraId="5A831FEC" w15:done="1" w15:paraIdParent="30742E37"/>
  <w15:commentEx w15:paraId="73EA564E" w15:done="0"/>
  <w15:commentEx w15:paraId="70FF4820" w15:done="0" w15:paraIdParent="73EA564E"/>
  <w15:commentEx w15:paraId="06492669" w15:done="1"/>
  <w15:commentEx w15:paraId="0BBC75C2" w15:done="1" w15:paraIdParent="06492669"/>
  <w15:commentEx w15:paraId="5A0E278E" w15:done="0"/>
  <w15:commentEx w15:paraId="0EF6131C" w15:done="0" w15:paraIdParent="5A0E278E"/>
  <w15:commentEx w15:paraId="4FDB1C49" w15:done="1"/>
  <w15:commentEx w15:paraId="76E847F5" w15:done="1"/>
  <w15:commentEx w15:paraId="25D37540" w15:done="1" w15:paraIdParent="76E847F5"/>
  <w15:commentEx w15:paraId="53E069B8" w15:done="1"/>
  <w15:commentEx w15:paraId="58DF0FD4" w15:done="1"/>
  <w15:commentEx w15:paraId="45380277" w15:done="1"/>
  <w15:commentEx w15:paraId="1745154A" w15:done="1" w15:paraIdParent="45380277"/>
  <w15:commentEx w15:paraId="20884930" w15:done="1"/>
  <w15:commentEx w15:paraId="417D5528" w15:done="1" w15:paraIdParent="20884930"/>
  <w15:commentEx w15:paraId="191A6F4F" w15:done="0"/>
  <w15:commentEx w15:paraId="7B9E6775" w15:done="0" w15:paraIdParent="191A6F4F"/>
  <w15:commentEx w15:paraId="1EE15EB6" w15:done="0"/>
  <w15:commentEx w15:paraId="2CE001D5" w15:done="0" w15:paraIdParent="1EE15EB6"/>
  <w15:commentEx w15:paraId="043637AB" w15:done="0"/>
  <w15:commentEx w15:paraId="01BD65C3" w15:done="1"/>
  <w15:commentEx w15:paraId="477E695F" w15:done="1" w15:paraIdParent="01BD65C3"/>
  <w15:commentEx w15:paraId="300A5700" w15:done="1"/>
  <w15:commentEx w15:paraId="74473EA9" w15:done="1" w15:paraIdParent="300A5700"/>
  <w15:commentEx w15:paraId="0CC462E8" w15:done="1"/>
  <w15:commentEx w15:paraId="128F0166" w15:done="1" w15:paraIdParent="0CC462E8"/>
  <w15:commentEx w15:paraId="43E300D8" w15:done="1"/>
  <w15:commentEx w15:paraId="332E377D" w15:done="1" w15:paraIdParent="43E300D8"/>
  <w15:commentEx w15:paraId="1B305692" w15:done="0"/>
  <w15:commentEx w15:paraId="69502A64" w15:done="0" w15:paraIdParent="1B305692"/>
  <w15:commentEx w15:paraId="57571BE3" w15:done="1"/>
  <w15:commentEx w15:paraId="782807E6" w15:done="1" w15:paraIdParent="57571BE3"/>
  <w15:commentEx w15:paraId="773D6183" w15:done="1"/>
  <w15:commentEx w15:paraId="08E30023" w15:done="1" w15:paraIdParent="773D6183"/>
  <w15:commentEx w15:paraId="7CDB04D8" w15:done="1"/>
  <w15:commentEx w15:paraId="20AC2D4E" w15:done="1" w15:paraIdParent="7CDB04D8"/>
  <w15:commentEx w15:paraId="688B0D13" w15:done="1"/>
  <w15:commentEx w15:paraId="3FCE06FB" w15:done="1" w15:paraIdParent="688B0D13"/>
  <w15:commentEx w15:paraId="6F76132A" w15:done="1"/>
  <w15:commentEx w15:paraId="56EC4F2C" w15:done="1" w15:paraIdParent="6F76132A"/>
  <w15:commentEx w15:paraId="52053AFB" w15:done="1"/>
  <w15:commentEx w15:paraId="16040C96" w15:done="1" w15:paraIdParent="52053AFB"/>
  <w15:commentEx w15:paraId="2BEF65CB" w15:done="1"/>
  <w15:commentEx w15:paraId="1B4F0C0B" w15:done="1" w15:paraIdParent="2BEF65CB"/>
  <w15:commentEx w15:paraId="2D4D492B" w15:done="0"/>
  <w15:commentEx w15:paraId="445075B2" w15:done="1"/>
  <w15:commentEx w15:paraId="45800E81" w15:done="1" w15:paraIdParent="445075B2"/>
  <w15:commentEx w15:paraId="4B7F78BF" w15:done="0"/>
  <w15:commentEx w15:paraId="53DC6E35" w15:done="0" w15:paraIdParent="4B7F78BF"/>
  <w15:commentEx w15:paraId="64FD1D80" w15:done="0"/>
  <w15:commentEx w15:paraId="58A024B9" w15:done="0" w15:paraIdParent="64FD1D80"/>
  <w15:commentEx w15:paraId="17250288" w15:done="0"/>
  <w15:commentEx w15:paraId="0163750C" w15:done="0"/>
  <w15:commentEx w15:paraId="0549688D" w15:done="0" w15:paraIdParent="0163750C"/>
  <w15:commentEx w15:paraId="31D853E0" w15:done="0" w15:paraIdParent="0163750C"/>
  <w15:commentEx w15:paraId="112B492C" w15:done="0"/>
  <w15:commentEx w15:paraId="4F5550D2" w15:done="0" w15:paraIdParent="112B492C"/>
  <w15:commentEx w15:paraId="45333FAC" w15:done="1"/>
  <w15:commentEx w15:paraId="2D262266" w15:done="1" w15:paraIdParent="45333FAC"/>
  <w15:commentEx w15:paraId="497422C7" w15:done="0"/>
  <w15:commentEx w15:paraId="3F592332" w15:done="0" w15:paraIdParent="497422C7"/>
  <w15:commentEx w15:paraId="557676B0" w15:done="1"/>
  <w15:commentEx w15:paraId="5A7F7233" w15:done="1" w15:paraIdParent="557676B0"/>
</w15:commentsEx>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CG Times (WN)">
    <w:altName w:val="Arial"/>
    <w:panose1 w:val="00000000000000000000"/>
    <w:charset w:val="00"/>
    <w:family w:val="roman"/>
    <w:pitch w:val="default"/>
    <w:sig w:usb0="00000000" w:usb1="00000000" w:usb2="00000000" w:usb3="00000000" w:csb0="00000001"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MS LineDraw">
    <w:altName w:val="Courier New"/>
    <w:panose1 w:val="00000000000000000000"/>
    <w:charset w:val="02"/>
    <w:family w:val="modern"/>
    <w:pitch w:val="default"/>
    <w:sig w:usb0="00000000" w:usb1="00000000" w:usb2="00000000" w:usb3="00000000" w:csb0="00000000" w:csb1="00000000"/>
  </w:font>
  <w:font w:name="Courier New">
    <w:panose1 w:val="02070309020205020404"/>
    <w:charset w:val="00"/>
    <w:family w:val="modern"/>
    <w:pitch w:val="default"/>
    <w:sig w:usb0="E0002EFF" w:usb1="C0007843" w:usb2="00000009" w:usb3="00000000" w:csb0="400001FF" w:csb1="FFFF0000"/>
  </w:font>
  <w:font w:name="Monotype Sorts">
    <w:altName w:val="Segoe UI Symbol"/>
    <w:panose1 w:val="00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Mincho">
    <w:altName w:val="Yu Gothic UI"/>
    <w:panose1 w:val="02020609040205080304"/>
    <w:charset w:val="80"/>
    <w:family w:val="modern"/>
    <w:pitch w:val="default"/>
    <w:sig w:usb0="00000000" w:usb1="00000000" w:usb2="08000012" w:usb3="00000000" w:csb0="0002009F" w:csb1="00000000"/>
  </w:font>
  <w:font w:name="Malgun Gothic">
    <w:panose1 w:val="020B0503020000020004"/>
    <w:charset w:val="81"/>
    <w:family w:val="swiss"/>
    <w:pitch w:val="default"/>
    <w:sig w:usb0="9000002F" w:usb1="29D77CFB" w:usb2="00000012" w:usb3="00000000" w:csb0="00080001" w:csb1="00000000"/>
  </w:font>
  <w:font w:name="等线">
    <w:panose1 w:val="02010600030101010101"/>
    <w:charset w:val="86"/>
    <w:family w:val="auto"/>
    <w:pitch w:val="default"/>
    <w:sig w:usb0="A00002BF" w:usb1="38CF7CFA" w:usb2="00000016" w:usb3="00000000" w:csb0="0004000F" w:csb1="00000000"/>
  </w:font>
  <w:font w:name="PMingLiU">
    <w:altName w:val="Microsoft JhengHei UI"/>
    <w:panose1 w:val="02010601000101010101"/>
    <w:charset w:val="88"/>
    <w:family w:val="roman"/>
    <w:pitch w:val="default"/>
    <w:sig w:usb0="00000000" w:usb1="00000000" w:usb2="00000016" w:usb3="00000000" w:csb0="00100001" w:csb1="00000000"/>
  </w:font>
  <w:font w:name="Helvetica 45 Light">
    <w:altName w:val="Arial"/>
    <w:panose1 w:val="00000000000000000000"/>
    <w:charset w:val="00"/>
    <w:family w:val="roman"/>
    <w:pitch w:val="default"/>
    <w:sig w:usb0="00000000" w:usb1="00000000" w:usb2="00000000" w:usb3="00000000" w:csb0="00000000" w:csb1="00000000"/>
  </w:font>
  <w:font w:name="Times">
    <w:altName w:val="Times New Roman"/>
    <w:panose1 w:val="02020603050405020304"/>
    <w:charset w:val="00"/>
    <w:family w:val="roman"/>
    <w:pitch w:val="default"/>
    <w:sig w:usb0="00000000" w:usb1="00000000" w:usb2="00000009" w:usb3="00000000" w:csb0="0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Segoe UI Symbol">
    <w:panose1 w:val="020B0502040204020203"/>
    <w:charset w:val="00"/>
    <w:family w:val="auto"/>
    <w:pitch w:val="default"/>
    <w:sig w:usb0="800001E3" w:usb1="1200FFEF" w:usb2="00040000" w:usb3="04000000" w:csb0="00000001" w:csb1="40000000"/>
  </w:font>
  <w:font w:name="Yu Gothic UI">
    <w:panose1 w:val="020B0500000000000000"/>
    <w:charset w:val="80"/>
    <w:family w:val="auto"/>
    <w:pitch w:val="default"/>
    <w:sig w:usb0="E00002FF" w:usb1="2AC7FDFF" w:usb2="00000016" w:usb3="00000000" w:csb0="2002009F" w:csb1="00000000"/>
  </w:font>
  <w:font w:name="Microsoft JhengHei UI">
    <w:panose1 w:val="020B0604030504040204"/>
    <w:charset w:val="88"/>
    <w:family w:val="auto"/>
    <w:pitch w:val="default"/>
    <w:sig w:usb0="000002A7" w:usb1="28CF4400" w:usb2="00000016" w:usb3="00000000" w:csb0="00100009"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tabs>
        <w:tab w:val="right" w:pos="963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A082C"/>
    <w:multiLevelType w:val="multilevel"/>
    <w:tmpl w:val="041A082C"/>
    <w:lvl w:ilvl="0" w:tentative="0">
      <w:start w:val="1"/>
      <w:numFmt w:val="bullet"/>
      <w:lvlText w:val="-"/>
      <w:lvlJc w:val="left"/>
      <w:pPr>
        <w:ind w:left="704" w:hanging="420"/>
      </w:pPr>
      <w:rPr>
        <w:rFonts w:hint="default" w:ascii="Times New Roman" w:hAnsi="Times New Roman" w:eastAsia="Times New Roman" w:cs="Times New Roman"/>
      </w:rPr>
    </w:lvl>
    <w:lvl w:ilvl="1" w:tentative="0">
      <w:start w:val="1"/>
      <w:numFmt w:val="bullet"/>
      <w:lvlText w:val=""/>
      <w:lvlJc w:val="left"/>
      <w:pPr>
        <w:ind w:left="1124" w:hanging="420"/>
      </w:pPr>
      <w:rPr>
        <w:rFonts w:hint="default" w:ascii="Wingdings" w:hAnsi="Wingdings"/>
      </w:rPr>
    </w:lvl>
    <w:lvl w:ilvl="2" w:tentative="0">
      <w:start w:val="1"/>
      <w:numFmt w:val="bullet"/>
      <w:lvlText w:val=""/>
      <w:lvlJc w:val="left"/>
      <w:pPr>
        <w:ind w:left="1544" w:hanging="420"/>
      </w:pPr>
      <w:rPr>
        <w:rFonts w:hint="default" w:ascii="Wingdings" w:hAnsi="Wingdings"/>
      </w:rPr>
    </w:lvl>
    <w:lvl w:ilvl="3" w:tentative="0">
      <w:start w:val="1"/>
      <w:numFmt w:val="bullet"/>
      <w:lvlText w:val=""/>
      <w:lvlJc w:val="left"/>
      <w:pPr>
        <w:ind w:left="1964" w:hanging="420"/>
      </w:pPr>
      <w:rPr>
        <w:rFonts w:hint="default" w:ascii="Wingdings" w:hAnsi="Wingdings"/>
      </w:rPr>
    </w:lvl>
    <w:lvl w:ilvl="4" w:tentative="0">
      <w:start w:val="1"/>
      <w:numFmt w:val="bullet"/>
      <w:lvlText w:val=""/>
      <w:lvlJc w:val="left"/>
      <w:pPr>
        <w:ind w:left="2384" w:hanging="420"/>
      </w:pPr>
      <w:rPr>
        <w:rFonts w:hint="default" w:ascii="Wingdings" w:hAnsi="Wingdings"/>
      </w:rPr>
    </w:lvl>
    <w:lvl w:ilvl="5" w:tentative="0">
      <w:start w:val="1"/>
      <w:numFmt w:val="bullet"/>
      <w:lvlText w:val=""/>
      <w:lvlJc w:val="left"/>
      <w:pPr>
        <w:ind w:left="2804" w:hanging="420"/>
      </w:pPr>
      <w:rPr>
        <w:rFonts w:hint="default" w:ascii="Wingdings" w:hAnsi="Wingdings"/>
      </w:rPr>
    </w:lvl>
    <w:lvl w:ilvl="6" w:tentative="0">
      <w:start w:val="1"/>
      <w:numFmt w:val="bullet"/>
      <w:lvlText w:val=""/>
      <w:lvlJc w:val="left"/>
      <w:pPr>
        <w:ind w:left="3224" w:hanging="420"/>
      </w:pPr>
      <w:rPr>
        <w:rFonts w:hint="default" w:ascii="Wingdings" w:hAnsi="Wingdings"/>
      </w:rPr>
    </w:lvl>
    <w:lvl w:ilvl="7" w:tentative="0">
      <w:start w:val="1"/>
      <w:numFmt w:val="bullet"/>
      <w:lvlText w:val=""/>
      <w:lvlJc w:val="left"/>
      <w:pPr>
        <w:ind w:left="3644" w:hanging="420"/>
      </w:pPr>
      <w:rPr>
        <w:rFonts w:hint="default" w:ascii="Wingdings" w:hAnsi="Wingdings"/>
      </w:rPr>
    </w:lvl>
    <w:lvl w:ilvl="8" w:tentative="0">
      <w:start w:val="1"/>
      <w:numFmt w:val="bullet"/>
      <w:lvlText w:val=""/>
      <w:lvlJc w:val="left"/>
      <w:pPr>
        <w:ind w:left="4064" w:hanging="420"/>
      </w:pPr>
      <w:rPr>
        <w:rFonts w:hint="default" w:ascii="Wingdings" w:hAnsi="Wingdings"/>
      </w:rPr>
    </w:lvl>
  </w:abstractNum>
  <w:abstractNum w:abstractNumId="1">
    <w:nsid w:val="23DB371E"/>
    <w:multiLevelType w:val="multilevel"/>
    <w:tmpl w:val="23DB371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
    <w:nsid w:val="2F0217B6"/>
    <w:multiLevelType w:val="multilevel"/>
    <w:tmpl w:val="2F0217B6"/>
    <w:lvl w:ilvl="0" w:tentative="0">
      <w:start w:val="1"/>
      <w:numFmt w:val="decimal"/>
      <w:lvlText w:val="%1."/>
      <w:lvlJc w:val="left"/>
      <w:pPr>
        <w:ind w:left="1979" w:hanging="360"/>
      </w:pPr>
      <w:rPr>
        <w:rFonts w:hint="default"/>
      </w:rPr>
    </w:lvl>
    <w:lvl w:ilvl="1" w:tentative="0">
      <w:start w:val="1"/>
      <w:numFmt w:val="lowerLetter"/>
      <w:lvlText w:val="%2."/>
      <w:lvlJc w:val="left"/>
      <w:pPr>
        <w:ind w:left="2699" w:hanging="360"/>
      </w:pPr>
    </w:lvl>
    <w:lvl w:ilvl="2" w:tentative="0">
      <w:start w:val="1"/>
      <w:numFmt w:val="lowerRoman"/>
      <w:lvlText w:val="%3."/>
      <w:lvlJc w:val="right"/>
      <w:pPr>
        <w:ind w:left="3419" w:hanging="180"/>
      </w:pPr>
    </w:lvl>
    <w:lvl w:ilvl="3" w:tentative="0">
      <w:start w:val="1"/>
      <w:numFmt w:val="decimal"/>
      <w:lvlText w:val="%4."/>
      <w:lvlJc w:val="left"/>
      <w:pPr>
        <w:ind w:left="4139" w:hanging="360"/>
      </w:pPr>
    </w:lvl>
    <w:lvl w:ilvl="4" w:tentative="0">
      <w:start w:val="1"/>
      <w:numFmt w:val="lowerLetter"/>
      <w:lvlText w:val="%5."/>
      <w:lvlJc w:val="left"/>
      <w:pPr>
        <w:ind w:left="4859" w:hanging="360"/>
      </w:pPr>
    </w:lvl>
    <w:lvl w:ilvl="5" w:tentative="0">
      <w:start w:val="1"/>
      <w:numFmt w:val="lowerRoman"/>
      <w:lvlText w:val="%6."/>
      <w:lvlJc w:val="right"/>
      <w:pPr>
        <w:ind w:left="5579" w:hanging="180"/>
      </w:pPr>
    </w:lvl>
    <w:lvl w:ilvl="6" w:tentative="0">
      <w:start w:val="1"/>
      <w:numFmt w:val="decimal"/>
      <w:lvlText w:val="%7."/>
      <w:lvlJc w:val="left"/>
      <w:pPr>
        <w:ind w:left="6299" w:hanging="360"/>
      </w:pPr>
    </w:lvl>
    <w:lvl w:ilvl="7" w:tentative="0">
      <w:start w:val="1"/>
      <w:numFmt w:val="lowerLetter"/>
      <w:lvlText w:val="%8."/>
      <w:lvlJc w:val="left"/>
      <w:pPr>
        <w:ind w:left="7019" w:hanging="360"/>
      </w:pPr>
    </w:lvl>
    <w:lvl w:ilvl="8" w:tentative="0">
      <w:start w:val="1"/>
      <w:numFmt w:val="lowerRoman"/>
      <w:lvlText w:val="%9."/>
      <w:lvlJc w:val="right"/>
      <w:pPr>
        <w:ind w:left="7739" w:hanging="180"/>
      </w:pPr>
    </w:lvl>
  </w:abstractNum>
  <w:abstractNum w:abstractNumId="3">
    <w:nsid w:val="3A7677AD"/>
    <w:multiLevelType w:val="multilevel"/>
    <w:tmpl w:val="3A7677A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
    <w:nsid w:val="4EB07BB4"/>
    <w:multiLevelType w:val="multilevel"/>
    <w:tmpl w:val="4EB07BB4"/>
    <w:lvl w:ilvl="0" w:tentative="0">
      <w:start w:val="1"/>
      <w:numFmt w:val="bullet"/>
      <w:lvlText w:val=""/>
      <w:lvlJc w:val="left"/>
      <w:pPr>
        <w:ind w:left="480" w:hanging="480"/>
      </w:pPr>
      <w:rPr>
        <w:rFonts w:hint="default" w:ascii="Wingdings" w:hAnsi="Wingdings"/>
      </w:rPr>
    </w:lvl>
    <w:lvl w:ilvl="1" w:tentative="0">
      <w:start w:val="0"/>
      <w:numFmt w:val="bullet"/>
      <w:lvlText w:val="-"/>
      <w:lvlJc w:val="left"/>
      <w:pPr>
        <w:ind w:left="960" w:hanging="480"/>
      </w:pPr>
      <w:rPr>
        <w:rFonts w:hint="default" w:ascii="Calibri" w:hAnsi="Calibri" w:eastAsia="MS Mincho" w:cs="Calibri"/>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5">
    <w:nsid w:val="56AF4BEC"/>
    <w:multiLevelType w:val="multilevel"/>
    <w:tmpl w:val="56AF4BE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6">
    <w:nsid w:val="657C1420"/>
    <w:multiLevelType w:val="multilevel"/>
    <w:tmpl w:val="657C1420"/>
    <w:lvl w:ilvl="0" w:tentative="0">
      <w:start w:val="1"/>
      <w:numFmt w:val="bullet"/>
      <w:lvlText w:val=""/>
      <w:lvlJc w:val="left"/>
      <w:pPr>
        <w:ind w:left="480" w:hanging="480"/>
      </w:pPr>
      <w:rPr>
        <w:rFonts w:hint="default" w:ascii="Wingdings" w:hAnsi="Wingdings"/>
      </w:rPr>
    </w:lvl>
    <w:lvl w:ilvl="1" w:tentative="0">
      <w:start w:val="0"/>
      <w:numFmt w:val="bullet"/>
      <w:lvlText w:val="-"/>
      <w:lvlJc w:val="left"/>
      <w:pPr>
        <w:ind w:left="960" w:hanging="480"/>
      </w:pPr>
      <w:rPr>
        <w:rFonts w:hint="default" w:ascii="Calibri" w:hAnsi="Calibri" w:eastAsia="MS Mincho" w:cs="Calibri"/>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7">
    <w:nsid w:val="6D495FF4"/>
    <w:multiLevelType w:val="multilevel"/>
    <w:tmpl w:val="6D495FF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8">
    <w:nsid w:val="70146DC0"/>
    <w:multiLevelType w:val="multilevel"/>
    <w:tmpl w:val="70146DC0"/>
    <w:lvl w:ilvl="0" w:tentative="0">
      <w:start w:val="1"/>
      <w:numFmt w:val="bullet"/>
      <w:pStyle w:val="103"/>
      <w:lvlText w:val=""/>
      <w:lvlJc w:val="left"/>
      <w:pPr>
        <w:tabs>
          <w:tab w:val="left" w:pos="2334"/>
        </w:tabs>
        <w:ind w:left="2334" w:hanging="360"/>
      </w:pPr>
      <w:rPr>
        <w:rFonts w:hint="default" w:ascii="Symbol" w:hAnsi="Symbol"/>
        <w:b/>
        <w:i w:val="0"/>
        <w:color w:val="auto"/>
        <w:sz w:val="22"/>
      </w:rPr>
    </w:lvl>
    <w:lvl w:ilvl="1" w:tentative="0">
      <w:start w:val="1"/>
      <w:numFmt w:val="bullet"/>
      <w:lvlText w:val="o"/>
      <w:lvlJc w:val="left"/>
      <w:pPr>
        <w:tabs>
          <w:tab w:val="left" w:pos="579"/>
        </w:tabs>
        <w:ind w:left="579" w:hanging="360"/>
      </w:pPr>
      <w:rPr>
        <w:rFonts w:hint="default" w:ascii="Courier New" w:hAnsi="Courier New" w:cs="Courier New"/>
      </w:rPr>
    </w:lvl>
    <w:lvl w:ilvl="2" w:tentative="0">
      <w:start w:val="1"/>
      <w:numFmt w:val="bullet"/>
      <w:lvlText w:val=""/>
      <w:lvlJc w:val="left"/>
      <w:pPr>
        <w:tabs>
          <w:tab w:val="left" w:pos="1299"/>
        </w:tabs>
        <w:ind w:left="1299" w:hanging="360"/>
      </w:pPr>
      <w:rPr>
        <w:rFonts w:hint="default" w:ascii="Wingdings" w:hAnsi="Wingdings"/>
      </w:rPr>
    </w:lvl>
    <w:lvl w:ilvl="3" w:tentative="0">
      <w:start w:val="1"/>
      <w:numFmt w:val="bullet"/>
      <w:lvlText w:val=""/>
      <w:lvlJc w:val="left"/>
      <w:pPr>
        <w:tabs>
          <w:tab w:val="left" w:pos="2019"/>
        </w:tabs>
        <w:ind w:left="2019" w:hanging="360"/>
      </w:pPr>
      <w:rPr>
        <w:rFonts w:hint="default" w:ascii="Symbol" w:hAnsi="Symbol"/>
      </w:rPr>
    </w:lvl>
    <w:lvl w:ilvl="4" w:tentative="0">
      <w:start w:val="1"/>
      <w:numFmt w:val="bullet"/>
      <w:lvlText w:val="o"/>
      <w:lvlJc w:val="left"/>
      <w:pPr>
        <w:tabs>
          <w:tab w:val="left" w:pos="2739"/>
        </w:tabs>
        <w:ind w:left="2739" w:hanging="360"/>
      </w:pPr>
      <w:rPr>
        <w:rFonts w:hint="default" w:ascii="Courier New" w:hAnsi="Courier New" w:cs="Courier New"/>
      </w:rPr>
    </w:lvl>
    <w:lvl w:ilvl="5" w:tentative="0">
      <w:start w:val="1"/>
      <w:numFmt w:val="bullet"/>
      <w:lvlText w:val=""/>
      <w:lvlJc w:val="left"/>
      <w:pPr>
        <w:tabs>
          <w:tab w:val="left" w:pos="3459"/>
        </w:tabs>
        <w:ind w:left="3459" w:hanging="360"/>
      </w:pPr>
      <w:rPr>
        <w:rFonts w:hint="default" w:ascii="Wingdings" w:hAnsi="Wingdings"/>
      </w:rPr>
    </w:lvl>
    <w:lvl w:ilvl="6" w:tentative="0">
      <w:start w:val="1"/>
      <w:numFmt w:val="bullet"/>
      <w:lvlText w:val=""/>
      <w:lvlJc w:val="left"/>
      <w:pPr>
        <w:tabs>
          <w:tab w:val="left" w:pos="4179"/>
        </w:tabs>
        <w:ind w:left="4179" w:hanging="360"/>
      </w:pPr>
      <w:rPr>
        <w:rFonts w:hint="default" w:ascii="Symbol" w:hAnsi="Symbol"/>
      </w:rPr>
    </w:lvl>
    <w:lvl w:ilvl="7" w:tentative="0">
      <w:start w:val="1"/>
      <w:numFmt w:val="bullet"/>
      <w:lvlText w:val="o"/>
      <w:lvlJc w:val="left"/>
      <w:pPr>
        <w:tabs>
          <w:tab w:val="left" w:pos="4899"/>
        </w:tabs>
        <w:ind w:left="4899" w:hanging="360"/>
      </w:pPr>
      <w:rPr>
        <w:rFonts w:hint="default" w:ascii="Courier New" w:hAnsi="Courier New" w:cs="Courier New"/>
      </w:rPr>
    </w:lvl>
    <w:lvl w:ilvl="8" w:tentative="0">
      <w:start w:val="1"/>
      <w:numFmt w:val="bullet"/>
      <w:lvlText w:val=""/>
      <w:lvlJc w:val="left"/>
      <w:pPr>
        <w:tabs>
          <w:tab w:val="left" w:pos="5619"/>
        </w:tabs>
        <w:ind w:left="5619" w:hanging="360"/>
      </w:pPr>
      <w:rPr>
        <w:rFonts w:hint="default" w:ascii="Wingdings" w:hAnsi="Wingdings"/>
      </w:rPr>
    </w:lvl>
  </w:abstractNum>
  <w:abstractNum w:abstractNumId="9">
    <w:nsid w:val="7519212C"/>
    <w:multiLevelType w:val="multilevel"/>
    <w:tmpl w:val="7519212C"/>
    <w:lvl w:ilvl="0" w:tentative="0">
      <w:start w:val="1"/>
      <w:numFmt w:val="bullet"/>
      <w:lvlText w:val="‐"/>
      <w:lvlJc w:val="left"/>
      <w:pPr>
        <w:ind w:left="902" w:hanging="420"/>
      </w:pPr>
      <w:rPr>
        <w:rFonts w:hint="eastAsia" w:ascii="宋体" w:hAnsi="宋体" w:eastAsia="宋体"/>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10">
    <w:nsid w:val="77AA7F59"/>
    <w:multiLevelType w:val="multilevel"/>
    <w:tmpl w:val="77AA7F59"/>
    <w:lvl w:ilvl="0" w:tentative="0">
      <w:start w:val="1"/>
      <w:numFmt w:val="bullet"/>
      <w:lvlText w:val=""/>
      <w:lvlJc w:val="left"/>
      <w:pPr>
        <w:ind w:left="480" w:hanging="480"/>
      </w:pPr>
      <w:rPr>
        <w:rFonts w:hint="default" w:ascii="Wingdings" w:hAnsi="Wingdings"/>
      </w:rPr>
    </w:lvl>
    <w:lvl w:ilvl="1" w:tentative="0">
      <w:start w:val="0"/>
      <w:numFmt w:val="bullet"/>
      <w:lvlText w:val="-"/>
      <w:lvlJc w:val="left"/>
      <w:pPr>
        <w:ind w:left="960" w:hanging="480"/>
      </w:pPr>
      <w:rPr>
        <w:rFonts w:hint="default" w:ascii="Calibri" w:hAnsi="Calibri" w:eastAsia="MS Mincho" w:cs="Calibri"/>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1">
    <w:nsid w:val="7DFE57FF"/>
    <w:multiLevelType w:val="multilevel"/>
    <w:tmpl w:val="7DFE57FF"/>
    <w:lvl w:ilvl="0" w:tentative="0">
      <w:start w:val="1"/>
      <w:numFmt w:val="bullet"/>
      <w:lvlText w:val=""/>
      <w:lvlJc w:val="left"/>
      <w:pPr>
        <w:ind w:left="480" w:hanging="480"/>
      </w:pPr>
      <w:rPr>
        <w:rFonts w:hint="default" w:ascii="Wingdings" w:hAnsi="Wingdings"/>
      </w:rPr>
    </w:lvl>
    <w:lvl w:ilvl="1" w:tentative="0">
      <w:start w:val="0"/>
      <w:numFmt w:val="bullet"/>
      <w:lvlText w:val="-"/>
      <w:lvlJc w:val="left"/>
      <w:pPr>
        <w:ind w:left="960" w:hanging="480"/>
      </w:pPr>
      <w:rPr>
        <w:rFonts w:hint="default" w:ascii="Calibri" w:hAnsi="Calibri" w:eastAsia="MS Mincho" w:cs="Calibri"/>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num w:numId="1">
    <w:abstractNumId w:val="8"/>
  </w:num>
  <w:num w:numId="2">
    <w:abstractNumId w:val="5"/>
  </w:num>
  <w:num w:numId="3">
    <w:abstractNumId w:val="7"/>
  </w:num>
  <w:num w:numId="4">
    <w:abstractNumId w:val="3"/>
  </w:num>
  <w:num w:numId="5">
    <w:abstractNumId w:val="1"/>
  </w:num>
  <w:num w:numId="6">
    <w:abstractNumId w:val="0"/>
  </w:num>
  <w:num w:numId="7">
    <w:abstractNumId w:val="2"/>
  </w:num>
  <w:num w:numId="8">
    <w:abstractNumId w:val="10"/>
  </w:num>
  <w:num w:numId="9">
    <w:abstractNumId w:val="11"/>
  </w:num>
  <w:num w:numId="10">
    <w:abstractNumId w:val="9"/>
  </w:num>
  <w:num w:numId="11">
    <w:abstractNumId w:val="4"/>
  </w:num>
  <w:num w:numId="12">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RAN2#122">
    <w15:presenceInfo w15:providerId="None" w15:userId="RAN2#122"/>
  </w15:person>
  <w15:person w15:author="Rapp_after#123bis">
    <w15:presenceInfo w15:providerId="None" w15:userId="Rapp_after#123bis"/>
  </w15:person>
  <w15:person w15:author="Ericsson">
    <w15:presenceInfo w15:providerId="None" w15:userId="Ericsson"/>
  </w15:person>
  <w15:person w15:author="You Xin-OPPO">
    <w15:presenceInfo w15:providerId="None" w15:userId="You Xin-OPPO"/>
  </w15:person>
  <w15:person w15:author="CATT">
    <w15:presenceInfo w15:providerId="None" w15:userId="CATT"/>
  </w15:person>
  <w15:person w15:author="Lenovo">
    <w15:presenceInfo w15:providerId="None" w15:userId="Lenovo"/>
  </w15:person>
  <w15:person w15:author="Xiaomi">
    <w15:presenceInfo w15:providerId="None" w15:userId="Xiaomi"/>
  </w15:person>
  <w15:person w15:author="Rapp_after#123">
    <w15:presenceInfo w15:providerId="None" w15:userId="Rapp_after#123"/>
  </w15:person>
  <w15:person w15:author="RAN2#121bis-e">
    <w15:presenceInfo w15:providerId="None" w15:userId="RAN2#121bis-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val="1"/>
  <w:displayBackgroundShape w:val="1"/>
  <w:embedSystem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284"/>
  <w:hyphenationZone w:val="425"/>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842"/>
    <w:rsid w:val="0000129D"/>
    <w:rsid w:val="00015C47"/>
    <w:rsid w:val="00022E4A"/>
    <w:rsid w:val="00033108"/>
    <w:rsid w:val="00034A80"/>
    <w:rsid w:val="00041113"/>
    <w:rsid w:val="00050ED9"/>
    <w:rsid w:val="00063BEE"/>
    <w:rsid w:val="00070FB0"/>
    <w:rsid w:val="00072CA8"/>
    <w:rsid w:val="000803B7"/>
    <w:rsid w:val="00090DB3"/>
    <w:rsid w:val="000A0059"/>
    <w:rsid w:val="000A0076"/>
    <w:rsid w:val="000A6394"/>
    <w:rsid w:val="000B18B1"/>
    <w:rsid w:val="000B1D64"/>
    <w:rsid w:val="000B5DCB"/>
    <w:rsid w:val="000B7FED"/>
    <w:rsid w:val="000C038A"/>
    <w:rsid w:val="000C1625"/>
    <w:rsid w:val="000C6532"/>
    <w:rsid w:val="000C6598"/>
    <w:rsid w:val="000D44B3"/>
    <w:rsid w:val="000D529A"/>
    <w:rsid w:val="000D61BA"/>
    <w:rsid w:val="000E36F8"/>
    <w:rsid w:val="000E4B54"/>
    <w:rsid w:val="000E707A"/>
    <w:rsid w:val="000F3BAD"/>
    <w:rsid w:val="000F644E"/>
    <w:rsid w:val="001014EF"/>
    <w:rsid w:val="00101CAA"/>
    <w:rsid w:val="001049C8"/>
    <w:rsid w:val="00110196"/>
    <w:rsid w:val="0011072B"/>
    <w:rsid w:val="00111869"/>
    <w:rsid w:val="00114DE5"/>
    <w:rsid w:val="00117B84"/>
    <w:rsid w:val="0012530D"/>
    <w:rsid w:val="0014462C"/>
    <w:rsid w:val="00144B14"/>
    <w:rsid w:val="00145D43"/>
    <w:rsid w:val="00152D97"/>
    <w:rsid w:val="00155CC4"/>
    <w:rsid w:val="00173E26"/>
    <w:rsid w:val="0018724A"/>
    <w:rsid w:val="001902B3"/>
    <w:rsid w:val="00192C46"/>
    <w:rsid w:val="001A0411"/>
    <w:rsid w:val="001A08B3"/>
    <w:rsid w:val="001A0BDD"/>
    <w:rsid w:val="001A2CA0"/>
    <w:rsid w:val="001A4805"/>
    <w:rsid w:val="001A5BDC"/>
    <w:rsid w:val="001A7B60"/>
    <w:rsid w:val="001B52F0"/>
    <w:rsid w:val="001B5C1A"/>
    <w:rsid w:val="001B7A65"/>
    <w:rsid w:val="001C4862"/>
    <w:rsid w:val="001C6423"/>
    <w:rsid w:val="001D24A9"/>
    <w:rsid w:val="001D7010"/>
    <w:rsid w:val="001D74AF"/>
    <w:rsid w:val="001E41F3"/>
    <w:rsid w:val="001F2417"/>
    <w:rsid w:val="001F72E3"/>
    <w:rsid w:val="001F797A"/>
    <w:rsid w:val="00200A18"/>
    <w:rsid w:val="00200D24"/>
    <w:rsid w:val="002027A3"/>
    <w:rsid w:val="00203CE7"/>
    <w:rsid w:val="00203EAF"/>
    <w:rsid w:val="00203F5A"/>
    <w:rsid w:val="002214C1"/>
    <w:rsid w:val="00224F6F"/>
    <w:rsid w:val="00247278"/>
    <w:rsid w:val="0026004D"/>
    <w:rsid w:val="00260234"/>
    <w:rsid w:val="002640DD"/>
    <w:rsid w:val="002663E9"/>
    <w:rsid w:val="00266A4F"/>
    <w:rsid w:val="00267FEC"/>
    <w:rsid w:val="00273368"/>
    <w:rsid w:val="00273512"/>
    <w:rsid w:val="00275D12"/>
    <w:rsid w:val="00277F21"/>
    <w:rsid w:val="0028073D"/>
    <w:rsid w:val="00282A58"/>
    <w:rsid w:val="00282F62"/>
    <w:rsid w:val="00284FEB"/>
    <w:rsid w:val="00285273"/>
    <w:rsid w:val="00285F4C"/>
    <w:rsid w:val="002860C4"/>
    <w:rsid w:val="00291A52"/>
    <w:rsid w:val="002935B1"/>
    <w:rsid w:val="00294075"/>
    <w:rsid w:val="002A048D"/>
    <w:rsid w:val="002A42F0"/>
    <w:rsid w:val="002B4051"/>
    <w:rsid w:val="002B4B73"/>
    <w:rsid w:val="002B5741"/>
    <w:rsid w:val="002B718A"/>
    <w:rsid w:val="002B74F8"/>
    <w:rsid w:val="002C1CBB"/>
    <w:rsid w:val="002C22D7"/>
    <w:rsid w:val="002C330B"/>
    <w:rsid w:val="002D6B8F"/>
    <w:rsid w:val="002E296E"/>
    <w:rsid w:val="002E472E"/>
    <w:rsid w:val="002E779A"/>
    <w:rsid w:val="002F22D1"/>
    <w:rsid w:val="002F6715"/>
    <w:rsid w:val="00305409"/>
    <w:rsid w:val="0031170E"/>
    <w:rsid w:val="003225A6"/>
    <w:rsid w:val="00330E76"/>
    <w:rsid w:val="00334693"/>
    <w:rsid w:val="003351A4"/>
    <w:rsid w:val="003403B8"/>
    <w:rsid w:val="00345CEB"/>
    <w:rsid w:val="0035056B"/>
    <w:rsid w:val="00357028"/>
    <w:rsid w:val="0036086A"/>
    <w:rsid w:val="003608A0"/>
    <w:rsid w:val="003609EF"/>
    <w:rsid w:val="0036231A"/>
    <w:rsid w:val="00364B3D"/>
    <w:rsid w:val="003711B5"/>
    <w:rsid w:val="003727B9"/>
    <w:rsid w:val="003728C8"/>
    <w:rsid w:val="0037482E"/>
    <w:rsid w:val="00374DD4"/>
    <w:rsid w:val="003777D9"/>
    <w:rsid w:val="00381B8D"/>
    <w:rsid w:val="00383197"/>
    <w:rsid w:val="00384CED"/>
    <w:rsid w:val="00391471"/>
    <w:rsid w:val="0039304C"/>
    <w:rsid w:val="00393075"/>
    <w:rsid w:val="00393193"/>
    <w:rsid w:val="003979C8"/>
    <w:rsid w:val="003A0A43"/>
    <w:rsid w:val="003B0DBF"/>
    <w:rsid w:val="003B2034"/>
    <w:rsid w:val="003B4EA1"/>
    <w:rsid w:val="003C0E73"/>
    <w:rsid w:val="003C4A7F"/>
    <w:rsid w:val="003C6BFC"/>
    <w:rsid w:val="003C7E06"/>
    <w:rsid w:val="003D110A"/>
    <w:rsid w:val="003D36E3"/>
    <w:rsid w:val="003E1A36"/>
    <w:rsid w:val="003E5488"/>
    <w:rsid w:val="003F1DD6"/>
    <w:rsid w:val="003F62CA"/>
    <w:rsid w:val="00401536"/>
    <w:rsid w:val="00404240"/>
    <w:rsid w:val="004046D5"/>
    <w:rsid w:val="00407F8C"/>
    <w:rsid w:val="00410371"/>
    <w:rsid w:val="004242F1"/>
    <w:rsid w:val="0042555B"/>
    <w:rsid w:val="00425ED9"/>
    <w:rsid w:val="00426681"/>
    <w:rsid w:val="0042741D"/>
    <w:rsid w:val="004340B5"/>
    <w:rsid w:val="0043421D"/>
    <w:rsid w:val="004360CD"/>
    <w:rsid w:val="004432EB"/>
    <w:rsid w:val="004464AB"/>
    <w:rsid w:val="004500D7"/>
    <w:rsid w:val="00450CF7"/>
    <w:rsid w:val="00455734"/>
    <w:rsid w:val="0045721D"/>
    <w:rsid w:val="0046123A"/>
    <w:rsid w:val="00470C0F"/>
    <w:rsid w:val="00470EB8"/>
    <w:rsid w:val="00472843"/>
    <w:rsid w:val="00472C5A"/>
    <w:rsid w:val="004733BC"/>
    <w:rsid w:val="00473C75"/>
    <w:rsid w:val="00474CEA"/>
    <w:rsid w:val="0047500C"/>
    <w:rsid w:val="00475F48"/>
    <w:rsid w:val="004769E4"/>
    <w:rsid w:val="00481139"/>
    <w:rsid w:val="00485E59"/>
    <w:rsid w:val="00487029"/>
    <w:rsid w:val="00491018"/>
    <w:rsid w:val="004911C3"/>
    <w:rsid w:val="00492301"/>
    <w:rsid w:val="0049532E"/>
    <w:rsid w:val="004A0D12"/>
    <w:rsid w:val="004A0D86"/>
    <w:rsid w:val="004A3908"/>
    <w:rsid w:val="004A7CCF"/>
    <w:rsid w:val="004B5C18"/>
    <w:rsid w:val="004B75B7"/>
    <w:rsid w:val="004C110F"/>
    <w:rsid w:val="004C1ADB"/>
    <w:rsid w:val="004C2666"/>
    <w:rsid w:val="004D0F79"/>
    <w:rsid w:val="004E574F"/>
    <w:rsid w:val="004F020C"/>
    <w:rsid w:val="00505E50"/>
    <w:rsid w:val="00506474"/>
    <w:rsid w:val="00512057"/>
    <w:rsid w:val="0051580D"/>
    <w:rsid w:val="00526E29"/>
    <w:rsid w:val="00533407"/>
    <w:rsid w:val="005340E5"/>
    <w:rsid w:val="00540AD7"/>
    <w:rsid w:val="005418D7"/>
    <w:rsid w:val="00546A81"/>
    <w:rsid w:val="00547111"/>
    <w:rsid w:val="0055035B"/>
    <w:rsid w:val="00551830"/>
    <w:rsid w:val="00553507"/>
    <w:rsid w:val="00553775"/>
    <w:rsid w:val="0055704A"/>
    <w:rsid w:val="00570640"/>
    <w:rsid w:val="00571984"/>
    <w:rsid w:val="00574FC8"/>
    <w:rsid w:val="005750A9"/>
    <w:rsid w:val="00582A07"/>
    <w:rsid w:val="00584453"/>
    <w:rsid w:val="005845DC"/>
    <w:rsid w:val="0058667A"/>
    <w:rsid w:val="00591A38"/>
    <w:rsid w:val="00592D74"/>
    <w:rsid w:val="00595CCB"/>
    <w:rsid w:val="0059654A"/>
    <w:rsid w:val="005B4526"/>
    <w:rsid w:val="005B767C"/>
    <w:rsid w:val="005C44DB"/>
    <w:rsid w:val="005C561F"/>
    <w:rsid w:val="005D00B1"/>
    <w:rsid w:val="005D245F"/>
    <w:rsid w:val="005D4D93"/>
    <w:rsid w:val="005E08FB"/>
    <w:rsid w:val="005E1306"/>
    <w:rsid w:val="005E2C44"/>
    <w:rsid w:val="005E3673"/>
    <w:rsid w:val="005E6D05"/>
    <w:rsid w:val="005F044E"/>
    <w:rsid w:val="00605530"/>
    <w:rsid w:val="006062D3"/>
    <w:rsid w:val="00611B28"/>
    <w:rsid w:val="006125E8"/>
    <w:rsid w:val="00616B59"/>
    <w:rsid w:val="00621188"/>
    <w:rsid w:val="00621225"/>
    <w:rsid w:val="00624E1D"/>
    <w:rsid w:val="006257ED"/>
    <w:rsid w:val="00626A36"/>
    <w:rsid w:val="00631030"/>
    <w:rsid w:val="006311D1"/>
    <w:rsid w:val="0063138C"/>
    <w:rsid w:val="00632E46"/>
    <w:rsid w:val="00637ACD"/>
    <w:rsid w:val="00640E7D"/>
    <w:rsid w:val="00644ADD"/>
    <w:rsid w:val="006452C0"/>
    <w:rsid w:val="00653E72"/>
    <w:rsid w:val="00656810"/>
    <w:rsid w:val="006573E6"/>
    <w:rsid w:val="00665C47"/>
    <w:rsid w:val="0067299B"/>
    <w:rsid w:val="006765D0"/>
    <w:rsid w:val="006807D8"/>
    <w:rsid w:val="006820BD"/>
    <w:rsid w:val="00682B13"/>
    <w:rsid w:val="00683160"/>
    <w:rsid w:val="006846BC"/>
    <w:rsid w:val="00684B22"/>
    <w:rsid w:val="006868EF"/>
    <w:rsid w:val="0069247D"/>
    <w:rsid w:val="00693B97"/>
    <w:rsid w:val="00695808"/>
    <w:rsid w:val="006A5044"/>
    <w:rsid w:val="006B134C"/>
    <w:rsid w:val="006B46FB"/>
    <w:rsid w:val="006C1767"/>
    <w:rsid w:val="006C7488"/>
    <w:rsid w:val="006D0C21"/>
    <w:rsid w:val="006D1A4A"/>
    <w:rsid w:val="006D5280"/>
    <w:rsid w:val="006E21FB"/>
    <w:rsid w:val="006E5CCC"/>
    <w:rsid w:val="006E737E"/>
    <w:rsid w:val="006F190D"/>
    <w:rsid w:val="006F2EF8"/>
    <w:rsid w:val="006F4495"/>
    <w:rsid w:val="006F4827"/>
    <w:rsid w:val="00704DE8"/>
    <w:rsid w:val="00706D82"/>
    <w:rsid w:val="00712C67"/>
    <w:rsid w:val="0071688D"/>
    <w:rsid w:val="007176FF"/>
    <w:rsid w:val="00721F25"/>
    <w:rsid w:val="00736A62"/>
    <w:rsid w:val="00736AF5"/>
    <w:rsid w:val="00750728"/>
    <w:rsid w:val="00755A37"/>
    <w:rsid w:val="007651EF"/>
    <w:rsid w:val="00767FD5"/>
    <w:rsid w:val="007733A1"/>
    <w:rsid w:val="00773A42"/>
    <w:rsid w:val="00775262"/>
    <w:rsid w:val="0078416D"/>
    <w:rsid w:val="0078787F"/>
    <w:rsid w:val="00792342"/>
    <w:rsid w:val="007977A8"/>
    <w:rsid w:val="007A3878"/>
    <w:rsid w:val="007A5F46"/>
    <w:rsid w:val="007B07A2"/>
    <w:rsid w:val="007B2FB6"/>
    <w:rsid w:val="007B4011"/>
    <w:rsid w:val="007B512A"/>
    <w:rsid w:val="007B7717"/>
    <w:rsid w:val="007B7A58"/>
    <w:rsid w:val="007C2097"/>
    <w:rsid w:val="007C46D7"/>
    <w:rsid w:val="007C66C0"/>
    <w:rsid w:val="007C7D55"/>
    <w:rsid w:val="007D3198"/>
    <w:rsid w:val="007D5D29"/>
    <w:rsid w:val="007D6A07"/>
    <w:rsid w:val="007D722C"/>
    <w:rsid w:val="007E50F8"/>
    <w:rsid w:val="007F354C"/>
    <w:rsid w:val="007F7259"/>
    <w:rsid w:val="008040A8"/>
    <w:rsid w:val="0080706C"/>
    <w:rsid w:val="00820FFC"/>
    <w:rsid w:val="00821351"/>
    <w:rsid w:val="008279FA"/>
    <w:rsid w:val="00834B76"/>
    <w:rsid w:val="00845D4D"/>
    <w:rsid w:val="008500B2"/>
    <w:rsid w:val="008536BA"/>
    <w:rsid w:val="0085505D"/>
    <w:rsid w:val="008626E7"/>
    <w:rsid w:val="0086414D"/>
    <w:rsid w:val="008702C6"/>
    <w:rsid w:val="00870EE7"/>
    <w:rsid w:val="00874799"/>
    <w:rsid w:val="008863B9"/>
    <w:rsid w:val="008872ED"/>
    <w:rsid w:val="00890894"/>
    <w:rsid w:val="0089145A"/>
    <w:rsid w:val="00892128"/>
    <w:rsid w:val="008A2CD2"/>
    <w:rsid w:val="008A45A6"/>
    <w:rsid w:val="008B1E8F"/>
    <w:rsid w:val="008B69A3"/>
    <w:rsid w:val="008C008C"/>
    <w:rsid w:val="008C03E0"/>
    <w:rsid w:val="008C1002"/>
    <w:rsid w:val="008C5CDA"/>
    <w:rsid w:val="008C7DE8"/>
    <w:rsid w:val="008D0E97"/>
    <w:rsid w:val="008D2EDE"/>
    <w:rsid w:val="008E105E"/>
    <w:rsid w:val="008E7346"/>
    <w:rsid w:val="008F3789"/>
    <w:rsid w:val="008F4E10"/>
    <w:rsid w:val="008F686C"/>
    <w:rsid w:val="00900D57"/>
    <w:rsid w:val="009148DE"/>
    <w:rsid w:val="00915A43"/>
    <w:rsid w:val="0092633B"/>
    <w:rsid w:val="009269BC"/>
    <w:rsid w:val="009307F3"/>
    <w:rsid w:val="00930FA8"/>
    <w:rsid w:val="0093115E"/>
    <w:rsid w:val="00941E30"/>
    <w:rsid w:val="00943A31"/>
    <w:rsid w:val="00947B9A"/>
    <w:rsid w:val="00947E48"/>
    <w:rsid w:val="00947ED2"/>
    <w:rsid w:val="009559B9"/>
    <w:rsid w:val="009606A1"/>
    <w:rsid w:val="00961507"/>
    <w:rsid w:val="00963B6D"/>
    <w:rsid w:val="00966CBF"/>
    <w:rsid w:val="009777D9"/>
    <w:rsid w:val="00981AD3"/>
    <w:rsid w:val="00987F68"/>
    <w:rsid w:val="00987F7C"/>
    <w:rsid w:val="00991B88"/>
    <w:rsid w:val="0099582B"/>
    <w:rsid w:val="009A1153"/>
    <w:rsid w:val="009A226B"/>
    <w:rsid w:val="009A5219"/>
    <w:rsid w:val="009A5753"/>
    <w:rsid w:val="009A579D"/>
    <w:rsid w:val="009B609F"/>
    <w:rsid w:val="009C3B43"/>
    <w:rsid w:val="009C610E"/>
    <w:rsid w:val="009D3F33"/>
    <w:rsid w:val="009D4A4C"/>
    <w:rsid w:val="009D57BD"/>
    <w:rsid w:val="009D775B"/>
    <w:rsid w:val="009E3297"/>
    <w:rsid w:val="009E4752"/>
    <w:rsid w:val="009E4F49"/>
    <w:rsid w:val="009F0087"/>
    <w:rsid w:val="009F2A53"/>
    <w:rsid w:val="009F45D3"/>
    <w:rsid w:val="009F6BB8"/>
    <w:rsid w:val="009F6D28"/>
    <w:rsid w:val="009F734F"/>
    <w:rsid w:val="00A024A6"/>
    <w:rsid w:val="00A041C1"/>
    <w:rsid w:val="00A21145"/>
    <w:rsid w:val="00A21EE1"/>
    <w:rsid w:val="00A246B6"/>
    <w:rsid w:val="00A31C73"/>
    <w:rsid w:val="00A32403"/>
    <w:rsid w:val="00A33B02"/>
    <w:rsid w:val="00A3636B"/>
    <w:rsid w:val="00A45CD9"/>
    <w:rsid w:val="00A477E4"/>
    <w:rsid w:val="00A47E70"/>
    <w:rsid w:val="00A50CF0"/>
    <w:rsid w:val="00A549E3"/>
    <w:rsid w:val="00A7671C"/>
    <w:rsid w:val="00A81BA4"/>
    <w:rsid w:val="00A91739"/>
    <w:rsid w:val="00A926A2"/>
    <w:rsid w:val="00A95B89"/>
    <w:rsid w:val="00A97348"/>
    <w:rsid w:val="00AA197D"/>
    <w:rsid w:val="00AA251F"/>
    <w:rsid w:val="00AA2CBC"/>
    <w:rsid w:val="00AA71E8"/>
    <w:rsid w:val="00AB0EF1"/>
    <w:rsid w:val="00AB13F5"/>
    <w:rsid w:val="00AC5820"/>
    <w:rsid w:val="00AD1CD8"/>
    <w:rsid w:val="00AD2CB7"/>
    <w:rsid w:val="00AD507B"/>
    <w:rsid w:val="00AF540D"/>
    <w:rsid w:val="00AF7CCF"/>
    <w:rsid w:val="00B0354F"/>
    <w:rsid w:val="00B043D6"/>
    <w:rsid w:val="00B063A5"/>
    <w:rsid w:val="00B13782"/>
    <w:rsid w:val="00B143D5"/>
    <w:rsid w:val="00B157E0"/>
    <w:rsid w:val="00B2091D"/>
    <w:rsid w:val="00B22F93"/>
    <w:rsid w:val="00B258BB"/>
    <w:rsid w:val="00B36B88"/>
    <w:rsid w:val="00B54678"/>
    <w:rsid w:val="00B61E10"/>
    <w:rsid w:val="00B61E49"/>
    <w:rsid w:val="00B66517"/>
    <w:rsid w:val="00B67B97"/>
    <w:rsid w:val="00B71254"/>
    <w:rsid w:val="00B71E6B"/>
    <w:rsid w:val="00B81997"/>
    <w:rsid w:val="00B83534"/>
    <w:rsid w:val="00B84AA7"/>
    <w:rsid w:val="00B860DC"/>
    <w:rsid w:val="00B87953"/>
    <w:rsid w:val="00B9189C"/>
    <w:rsid w:val="00B968C8"/>
    <w:rsid w:val="00B97F55"/>
    <w:rsid w:val="00BA3EC5"/>
    <w:rsid w:val="00BA51D9"/>
    <w:rsid w:val="00BA68EB"/>
    <w:rsid w:val="00BB5047"/>
    <w:rsid w:val="00BB59BC"/>
    <w:rsid w:val="00BB5A20"/>
    <w:rsid w:val="00BB5DFC"/>
    <w:rsid w:val="00BD2489"/>
    <w:rsid w:val="00BD279D"/>
    <w:rsid w:val="00BD432B"/>
    <w:rsid w:val="00BD6BB8"/>
    <w:rsid w:val="00BD7AD2"/>
    <w:rsid w:val="00BE23FC"/>
    <w:rsid w:val="00BE6D67"/>
    <w:rsid w:val="00BF363C"/>
    <w:rsid w:val="00BF66E8"/>
    <w:rsid w:val="00BF79C7"/>
    <w:rsid w:val="00C04D84"/>
    <w:rsid w:val="00C07422"/>
    <w:rsid w:val="00C1086B"/>
    <w:rsid w:val="00C10A36"/>
    <w:rsid w:val="00C13CD7"/>
    <w:rsid w:val="00C3173E"/>
    <w:rsid w:val="00C31B01"/>
    <w:rsid w:val="00C34092"/>
    <w:rsid w:val="00C42F61"/>
    <w:rsid w:val="00C47D76"/>
    <w:rsid w:val="00C52107"/>
    <w:rsid w:val="00C55E2E"/>
    <w:rsid w:val="00C5636E"/>
    <w:rsid w:val="00C56D26"/>
    <w:rsid w:val="00C57631"/>
    <w:rsid w:val="00C63A22"/>
    <w:rsid w:val="00C66BA2"/>
    <w:rsid w:val="00C67649"/>
    <w:rsid w:val="00C71055"/>
    <w:rsid w:val="00C717B8"/>
    <w:rsid w:val="00C7688F"/>
    <w:rsid w:val="00C91DC3"/>
    <w:rsid w:val="00C95985"/>
    <w:rsid w:val="00CA0AC3"/>
    <w:rsid w:val="00CA380D"/>
    <w:rsid w:val="00CB0301"/>
    <w:rsid w:val="00CB0B53"/>
    <w:rsid w:val="00CB4D02"/>
    <w:rsid w:val="00CC5026"/>
    <w:rsid w:val="00CC68D0"/>
    <w:rsid w:val="00CC77D0"/>
    <w:rsid w:val="00CD1F09"/>
    <w:rsid w:val="00CD5C9D"/>
    <w:rsid w:val="00CD6E39"/>
    <w:rsid w:val="00CD7A60"/>
    <w:rsid w:val="00CE3B3D"/>
    <w:rsid w:val="00D03F9A"/>
    <w:rsid w:val="00D04153"/>
    <w:rsid w:val="00D06C36"/>
    <w:rsid w:val="00D06D51"/>
    <w:rsid w:val="00D10D9E"/>
    <w:rsid w:val="00D11649"/>
    <w:rsid w:val="00D164C1"/>
    <w:rsid w:val="00D22025"/>
    <w:rsid w:val="00D24991"/>
    <w:rsid w:val="00D276AF"/>
    <w:rsid w:val="00D27918"/>
    <w:rsid w:val="00D373B1"/>
    <w:rsid w:val="00D417AD"/>
    <w:rsid w:val="00D42651"/>
    <w:rsid w:val="00D476DD"/>
    <w:rsid w:val="00D50255"/>
    <w:rsid w:val="00D51E8E"/>
    <w:rsid w:val="00D53B88"/>
    <w:rsid w:val="00D66520"/>
    <w:rsid w:val="00D67466"/>
    <w:rsid w:val="00D70F24"/>
    <w:rsid w:val="00D73827"/>
    <w:rsid w:val="00D802B1"/>
    <w:rsid w:val="00D90637"/>
    <w:rsid w:val="00D92BFF"/>
    <w:rsid w:val="00D96C76"/>
    <w:rsid w:val="00DA18E3"/>
    <w:rsid w:val="00DA4E02"/>
    <w:rsid w:val="00DA62B2"/>
    <w:rsid w:val="00DC08A3"/>
    <w:rsid w:val="00DC323B"/>
    <w:rsid w:val="00DC647C"/>
    <w:rsid w:val="00DC7CED"/>
    <w:rsid w:val="00DD310F"/>
    <w:rsid w:val="00DD4EB1"/>
    <w:rsid w:val="00DE0D73"/>
    <w:rsid w:val="00DE34CF"/>
    <w:rsid w:val="00DE4F65"/>
    <w:rsid w:val="00E062BF"/>
    <w:rsid w:val="00E06586"/>
    <w:rsid w:val="00E06BEF"/>
    <w:rsid w:val="00E13F3D"/>
    <w:rsid w:val="00E149DE"/>
    <w:rsid w:val="00E25274"/>
    <w:rsid w:val="00E309CA"/>
    <w:rsid w:val="00E30E30"/>
    <w:rsid w:val="00E3120C"/>
    <w:rsid w:val="00E3426A"/>
    <w:rsid w:val="00E34898"/>
    <w:rsid w:val="00E37010"/>
    <w:rsid w:val="00E42587"/>
    <w:rsid w:val="00E60F7E"/>
    <w:rsid w:val="00E62C14"/>
    <w:rsid w:val="00E76273"/>
    <w:rsid w:val="00E81606"/>
    <w:rsid w:val="00E81742"/>
    <w:rsid w:val="00E82075"/>
    <w:rsid w:val="00E85B8E"/>
    <w:rsid w:val="00E9269D"/>
    <w:rsid w:val="00E95E10"/>
    <w:rsid w:val="00EB09B7"/>
    <w:rsid w:val="00EB6FFD"/>
    <w:rsid w:val="00EC517D"/>
    <w:rsid w:val="00EC5AAF"/>
    <w:rsid w:val="00EC7120"/>
    <w:rsid w:val="00ED210E"/>
    <w:rsid w:val="00ED56D4"/>
    <w:rsid w:val="00ED5765"/>
    <w:rsid w:val="00EE7D7C"/>
    <w:rsid w:val="00EF238B"/>
    <w:rsid w:val="00F11AC7"/>
    <w:rsid w:val="00F14D7A"/>
    <w:rsid w:val="00F214EB"/>
    <w:rsid w:val="00F241B0"/>
    <w:rsid w:val="00F25D98"/>
    <w:rsid w:val="00F26F03"/>
    <w:rsid w:val="00F300FB"/>
    <w:rsid w:val="00F3549A"/>
    <w:rsid w:val="00F36F48"/>
    <w:rsid w:val="00F36FC8"/>
    <w:rsid w:val="00F43B3E"/>
    <w:rsid w:val="00F47F57"/>
    <w:rsid w:val="00F62B2B"/>
    <w:rsid w:val="00F63B7A"/>
    <w:rsid w:val="00F6557D"/>
    <w:rsid w:val="00F66938"/>
    <w:rsid w:val="00F67C3E"/>
    <w:rsid w:val="00F70952"/>
    <w:rsid w:val="00F73B52"/>
    <w:rsid w:val="00F80351"/>
    <w:rsid w:val="00F81539"/>
    <w:rsid w:val="00F83A8F"/>
    <w:rsid w:val="00F84885"/>
    <w:rsid w:val="00F916F8"/>
    <w:rsid w:val="00F93077"/>
    <w:rsid w:val="00F96B78"/>
    <w:rsid w:val="00F97C99"/>
    <w:rsid w:val="00FA1847"/>
    <w:rsid w:val="00FA53D7"/>
    <w:rsid w:val="00FB1985"/>
    <w:rsid w:val="00FB6386"/>
    <w:rsid w:val="00FB6EE2"/>
    <w:rsid w:val="00FB724C"/>
    <w:rsid w:val="00FC07BF"/>
    <w:rsid w:val="00FC2758"/>
    <w:rsid w:val="00FC344E"/>
    <w:rsid w:val="00FC48FC"/>
    <w:rsid w:val="00FC4BFC"/>
    <w:rsid w:val="00FC6897"/>
    <w:rsid w:val="00FD7773"/>
    <w:rsid w:val="00FE59EB"/>
    <w:rsid w:val="00FF2143"/>
    <w:rsid w:val="00FF346B"/>
    <w:rsid w:val="00FF3C3F"/>
    <w:rsid w:val="00FF4F6F"/>
    <w:rsid w:val="01243F1C"/>
    <w:rsid w:val="03684247"/>
    <w:rsid w:val="04574CDF"/>
    <w:rsid w:val="0AC85BC7"/>
    <w:rsid w:val="0B486EA3"/>
    <w:rsid w:val="0D7D00BE"/>
    <w:rsid w:val="0F1429D9"/>
    <w:rsid w:val="10A4600F"/>
    <w:rsid w:val="12FD3473"/>
    <w:rsid w:val="13BC1436"/>
    <w:rsid w:val="13FE14CC"/>
    <w:rsid w:val="15116F45"/>
    <w:rsid w:val="16D87C8E"/>
    <w:rsid w:val="17184965"/>
    <w:rsid w:val="18D67606"/>
    <w:rsid w:val="1A2C5B05"/>
    <w:rsid w:val="1A767815"/>
    <w:rsid w:val="1B452CA5"/>
    <w:rsid w:val="1DFE7D31"/>
    <w:rsid w:val="1E2C0D19"/>
    <w:rsid w:val="1F237831"/>
    <w:rsid w:val="21AE51E3"/>
    <w:rsid w:val="21D4398E"/>
    <w:rsid w:val="2395717C"/>
    <w:rsid w:val="25A46805"/>
    <w:rsid w:val="25AC2F0F"/>
    <w:rsid w:val="27261E99"/>
    <w:rsid w:val="272F6A3B"/>
    <w:rsid w:val="27500FF7"/>
    <w:rsid w:val="2823512C"/>
    <w:rsid w:val="294B1A72"/>
    <w:rsid w:val="2B1D1022"/>
    <w:rsid w:val="2B9363A6"/>
    <w:rsid w:val="2BF958D7"/>
    <w:rsid w:val="2D963570"/>
    <w:rsid w:val="2F154DAA"/>
    <w:rsid w:val="303174AD"/>
    <w:rsid w:val="313E7A80"/>
    <w:rsid w:val="32E3566D"/>
    <w:rsid w:val="37311028"/>
    <w:rsid w:val="37760E61"/>
    <w:rsid w:val="39704FCF"/>
    <w:rsid w:val="3B466CFD"/>
    <w:rsid w:val="3B6A48DC"/>
    <w:rsid w:val="3D7C73F2"/>
    <w:rsid w:val="3EBD2171"/>
    <w:rsid w:val="40F00F46"/>
    <w:rsid w:val="4143767E"/>
    <w:rsid w:val="42FC529D"/>
    <w:rsid w:val="434278C3"/>
    <w:rsid w:val="4388283A"/>
    <w:rsid w:val="462B3D3B"/>
    <w:rsid w:val="48697F3C"/>
    <w:rsid w:val="4A493B27"/>
    <w:rsid w:val="4DD87988"/>
    <w:rsid w:val="4E047685"/>
    <w:rsid w:val="4FE17B29"/>
    <w:rsid w:val="512B12AD"/>
    <w:rsid w:val="52953191"/>
    <w:rsid w:val="550F0839"/>
    <w:rsid w:val="579425FA"/>
    <w:rsid w:val="5A0F2A02"/>
    <w:rsid w:val="5A624447"/>
    <w:rsid w:val="5D5A50F5"/>
    <w:rsid w:val="5DEC6C8A"/>
    <w:rsid w:val="5F08415E"/>
    <w:rsid w:val="5F117272"/>
    <w:rsid w:val="64A97495"/>
    <w:rsid w:val="64C20A9E"/>
    <w:rsid w:val="65E477DF"/>
    <w:rsid w:val="66C36BD7"/>
    <w:rsid w:val="6A675D29"/>
    <w:rsid w:val="6B456403"/>
    <w:rsid w:val="6C5F6F3B"/>
    <w:rsid w:val="6D293CC9"/>
    <w:rsid w:val="6DE95E70"/>
    <w:rsid w:val="6F420F8F"/>
    <w:rsid w:val="71291E03"/>
    <w:rsid w:val="760C10A6"/>
    <w:rsid w:val="76250ABE"/>
    <w:rsid w:val="769B272B"/>
    <w:rsid w:val="76BB0078"/>
    <w:rsid w:val="7842493E"/>
    <w:rsid w:val="790B3F68"/>
    <w:rsid w:val="7A0547C7"/>
    <w:rsid w:val="7A451738"/>
    <w:rsid w:val="7BA15CBD"/>
    <w:rsid w:val="7C5336F3"/>
    <w:rsid w:val="7CDD0089"/>
    <w:rsid w:val="7D2262F8"/>
    <w:rsid w:val="7F3A6A39"/>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G Times (WN)" w:hAnsi="CG Times (WN)"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0" w:semiHidden="0" w:name="toc 5"/>
    <w:lsdException w:qFormat="1" w:unhideWhenUsed="0" w:uiPriority="0" w:name="toc 6"/>
    <w:lsdException w:qFormat="1" w:unhideWhenUsed="0" w:uiPriority="0" w:name="toc 7"/>
    <w:lsdException w:qFormat="1" w:unhideWhenUsed="0" w:uiPriority="39" w:semiHidden="0" w:name="toc 8"/>
    <w:lsdException w:qFormat="1" w:unhideWhenUsed="0" w:uiPriority="0" w:name="toc 9"/>
    <w:lsdException w:uiPriority="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line="259" w:lineRule="auto"/>
    </w:pPr>
    <w:rPr>
      <w:rFonts w:ascii="Times New Roman" w:hAnsi="Times New Roman" w:eastAsia="Times New Roman" w:cs="Times New Roman"/>
      <w:lang w:val="en-GB" w:eastAsia="en-US" w:bidi="ar-SA"/>
    </w:rPr>
  </w:style>
  <w:style w:type="paragraph" w:styleId="2">
    <w:name w:val="heading 1"/>
    <w:next w:val="1"/>
    <w:qFormat/>
    <w:uiPriority w:val="0"/>
    <w:pPr>
      <w:keepNext/>
      <w:keepLines/>
      <w:pBdr>
        <w:top w:val="single" w:color="auto" w:sz="12" w:space="3"/>
      </w:pBdr>
      <w:spacing w:before="240" w:after="180" w:line="259" w:lineRule="auto"/>
      <w:ind w:left="1134" w:hanging="1134"/>
      <w:outlineLvl w:val="0"/>
    </w:pPr>
    <w:rPr>
      <w:rFonts w:ascii="Arial" w:hAnsi="Arial" w:eastAsia="Times New Roman" w:cs="Times New Roman"/>
      <w:sz w:val="36"/>
      <w:lang w:val="en-GB" w:eastAsia="en-US" w:bidi="ar-SA"/>
    </w:rPr>
  </w:style>
  <w:style w:type="paragraph" w:styleId="3">
    <w:name w:val="heading 2"/>
    <w:basedOn w:val="2"/>
    <w:next w:val="1"/>
    <w:link w:val="48"/>
    <w:qFormat/>
    <w:uiPriority w:val="0"/>
    <w:pPr>
      <w:pBdr>
        <w:top w:val="none" w:color="auto" w:sz="0" w:space="0"/>
      </w:pBdr>
      <w:spacing w:before="180"/>
      <w:outlineLvl w:val="1"/>
    </w:pPr>
    <w:rPr>
      <w:sz w:val="32"/>
    </w:rPr>
  </w:style>
  <w:style w:type="paragraph" w:styleId="4">
    <w:name w:val="heading 3"/>
    <w:basedOn w:val="3"/>
    <w:next w:val="1"/>
    <w:link w:val="49"/>
    <w:qFormat/>
    <w:uiPriority w:val="0"/>
    <w:pPr>
      <w:spacing w:before="120"/>
      <w:outlineLvl w:val="2"/>
    </w:pPr>
    <w:rPr>
      <w:sz w:val="28"/>
    </w:rPr>
  </w:style>
  <w:style w:type="paragraph" w:styleId="5">
    <w:name w:val="heading 4"/>
    <w:basedOn w:val="4"/>
    <w:next w:val="1"/>
    <w:link w:val="50"/>
    <w:qFormat/>
    <w:uiPriority w:val="0"/>
    <w:pPr>
      <w:ind w:left="1418" w:hanging="1418"/>
      <w:outlineLvl w:val="3"/>
    </w:pPr>
    <w:rPr>
      <w:sz w:val="24"/>
    </w:rPr>
  </w:style>
  <w:style w:type="paragraph" w:styleId="6">
    <w:name w:val="heading 5"/>
    <w:basedOn w:val="5"/>
    <w:next w:val="1"/>
    <w:qFormat/>
    <w:uiPriority w:val="0"/>
    <w:pPr>
      <w:ind w:left="1701" w:hanging="1701"/>
      <w:outlineLvl w:val="4"/>
    </w:pPr>
    <w:rPr>
      <w:sz w:val="22"/>
    </w:rPr>
  </w:style>
  <w:style w:type="paragraph" w:styleId="7">
    <w:name w:val="heading 6"/>
    <w:basedOn w:val="8"/>
    <w:next w:val="1"/>
    <w:qFormat/>
    <w:uiPriority w:val="0"/>
    <w:pPr>
      <w:outlineLvl w:val="5"/>
    </w:pPr>
  </w:style>
  <w:style w:type="paragraph" w:styleId="9">
    <w:name w:val="heading 7"/>
    <w:basedOn w:val="8"/>
    <w:next w:val="1"/>
    <w:qFormat/>
    <w:uiPriority w:val="0"/>
    <w:pPr>
      <w:outlineLvl w:val="6"/>
    </w:pPr>
  </w:style>
  <w:style w:type="paragraph" w:styleId="10">
    <w:name w:val="heading 8"/>
    <w:basedOn w:val="2"/>
    <w:next w:val="1"/>
    <w:qFormat/>
    <w:uiPriority w:val="0"/>
    <w:pPr>
      <w:ind w:left="0" w:firstLine="0"/>
      <w:outlineLvl w:val="7"/>
    </w:pPr>
  </w:style>
  <w:style w:type="paragraph" w:styleId="11">
    <w:name w:val="heading 9"/>
    <w:basedOn w:val="10"/>
    <w:next w:val="1"/>
    <w:qFormat/>
    <w:uiPriority w:val="0"/>
    <w:pPr>
      <w:outlineLvl w:val="8"/>
    </w:pPr>
  </w:style>
  <w:style w:type="character" w:default="1" w:styleId="43">
    <w:name w:val="Default Paragraph Font"/>
    <w:semiHidden/>
    <w:unhideWhenUsed/>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8">
    <w:name w:val="H6"/>
    <w:basedOn w:val="6"/>
    <w:next w:val="1"/>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0"/>
    <w:pPr>
      <w:ind w:left="851"/>
    </w:pPr>
  </w:style>
  <w:style w:type="paragraph" w:styleId="14">
    <w:name w:val="List"/>
    <w:basedOn w:val="1"/>
    <w:qFormat/>
    <w:uiPriority w:val="0"/>
    <w:pPr>
      <w:ind w:left="568" w:hanging="284"/>
    </w:pPr>
  </w:style>
  <w:style w:type="paragraph" w:styleId="15">
    <w:name w:val="toc 7"/>
    <w:basedOn w:val="16"/>
    <w:next w:val="1"/>
    <w:semiHidden/>
    <w:qFormat/>
    <w:uiPriority w:val="0"/>
    <w:pPr>
      <w:tabs>
        <w:tab w:val="right" w:leader="dot" w:pos="9639"/>
      </w:tabs>
      <w:ind w:left="2268" w:hanging="2268"/>
    </w:pPr>
  </w:style>
  <w:style w:type="paragraph" w:styleId="16">
    <w:name w:val="toc 6"/>
    <w:basedOn w:val="17"/>
    <w:next w:val="1"/>
    <w:semiHidden/>
    <w:qFormat/>
    <w:uiPriority w:val="0"/>
    <w:pPr>
      <w:tabs>
        <w:tab w:val="right" w:leader="dot" w:pos="9639"/>
      </w:tabs>
      <w:ind w:left="1985" w:hanging="1985"/>
    </w:pPr>
  </w:style>
  <w:style w:type="paragraph" w:styleId="17">
    <w:name w:val="toc 5"/>
    <w:basedOn w:val="18"/>
    <w:next w:val="1"/>
    <w:qFormat/>
    <w:uiPriority w:val="0"/>
    <w:pPr>
      <w:tabs>
        <w:tab w:val="right" w:leader="dot" w:pos="9639"/>
      </w:tabs>
      <w:ind w:left="1701" w:hanging="1701"/>
    </w:pPr>
  </w:style>
  <w:style w:type="paragraph" w:styleId="18">
    <w:name w:val="toc 4"/>
    <w:basedOn w:val="19"/>
    <w:next w:val="1"/>
    <w:qFormat/>
    <w:uiPriority w:val="39"/>
    <w:pPr>
      <w:tabs>
        <w:tab w:val="right" w:leader="dot" w:pos="9639"/>
      </w:tabs>
      <w:ind w:left="1418" w:hanging="1418"/>
    </w:pPr>
  </w:style>
  <w:style w:type="paragraph" w:styleId="19">
    <w:name w:val="toc 3"/>
    <w:basedOn w:val="20"/>
    <w:next w:val="1"/>
    <w:qFormat/>
    <w:uiPriority w:val="39"/>
    <w:pPr>
      <w:tabs>
        <w:tab w:val="right" w:leader="dot" w:pos="9639"/>
      </w:tabs>
      <w:ind w:left="1134" w:hanging="1134"/>
    </w:pPr>
  </w:style>
  <w:style w:type="paragraph" w:styleId="20">
    <w:name w:val="toc 2"/>
    <w:basedOn w:val="21"/>
    <w:next w:val="1"/>
    <w:qFormat/>
    <w:uiPriority w:val="39"/>
    <w:pPr>
      <w:keepNext w:val="0"/>
      <w:tabs>
        <w:tab w:val="right" w:leader="dot" w:pos="9639"/>
      </w:tabs>
      <w:spacing w:before="0"/>
      <w:ind w:left="851" w:hanging="851"/>
    </w:pPr>
    <w:rPr>
      <w:sz w:val="20"/>
    </w:rPr>
  </w:style>
  <w:style w:type="paragraph" w:styleId="21">
    <w:name w:val="toc 1"/>
    <w:next w:val="1"/>
    <w:qFormat/>
    <w:uiPriority w:val="39"/>
    <w:pPr>
      <w:keepNext/>
      <w:keepLines/>
      <w:widowControl w:val="0"/>
      <w:tabs>
        <w:tab w:val="right" w:leader="dot" w:pos="9639"/>
      </w:tabs>
      <w:spacing w:before="120" w:after="160" w:line="259" w:lineRule="auto"/>
      <w:ind w:left="567" w:right="425" w:hanging="567"/>
    </w:pPr>
    <w:rPr>
      <w:rFonts w:ascii="Times New Roman" w:hAnsi="Times New Roman" w:eastAsia="Times New Roman" w:cs="Times New Roman"/>
      <w:sz w:val="22"/>
      <w:lang w:val="en-GB" w:eastAsia="en-US"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qFormat/>
    <w:uiPriority w:val="0"/>
  </w:style>
  <w:style w:type="paragraph" w:styleId="28">
    <w:name w:val="Document Map"/>
    <w:basedOn w:val="1"/>
    <w:link w:val="51"/>
    <w:semiHidden/>
    <w:qFormat/>
    <w:uiPriority w:val="0"/>
    <w:pPr>
      <w:shd w:val="clear" w:color="auto" w:fill="000080"/>
    </w:pPr>
    <w:rPr>
      <w:rFonts w:ascii="Tahoma" w:hAnsi="Tahoma" w:cs="Tahoma"/>
    </w:rPr>
  </w:style>
  <w:style w:type="paragraph" w:styleId="29">
    <w:name w:val="annotation text"/>
    <w:basedOn w:val="1"/>
    <w:link w:val="52"/>
    <w:qFormat/>
    <w:uiPriority w:val="99"/>
  </w:style>
  <w:style w:type="paragraph" w:styleId="30">
    <w:name w:val="List Bullet 5"/>
    <w:basedOn w:val="24"/>
    <w:qFormat/>
    <w:uiPriority w:val="0"/>
    <w:pPr>
      <w:ind w:left="1702"/>
    </w:pPr>
  </w:style>
  <w:style w:type="paragraph" w:styleId="31">
    <w:name w:val="toc 8"/>
    <w:basedOn w:val="21"/>
    <w:next w:val="1"/>
    <w:qFormat/>
    <w:uiPriority w:val="39"/>
    <w:pPr>
      <w:spacing w:before="180"/>
      <w:ind w:left="2693" w:hanging="2693"/>
    </w:pPr>
    <w:rPr>
      <w:b/>
    </w:rPr>
  </w:style>
  <w:style w:type="paragraph" w:styleId="32">
    <w:name w:val="Balloon Text"/>
    <w:basedOn w:val="1"/>
    <w:semiHidden/>
    <w:qFormat/>
    <w:uiPriority w:val="0"/>
    <w:rPr>
      <w:rFonts w:ascii="Tahoma" w:hAnsi="Tahoma" w:cs="Tahoma"/>
      <w:sz w:val="16"/>
      <w:szCs w:val="16"/>
    </w:rPr>
  </w:style>
  <w:style w:type="paragraph" w:styleId="33">
    <w:name w:val="footer"/>
    <w:basedOn w:val="34"/>
    <w:qFormat/>
    <w:uiPriority w:val="0"/>
    <w:pPr>
      <w:jc w:val="center"/>
    </w:pPr>
    <w:rPr>
      <w:i/>
    </w:rPr>
  </w:style>
  <w:style w:type="paragraph" w:styleId="34">
    <w:name w:val="header"/>
    <w:qFormat/>
    <w:uiPriority w:val="0"/>
    <w:pPr>
      <w:widowControl w:val="0"/>
      <w:spacing w:after="160" w:line="259" w:lineRule="auto"/>
    </w:pPr>
    <w:rPr>
      <w:rFonts w:ascii="Arial" w:hAnsi="Arial" w:eastAsia="Times New Roman" w:cs="Times New Roman"/>
      <w:b/>
      <w:sz w:val="18"/>
      <w:lang w:val="en-GB" w:eastAsia="en-US" w:bidi="ar-SA"/>
    </w:rPr>
  </w:style>
  <w:style w:type="paragraph" w:styleId="35">
    <w:name w:val="footnote text"/>
    <w:basedOn w:val="1"/>
    <w:link w:val="53"/>
    <w:qFormat/>
    <w:uiPriority w:val="0"/>
    <w:pPr>
      <w:keepLines/>
      <w:spacing w:after="0"/>
      <w:ind w:left="454" w:hanging="454"/>
    </w:pPr>
    <w:rPr>
      <w:sz w:val="16"/>
    </w:rPr>
  </w:style>
  <w:style w:type="paragraph" w:styleId="36">
    <w:name w:val="List 5"/>
    <w:basedOn w:val="37"/>
    <w:qFormat/>
    <w:uiPriority w:val="0"/>
    <w:pPr>
      <w:ind w:left="1702"/>
    </w:pPr>
  </w:style>
  <w:style w:type="paragraph" w:styleId="37">
    <w:name w:val="List 4"/>
    <w:basedOn w:val="12"/>
    <w:qFormat/>
    <w:uiPriority w:val="0"/>
    <w:pPr>
      <w:ind w:left="1418"/>
    </w:pPr>
  </w:style>
  <w:style w:type="paragraph" w:styleId="38">
    <w:name w:val="toc 9"/>
    <w:basedOn w:val="31"/>
    <w:next w:val="1"/>
    <w:semiHidden/>
    <w:qFormat/>
    <w:uiPriority w:val="0"/>
    <w:pPr>
      <w:ind w:left="1418" w:hanging="1418"/>
    </w:pPr>
  </w:style>
  <w:style w:type="paragraph" w:styleId="39">
    <w:name w:val="index 1"/>
    <w:basedOn w:val="1"/>
    <w:next w:val="1"/>
    <w:qFormat/>
    <w:uiPriority w:val="0"/>
    <w:pPr>
      <w:keepLines/>
      <w:spacing w:after="0"/>
    </w:pPr>
  </w:style>
  <w:style w:type="paragraph" w:styleId="40">
    <w:name w:val="index 2"/>
    <w:basedOn w:val="39"/>
    <w:next w:val="1"/>
    <w:qFormat/>
    <w:uiPriority w:val="0"/>
    <w:pPr>
      <w:ind w:left="284"/>
    </w:pPr>
  </w:style>
  <w:style w:type="paragraph" w:styleId="41">
    <w:name w:val="annotation subject"/>
    <w:basedOn w:val="29"/>
    <w:next w:val="29"/>
    <w:link w:val="54"/>
    <w:semiHidden/>
    <w:qFormat/>
    <w:uiPriority w:val="0"/>
    <w:rPr>
      <w:b/>
      <w:bCs/>
    </w:rPr>
  </w:style>
  <w:style w:type="character" w:styleId="44">
    <w:name w:val="FollowedHyperlink"/>
    <w:qFormat/>
    <w:uiPriority w:val="0"/>
    <w:rPr>
      <w:color w:val="800080"/>
      <w:u w:val="single"/>
    </w:rPr>
  </w:style>
  <w:style w:type="character" w:styleId="45">
    <w:name w:val="Hyperlink"/>
    <w:qFormat/>
    <w:uiPriority w:val="0"/>
    <w:rPr>
      <w:color w:val="0000FF"/>
      <w:u w:val="single"/>
    </w:rPr>
  </w:style>
  <w:style w:type="character" w:styleId="46">
    <w:name w:val="annotation reference"/>
    <w:qFormat/>
    <w:uiPriority w:val="99"/>
    <w:rPr>
      <w:sz w:val="16"/>
    </w:rPr>
  </w:style>
  <w:style w:type="character" w:styleId="47">
    <w:name w:val="footnote reference"/>
    <w:qFormat/>
    <w:uiPriority w:val="0"/>
    <w:rPr>
      <w:b/>
      <w:position w:val="6"/>
      <w:sz w:val="16"/>
    </w:rPr>
  </w:style>
  <w:style w:type="character" w:customStyle="1" w:styleId="48">
    <w:name w:val="Heading 2 Char"/>
    <w:link w:val="3"/>
    <w:qFormat/>
    <w:uiPriority w:val="0"/>
    <w:rPr>
      <w:rFonts w:ascii="Arial" w:hAnsi="Arial" w:eastAsia="Times New Roman"/>
      <w:sz w:val="32"/>
      <w:lang w:val="en-GB" w:eastAsia="en-US"/>
    </w:rPr>
  </w:style>
  <w:style w:type="character" w:customStyle="1" w:styleId="49">
    <w:name w:val="Heading 3 Char"/>
    <w:link w:val="4"/>
    <w:qFormat/>
    <w:uiPriority w:val="0"/>
    <w:rPr>
      <w:rFonts w:ascii="Arial" w:hAnsi="Arial" w:eastAsia="Times New Roman"/>
      <w:sz w:val="28"/>
      <w:lang w:val="en-GB" w:eastAsia="en-US"/>
    </w:rPr>
  </w:style>
  <w:style w:type="character" w:customStyle="1" w:styleId="50">
    <w:name w:val="Heading 4 Char"/>
    <w:link w:val="5"/>
    <w:qFormat/>
    <w:uiPriority w:val="0"/>
    <w:rPr>
      <w:rFonts w:ascii="Arial" w:hAnsi="Arial" w:eastAsia="Times New Roman"/>
      <w:sz w:val="24"/>
      <w:lang w:val="en-GB" w:eastAsia="en-US"/>
    </w:rPr>
  </w:style>
  <w:style w:type="character" w:customStyle="1" w:styleId="51">
    <w:name w:val="Document Map Char"/>
    <w:basedOn w:val="43"/>
    <w:link w:val="28"/>
    <w:semiHidden/>
    <w:qFormat/>
    <w:uiPriority w:val="0"/>
    <w:rPr>
      <w:rFonts w:ascii="Tahoma" w:hAnsi="Tahoma" w:eastAsia="Times New Roman" w:cs="Tahoma"/>
      <w:shd w:val="clear" w:color="auto" w:fill="000080"/>
      <w:lang w:val="en-GB" w:eastAsia="en-US"/>
    </w:rPr>
  </w:style>
  <w:style w:type="character" w:customStyle="1" w:styleId="52">
    <w:name w:val="Comment Text Char"/>
    <w:basedOn w:val="43"/>
    <w:link w:val="29"/>
    <w:qFormat/>
    <w:uiPriority w:val="99"/>
    <w:rPr>
      <w:rFonts w:ascii="Times New Roman" w:hAnsi="Times New Roman" w:eastAsia="Times New Roman"/>
      <w:lang w:val="en-GB" w:eastAsia="en-US"/>
    </w:rPr>
  </w:style>
  <w:style w:type="character" w:customStyle="1" w:styleId="53">
    <w:name w:val="Footnote Text Char"/>
    <w:link w:val="35"/>
    <w:qFormat/>
    <w:uiPriority w:val="0"/>
    <w:rPr>
      <w:rFonts w:ascii="Times New Roman" w:hAnsi="Times New Roman" w:eastAsia="Times New Roman"/>
      <w:sz w:val="16"/>
      <w:lang w:val="en-GB" w:eastAsia="en-US"/>
    </w:rPr>
  </w:style>
  <w:style w:type="character" w:customStyle="1" w:styleId="54">
    <w:name w:val="Comment Subject Char"/>
    <w:basedOn w:val="52"/>
    <w:link w:val="41"/>
    <w:semiHidden/>
    <w:qFormat/>
    <w:uiPriority w:val="0"/>
    <w:rPr>
      <w:rFonts w:ascii="Times New Roman" w:hAnsi="Times New Roman" w:eastAsia="Times New Roman"/>
      <w:b/>
      <w:bCs/>
      <w:lang w:val="en-GB" w:eastAsia="en-US"/>
    </w:rPr>
  </w:style>
  <w:style w:type="paragraph" w:customStyle="1" w:styleId="55">
    <w:name w:val="ZT"/>
    <w:qFormat/>
    <w:uiPriority w:val="0"/>
    <w:pPr>
      <w:framePr w:wrap="notBeside" w:vAnchor="margin" w:hAnchor="margin" w:yAlign="center"/>
      <w:widowControl w:val="0"/>
      <w:spacing w:after="160" w:line="240" w:lineRule="atLeast"/>
      <w:jc w:val="right"/>
    </w:pPr>
    <w:rPr>
      <w:rFonts w:ascii="Arial" w:hAnsi="Arial" w:eastAsia="Times New Roman" w:cs="Times New Roman"/>
      <w:b/>
      <w:sz w:val="34"/>
      <w:lang w:val="en-GB" w:eastAsia="en-US" w:bidi="ar-SA"/>
    </w:rPr>
  </w:style>
  <w:style w:type="paragraph" w:customStyle="1" w:styleId="56">
    <w:name w:val="ZH"/>
    <w:qFormat/>
    <w:uiPriority w:val="0"/>
    <w:pPr>
      <w:framePr w:wrap="notBeside" w:vAnchor="page" w:hAnchor="margin" w:xAlign="center" w:y="6805"/>
      <w:widowControl w:val="0"/>
      <w:spacing w:after="160" w:line="259" w:lineRule="auto"/>
    </w:pPr>
    <w:rPr>
      <w:rFonts w:ascii="Arial" w:hAnsi="Arial" w:eastAsia="Times New Roman" w:cs="Times New Roman"/>
      <w:lang w:val="en-GB" w:eastAsia="en-US" w:bidi="ar-SA"/>
    </w:rPr>
  </w:style>
  <w:style w:type="paragraph" w:customStyle="1" w:styleId="57">
    <w:name w:val="TT"/>
    <w:basedOn w:val="2"/>
    <w:next w:val="1"/>
    <w:qFormat/>
    <w:uiPriority w:val="0"/>
    <w:pPr>
      <w:outlineLvl w:val="9"/>
    </w:pPr>
  </w:style>
  <w:style w:type="paragraph" w:customStyle="1" w:styleId="58">
    <w:name w:val="TAH"/>
    <w:basedOn w:val="59"/>
    <w:qFormat/>
    <w:uiPriority w:val="0"/>
    <w:rPr>
      <w:b/>
    </w:rPr>
  </w:style>
  <w:style w:type="paragraph" w:customStyle="1" w:styleId="59">
    <w:name w:val="TAC"/>
    <w:basedOn w:val="60"/>
    <w:qFormat/>
    <w:uiPriority w:val="0"/>
    <w:pPr>
      <w:jc w:val="center"/>
    </w:pPr>
  </w:style>
  <w:style w:type="paragraph" w:customStyle="1" w:styleId="60">
    <w:name w:val="TAL"/>
    <w:basedOn w:val="1"/>
    <w:qFormat/>
    <w:uiPriority w:val="0"/>
    <w:pPr>
      <w:keepNext/>
      <w:keepLines/>
      <w:spacing w:after="0"/>
    </w:pPr>
    <w:rPr>
      <w:rFonts w:ascii="Arial" w:hAnsi="Arial"/>
      <w:sz w:val="18"/>
    </w:rPr>
  </w:style>
  <w:style w:type="paragraph" w:customStyle="1" w:styleId="61">
    <w:name w:val="TF"/>
    <w:basedOn w:val="62"/>
    <w:link w:val="64"/>
    <w:qFormat/>
    <w:uiPriority w:val="0"/>
    <w:pPr>
      <w:keepNext w:val="0"/>
      <w:spacing w:before="0" w:after="240"/>
    </w:pPr>
  </w:style>
  <w:style w:type="paragraph" w:customStyle="1" w:styleId="62">
    <w:name w:val="TH"/>
    <w:basedOn w:val="1"/>
    <w:link w:val="63"/>
    <w:qFormat/>
    <w:uiPriority w:val="0"/>
    <w:pPr>
      <w:keepNext/>
      <w:keepLines/>
      <w:spacing w:before="60"/>
      <w:jc w:val="center"/>
    </w:pPr>
    <w:rPr>
      <w:rFonts w:ascii="Arial" w:hAnsi="Arial"/>
      <w:b/>
    </w:rPr>
  </w:style>
  <w:style w:type="character" w:customStyle="1" w:styleId="63">
    <w:name w:val="TH Char"/>
    <w:link w:val="62"/>
    <w:qFormat/>
    <w:uiPriority w:val="0"/>
    <w:rPr>
      <w:rFonts w:ascii="Arial" w:hAnsi="Arial" w:eastAsia="Times New Roman"/>
      <w:b/>
      <w:lang w:val="en-GB" w:eastAsia="en-US"/>
    </w:rPr>
  </w:style>
  <w:style w:type="character" w:customStyle="1" w:styleId="64">
    <w:name w:val="TF Char"/>
    <w:link w:val="61"/>
    <w:qFormat/>
    <w:uiPriority w:val="0"/>
    <w:rPr>
      <w:rFonts w:ascii="Arial" w:hAnsi="Arial" w:eastAsia="Times New Roman"/>
      <w:b/>
      <w:lang w:val="en-GB" w:eastAsia="en-US"/>
    </w:rPr>
  </w:style>
  <w:style w:type="paragraph" w:customStyle="1" w:styleId="65">
    <w:name w:val="NO"/>
    <w:basedOn w:val="1"/>
    <w:link w:val="66"/>
    <w:qFormat/>
    <w:uiPriority w:val="0"/>
    <w:pPr>
      <w:keepLines/>
      <w:ind w:left="1135" w:hanging="851"/>
    </w:pPr>
  </w:style>
  <w:style w:type="character" w:customStyle="1" w:styleId="66">
    <w:name w:val="NO Char"/>
    <w:link w:val="65"/>
    <w:qFormat/>
    <w:uiPriority w:val="0"/>
    <w:rPr>
      <w:rFonts w:ascii="Times New Roman" w:hAnsi="Times New Roman" w:eastAsia="Times New Roman"/>
      <w:color w:val="auto"/>
      <w:lang w:val="en-GB" w:eastAsia="en-US"/>
    </w:rPr>
  </w:style>
  <w:style w:type="paragraph" w:customStyle="1" w:styleId="67">
    <w:name w:val="EX"/>
    <w:basedOn w:val="1"/>
    <w:link w:val="68"/>
    <w:qFormat/>
    <w:uiPriority w:val="0"/>
    <w:pPr>
      <w:keepLines/>
      <w:ind w:left="1702" w:hanging="1418"/>
    </w:pPr>
  </w:style>
  <w:style w:type="character" w:customStyle="1" w:styleId="68">
    <w:name w:val="EX Char"/>
    <w:link w:val="67"/>
    <w:qFormat/>
    <w:locked/>
    <w:uiPriority w:val="0"/>
    <w:rPr>
      <w:rFonts w:ascii="Times New Roman" w:hAnsi="Times New Roman" w:eastAsia="Times New Roman"/>
      <w:lang w:val="en-GB" w:eastAsia="en-US"/>
    </w:rPr>
  </w:style>
  <w:style w:type="paragraph" w:customStyle="1" w:styleId="69">
    <w:name w:val="FP"/>
    <w:basedOn w:val="1"/>
    <w:qFormat/>
    <w:uiPriority w:val="0"/>
    <w:pPr>
      <w:spacing w:after="0"/>
    </w:pPr>
  </w:style>
  <w:style w:type="paragraph" w:customStyle="1" w:styleId="70">
    <w:name w:val="LD"/>
    <w:qFormat/>
    <w:uiPriority w:val="0"/>
    <w:pPr>
      <w:keepNext/>
      <w:keepLines/>
      <w:spacing w:after="160" w:line="180" w:lineRule="exact"/>
    </w:pPr>
    <w:rPr>
      <w:rFonts w:ascii="MS LineDraw" w:hAnsi="MS LineDraw" w:eastAsia="Times New Roman" w:cs="Times New Roman"/>
      <w:lang w:val="en-GB" w:eastAsia="en-US" w:bidi="ar-SA"/>
    </w:rPr>
  </w:style>
  <w:style w:type="paragraph" w:customStyle="1" w:styleId="71">
    <w:name w:val="NW"/>
    <w:basedOn w:val="65"/>
    <w:qFormat/>
    <w:uiPriority w:val="0"/>
    <w:pPr>
      <w:spacing w:after="0"/>
    </w:pPr>
  </w:style>
  <w:style w:type="paragraph" w:customStyle="1" w:styleId="72">
    <w:name w:val="EW"/>
    <w:basedOn w:val="67"/>
    <w:qFormat/>
    <w:uiPriority w:val="0"/>
    <w:pPr>
      <w:spacing w:after="0"/>
    </w:pPr>
  </w:style>
  <w:style w:type="paragraph" w:customStyle="1" w:styleId="73">
    <w:name w:val="EQ"/>
    <w:basedOn w:val="1"/>
    <w:next w:val="1"/>
    <w:qFormat/>
    <w:uiPriority w:val="0"/>
    <w:pPr>
      <w:keepLines/>
      <w:tabs>
        <w:tab w:val="center" w:pos="4536"/>
        <w:tab w:val="right" w:pos="9072"/>
      </w:tabs>
    </w:pPr>
  </w:style>
  <w:style w:type="paragraph" w:customStyle="1" w:styleId="74">
    <w:name w:val="NF"/>
    <w:basedOn w:val="65"/>
    <w:qFormat/>
    <w:uiPriority w:val="0"/>
    <w:pPr>
      <w:keepNext/>
      <w:spacing w:after="0"/>
    </w:pPr>
    <w:rPr>
      <w:rFonts w:ascii="Arial" w:hAnsi="Arial"/>
      <w:sz w:val="18"/>
    </w:rPr>
  </w:style>
  <w:style w:type="paragraph" w:customStyle="1" w:styleId="75">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eastAsia="Times New Roman" w:cs="Times New Roman"/>
      <w:sz w:val="16"/>
      <w:lang w:val="en-GB" w:eastAsia="en-US" w:bidi="ar-SA"/>
    </w:rPr>
  </w:style>
  <w:style w:type="paragraph" w:customStyle="1" w:styleId="76">
    <w:name w:val="TAR"/>
    <w:basedOn w:val="60"/>
    <w:qFormat/>
    <w:uiPriority w:val="0"/>
    <w:pPr>
      <w:jc w:val="right"/>
    </w:pPr>
  </w:style>
  <w:style w:type="paragraph" w:customStyle="1" w:styleId="77">
    <w:name w:val="TAN"/>
    <w:basedOn w:val="60"/>
    <w:qFormat/>
    <w:uiPriority w:val="0"/>
    <w:pPr>
      <w:ind w:left="851" w:hanging="851"/>
    </w:pPr>
  </w:style>
  <w:style w:type="paragraph" w:customStyle="1" w:styleId="78">
    <w:name w:val="ZA"/>
    <w:qFormat/>
    <w:uiPriority w:val="0"/>
    <w:pPr>
      <w:framePr w:w="10206" w:h="794" w:hRule="exact" w:wrap="notBeside" w:vAnchor="page" w:hAnchor="margin" w:y="1135"/>
      <w:widowControl w:val="0"/>
      <w:pBdr>
        <w:bottom w:val="single" w:color="auto" w:sz="12" w:space="1"/>
      </w:pBdr>
      <w:spacing w:after="160" w:line="259" w:lineRule="auto"/>
      <w:jc w:val="right"/>
    </w:pPr>
    <w:rPr>
      <w:rFonts w:ascii="Arial" w:hAnsi="Arial" w:eastAsia="Times New Roman" w:cs="Times New Roman"/>
      <w:sz w:val="40"/>
      <w:lang w:val="en-GB" w:eastAsia="en-US" w:bidi="ar-SA"/>
    </w:rPr>
  </w:style>
  <w:style w:type="paragraph" w:customStyle="1" w:styleId="79">
    <w:name w:val="ZB"/>
    <w:qFormat/>
    <w:uiPriority w:val="0"/>
    <w:pPr>
      <w:framePr w:w="10206" w:h="284" w:hRule="exact" w:wrap="notBeside" w:vAnchor="page" w:hAnchor="margin" w:y="1986"/>
      <w:widowControl w:val="0"/>
      <w:spacing w:after="160" w:line="259" w:lineRule="auto"/>
      <w:ind w:right="28"/>
      <w:jc w:val="right"/>
    </w:pPr>
    <w:rPr>
      <w:rFonts w:ascii="Arial" w:hAnsi="Arial" w:eastAsia="Times New Roman" w:cs="Times New Roman"/>
      <w:i/>
      <w:lang w:val="en-GB" w:eastAsia="en-US" w:bidi="ar-SA"/>
    </w:rPr>
  </w:style>
  <w:style w:type="paragraph" w:customStyle="1" w:styleId="80">
    <w:name w:val="ZD"/>
    <w:qFormat/>
    <w:uiPriority w:val="0"/>
    <w:pPr>
      <w:framePr w:wrap="notBeside" w:vAnchor="page" w:hAnchor="margin" w:y="15764"/>
      <w:widowControl w:val="0"/>
      <w:spacing w:after="160" w:line="259" w:lineRule="auto"/>
    </w:pPr>
    <w:rPr>
      <w:rFonts w:ascii="Arial" w:hAnsi="Arial" w:eastAsia="Times New Roman" w:cs="Times New Roman"/>
      <w:sz w:val="32"/>
      <w:lang w:val="en-GB" w:eastAsia="en-US" w:bidi="ar-SA"/>
    </w:rPr>
  </w:style>
  <w:style w:type="paragraph" w:customStyle="1" w:styleId="81">
    <w:name w:val="ZU"/>
    <w:qFormat/>
    <w:uiPriority w:val="0"/>
    <w:pPr>
      <w:framePr w:w="10206" w:wrap="notBeside" w:vAnchor="page" w:hAnchor="margin" w:y="6238"/>
      <w:widowControl w:val="0"/>
      <w:pBdr>
        <w:top w:val="single" w:color="auto" w:sz="12" w:space="1"/>
      </w:pBdr>
      <w:spacing w:after="160" w:line="259" w:lineRule="auto"/>
      <w:jc w:val="right"/>
    </w:pPr>
    <w:rPr>
      <w:rFonts w:ascii="Arial" w:hAnsi="Arial" w:eastAsia="Times New Roman" w:cs="Times New Roman"/>
      <w:lang w:val="en-GB" w:eastAsia="en-US" w:bidi="ar-SA"/>
    </w:rPr>
  </w:style>
  <w:style w:type="paragraph" w:customStyle="1" w:styleId="82">
    <w:name w:val="ZV"/>
    <w:basedOn w:val="81"/>
    <w:qFormat/>
    <w:uiPriority w:val="0"/>
    <w:pPr>
      <w:framePr w:y="16161"/>
    </w:pPr>
  </w:style>
  <w:style w:type="character" w:customStyle="1" w:styleId="83">
    <w:name w:val="ZGSM"/>
    <w:qFormat/>
    <w:uiPriority w:val="0"/>
  </w:style>
  <w:style w:type="paragraph" w:customStyle="1" w:styleId="84">
    <w:name w:val="ZG"/>
    <w:qFormat/>
    <w:uiPriority w:val="0"/>
    <w:pPr>
      <w:framePr w:wrap="notBeside" w:vAnchor="page" w:hAnchor="margin" w:xAlign="right" w:y="6805"/>
      <w:widowControl w:val="0"/>
      <w:spacing w:after="160" w:line="259" w:lineRule="auto"/>
      <w:jc w:val="right"/>
    </w:pPr>
    <w:rPr>
      <w:rFonts w:ascii="Arial" w:hAnsi="Arial" w:eastAsia="Times New Roman" w:cs="Times New Roman"/>
      <w:lang w:val="en-GB" w:eastAsia="en-US" w:bidi="ar-SA"/>
    </w:rPr>
  </w:style>
  <w:style w:type="paragraph" w:customStyle="1" w:styleId="85">
    <w:name w:val="Editor's Note"/>
    <w:basedOn w:val="65"/>
    <w:link w:val="86"/>
    <w:qFormat/>
    <w:uiPriority w:val="0"/>
    <w:rPr>
      <w:i/>
      <w:color w:val="FF0000"/>
    </w:rPr>
  </w:style>
  <w:style w:type="character" w:customStyle="1" w:styleId="86">
    <w:name w:val="Editor's Note Char"/>
    <w:link w:val="85"/>
    <w:qFormat/>
    <w:uiPriority w:val="0"/>
    <w:rPr>
      <w:rFonts w:ascii="Times New Roman" w:hAnsi="Times New Roman" w:eastAsia="Times New Roman"/>
      <w:i/>
      <w:color w:val="FF0000"/>
      <w:lang w:val="en-GB" w:eastAsia="en-US"/>
    </w:rPr>
  </w:style>
  <w:style w:type="paragraph" w:customStyle="1" w:styleId="87">
    <w:name w:val="B1"/>
    <w:basedOn w:val="14"/>
    <w:link w:val="88"/>
    <w:qFormat/>
    <w:uiPriority w:val="0"/>
  </w:style>
  <w:style w:type="character" w:customStyle="1" w:styleId="88">
    <w:name w:val="B1 Char"/>
    <w:link w:val="87"/>
    <w:qFormat/>
    <w:uiPriority w:val="0"/>
    <w:rPr>
      <w:rFonts w:ascii="Times New Roman" w:hAnsi="Times New Roman" w:eastAsia="Times New Roman"/>
      <w:lang w:val="en-GB" w:eastAsia="en-US"/>
    </w:rPr>
  </w:style>
  <w:style w:type="paragraph" w:customStyle="1" w:styleId="89">
    <w:name w:val="B2"/>
    <w:basedOn w:val="13"/>
    <w:qFormat/>
    <w:uiPriority w:val="0"/>
  </w:style>
  <w:style w:type="paragraph" w:customStyle="1" w:styleId="90">
    <w:name w:val="B3"/>
    <w:basedOn w:val="12"/>
    <w:link w:val="91"/>
    <w:qFormat/>
    <w:uiPriority w:val="0"/>
  </w:style>
  <w:style w:type="character" w:customStyle="1" w:styleId="91">
    <w:name w:val="B3 Char"/>
    <w:link w:val="90"/>
    <w:qFormat/>
    <w:uiPriority w:val="0"/>
    <w:rPr>
      <w:rFonts w:ascii="Times New Roman" w:hAnsi="Times New Roman" w:eastAsia="Times New Roman"/>
      <w:lang w:val="en-GB" w:eastAsia="en-US"/>
    </w:rPr>
  </w:style>
  <w:style w:type="paragraph" w:customStyle="1" w:styleId="92">
    <w:name w:val="B4"/>
    <w:basedOn w:val="37"/>
    <w:qFormat/>
    <w:uiPriority w:val="0"/>
  </w:style>
  <w:style w:type="paragraph" w:customStyle="1" w:styleId="93">
    <w:name w:val="B5"/>
    <w:basedOn w:val="36"/>
    <w:qFormat/>
    <w:uiPriority w:val="0"/>
  </w:style>
  <w:style w:type="paragraph" w:customStyle="1" w:styleId="94">
    <w:name w:val="ZTD"/>
    <w:basedOn w:val="79"/>
    <w:qFormat/>
    <w:uiPriority w:val="0"/>
    <w:pPr>
      <w:framePr w:hRule="auto" w:y="852"/>
    </w:pPr>
    <w:rPr>
      <w:i w:val="0"/>
      <w:sz w:val="40"/>
    </w:rPr>
  </w:style>
  <w:style w:type="paragraph" w:customStyle="1" w:styleId="95">
    <w:name w:val="CR Cover Page"/>
    <w:qFormat/>
    <w:uiPriority w:val="0"/>
    <w:pPr>
      <w:spacing w:after="120" w:line="259" w:lineRule="auto"/>
    </w:pPr>
    <w:rPr>
      <w:rFonts w:ascii="Arial" w:hAnsi="Arial" w:eastAsia="Times New Roman" w:cs="Times New Roman"/>
      <w:lang w:val="en-GB" w:eastAsia="en-US" w:bidi="ar-SA"/>
    </w:rPr>
  </w:style>
  <w:style w:type="paragraph" w:customStyle="1" w:styleId="96">
    <w:name w:val="tdoc-header"/>
    <w:qFormat/>
    <w:uiPriority w:val="0"/>
    <w:pPr>
      <w:spacing w:after="160" w:line="259" w:lineRule="auto"/>
    </w:pPr>
    <w:rPr>
      <w:rFonts w:ascii="Arial" w:hAnsi="Arial" w:eastAsia="Times New Roman" w:cs="Times New Roman"/>
      <w:sz w:val="24"/>
      <w:lang w:val="en-GB" w:eastAsia="en-US" w:bidi="ar-SA"/>
    </w:rPr>
  </w:style>
  <w:style w:type="paragraph" w:customStyle="1" w:styleId="97">
    <w:name w:val="Note - Boxed"/>
    <w:basedOn w:val="1"/>
    <w:next w:val="1"/>
    <w:qFormat/>
    <w:uiPriority w:val="0"/>
    <w:pPr>
      <w:pBdr>
        <w:top w:val="single" w:color="auto" w:sz="8" w:space="1"/>
        <w:left w:val="single" w:color="auto" w:sz="8" w:space="4"/>
        <w:bottom w:val="single" w:color="auto" w:sz="8" w:space="1"/>
        <w:right w:val="single" w:color="auto" w:sz="8" w:space="4"/>
      </w:pBdr>
      <w:shd w:val="clear" w:color="auto" w:fill="FFFF99"/>
      <w:tabs>
        <w:tab w:val="left" w:pos="1080"/>
      </w:tabs>
      <w:spacing w:before="100" w:after="100" w:line="254" w:lineRule="auto"/>
      <w:ind w:left="720" w:hanging="720"/>
    </w:pPr>
    <w:rPr>
      <w:rFonts w:ascii="Monotype Sorts" w:hAnsi="Monotype Sorts" w:eastAsia="Calibri" w:cs="Monotype Sorts"/>
      <w:bCs/>
      <w:i/>
      <w:sz w:val="22"/>
      <w:szCs w:val="22"/>
      <w:lang w:val="sv-SE" w:eastAsia="ko-KR"/>
    </w:rPr>
  </w:style>
  <w:style w:type="paragraph" w:customStyle="1" w:styleId="98">
    <w:name w:val="Doc-title"/>
    <w:basedOn w:val="1"/>
    <w:next w:val="99"/>
    <w:qFormat/>
    <w:uiPriority w:val="0"/>
    <w:pPr>
      <w:ind w:left="1260" w:hanging="1260"/>
    </w:pPr>
    <w:rPr>
      <w:rFonts w:ascii="Arial" w:hAnsi="Arial" w:eastAsia="MS Mincho"/>
      <w:lang w:eastAsia="en-GB"/>
    </w:rPr>
  </w:style>
  <w:style w:type="paragraph" w:customStyle="1" w:styleId="99">
    <w:name w:val="Doc-text2"/>
    <w:basedOn w:val="1"/>
    <w:link w:val="100"/>
    <w:qFormat/>
    <w:uiPriority w:val="0"/>
    <w:pPr>
      <w:tabs>
        <w:tab w:val="left" w:pos="1622"/>
      </w:tabs>
      <w:spacing w:after="0"/>
      <w:ind w:left="1622" w:hanging="363"/>
      <w:jc w:val="both"/>
    </w:pPr>
    <w:rPr>
      <w:rFonts w:ascii="Arial" w:hAnsi="Arial" w:eastAsia="Malgun Gothic"/>
      <w:szCs w:val="24"/>
      <w:lang w:eastAsia="en-GB"/>
    </w:rPr>
  </w:style>
  <w:style w:type="character" w:customStyle="1" w:styleId="100">
    <w:name w:val="Doc-text2 Char"/>
    <w:link w:val="99"/>
    <w:qFormat/>
    <w:uiPriority w:val="0"/>
    <w:rPr>
      <w:rFonts w:ascii="Arial" w:hAnsi="Arial" w:eastAsia="Malgun Gothic"/>
      <w:szCs w:val="24"/>
      <w:lang w:val="en-GB" w:eastAsia="en-GB"/>
    </w:rPr>
  </w:style>
  <w:style w:type="paragraph" w:styleId="101">
    <w:name w:val="List Paragraph"/>
    <w:basedOn w:val="1"/>
    <w:link w:val="102"/>
    <w:qFormat/>
    <w:uiPriority w:val="34"/>
    <w:pPr>
      <w:spacing w:after="0"/>
      <w:ind w:left="720"/>
      <w:contextualSpacing/>
      <w:jc w:val="both"/>
    </w:pPr>
    <w:rPr>
      <w:rFonts w:eastAsia="宋体"/>
      <w:sz w:val="24"/>
      <w:szCs w:val="24"/>
    </w:rPr>
  </w:style>
  <w:style w:type="character" w:customStyle="1" w:styleId="102">
    <w:name w:val="List Paragraph Char"/>
    <w:link w:val="101"/>
    <w:qFormat/>
    <w:uiPriority w:val="34"/>
    <w:rPr>
      <w:rFonts w:ascii="Times New Roman" w:hAnsi="Times New Roman" w:eastAsia="宋体"/>
      <w:sz w:val="24"/>
      <w:szCs w:val="24"/>
      <w:lang w:val="en-GB" w:eastAsia="en-US"/>
    </w:rPr>
  </w:style>
  <w:style w:type="paragraph" w:customStyle="1" w:styleId="103">
    <w:name w:val="Agreement"/>
    <w:basedOn w:val="1"/>
    <w:next w:val="99"/>
    <w:qFormat/>
    <w:uiPriority w:val="99"/>
    <w:pPr>
      <w:numPr>
        <w:ilvl w:val="0"/>
        <w:numId w:val="1"/>
      </w:numPr>
      <w:spacing w:before="60" w:after="0"/>
      <w:jc w:val="both"/>
    </w:pPr>
    <w:rPr>
      <w:rFonts w:ascii="Arial" w:hAnsi="Arial" w:eastAsia="MS Mincho"/>
      <w:b/>
      <w:szCs w:val="24"/>
      <w:lang w:eastAsia="en-GB"/>
    </w:rPr>
  </w:style>
  <w:style w:type="character" w:customStyle="1" w:styleId="104">
    <w:name w:val="B1 Zchn"/>
    <w:qFormat/>
    <w:locked/>
    <w:uiPriority w:val="0"/>
    <w:rPr>
      <w:rFonts w:eastAsia="Times New Roman"/>
    </w:rPr>
  </w:style>
  <w:style w:type="character" w:customStyle="1" w:styleId="105">
    <w:name w:val="ui-provider"/>
    <w:basedOn w:val="43"/>
    <w:qFormat/>
    <w:uiPriority w:val="0"/>
  </w:style>
  <w:style w:type="paragraph" w:customStyle="1" w:styleId="106">
    <w:name w:val="正文1"/>
    <w:qFormat/>
    <w:uiPriority w:val="0"/>
    <w:pPr>
      <w:spacing w:after="160" w:line="259" w:lineRule="auto"/>
      <w:jc w:val="both"/>
    </w:pPr>
    <w:rPr>
      <w:rFonts w:ascii="Times New Roman" w:hAnsi="Times New Roman" w:eastAsia="宋体" w:cs="Times New Roman"/>
      <w:kern w:val="2"/>
      <w:sz w:val="21"/>
      <w:szCs w:val="21"/>
      <w:lang w:val="en-US" w:eastAsia="zh-CN" w:bidi="ar-SA"/>
    </w:rPr>
  </w:style>
  <w:style w:type="character" w:customStyle="1" w:styleId="107">
    <w:name w:val="highlight1"/>
    <w:qFormat/>
    <w:uiPriority w:val="0"/>
    <w:rPr>
      <w:shd w:val="clear" w:color="auto" w:fill="F5F3DD"/>
    </w:rPr>
  </w:style>
  <w:style w:type="paragraph" w:customStyle="1" w:styleId="108">
    <w:name w:val="修订1"/>
    <w:hidden/>
    <w:semiHidden/>
    <w:qFormat/>
    <w:uiPriority w:val="99"/>
    <w:pPr>
      <w:spacing w:after="160" w:line="259" w:lineRule="auto"/>
    </w:pPr>
    <w:rPr>
      <w:rFonts w:ascii="Times New Roman" w:hAnsi="Times New Roman" w:eastAsia="Times New Roman" w:cs="Times New Roman"/>
      <w:lang w:val="en-GB" w:eastAsia="en-US" w:bidi="ar-SA"/>
    </w:rPr>
  </w:style>
  <w:style w:type="paragraph" w:customStyle="1" w:styleId="109">
    <w:name w:val="修订2"/>
    <w:hidden/>
    <w:semiHidden/>
    <w:qFormat/>
    <w:uiPriority w:val="99"/>
    <w:pPr>
      <w:spacing w:after="160" w:line="259" w:lineRule="auto"/>
    </w:pPr>
    <w:rPr>
      <w:rFonts w:ascii="Times New Roman" w:hAnsi="Times New Roman" w:eastAsia="Times New Roman" w:cs="Times New Roman"/>
      <w:lang w:val="en-GB" w:eastAsia="en-US" w:bidi="ar-SA"/>
    </w:rPr>
  </w:style>
  <w:style w:type="paragraph" w:customStyle="1" w:styleId="110">
    <w:name w:val="修订3"/>
    <w:hidden/>
    <w:semiHidden/>
    <w:qFormat/>
    <w:uiPriority w:val="99"/>
    <w:pPr>
      <w:spacing w:after="160" w:line="259" w:lineRule="auto"/>
    </w:pPr>
    <w:rPr>
      <w:rFonts w:ascii="Times New Roman" w:hAnsi="Times New Roman" w:eastAsia="Times New Roman" w:cs="Times New Roman"/>
      <w:lang w:val="en-GB" w:eastAsia="en-US" w:bidi="ar-SA"/>
    </w:rPr>
  </w:style>
  <w:style w:type="paragraph" w:customStyle="1" w:styleId="111">
    <w:name w:val="修订4"/>
    <w:hidden/>
    <w:unhideWhenUsed/>
    <w:qFormat/>
    <w:uiPriority w:val="99"/>
    <w:pPr>
      <w:spacing w:after="160" w:line="259" w:lineRule="auto"/>
    </w:pPr>
    <w:rPr>
      <w:rFonts w:ascii="Times New Roman" w:hAnsi="Times New Roman" w:eastAsia="Times New Roman" w:cs="Times New Roman"/>
      <w:lang w:val="en-GB" w:eastAsia="en-US" w:bidi="ar-SA"/>
    </w:rPr>
  </w:style>
  <w:style w:type="paragraph" w:customStyle="1" w:styleId="112">
    <w:name w:val="修订5"/>
    <w:hidden/>
    <w:semiHidden/>
    <w:qFormat/>
    <w:uiPriority w:val="99"/>
    <w:pPr>
      <w:spacing w:after="160" w:line="259" w:lineRule="auto"/>
    </w:pPr>
    <w:rPr>
      <w:rFonts w:ascii="Times New Roman" w:hAnsi="Times New Roman" w:eastAsia="Times New Roman" w:cs="Times New Roman"/>
      <w:lang w:val="en-GB" w:eastAsia="en-US" w:bidi="ar-SA"/>
    </w:rPr>
  </w:style>
  <w:style w:type="paragraph" w:customStyle="1" w:styleId="113">
    <w:name w:val="修订6"/>
    <w:hidden/>
    <w:semiHidden/>
    <w:qFormat/>
    <w:uiPriority w:val="99"/>
    <w:pPr>
      <w:spacing w:after="160" w:line="259" w:lineRule="auto"/>
    </w:pPr>
    <w:rPr>
      <w:rFonts w:ascii="Times New Roman" w:hAnsi="Times New Roman" w:eastAsia="Times New Roman" w:cs="Times New Roman"/>
      <w:lang w:val="en-GB" w:eastAsia="en-US" w:bidi="ar-SA"/>
    </w:rPr>
  </w:style>
  <w:style w:type="paragraph" w:customStyle="1" w:styleId="114">
    <w:name w:val="Revision1"/>
    <w:hidden/>
    <w:semiHidden/>
    <w:qFormat/>
    <w:uiPriority w:val="99"/>
    <w:pPr>
      <w:spacing w:after="160" w:line="259" w:lineRule="auto"/>
    </w:pPr>
    <w:rPr>
      <w:rFonts w:ascii="Times New Roman" w:hAnsi="Times New Roman" w:eastAsia="Times New Roman" w:cs="Times New Roman"/>
      <w:lang w:val="en-GB" w:eastAsia="en-US" w:bidi="ar-SA"/>
    </w:rPr>
  </w:style>
  <w:style w:type="paragraph" w:customStyle="1" w:styleId="115">
    <w:name w:val="修订7"/>
    <w:hidden/>
    <w:semiHidden/>
    <w:qFormat/>
    <w:uiPriority w:val="99"/>
    <w:pPr>
      <w:spacing w:after="0" w:line="240" w:lineRule="auto"/>
    </w:pPr>
    <w:rPr>
      <w:rFonts w:ascii="Times New Roman" w:hAnsi="Times New Roman" w:eastAsia="Times New Roman" w:cs="Times New Roman"/>
      <w:lang w:val="en-GB" w:eastAsia="en-US" w:bidi="ar-SA"/>
    </w:rPr>
  </w:style>
  <w:style w:type="paragraph" w:customStyle="1" w:styleId="116">
    <w:name w:val="Revision"/>
    <w:hidden/>
    <w:semiHidden/>
    <w:qFormat/>
    <w:uiPriority w:val="99"/>
    <w:pPr>
      <w:spacing w:after="0" w:line="240" w:lineRule="auto"/>
    </w:pPr>
    <w:rPr>
      <w:rFonts w:ascii="Times New Roman" w:hAnsi="Times New Roman" w:eastAsia="Times New Roman" w:cs="Times New Roman"/>
      <w:lang w:val="en-GB" w:eastAsia="en-US" w:bidi="ar-SA"/>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package" Target="embeddings/Microsoft_Visio___2.vsdx"/><Relationship Id="rId8" Type="http://schemas.openxmlformats.org/officeDocument/2006/relationships/image" Target="media/image1.emf"/><Relationship Id="rId7" Type="http://schemas.openxmlformats.org/officeDocument/2006/relationships/oleObject" Target="embeddings/Microsoft_Visio_2003-2010___1.vsd"/><Relationship Id="rId6" Type="http://schemas.openxmlformats.org/officeDocument/2006/relationships/theme" Target="theme/theme1.xml"/><Relationship Id="rId54" Type="http://schemas.microsoft.com/office/2011/relationships/people" Target="people.xml"/><Relationship Id="rId53" Type="http://schemas.openxmlformats.org/officeDocument/2006/relationships/fontTable" Target="fontTable.xml"/><Relationship Id="rId52" Type="http://schemas.microsoft.com/office/2006/relationships/keyMapCustomizations" Target="customizations.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header" Target="header1.xml"/><Relationship Id="rId49" Type="http://schemas.openxmlformats.org/officeDocument/2006/relationships/customXml" Target="../customXml/item1.xml"/><Relationship Id="rId48" Type="http://schemas.openxmlformats.org/officeDocument/2006/relationships/image" Target="media/image21.emf"/><Relationship Id="rId47" Type="http://schemas.openxmlformats.org/officeDocument/2006/relationships/package" Target="embeddings/Microsoft_Visio___21.vsdx"/><Relationship Id="rId46" Type="http://schemas.openxmlformats.org/officeDocument/2006/relationships/image" Target="media/image20.emf"/><Relationship Id="rId45" Type="http://schemas.openxmlformats.org/officeDocument/2006/relationships/package" Target="embeddings/Microsoft_Visio___20.vsdx"/><Relationship Id="rId44" Type="http://schemas.openxmlformats.org/officeDocument/2006/relationships/image" Target="media/image19.emf"/><Relationship Id="rId43" Type="http://schemas.openxmlformats.org/officeDocument/2006/relationships/package" Target="embeddings/Microsoft_Visio___19.vsdx"/><Relationship Id="rId42" Type="http://schemas.openxmlformats.org/officeDocument/2006/relationships/image" Target="media/image18.emf"/><Relationship Id="rId41" Type="http://schemas.openxmlformats.org/officeDocument/2006/relationships/package" Target="embeddings/Microsoft_Visio___18.vsdx"/><Relationship Id="rId40" Type="http://schemas.openxmlformats.org/officeDocument/2006/relationships/image" Target="media/image17.emf"/><Relationship Id="rId4" Type="http://schemas.microsoft.com/office/2011/relationships/commentsExtended" Target="commentsExtended.xml"/><Relationship Id="rId39" Type="http://schemas.openxmlformats.org/officeDocument/2006/relationships/package" Target="embeddings/Microsoft_Visio___17.vsdx"/><Relationship Id="rId38" Type="http://schemas.openxmlformats.org/officeDocument/2006/relationships/image" Target="media/image16.emf"/><Relationship Id="rId37" Type="http://schemas.openxmlformats.org/officeDocument/2006/relationships/oleObject" Target="embeddings/Microsoft_Visio_2003-2010___16.vsd"/><Relationship Id="rId36" Type="http://schemas.openxmlformats.org/officeDocument/2006/relationships/image" Target="media/image15.emf"/><Relationship Id="rId35" Type="http://schemas.openxmlformats.org/officeDocument/2006/relationships/oleObject" Target="embeddings/Microsoft_Visio_2003-2010___15.vsd"/><Relationship Id="rId34" Type="http://schemas.openxmlformats.org/officeDocument/2006/relationships/image" Target="media/image14.emf"/><Relationship Id="rId33" Type="http://schemas.openxmlformats.org/officeDocument/2006/relationships/oleObject" Target="embeddings/Microsoft_Visio_2003-2010___14.vsd"/><Relationship Id="rId32" Type="http://schemas.openxmlformats.org/officeDocument/2006/relationships/image" Target="media/image13.emf"/><Relationship Id="rId31" Type="http://schemas.openxmlformats.org/officeDocument/2006/relationships/oleObject" Target="embeddings/Microsoft_Visio_2003-2010___13.vsd"/><Relationship Id="rId30" Type="http://schemas.openxmlformats.org/officeDocument/2006/relationships/image" Target="media/image12.emf"/><Relationship Id="rId3" Type="http://schemas.openxmlformats.org/officeDocument/2006/relationships/comments" Target="comments.xml"/><Relationship Id="rId29" Type="http://schemas.openxmlformats.org/officeDocument/2006/relationships/package" Target="embeddings/Microsoft_Visio___12.vsdx"/><Relationship Id="rId28" Type="http://schemas.openxmlformats.org/officeDocument/2006/relationships/image" Target="media/image11.emf"/><Relationship Id="rId27" Type="http://schemas.openxmlformats.org/officeDocument/2006/relationships/package" Target="embeddings/Microsoft_Visio___11.vsdx"/><Relationship Id="rId26" Type="http://schemas.openxmlformats.org/officeDocument/2006/relationships/image" Target="media/image10.emf"/><Relationship Id="rId25" Type="http://schemas.openxmlformats.org/officeDocument/2006/relationships/package" Target="embeddings/Microsoft_Visio___10.vsdx"/><Relationship Id="rId24" Type="http://schemas.openxmlformats.org/officeDocument/2006/relationships/image" Target="media/image9.emf"/><Relationship Id="rId23" Type="http://schemas.openxmlformats.org/officeDocument/2006/relationships/package" Target="embeddings/Microsoft_Visio___9.vsdx"/><Relationship Id="rId22" Type="http://schemas.openxmlformats.org/officeDocument/2006/relationships/image" Target="media/image8.emf"/><Relationship Id="rId21" Type="http://schemas.openxmlformats.org/officeDocument/2006/relationships/package" Target="embeddings/Microsoft_Visio___8.vsdx"/><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package" Target="embeddings/Microsoft_Visio___7.vsdx"/><Relationship Id="rId18" Type="http://schemas.openxmlformats.org/officeDocument/2006/relationships/image" Target="media/image6.emf"/><Relationship Id="rId17" Type="http://schemas.openxmlformats.org/officeDocument/2006/relationships/oleObject" Target="embeddings/Microsoft_Visio_2003-2010___6.vsd"/><Relationship Id="rId16" Type="http://schemas.openxmlformats.org/officeDocument/2006/relationships/image" Target="media/image5.emf"/><Relationship Id="rId15" Type="http://schemas.openxmlformats.org/officeDocument/2006/relationships/oleObject" Target="embeddings/Microsoft_Visio_2003-2010___5.vsd"/><Relationship Id="rId14" Type="http://schemas.openxmlformats.org/officeDocument/2006/relationships/image" Target="media/image4.emf"/><Relationship Id="rId13" Type="http://schemas.openxmlformats.org/officeDocument/2006/relationships/oleObject" Target="embeddings/Microsoft_Visio_2003-2010___4.vsd"/><Relationship Id="rId12" Type="http://schemas.openxmlformats.org/officeDocument/2006/relationships/image" Target="media/image3.emf"/><Relationship Id="rId11" Type="http://schemas.openxmlformats.org/officeDocument/2006/relationships/package" Target="embeddings/Microsoft_Visio___3.vsdx"/><Relationship Id="rId10" Type="http://schemas.openxmlformats.org/officeDocument/2006/relationships/image" Target="media/image2.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8F8F93-479B-4406-BF95-244576EB0676}">
  <ds:schemaRefs/>
</ds:datastoreItem>
</file>

<file path=docProps/app.xml><?xml version="1.0" encoding="utf-8"?>
<Properties xmlns="http://schemas.openxmlformats.org/officeDocument/2006/extended-properties" xmlns:vt="http://schemas.openxmlformats.org/officeDocument/2006/docPropsVTypes">
  <Template>3gpp_70.dot</Template>
  <Company>3GPP Support Team</Company>
  <Pages>57</Pages>
  <Words>23639</Words>
  <Characters>129338</Characters>
  <Lines>1077</Lines>
  <Paragraphs>305</Paragraphs>
  <TotalTime>36</TotalTime>
  <ScaleCrop>false</ScaleCrop>
  <LinksUpToDate>false</LinksUpToDate>
  <CharactersWithSpaces>152672</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2023-10-26T12:31:00Z</dcterms:created>
  <dc:creator>Michael Sanders, John M Meredith</dc:creator>
  <cp:lastModifiedBy>Rapp_after#123bis</cp:lastModifiedBy>
  <cp:lastPrinted>2411-12-31T15:59:00Z</cp:lastPrinted>
  <dcterms:modified xsi:type="dcterms:W3CDTF">2023-10-27T03:36:17Z</dcterms:modified>
  <dc:title>MTG_TITLE</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&lt;TSG/WG&gt;</vt:lpwstr>
  </property>
  <property fmtid="{D5CDD505-2E9C-101B-9397-08002B2CF9AE}" pid="3" name="MtgSeq">
    <vt:lpwstr>&lt;MTG_SEQ&gt;</vt:lpwstr>
  </property>
  <property fmtid="{D5CDD505-2E9C-101B-9397-08002B2CF9AE}" pid="4" name="Location">
    <vt:lpwstr>&lt;Location&gt;</vt:lpwstr>
  </property>
  <property fmtid="{D5CDD505-2E9C-101B-9397-08002B2CF9AE}" pid="5" name="Country">
    <vt:lpwstr>&lt;Country&gt;</vt:lpwstr>
  </property>
  <property fmtid="{D5CDD505-2E9C-101B-9397-08002B2CF9AE}" pid="6" name="StartDate">
    <vt:lpwstr>&lt;Start_Date&gt;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KSOProductBuildVer">
    <vt:lpwstr>2052-11.8.2.9022</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1687329347</vt:lpwstr>
  </property>
  <property fmtid="{D5CDD505-2E9C-101B-9397-08002B2CF9AE}" pid="26" name="CWMb5298a4014a211ee80001be600001be6">
    <vt:lpwstr>CWMvHzwm6e+54PbY5sJPf1rFSvVr/PLguSNQMbnE6vW404b8LYJ8KyB6rSRwHtKvNgnlCqsSEBdqWPjFRStzJT89g==</vt:lpwstr>
  </property>
  <property fmtid="{D5CDD505-2E9C-101B-9397-08002B2CF9AE}" pid="27" name="CWMb832336073fa11ee800061f6000061f6">
    <vt:lpwstr>CWM4CnqrZAAANABCy5A6TIxt3K2NXTv0bvWpOLEEEg+bkSkEVkoNrbLSjhSG3spl6o9I9/16h6gnJOW0QNUSIVMjg==</vt:lpwstr>
  </property>
</Properties>
</file>