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 xml:space="preserve">Huawei, </w:t>
      </w:r>
      <w:proofErr w:type="spellStart"/>
      <w:r>
        <w:rPr>
          <w:rFonts w:ascii="Arial" w:eastAsia="宋体" w:hAnsi="Arial" w:cs="Arial"/>
          <w:b/>
          <w:kern w:val="0"/>
          <w:sz w:val="24"/>
          <w:szCs w:val="20"/>
          <w:lang w:val="en-GB"/>
        </w:rPr>
        <w:t>HiSilicon</w:t>
      </w:r>
      <w:proofErr w:type="spellEnd"/>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39"/>
        <w:gridCol w:w="6837"/>
        <w:gridCol w:w="2672"/>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w:t>
            </w:r>
            <w:proofErr w:type="gramStart"/>
            <w:r>
              <w:t>123][</w:t>
            </w:r>
            <w:proofErr w:type="gramEnd"/>
            <w:r>
              <w:t>413] RRC CR for MP relay, the following definitions are captured in the endorsed CR R2-2309310:</w:t>
            </w:r>
          </w:p>
          <w:tbl>
            <w:tblPr>
              <w:tblStyle w:val="afa"/>
              <w:tblW w:w="0" w:type="auto"/>
              <w:tblLook w:val="04A0" w:firstRow="1" w:lastRow="0" w:firstColumn="1" w:lastColumn="0" w:noHBand="0" w:noVBand="1"/>
            </w:tblPr>
            <w:tblGrid>
              <w:gridCol w:w="6611"/>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w:t>
                  </w:r>
                  <w:proofErr w:type="spellStart"/>
                  <w:r w:rsidRPr="00362DA9">
                    <w:t>gNB</w:t>
                  </w:r>
                  <w:proofErr w:type="spellEnd"/>
                  <w:r w:rsidRPr="00362DA9">
                    <w:t xml:space="preserve"> using NR </w:t>
                  </w:r>
                  <w:proofErr w:type="spellStart"/>
                  <w:r w:rsidRPr="00362DA9">
                    <w:t>Uu</w:t>
                  </w:r>
                  <w:proofErr w:type="spellEnd"/>
                  <w:r w:rsidRPr="00362DA9">
                    <w:t xml:space="preserve">, and one indirect path on which the UE connects to the same </w:t>
                  </w:r>
                  <w:proofErr w:type="spellStart"/>
                  <w:r w:rsidRPr="00362DA9">
                    <w:t>gNB</w:t>
                  </w:r>
                  <w:proofErr w:type="spellEnd"/>
                  <w:r w:rsidRPr="00362DA9">
                    <w:t xml:space="preserve">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In email discussion [Post</w:t>
            </w:r>
            <w:proofErr w:type="gramStart"/>
            <w:r>
              <w:t>123][</w:t>
            </w:r>
            <w:proofErr w:type="gramEnd"/>
            <w:r>
              <w:t xml:space="preserve">407], it is assumed the source PC5 link will be maintained during direct path addition, but whether/how it can be maintained </w:t>
            </w:r>
            <w:r w:rsidR="0057337F">
              <w:lastRenderedPageBreak/>
              <w:t>in 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w:t>
            </w:r>
            <w:proofErr w:type="gramStart"/>
            <w:r>
              <w:t>123][</w:t>
            </w:r>
            <w:proofErr w:type="gramEnd"/>
            <w:r>
              <w:t>407].</w:t>
            </w:r>
          </w:p>
        </w:tc>
        <w:tc>
          <w:tcPr>
            <w:tcW w:w="0" w:type="auto"/>
          </w:tcPr>
          <w:p w14:paraId="0A6A8FF8" w14:textId="40F2F70D" w:rsidR="00EC2411" w:rsidRDefault="00DC48DA" w:rsidP="0064749E">
            <w:pPr>
              <w:jc w:val="left"/>
            </w:pPr>
            <w:r>
              <w:t>The issue is covered by [Post</w:t>
            </w:r>
            <w:proofErr w:type="gramStart"/>
            <w:r>
              <w:t>123][</w:t>
            </w:r>
            <w:proofErr w:type="gramEnd"/>
            <w:r>
              <w:t>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 xml:space="preserve">indirect path failure </w:t>
            </w:r>
            <w:proofErr w:type="gramStart"/>
            <w:r w:rsidRPr="00DC48DA">
              <w:rPr>
                <w:b/>
              </w:rPr>
              <w:t>reporting</w:t>
            </w:r>
            <w:r w:rsidR="00C50A22">
              <w:rPr>
                <w:b/>
              </w:rPr>
              <w:t>.</w:t>
            </w:r>
            <w:proofErr w:type="gramEnd"/>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proofErr w:type="spellStart"/>
            <w:r>
              <w:rPr>
                <w:i/>
              </w:rPr>
              <w:t>MCGFailureInformation</w:t>
            </w:r>
            <w:proofErr w:type="spellEnd"/>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proofErr w:type="spellStart"/>
            <w:r>
              <w:rPr>
                <w:i/>
              </w:rPr>
              <w:t>SidelinkUEInformationNR</w:t>
            </w:r>
            <w:proofErr w:type="spellEnd"/>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 xml:space="preserve">Editor’s Note: FFS how to handle </w:t>
            </w:r>
            <w:proofErr w:type="spellStart"/>
            <w:r w:rsidRPr="00C50A22">
              <w:t>relayUE</w:t>
            </w:r>
            <w:proofErr w:type="spellEnd"/>
            <w:r w:rsidRPr="00C50A22">
              <w:t>-HO.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 xml:space="preserve">Option 2: relay UE indicates </w:t>
            </w:r>
            <w:proofErr w:type="spellStart"/>
            <w:r>
              <w:t>Uu</w:t>
            </w:r>
            <w:proofErr w:type="spellEnd"/>
            <w:r>
              <w:t xml:space="preserve">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838"/>
        <w:gridCol w:w="5812"/>
        <w:gridCol w:w="6237"/>
      </w:tblGrid>
      <w:tr w:rsidR="002B30B0" w14:paraId="06B7D352" w14:textId="77777777" w:rsidTr="002B30B0">
        <w:tc>
          <w:tcPr>
            <w:tcW w:w="1838" w:type="dxa"/>
          </w:tcPr>
          <w:p w14:paraId="5D2CF30A" w14:textId="6BB2FC35" w:rsidR="002B30B0" w:rsidRDefault="002B30B0" w:rsidP="009F4E4F">
            <w:pPr>
              <w:jc w:val="left"/>
            </w:pPr>
            <w:r>
              <w:rPr>
                <w:rFonts w:hint="eastAsia"/>
              </w:rPr>
              <w:t>C</w:t>
            </w:r>
            <w:r>
              <w:t xml:space="preserve">ompany name </w:t>
            </w:r>
          </w:p>
        </w:tc>
        <w:tc>
          <w:tcPr>
            <w:tcW w:w="5812" w:type="dxa"/>
          </w:tcPr>
          <w:p w14:paraId="6A2AFAE1" w14:textId="512DF43C" w:rsidR="002B30B0" w:rsidRDefault="002B30B0" w:rsidP="002B30B0">
            <w:pPr>
              <w:jc w:val="left"/>
            </w:pPr>
            <w:r>
              <w:t xml:space="preserve">Issue description </w:t>
            </w:r>
          </w:p>
        </w:tc>
        <w:tc>
          <w:tcPr>
            <w:tcW w:w="6237" w:type="dxa"/>
          </w:tcPr>
          <w:p w14:paraId="0DE78A78" w14:textId="66C7CF8B" w:rsidR="002B30B0" w:rsidRDefault="002B30B0" w:rsidP="009F4E4F">
            <w:pPr>
              <w:jc w:val="left"/>
            </w:pPr>
            <w:r>
              <w:t>Comments or suggestions</w:t>
            </w:r>
          </w:p>
        </w:tc>
      </w:tr>
      <w:tr w:rsidR="002B30B0" w14:paraId="0C02CB54" w14:textId="77777777" w:rsidTr="002B30B0">
        <w:tc>
          <w:tcPr>
            <w:tcW w:w="1838" w:type="dxa"/>
          </w:tcPr>
          <w:p w14:paraId="256EB95D" w14:textId="5A8232FC" w:rsidR="002B30B0" w:rsidRDefault="00D64FD3" w:rsidP="009F4E4F">
            <w:pPr>
              <w:jc w:val="left"/>
            </w:pPr>
            <w:r>
              <w:rPr>
                <w:rFonts w:hint="eastAsia"/>
              </w:rPr>
              <w:t>X</w:t>
            </w:r>
            <w:r>
              <w:t>iaomi</w:t>
            </w:r>
          </w:p>
        </w:tc>
        <w:tc>
          <w:tcPr>
            <w:tcW w:w="5812"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237" w:type="dxa"/>
          </w:tcPr>
          <w:p w14:paraId="3A37DC14" w14:textId="1AB7A5AC"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bookmarkStart w:id="2" w:name="_GoBack"/>
            <w:bookmarkEnd w:id="2"/>
          </w:p>
        </w:tc>
      </w:tr>
      <w:tr w:rsidR="002B30B0" w14:paraId="2539F180" w14:textId="77777777" w:rsidTr="002B30B0">
        <w:tc>
          <w:tcPr>
            <w:tcW w:w="1838" w:type="dxa"/>
          </w:tcPr>
          <w:p w14:paraId="34346A54" w14:textId="77777777" w:rsidR="002B30B0" w:rsidRDefault="002B30B0" w:rsidP="009F4E4F">
            <w:pPr>
              <w:jc w:val="left"/>
            </w:pPr>
          </w:p>
        </w:tc>
        <w:tc>
          <w:tcPr>
            <w:tcW w:w="5812" w:type="dxa"/>
          </w:tcPr>
          <w:p w14:paraId="7CD4DC16" w14:textId="77777777" w:rsidR="002B30B0" w:rsidRDefault="002B30B0" w:rsidP="009F4E4F">
            <w:pPr>
              <w:jc w:val="left"/>
            </w:pPr>
          </w:p>
        </w:tc>
        <w:tc>
          <w:tcPr>
            <w:tcW w:w="6237" w:type="dxa"/>
          </w:tcPr>
          <w:p w14:paraId="0D0C2025" w14:textId="77777777" w:rsidR="002B30B0" w:rsidRDefault="002B30B0" w:rsidP="009F4E4F">
            <w:pPr>
              <w:jc w:val="left"/>
            </w:pPr>
          </w:p>
        </w:tc>
      </w:tr>
      <w:tr w:rsidR="002B30B0" w14:paraId="5AF0A82F" w14:textId="77777777" w:rsidTr="002B30B0">
        <w:tc>
          <w:tcPr>
            <w:tcW w:w="1838" w:type="dxa"/>
          </w:tcPr>
          <w:p w14:paraId="22AB48D5" w14:textId="77777777" w:rsidR="002B30B0" w:rsidRDefault="002B30B0" w:rsidP="009F4E4F">
            <w:pPr>
              <w:jc w:val="left"/>
            </w:pPr>
          </w:p>
        </w:tc>
        <w:tc>
          <w:tcPr>
            <w:tcW w:w="5812" w:type="dxa"/>
          </w:tcPr>
          <w:p w14:paraId="022686F2" w14:textId="77777777" w:rsidR="002B30B0" w:rsidRDefault="002B30B0" w:rsidP="009F4E4F">
            <w:pPr>
              <w:jc w:val="left"/>
            </w:pPr>
          </w:p>
        </w:tc>
        <w:tc>
          <w:tcPr>
            <w:tcW w:w="6237" w:type="dxa"/>
          </w:tcPr>
          <w:p w14:paraId="1B13A013" w14:textId="77777777" w:rsidR="002B30B0" w:rsidRDefault="002B30B0" w:rsidP="009F4E4F">
            <w:pPr>
              <w:jc w:val="left"/>
            </w:pPr>
          </w:p>
        </w:tc>
      </w:tr>
      <w:tr w:rsidR="002B30B0" w14:paraId="26C5AAA7" w14:textId="77777777" w:rsidTr="002B30B0">
        <w:tc>
          <w:tcPr>
            <w:tcW w:w="1838" w:type="dxa"/>
          </w:tcPr>
          <w:p w14:paraId="75F5FED3" w14:textId="77777777" w:rsidR="002B30B0" w:rsidRDefault="002B30B0" w:rsidP="009F4E4F">
            <w:pPr>
              <w:jc w:val="left"/>
            </w:pPr>
          </w:p>
        </w:tc>
        <w:tc>
          <w:tcPr>
            <w:tcW w:w="5812" w:type="dxa"/>
          </w:tcPr>
          <w:p w14:paraId="542012B9" w14:textId="77777777" w:rsidR="002B30B0" w:rsidRDefault="002B30B0" w:rsidP="009F4E4F">
            <w:pPr>
              <w:jc w:val="left"/>
            </w:pPr>
          </w:p>
        </w:tc>
        <w:tc>
          <w:tcPr>
            <w:tcW w:w="6237" w:type="dxa"/>
          </w:tcPr>
          <w:p w14:paraId="6D7B1AF2" w14:textId="77777777" w:rsidR="002B30B0" w:rsidRDefault="002B30B0" w:rsidP="009F4E4F">
            <w:pPr>
              <w:jc w:val="left"/>
            </w:pPr>
          </w:p>
        </w:tc>
      </w:tr>
    </w:tbl>
    <w:p w14:paraId="77AA124E" w14:textId="77777777" w:rsidR="002B30B0" w:rsidRDefault="002B30B0" w:rsidP="00823361"/>
    <w:p w14:paraId="0D8D4329" w14:textId="77777777" w:rsidR="002B30B0" w:rsidRDefault="002B30B0" w:rsidP="00823361"/>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 xml:space="preserve">Running CR for Rel-18 Multi-path, Huawei </w:t>
      </w:r>
      <w:proofErr w:type="spellStart"/>
      <w:r>
        <w:t>HiSilicon</w:t>
      </w:r>
      <w:proofErr w:type="spellEnd"/>
      <w:r>
        <w:t>.</w:t>
      </w:r>
    </w:p>
    <w:sectPr w:rsidR="002746B8" w:rsidSect="0057337F">
      <w:pgSz w:w="11906" w:h="16838"/>
      <w:pgMar w:top="1440" w:right="1080" w:bottom="1440" w:left="108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84C2" w16cex:dateUtc="2023-02-06T04:53:00Z"/>
  <w16cex:commentExtensible w16cex:durableId="278B8AA9" w16cex:dateUtc="2023-02-06T05:18:00Z"/>
  <w16cex:commentExtensible w16cex:durableId="278B8727" w16cex:dateUtc="2023-02-06T05:03:00Z"/>
  <w16cex:commentExtensible w16cex:durableId="278B89DF" w16cex:dateUtc="2023-02-06T05:14:00Z"/>
  <w16cex:commentExtensible w16cex:durableId="278B8F42" w16cex:dateUtc="2023-02-06T05:37:00Z"/>
  <w16cex:commentExtensible w16cex:durableId="278B9569" w16cex:dateUtc="2023-02-06T06:04:00Z"/>
  <w16cex:commentExtensible w16cex:durableId="278B9B3D" w16cex:dateUtc="2023-02-06T06:29:00Z"/>
  <w16cex:commentExtensible w16cex:durableId="278B9DDA" w16cex:dateUtc="2023-02-06T06:40:00Z"/>
  <w16cex:commentExtensible w16cex:durableId="278B9DE8" w16cex:dateUtc="2023-02-06T06:40:00Z"/>
  <w16cex:commentExtensible w16cex:durableId="278BA228" w16cex:dateUtc="2023-02-06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6B08D" w14:textId="77777777" w:rsidR="009055AB" w:rsidRDefault="009055AB" w:rsidP="00B9010D">
      <w:pPr>
        <w:spacing w:after="0" w:line="240" w:lineRule="auto"/>
      </w:pPr>
      <w:r>
        <w:separator/>
      </w:r>
    </w:p>
  </w:endnote>
  <w:endnote w:type="continuationSeparator" w:id="0">
    <w:p w14:paraId="3B9A9565" w14:textId="77777777" w:rsidR="009055AB" w:rsidRDefault="009055AB"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altName w:val="Malgun Gothic Semilight"/>
    <w:charset w:val="80"/>
    <w:family w:val="modern"/>
    <w:pitch w:val="fixed"/>
    <w:sig w:usb0="00000000" w:usb1="2AC7EDF8" w:usb2="00000012" w:usb3="00000000" w:csb0="00020001" w:csb1="00000000"/>
  </w:font>
  <w:font w:name="Arial Bold">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F3A47" w14:textId="77777777" w:rsidR="009055AB" w:rsidRDefault="009055AB" w:rsidP="00B9010D">
      <w:pPr>
        <w:spacing w:after="0" w:line="240" w:lineRule="auto"/>
      </w:pPr>
      <w:r>
        <w:separator/>
      </w:r>
    </w:p>
  </w:footnote>
  <w:footnote w:type="continuationSeparator" w:id="0">
    <w:p w14:paraId="6DC3FD09" w14:textId="77777777" w:rsidR="009055AB" w:rsidRDefault="009055AB"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0"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3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1"/>
  </w:num>
  <w:num w:numId="7">
    <w:abstractNumId w:val="34"/>
  </w:num>
  <w:num w:numId="8">
    <w:abstractNumId w:val="16"/>
  </w:num>
  <w:num w:numId="9">
    <w:abstractNumId w:val="11"/>
  </w:num>
  <w:num w:numId="10">
    <w:abstractNumId w:val="36"/>
  </w:num>
  <w:num w:numId="11">
    <w:abstractNumId w:val="0"/>
  </w:num>
  <w:num w:numId="12">
    <w:abstractNumId w:val="14"/>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39"/>
  </w:num>
  <w:num w:numId="23">
    <w:abstractNumId w:val="5"/>
  </w:num>
  <w:num w:numId="24">
    <w:abstractNumId w:val="4"/>
  </w:num>
  <w:num w:numId="25">
    <w:abstractNumId w:val="8"/>
  </w:num>
  <w:num w:numId="26">
    <w:abstractNumId w:val="7"/>
  </w:num>
  <w:num w:numId="27">
    <w:abstractNumId w:val="27"/>
  </w:num>
  <w:num w:numId="28">
    <w:abstractNumId w:val="22"/>
  </w:num>
  <w:num w:numId="29">
    <w:abstractNumId w:val="23"/>
  </w:num>
  <w:num w:numId="30">
    <w:abstractNumId w:val="38"/>
  </w:num>
  <w:num w:numId="31">
    <w:abstractNumId w:val="24"/>
  </w:num>
  <w:num w:numId="32">
    <w:abstractNumId w:val="29"/>
  </w:num>
  <w:num w:numId="33">
    <w:abstractNumId w:val="31"/>
  </w:num>
  <w:num w:numId="34">
    <w:abstractNumId w:val="13"/>
  </w:num>
  <w:num w:numId="35">
    <w:abstractNumId w:val="18"/>
  </w:num>
  <w:num w:numId="36">
    <w:abstractNumId w:val="32"/>
  </w:num>
  <w:num w:numId="37">
    <w:abstractNumId w:val="19"/>
  </w:num>
  <w:num w:numId="38">
    <w:abstractNumId w:val="9"/>
  </w:num>
  <w:num w:numId="39">
    <w:abstractNumId w:val="1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4D"/>
    <w:rsid w:val="FEFF8BC6"/>
    <w:rsid w:val="0000002D"/>
    <w:rsid w:val="000026BA"/>
    <w:rsid w:val="0001646C"/>
    <w:rsid w:val="000A0FAF"/>
    <w:rsid w:val="000B0635"/>
    <w:rsid w:val="000B430F"/>
    <w:rsid w:val="000B575A"/>
    <w:rsid w:val="000C1B83"/>
    <w:rsid w:val="000D4897"/>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F6C35"/>
    <w:rsid w:val="002062E7"/>
    <w:rsid w:val="00207403"/>
    <w:rsid w:val="00217C12"/>
    <w:rsid w:val="00221AB4"/>
    <w:rsid w:val="002332DB"/>
    <w:rsid w:val="00234F89"/>
    <w:rsid w:val="00236778"/>
    <w:rsid w:val="002451CE"/>
    <w:rsid w:val="002646FC"/>
    <w:rsid w:val="002746B8"/>
    <w:rsid w:val="0028439A"/>
    <w:rsid w:val="002941FF"/>
    <w:rsid w:val="002975E8"/>
    <w:rsid w:val="002B26F3"/>
    <w:rsid w:val="002B30B0"/>
    <w:rsid w:val="002B5069"/>
    <w:rsid w:val="002E3343"/>
    <w:rsid w:val="002E671C"/>
    <w:rsid w:val="002F0E94"/>
    <w:rsid w:val="0033125F"/>
    <w:rsid w:val="00362DA9"/>
    <w:rsid w:val="003733C0"/>
    <w:rsid w:val="003758BE"/>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A12BE"/>
    <w:rsid w:val="004A5491"/>
    <w:rsid w:val="004A7295"/>
    <w:rsid w:val="004C602E"/>
    <w:rsid w:val="00502E36"/>
    <w:rsid w:val="00535257"/>
    <w:rsid w:val="0057159F"/>
    <w:rsid w:val="005726C7"/>
    <w:rsid w:val="0057337F"/>
    <w:rsid w:val="00574610"/>
    <w:rsid w:val="00576DC6"/>
    <w:rsid w:val="0058030F"/>
    <w:rsid w:val="00581AD7"/>
    <w:rsid w:val="00585DE9"/>
    <w:rsid w:val="005B6448"/>
    <w:rsid w:val="005C1F10"/>
    <w:rsid w:val="005E2601"/>
    <w:rsid w:val="005E2F83"/>
    <w:rsid w:val="005F0D22"/>
    <w:rsid w:val="005F6B35"/>
    <w:rsid w:val="00601978"/>
    <w:rsid w:val="006341E8"/>
    <w:rsid w:val="006444B0"/>
    <w:rsid w:val="0064749E"/>
    <w:rsid w:val="00680601"/>
    <w:rsid w:val="00686D75"/>
    <w:rsid w:val="006961F9"/>
    <w:rsid w:val="006A7CE8"/>
    <w:rsid w:val="006B3497"/>
    <w:rsid w:val="006B424A"/>
    <w:rsid w:val="006B6562"/>
    <w:rsid w:val="0070224E"/>
    <w:rsid w:val="0071774B"/>
    <w:rsid w:val="007273B8"/>
    <w:rsid w:val="00727C82"/>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81A8E"/>
    <w:rsid w:val="0088601C"/>
    <w:rsid w:val="008942EA"/>
    <w:rsid w:val="008C159C"/>
    <w:rsid w:val="008C45E6"/>
    <w:rsid w:val="008C5555"/>
    <w:rsid w:val="008F18F8"/>
    <w:rsid w:val="008F6A83"/>
    <w:rsid w:val="008F76C7"/>
    <w:rsid w:val="00902581"/>
    <w:rsid w:val="009055AB"/>
    <w:rsid w:val="00920351"/>
    <w:rsid w:val="00924A53"/>
    <w:rsid w:val="00931FEF"/>
    <w:rsid w:val="009362B5"/>
    <w:rsid w:val="009532BD"/>
    <w:rsid w:val="00986398"/>
    <w:rsid w:val="009A6C22"/>
    <w:rsid w:val="009C38F5"/>
    <w:rsid w:val="00A14AF3"/>
    <w:rsid w:val="00A1535B"/>
    <w:rsid w:val="00A42EC6"/>
    <w:rsid w:val="00A43836"/>
    <w:rsid w:val="00A510A9"/>
    <w:rsid w:val="00A73BEA"/>
    <w:rsid w:val="00AA19A5"/>
    <w:rsid w:val="00AC463B"/>
    <w:rsid w:val="00AD0662"/>
    <w:rsid w:val="00AE68E5"/>
    <w:rsid w:val="00AE7361"/>
    <w:rsid w:val="00AF3F35"/>
    <w:rsid w:val="00B13058"/>
    <w:rsid w:val="00B316C0"/>
    <w:rsid w:val="00B40055"/>
    <w:rsid w:val="00B65230"/>
    <w:rsid w:val="00B658A4"/>
    <w:rsid w:val="00B9010D"/>
    <w:rsid w:val="00BA05A6"/>
    <w:rsid w:val="00BA7130"/>
    <w:rsid w:val="00BB0659"/>
    <w:rsid w:val="00BB1C40"/>
    <w:rsid w:val="00BB51E2"/>
    <w:rsid w:val="00BC11E3"/>
    <w:rsid w:val="00BD59E0"/>
    <w:rsid w:val="00C21C5F"/>
    <w:rsid w:val="00C231D6"/>
    <w:rsid w:val="00C50A22"/>
    <w:rsid w:val="00C55ED4"/>
    <w:rsid w:val="00C6146D"/>
    <w:rsid w:val="00C62B00"/>
    <w:rsid w:val="00C724A1"/>
    <w:rsid w:val="00C75BC5"/>
    <w:rsid w:val="00C77F4E"/>
    <w:rsid w:val="00C83033"/>
    <w:rsid w:val="00C91936"/>
    <w:rsid w:val="00CA66AF"/>
    <w:rsid w:val="00CC099E"/>
    <w:rsid w:val="00CC68B8"/>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2BAF"/>
    <w:rsid w:val="00E46177"/>
    <w:rsid w:val="00E91BB4"/>
    <w:rsid w:val="00EA4B8D"/>
    <w:rsid w:val="00EA552E"/>
    <w:rsid w:val="00EC0788"/>
    <w:rsid w:val="00EC2411"/>
    <w:rsid w:val="00ED4622"/>
    <w:rsid w:val="00EE593F"/>
    <w:rsid w:val="00EE628A"/>
    <w:rsid w:val="00EF080D"/>
    <w:rsid w:val="00F355DD"/>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15:docId w15:val="{2FE2A965-F82F-4B47-8D06-E6746C39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unhideWhenUsed/>
    <w:qFormat/>
    <w:pPr>
      <w:ind w:left="2268" w:hanging="2268"/>
    </w:pPr>
  </w:style>
  <w:style w:type="paragraph" w:styleId="TOC6">
    <w:name w:val="toc 6"/>
    <w:basedOn w:val="TOC5"/>
    <w:next w:val="a0"/>
    <w:semiHidden/>
    <w:unhideWhenUsed/>
    <w:pPr>
      <w:ind w:left="1985" w:hanging="1985"/>
    </w:pPr>
  </w:style>
  <w:style w:type="paragraph" w:styleId="TOC5">
    <w:name w:val="toc 5"/>
    <w:basedOn w:val="TOC4"/>
    <w:next w:val="a0"/>
    <w:semiHidden/>
    <w:unhideWhenUsed/>
    <w:pPr>
      <w:ind w:left="1701" w:hanging="1701"/>
    </w:pPr>
  </w:style>
  <w:style w:type="paragraph" w:styleId="TOC4">
    <w:name w:val="toc 4"/>
    <w:basedOn w:val="TOC3"/>
    <w:next w:val="a0"/>
    <w:semiHidden/>
    <w:unhideWhenUsed/>
    <w:pPr>
      <w:ind w:left="1418" w:hanging="1418"/>
    </w:pPr>
  </w:style>
  <w:style w:type="paragraph" w:styleId="TOC3">
    <w:name w:val="toc 3"/>
    <w:basedOn w:val="TOC2"/>
    <w:next w:val="a0"/>
    <w:semiHidden/>
    <w:unhideWhenUsed/>
    <w:pPr>
      <w:ind w:left="1134" w:hanging="1134"/>
    </w:pPr>
  </w:style>
  <w:style w:type="paragraph" w:styleId="TOC2">
    <w:name w:val="toc 2"/>
    <w:basedOn w:val="TOC1"/>
    <w:next w:val="a0"/>
    <w:semiHidden/>
    <w:unhideWhenUsed/>
    <w:pPr>
      <w:keepNext w:val="0"/>
      <w:spacing w:before="0"/>
      <w:ind w:left="851" w:hanging="851"/>
    </w:pPr>
    <w:rPr>
      <w:sz w:val="20"/>
    </w:rPr>
  </w:style>
  <w:style w:type="paragraph" w:styleId="TOC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TOC8">
    <w:name w:val="toc 8"/>
    <w:basedOn w:val="TOC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TOC9">
    <w:name w:val="toc 9"/>
    <w:basedOn w:val="TOC8"/>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1">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2">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3">
    <w:name w:val="修订1"/>
    <w:uiPriority w:val="71"/>
    <w:semiHidden/>
    <w:rPr>
      <w:rFonts w:ascii="Times New Roman" w:eastAsia="宋体" w:hAnsi="Times New Roman" w:cs="Times New Roman"/>
      <w:sz w:val="22"/>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semiHidden/>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semiHidden/>
    <w:qFormat/>
    <w:locked/>
    <w:rPr>
      <w:rFonts w:ascii="Arial" w:eastAsia="MS Mincho" w:hAnsi="Arial" w:cs="Arial"/>
      <w:sz w:val="22"/>
      <w:szCs w:val="24"/>
      <w:lang w:eastAsia="en-GB"/>
    </w:rPr>
  </w:style>
  <w:style w:type="paragraph" w:customStyle="1" w:styleId="Doc-text2">
    <w:name w:val="Doc-text2"/>
    <w:basedOn w:val="a0"/>
    <w:link w:val="Doc-text2Char"/>
    <w:semiHidden/>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1"/>
    <w:semiHidden/>
    <w:locked/>
    <w:rPr>
      <w:rFonts w:ascii="Arial" w:eastAsia="MS Mincho" w:hAnsi="Arial" w:cs="Arial"/>
      <w:b/>
      <w:sz w:val="22"/>
      <w:lang w:val="de-DE" w:eastAsia="en-US"/>
    </w:rPr>
  </w:style>
  <w:style w:type="paragraph" w:customStyle="1" w:styleId="31">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1D545-012E-4202-A65E-31A15E80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5059</Characters>
  <Application>Microsoft Office Word</Application>
  <DocSecurity>0</DocSecurity>
  <Lines>42</Lines>
  <Paragraphs>11</Paragraphs>
  <ScaleCrop>false</ScaleCrop>
  <Company>Huawei Technologies Co.,Ltd.</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Xiaomi（Xing Yang)</cp:lastModifiedBy>
  <cp:revision>2</cp:revision>
  <dcterms:created xsi:type="dcterms:W3CDTF">2023-10-18T06:57:00Z</dcterms:created>
  <dcterms:modified xsi:type="dcterms:W3CDTF">2023-10-18T06:57:00Z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