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2B82" w14:textId="77777777" w:rsidR="00A738FB" w:rsidRDefault="006E644C">
      <w:pPr>
        <w:pStyle w:val="3GPPHeader"/>
        <w:spacing w:after="60"/>
        <w:rPr>
          <w:rFonts w:cs="Arial"/>
          <w:sz w:val="44"/>
          <w:szCs w:val="44"/>
        </w:rPr>
      </w:pPr>
      <w:r>
        <w:t>3GPP TSG-RAN WG2 #124</w:t>
      </w:r>
      <w:r>
        <w:tab/>
      </w:r>
      <w:r>
        <w:rPr>
          <w:rFonts w:cs="Arial"/>
          <w:color w:val="333333"/>
          <w:szCs w:val="24"/>
          <w:shd w:val="clear" w:color="auto" w:fill="FFFFFF"/>
        </w:rPr>
        <w:t>R2-23xxxxx</w:t>
      </w:r>
    </w:p>
    <w:p w14:paraId="627EE3CE" w14:textId="77777777" w:rsidR="00A738FB" w:rsidRDefault="006E644C">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38F63DE9" w14:textId="77777777" w:rsidR="00A738FB" w:rsidRDefault="006E644C">
      <w:pPr>
        <w:pStyle w:val="3GPPHeader"/>
      </w:pPr>
      <w:r>
        <w:t xml:space="preserve"> </w:t>
      </w:r>
    </w:p>
    <w:p w14:paraId="59B1F8F2" w14:textId="77777777" w:rsidR="00A738FB" w:rsidRDefault="006E644C">
      <w:pPr>
        <w:pStyle w:val="3GPPHeader"/>
        <w:rPr>
          <w:sz w:val="22"/>
          <w:szCs w:val="22"/>
        </w:rPr>
      </w:pPr>
      <w:r>
        <w:rPr>
          <w:sz w:val="22"/>
          <w:szCs w:val="22"/>
        </w:rPr>
        <w:t>Agenda Item:</w:t>
      </w:r>
      <w:r>
        <w:rPr>
          <w:sz w:val="22"/>
          <w:szCs w:val="22"/>
        </w:rPr>
        <w:tab/>
        <w:t>7.2.1</w:t>
      </w:r>
    </w:p>
    <w:p w14:paraId="1BA84BEF" w14:textId="77777777" w:rsidR="00A738FB" w:rsidRDefault="006E644C">
      <w:pPr>
        <w:pStyle w:val="3GPPHeader"/>
        <w:rPr>
          <w:sz w:val="22"/>
          <w:szCs w:val="22"/>
        </w:rPr>
      </w:pPr>
      <w:r>
        <w:rPr>
          <w:sz w:val="22"/>
          <w:szCs w:val="22"/>
        </w:rPr>
        <w:t>Source:</w:t>
      </w:r>
      <w:r>
        <w:rPr>
          <w:sz w:val="22"/>
          <w:szCs w:val="22"/>
        </w:rPr>
        <w:tab/>
        <w:t>Ericsson</w:t>
      </w:r>
    </w:p>
    <w:p w14:paraId="2275D882" w14:textId="77777777" w:rsidR="00A738FB" w:rsidRDefault="006E644C">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[Post123bis][410][POS] Rel-18 positioning RRC CR (Ericsson)</w:t>
      </w:r>
    </w:p>
    <w:p w14:paraId="1DFFAE0C" w14:textId="77777777" w:rsidR="00A738FB" w:rsidRDefault="00A738FB">
      <w:pPr>
        <w:pStyle w:val="3GPPHeader"/>
        <w:rPr>
          <w:sz w:val="22"/>
          <w:szCs w:val="22"/>
        </w:rPr>
      </w:pPr>
    </w:p>
    <w:p w14:paraId="74C4CC63" w14:textId="77777777" w:rsidR="00A738FB" w:rsidRDefault="006E644C">
      <w:pPr>
        <w:pStyle w:val="3GPPHeader"/>
        <w:rPr>
          <w:sz w:val="22"/>
          <w:szCs w:val="22"/>
        </w:rPr>
      </w:pPr>
      <w:r>
        <w:rPr>
          <w:sz w:val="22"/>
          <w:szCs w:val="22"/>
        </w:rPr>
        <w:t>Document for:</w:t>
      </w:r>
      <w:r>
        <w:rPr>
          <w:sz w:val="22"/>
          <w:szCs w:val="22"/>
        </w:rPr>
        <w:tab/>
        <w:t>Discussion, Decision</w:t>
      </w:r>
    </w:p>
    <w:p w14:paraId="3CE1DD7D" w14:textId="77777777" w:rsidR="00A738FB" w:rsidRDefault="00A738FB"/>
    <w:p w14:paraId="3FFAD110" w14:textId="77777777" w:rsidR="00A738FB" w:rsidRDefault="006E644C">
      <w:pPr>
        <w:pStyle w:val="Heading1"/>
        <w:numPr>
          <w:ilvl w:val="0"/>
          <w:numId w:val="13"/>
        </w:numPr>
      </w:pPr>
      <w:r>
        <w:t>Introduction</w:t>
      </w:r>
    </w:p>
    <w:p w14:paraId="143325B0" w14:textId="77777777" w:rsidR="00A738FB" w:rsidRDefault="006E644C">
      <w:pPr>
        <w:rPr>
          <w:rFonts w:ascii="Arial" w:hAnsi="Arial" w:cs="Arial"/>
        </w:rPr>
      </w:pPr>
      <w:r>
        <w:rPr>
          <w:rFonts w:ascii="Arial" w:hAnsi="Arial" w:cs="Arial"/>
        </w:rPr>
        <w:t>This is to kick off the email discussion.</w:t>
      </w:r>
    </w:p>
    <w:p w14:paraId="0939805F" w14:textId="77777777" w:rsidR="00A738FB" w:rsidRPr="00AF5F28" w:rsidRDefault="00A738FB">
      <w:pPr>
        <w:pStyle w:val="Doc-text2"/>
        <w:rPr>
          <w:lang w:val="en-US"/>
        </w:rPr>
      </w:pPr>
    </w:p>
    <w:p w14:paraId="7DFE6F29" w14:textId="77777777" w:rsidR="00A738FB" w:rsidRDefault="006E644C">
      <w:pPr>
        <w:pStyle w:val="EmailDiscussion"/>
        <w:overflowPunct/>
        <w:autoSpaceDE/>
        <w:autoSpaceDN/>
        <w:adjustRightInd/>
        <w:textAlignment w:val="auto"/>
      </w:pPr>
      <w:r>
        <w:t>[Post123bis][410][POS] Rel-18 positioning RRC CR (Ericsson)</w:t>
      </w:r>
    </w:p>
    <w:p w14:paraId="24FB7002" w14:textId="77777777" w:rsidR="00A738FB" w:rsidRDefault="006E644C">
      <w:pPr>
        <w:pStyle w:val="EmailDiscussion2"/>
      </w:pPr>
      <w:r>
        <w:tab/>
        <w:t>Scope: Review the running CR and develop an open issue list.</w:t>
      </w:r>
    </w:p>
    <w:p w14:paraId="5D04B6CB" w14:textId="77777777" w:rsidR="00A738FB" w:rsidRDefault="006E644C">
      <w:pPr>
        <w:pStyle w:val="EmailDiscussion2"/>
      </w:pPr>
      <w:r>
        <w:tab/>
        <w:t>Intended outcome: Draft CR and open issue list for next meeting</w:t>
      </w:r>
    </w:p>
    <w:p w14:paraId="18E5812F" w14:textId="77777777" w:rsidR="00A738FB" w:rsidRDefault="006E644C">
      <w:pPr>
        <w:pStyle w:val="EmailDiscussion2"/>
      </w:pPr>
      <w:r>
        <w:tab/>
        <w:t>Deadline: Medium (2 weeks)</w:t>
      </w:r>
    </w:p>
    <w:p w14:paraId="3799B015" w14:textId="77777777" w:rsidR="00A738FB" w:rsidRDefault="00A738FB"/>
    <w:p w14:paraId="1E04DE76" w14:textId="77777777" w:rsidR="00A738FB" w:rsidRDefault="00A738FB"/>
    <w:p w14:paraId="3BD71DA0" w14:textId="77777777" w:rsidR="00A738FB" w:rsidRDefault="006E644C">
      <w:pPr>
        <w:pStyle w:val="Heading1"/>
      </w:pPr>
      <w:r>
        <w:t>2</w:t>
      </w:r>
      <w:r>
        <w:tab/>
      </w:r>
      <w:bookmarkStart w:id="0" w:name="_Ref178064866"/>
      <w:r>
        <w:t>Discussion</w:t>
      </w:r>
      <w:bookmarkEnd w:id="0"/>
    </w:p>
    <w:p w14:paraId="469844E9" w14:textId="77777777" w:rsidR="00A738FB" w:rsidRDefault="00A738FB"/>
    <w:p w14:paraId="5A988AEA" w14:textId="77777777" w:rsidR="00A738FB" w:rsidRDefault="006E644C">
      <w:pPr>
        <w:pStyle w:val="Heading2"/>
      </w:pPr>
      <w:r>
        <w:t>2.1</w:t>
      </w:r>
      <w:r>
        <w:tab/>
        <w:t>Sidelink CR</w:t>
      </w:r>
      <w:r>
        <w:tab/>
      </w:r>
    </w:p>
    <w:p w14:paraId="29161EE8" w14:textId="77777777" w:rsidR="00A738FB" w:rsidRDefault="006E644C">
      <w:r>
        <w:t>For Sidelink resource pool configuration ASN.1 implementation, there are two Options:</w:t>
      </w:r>
    </w:p>
    <w:p w14:paraId="50AC7356" w14:textId="77777777" w:rsidR="00A738FB" w:rsidRDefault="006E644C">
      <w:r>
        <w:t>1) Reuse Legacy IE and update the field description: adding additional part into existing IEs</w:t>
      </w:r>
    </w:p>
    <w:p w14:paraId="02D187E8" w14:textId="77777777" w:rsidR="00A738FB" w:rsidRDefault="006E644C">
      <w:r>
        <w:t>2) Create a new IE for SL positioning resource pool configuration</w:t>
      </w:r>
    </w:p>
    <w:p w14:paraId="3B5784B5" w14:textId="77777777" w:rsidR="00A738FB" w:rsidRDefault="006E644C">
      <w:r>
        <w:t xml:space="preserve">A document with both versions have been provided </w:t>
      </w:r>
      <w:hyperlink r:id="rId11" w:history="1">
        <w:r>
          <w:rPr>
            <w:rStyle w:val="Hyperlink"/>
          </w:rPr>
          <w:t>here</w:t>
        </w:r>
      </w:hyperlink>
      <w:r>
        <w:t>.</w:t>
      </w:r>
    </w:p>
    <w:p w14:paraId="278ADACA" w14:textId="77777777" w:rsidR="00A738FB" w:rsidRDefault="006E644C">
      <w:r>
        <w:t>Please provide your comments on which Option is preferred.</w:t>
      </w:r>
    </w:p>
    <w:tbl>
      <w:tblPr>
        <w:tblStyle w:val="TableGrid"/>
        <w:tblW w:w="8784" w:type="dxa"/>
        <w:tblLook w:val="04A0" w:firstRow="1" w:lastRow="0" w:firstColumn="1" w:lastColumn="0" w:noHBand="0" w:noVBand="1"/>
      </w:tblPr>
      <w:tblGrid>
        <w:gridCol w:w="2972"/>
        <w:gridCol w:w="1559"/>
        <w:gridCol w:w="4253"/>
      </w:tblGrid>
      <w:tr w:rsidR="00A738FB" w14:paraId="0229746D" w14:textId="77777777">
        <w:trPr>
          <w:trHeight w:val="501"/>
        </w:trPr>
        <w:tc>
          <w:tcPr>
            <w:tcW w:w="2972" w:type="dxa"/>
          </w:tcPr>
          <w:p w14:paraId="14F8495B" w14:textId="77777777" w:rsidR="00A738FB" w:rsidRDefault="006E644C">
            <w:pPr>
              <w:rPr>
                <w:lang w:val="de-DE"/>
              </w:rPr>
            </w:pPr>
            <w:r>
              <w:rPr>
                <w:lang w:val="de-DE"/>
              </w:rPr>
              <w:t>Company Name</w:t>
            </w:r>
          </w:p>
        </w:tc>
        <w:tc>
          <w:tcPr>
            <w:tcW w:w="1559" w:type="dxa"/>
          </w:tcPr>
          <w:p w14:paraId="1422F6F6" w14:textId="77777777" w:rsidR="00A738FB" w:rsidRDefault="006E644C">
            <w:pPr>
              <w:rPr>
                <w:lang w:val="de-DE"/>
              </w:rPr>
            </w:pPr>
            <w:r>
              <w:rPr>
                <w:lang w:val="de-DE"/>
              </w:rPr>
              <w:t>Option 1 or Option 2</w:t>
            </w:r>
          </w:p>
        </w:tc>
        <w:tc>
          <w:tcPr>
            <w:tcW w:w="4253" w:type="dxa"/>
          </w:tcPr>
          <w:p w14:paraId="1C68F91C" w14:textId="77777777" w:rsidR="00A738FB" w:rsidRDefault="006E644C">
            <w:pPr>
              <w:rPr>
                <w:lang w:val="de-DE"/>
              </w:rPr>
            </w:pPr>
            <w:r>
              <w:rPr>
                <w:lang w:val="de-DE"/>
              </w:rPr>
              <w:t>Comments on preferred Option and additionally on the CR, if any:</w:t>
            </w:r>
          </w:p>
        </w:tc>
      </w:tr>
      <w:tr w:rsidR="00A738FB" w14:paraId="72D5EA11" w14:textId="77777777">
        <w:trPr>
          <w:trHeight w:val="513"/>
        </w:trPr>
        <w:tc>
          <w:tcPr>
            <w:tcW w:w="2972" w:type="dxa"/>
          </w:tcPr>
          <w:p w14:paraId="0B64377E" w14:textId="77777777" w:rsidR="00A738FB" w:rsidRDefault="006E644C">
            <w:pPr>
              <w:rPr>
                <w:lang w:val="de-DE" w:eastAsia="zh-CN"/>
              </w:rPr>
            </w:pPr>
            <w:r>
              <w:rPr>
                <w:rFonts w:hint="eastAsia"/>
                <w:lang w:val="de-DE" w:eastAsia="zh-CN"/>
              </w:rPr>
              <w:t>ZTE</w:t>
            </w:r>
          </w:p>
        </w:tc>
        <w:tc>
          <w:tcPr>
            <w:tcW w:w="1559" w:type="dxa"/>
          </w:tcPr>
          <w:p w14:paraId="1EB1919A" w14:textId="77777777" w:rsidR="00A738FB" w:rsidRDefault="006E644C">
            <w:pPr>
              <w:rPr>
                <w:lang w:val="de-DE" w:eastAsia="zh-CN"/>
              </w:rPr>
            </w:pPr>
            <w:r>
              <w:rPr>
                <w:lang w:val="de-DE" w:eastAsia="zh-CN"/>
              </w:rPr>
              <w:t>O</w:t>
            </w:r>
            <w:r>
              <w:rPr>
                <w:rFonts w:hint="eastAsia"/>
                <w:lang w:val="de-DE" w:eastAsia="zh-CN"/>
              </w:rPr>
              <w:t xml:space="preserve">ption </w:t>
            </w:r>
            <w:r>
              <w:rPr>
                <w:lang w:val="de-DE" w:eastAsia="zh-CN"/>
              </w:rPr>
              <w:t>2</w:t>
            </w:r>
          </w:p>
        </w:tc>
        <w:tc>
          <w:tcPr>
            <w:tcW w:w="4253" w:type="dxa"/>
          </w:tcPr>
          <w:p w14:paraId="1D2B8D97" w14:textId="77777777" w:rsidR="00A738FB" w:rsidRDefault="00A738FB">
            <w:pPr>
              <w:rPr>
                <w:rFonts w:ascii="Courier New" w:hAnsi="Courier New"/>
                <w:sz w:val="16"/>
                <w:szCs w:val="16"/>
                <w:lang w:val="de-DE" w:eastAsia="zh-CN"/>
              </w:rPr>
            </w:pPr>
          </w:p>
          <w:p w14:paraId="2AE39D7B" w14:textId="77777777" w:rsidR="00A738FB" w:rsidRDefault="00A738FB">
            <w:pPr>
              <w:rPr>
                <w:rFonts w:ascii="Courier New" w:hAnsi="Courier New"/>
                <w:sz w:val="16"/>
                <w:szCs w:val="16"/>
                <w:lang w:val="de-DE"/>
              </w:rPr>
            </w:pPr>
          </w:p>
          <w:p w14:paraId="791D3BAE" w14:textId="77777777" w:rsidR="00A738FB" w:rsidRDefault="00A738FB">
            <w:pPr>
              <w:rPr>
                <w:lang w:val="de-DE" w:eastAsia="zh-CN"/>
              </w:rPr>
            </w:pPr>
          </w:p>
          <w:p w14:paraId="7187690C" w14:textId="77777777" w:rsidR="00A738FB" w:rsidRDefault="00A738FB">
            <w:pPr>
              <w:rPr>
                <w:lang w:val="de-DE"/>
              </w:rPr>
            </w:pPr>
          </w:p>
        </w:tc>
      </w:tr>
      <w:tr w:rsidR="00A738FB" w14:paraId="49EE0E74" w14:textId="77777777">
        <w:trPr>
          <w:trHeight w:val="501"/>
        </w:trPr>
        <w:tc>
          <w:tcPr>
            <w:tcW w:w="2972" w:type="dxa"/>
          </w:tcPr>
          <w:p w14:paraId="13817FFF" w14:textId="77777777" w:rsidR="00A738FB" w:rsidRDefault="006E644C">
            <w:pPr>
              <w:rPr>
                <w:lang w:val="de-DE" w:eastAsia="zh-CN"/>
              </w:rPr>
            </w:pPr>
            <w:r>
              <w:rPr>
                <w:rFonts w:hint="eastAsia"/>
                <w:lang w:val="de-DE" w:eastAsia="zh-CN"/>
              </w:rPr>
              <w:t>CATT</w:t>
            </w:r>
          </w:p>
        </w:tc>
        <w:tc>
          <w:tcPr>
            <w:tcW w:w="1559" w:type="dxa"/>
          </w:tcPr>
          <w:p w14:paraId="6A1809D0" w14:textId="77777777" w:rsidR="00A738FB" w:rsidRDefault="006E644C">
            <w:pPr>
              <w:rPr>
                <w:lang w:val="de-DE" w:eastAsia="zh-CN"/>
              </w:rPr>
            </w:pPr>
            <w:r>
              <w:rPr>
                <w:lang w:val="de-DE" w:eastAsia="zh-CN"/>
              </w:rPr>
              <w:t>O</w:t>
            </w:r>
            <w:r>
              <w:rPr>
                <w:rFonts w:hint="eastAsia"/>
                <w:lang w:val="de-DE" w:eastAsia="zh-CN"/>
              </w:rPr>
              <w:t xml:space="preserve">ption </w:t>
            </w:r>
            <w:r>
              <w:rPr>
                <w:lang w:val="de-DE" w:eastAsia="zh-CN"/>
              </w:rPr>
              <w:t>2</w:t>
            </w:r>
          </w:p>
        </w:tc>
        <w:tc>
          <w:tcPr>
            <w:tcW w:w="4253" w:type="dxa"/>
          </w:tcPr>
          <w:p w14:paraId="373D68E6" w14:textId="77777777" w:rsidR="00A738FB" w:rsidRDefault="00A738FB">
            <w:pPr>
              <w:rPr>
                <w:lang w:val="de-DE" w:eastAsia="zh-CN"/>
              </w:rPr>
            </w:pPr>
          </w:p>
        </w:tc>
      </w:tr>
      <w:tr w:rsidR="00A738FB" w14:paraId="5753D948" w14:textId="77777777">
        <w:trPr>
          <w:trHeight w:val="501"/>
        </w:trPr>
        <w:tc>
          <w:tcPr>
            <w:tcW w:w="2972" w:type="dxa"/>
          </w:tcPr>
          <w:p w14:paraId="4CAD5C3F" w14:textId="77777777" w:rsidR="00A738FB" w:rsidRDefault="006E644C">
            <w:pPr>
              <w:rPr>
                <w:lang w:val="de-DE"/>
              </w:rPr>
            </w:pPr>
            <w:r>
              <w:rPr>
                <w:lang w:val="en-US" w:eastAsia="zh-CN"/>
              </w:rPr>
              <w:lastRenderedPageBreak/>
              <w:t>Lenovo</w:t>
            </w:r>
          </w:p>
        </w:tc>
        <w:tc>
          <w:tcPr>
            <w:tcW w:w="1559" w:type="dxa"/>
          </w:tcPr>
          <w:p w14:paraId="31B8AA24" w14:textId="77777777" w:rsidR="00A738FB" w:rsidRDefault="006E644C">
            <w:pPr>
              <w:rPr>
                <w:lang w:val="de-DE"/>
              </w:rPr>
            </w:pPr>
            <w:r>
              <w:rPr>
                <w:lang w:val="en-US"/>
              </w:rPr>
              <w:t>Option 2</w:t>
            </w:r>
          </w:p>
        </w:tc>
        <w:tc>
          <w:tcPr>
            <w:tcW w:w="4253" w:type="dxa"/>
          </w:tcPr>
          <w:p w14:paraId="1463E4F9" w14:textId="77777777" w:rsidR="00A738FB" w:rsidRDefault="006E644C">
            <w:pPr>
              <w:rPr>
                <w:lang w:val="de-DE"/>
              </w:rPr>
            </w:pPr>
            <w:r>
              <w:rPr>
                <w:lang w:val="en-US" w:eastAsia="zh-CN"/>
              </w:rPr>
              <w:t>One aspect is that the dedicated SL-PRS resource pool has a separate structure to the legacy resource pool, e.g., no PSSCH and no PSFCH and therefore, it would be a cleaner design to have new IE for the dedicated resource pool.</w:t>
            </w:r>
          </w:p>
        </w:tc>
      </w:tr>
      <w:tr w:rsidR="00A738FB" w14:paraId="7C57E675" w14:textId="77777777">
        <w:trPr>
          <w:trHeight w:val="513"/>
        </w:trPr>
        <w:tc>
          <w:tcPr>
            <w:tcW w:w="2972" w:type="dxa"/>
          </w:tcPr>
          <w:p w14:paraId="46C37B2B"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5458FC8F" w14:textId="77777777" w:rsidR="00A738FB" w:rsidRDefault="006E644C">
            <w:pPr>
              <w:rPr>
                <w:lang w:val="de-DE" w:eastAsia="zh-CN"/>
              </w:rPr>
            </w:pPr>
            <w:r>
              <w:rPr>
                <w:rFonts w:hint="eastAsia"/>
                <w:lang w:val="de-DE" w:eastAsia="zh-CN"/>
              </w:rPr>
              <w:t>O</w:t>
            </w:r>
            <w:r>
              <w:rPr>
                <w:lang w:val="de-DE" w:eastAsia="zh-CN"/>
              </w:rPr>
              <w:t>ption2</w:t>
            </w:r>
          </w:p>
        </w:tc>
        <w:tc>
          <w:tcPr>
            <w:tcW w:w="4253" w:type="dxa"/>
          </w:tcPr>
          <w:p w14:paraId="74DDCEEA" w14:textId="77777777" w:rsidR="00A738FB" w:rsidRDefault="00A738FB">
            <w:pPr>
              <w:rPr>
                <w:lang w:val="de-DE"/>
              </w:rPr>
            </w:pPr>
          </w:p>
        </w:tc>
      </w:tr>
      <w:tr w:rsidR="00A738FB" w14:paraId="43291C30" w14:textId="77777777">
        <w:trPr>
          <w:trHeight w:val="513"/>
        </w:trPr>
        <w:tc>
          <w:tcPr>
            <w:tcW w:w="2972" w:type="dxa"/>
          </w:tcPr>
          <w:p w14:paraId="533115A8" w14:textId="77777777" w:rsidR="00A738FB" w:rsidRDefault="006E644C">
            <w:pPr>
              <w:rPr>
                <w:lang w:val="en-US" w:eastAsia="zh-CN"/>
              </w:rPr>
            </w:pPr>
            <w:r>
              <w:rPr>
                <w:rFonts w:hint="eastAsia"/>
                <w:lang w:val="en-US" w:eastAsia="zh-CN"/>
              </w:rPr>
              <w:t>Xiaomi</w:t>
            </w:r>
          </w:p>
        </w:tc>
        <w:tc>
          <w:tcPr>
            <w:tcW w:w="1559" w:type="dxa"/>
          </w:tcPr>
          <w:p w14:paraId="1D18B150" w14:textId="77777777" w:rsidR="00A738FB" w:rsidRDefault="006E644C">
            <w:pPr>
              <w:rPr>
                <w:lang w:val="en-US" w:eastAsia="zh-CN"/>
              </w:rPr>
            </w:pPr>
            <w:r>
              <w:rPr>
                <w:rFonts w:hint="eastAsia"/>
                <w:lang w:val="en-US" w:eastAsia="zh-CN"/>
              </w:rPr>
              <w:t>Option2</w:t>
            </w:r>
          </w:p>
        </w:tc>
        <w:tc>
          <w:tcPr>
            <w:tcW w:w="4253" w:type="dxa"/>
          </w:tcPr>
          <w:p w14:paraId="57571763" w14:textId="77777777" w:rsidR="00A738FB" w:rsidRDefault="00A738FB">
            <w:pPr>
              <w:rPr>
                <w:lang w:val="de-DE"/>
              </w:rPr>
            </w:pPr>
          </w:p>
        </w:tc>
      </w:tr>
      <w:tr w:rsidR="00B54173" w14:paraId="2829647D" w14:textId="77777777">
        <w:trPr>
          <w:trHeight w:val="513"/>
        </w:trPr>
        <w:tc>
          <w:tcPr>
            <w:tcW w:w="2972" w:type="dxa"/>
          </w:tcPr>
          <w:p w14:paraId="124559F3" w14:textId="2CC5EB65" w:rsidR="00B54173" w:rsidRDefault="00B54173">
            <w:pPr>
              <w:rPr>
                <w:lang w:val="en-US" w:eastAsia="zh-CN"/>
              </w:rPr>
            </w:pPr>
            <w:r>
              <w:rPr>
                <w:lang w:val="en-US" w:eastAsia="zh-CN"/>
              </w:rPr>
              <w:t>Samsung</w:t>
            </w:r>
          </w:p>
        </w:tc>
        <w:tc>
          <w:tcPr>
            <w:tcW w:w="1559" w:type="dxa"/>
          </w:tcPr>
          <w:p w14:paraId="09988D6E" w14:textId="4B5373B9" w:rsidR="00B54173" w:rsidRDefault="00B54173">
            <w:pPr>
              <w:rPr>
                <w:lang w:val="en-US" w:eastAsia="zh-CN"/>
              </w:rPr>
            </w:pPr>
            <w:r>
              <w:rPr>
                <w:lang w:val="en-US" w:eastAsia="zh-CN"/>
              </w:rPr>
              <w:t>Option 2</w:t>
            </w:r>
          </w:p>
        </w:tc>
        <w:tc>
          <w:tcPr>
            <w:tcW w:w="4253" w:type="dxa"/>
          </w:tcPr>
          <w:p w14:paraId="3C7679BF" w14:textId="77777777" w:rsidR="00B54173" w:rsidRDefault="00B54173">
            <w:pPr>
              <w:rPr>
                <w:lang w:val="de-DE"/>
              </w:rPr>
            </w:pPr>
          </w:p>
        </w:tc>
      </w:tr>
      <w:tr w:rsidR="00AF5F28" w14:paraId="5AEDA37A" w14:textId="77777777">
        <w:trPr>
          <w:trHeight w:val="513"/>
        </w:trPr>
        <w:tc>
          <w:tcPr>
            <w:tcW w:w="2972" w:type="dxa"/>
          </w:tcPr>
          <w:p w14:paraId="7E4248D8" w14:textId="1C769C69" w:rsidR="00AF5F28" w:rsidRDefault="00AF5F28">
            <w:pPr>
              <w:rPr>
                <w:lang w:val="en-US" w:eastAsia="zh-CN"/>
              </w:rPr>
            </w:pPr>
            <w:r>
              <w:rPr>
                <w:lang w:val="en-US" w:eastAsia="zh-CN"/>
              </w:rPr>
              <w:t>Intel</w:t>
            </w:r>
          </w:p>
        </w:tc>
        <w:tc>
          <w:tcPr>
            <w:tcW w:w="1559" w:type="dxa"/>
          </w:tcPr>
          <w:p w14:paraId="4FF182C6" w14:textId="77777777" w:rsidR="00AF5F28" w:rsidRDefault="00AF5F28">
            <w:pPr>
              <w:rPr>
                <w:lang w:val="en-US" w:eastAsia="zh-CN"/>
              </w:rPr>
            </w:pPr>
          </w:p>
        </w:tc>
        <w:tc>
          <w:tcPr>
            <w:tcW w:w="4253" w:type="dxa"/>
          </w:tcPr>
          <w:p w14:paraId="7F32CCF4" w14:textId="48231E2C" w:rsidR="00AF5F28" w:rsidRDefault="00AF5F28">
            <w:pPr>
              <w:rPr>
                <w:lang w:val="de-DE"/>
              </w:rPr>
            </w:pPr>
            <w:r>
              <w:rPr>
                <w:lang w:val="de-DE"/>
              </w:rPr>
              <w:t>We can accept Option 2</w:t>
            </w:r>
          </w:p>
        </w:tc>
      </w:tr>
    </w:tbl>
    <w:p w14:paraId="1B2B3482" w14:textId="77777777" w:rsidR="00A738FB" w:rsidRDefault="00A738FB">
      <w:pPr>
        <w:pStyle w:val="Proposal"/>
        <w:numPr>
          <w:ilvl w:val="0"/>
          <w:numId w:val="0"/>
        </w:numPr>
        <w:ind w:left="1701" w:hanging="1701"/>
      </w:pPr>
    </w:p>
    <w:p w14:paraId="638A153F" w14:textId="77777777" w:rsidR="00A738FB" w:rsidRDefault="00A738FB">
      <w:pPr>
        <w:pStyle w:val="Proposal"/>
        <w:numPr>
          <w:ilvl w:val="0"/>
          <w:numId w:val="0"/>
        </w:numPr>
        <w:ind w:left="1701" w:hanging="1701"/>
      </w:pPr>
    </w:p>
    <w:p w14:paraId="435E10AA" w14:textId="77777777" w:rsidR="00A738FB" w:rsidRDefault="00A738FB">
      <w:pPr>
        <w:pStyle w:val="Proposal"/>
        <w:numPr>
          <w:ilvl w:val="0"/>
          <w:numId w:val="0"/>
        </w:numPr>
        <w:ind w:left="1701" w:hanging="1701"/>
      </w:pPr>
    </w:p>
    <w:p w14:paraId="0AB2307D" w14:textId="77777777" w:rsidR="00A738FB" w:rsidRDefault="006E644C">
      <w:pPr>
        <w:pStyle w:val="Heading2"/>
      </w:pPr>
      <w:r>
        <w:t>2.2</w:t>
      </w:r>
      <w:r>
        <w:tab/>
        <w:t>Bandwidth Aggregation CR</w:t>
      </w:r>
    </w:p>
    <w:p w14:paraId="70FAE002" w14:textId="77777777" w:rsidR="00A738FB" w:rsidRDefault="00A738FB"/>
    <w:p w14:paraId="63709A32" w14:textId="77777777" w:rsidR="00A738FB" w:rsidRDefault="006E644C">
      <w:r>
        <w:t xml:space="preserve">Please provide your comments on the </w:t>
      </w:r>
      <w:hyperlink r:id="rId12" w:history="1">
        <w:r>
          <w:rPr>
            <w:rStyle w:val="Hyperlink"/>
          </w:rPr>
          <w:t>CR</w:t>
        </w:r>
      </w:hyperlink>
      <w:r>
        <w:t>.</w:t>
      </w:r>
    </w:p>
    <w:tbl>
      <w:tblPr>
        <w:tblStyle w:val="TableGrid"/>
        <w:tblW w:w="10563" w:type="dxa"/>
        <w:tblLook w:val="04A0" w:firstRow="1" w:lastRow="0" w:firstColumn="1" w:lastColumn="0" w:noHBand="0" w:noVBand="1"/>
      </w:tblPr>
      <w:tblGrid>
        <w:gridCol w:w="2689"/>
        <w:gridCol w:w="7874"/>
      </w:tblGrid>
      <w:tr w:rsidR="00A738FB" w14:paraId="3464A373" w14:textId="77777777">
        <w:trPr>
          <w:trHeight w:val="457"/>
        </w:trPr>
        <w:tc>
          <w:tcPr>
            <w:tcW w:w="2689" w:type="dxa"/>
          </w:tcPr>
          <w:p w14:paraId="71D85889" w14:textId="77777777" w:rsidR="00A738FB" w:rsidRDefault="006E644C">
            <w:pPr>
              <w:rPr>
                <w:lang w:val="de-DE"/>
              </w:rPr>
            </w:pPr>
            <w:r>
              <w:rPr>
                <w:lang w:val="de-DE"/>
              </w:rPr>
              <w:t>Company Name</w:t>
            </w:r>
          </w:p>
        </w:tc>
        <w:tc>
          <w:tcPr>
            <w:tcW w:w="7874" w:type="dxa"/>
          </w:tcPr>
          <w:p w14:paraId="13C980F3" w14:textId="77777777" w:rsidR="00A738FB" w:rsidRDefault="006E644C">
            <w:pPr>
              <w:rPr>
                <w:lang w:val="de-DE"/>
              </w:rPr>
            </w:pPr>
            <w:r>
              <w:rPr>
                <w:lang w:val="de-DE"/>
              </w:rPr>
              <w:t>Comments</w:t>
            </w:r>
          </w:p>
        </w:tc>
      </w:tr>
      <w:tr w:rsidR="00A738FB" w14:paraId="7AE59991" w14:textId="77777777">
        <w:trPr>
          <w:trHeight w:val="457"/>
        </w:trPr>
        <w:tc>
          <w:tcPr>
            <w:tcW w:w="2689" w:type="dxa"/>
          </w:tcPr>
          <w:p w14:paraId="13DF3CF6" w14:textId="77777777" w:rsidR="00A738FB" w:rsidRDefault="006E644C">
            <w:pPr>
              <w:rPr>
                <w:lang w:val="de-DE" w:eastAsia="zh-CN"/>
              </w:rPr>
            </w:pPr>
            <w:r>
              <w:rPr>
                <w:rFonts w:hint="eastAsia"/>
                <w:lang w:val="de-DE" w:eastAsia="zh-CN"/>
              </w:rPr>
              <w:t>ZTE</w:t>
            </w:r>
          </w:p>
        </w:tc>
        <w:tc>
          <w:tcPr>
            <w:tcW w:w="7874" w:type="dxa"/>
          </w:tcPr>
          <w:p w14:paraId="76325619" w14:textId="77777777" w:rsidR="00A738FB" w:rsidRDefault="006E644C">
            <w:pPr>
              <w:rPr>
                <w:lang w:val="de-DE" w:eastAsia="zh-CN"/>
              </w:rPr>
            </w:pPr>
            <w:r>
              <w:rPr>
                <w:lang w:val="de-DE" w:eastAsia="zh-CN"/>
              </w:rPr>
              <w:t>F</w:t>
            </w:r>
            <w:r>
              <w:rPr>
                <w:rFonts w:hint="eastAsia"/>
                <w:lang w:val="de-DE" w:eastAsia="zh-CN"/>
              </w:rPr>
              <w:t xml:space="preserve">or </w:t>
            </w:r>
            <w:r>
              <w:rPr>
                <w:lang w:val="de-DE" w:eastAsia="zh-CN"/>
              </w:rPr>
              <w:t>RRC INACTIVE, R1’s parameter list says to have an IE containing &lt;</w:t>
            </w:r>
            <w:r>
              <w:rPr>
                <w:lang w:val="de-DE"/>
              </w:rPr>
              <w:t xml:space="preserve"> </w:t>
            </w:r>
            <w:r>
              <w:rPr>
                <w:lang w:val="de-DE" w:eastAsia="zh-CN"/>
              </w:rPr>
              <w:t xml:space="preserve">Indicates the </w:t>
            </w:r>
            <w:r>
              <w:rPr>
                <w:highlight w:val="red"/>
                <w:lang w:val="de-DE" w:eastAsia="zh-CN"/>
              </w:rPr>
              <w:t>frequency information (e.g. point A, offset to carrier) of one or two additional carrier(s)</w:t>
            </w:r>
            <w:r>
              <w:rPr>
                <w:lang w:val="de-DE" w:eastAsia="zh-CN"/>
              </w:rPr>
              <w:t xml:space="preserve"> with respective SRS configurations where the newly introduced carrier(s) and the carrier of the initial BWP should be intra-band contiguous carriers.&gt;;</w:t>
            </w:r>
          </w:p>
          <w:p w14:paraId="041DE7C9" w14:textId="77777777" w:rsidR="00A738FB" w:rsidRDefault="006E644C">
            <w:pPr>
              <w:rPr>
                <w:lang w:val="de-DE" w:eastAsia="zh-CN"/>
              </w:rPr>
            </w:pPr>
            <w:r>
              <w:rPr>
                <w:lang w:val="de-DE" w:eastAsia="zh-CN"/>
              </w:rPr>
              <w:t>And an IE containing &lt;</w:t>
            </w:r>
            <w:r>
              <w:rPr>
                <w:lang w:val="de-DE"/>
              </w:rPr>
              <w:t xml:space="preserve"> </w:t>
            </w:r>
            <w:r>
              <w:rPr>
                <w:lang w:val="de-DE" w:eastAsia="zh-CN"/>
              </w:rPr>
              <w:t xml:space="preserve">Provides </w:t>
            </w:r>
            <w:r>
              <w:rPr>
                <w:highlight w:val="red"/>
                <w:lang w:val="de-DE" w:eastAsia="zh-CN"/>
              </w:rPr>
              <w:t>positioning SRS configuration</w:t>
            </w:r>
            <w:r>
              <w:rPr>
                <w:lang w:val="de-DE" w:eastAsia="zh-CN"/>
              </w:rPr>
              <w:t xml:space="preserve"> with SRS aggregation for UE in RRC_INACTIVE state&gt;.</w:t>
            </w:r>
          </w:p>
          <w:p w14:paraId="0A51B050" w14:textId="77777777" w:rsidR="00A738FB" w:rsidRDefault="006E644C">
            <w:pPr>
              <w:rPr>
                <w:lang w:val="de-DE" w:eastAsia="zh-CN"/>
              </w:rPr>
            </w:pPr>
            <w:r>
              <w:rPr>
                <w:lang w:val="de-DE" w:eastAsia="zh-CN"/>
              </w:rPr>
              <w:t>So we think these two should be saparately configured in RRCRelease, rather than quote SRS-PosResourceSetLinkedForAggBW.</w:t>
            </w:r>
          </w:p>
        </w:tc>
      </w:tr>
      <w:tr w:rsidR="00A738FB" w14:paraId="2E055FC9" w14:textId="77777777">
        <w:trPr>
          <w:trHeight w:val="457"/>
        </w:trPr>
        <w:tc>
          <w:tcPr>
            <w:tcW w:w="2689" w:type="dxa"/>
          </w:tcPr>
          <w:p w14:paraId="55414BD5" w14:textId="77777777" w:rsidR="00A738FB" w:rsidRDefault="006E644C">
            <w:pPr>
              <w:rPr>
                <w:lang w:val="de-DE" w:eastAsia="zh-CN"/>
              </w:rPr>
            </w:pPr>
            <w:r>
              <w:rPr>
                <w:rFonts w:hint="eastAsia"/>
                <w:lang w:val="de-DE" w:eastAsia="zh-CN"/>
              </w:rPr>
              <w:t>ZTE</w:t>
            </w:r>
          </w:p>
        </w:tc>
        <w:tc>
          <w:tcPr>
            <w:tcW w:w="7874" w:type="dxa"/>
          </w:tcPr>
          <w:p w14:paraId="45070378" w14:textId="77777777" w:rsidR="00A738FB" w:rsidRDefault="006E644C">
            <w:pPr>
              <w:shd w:val="clear" w:color="auto" w:fill="E6E6E6"/>
              <w:spacing w:after="0"/>
              <w:rPr>
                <w:rFonts w:ascii="Courier New" w:eastAsia="Times New Roman" w:hAnsi="Courier New"/>
                <w:sz w:val="16"/>
                <w:szCs w:val="16"/>
                <w:lang w:val="de-DE" w:eastAsia="zh-CN"/>
              </w:rPr>
            </w:pPr>
            <w:r>
              <w:rPr>
                <w:rFonts w:ascii="Courier New" w:eastAsia="Times New Roman" w:hAnsi="Courier New"/>
                <w:sz w:val="16"/>
                <w:szCs w:val="16"/>
                <w:lang w:val="de-DE"/>
              </w:rPr>
              <w:t xml:space="preserve">SRSPosIntraBandCCForAggBW-r18 ::=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p>
          <w:p w14:paraId="391CEB4F"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 xml:space="preserve">    servCellIndexList-r18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r>
              <w:rPr>
                <w:rFonts w:ascii="Courier New" w:eastAsia="Times New Roman" w:hAnsi="Courier New"/>
                <w:color w:val="993366"/>
                <w:sz w:val="16"/>
                <w:szCs w:val="16"/>
                <w:lang w:val="de-DE"/>
              </w:rPr>
              <w:t>SIZE</w:t>
            </w:r>
            <w:r>
              <w:rPr>
                <w:rFonts w:ascii="Courier New" w:eastAsia="Times New Roman" w:hAnsi="Courier New"/>
                <w:sz w:val="16"/>
                <w:szCs w:val="16"/>
                <w:lang w:val="de-DE"/>
              </w:rPr>
              <w:t xml:space="preserve">(1.. </w:t>
            </w:r>
            <w:r>
              <w:rPr>
                <w:rFonts w:ascii="Courier New" w:eastAsia="Times New Roman" w:hAnsi="Courier New" w:cs="Courier New"/>
                <w:sz w:val="16"/>
                <w:szCs w:val="16"/>
                <w:highlight w:val="yellow"/>
                <w:lang w:val="de-DE"/>
              </w:rPr>
              <w:t>maxNrOfLinkedSRS-PosResourceSet-r18</w:t>
            </w:r>
            <w:r>
              <w:rPr>
                <w:rFonts w:ascii="Courier New" w:eastAsia="Times New Roman" w:hAnsi="Courier New"/>
                <w:sz w:val="16"/>
                <w:szCs w:val="16"/>
                <w:lang w:val="de-DE"/>
              </w:rPr>
              <w:t>))</w:t>
            </w:r>
            <w:r>
              <w:rPr>
                <w:rFonts w:ascii="Courier New" w:eastAsia="Times New Roman" w:hAnsi="Courier New"/>
                <w:color w:val="993366"/>
                <w:sz w:val="16"/>
                <w:szCs w:val="16"/>
                <w:lang w:val="de-DE"/>
              </w:rPr>
              <w:t xml:space="preserve"> OF</w:t>
            </w:r>
            <w:r>
              <w:rPr>
                <w:rFonts w:ascii="Courier New" w:eastAsia="Times New Roman" w:hAnsi="Courier New"/>
                <w:sz w:val="16"/>
                <w:szCs w:val="16"/>
                <w:lang w:val="de-DE"/>
              </w:rPr>
              <w:t xml:space="preserve"> ServCellIndex,</w:t>
            </w:r>
          </w:p>
          <w:p w14:paraId="257C11F0"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 xml:space="preserve">    cc-CombinationList-r18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r>
              <w:rPr>
                <w:rFonts w:ascii="Courier New" w:eastAsia="Times New Roman" w:hAnsi="Courier New"/>
                <w:color w:val="993366"/>
                <w:sz w:val="16"/>
                <w:szCs w:val="16"/>
                <w:lang w:val="de-DE"/>
              </w:rPr>
              <w:t>SIZE</w:t>
            </w:r>
            <w:r>
              <w:rPr>
                <w:rFonts w:ascii="Courier New" w:eastAsia="Times New Roman" w:hAnsi="Courier New"/>
                <w:sz w:val="16"/>
                <w:szCs w:val="16"/>
                <w:lang w:val="de-DE"/>
              </w:rPr>
              <w:t xml:space="preserve">(1.. </w:t>
            </w:r>
            <w:r>
              <w:rPr>
                <w:rFonts w:ascii="Courier New" w:eastAsia="Times New Roman" w:hAnsi="Courier New" w:cs="Courier New"/>
                <w:sz w:val="16"/>
                <w:szCs w:val="16"/>
                <w:highlight w:val="yellow"/>
                <w:lang w:val="de-DE"/>
              </w:rPr>
              <w:t>maxNrOfLinkedSRS-PosResourceSet-r18</w:t>
            </w:r>
            <w:r>
              <w:rPr>
                <w:rFonts w:ascii="Courier New" w:eastAsia="Times New Roman" w:hAnsi="Courier New"/>
                <w:sz w:val="16"/>
                <w:szCs w:val="16"/>
                <w:lang w:val="de-DE"/>
              </w:rPr>
              <w:t>))</w:t>
            </w:r>
            <w:r>
              <w:rPr>
                <w:rFonts w:ascii="Courier New" w:eastAsia="Times New Roman" w:hAnsi="Courier New"/>
                <w:color w:val="993366"/>
                <w:sz w:val="16"/>
                <w:szCs w:val="16"/>
                <w:lang w:val="de-DE"/>
              </w:rPr>
              <w:t xml:space="preserve"> OF</w:t>
            </w:r>
            <w:r>
              <w:rPr>
                <w:rFonts w:ascii="Courier New" w:eastAsia="Times New Roman" w:hAnsi="Courier New"/>
                <w:sz w:val="16"/>
                <w:szCs w:val="16"/>
                <w:lang w:val="de-DE"/>
              </w:rPr>
              <w:t xml:space="preserve"> UplinkDedicated</w:t>
            </w:r>
          </w:p>
          <w:p w14:paraId="23C8EEAB"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w:t>
            </w:r>
          </w:p>
          <w:p w14:paraId="6E78DEB9" w14:textId="77777777" w:rsidR="00A738FB" w:rsidRDefault="006E644C">
            <w:pPr>
              <w:rPr>
                <w:lang w:val="de-DE" w:eastAsia="zh-CN"/>
              </w:rPr>
            </w:pPr>
            <w:r>
              <w:rPr>
                <w:lang w:val="de-DE" w:eastAsia="zh-CN"/>
              </w:rPr>
              <w:t xml:space="preserve">Does this IE necessary? SRS-PosResourceSetLinkedForAggBW already contains serving cell index </w:t>
            </w:r>
          </w:p>
        </w:tc>
      </w:tr>
      <w:tr w:rsidR="00A738FB" w14:paraId="32844457" w14:textId="77777777">
        <w:trPr>
          <w:trHeight w:val="468"/>
        </w:trPr>
        <w:tc>
          <w:tcPr>
            <w:tcW w:w="2689" w:type="dxa"/>
          </w:tcPr>
          <w:p w14:paraId="1F38702C" w14:textId="77777777" w:rsidR="00A738FB" w:rsidRDefault="006E644C">
            <w:pPr>
              <w:rPr>
                <w:lang w:val="de-DE" w:eastAsia="zh-CN"/>
              </w:rPr>
            </w:pPr>
            <w:r>
              <w:rPr>
                <w:rFonts w:hint="eastAsia"/>
                <w:lang w:val="de-DE" w:eastAsia="zh-CN"/>
              </w:rPr>
              <w:t>ZTE</w:t>
            </w:r>
          </w:p>
        </w:tc>
        <w:tc>
          <w:tcPr>
            <w:tcW w:w="7874" w:type="dxa"/>
          </w:tcPr>
          <w:p w14:paraId="53340CC5" w14:textId="77777777" w:rsidR="00A738FB" w:rsidRDefault="006E644C">
            <w:pPr>
              <w:shd w:val="clear" w:color="auto" w:fill="E6E6E6"/>
              <w:spacing w:after="0"/>
              <w:rPr>
                <w:rFonts w:ascii="Courier New" w:eastAsia="Times New Roman" w:hAnsi="Courier New"/>
                <w:sz w:val="16"/>
                <w:szCs w:val="16"/>
                <w:lang w:val="de-DE" w:eastAsia="zh-CN"/>
              </w:rPr>
            </w:pPr>
            <w:r>
              <w:rPr>
                <w:rFonts w:ascii="Courier New" w:eastAsia="Times New Roman" w:hAnsi="Courier New"/>
                <w:sz w:val="16"/>
                <w:szCs w:val="16"/>
                <w:lang w:val="de-DE"/>
              </w:rPr>
              <w:t>SRS-PosResourceSetLinkedForAggBW-r18</w:t>
            </w:r>
            <w:r>
              <w:rPr>
                <w:rFonts w:ascii="Courier New" w:eastAsia="Times New Roman" w:hAnsi="Courier New"/>
                <w:sz w:val="16"/>
                <w:szCs w:val="16"/>
                <w:lang w:val="de-DE"/>
              </w:rPr>
              <w:tab/>
              <w:t>::= SEQUENCE {</w:t>
            </w:r>
          </w:p>
          <w:p w14:paraId="0EDAB1AB" w14:textId="77777777" w:rsidR="00A738FB" w:rsidRDefault="006E644C">
            <w:pPr>
              <w:shd w:val="clear" w:color="auto" w:fill="E6E6E6"/>
              <w:spacing w:after="0"/>
              <w:rPr>
                <w:rFonts w:ascii="Courier New" w:eastAsia="Times New Roman" w:hAnsi="Courier New" w:cs="Courier New"/>
                <w:color w:val="808080"/>
                <w:sz w:val="16"/>
                <w:szCs w:val="16"/>
                <w:lang w:val="de-DE"/>
              </w:rPr>
            </w:pPr>
            <w:r>
              <w:rPr>
                <w:rFonts w:ascii="Courier New" w:eastAsia="Times New Roman" w:hAnsi="Courier New" w:cs="Courier New"/>
                <w:sz w:val="16"/>
                <w:szCs w:val="16"/>
                <w:lang w:val="de-DE"/>
              </w:rPr>
              <w:tab/>
              <w:t>srs-PosResourceSetLinked-r18</w:t>
            </w:r>
            <w:r>
              <w:rPr>
                <w:rFonts w:ascii="Courier New" w:eastAsia="Times New Roman" w:hAnsi="Courier New" w:cs="Courier New"/>
                <w:sz w:val="16"/>
                <w:szCs w:val="16"/>
                <w:lang w:val="de-DE"/>
              </w:rPr>
              <w:tab/>
            </w:r>
            <w:r>
              <w:rPr>
                <w:rFonts w:ascii="Courier New" w:eastAsia="Times New Roman" w:hAnsi="Courier New" w:cs="Courier New"/>
                <w:sz w:val="16"/>
                <w:szCs w:val="16"/>
                <w:lang w:val="de-DE"/>
              </w:rPr>
              <w:tab/>
            </w:r>
            <w:r>
              <w:rPr>
                <w:rFonts w:ascii="Courier New" w:eastAsia="Times New Roman" w:hAnsi="Courier New"/>
                <w:sz w:val="16"/>
                <w:szCs w:val="16"/>
                <w:lang w:val="de-DE"/>
              </w:rPr>
              <w:t>SRS-PosResourceSetId-r16,</w:t>
            </w:r>
            <w:r>
              <w:rPr>
                <w:rFonts w:ascii="Courier New" w:eastAsia="Times New Roman" w:hAnsi="Courier New" w:cs="Courier New"/>
                <w:sz w:val="16"/>
                <w:szCs w:val="16"/>
                <w:lang w:val="de-DE"/>
              </w:rPr>
              <w:t xml:space="preserve">        </w:t>
            </w:r>
          </w:p>
          <w:p w14:paraId="76DEA743"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cs="Courier New"/>
                <w:color w:val="808080"/>
                <w:sz w:val="16"/>
                <w:szCs w:val="16"/>
                <w:lang w:val="de-DE"/>
              </w:rPr>
              <w:tab/>
            </w:r>
            <w:r>
              <w:rPr>
                <w:rFonts w:ascii="Courier New" w:eastAsia="Times New Roman" w:hAnsi="Courier New"/>
                <w:sz w:val="16"/>
                <w:szCs w:val="16"/>
                <w:highlight w:val="yellow"/>
                <w:lang w:val="de-DE"/>
              </w:rPr>
              <w:t>carrier-r18</w:t>
            </w:r>
            <w:r>
              <w:rPr>
                <w:rFonts w:ascii="Courier New" w:eastAsia="Times New Roman" w:hAnsi="Courier New"/>
                <w:sz w:val="16"/>
                <w:szCs w:val="16"/>
                <w:lang w:val="de-DE"/>
              </w:rPr>
              <w:tab/>
              <w:t xml:space="preserve"> </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ARFCN-ValueNR,</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OPTIONAL,</w:t>
            </w:r>
            <w:r>
              <w:rPr>
                <w:rFonts w:ascii="Courier New" w:eastAsia="Times New Roman" w:hAnsi="Courier New"/>
                <w:sz w:val="16"/>
                <w:szCs w:val="16"/>
                <w:lang w:val="de-DE"/>
              </w:rPr>
              <w:tab/>
            </w:r>
            <w:r>
              <w:rPr>
                <w:rFonts w:ascii="Courier New" w:eastAsia="Times New Roman" w:hAnsi="Courier New"/>
                <w:sz w:val="16"/>
                <w:szCs w:val="16"/>
                <w:lang w:val="de-DE"/>
              </w:rPr>
              <w:tab/>
              <w:t>--Need M</w:t>
            </w:r>
          </w:p>
          <w:p w14:paraId="56C3B3BE"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ab/>
            </w:r>
            <w:r>
              <w:rPr>
                <w:rFonts w:ascii="Courier New" w:eastAsia="Times New Roman" w:hAnsi="Courier New"/>
                <w:sz w:val="16"/>
                <w:szCs w:val="16"/>
                <w:highlight w:val="yellow"/>
                <w:lang w:val="de-DE"/>
              </w:rPr>
              <w:t>servingCellIndex-r18</w:t>
            </w:r>
            <w:r>
              <w:rPr>
                <w:rFonts w:ascii="Courier New" w:eastAsia="Times New Roman" w:hAnsi="Courier New"/>
                <w:sz w:val="16"/>
                <w:szCs w:val="16"/>
                <w:lang w:val="de-DE"/>
              </w:rPr>
              <w:tab/>
              <w:t xml:space="preserve"> </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ServingCellIndex</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OPTIONAL</w:t>
            </w:r>
            <w:r>
              <w:rPr>
                <w:rFonts w:ascii="Courier New" w:eastAsia="Times New Roman" w:hAnsi="Courier New"/>
                <w:sz w:val="16"/>
                <w:szCs w:val="16"/>
                <w:lang w:val="de-DE"/>
              </w:rPr>
              <w:tab/>
            </w:r>
            <w:r>
              <w:rPr>
                <w:rFonts w:ascii="Courier New" w:eastAsia="Times New Roman" w:hAnsi="Courier New"/>
                <w:sz w:val="16"/>
                <w:szCs w:val="16"/>
                <w:lang w:val="de-DE"/>
              </w:rPr>
              <w:tab/>
              <w:t>--Need M</w:t>
            </w:r>
          </w:p>
          <w:p w14:paraId="2CD36A59" w14:textId="77777777" w:rsidR="00A738FB" w:rsidRDefault="006E644C">
            <w:pPr>
              <w:shd w:val="clear" w:color="auto" w:fill="E6E6E6"/>
              <w:spacing w:after="0"/>
              <w:rPr>
                <w:rFonts w:ascii="Courier New" w:eastAsia="Times New Roman" w:hAnsi="Courier New" w:cs="Courier New"/>
                <w:sz w:val="16"/>
                <w:szCs w:val="16"/>
                <w:lang w:val="de-DE"/>
              </w:rPr>
            </w:pPr>
            <w:r>
              <w:rPr>
                <w:rFonts w:ascii="Courier New" w:eastAsia="Times New Roman" w:hAnsi="Courier New"/>
                <w:sz w:val="16"/>
                <w:szCs w:val="16"/>
                <w:lang w:val="de-DE"/>
              </w:rPr>
              <w:t>}</w:t>
            </w:r>
          </w:p>
          <w:p w14:paraId="45A3A881" w14:textId="77777777" w:rsidR="00A738FB" w:rsidRDefault="006E644C">
            <w:pPr>
              <w:rPr>
                <w:lang w:val="de-DE" w:eastAsia="zh-CN"/>
              </w:rPr>
            </w:pPr>
            <w:r>
              <w:rPr>
                <w:lang w:val="de-DE" w:eastAsia="zh-CN"/>
              </w:rPr>
              <w:t>This should also add UL BWP ID since SRS resource set ID is unique among a BWP.</w:t>
            </w:r>
          </w:p>
        </w:tc>
      </w:tr>
      <w:tr w:rsidR="00A738FB" w14:paraId="61FB64F7" w14:textId="77777777">
        <w:trPr>
          <w:trHeight w:val="468"/>
        </w:trPr>
        <w:tc>
          <w:tcPr>
            <w:tcW w:w="2689" w:type="dxa"/>
          </w:tcPr>
          <w:p w14:paraId="173E9187" w14:textId="77777777" w:rsidR="00A738FB" w:rsidRDefault="006E644C">
            <w:pPr>
              <w:rPr>
                <w:rFonts w:ascii="Arial" w:hAnsi="Arial" w:cs="Arial"/>
                <w:sz w:val="18"/>
                <w:lang w:val="de-DE" w:eastAsia="sv-SE"/>
              </w:rPr>
            </w:pPr>
            <w:r>
              <w:rPr>
                <w:rFonts w:ascii="Arial" w:hAnsi="Arial" w:cs="Arial" w:hint="eastAsia"/>
                <w:sz w:val="18"/>
                <w:lang w:val="de-DE" w:eastAsia="sv-SE"/>
              </w:rPr>
              <w:t>L</w:t>
            </w:r>
            <w:r>
              <w:rPr>
                <w:rFonts w:ascii="Arial" w:hAnsi="Arial" w:cs="Arial"/>
                <w:sz w:val="18"/>
                <w:lang w:val="de-DE" w:eastAsia="sv-SE"/>
              </w:rPr>
              <w:t>enovo</w:t>
            </w:r>
          </w:p>
        </w:tc>
        <w:tc>
          <w:tcPr>
            <w:tcW w:w="7874" w:type="dxa"/>
          </w:tcPr>
          <w:p w14:paraId="5661AC4D" w14:textId="77777777" w:rsidR="00A738FB" w:rsidRDefault="006E644C">
            <w:pPr>
              <w:pStyle w:val="ListParagraph"/>
              <w:numPr>
                <w:ilvl w:val="0"/>
                <w:numId w:val="14"/>
              </w:numPr>
              <w:rPr>
                <w:rFonts w:ascii="Arial" w:hAnsi="Arial" w:cs="Arial"/>
                <w:sz w:val="18"/>
                <w:lang w:val="en-US" w:eastAsia="sv-SE"/>
              </w:rPr>
            </w:pPr>
            <w:r>
              <w:rPr>
                <w:rFonts w:ascii="Arial" w:hAnsi="Arial" w:cs="Arial"/>
                <w:sz w:val="18"/>
                <w:lang w:val="en-US" w:eastAsia="sv-SE"/>
              </w:rPr>
              <w:t>For the IE SRS-PosResourceSetLinkedForAggBW provides the SRS Positioning Resource Sets that are linked for bandwidth aggregation.</w:t>
            </w:r>
          </w:p>
          <w:p w14:paraId="7C1BF204" w14:textId="77777777" w:rsidR="00A738FB" w:rsidRDefault="006E644C">
            <w:pPr>
              <w:rPr>
                <w:rFonts w:ascii="Arial" w:hAnsi="Arial" w:cs="Arial"/>
                <w:sz w:val="18"/>
                <w:lang w:val="en-US" w:eastAsia="sv-SE"/>
              </w:rPr>
            </w:pPr>
            <w:r>
              <w:rPr>
                <w:rFonts w:ascii="Arial" w:hAnsi="Arial" w:cs="Arial" w:hint="eastAsia"/>
                <w:sz w:val="18"/>
                <w:lang w:val="en-US" w:eastAsia="sv-SE"/>
              </w:rPr>
              <w:t>A</w:t>
            </w:r>
            <w:r>
              <w:rPr>
                <w:rFonts w:ascii="Arial" w:hAnsi="Arial" w:cs="Arial"/>
                <w:sz w:val="18"/>
                <w:lang w:val="en-US" w:eastAsia="sv-SE"/>
              </w:rPr>
              <w:t>dd BWP ID in the field SRS-PosResourceSetLinkedForAggBW-r18</w:t>
            </w:r>
            <w:r>
              <w:rPr>
                <w:rFonts w:ascii="Arial" w:hAnsi="Arial" w:cs="Arial"/>
                <w:sz w:val="18"/>
                <w:lang w:val="en-US" w:eastAsia="sv-SE"/>
              </w:rPr>
              <w:tab/>
            </w:r>
          </w:p>
          <w:p w14:paraId="572080C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n-GB"/>
              </w:rPr>
            </w:pPr>
            <w:bookmarkStart w:id="1" w:name="_Hlk147989672"/>
            <w:r>
              <w:rPr>
                <w:rFonts w:ascii="Courier New" w:eastAsia="SimSun" w:hAnsi="Courier New"/>
                <w:sz w:val="16"/>
                <w:lang w:val="en-US" w:eastAsia="en-GB"/>
              </w:rPr>
              <w:t>SRS-PosResourceSetLinkedForAggBW</w:t>
            </w:r>
            <w:bookmarkEnd w:id="1"/>
            <w:r>
              <w:rPr>
                <w:rFonts w:ascii="Courier New" w:eastAsia="SimSun" w:hAnsi="Courier New"/>
                <w:sz w:val="16"/>
                <w:lang w:val="en-US" w:eastAsia="en-GB"/>
              </w:rPr>
              <w:t>-r18</w:t>
            </w:r>
            <w:r>
              <w:rPr>
                <w:rFonts w:ascii="Courier New" w:eastAsia="SimSun" w:hAnsi="Courier New"/>
                <w:sz w:val="16"/>
                <w:lang w:val="en-US" w:eastAsia="en-GB"/>
              </w:rPr>
              <w:tab/>
              <w:t>::= SEQUENCE {</w:t>
            </w:r>
          </w:p>
          <w:p w14:paraId="14FA5AB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color w:val="808080"/>
                <w:sz w:val="16"/>
                <w:lang w:val="en-US" w:eastAsia="en-GB"/>
              </w:rPr>
            </w:pPr>
            <w:r>
              <w:rPr>
                <w:rFonts w:ascii="Courier New" w:eastAsia="SimSun" w:hAnsi="Courier New" w:cs="Courier New"/>
                <w:sz w:val="16"/>
                <w:lang w:val="en-US" w:eastAsia="en-GB"/>
              </w:rPr>
              <w:tab/>
              <w:t>srs-PosResourceSetLinked-r18</w:t>
            </w:r>
            <w:r>
              <w:rPr>
                <w:rFonts w:ascii="Courier New" w:eastAsia="SimSun" w:hAnsi="Courier New" w:cs="Courier New"/>
                <w:sz w:val="16"/>
                <w:lang w:val="en-US" w:eastAsia="en-GB"/>
              </w:rPr>
              <w:tab/>
            </w:r>
            <w:r>
              <w:rPr>
                <w:rFonts w:ascii="Courier New" w:eastAsia="SimSun" w:hAnsi="Courier New" w:cs="Courier New"/>
                <w:sz w:val="16"/>
                <w:lang w:val="en-US" w:eastAsia="en-GB"/>
              </w:rPr>
              <w:tab/>
            </w:r>
            <w:r>
              <w:rPr>
                <w:rFonts w:ascii="Courier New" w:eastAsia="SimSun" w:hAnsi="Courier New"/>
                <w:sz w:val="16"/>
                <w:lang w:val="en-US" w:eastAsia="en-GB"/>
              </w:rPr>
              <w:t>SRS-PosResourceSetId-r16,</w:t>
            </w:r>
            <w:r>
              <w:rPr>
                <w:rFonts w:ascii="Courier New" w:eastAsia="SimSun" w:hAnsi="Courier New" w:cs="Courier New"/>
                <w:sz w:val="16"/>
                <w:lang w:val="en-US" w:eastAsia="en-GB"/>
              </w:rPr>
              <w:t xml:space="preserve">        </w:t>
            </w:r>
          </w:p>
          <w:p w14:paraId="63761BCE"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en-US" w:eastAsia="en-GB"/>
              </w:rPr>
            </w:pPr>
            <w:r>
              <w:rPr>
                <w:rFonts w:ascii="Courier New" w:eastAsia="SimSun" w:hAnsi="Courier New" w:cs="Courier New"/>
                <w:color w:val="808080"/>
                <w:sz w:val="16"/>
                <w:lang w:val="en-US" w:eastAsia="en-GB"/>
              </w:rPr>
              <w:lastRenderedPageBreak/>
              <w:tab/>
            </w:r>
            <w:r>
              <w:rPr>
                <w:rFonts w:ascii="Courier New" w:eastAsia="SimSun" w:hAnsi="Courier New"/>
                <w:sz w:val="16"/>
                <w:lang w:val="en-US" w:eastAsia="en-GB"/>
              </w:rPr>
              <w:t>carrier-r18</w:t>
            </w:r>
            <w:r>
              <w:rPr>
                <w:rFonts w:ascii="Courier New" w:eastAsia="SimSun" w:hAnsi="Courier New"/>
                <w:sz w:val="16"/>
                <w:lang w:val="en-US" w:eastAsia="en-GB"/>
              </w:rPr>
              <w:tab/>
              <w:t xml:space="preserve"> </w:t>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t>ARFCN-ValueNR,</w:t>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t>OPTIONAL,</w:t>
            </w:r>
            <w:r>
              <w:rPr>
                <w:rFonts w:ascii="Courier New" w:eastAsia="SimSun" w:hAnsi="Courier New"/>
                <w:sz w:val="16"/>
                <w:lang w:val="en-US" w:eastAsia="en-GB"/>
              </w:rPr>
              <w:tab/>
            </w:r>
            <w:r>
              <w:rPr>
                <w:rFonts w:ascii="Courier New" w:eastAsia="SimSun" w:hAnsi="Courier New"/>
                <w:sz w:val="16"/>
                <w:lang w:val="en-US" w:eastAsia="en-GB"/>
              </w:rPr>
              <w:tab/>
              <w:t>--Need M</w:t>
            </w:r>
          </w:p>
          <w:p w14:paraId="4515901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en-US" w:eastAsia="en-GB"/>
              </w:rPr>
            </w:pPr>
            <w:r>
              <w:rPr>
                <w:rFonts w:ascii="Courier New" w:eastAsia="SimSun" w:hAnsi="Courier New"/>
                <w:sz w:val="16"/>
                <w:lang w:val="en-US" w:eastAsia="en-GB"/>
              </w:rPr>
              <w:tab/>
              <w:t>servingCellIndex-r18</w:t>
            </w:r>
            <w:r>
              <w:rPr>
                <w:rFonts w:ascii="Courier New" w:eastAsia="SimSun" w:hAnsi="Courier New"/>
                <w:sz w:val="16"/>
                <w:lang w:val="en-US" w:eastAsia="en-GB"/>
              </w:rPr>
              <w:tab/>
              <w:t xml:space="preserve"> </w:t>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t>ServingCellIndex</w:t>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t>OPTIONAL</w:t>
            </w:r>
            <w:r>
              <w:rPr>
                <w:rFonts w:ascii="Courier New" w:eastAsia="SimSun" w:hAnsi="Courier New"/>
                <w:sz w:val="16"/>
                <w:lang w:val="en-US" w:eastAsia="en-GB"/>
              </w:rPr>
              <w:tab/>
            </w:r>
            <w:r>
              <w:rPr>
                <w:rFonts w:ascii="Courier New" w:eastAsia="SimSun" w:hAnsi="Courier New"/>
                <w:sz w:val="16"/>
                <w:lang w:val="en-US" w:eastAsia="en-GB"/>
              </w:rPr>
              <w:tab/>
              <w:t>--Need M</w:t>
            </w:r>
          </w:p>
          <w:p w14:paraId="6744BB0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en-US" w:eastAsia="zh-CN"/>
              </w:rPr>
            </w:pPr>
            <w:r>
              <w:rPr>
                <w:rFonts w:ascii="Courier New" w:eastAsia="SimSun" w:hAnsi="Courier New" w:hint="eastAsia"/>
                <w:sz w:val="16"/>
                <w:lang w:val="en-US" w:eastAsia="zh-CN"/>
              </w:rPr>
              <w:t xml:space="preserve"> </w:t>
            </w:r>
            <w:r>
              <w:rPr>
                <w:rFonts w:ascii="Courier New" w:eastAsia="SimSun" w:hAnsi="Courier New"/>
                <w:sz w:val="16"/>
                <w:lang w:val="en-US" w:eastAsia="zh-CN"/>
              </w:rPr>
              <w:t xml:space="preserve">    </w:t>
            </w:r>
            <w:r>
              <w:rPr>
                <w:rFonts w:ascii="Courier New" w:eastAsia="SimSun" w:hAnsi="Courier New"/>
                <w:color w:val="C00000"/>
                <w:sz w:val="16"/>
                <w:lang w:val="en-US" w:eastAsia="zh-CN"/>
              </w:rPr>
              <w:t>bwpid-r18        BWPID OPTIONAL   --Need M</w:t>
            </w:r>
          </w:p>
          <w:p w14:paraId="52C82076"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val="en-US" w:eastAsia="en-GB"/>
              </w:rPr>
            </w:pPr>
            <w:r>
              <w:rPr>
                <w:rFonts w:ascii="Courier New" w:eastAsia="SimSun" w:hAnsi="Courier New"/>
                <w:sz w:val="16"/>
                <w:lang w:val="en-US" w:eastAsia="en-GB"/>
              </w:rPr>
              <w:t>}</w:t>
            </w:r>
          </w:p>
          <w:p w14:paraId="629220B0" w14:textId="77777777" w:rsidR="00A738FB" w:rsidRDefault="006E644C">
            <w:pPr>
              <w:rPr>
                <w:rFonts w:ascii="Arial" w:hAnsi="Arial" w:cs="Arial"/>
                <w:sz w:val="18"/>
                <w:lang w:val="en-US" w:eastAsia="zh-CN"/>
              </w:rPr>
            </w:pPr>
            <w:r>
              <w:rPr>
                <w:rFonts w:ascii="Arial" w:hAnsi="Arial" w:cs="Arial" w:hint="eastAsia"/>
                <w:sz w:val="18"/>
                <w:lang w:val="en-US" w:eastAsia="zh-CN"/>
              </w:rPr>
              <w:t>I</w:t>
            </w:r>
            <w:r>
              <w:rPr>
                <w:rFonts w:ascii="Arial" w:hAnsi="Arial" w:cs="Arial"/>
                <w:sz w:val="18"/>
                <w:lang w:val="en-US" w:eastAsia="zh-CN"/>
              </w:rPr>
              <w:t>n the field description:</w:t>
            </w:r>
          </w:p>
          <w:p w14:paraId="1AFCE744" w14:textId="77777777" w:rsidR="00A738FB" w:rsidRDefault="006E644C">
            <w:pPr>
              <w:rPr>
                <w:rFonts w:ascii="Arial" w:hAnsi="Arial" w:cs="Arial"/>
                <w:sz w:val="18"/>
                <w:lang w:val="en-US" w:eastAsia="sv-SE"/>
              </w:rPr>
            </w:pPr>
            <w:r>
              <w:rPr>
                <w:rFonts w:ascii="Arial" w:hAnsi="Arial" w:cs="Arial"/>
                <w:color w:val="C00000"/>
                <w:sz w:val="18"/>
                <w:lang w:val="en-US" w:eastAsia="sv-SE"/>
              </w:rPr>
              <w:t>bwpid: Indicates the SRS Positioning Resource set BWP ID that is linked for bandwidth aggregation</w:t>
            </w:r>
            <w:r>
              <w:rPr>
                <w:rFonts w:ascii="Arial" w:hAnsi="Arial" w:cs="Arial"/>
                <w:sz w:val="18"/>
                <w:lang w:val="en-US" w:eastAsia="sv-SE"/>
              </w:rPr>
              <w:t>.</w:t>
            </w:r>
          </w:p>
          <w:p w14:paraId="7340E1AF" w14:textId="77777777" w:rsidR="00A738FB" w:rsidRDefault="006E644C">
            <w:pPr>
              <w:pStyle w:val="ListParagraph"/>
              <w:numPr>
                <w:ilvl w:val="0"/>
                <w:numId w:val="14"/>
              </w:numPr>
              <w:rPr>
                <w:rFonts w:ascii="Arial" w:hAnsi="Arial" w:cs="Arial"/>
                <w:sz w:val="18"/>
                <w:lang w:val="en-US" w:eastAsia="sv-SE"/>
              </w:rPr>
            </w:pPr>
            <w:r>
              <w:rPr>
                <w:rFonts w:ascii="Arial" w:hAnsi="Arial" w:cs="Arial"/>
                <w:sz w:val="18"/>
                <w:lang w:val="en-US" w:eastAsia="sv-SE"/>
              </w:rPr>
              <w:t>RRCReconfiguration: The new element below should be added by using a R18 NCE and not directly within RRCReconfiguration-v1700-Ies.</w:t>
            </w:r>
          </w:p>
          <w:p w14:paraId="1B1EE97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srs-PosResourceSetLinkedForAggBWList-r18       SetupRelease { SRS-PosResourceSetLinkedForAggBWList-r18 }             </w:t>
            </w:r>
            <w:r>
              <w:rPr>
                <w:rFonts w:ascii="Courier New" w:hAnsi="Courier New"/>
                <w:color w:val="993366"/>
                <w:sz w:val="16"/>
                <w:lang w:val="en-US" w:eastAsia="en-GB"/>
              </w:rPr>
              <w:t>OPTIONAL</w:t>
            </w:r>
            <w:r>
              <w:rPr>
                <w:rFonts w:ascii="Courier New" w:hAnsi="Courier New"/>
                <w:sz w:val="16"/>
                <w:lang w:val="en-US" w:eastAsia="en-GB"/>
              </w:rPr>
              <w:t xml:space="preserve">   </w:t>
            </w:r>
            <w:r>
              <w:rPr>
                <w:rFonts w:ascii="Courier New" w:hAnsi="Courier New"/>
                <w:color w:val="808080"/>
                <w:sz w:val="16"/>
                <w:lang w:val="en-US" w:eastAsia="en-GB"/>
              </w:rPr>
              <w:t>-- Need M</w:t>
            </w:r>
          </w:p>
          <w:p w14:paraId="0BEE5910" w14:textId="77777777" w:rsidR="00A738FB" w:rsidRDefault="00A738FB">
            <w:pPr>
              <w:rPr>
                <w:rFonts w:ascii="Arial" w:hAnsi="Arial" w:cs="Arial"/>
                <w:sz w:val="18"/>
                <w:lang w:val="en-US" w:eastAsia="sv-SE"/>
              </w:rPr>
            </w:pPr>
          </w:p>
          <w:p w14:paraId="51DB7974" w14:textId="77777777" w:rsidR="00A738FB" w:rsidRDefault="006E644C">
            <w:pPr>
              <w:pStyle w:val="ListParagraph"/>
              <w:numPr>
                <w:ilvl w:val="0"/>
                <w:numId w:val="14"/>
              </w:numPr>
              <w:rPr>
                <w:rFonts w:ascii="Arial" w:hAnsi="Arial" w:cs="Arial"/>
                <w:sz w:val="18"/>
                <w:lang w:val="en-US" w:eastAsia="sv-SE"/>
              </w:rPr>
            </w:pPr>
            <w:r>
              <w:rPr>
                <w:rFonts w:ascii="Arial" w:hAnsi="Arial" w:cs="Arial"/>
                <w:sz w:val="18"/>
                <w:lang w:val="en-US" w:eastAsia="sv-SE"/>
              </w:rPr>
              <w:t>Suffix “-r18” missing for constant maxNrOfLinkedSRS-PosResourceSet in the below IE:</w:t>
            </w:r>
          </w:p>
          <w:p w14:paraId="6BCF2B4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SRS-PosResourceSetLinkedForAggBWList-r18</w:t>
            </w:r>
            <w:r>
              <w:rPr>
                <w:rFonts w:ascii="Courier New" w:hAnsi="Courier New"/>
                <w:sz w:val="16"/>
                <w:lang w:val="en-US" w:eastAsia="en-GB"/>
              </w:rPr>
              <w:tab/>
              <w:t xml:space="preserve">::= </w:t>
            </w:r>
            <w:r>
              <w:rPr>
                <w:rFonts w:ascii="Courier New" w:hAnsi="Courier New" w:cs="Courier New"/>
                <w:color w:val="993366"/>
                <w:sz w:val="16"/>
                <w:lang w:val="en-US" w:eastAsia="en-GB"/>
              </w:rPr>
              <w:t>SEQUENCE</w:t>
            </w:r>
            <w:r>
              <w:rPr>
                <w:rFonts w:ascii="Courier New" w:hAnsi="Courier New" w:cs="Courier New"/>
                <w:sz w:val="16"/>
                <w:lang w:val="en-US" w:eastAsia="en-GB"/>
              </w:rPr>
              <w:t xml:space="preserve"> (</w:t>
            </w:r>
            <w:r>
              <w:rPr>
                <w:rFonts w:ascii="Courier New" w:hAnsi="Courier New" w:cs="Courier New"/>
                <w:color w:val="993366"/>
                <w:sz w:val="16"/>
                <w:lang w:val="en-US" w:eastAsia="en-GB"/>
              </w:rPr>
              <w:t>SIZE</w:t>
            </w:r>
            <w:r>
              <w:rPr>
                <w:rFonts w:ascii="Courier New" w:hAnsi="Courier New" w:cs="Courier New"/>
                <w:sz w:val="16"/>
                <w:lang w:val="en-US" w:eastAsia="en-GB"/>
              </w:rPr>
              <w:t>(1..</w:t>
            </w:r>
            <w:r>
              <w:rPr>
                <w:rFonts w:ascii="Courier New" w:hAnsi="Courier New" w:cs="Courier New"/>
                <w:sz w:val="16"/>
                <w:highlight w:val="yellow"/>
                <w:lang w:val="en-US" w:eastAsia="en-GB"/>
              </w:rPr>
              <w:t>maxNrOfLinkedSRS-PosResourceSet</w:t>
            </w:r>
            <w:r>
              <w:rPr>
                <w:rFonts w:ascii="Courier New" w:hAnsi="Courier New" w:cs="Courier New"/>
                <w:sz w:val="16"/>
                <w:lang w:val="en-US" w:eastAsia="en-GB"/>
              </w:rPr>
              <w:t>))</w:t>
            </w:r>
            <w:r>
              <w:rPr>
                <w:rFonts w:ascii="Courier New" w:hAnsi="Courier New" w:cs="Courier New"/>
                <w:color w:val="993366"/>
                <w:sz w:val="16"/>
                <w:lang w:val="en-US" w:eastAsia="en-GB"/>
              </w:rPr>
              <w:t xml:space="preserve"> OF </w:t>
            </w:r>
            <w:r>
              <w:rPr>
                <w:rFonts w:ascii="Courier New" w:hAnsi="Courier New"/>
                <w:sz w:val="16"/>
                <w:lang w:val="en-US" w:eastAsia="en-GB"/>
              </w:rPr>
              <w:t>SRS-PosResourceSetLinkedForAggBW-r18</w:t>
            </w:r>
          </w:p>
          <w:p w14:paraId="05BC68B0"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p w14:paraId="2808E169" w14:textId="77777777" w:rsidR="00A738FB" w:rsidRDefault="00A738FB">
            <w:pPr>
              <w:rPr>
                <w:rFonts w:ascii="Arial" w:hAnsi="Arial" w:cs="Arial"/>
                <w:sz w:val="18"/>
                <w:lang w:val="en-US" w:eastAsia="sv-SE"/>
              </w:rPr>
            </w:pPr>
          </w:p>
          <w:p w14:paraId="77BC38D5" w14:textId="77777777" w:rsidR="00A738FB" w:rsidRDefault="006E644C">
            <w:pPr>
              <w:pStyle w:val="ListParagraph"/>
              <w:numPr>
                <w:ilvl w:val="0"/>
                <w:numId w:val="14"/>
              </w:numPr>
              <w:rPr>
                <w:rFonts w:ascii="Arial" w:hAnsi="Arial" w:cs="Arial"/>
                <w:sz w:val="18"/>
                <w:lang w:val="en-US" w:eastAsia="sv-SE"/>
              </w:rPr>
            </w:pPr>
            <w:r>
              <w:rPr>
                <w:rFonts w:ascii="Arial" w:hAnsi="Arial" w:cs="Arial"/>
                <w:sz w:val="18"/>
                <w:lang w:val="en-US" w:eastAsia="sv-SE"/>
              </w:rPr>
              <w:t>IE SRS-PosResourceSetLinkedForAggBWList-r18 is defined twice: in RRCReconfiguration and RRCRelease messages.</w:t>
            </w:r>
          </w:p>
          <w:p w14:paraId="0ADD2C5B" w14:textId="77777777" w:rsidR="00A738FB" w:rsidRDefault="00A738FB">
            <w:pPr>
              <w:rPr>
                <w:rFonts w:ascii="Arial" w:hAnsi="Arial" w:cs="Arial"/>
                <w:sz w:val="18"/>
                <w:lang w:val="en-US" w:eastAsia="sv-SE"/>
              </w:rPr>
            </w:pPr>
          </w:p>
        </w:tc>
      </w:tr>
      <w:tr w:rsidR="00A738FB" w14:paraId="016A46E4" w14:textId="77777777">
        <w:trPr>
          <w:trHeight w:val="468"/>
        </w:trPr>
        <w:tc>
          <w:tcPr>
            <w:tcW w:w="2689" w:type="dxa"/>
          </w:tcPr>
          <w:p w14:paraId="045D43A2" w14:textId="77777777" w:rsidR="00A738FB" w:rsidRDefault="006E644C">
            <w:pPr>
              <w:rPr>
                <w:rFonts w:ascii="Arial" w:hAnsi="Arial" w:cs="Arial"/>
                <w:sz w:val="18"/>
                <w:lang w:val="de-DE" w:eastAsia="zh-CN"/>
              </w:rPr>
            </w:pPr>
            <w:r>
              <w:rPr>
                <w:rFonts w:ascii="Arial" w:hAnsi="Arial" w:cs="Arial" w:hint="eastAsia"/>
                <w:sz w:val="18"/>
                <w:lang w:val="de-DE" w:eastAsia="zh-CN"/>
              </w:rPr>
              <w:lastRenderedPageBreak/>
              <w:t>H</w:t>
            </w:r>
            <w:r>
              <w:rPr>
                <w:rFonts w:ascii="Arial" w:hAnsi="Arial" w:cs="Arial"/>
                <w:sz w:val="18"/>
                <w:lang w:val="de-DE" w:eastAsia="zh-CN"/>
              </w:rPr>
              <w:t>W</w:t>
            </w:r>
          </w:p>
        </w:tc>
        <w:tc>
          <w:tcPr>
            <w:tcW w:w="7874" w:type="dxa"/>
          </w:tcPr>
          <w:p w14:paraId="08F8408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SRSPosIntraBandCCForAggBW-r18 ::=     </w:t>
            </w:r>
            <w:r>
              <w:rPr>
                <w:rFonts w:ascii="Courier New" w:hAnsi="Courier New"/>
                <w:color w:val="993366"/>
                <w:sz w:val="16"/>
                <w:lang w:val="de-DE" w:eastAsia="en-GB"/>
              </w:rPr>
              <w:t>SEQUENCE</w:t>
            </w:r>
            <w:r>
              <w:rPr>
                <w:rFonts w:ascii="Courier New" w:hAnsi="Courier New"/>
                <w:sz w:val="16"/>
                <w:lang w:val="de-DE" w:eastAsia="en-GB"/>
              </w:rPr>
              <w:t xml:space="preserve"> {</w:t>
            </w:r>
          </w:p>
          <w:p w14:paraId="36D0F22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servCellIndexList-r18                   </w:t>
            </w:r>
            <w:r>
              <w:rPr>
                <w:rFonts w:ascii="Courier New" w:hAnsi="Courier New"/>
                <w:color w:val="993366"/>
                <w:sz w:val="16"/>
                <w:lang w:val="de-DE" w:eastAsia="en-GB"/>
              </w:rPr>
              <w:t>SEQUENCE</w:t>
            </w:r>
            <w:r>
              <w:rPr>
                <w:rFonts w:ascii="Courier New" w:hAnsi="Courier New"/>
                <w:sz w:val="16"/>
                <w:lang w:val="de-DE" w:eastAsia="en-GB"/>
              </w:rPr>
              <w:t xml:space="preserve"> (</w:t>
            </w:r>
            <w:r>
              <w:rPr>
                <w:rFonts w:ascii="Courier New" w:hAnsi="Courier New"/>
                <w:color w:val="993366"/>
                <w:sz w:val="16"/>
                <w:lang w:val="de-DE" w:eastAsia="en-GB"/>
              </w:rPr>
              <w:t>SIZE</w:t>
            </w:r>
            <w:r>
              <w:rPr>
                <w:rFonts w:ascii="Courier New" w:hAnsi="Courier New"/>
                <w:sz w:val="16"/>
                <w:lang w:val="de-DE" w:eastAsia="en-GB"/>
              </w:rPr>
              <w:t xml:space="preserve">(1.. </w:t>
            </w:r>
            <w:r>
              <w:rPr>
                <w:rFonts w:ascii="Courier New" w:hAnsi="Courier New" w:cs="Courier New"/>
                <w:sz w:val="16"/>
                <w:lang w:val="de-DE" w:eastAsia="en-GB"/>
              </w:rPr>
              <w:t>maxNrOfLinkedSRS-PosResourceSet-r18</w:t>
            </w:r>
            <w:r>
              <w:rPr>
                <w:rFonts w:ascii="Courier New" w:hAnsi="Courier New"/>
                <w:sz w:val="16"/>
                <w:lang w:val="de-DE" w:eastAsia="en-GB"/>
              </w:rPr>
              <w:t>))</w:t>
            </w:r>
            <w:r>
              <w:rPr>
                <w:rFonts w:ascii="Courier New" w:hAnsi="Courier New"/>
                <w:color w:val="993366"/>
                <w:sz w:val="16"/>
                <w:lang w:val="de-DE" w:eastAsia="en-GB"/>
              </w:rPr>
              <w:t xml:space="preserve"> OF</w:t>
            </w:r>
            <w:r>
              <w:rPr>
                <w:rFonts w:ascii="Courier New" w:hAnsi="Courier New"/>
                <w:sz w:val="16"/>
                <w:lang w:val="de-DE" w:eastAsia="en-GB"/>
              </w:rPr>
              <w:t xml:space="preserve"> ServCellIndex,</w:t>
            </w:r>
          </w:p>
          <w:p w14:paraId="08E6C45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cc-CombinationList-r18                  </w:t>
            </w:r>
            <w:r>
              <w:rPr>
                <w:rFonts w:ascii="Courier New" w:hAnsi="Courier New"/>
                <w:color w:val="993366"/>
                <w:sz w:val="16"/>
                <w:lang w:val="de-DE" w:eastAsia="en-GB"/>
              </w:rPr>
              <w:t>SEQUENCE</w:t>
            </w:r>
            <w:r>
              <w:rPr>
                <w:rFonts w:ascii="Courier New" w:hAnsi="Courier New"/>
                <w:sz w:val="16"/>
                <w:lang w:val="de-DE" w:eastAsia="en-GB"/>
              </w:rPr>
              <w:t xml:space="preserve"> (</w:t>
            </w:r>
            <w:r>
              <w:rPr>
                <w:rFonts w:ascii="Courier New" w:hAnsi="Courier New"/>
                <w:color w:val="993366"/>
                <w:sz w:val="16"/>
                <w:lang w:val="de-DE" w:eastAsia="en-GB"/>
              </w:rPr>
              <w:t>SIZE</w:t>
            </w:r>
            <w:r>
              <w:rPr>
                <w:rFonts w:ascii="Courier New" w:hAnsi="Courier New"/>
                <w:sz w:val="16"/>
                <w:lang w:val="de-DE" w:eastAsia="en-GB"/>
              </w:rPr>
              <w:t xml:space="preserve">(1.. </w:t>
            </w:r>
            <w:r>
              <w:rPr>
                <w:rFonts w:ascii="Courier New" w:hAnsi="Courier New" w:cs="Courier New"/>
                <w:sz w:val="16"/>
                <w:lang w:val="de-DE" w:eastAsia="en-GB"/>
              </w:rPr>
              <w:t>maxNrOfLinkedSRS-PosResourceSet-r18</w:t>
            </w:r>
            <w:r>
              <w:rPr>
                <w:rFonts w:ascii="Courier New" w:hAnsi="Courier New"/>
                <w:sz w:val="16"/>
                <w:lang w:val="de-DE" w:eastAsia="en-GB"/>
              </w:rPr>
              <w:t>))</w:t>
            </w:r>
            <w:r>
              <w:rPr>
                <w:rFonts w:ascii="Courier New" w:hAnsi="Courier New"/>
                <w:color w:val="993366"/>
                <w:sz w:val="16"/>
                <w:lang w:val="de-DE" w:eastAsia="en-GB"/>
              </w:rPr>
              <w:t xml:space="preserve"> OF</w:t>
            </w:r>
            <w:r>
              <w:rPr>
                <w:rFonts w:ascii="Courier New" w:hAnsi="Courier New"/>
                <w:sz w:val="16"/>
                <w:lang w:val="de-DE" w:eastAsia="en-GB"/>
              </w:rPr>
              <w:t xml:space="preserve"> UplinkDedicated</w:t>
            </w:r>
          </w:p>
          <w:p w14:paraId="180644D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438B0D9F" w14:textId="77777777" w:rsidR="00A738FB" w:rsidRDefault="006E644C">
            <w:pPr>
              <w:rPr>
                <w:rFonts w:ascii="Arial" w:hAnsi="Arial" w:cs="Arial"/>
                <w:sz w:val="18"/>
                <w:lang w:val="de-DE" w:eastAsia="zh-CN"/>
              </w:rPr>
            </w:pPr>
            <w:r>
              <w:rPr>
                <w:rFonts w:ascii="Arial" w:hAnsi="Arial" w:cs="Arial"/>
                <w:sz w:val="18"/>
                <w:lang w:val="de-DE" w:eastAsia="zh-CN"/>
              </w:rPr>
              <w:t>It carrier combination configuration needed?</w:t>
            </w:r>
          </w:p>
          <w:p w14:paraId="489664BA" w14:textId="77777777" w:rsidR="00A738FB" w:rsidRDefault="006E644C">
            <w:pPr>
              <w:rPr>
                <w:rFonts w:ascii="Arial" w:hAnsi="Arial" w:cs="Arial"/>
                <w:sz w:val="18"/>
                <w:lang w:val="de-DE" w:eastAsia="zh-CN"/>
              </w:rPr>
            </w:pPr>
            <w:r>
              <w:rPr>
                <w:rFonts w:ascii="Arial" w:hAnsi="Arial" w:cs="Arial"/>
                <w:sz w:val="18"/>
                <w:lang w:val="de-DE" w:eastAsia="zh-CN"/>
              </w:rPr>
              <w:t>Tehre is no IE called uplinkDedicated</w:t>
            </w:r>
          </w:p>
          <w:p w14:paraId="4CA316DA" w14:textId="77777777" w:rsidR="00A738FB" w:rsidRDefault="00A738FB">
            <w:pPr>
              <w:rPr>
                <w:rFonts w:ascii="Arial" w:hAnsi="Arial" w:cs="Arial"/>
                <w:sz w:val="18"/>
                <w:lang w:val="de-DE" w:eastAsia="zh-CN"/>
              </w:rPr>
            </w:pPr>
          </w:p>
          <w:p w14:paraId="27B07686"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SRS-PosResourceSetLinkedForAggBW-r18</w:t>
            </w:r>
            <w:r>
              <w:rPr>
                <w:rFonts w:ascii="Courier New" w:hAnsi="Courier New"/>
                <w:sz w:val="16"/>
                <w:lang w:val="de-DE" w:eastAsia="en-GB"/>
              </w:rPr>
              <w:tab/>
              <w:t>::= SEQUENCE {</w:t>
            </w:r>
          </w:p>
          <w:p w14:paraId="37BFB78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val="de-DE" w:eastAsia="en-GB"/>
              </w:rPr>
            </w:pPr>
            <w:r>
              <w:rPr>
                <w:rFonts w:ascii="Courier New" w:hAnsi="Courier New" w:cs="Courier New"/>
                <w:sz w:val="16"/>
                <w:lang w:val="de-DE" w:eastAsia="en-GB"/>
              </w:rPr>
              <w:tab/>
              <w:t>srs-PosResourceSetLinked-r18</w:t>
            </w:r>
            <w:r>
              <w:rPr>
                <w:rFonts w:ascii="Courier New" w:hAnsi="Courier New" w:cs="Courier New"/>
                <w:sz w:val="16"/>
                <w:lang w:val="de-DE" w:eastAsia="en-GB"/>
              </w:rPr>
              <w:tab/>
            </w:r>
            <w:r>
              <w:rPr>
                <w:rFonts w:ascii="Courier New" w:hAnsi="Courier New" w:cs="Courier New"/>
                <w:sz w:val="16"/>
                <w:lang w:val="de-DE" w:eastAsia="en-GB"/>
              </w:rPr>
              <w:tab/>
            </w:r>
            <w:r>
              <w:rPr>
                <w:rFonts w:ascii="Courier New" w:hAnsi="Courier New"/>
                <w:sz w:val="16"/>
                <w:lang w:val="de-DE" w:eastAsia="en-GB"/>
              </w:rPr>
              <w:t>SRS-PosResourceSetId-r16,</w:t>
            </w:r>
            <w:r>
              <w:rPr>
                <w:rFonts w:ascii="Courier New" w:hAnsi="Courier New" w:cs="Courier New"/>
                <w:sz w:val="16"/>
                <w:lang w:val="de-DE" w:eastAsia="en-GB"/>
              </w:rPr>
              <w:t xml:space="preserve">        </w:t>
            </w:r>
          </w:p>
          <w:p w14:paraId="50F1003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cs="Courier New"/>
                <w:color w:val="808080"/>
                <w:sz w:val="16"/>
                <w:lang w:val="de-DE" w:eastAsia="en-GB"/>
              </w:rPr>
              <w:tab/>
            </w:r>
            <w:r>
              <w:rPr>
                <w:rFonts w:ascii="Courier New" w:hAnsi="Courier New"/>
                <w:sz w:val="16"/>
                <w:lang w:val="de-DE" w:eastAsia="en-GB"/>
              </w:rPr>
              <w:t>carrier-r18</w:t>
            </w:r>
            <w:r>
              <w:rPr>
                <w:rFonts w:ascii="Courier New" w:hAnsi="Courier New"/>
                <w:sz w:val="16"/>
                <w:lang w:val="de-DE" w:eastAsia="en-GB"/>
              </w:rPr>
              <w:tab/>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ARFCN-ValueNR,</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M</w:t>
            </w:r>
          </w:p>
          <w:p w14:paraId="48A180E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servingCellIndex-r18</w:t>
            </w:r>
            <w:r>
              <w:rPr>
                <w:rFonts w:ascii="Courier New" w:hAnsi="Courier New"/>
                <w:sz w:val="16"/>
                <w:lang w:val="de-DE" w:eastAsia="en-GB"/>
              </w:rPr>
              <w:tab/>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ServingCellIndex</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M</w:t>
            </w:r>
          </w:p>
          <w:p w14:paraId="76DB696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de-DE" w:eastAsia="en-GB"/>
              </w:rPr>
            </w:pPr>
            <w:r>
              <w:rPr>
                <w:rFonts w:ascii="Courier New" w:hAnsi="Courier New"/>
                <w:sz w:val="16"/>
                <w:lang w:val="de-DE" w:eastAsia="en-GB"/>
              </w:rPr>
              <w:t>}</w:t>
            </w:r>
          </w:p>
          <w:p w14:paraId="5A683AF6" w14:textId="77777777" w:rsidR="00A738FB" w:rsidRDefault="006E644C">
            <w:pPr>
              <w:rPr>
                <w:lang w:val="de-DE" w:eastAsia="zh-CN"/>
              </w:rPr>
            </w:pPr>
            <w:r>
              <w:rPr>
                <w:rFonts w:ascii="Arial" w:hAnsi="Arial" w:cs="Arial"/>
                <w:sz w:val="18"/>
                <w:lang w:val="de-DE" w:eastAsia="zh-CN"/>
              </w:rPr>
              <w:t>For RRC_INACTIVE, there is no serving cell index??</w:t>
            </w:r>
          </w:p>
          <w:p w14:paraId="6BAACA67" w14:textId="77777777" w:rsidR="00A738FB" w:rsidRDefault="00A738FB">
            <w:pPr>
              <w:rPr>
                <w:rFonts w:ascii="Arial" w:hAnsi="Arial" w:cs="Arial"/>
                <w:sz w:val="18"/>
                <w:lang w:val="de-DE" w:eastAsia="zh-CN"/>
              </w:rPr>
            </w:pPr>
          </w:p>
          <w:p w14:paraId="1223C5DC" w14:textId="77777777" w:rsidR="00A738FB" w:rsidRDefault="00A738FB">
            <w:pPr>
              <w:rPr>
                <w:rFonts w:ascii="Arial" w:hAnsi="Arial" w:cs="Arial"/>
                <w:sz w:val="18"/>
                <w:lang w:val="de-DE" w:eastAsia="sv-SE"/>
              </w:rPr>
            </w:pPr>
          </w:p>
        </w:tc>
      </w:tr>
      <w:tr w:rsidR="00A738FB" w14:paraId="3CA35CE0" w14:textId="77777777">
        <w:trPr>
          <w:trHeight w:val="468"/>
        </w:trPr>
        <w:tc>
          <w:tcPr>
            <w:tcW w:w="2689" w:type="dxa"/>
          </w:tcPr>
          <w:p w14:paraId="652E549E" w14:textId="77777777" w:rsidR="00A738FB" w:rsidRDefault="006E644C">
            <w:pPr>
              <w:rPr>
                <w:rFonts w:ascii="Arial" w:hAnsi="Arial" w:cs="Arial"/>
                <w:sz w:val="18"/>
                <w:lang w:val="de-DE" w:eastAsia="zh-CN"/>
              </w:rPr>
            </w:pPr>
            <w:r>
              <w:rPr>
                <w:rFonts w:ascii="Arial" w:hAnsi="Arial" w:cs="Arial" w:hint="eastAsia"/>
                <w:sz w:val="18"/>
                <w:lang w:val="de-DE" w:eastAsia="zh-CN"/>
              </w:rPr>
              <w:t>CATT</w:t>
            </w:r>
          </w:p>
        </w:tc>
        <w:tc>
          <w:tcPr>
            <w:tcW w:w="7874" w:type="dxa"/>
          </w:tcPr>
          <w:p w14:paraId="3D712FA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eastAsia="en-GB"/>
              </w:rPr>
            </w:pPr>
            <w:r>
              <w:rPr>
                <w:rFonts w:ascii="Courier New" w:eastAsia="SimSun" w:hAnsi="Courier New"/>
                <w:sz w:val="16"/>
                <w:lang w:val="de-DE" w:eastAsia="en-GB"/>
              </w:rPr>
              <w:t xml:space="preserve">SRSPosIntraBandCCForAggBW-r18 ::=     </w:t>
            </w:r>
            <w:r>
              <w:rPr>
                <w:rFonts w:ascii="Courier New" w:eastAsia="SimSun" w:hAnsi="Courier New"/>
                <w:color w:val="993366"/>
                <w:sz w:val="16"/>
                <w:lang w:val="de-DE" w:eastAsia="en-GB"/>
              </w:rPr>
              <w:t>SEQUENCE</w:t>
            </w:r>
            <w:r>
              <w:rPr>
                <w:rFonts w:ascii="Courier New" w:eastAsia="SimSun" w:hAnsi="Courier New"/>
                <w:sz w:val="16"/>
                <w:lang w:val="de-DE" w:eastAsia="en-GB"/>
              </w:rPr>
              <w:t xml:space="preserve"> {</w:t>
            </w:r>
          </w:p>
          <w:p w14:paraId="3A3E017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eastAsia="en-GB"/>
              </w:rPr>
            </w:pPr>
            <w:r>
              <w:rPr>
                <w:rFonts w:ascii="Courier New" w:eastAsia="SimSun" w:hAnsi="Courier New"/>
                <w:sz w:val="16"/>
                <w:lang w:val="de-DE" w:eastAsia="en-GB"/>
              </w:rPr>
              <w:t xml:space="preserve">    servCellIndexList-r18                   </w:t>
            </w:r>
            <w:r>
              <w:rPr>
                <w:rFonts w:ascii="Courier New" w:eastAsia="SimSun" w:hAnsi="Courier New"/>
                <w:color w:val="993366"/>
                <w:sz w:val="16"/>
                <w:lang w:val="de-DE" w:eastAsia="en-GB"/>
              </w:rPr>
              <w:t>SEQUENCE</w:t>
            </w:r>
            <w:r>
              <w:rPr>
                <w:rFonts w:ascii="Courier New" w:eastAsia="SimSun" w:hAnsi="Courier New"/>
                <w:sz w:val="16"/>
                <w:lang w:val="de-DE" w:eastAsia="en-GB"/>
              </w:rPr>
              <w:t xml:space="preserve"> (</w:t>
            </w:r>
            <w:r>
              <w:rPr>
                <w:rFonts w:ascii="Courier New" w:eastAsia="SimSun" w:hAnsi="Courier New"/>
                <w:color w:val="993366"/>
                <w:sz w:val="16"/>
                <w:lang w:val="de-DE" w:eastAsia="en-GB"/>
              </w:rPr>
              <w:t>SIZE</w:t>
            </w:r>
            <w:r>
              <w:rPr>
                <w:rFonts w:ascii="Courier New" w:eastAsia="SimSun" w:hAnsi="Courier New"/>
                <w:sz w:val="16"/>
                <w:lang w:val="de-DE" w:eastAsia="en-GB"/>
              </w:rPr>
              <w:t xml:space="preserve">(1.. </w:t>
            </w:r>
            <w:r>
              <w:rPr>
                <w:rFonts w:ascii="Courier New" w:eastAsia="SimSun" w:hAnsi="Courier New" w:cs="Courier New"/>
                <w:sz w:val="16"/>
                <w:lang w:val="de-DE" w:eastAsia="en-GB"/>
              </w:rPr>
              <w:t>maxNrOfLinkedSRS-PosResourceSet-r18</w:t>
            </w:r>
            <w:r>
              <w:rPr>
                <w:rFonts w:ascii="Courier New" w:eastAsia="SimSun" w:hAnsi="Courier New"/>
                <w:sz w:val="16"/>
                <w:lang w:val="de-DE" w:eastAsia="en-GB"/>
              </w:rPr>
              <w:t>))</w:t>
            </w:r>
            <w:r>
              <w:rPr>
                <w:rFonts w:ascii="Courier New" w:eastAsia="SimSun" w:hAnsi="Courier New"/>
                <w:color w:val="993366"/>
                <w:sz w:val="16"/>
                <w:lang w:val="de-DE" w:eastAsia="en-GB"/>
              </w:rPr>
              <w:t xml:space="preserve"> OF</w:t>
            </w:r>
            <w:r>
              <w:rPr>
                <w:rFonts w:ascii="Courier New" w:eastAsia="SimSun" w:hAnsi="Courier New"/>
                <w:sz w:val="16"/>
                <w:lang w:val="de-DE" w:eastAsia="en-GB"/>
              </w:rPr>
              <w:t xml:space="preserve"> ServCellIndex,</w:t>
            </w:r>
          </w:p>
          <w:p w14:paraId="77CA3BD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30"/>
              <w:rPr>
                <w:rFonts w:ascii="Courier New" w:eastAsia="SimSun" w:hAnsi="Courier New"/>
                <w:sz w:val="16"/>
                <w:lang w:val="de-DE" w:eastAsia="zh-CN"/>
              </w:rPr>
            </w:pPr>
            <w:r>
              <w:rPr>
                <w:rFonts w:ascii="Courier New" w:eastAsia="SimSun" w:hAnsi="Courier New"/>
                <w:sz w:val="16"/>
                <w:lang w:val="de-DE" w:eastAsia="en-GB"/>
              </w:rPr>
              <w:t xml:space="preserve">cc-CombinationList-r18                  </w:t>
            </w:r>
            <w:r>
              <w:rPr>
                <w:rFonts w:ascii="Courier New" w:eastAsia="SimSun" w:hAnsi="Courier New"/>
                <w:color w:val="993366"/>
                <w:sz w:val="16"/>
                <w:lang w:val="de-DE" w:eastAsia="en-GB"/>
              </w:rPr>
              <w:t>SEQUENCE</w:t>
            </w:r>
            <w:r>
              <w:rPr>
                <w:rFonts w:ascii="Courier New" w:eastAsia="SimSun" w:hAnsi="Courier New"/>
                <w:sz w:val="16"/>
                <w:lang w:val="de-DE" w:eastAsia="en-GB"/>
              </w:rPr>
              <w:t xml:space="preserve"> (</w:t>
            </w:r>
            <w:r>
              <w:rPr>
                <w:rFonts w:ascii="Courier New" w:eastAsia="SimSun" w:hAnsi="Courier New"/>
                <w:color w:val="993366"/>
                <w:sz w:val="16"/>
                <w:lang w:val="de-DE" w:eastAsia="en-GB"/>
              </w:rPr>
              <w:t>SIZE</w:t>
            </w:r>
            <w:r>
              <w:rPr>
                <w:rFonts w:ascii="Courier New" w:eastAsia="SimSun" w:hAnsi="Courier New"/>
                <w:sz w:val="16"/>
                <w:lang w:val="de-DE" w:eastAsia="en-GB"/>
              </w:rPr>
              <w:t xml:space="preserve">(1.. </w:t>
            </w:r>
            <w:r>
              <w:rPr>
                <w:rFonts w:ascii="Courier New" w:eastAsia="SimSun" w:hAnsi="Courier New" w:cs="Courier New"/>
                <w:sz w:val="16"/>
                <w:lang w:val="de-DE" w:eastAsia="en-GB"/>
              </w:rPr>
              <w:t>maxNrOfLinkedSRS-PosResourceSet-r18</w:t>
            </w:r>
            <w:r>
              <w:rPr>
                <w:rFonts w:ascii="Courier New" w:eastAsia="SimSun" w:hAnsi="Courier New"/>
                <w:sz w:val="16"/>
                <w:lang w:val="de-DE" w:eastAsia="en-GB"/>
              </w:rPr>
              <w:t>))</w:t>
            </w:r>
            <w:r>
              <w:rPr>
                <w:rFonts w:ascii="Courier New" w:eastAsia="SimSun" w:hAnsi="Courier New"/>
                <w:color w:val="993366"/>
                <w:sz w:val="16"/>
                <w:lang w:val="de-DE" w:eastAsia="en-GB"/>
              </w:rPr>
              <w:t xml:space="preserve"> OF</w:t>
            </w:r>
            <w:r>
              <w:rPr>
                <w:rFonts w:ascii="Courier New" w:eastAsia="SimSun" w:hAnsi="Courier New"/>
                <w:sz w:val="16"/>
                <w:lang w:val="de-DE" w:eastAsia="en-GB"/>
              </w:rPr>
              <w:t xml:space="preserve"> UplinkDedicated</w:t>
            </w:r>
          </w:p>
          <w:p w14:paraId="2466A79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eastAsia="zh-CN"/>
              </w:rPr>
            </w:pPr>
            <w:r>
              <w:rPr>
                <w:rFonts w:ascii="Courier New" w:eastAsia="SimSun" w:hAnsi="Courier New" w:hint="eastAsia"/>
                <w:sz w:val="16"/>
                <w:lang w:val="de-DE" w:eastAsia="zh-CN"/>
              </w:rPr>
              <w:t>}</w:t>
            </w:r>
          </w:p>
          <w:p w14:paraId="1138D2EF" w14:textId="77777777" w:rsidR="00A738FB" w:rsidRDefault="00A738FB">
            <w:pPr>
              <w:rPr>
                <w:rFonts w:ascii="Courier New" w:eastAsia="SimSun" w:hAnsi="Courier New"/>
                <w:sz w:val="16"/>
                <w:szCs w:val="20"/>
                <w:lang w:eastAsia="zh-CN"/>
              </w:rPr>
            </w:pPr>
          </w:p>
          <w:p w14:paraId="4C00C456" w14:textId="77777777" w:rsidR="00A738FB" w:rsidRDefault="006E644C">
            <w:pPr>
              <w:rPr>
                <w:rFonts w:ascii="Courier New" w:eastAsia="SimSun" w:hAnsi="Courier New"/>
                <w:sz w:val="16"/>
                <w:szCs w:val="20"/>
                <w:lang w:eastAsia="zh-CN"/>
              </w:rPr>
            </w:pPr>
            <w:r>
              <w:rPr>
                <w:rFonts w:ascii="Courier New" w:eastAsia="SimSun" w:hAnsi="Courier New"/>
                <w:sz w:val="16"/>
                <w:szCs w:val="20"/>
                <w:lang w:eastAsia="zh-CN"/>
              </w:rPr>
              <w:t>T</w:t>
            </w:r>
            <w:r>
              <w:rPr>
                <w:rFonts w:ascii="Courier New" w:eastAsia="SimSun" w:hAnsi="Courier New" w:hint="eastAsia"/>
                <w:sz w:val="16"/>
                <w:szCs w:val="20"/>
                <w:lang w:eastAsia="zh-CN"/>
              </w:rPr>
              <w:t>here is not any UplinkDedicated.</w:t>
            </w:r>
          </w:p>
          <w:p w14:paraId="5478E2D8" w14:textId="77777777" w:rsidR="00A738FB" w:rsidRDefault="006E644C">
            <w:pPr>
              <w:rPr>
                <w:rFonts w:ascii="Arial" w:hAnsi="Arial" w:cs="Arial"/>
                <w:sz w:val="18"/>
                <w:lang w:val="de-DE" w:eastAsia="zh-CN"/>
              </w:rPr>
            </w:pPr>
            <w:r>
              <w:rPr>
                <w:rFonts w:ascii="Courier New" w:eastAsia="SimSun" w:hAnsi="Courier New"/>
                <w:sz w:val="16"/>
                <w:szCs w:val="20"/>
                <w:lang w:eastAsia="zh-CN"/>
              </w:rPr>
              <w:t>B</w:t>
            </w:r>
            <w:r>
              <w:rPr>
                <w:rFonts w:ascii="Courier New" w:eastAsia="SimSun" w:hAnsi="Courier New" w:hint="eastAsia"/>
                <w:sz w:val="16"/>
                <w:szCs w:val="20"/>
                <w:lang w:eastAsia="zh-CN"/>
              </w:rPr>
              <w:t xml:space="preserve">esides, we share same understanding with ZTE, maybe the IE </w:t>
            </w:r>
            <w:r>
              <w:rPr>
                <w:rFonts w:ascii="Courier New" w:eastAsia="SimSun" w:hAnsi="Courier New"/>
                <w:sz w:val="16"/>
                <w:lang w:val="de-DE" w:eastAsia="en-GB"/>
              </w:rPr>
              <w:t>SRSPosIntraBandCCForAggBW-r18</w:t>
            </w:r>
            <w:r>
              <w:rPr>
                <w:rFonts w:ascii="Courier New" w:eastAsia="SimSun" w:hAnsi="Courier New" w:hint="eastAsia"/>
                <w:sz w:val="16"/>
                <w:lang w:val="de-DE" w:eastAsia="zh-CN"/>
              </w:rPr>
              <w:t xml:space="preserve"> is not needed, since there is already the CC indication within the SRS configuration for aggregation. </w:t>
            </w:r>
          </w:p>
        </w:tc>
      </w:tr>
    </w:tbl>
    <w:p w14:paraId="622EC022" w14:textId="77777777" w:rsidR="00A738FB" w:rsidRDefault="00A738FB">
      <w:pPr>
        <w:pStyle w:val="Proposal"/>
        <w:numPr>
          <w:ilvl w:val="0"/>
          <w:numId w:val="0"/>
        </w:numPr>
        <w:ind w:left="1701" w:hanging="1701"/>
        <w:rPr>
          <w:lang w:val="en-US"/>
        </w:rPr>
      </w:pPr>
    </w:p>
    <w:p w14:paraId="368DD27C" w14:textId="77777777" w:rsidR="00A738FB" w:rsidRDefault="00A738FB">
      <w:pPr>
        <w:pStyle w:val="Proposal"/>
        <w:numPr>
          <w:ilvl w:val="0"/>
          <w:numId w:val="0"/>
        </w:numPr>
        <w:ind w:left="1701" w:hanging="1701"/>
        <w:rPr>
          <w:lang w:val="de-DE"/>
        </w:rPr>
      </w:pPr>
    </w:p>
    <w:p w14:paraId="79D0BBBB" w14:textId="77777777" w:rsidR="00A738FB" w:rsidRDefault="00A738FB">
      <w:pPr>
        <w:pStyle w:val="Proposal"/>
        <w:numPr>
          <w:ilvl w:val="0"/>
          <w:numId w:val="0"/>
        </w:numPr>
        <w:ind w:left="1701" w:hanging="1701"/>
        <w:rPr>
          <w:lang w:val="de-DE"/>
        </w:rPr>
      </w:pPr>
    </w:p>
    <w:p w14:paraId="57BEE939" w14:textId="77777777" w:rsidR="00A738FB" w:rsidRDefault="006E644C">
      <w:pPr>
        <w:pStyle w:val="Heading2"/>
      </w:pPr>
      <w:r>
        <w:t>2.3</w:t>
      </w:r>
      <w:r>
        <w:tab/>
        <w:t>RedCaP CR</w:t>
      </w:r>
    </w:p>
    <w:p w14:paraId="520605F3" w14:textId="77777777" w:rsidR="00A738FB" w:rsidRDefault="006E644C">
      <w:r>
        <w:t xml:space="preserve">Please provide your comments on the </w:t>
      </w:r>
      <w:hyperlink r:id="rId13" w:history="1">
        <w:r>
          <w:rPr>
            <w:rStyle w:val="Hyperlink"/>
          </w:rPr>
          <w:t>CR</w:t>
        </w:r>
      </w:hyperlink>
      <w:r>
        <w:t>.</w:t>
      </w:r>
    </w:p>
    <w:tbl>
      <w:tblPr>
        <w:tblStyle w:val="TableGrid"/>
        <w:tblW w:w="10563" w:type="dxa"/>
        <w:tblLook w:val="04A0" w:firstRow="1" w:lastRow="0" w:firstColumn="1" w:lastColumn="0" w:noHBand="0" w:noVBand="1"/>
      </w:tblPr>
      <w:tblGrid>
        <w:gridCol w:w="2689"/>
        <w:gridCol w:w="7874"/>
      </w:tblGrid>
      <w:tr w:rsidR="00A738FB" w14:paraId="77D5C199" w14:textId="77777777">
        <w:trPr>
          <w:trHeight w:val="457"/>
        </w:trPr>
        <w:tc>
          <w:tcPr>
            <w:tcW w:w="2689" w:type="dxa"/>
          </w:tcPr>
          <w:p w14:paraId="4C1F17BD" w14:textId="77777777" w:rsidR="00A738FB" w:rsidRDefault="006E644C">
            <w:pPr>
              <w:rPr>
                <w:lang w:val="de-DE"/>
              </w:rPr>
            </w:pPr>
            <w:r>
              <w:rPr>
                <w:lang w:val="de-DE"/>
              </w:rPr>
              <w:lastRenderedPageBreak/>
              <w:t>Company Name</w:t>
            </w:r>
          </w:p>
        </w:tc>
        <w:tc>
          <w:tcPr>
            <w:tcW w:w="7874" w:type="dxa"/>
          </w:tcPr>
          <w:p w14:paraId="5FDE8D0B" w14:textId="77777777" w:rsidR="00A738FB" w:rsidRDefault="006E644C">
            <w:pPr>
              <w:rPr>
                <w:lang w:val="de-DE"/>
              </w:rPr>
            </w:pPr>
            <w:r>
              <w:rPr>
                <w:lang w:val="de-DE"/>
              </w:rPr>
              <w:t>Comments</w:t>
            </w:r>
          </w:p>
        </w:tc>
      </w:tr>
      <w:tr w:rsidR="00A738FB" w14:paraId="7EB72778" w14:textId="77777777">
        <w:trPr>
          <w:trHeight w:val="457"/>
        </w:trPr>
        <w:tc>
          <w:tcPr>
            <w:tcW w:w="2689" w:type="dxa"/>
          </w:tcPr>
          <w:p w14:paraId="5E710C48" w14:textId="77777777" w:rsidR="00A738FB" w:rsidRDefault="006E644C">
            <w:pPr>
              <w:rPr>
                <w:lang w:val="de-DE"/>
              </w:rPr>
            </w:pPr>
            <w:r>
              <w:rPr>
                <w:lang w:val="de-DE"/>
              </w:rPr>
              <w:t>Lenovo</w:t>
            </w:r>
          </w:p>
        </w:tc>
        <w:tc>
          <w:tcPr>
            <w:tcW w:w="7874" w:type="dxa"/>
          </w:tcPr>
          <w:p w14:paraId="31F1102E" w14:textId="77777777" w:rsidR="00A738FB" w:rsidRDefault="006E644C">
            <w:pPr>
              <w:pStyle w:val="ListParagraph"/>
              <w:numPr>
                <w:ilvl w:val="0"/>
                <w:numId w:val="15"/>
              </w:numPr>
              <w:rPr>
                <w:rFonts w:ascii="Times New Roman" w:hAnsi="Times New Roman"/>
                <w:lang w:val="en-US"/>
              </w:rPr>
            </w:pPr>
            <w:r>
              <w:rPr>
                <w:rFonts w:ascii="Times New Roman" w:hAnsi="Times New Roman"/>
                <w:lang w:val="en-US"/>
              </w:rPr>
              <w:t>Suffix „-r18“ should be added for new constant maxNrOfHops. Furthermore, its definition in clause 6.4 is missing.</w:t>
            </w:r>
          </w:p>
          <w:p w14:paraId="08068F61" w14:textId="77777777" w:rsidR="00A738FB" w:rsidRDefault="006E644C">
            <w:pPr>
              <w:rPr>
                <w:lang w:val="de-DE"/>
              </w:rPr>
            </w:pPr>
            <w:r>
              <w:rPr>
                <w:lang w:val="en-US"/>
              </w:rPr>
              <w:t>“TxHopping field descriptions” should say “"Txhopping</w:t>
            </w:r>
            <w:r>
              <w:rPr>
                <w:color w:val="FF0000"/>
                <w:lang w:val="en-US"/>
              </w:rPr>
              <w:t>Config</w:t>
            </w:r>
            <w:r>
              <w:rPr>
                <w:lang w:val="en-US"/>
              </w:rPr>
              <w:t xml:space="preserve"> field descriptions”.</w:t>
            </w:r>
          </w:p>
        </w:tc>
      </w:tr>
      <w:tr w:rsidR="00A738FB" w14:paraId="18A6EAEF" w14:textId="77777777">
        <w:trPr>
          <w:trHeight w:val="457"/>
        </w:trPr>
        <w:tc>
          <w:tcPr>
            <w:tcW w:w="2689" w:type="dxa"/>
          </w:tcPr>
          <w:p w14:paraId="53721F61" w14:textId="77777777" w:rsidR="00A738FB" w:rsidRDefault="006E644C">
            <w:pPr>
              <w:rPr>
                <w:lang w:val="de-DE"/>
              </w:rPr>
            </w:pPr>
            <w:r>
              <w:rPr>
                <w:rFonts w:hint="eastAsia"/>
                <w:lang w:val="de-DE" w:eastAsia="zh-CN"/>
              </w:rPr>
              <w:t>X</w:t>
            </w:r>
            <w:r>
              <w:rPr>
                <w:lang w:val="de-DE" w:eastAsia="zh-CN"/>
              </w:rPr>
              <w:t>iaomi</w:t>
            </w:r>
          </w:p>
        </w:tc>
        <w:tc>
          <w:tcPr>
            <w:tcW w:w="7874" w:type="dxa"/>
          </w:tcPr>
          <w:p w14:paraId="5C2A9E95" w14:textId="77777777" w:rsidR="00A738FB" w:rsidRDefault="006E644C">
            <w:pPr>
              <w:snapToGrid w:val="0"/>
              <w:contextualSpacing/>
              <w:rPr>
                <w:bCs/>
                <w:lang w:val="de-DE"/>
              </w:rPr>
            </w:pPr>
            <w:r>
              <w:rPr>
                <w:bCs/>
                <w:highlight w:val="green"/>
                <w:lang w:val="de-DE"/>
              </w:rPr>
              <w:t>Agreement</w:t>
            </w:r>
          </w:p>
          <w:p w14:paraId="6A12ABDE" w14:textId="77777777" w:rsidR="00A738FB" w:rsidRDefault="006E644C">
            <w:pPr>
              <w:rPr>
                <w:bCs/>
                <w:lang w:val="de-DE"/>
              </w:rPr>
            </w:pPr>
            <w:r>
              <w:rPr>
                <w:bCs/>
                <w:lang w:val="de-DE"/>
              </w:rPr>
              <w:t>For SRS Tx hopping, the configuration parameters values are:</w:t>
            </w:r>
          </w:p>
          <w:p w14:paraId="69585982" w14:textId="77777777" w:rsidR="00A738FB" w:rsidRPr="00AF5F28" w:rsidRDefault="006E644C">
            <w:pPr>
              <w:pStyle w:val="ListParagraph"/>
              <w:numPr>
                <w:ilvl w:val="0"/>
                <w:numId w:val="16"/>
              </w:numPr>
              <w:contextualSpacing/>
              <w:rPr>
                <w:bCs/>
                <w:lang w:val="en-US" w:eastAsia="ja-JP"/>
              </w:rPr>
            </w:pPr>
            <w:r w:rsidRPr="00AF5F28">
              <w:rPr>
                <w:bCs/>
                <w:lang w:val="en-US" w:eastAsia="ja-JP"/>
              </w:rPr>
              <w:t>For the hop bandwidth common to all hops</w:t>
            </w:r>
          </w:p>
          <w:p w14:paraId="7D6EC5B6" w14:textId="77777777" w:rsidR="00A738FB" w:rsidRDefault="006E644C">
            <w:pPr>
              <w:pStyle w:val="ListParagraph"/>
              <w:numPr>
                <w:ilvl w:val="1"/>
                <w:numId w:val="16"/>
              </w:numPr>
              <w:overflowPunct/>
              <w:autoSpaceDE/>
              <w:autoSpaceDN/>
              <w:adjustRightInd/>
              <w:textAlignment w:val="auto"/>
              <w:rPr>
                <w:bCs/>
                <w:lang w:eastAsia="ja-JP"/>
              </w:rPr>
            </w:pPr>
            <w:r>
              <w:rPr>
                <w:bCs/>
                <w:lang w:eastAsia="ja-JP"/>
              </w:rPr>
              <w:t>Configuration re-uses C_SRS</w:t>
            </w:r>
          </w:p>
          <w:p w14:paraId="1DA3D021" w14:textId="77777777" w:rsidR="00A738FB" w:rsidRPr="00AF5F28" w:rsidRDefault="006E644C">
            <w:pPr>
              <w:pStyle w:val="ListParagraph"/>
              <w:numPr>
                <w:ilvl w:val="1"/>
                <w:numId w:val="16"/>
              </w:numPr>
              <w:overflowPunct/>
              <w:autoSpaceDE/>
              <w:autoSpaceDN/>
              <w:adjustRightInd/>
              <w:textAlignment w:val="auto"/>
              <w:rPr>
                <w:bCs/>
                <w:lang w:val="en-US" w:eastAsia="ja-JP"/>
              </w:rPr>
            </w:pPr>
            <w:r w:rsidRPr="00AF5F28">
              <w:rPr>
                <w:rFonts w:eastAsia="DengXian"/>
                <w:bCs/>
                <w:lang w:val="en-US"/>
              </w:rPr>
              <w:t xml:space="preserve">The values of C_SRS in legacy SRS for positioning such that the maximum bandwidth is: 104 PRBs, 48 PRBs, 132 PRBs, 64 PRBs, for 15,30,60,120 KHz respectively when B_SRS equal 0. </w:t>
            </w:r>
          </w:p>
          <w:p w14:paraId="307442F4" w14:textId="77777777" w:rsidR="00A738FB" w:rsidRPr="00AF5F28" w:rsidRDefault="006E644C">
            <w:pPr>
              <w:pStyle w:val="ListParagraph"/>
              <w:numPr>
                <w:ilvl w:val="0"/>
                <w:numId w:val="16"/>
              </w:numPr>
              <w:contextualSpacing/>
              <w:rPr>
                <w:bCs/>
                <w:lang w:val="en-US" w:eastAsia="ja-JP"/>
              </w:rPr>
            </w:pPr>
            <w:r w:rsidRPr="00AF5F28">
              <w:rPr>
                <w:bCs/>
                <w:lang w:val="en-US" w:eastAsia="ja-JP"/>
              </w:rPr>
              <w:t>For the starting RB of the first hop in time domain:</w:t>
            </w:r>
          </w:p>
          <w:p w14:paraId="7739509F" w14:textId="77777777" w:rsidR="00A738FB" w:rsidRPr="00AF5F28" w:rsidRDefault="006E644C">
            <w:pPr>
              <w:pStyle w:val="ListParagraph"/>
              <w:numPr>
                <w:ilvl w:val="1"/>
                <w:numId w:val="16"/>
              </w:numPr>
              <w:contextualSpacing/>
              <w:rPr>
                <w:bCs/>
                <w:lang w:val="en-US" w:eastAsia="ja-JP"/>
              </w:rPr>
            </w:pPr>
            <w:r w:rsidRPr="00AF5F28">
              <w:rPr>
                <w:bCs/>
                <w:lang w:val="en-US" w:eastAsia="ja-JP"/>
              </w:rPr>
              <w:t>Configuration re-uses the IE freqDomainShift</w:t>
            </w:r>
          </w:p>
          <w:p w14:paraId="6CD6D6A0" w14:textId="77777777" w:rsidR="00A738FB" w:rsidRDefault="006E644C">
            <w:pPr>
              <w:pStyle w:val="ListParagraph"/>
              <w:numPr>
                <w:ilvl w:val="1"/>
                <w:numId w:val="16"/>
              </w:numPr>
              <w:contextualSpacing/>
              <w:rPr>
                <w:bCs/>
                <w:lang w:eastAsia="ja-JP"/>
              </w:rPr>
            </w:pPr>
            <w:r>
              <w:rPr>
                <w:bCs/>
                <w:lang w:eastAsia="ja-JP"/>
              </w:rPr>
              <w:t>The range is {0,268} RBs</w:t>
            </w:r>
          </w:p>
          <w:p w14:paraId="08F4A380" w14:textId="77777777" w:rsidR="00A738FB" w:rsidRPr="00AF5F28" w:rsidRDefault="006E644C">
            <w:pPr>
              <w:pStyle w:val="ListParagraph"/>
              <w:numPr>
                <w:ilvl w:val="0"/>
                <w:numId w:val="16"/>
              </w:numPr>
              <w:contextualSpacing/>
              <w:rPr>
                <w:bCs/>
                <w:lang w:val="en-US" w:eastAsia="ja-JP"/>
              </w:rPr>
            </w:pPr>
            <w:r w:rsidRPr="00AF5F28">
              <w:rPr>
                <w:bCs/>
                <w:lang w:val="en-US" w:eastAsia="ja-JP"/>
              </w:rPr>
              <w:t>For the single overlap common to all hops for the SRS resource</w:t>
            </w:r>
          </w:p>
          <w:p w14:paraId="2C312437" w14:textId="77777777" w:rsidR="00A738FB" w:rsidRDefault="006E644C">
            <w:pPr>
              <w:pStyle w:val="ListParagraph"/>
              <w:numPr>
                <w:ilvl w:val="1"/>
                <w:numId w:val="16"/>
              </w:numPr>
              <w:contextualSpacing/>
              <w:rPr>
                <w:bCs/>
              </w:rPr>
            </w:pPr>
            <w:r>
              <w:rPr>
                <w:bCs/>
              </w:rPr>
              <w:t>The value can be 0,1,2,4 RBs</w:t>
            </w:r>
          </w:p>
          <w:p w14:paraId="74472D17" w14:textId="77777777" w:rsidR="00A738FB" w:rsidRPr="00AF5F28" w:rsidRDefault="006E644C">
            <w:pPr>
              <w:pStyle w:val="ListParagraph"/>
              <w:numPr>
                <w:ilvl w:val="1"/>
                <w:numId w:val="16"/>
              </w:numPr>
              <w:contextualSpacing/>
              <w:rPr>
                <w:bCs/>
                <w:lang w:val="en-US"/>
              </w:rPr>
            </w:pPr>
            <w:r w:rsidRPr="00AF5F28">
              <w:rPr>
                <w:bCs/>
                <w:lang w:val="en-US" w:eastAsia="ja-JP"/>
              </w:rPr>
              <w:t>Note: This is a new IE</w:t>
            </w:r>
            <w:r w:rsidRPr="00AF5F28">
              <w:rPr>
                <w:bCs/>
                <w:lang w:val="en-US"/>
              </w:rPr>
              <w:t xml:space="preserve"> </w:t>
            </w:r>
          </w:p>
          <w:p w14:paraId="6999C6C3" w14:textId="77777777" w:rsidR="00A738FB" w:rsidRPr="00AF5F28" w:rsidRDefault="006E644C">
            <w:pPr>
              <w:pStyle w:val="ListParagraph"/>
              <w:numPr>
                <w:ilvl w:val="0"/>
                <w:numId w:val="16"/>
              </w:numPr>
              <w:contextualSpacing/>
              <w:rPr>
                <w:bCs/>
                <w:lang w:val="en-US"/>
              </w:rPr>
            </w:pPr>
            <w:r w:rsidRPr="00AF5F28">
              <w:rPr>
                <w:bCs/>
                <w:lang w:val="en-US" w:eastAsia="ja-JP"/>
              </w:rPr>
              <w:t>For the starting slot offset and starting symbol for the SRS resource with tx hopping (first hop in time)</w:t>
            </w:r>
          </w:p>
          <w:p w14:paraId="4B6B06F9" w14:textId="77777777" w:rsidR="00A738FB" w:rsidRPr="00AF5F28" w:rsidRDefault="006E644C">
            <w:pPr>
              <w:pStyle w:val="ListParagraph"/>
              <w:numPr>
                <w:ilvl w:val="1"/>
                <w:numId w:val="16"/>
              </w:numPr>
              <w:contextualSpacing/>
              <w:rPr>
                <w:bCs/>
                <w:lang w:val="en-US" w:eastAsia="ja-JP"/>
              </w:rPr>
            </w:pPr>
            <w:r w:rsidRPr="00AF5F28">
              <w:rPr>
                <w:bCs/>
                <w:lang w:val="en-US" w:eastAsia="ja-JP"/>
              </w:rPr>
              <w:t>The value range is {0,1,2…, nrof slot in periodicity} in slots for the slot offset</w:t>
            </w:r>
          </w:p>
          <w:p w14:paraId="63F75A04" w14:textId="77777777" w:rsidR="00A738FB" w:rsidRPr="00AF5F28" w:rsidRDefault="006E644C">
            <w:pPr>
              <w:pStyle w:val="ListParagraph"/>
              <w:numPr>
                <w:ilvl w:val="2"/>
                <w:numId w:val="16"/>
              </w:numPr>
              <w:contextualSpacing/>
              <w:rPr>
                <w:bCs/>
                <w:lang w:val="en-US" w:eastAsia="ja-JP"/>
              </w:rPr>
            </w:pPr>
            <w:r w:rsidRPr="00AF5F28">
              <w:rPr>
                <w:bCs/>
                <w:lang w:val="en-US" w:eastAsia="ja-JP"/>
              </w:rPr>
              <w:t>Note: this is for the periodic [and semi-persistent] SRS</w:t>
            </w:r>
          </w:p>
          <w:p w14:paraId="23454A4F" w14:textId="77777777" w:rsidR="00A738FB" w:rsidRDefault="006E644C">
            <w:pPr>
              <w:pStyle w:val="ListParagraph"/>
              <w:numPr>
                <w:ilvl w:val="1"/>
                <w:numId w:val="16"/>
              </w:numPr>
              <w:contextualSpacing/>
              <w:rPr>
                <w:bCs/>
                <w:lang w:eastAsia="ja-JP"/>
              </w:rPr>
            </w:pPr>
            <w:r>
              <w:rPr>
                <w:bCs/>
                <w:lang w:eastAsia="ja-JP"/>
              </w:rPr>
              <w:t>Starting symbol: {0,1,2,…13} in symbol</w:t>
            </w:r>
          </w:p>
          <w:p w14:paraId="34408008" w14:textId="77777777" w:rsidR="00A738FB" w:rsidRPr="00AF5F28" w:rsidRDefault="006E644C">
            <w:pPr>
              <w:pStyle w:val="ListParagraph"/>
              <w:numPr>
                <w:ilvl w:val="1"/>
                <w:numId w:val="16"/>
              </w:numPr>
              <w:contextualSpacing/>
              <w:rPr>
                <w:bCs/>
                <w:lang w:val="en-US" w:eastAsia="ja-JP"/>
              </w:rPr>
            </w:pPr>
            <w:r w:rsidRPr="00AF5F28">
              <w:rPr>
                <w:bCs/>
                <w:lang w:val="en-US" w:eastAsia="ja-JP"/>
              </w:rPr>
              <w:t>Starting slot reuses the SRS-PeriodicityAndOffset IE</w:t>
            </w:r>
          </w:p>
          <w:p w14:paraId="297C89C0" w14:textId="77777777" w:rsidR="00A738FB" w:rsidRPr="00AF5F28" w:rsidRDefault="006E644C">
            <w:pPr>
              <w:pStyle w:val="ListParagraph"/>
              <w:numPr>
                <w:ilvl w:val="1"/>
                <w:numId w:val="16"/>
              </w:numPr>
              <w:contextualSpacing/>
              <w:rPr>
                <w:bCs/>
                <w:lang w:val="en-US" w:eastAsia="ja-JP"/>
              </w:rPr>
            </w:pPr>
            <w:r w:rsidRPr="00AF5F28">
              <w:rPr>
                <w:bCs/>
                <w:lang w:val="en-US" w:eastAsia="ja-JP"/>
              </w:rPr>
              <w:t xml:space="preserve">Starting symbol reuses the starting position </w:t>
            </w:r>
            <w:r w:rsidRPr="00AF5F28">
              <w:rPr>
                <w:bCs/>
                <w:i/>
                <w:iCs/>
                <w:lang w:val="en-US" w:eastAsia="ja-JP"/>
              </w:rPr>
              <w:t>startPosition</w:t>
            </w:r>
            <w:r w:rsidRPr="00AF5F28">
              <w:rPr>
                <w:bCs/>
                <w:lang w:val="en-US" w:eastAsia="ja-JP"/>
              </w:rPr>
              <w:t xml:space="preserve"> in the IE resourceMapping</w:t>
            </w:r>
          </w:p>
          <w:p w14:paraId="29BD523C" w14:textId="77777777" w:rsidR="00A738FB" w:rsidRPr="00AF5F28" w:rsidRDefault="006E644C">
            <w:pPr>
              <w:pStyle w:val="ListParagraph"/>
              <w:numPr>
                <w:ilvl w:val="0"/>
                <w:numId w:val="16"/>
              </w:numPr>
              <w:contextualSpacing/>
              <w:rPr>
                <w:bCs/>
                <w:lang w:val="en-US" w:eastAsia="ja-JP"/>
              </w:rPr>
            </w:pPr>
            <w:r w:rsidRPr="00AF5F28">
              <w:rPr>
                <w:bCs/>
                <w:lang w:val="en-US" w:eastAsia="ja-JP"/>
              </w:rPr>
              <w:t xml:space="preserve">The starting slot offset and symbol for each of the hops following the first hop in time, </w:t>
            </w:r>
          </w:p>
          <w:p w14:paraId="5F088636" w14:textId="77777777" w:rsidR="00A738FB" w:rsidRPr="00AF5F28" w:rsidRDefault="006E644C">
            <w:pPr>
              <w:pStyle w:val="ListParagraph"/>
              <w:numPr>
                <w:ilvl w:val="1"/>
                <w:numId w:val="16"/>
              </w:numPr>
              <w:contextualSpacing/>
              <w:rPr>
                <w:bCs/>
                <w:lang w:val="en-US" w:eastAsia="ja-JP"/>
              </w:rPr>
            </w:pPr>
            <w:r w:rsidRPr="00AF5F28">
              <w:rPr>
                <w:bCs/>
                <w:lang w:val="en-US" w:eastAsia="ja-JP"/>
              </w:rPr>
              <w:t>FFS: The value range is {0,1,2…, nrof slot in periodicity} in slots for the slot offset</w:t>
            </w:r>
          </w:p>
          <w:p w14:paraId="6511AB38" w14:textId="77777777" w:rsidR="00A738FB" w:rsidRPr="00AF5F28" w:rsidRDefault="006E644C">
            <w:pPr>
              <w:pStyle w:val="ListParagraph"/>
              <w:numPr>
                <w:ilvl w:val="2"/>
                <w:numId w:val="16"/>
              </w:numPr>
              <w:contextualSpacing/>
              <w:rPr>
                <w:bCs/>
                <w:lang w:val="en-US" w:eastAsia="ja-JP"/>
              </w:rPr>
            </w:pPr>
            <w:r w:rsidRPr="00AF5F28">
              <w:rPr>
                <w:bCs/>
                <w:lang w:val="en-US" w:eastAsia="ja-JP"/>
              </w:rPr>
              <w:t>Note: this is for the periodic [and semi-persistent] SRS</w:t>
            </w:r>
          </w:p>
          <w:p w14:paraId="71E268DE" w14:textId="77777777" w:rsidR="00A738FB" w:rsidRDefault="006E644C">
            <w:pPr>
              <w:pStyle w:val="ListParagraph"/>
              <w:numPr>
                <w:ilvl w:val="1"/>
                <w:numId w:val="16"/>
              </w:numPr>
              <w:contextualSpacing/>
              <w:rPr>
                <w:bCs/>
                <w:lang w:eastAsia="ja-JP"/>
              </w:rPr>
            </w:pPr>
            <w:r>
              <w:rPr>
                <w:bCs/>
                <w:lang w:eastAsia="ja-JP"/>
              </w:rPr>
              <w:t xml:space="preserve">Starting symbol: {0,1,2,…13} in symbol </w:t>
            </w:r>
          </w:p>
          <w:p w14:paraId="15DE1193" w14:textId="77777777" w:rsidR="00A738FB" w:rsidRDefault="006E644C">
            <w:pPr>
              <w:pStyle w:val="ListParagraph"/>
              <w:numPr>
                <w:ilvl w:val="1"/>
                <w:numId w:val="16"/>
              </w:numPr>
              <w:contextualSpacing/>
              <w:rPr>
                <w:bCs/>
                <w:lang w:eastAsia="ja-JP"/>
              </w:rPr>
            </w:pPr>
            <w:r>
              <w:rPr>
                <w:bCs/>
                <w:lang w:eastAsia="ja-JP"/>
              </w:rPr>
              <w:t>this is a new IE</w:t>
            </w:r>
          </w:p>
          <w:p w14:paraId="0354F0E0" w14:textId="77777777" w:rsidR="00A738FB" w:rsidRPr="00AF5F28" w:rsidRDefault="006E644C">
            <w:pPr>
              <w:pStyle w:val="ListParagraph"/>
              <w:numPr>
                <w:ilvl w:val="0"/>
                <w:numId w:val="16"/>
              </w:numPr>
              <w:contextualSpacing/>
              <w:rPr>
                <w:bCs/>
                <w:lang w:val="en-US" w:eastAsia="ja-JP"/>
              </w:rPr>
            </w:pPr>
            <w:r w:rsidRPr="00AF5F28">
              <w:rPr>
                <w:bCs/>
                <w:lang w:val="en-US" w:eastAsia="ja-JP"/>
              </w:rPr>
              <w:t>The number of consecutive symbols in a hop common to all hops</w:t>
            </w:r>
          </w:p>
          <w:p w14:paraId="6CA964E3" w14:textId="77777777" w:rsidR="00A738FB" w:rsidRDefault="006E644C">
            <w:pPr>
              <w:pStyle w:val="ListParagraph"/>
              <w:numPr>
                <w:ilvl w:val="1"/>
                <w:numId w:val="16"/>
              </w:numPr>
              <w:contextualSpacing/>
              <w:rPr>
                <w:bCs/>
                <w:lang w:eastAsia="ja-JP"/>
              </w:rPr>
            </w:pPr>
            <w:r>
              <w:rPr>
                <w:bCs/>
                <w:lang w:eastAsia="ja-JP"/>
              </w:rPr>
              <w:t>Values are 1,2,4,8 and 12 symbols</w:t>
            </w:r>
          </w:p>
          <w:p w14:paraId="39905C6B" w14:textId="77777777" w:rsidR="00A738FB" w:rsidRPr="00AF5F28" w:rsidRDefault="006E644C">
            <w:pPr>
              <w:pStyle w:val="ListParagraph"/>
              <w:numPr>
                <w:ilvl w:val="1"/>
                <w:numId w:val="16"/>
              </w:numPr>
              <w:contextualSpacing/>
              <w:rPr>
                <w:bCs/>
                <w:lang w:val="en-US" w:eastAsia="ja-JP"/>
              </w:rPr>
            </w:pPr>
            <w:r w:rsidRPr="00AF5F28">
              <w:rPr>
                <w:bCs/>
                <w:lang w:val="en-US" w:eastAsia="ja-JP"/>
              </w:rPr>
              <w:t xml:space="preserve">Configuration re-uses the IE </w:t>
            </w:r>
            <w:r w:rsidRPr="00AF5F28">
              <w:rPr>
                <w:bCs/>
                <w:i/>
                <w:iCs/>
                <w:lang w:val="en-US" w:eastAsia="ja-JP"/>
              </w:rPr>
              <w:t>nrofsymbols</w:t>
            </w:r>
            <w:r w:rsidRPr="00AF5F28">
              <w:rPr>
                <w:bCs/>
                <w:lang w:val="en-US" w:eastAsia="ja-JP"/>
              </w:rPr>
              <w:t xml:space="preserve"> in </w:t>
            </w:r>
            <w:r w:rsidRPr="00AF5F28">
              <w:rPr>
                <w:bCs/>
                <w:i/>
                <w:iCs/>
                <w:lang w:val="en-US" w:eastAsia="ja-JP"/>
              </w:rPr>
              <w:t>resourcemapping</w:t>
            </w:r>
          </w:p>
          <w:p w14:paraId="72363A54" w14:textId="77777777" w:rsidR="00A738FB" w:rsidRDefault="006E644C">
            <w:pPr>
              <w:pStyle w:val="ListParagraph"/>
              <w:numPr>
                <w:ilvl w:val="0"/>
                <w:numId w:val="16"/>
              </w:numPr>
              <w:contextualSpacing/>
              <w:rPr>
                <w:bCs/>
                <w:lang w:eastAsia="ja-JP"/>
              </w:rPr>
            </w:pPr>
            <w:r>
              <w:rPr>
                <w:bCs/>
                <w:lang w:eastAsia="ja-JP"/>
              </w:rPr>
              <w:t>The number of hops</w:t>
            </w:r>
            <w:r>
              <w:rPr>
                <w:bCs/>
              </w:rPr>
              <w:t xml:space="preserve"> </w:t>
            </w:r>
          </w:p>
          <w:p w14:paraId="256890F8" w14:textId="77777777" w:rsidR="00A738FB" w:rsidRDefault="006E644C">
            <w:pPr>
              <w:pStyle w:val="ListParagraph"/>
              <w:numPr>
                <w:ilvl w:val="1"/>
                <w:numId w:val="16"/>
              </w:numPr>
              <w:contextualSpacing/>
              <w:rPr>
                <w:bCs/>
                <w:lang w:eastAsia="ja-JP"/>
              </w:rPr>
            </w:pPr>
            <w:r>
              <w:rPr>
                <w:bCs/>
                <w:lang w:eastAsia="ja-JP"/>
              </w:rPr>
              <w:t xml:space="preserve">Values are 2,3,4,5,6 </w:t>
            </w:r>
          </w:p>
          <w:p w14:paraId="378E35AA" w14:textId="77777777" w:rsidR="00A738FB" w:rsidRDefault="006E644C">
            <w:pPr>
              <w:pStyle w:val="ListParagraph"/>
              <w:numPr>
                <w:ilvl w:val="1"/>
                <w:numId w:val="16"/>
              </w:numPr>
              <w:contextualSpacing/>
              <w:rPr>
                <w:bCs/>
                <w:lang w:eastAsia="ja-JP"/>
              </w:rPr>
            </w:pPr>
            <w:r>
              <w:rPr>
                <w:bCs/>
                <w:lang w:eastAsia="ja-JP"/>
              </w:rPr>
              <w:t xml:space="preserve">This is a new IE </w:t>
            </w:r>
          </w:p>
          <w:p w14:paraId="65AD7DBE"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p w14:paraId="4BBDCAB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TxhoppingConfig-r18 ::= </w:t>
            </w:r>
            <w:r>
              <w:rPr>
                <w:rFonts w:ascii="Courier New" w:hAnsi="Courier New"/>
                <w:sz w:val="16"/>
                <w:lang w:val="de-DE" w:eastAsia="en-GB"/>
              </w:rPr>
              <w:tab/>
            </w:r>
            <w:r>
              <w:rPr>
                <w:rFonts w:ascii="Courier New" w:hAnsi="Courier New"/>
                <w:sz w:val="16"/>
                <w:lang w:val="de-DE" w:eastAsia="en-GB"/>
              </w:rPr>
              <w:tab/>
              <w:t>SEQUENCE {</w:t>
            </w:r>
          </w:p>
          <w:p w14:paraId="4B16055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overlapValue-r18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INTEGER(number of PRBs),</w:t>
            </w:r>
          </w:p>
          <w:p w14:paraId="26D81CB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numberOfHops-r18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INTEGER(1..FFS),</w:t>
            </w:r>
          </w:p>
          <w:p w14:paraId="4BD3971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 xml:space="preserve">hopStartPositionlist-r18 </w:t>
            </w:r>
            <w:r>
              <w:rPr>
                <w:rFonts w:ascii="Courier New" w:hAnsi="Courier New"/>
                <w:sz w:val="16"/>
                <w:lang w:val="de-DE" w:eastAsia="en-GB"/>
              </w:rPr>
              <w:tab/>
              <w:t>SEQUNECE (1..maxNrOfHops) of HopStartPosition,</w:t>
            </w:r>
          </w:p>
          <w:p w14:paraId="0F572C3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txHoppingPointA-r18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ARFCN-ValueNR,</w:t>
            </w:r>
          </w:p>
          <w:p w14:paraId="1E46EC14"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21DB8F6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7F19884E"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p w14:paraId="118F1E6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HopStartPosition-r18 ::=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SEQUENCE {</w:t>
            </w:r>
          </w:p>
          <w:p w14:paraId="3A8D6DCB"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relativeStartSlotOffset-r18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CHOICE {</w:t>
            </w:r>
          </w:p>
          <w:p w14:paraId="5EB9D69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scs15-r1</w:t>
            </w:r>
            <w:r>
              <w:rPr>
                <w:rFonts w:ascii="Courier New" w:eastAsia="SimSun"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(0..9),</w:t>
            </w:r>
          </w:p>
          <w:p w14:paraId="1A69600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scs30-r1</w:t>
            </w:r>
            <w:r>
              <w:rPr>
                <w:rFonts w:ascii="Courier New" w:eastAsia="SimSun"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(0..19),</w:t>
            </w:r>
          </w:p>
          <w:p w14:paraId="5794CC5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scs60-r1</w:t>
            </w:r>
            <w:r>
              <w:rPr>
                <w:rFonts w:ascii="Courier New" w:eastAsia="SimSun"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(0..39),</w:t>
            </w:r>
          </w:p>
          <w:p w14:paraId="02703ED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scs120-r1</w:t>
            </w:r>
            <w:r>
              <w:rPr>
                <w:rFonts w:ascii="Courier New" w:eastAsia="SimSun"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(0..79)</w:t>
            </w:r>
          </w:p>
          <w:p w14:paraId="27275CAE"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en-US" w:eastAsia="en-GB"/>
              </w:rPr>
              <w:t>},</w:t>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p>
          <w:p w14:paraId="2C1B36E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ab/>
              <w:t>startSymbolIndex-r18</w:t>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t>INTEGER (0..13)</w:t>
            </w:r>
          </w:p>
          <w:p w14:paraId="2B156B5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lastRenderedPageBreak/>
              <w:tab/>
              <w:t>}</w:t>
            </w:r>
          </w:p>
          <w:p w14:paraId="6FC4EB3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708140D3" w14:textId="77777777" w:rsidR="00A738FB" w:rsidRDefault="00A738FB">
            <w:pPr>
              <w:rPr>
                <w:rFonts w:eastAsia="Yu Mincho"/>
                <w:lang w:val="de-DE"/>
              </w:rPr>
            </w:pPr>
          </w:p>
          <w:p w14:paraId="29A0CB60" w14:textId="77777777" w:rsidR="00A738FB" w:rsidRDefault="006E644C">
            <w:pPr>
              <w:rPr>
                <w:lang w:val="de-DE"/>
              </w:rPr>
            </w:pPr>
            <w:r>
              <w:rPr>
                <w:lang w:val="de-DE" w:eastAsia="zh-CN"/>
              </w:rPr>
              <w:t>We think the current running CR is not inline wth the RAN1 agreements.</w:t>
            </w:r>
          </w:p>
        </w:tc>
      </w:tr>
      <w:tr w:rsidR="00A738FB" w14:paraId="525F6788" w14:textId="77777777">
        <w:trPr>
          <w:trHeight w:val="457"/>
        </w:trPr>
        <w:tc>
          <w:tcPr>
            <w:tcW w:w="2689" w:type="dxa"/>
          </w:tcPr>
          <w:p w14:paraId="568F8A1F" w14:textId="77777777" w:rsidR="00A738FB" w:rsidRDefault="006E644C">
            <w:pPr>
              <w:rPr>
                <w:lang w:val="de-DE" w:eastAsia="zh-CN"/>
              </w:rPr>
            </w:pPr>
            <w:r>
              <w:rPr>
                <w:rFonts w:hint="eastAsia"/>
                <w:lang w:val="de-DE" w:eastAsia="zh-CN"/>
              </w:rPr>
              <w:lastRenderedPageBreak/>
              <w:t>H</w:t>
            </w:r>
            <w:r>
              <w:rPr>
                <w:lang w:val="de-DE" w:eastAsia="zh-CN"/>
              </w:rPr>
              <w:t>uwei, HiSilicon</w:t>
            </w:r>
          </w:p>
        </w:tc>
        <w:tc>
          <w:tcPr>
            <w:tcW w:w="7874" w:type="dxa"/>
          </w:tcPr>
          <w:p w14:paraId="5BB2A30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6F25F0C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t>txHoppingConfig-r18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TxHoppingConfig-r18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R</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p>
          <w:p w14:paraId="1D91FD7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t>]]</w:t>
            </w:r>
          </w:p>
          <w:p w14:paraId="04B4D675" w14:textId="77777777" w:rsidR="00A738FB" w:rsidRDefault="006E644C">
            <w:pPr>
              <w:pStyle w:val="CommentText"/>
              <w:rPr>
                <w:lang w:val="de-DE"/>
              </w:rPr>
            </w:pPr>
            <w:r>
              <w:rPr>
                <w:lang w:val="de-DE" w:eastAsia="zh-CN"/>
              </w:rPr>
              <w:t>Should clarify what is the relationship between this field and the legacy field for frequency hopping.</w:t>
            </w:r>
          </w:p>
          <w:p w14:paraId="28940A64" w14:textId="77777777" w:rsidR="00A738FB" w:rsidRDefault="00A738FB">
            <w:pPr>
              <w:rPr>
                <w:lang w:val="de-DE"/>
              </w:rPr>
            </w:pPr>
          </w:p>
        </w:tc>
      </w:tr>
      <w:tr w:rsidR="00A738FB" w14:paraId="3B2F9F6D" w14:textId="77777777">
        <w:trPr>
          <w:trHeight w:val="468"/>
        </w:trPr>
        <w:tc>
          <w:tcPr>
            <w:tcW w:w="2689" w:type="dxa"/>
          </w:tcPr>
          <w:p w14:paraId="3113B801" w14:textId="77777777" w:rsidR="00A738FB" w:rsidRDefault="00A738FB">
            <w:pPr>
              <w:rPr>
                <w:lang w:val="de-DE"/>
              </w:rPr>
            </w:pPr>
          </w:p>
        </w:tc>
        <w:tc>
          <w:tcPr>
            <w:tcW w:w="7874" w:type="dxa"/>
          </w:tcPr>
          <w:p w14:paraId="5C86D1E8" w14:textId="77777777" w:rsidR="00A738FB" w:rsidRDefault="00A738FB">
            <w:pPr>
              <w:rPr>
                <w:lang w:val="de-DE"/>
              </w:rPr>
            </w:pPr>
          </w:p>
        </w:tc>
      </w:tr>
    </w:tbl>
    <w:p w14:paraId="2D03F2E3" w14:textId="77777777" w:rsidR="00A738FB" w:rsidRDefault="00A738FB">
      <w:pPr>
        <w:pStyle w:val="Proposal"/>
        <w:numPr>
          <w:ilvl w:val="0"/>
          <w:numId w:val="0"/>
        </w:numPr>
        <w:ind w:left="1701" w:hanging="1701"/>
      </w:pPr>
    </w:p>
    <w:p w14:paraId="0B89C396" w14:textId="77777777" w:rsidR="00A738FB" w:rsidRDefault="006E644C">
      <w:pPr>
        <w:pStyle w:val="Heading2"/>
      </w:pPr>
      <w:r>
        <w:t>2.4</w:t>
      </w:r>
      <w:r>
        <w:tab/>
        <w:t>CPP CR</w:t>
      </w:r>
    </w:p>
    <w:p w14:paraId="3F211228" w14:textId="77777777" w:rsidR="00A738FB" w:rsidRDefault="006E644C">
      <w:r>
        <w:t>For CPP CR, Pls provide your view:</w:t>
      </w:r>
    </w:p>
    <w:p w14:paraId="72C25900" w14:textId="77777777" w:rsidR="00A738FB" w:rsidRDefault="006E644C">
      <w:r>
        <w:t>1) No RRC Impact</w:t>
      </w:r>
    </w:p>
    <w:p w14:paraId="24DD585A" w14:textId="77777777" w:rsidR="00A738FB" w:rsidRDefault="006E644C">
      <w:r>
        <w:t xml:space="preserve">2) Agree that there is RRC impact and Please provide your comments on the </w:t>
      </w:r>
      <w:hyperlink r:id="rId14" w:history="1">
        <w:r>
          <w:rPr>
            <w:rStyle w:val="Hyperlink"/>
          </w:rPr>
          <w:t>CR</w:t>
        </w:r>
      </w:hyperlink>
      <w:r>
        <w:t>.</w:t>
      </w:r>
    </w:p>
    <w:p w14:paraId="5A933834" w14:textId="77777777" w:rsidR="00A738FB" w:rsidRDefault="006E644C">
      <w:r>
        <w:t>3) Wait for RAN1 Guidance</w:t>
      </w:r>
    </w:p>
    <w:tbl>
      <w:tblPr>
        <w:tblStyle w:val="TableGrid"/>
        <w:tblW w:w="8784" w:type="dxa"/>
        <w:tblLook w:val="04A0" w:firstRow="1" w:lastRow="0" w:firstColumn="1" w:lastColumn="0" w:noHBand="0" w:noVBand="1"/>
      </w:tblPr>
      <w:tblGrid>
        <w:gridCol w:w="2972"/>
        <w:gridCol w:w="1559"/>
        <w:gridCol w:w="4253"/>
      </w:tblGrid>
      <w:tr w:rsidR="00A738FB" w14:paraId="0D95D797" w14:textId="77777777">
        <w:trPr>
          <w:trHeight w:val="501"/>
        </w:trPr>
        <w:tc>
          <w:tcPr>
            <w:tcW w:w="2972" w:type="dxa"/>
          </w:tcPr>
          <w:p w14:paraId="5CE015FB" w14:textId="77777777" w:rsidR="00A738FB" w:rsidRDefault="006E644C">
            <w:pPr>
              <w:rPr>
                <w:lang w:val="de-DE"/>
              </w:rPr>
            </w:pPr>
            <w:r>
              <w:rPr>
                <w:lang w:val="de-DE"/>
              </w:rPr>
              <w:t>Company Name</w:t>
            </w:r>
          </w:p>
        </w:tc>
        <w:tc>
          <w:tcPr>
            <w:tcW w:w="1559" w:type="dxa"/>
          </w:tcPr>
          <w:p w14:paraId="1BB81806" w14:textId="77777777" w:rsidR="00A738FB" w:rsidRDefault="006E644C">
            <w:pPr>
              <w:rPr>
                <w:lang w:val="de-DE"/>
              </w:rPr>
            </w:pPr>
            <w:r>
              <w:rPr>
                <w:lang w:val="de-DE"/>
              </w:rPr>
              <w:t>Option 1/2/3</w:t>
            </w:r>
          </w:p>
        </w:tc>
        <w:tc>
          <w:tcPr>
            <w:tcW w:w="4253" w:type="dxa"/>
          </w:tcPr>
          <w:p w14:paraId="007E6FDB" w14:textId="77777777" w:rsidR="00A738FB" w:rsidRDefault="006E644C">
            <w:pPr>
              <w:rPr>
                <w:lang w:val="de-DE"/>
              </w:rPr>
            </w:pPr>
            <w:r>
              <w:rPr>
                <w:lang w:val="de-DE"/>
              </w:rPr>
              <w:t>Comments</w:t>
            </w:r>
          </w:p>
        </w:tc>
      </w:tr>
      <w:tr w:rsidR="00A738FB" w14:paraId="56AA2EFC" w14:textId="77777777">
        <w:trPr>
          <w:trHeight w:val="513"/>
        </w:trPr>
        <w:tc>
          <w:tcPr>
            <w:tcW w:w="2972" w:type="dxa"/>
          </w:tcPr>
          <w:p w14:paraId="487C63B8" w14:textId="77777777" w:rsidR="00A738FB" w:rsidRDefault="006E644C">
            <w:pPr>
              <w:rPr>
                <w:lang w:val="de-DE" w:eastAsia="zh-CN"/>
              </w:rPr>
            </w:pPr>
            <w:r>
              <w:rPr>
                <w:rFonts w:hint="eastAsia"/>
                <w:lang w:val="de-DE" w:eastAsia="zh-CN"/>
              </w:rPr>
              <w:t>CATT</w:t>
            </w:r>
          </w:p>
        </w:tc>
        <w:tc>
          <w:tcPr>
            <w:tcW w:w="1559" w:type="dxa"/>
          </w:tcPr>
          <w:p w14:paraId="670A6118" w14:textId="77777777" w:rsidR="00A738FB" w:rsidRDefault="006E644C">
            <w:pPr>
              <w:rPr>
                <w:lang w:val="de-DE" w:eastAsia="zh-CN"/>
              </w:rPr>
            </w:pPr>
            <w:r>
              <w:rPr>
                <w:rFonts w:hint="eastAsia"/>
                <w:lang w:val="de-DE" w:eastAsia="zh-CN"/>
              </w:rPr>
              <w:t>Option 3</w:t>
            </w:r>
          </w:p>
        </w:tc>
        <w:tc>
          <w:tcPr>
            <w:tcW w:w="4253" w:type="dxa"/>
          </w:tcPr>
          <w:p w14:paraId="143BD6C0" w14:textId="77777777" w:rsidR="00A738FB" w:rsidRDefault="00A738FB">
            <w:pPr>
              <w:rPr>
                <w:lang w:val="de-DE" w:eastAsia="zh-CN"/>
              </w:rPr>
            </w:pPr>
          </w:p>
        </w:tc>
      </w:tr>
      <w:tr w:rsidR="00A738FB" w14:paraId="78A73075" w14:textId="77777777">
        <w:trPr>
          <w:trHeight w:val="501"/>
        </w:trPr>
        <w:tc>
          <w:tcPr>
            <w:tcW w:w="2972" w:type="dxa"/>
          </w:tcPr>
          <w:p w14:paraId="59D94BF7" w14:textId="77777777" w:rsidR="00A738FB" w:rsidRDefault="006E644C">
            <w:pPr>
              <w:rPr>
                <w:lang w:val="de-DE"/>
              </w:rPr>
            </w:pPr>
            <w:r>
              <w:rPr>
                <w:rFonts w:hint="eastAsia"/>
                <w:lang w:val="de-DE" w:eastAsia="zh-CN"/>
              </w:rPr>
              <w:t>L</w:t>
            </w:r>
            <w:r>
              <w:rPr>
                <w:lang w:val="de-DE" w:eastAsia="zh-CN"/>
              </w:rPr>
              <w:t>enovo</w:t>
            </w:r>
          </w:p>
        </w:tc>
        <w:tc>
          <w:tcPr>
            <w:tcW w:w="1559" w:type="dxa"/>
          </w:tcPr>
          <w:p w14:paraId="00443B72" w14:textId="77777777" w:rsidR="00A738FB" w:rsidRDefault="006E644C">
            <w:pPr>
              <w:rPr>
                <w:lang w:val="de-DE"/>
              </w:rPr>
            </w:pPr>
            <w:r>
              <w:rPr>
                <w:rFonts w:hint="eastAsia"/>
                <w:lang w:val="de-DE" w:eastAsia="zh-CN"/>
              </w:rPr>
              <w:t>O</w:t>
            </w:r>
            <w:r>
              <w:rPr>
                <w:lang w:val="de-DE" w:eastAsia="zh-CN"/>
              </w:rPr>
              <w:t>ption 1</w:t>
            </w:r>
          </w:p>
        </w:tc>
        <w:tc>
          <w:tcPr>
            <w:tcW w:w="4253" w:type="dxa"/>
          </w:tcPr>
          <w:p w14:paraId="54A9296D" w14:textId="77777777" w:rsidR="00A738FB" w:rsidRDefault="006E644C">
            <w:pPr>
              <w:rPr>
                <w:lang w:val="de-DE"/>
              </w:rPr>
            </w:pPr>
            <w:r>
              <w:rPr>
                <w:lang w:val="en-US" w:eastAsia="zh-CN"/>
              </w:rPr>
              <w:t xml:space="preserve">We understand that </w:t>
            </w:r>
            <w:r>
              <w:rPr>
                <w:rFonts w:hint="eastAsia"/>
                <w:lang w:val="en-US" w:eastAsia="zh-CN"/>
              </w:rPr>
              <w:t>R</w:t>
            </w:r>
            <w:r>
              <w:rPr>
                <w:lang w:val="en-US" w:eastAsia="zh-CN"/>
              </w:rPr>
              <w:t>AN1 has identified the parameters of the time window to enable LMF to request the serving gNB and neighboring gNBs of a UE to measure the UL SRS resources</w:t>
            </w:r>
            <w:r>
              <w:rPr>
                <w:lang w:val="en-US"/>
              </w:rPr>
              <w:t xml:space="preserve"> </w:t>
            </w:r>
            <w:r>
              <w:rPr>
                <w:lang w:val="en-US" w:eastAsia="zh-CN"/>
              </w:rPr>
              <w:t>within the indicated time window(s). Those parameters are used by the gNBs to perform the UL SRS measurement, No RRC impacts are identified from gNB to UE.</w:t>
            </w:r>
          </w:p>
        </w:tc>
      </w:tr>
      <w:tr w:rsidR="00A738FB" w14:paraId="482BD938" w14:textId="77777777">
        <w:trPr>
          <w:trHeight w:val="501"/>
        </w:trPr>
        <w:tc>
          <w:tcPr>
            <w:tcW w:w="2972" w:type="dxa"/>
          </w:tcPr>
          <w:p w14:paraId="40FAFC61" w14:textId="77777777" w:rsidR="00A738FB" w:rsidRDefault="006E644C">
            <w:pPr>
              <w:rPr>
                <w:lang w:val="de-DE" w:eastAsia="zh-CN"/>
              </w:rPr>
            </w:pPr>
            <w:r>
              <w:rPr>
                <w:rFonts w:hint="eastAsia"/>
                <w:lang w:val="de-DE" w:eastAsia="zh-CN"/>
              </w:rPr>
              <w:t>X</w:t>
            </w:r>
            <w:r>
              <w:rPr>
                <w:lang w:val="de-DE" w:eastAsia="zh-CN"/>
              </w:rPr>
              <w:t>iaomi</w:t>
            </w:r>
          </w:p>
        </w:tc>
        <w:tc>
          <w:tcPr>
            <w:tcW w:w="1559" w:type="dxa"/>
          </w:tcPr>
          <w:p w14:paraId="77B0E316" w14:textId="77777777" w:rsidR="00A738FB" w:rsidRDefault="006E644C">
            <w:pPr>
              <w:rPr>
                <w:lang w:val="de-DE" w:eastAsia="zh-CN"/>
              </w:rPr>
            </w:pPr>
            <w:r>
              <w:rPr>
                <w:lang w:val="de-DE" w:eastAsia="zh-CN"/>
              </w:rPr>
              <w:t>Option 1</w:t>
            </w:r>
          </w:p>
        </w:tc>
        <w:tc>
          <w:tcPr>
            <w:tcW w:w="4253" w:type="dxa"/>
          </w:tcPr>
          <w:p w14:paraId="5804B8A1" w14:textId="77777777" w:rsidR="00A738FB" w:rsidRDefault="00A738FB">
            <w:pPr>
              <w:rPr>
                <w:lang w:val="de-DE"/>
              </w:rPr>
            </w:pPr>
          </w:p>
        </w:tc>
      </w:tr>
      <w:tr w:rsidR="00A738FB" w14:paraId="56A03ACC" w14:textId="77777777">
        <w:trPr>
          <w:trHeight w:val="513"/>
        </w:trPr>
        <w:tc>
          <w:tcPr>
            <w:tcW w:w="2972" w:type="dxa"/>
          </w:tcPr>
          <w:p w14:paraId="5539264A"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0C7EC2C5" w14:textId="77777777" w:rsidR="00A738FB" w:rsidRDefault="006E644C">
            <w:pPr>
              <w:rPr>
                <w:lang w:val="de-DE" w:eastAsia="zh-CN"/>
              </w:rPr>
            </w:pPr>
            <w:r>
              <w:rPr>
                <w:rFonts w:hint="eastAsia"/>
                <w:lang w:val="de-DE" w:eastAsia="zh-CN"/>
              </w:rPr>
              <w:t>O</w:t>
            </w:r>
            <w:r>
              <w:rPr>
                <w:lang w:val="de-DE" w:eastAsia="zh-CN"/>
              </w:rPr>
              <w:t>ption3</w:t>
            </w:r>
          </w:p>
        </w:tc>
        <w:tc>
          <w:tcPr>
            <w:tcW w:w="4253" w:type="dxa"/>
          </w:tcPr>
          <w:p w14:paraId="7602C9E4"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64083739"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de-DE" w:eastAsia="en-GB"/>
              </w:rPr>
            </w:pPr>
            <w:r>
              <w:rPr>
                <w:rFonts w:ascii="Courier New" w:hAnsi="Courier New"/>
                <w:sz w:val="16"/>
                <w:lang w:val="de-DE" w:eastAsia="en-GB"/>
              </w:rPr>
              <w:tab/>
              <w:t>srs-PosTimeWindowConfigLst-r18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commentRangeStart w:id="2"/>
            <w:commentRangeEnd w:id="2"/>
            <w:r>
              <w:rPr>
                <w:rStyle w:val="CommentReference"/>
                <w:lang w:val="de-DE"/>
              </w:rPr>
              <w:commentReference w:id="2"/>
            </w:r>
            <w:r>
              <w:rPr>
                <w:rFonts w:ascii="Courier New" w:hAnsi="Courier New"/>
                <w:sz w:val="16"/>
                <w:lang w:val="de-DE" w:eastAsia="en-GB"/>
              </w:rPr>
              <w:t xml:space="preserve">  SetupRelease { SRS-PosTimeWindowConfigList-r18 }             </w:t>
            </w:r>
            <w:r>
              <w:rPr>
                <w:rFonts w:ascii="Courier New" w:hAnsi="Courier New"/>
                <w:color w:val="993366"/>
                <w:sz w:val="16"/>
                <w:lang w:val="de-DE" w:eastAsia="en-GB"/>
              </w:rPr>
              <w:t>OPTIONAL</w:t>
            </w:r>
            <w:r>
              <w:rPr>
                <w:rFonts w:ascii="Courier New" w:hAnsi="Courier New"/>
                <w:sz w:val="16"/>
                <w:lang w:val="de-DE" w:eastAsia="en-GB"/>
              </w:rPr>
              <w:t xml:space="preserve">  </w:t>
            </w:r>
            <w:r>
              <w:rPr>
                <w:rFonts w:ascii="Courier New" w:hAnsi="Courier New"/>
                <w:color w:val="808080"/>
                <w:sz w:val="16"/>
                <w:lang w:val="de-DE" w:eastAsia="en-GB"/>
              </w:rPr>
              <w:t>-- Need M</w:t>
            </w:r>
          </w:p>
          <w:p w14:paraId="5158E91D"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5AF3D0DB" w14:textId="77777777" w:rsidR="00A738FB" w:rsidRDefault="00A738FB">
            <w:pPr>
              <w:rPr>
                <w:lang w:val="de-DE"/>
              </w:rPr>
            </w:pPr>
          </w:p>
        </w:tc>
      </w:tr>
      <w:tr w:rsidR="00AF5F28" w14:paraId="69D489B0" w14:textId="77777777">
        <w:trPr>
          <w:trHeight w:val="513"/>
        </w:trPr>
        <w:tc>
          <w:tcPr>
            <w:tcW w:w="2972" w:type="dxa"/>
          </w:tcPr>
          <w:p w14:paraId="048B76F5" w14:textId="77777777" w:rsidR="00AF5F28" w:rsidRDefault="00AF5F28">
            <w:pPr>
              <w:rPr>
                <w:lang w:val="de-DE" w:eastAsia="zh-CN"/>
              </w:rPr>
            </w:pPr>
          </w:p>
          <w:p w14:paraId="5AF567E2" w14:textId="4EBCB33A" w:rsidR="00AF5F28" w:rsidRDefault="00AF5F28">
            <w:pPr>
              <w:rPr>
                <w:rFonts w:hint="eastAsia"/>
                <w:lang w:val="de-DE" w:eastAsia="zh-CN"/>
              </w:rPr>
            </w:pPr>
            <w:r>
              <w:rPr>
                <w:lang w:val="de-DE" w:eastAsia="zh-CN"/>
              </w:rPr>
              <w:t>Intel</w:t>
            </w:r>
          </w:p>
        </w:tc>
        <w:tc>
          <w:tcPr>
            <w:tcW w:w="1559" w:type="dxa"/>
          </w:tcPr>
          <w:p w14:paraId="139F1FCC" w14:textId="5549649B" w:rsidR="00AF5F28" w:rsidRDefault="00AF5F28">
            <w:pPr>
              <w:rPr>
                <w:rFonts w:hint="eastAsia"/>
                <w:lang w:val="de-DE" w:eastAsia="zh-CN"/>
              </w:rPr>
            </w:pPr>
            <w:r>
              <w:rPr>
                <w:lang w:val="de-DE" w:eastAsia="zh-CN"/>
              </w:rPr>
              <w:t>Option 3</w:t>
            </w:r>
          </w:p>
        </w:tc>
        <w:tc>
          <w:tcPr>
            <w:tcW w:w="4253" w:type="dxa"/>
          </w:tcPr>
          <w:p w14:paraId="5A938EA7" w14:textId="77777777" w:rsidR="00AF5F28" w:rsidRDefault="00AF5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tc>
      </w:tr>
    </w:tbl>
    <w:p w14:paraId="5BFC8AC2" w14:textId="77777777" w:rsidR="00A738FB" w:rsidRDefault="00A738FB">
      <w:pPr>
        <w:pStyle w:val="Proposal"/>
        <w:numPr>
          <w:ilvl w:val="0"/>
          <w:numId w:val="0"/>
        </w:numPr>
      </w:pPr>
    </w:p>
    <w:p w14:paraId="02642ED7" w14:textId="77777777" w:rsidR="00A738FB" w:rsidRDefault="00A738FB">
      <w:pPr>
        <w:pStyle w:val="Proposal"/>
        <w:numPr>
          <w:ilvl w:val="0"/>
          <w:numId w:val="0"/>
        </w:numPr>
      </w:pPr>
    </w:p>
    <w:p w14:paraId="586592F8" w14:textId="77777777" w:rsidR="00A738FB" w:rsidRDefault="00A738FB">
      <w:pPr>
        <w:pStyle w:val="Proposal"/>
        <w:numPr>
          <w:ilvl w:val="0"/>
          <w:numId w:val="0"/>
        </w:numPr>
        <w:ind w:left="1701" w:hanging="1701"/>
      </w:pPr>
    </w:p>
    <w:p w14:paraId="4BC41C05" w14:textId="77777777" w:rsidR="00A738FB" w:rsidRDefault="006E644C">
      <w:pPr>
        <w:pStyle w:val="Heading2"/>
        <w:rPr>
          <w:lang w:eastAsia="zh-CN"/>
        </w:rPr>
      </w:pPr>
      <w:r>
        <w:t>2.</w:t>
      </w:r>
      <w:r>
        <w:rPr>
          <w:lang w:eastAsia="zh-CN"/>
        </w:rPr>
        <w:t>5</w:t>
      </w:r>
      <w:r>
        <w:tab/>
      </w:r>
      <w:r>
        <w:rPr>
          <w:lang w:eastAsia="zh-CN"/>
        </w:rPr>
        <w:t>LPHAP</w:t>
      </w:r>
    </w:p>
    <w:p w14:paraId="3D73DA30" w14:textId="77777777" w:rsidR="00A738FB" w:rsidRDefault="006E644C">
      <w:r>
        <w:t xml:space="preserve">Please provide your comments on the LPHAP </w:t>
      </w:r>
      <w:hyperlink r:id="rId18" w:history="1">
        <w:r>
          <w:rPr>
            <w:rStyle w:val="Hyperlink"/>
          </w:rPr>
          <w:t>CR</w:t>
        </w:r>
      </w:hyperlink>
      <w:r>
        <w:t>.</w:t>
      </w:r>
    </w:p>
    <w:tbl>
      <w:tblPr>
        <w:tblStyle w:val="TableGrid"/>
        <w:tblW w:w="10563" w:type="dxa"/>
        <w:tblLook w:val="04A0" w:firstRow="1" w:lastRow="0" w:firstColumn="1" w:lastColumn="0" w:noHBand="0" w:noVBand="1"/>
      </w:tblPr>
      <w:tblGrid>
        <w:gridCol w:w="2689"/>
        <w:gridCol w:w="7874"/>
      </w:tblGrid>
      <w:tr w:rsidR="00A738FB" w14:paraId="4D012F70"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0862C45" w14:textId="77777777" w:rsidR="00A738FB" w:rsidRDefault="006E644C">
            <w:pPr>
              <w:rPr>
                <w:lang w:val="de-DE"/>
              </w:rPr>
            </w:pPr>
            <w:r>
              <w:rPr>
                <w:lang w:val="de-DE"/>
              </w:rPr>
              <w:lastRenderedPageBreak/>
              <w:t>Company Name</w:t>
            </w:r>
          </w:p>
        </w:tc>
        <w:tc>
          <w:tcPr>
            <w:tcW w:w="7874" w:type="dxa"/>
            <w:tcBorders>
              <w:top w:val="single" w:sz="4" w:space="0" w:color="auto"/>
              <w:left w:val="single" w:sz="4" w:space="0" w:color="auto"/>
              <w:bottom w:val="single" w:sz="4" w:space="0" w:color="auto"/>
              <w:right w:val="single" w:sz="4" w:space="0" w:color="auto"/>
            </w:tcBorders>
          </w:tcPr>
          <w:p w14:paraId="565D1BD2" w14:textId="77777777" w:rsidR="00A738FB" w:rsidRDefault="006E644C">
            <w:pPr>
              <w:rPr>
                <w:lang w:val="de-DE"/>
              </w:rPr>
            </w:pPr>
            <w:r>
              <w:rPr>
                <w:lang w:val="de-DE"/>
              </w:rPr>
              <w:t>Comments</w:t>
            </w:r>
          </w:p>
        </w:tc>
      </w:tr>
      <w:tr w:rsidR="00A738FB" w14:paraId="727A71F7"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4185C7F6"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4454EDE7" w14:textId="77777777" w:rsidR="00A738FB" w:rsidRDefault="006E644C">
            <w:pPr>
              <w:pStyle w:val="Heading4"/>
              <w:rPr>
                <w:b/>
                <w:bCs/>
                <w:lang w:val="de-DE" w:eastAsia="zh-CN"/>
              </w:rPr>
            </w:pPr>
            <w:r>
              <w:rPr>
                <w:b/>
                <w:bCs/>
                <w:lang w:val="de-DE"/>
              </w:rPr>
              <w:t>5.3.13.2</w:t>
            </w:r>
            <w:r>
              <w:rPr>
                <w:b/>
                <w:bCs/>
                <w:lang w:val="de-DE"/>
              </w:rPr>
              <w:tab/>
              <w:t>Initiation</w:t>
            </w:r>
          </w:p>
          <w:p w14:paraId="09377FFA" w14:textId="77777777" w:rsidR="00A738FB" w:rsidRDefault="006E644C">
            <w:pPr>
              <w:rPr>
                <w:lang w:val="de-DE"/>
              </w:rPr>
            </w:pPr>
            <w:r>
              <w:rPr>
                <w:lang w:val="de-DE"/>
              </w:rPr>
              <w:t>The UE initiates the procedure when upper layers or AS (when responding to RAN paging, upon triggering RNA updates while the UE is in RRC_INACTIVE, for NR sidelink communication/discovery/V2X sidelink communication as specified in clause 5.3.13.1a</w:t>
            </w:r>
            <w:ins w:id="3" w:author="ZTE-Yu Pan" w:date="2023-10-24T18:02:00Z">
              <w:r>
                <w:rPr>
                  <w:lang w:val="de-DE"/>
                </w:rPr>
                <w:t>, upon SRS request or activation in RRC_INACTIVE</w:t>
              </w:r>
            </w:ins>
            <w:r>
              <w:rPr>
                <w:lang w:val="de-DE"/>
              </w:rPr>
              <w:t>) requests the resume of a suspended RRC connection or requests the resume for initiating SDT as specified in clause 5.3.13.1b.</w:t>
            </w:r>
          </w:p>
          <w:p w14:paraId="3135511E" w14:textId="77777777" w:rsidR="00A738FB" w:rsidRDefault="00A738FB">
            <w:pPr>
              <w:pStyle w:val="B1"/>
              <w:ind w:left="0" w:firstLine="0"/>
              <w:rPr>
                <w:lang w:val="de-DE"/>
              </w:rPr>
            </w:pPr>
          </w:p>
          <w:p w14:paraId="6575C7AF" w14:textId="77777777" w:rsidR="00A738FB" w:rsidRDefault="00A738FB">
            <w:pPr>
              <w:pStyle w:val="B1"/>
              <w:ind w:left="0" w:firstLine="0"/>
            </w:pPr>
          </w:p>
        </w:tc>
      </w:tr>
      <w:tr w:rsidR="00A738FB" w14:paraId="67965B14"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E73186D"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007CE5A5" w14:textId="77777777" w:rsidR="00A738FB" w:rsidRDefault="006E644C">
            <w:pPr>
              <w:pStyle w:val="B1"/>
              <w:rPr>
                <w:lang w:val="de-DE"/>
              </w:rPr>
            </w:pPr>
            <w:r>
              <w:rPr>
                <w:lang w:val="de-DE"/>
              </w:rPr>
              <w:t>1&gt;</w:t>
            </w:r>
            <w:r>
              <w:rPr>
                <w:lang w:val="de-DE"/>
              </w:rPr>
              <w:tab/>
              <w:t xml:space="preserve">else if cell reselection occurs when </w:t>
            </w:r>
            <w:r>
              <w:rPr>
                <w:i/>
                <w:iCs/>
                <w:lang w:val="de-DE"/>
              </w:rPr>
              <w:t>srs-PosRRC-InactiveValidityArea</w:t>
            </w:r>
            <w:r>
              <w:rPr>
                <w:lang w:val="de-DE"/>
              </w:rPr>
              <w:t xml:space="preserve"> is configured and if the cell is included in the </w:t>
            </w:r>
            <w:r>
              <w:rPr>
                <w:i/>
                <w:iCs/>
                <w:lang w:val="de-DE"/>
              </w:rPr>
              <w:t>srs-PosConfigValidityArea</w:t>
            </w:r>
            <w:r>
              <w:rPr>
                <w:lang w:val="de-DE"/>
              </w:rPr>
              <w:t>:</w:t>
            </w:r>
          </w:p>
          <w:p w14:paraId="52828876" w14:textId="77777777" w:rsidR="00A738FB" w:rsidRDefault="006E644C">
            <w:pPr>
              <w:pStyle w:val="B2"/>
              <w:rPr>
                <w:lang w:val="de-DE"/>
              </w:rPr>
            </w:pPr>
            <w:r>
              <w:rPr>
                <w:lang w:val="de-DE"/>
              </w:rPr>
              <w:t>2&gt;</w:t>
            </w:r>
            <w:r>
              <w:rPr>
                <w:lang w:val="de-DE"/>
              </w:rPr>
              <w:tab/>
              <w:t xml:space="preserve">if </w:t>
            </w:r>
            <w:r>
              <w:rPr>
                <w:i/>
                <w:iCs/>
                <w:lang w:val="de-DE"/>
              </w:rPr>
              <w:t xml:space="preserve">autonomousTA-AdjustmentEnabled </w:t>
            </w:r>
            <w:r>
              <w:rPr>
                <w:lang w:val="de-DE"/>
              </w:rPr>
              <w:t>is configured;</w:t>
            </w:r>
          </w:p>
          <w:p w14:paraId="74BA066F" w14:textId="77777777" w:rsidR="00A738FB" w:rsidRDefault="006E644C">
            <w:pPr>
              <w:pStyle w:val="B3"/>
              <w:rPr>
                <w:lang w:val="de-DE"/>
              </w:rPr>
            </w:pPr>
            <w:ins w:id="4" w:author="ZTE-Yu Pan" w:date="2023-10-24T18:07:00Z">
              <w:r>
                <w:rPr>
                  <w:lang w:val="de-DE"/>
                </w:rPr>
                <w:t>3&gt;</w:t>
              </w:r>
              <w:r>
                <w:rPr>
                  <w:lang w:val="de-DE"/>
                </w:rPr>
                <w:tab/>
                <w:t>autonomously adjusts the time advance value.</w:t>
              </w:r>
            </w:ins>
          </w:p>
          <w:p w14:paraId="1F95C763" w14:textId="77777777" w:rsidR="00A738FB" w:rsidRDefault="006E644C">
            <w:pPr>
              <w:pStyle w:val="B3"/>
              <w:rPr>
                <w:lang w:val="de-DE"/>
              </w:rPr>
            </w:pPr>
            <w:r>
              <w:rPr>
                <w:lang w:val="de-DE"/>
              </w:rPr>
              <w:t>3&gt;</w:t>
            </w:r>
            <w:r>
              <w:rPr>
                <w:lang w:val="de-DE"/>
              </w:rPr>
              <w:tab/>
              <w:t>autonomously adjusts the stored RSRP</w:t>
            </w:r>
            <w:ins w:id="5" w:author="ZTE-Yu Pan" w:date="2023-10-24T18:08:00Z">
              <w:r>
                <w:rPr>
                  <w:lang w:val="de-DE"/>
                </w:rPr>
                <w:t xml:space="preserve"> for TA validation</w:t>
              </w:r>
            </w:ins>
            <w:r>
              <w:rPr>
                <w:lang w:val="de-DE"/>
              </w:rPr>
              <w:t>.</w:t>
            </w:r>
          </w:p>
          <w:p w14:paraId="500EEC91" w14:textId="77777777" w:rsidR="00A738FB" w:rsidRDefault="00A738FB">
            <w:pPr>
              <w:pStyle w:val="CommentText"/>
              <w:rPr>
                <w:lang w:val="de-DE" w:eastAsia="zh-CN"/>
              </w:rPr>
            </w:pPr>
          </w:p>
        </w:tc>
      </w:tr>
      <w:tr w:rsidR="00A738FB" w14:paraId="7EDFA40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0E30F765"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078F8B1A" w14:textId="77777777" w:rsidR="00A738FB" w:rsidRDefault="006E644C">
            <w:pPr>
              <w:rPr>
                <w:rFonts w:eastAsia="DengXian"/>
                <w:lang w:val="de-DE" w:eastAsia="zh-CN"/>
              </w:rPr>
            </w:pPr>
            <w:r>
              <w:rPr>
                <w:rFonts w:eastAsia="DengXian" w:hint="eastAsia"/>
                <w:lang w:val="de-DE" w:eastAsia="zh-CN"/>
              </w:rPr>
              <w:t xml:space="preserve">MAC spec has </w:t>
            </w:r>
            <w:r>
              <w:rPr>
                <w:rFonts w:eastAsia="DengXian"/>
                <w:lang w:val="de-DE" w:eastAsia="zh-CN"/>
              </w:rPr>
              <w:t>the procedure to</w:t>
            </w:r>
            <w:r>
              <w:rPr>
                <w:rFonts w:eastAsia="DengXian" w:hint="eastAsia"/>
                <w:lang w:val="de-DE" w:eastAsia="zh-CN"/>
              </w:rPr>
              <w:t xml:space="preserve"> store the RSRP. </w:t>
            </w:r>
            <w:r>
              <w:rPr>
                <w:rFonts w:eastAsia="DengXian"/>
                <w:lang w:val="de-DE" w:eastAsia="zh-CN"/>
              </w:rPr>
              <w:t>We think RRC spec does not need to say it again.</w:t>
            </w:r>
          </w:p>
          <w:tbl>
            <w:tblPr>
              <w:tblStyle w:val="TableGrid"/>
              <w:tblW w:w="0" w:type="auto"/>
              <w:tblLook w:val="04A0" w:firstRow="1" w:lastRow="0" w:firstColumn="1" w:lastColumn="0" w:noHBand="0" w:noVBand="1"/>
            </w:tblPr>
            <w:tblGrid>
              <w:gridCol w:w="7648"/>
            </w:tblGrid>
            <w:tr w:rsidR="00A738FB" w14:paraId="79BFC263" w14:textId="77777777">
              <w:tc>
                <w:tcPr>
                  <w:tcW w:w="7648" w:type="dxa"/>
                </w:tcPr>
                <w:p w14:paraId="28D81AC5" w14:textId="77777777" w:rsidR="00A738FB" w:rsidRDefault="006E644C">
                  <w:pPr>
                    <w:rPr>
                      <w:rFonts w:eastAsia="DengXian"/>
                      <w:lang w:val="de-DE" w:eastAsia="zh-CN"/>
                    </w:rPr>
                  </w:pPr>
                  <w:r>
                    <w:rPr>
                      <w:rFonts w:eastAsia="DengXian" w:hint="eastAsia"/>
                      <w:lang w:val="de-DE" w:eastAsia="zh-CN"/>
                    </w:rPr>
                    <w:t>38.321:</w:t>
                  </w:r>
                </w:p>
                <w:p w14:paraId="0587C57F" w14:textId="77777777" w:rsidR="00A738FB" w:rsidRDefault="006E644C">
                  <w:pPr>
                    <w:rPr>
                      <w:rFonts w:eastAsia="DengXian"/>
                      <w:lang w:val="de-DE" w:eastAsia="zh-CN"/>
                    </w:rPr>
                  </w:pPr>
                  <w:r>
                    <w:rPr>
                      <w:rFonts w:eastAsia="DengXian"/>
                      <w:lang w:val="de-DE"/>
                    </w:rPr>
                    <w:t>The MAC entity shall:</w:t>
                  </w:r>
                </w:p>
                <w:p w14:paraId="44B04904" w14:textId="77777777" w:rsidR="00A738FB" w:rsidRDefault="006E644C">
                  <w:pPr>
                    <w:pStyle w:val="B1"/>
                    <w:rPr>
                      <w:rFonts w:eastAsia="SimSun"/>
                      <w:lang w:val="de-DE"/>
                    </w:rPr>
                  </w:pPr>
                  <w:r>
                    <w:rPr>
                      <w:lang w:val="de-DE"/>
                    </w:rPr>
                    <w:t>1&gt;</w:t>
                  </w:r>
                  <w:r>
                    <w:rPr>
                      <w:lang w:val="de-DE"/>
                    </w:rPr>
                    <w:tab/>
                    <w:t xml:space="preserve">if the UE receives configuration for </w:t>
                  </w:r>
                  <w:r>
                    <w:rPr>
                      <w:rFonts w:eastAsia="DengXian"/>
                      <w:lang w:val="de-DE"/>
                    </w:rPr>
                    <w:t>SRS transmission in RRC_INACTIVE</w:t>
                  </w:r>
                  <w:r>
                    <w:rPr>
                      <w:lang w:val="de-DE"/>
                    </w:rPr>
                    <w:t>:</w:t>
                  </w:r>
                </w:p>
                <w:p w14:paraId="39EDFAEA" w14:textId="77777777" w:rsidR="00A738FB" w:rsidRDefault="006E644C">
                  <w:pPr>
                    <w:pStyle w:val="B2"/>
                    <w:rPr>
                      <w:lang w:val="de-DE"/>
                    </w:rPr>
                  </w:pPr>
                  <w:r>
                    <w:rPr>
                      <w:lang w:val="de-DE"/>
                    </w:rPr>
                    <w:t>2&gt;</w:t>
                  </w:r>
                  <w:r>
                    <w:rPr>
                      <w:lang w:val="de-DE"/>
                    </w:rPr>
                    <w:tab/>
                  </w:r>
                  <w:r>
                    <w:rPr>
                      <w:highlight w:val="yellow"/>
                      <w:lang w:val="de-DE"/>
                    </w:rPr>
                    <w:t>store the RSRP</w:t>
                  </w:r>
                  <w:r>
                    <w:rPr>
                      <w:lang w:val="de-DE"/>
                    </w:rPr>
                    <w:t xml:space="preserve"> of the downlink pathloss reference with the current RSRP value of the downlink pathloss reference as in TS 38.331 [5].Q</w:t>
                  </w:r>
                </w:p>
              </w:tc>
            </w:tr>
            <w:tr w:rsidR="00A738FB" w14:paraId="524628CC" w14:textId="77777777">
              <w:tc>
                <w:tcPr>
                  <w:tcW w:w="7648" w:type="dxa"/>
                </w:tcPr>
                <w:p w14:paraId="4C9158EF" w14:textId="77777777" w:rsidR="00A738FB" w:rsidRDefault="006E644C">
                  <w:pPr>
                    <w:rPr>
                      <w:rFonts w:eastAsia="DengXian"/>
                      <w:lang w:val="de-DE" w:eastAsia="zh-CN"/>
                    </w:rPr>
                  </w:pPr>
                  <w:r>
                    <w:rPr>
                      <w:rFonts w:eastAsia="DengXian" w:hint="eastAsia"/>
                      <w:lang w:val="de-DE" w:eastAsia="zh-CN"/>
                    </w:rPr>
                    <w:t>331 running CR:</w:t>
                  </w:r>
                </w:p>
                <w:p w14:paraId="7F0DA429"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495FA2D8"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74F70C50" w14:textId="77777777" w:rsidR="00A738FB" w:rsidRDefault="006E644C">
                  <w:pPr>
                    <w:pStyle w:val="B2"/>
                    <w:rPr>
                      <w:ins w:id="6" w:author="RAN2#123bis" w:date="2023-10-12T12:30:00Z"/>
                      <w:rFonts w:eastAsia="DengXian"/>
                      <w:lang w:val="de-DE"/>
                    </w:rPr>
                  </w:pPr>
                  <w:r>
                    <w:rPr>
                      <w:lang w:val="de-DE"/>
                    </w:rPr>
                    <w:t>2&gt;</w:t>
                  </w:r>
                  <w:r>
                    <w:rPr>
                      <w:lang w:val="de-DE"/>
                    </w:rPr>
                    <w:tab/>
                  </w:r>
                  <w:r>
                    <w:rPr>
                      <w:rFonts w:eastAsia="DengXian"/>
                      <w:lang w:val="de-DE"/>
                    </w:rPr>
                    <w:t>derive the downlink pathloss reference RSRP for TA validation as the highest beam measurement quantity value, where each beam measurement quantity is described in TS 38.215 [24];</w:t>
                  </w:r>
                </w:p>
                <w:p w14:paraId="44A03CB8" w14:textId="77777777" w:rsidR="00A738FB" w:rsidRDefault="006E644C">
                  <w:pPr>
                    <w:pStyle w:val="B2"/>
                    <w:rPr>
                      <w:rFonts w:eastAsia="DengXian"/>
                      <w:lang w:val="de-DE"/>
                    </w:rPr>
                  </w:pPr>
                  <w:ins w:id="7" w:author="RAN2#123bis" w:date="2023-10-12T12:30:00Z">
                    <w:r>
                      <w:rPr>
                        <w:rFonts w:eastAsia="DengXian"/>
                        <w:highlight w:val="yellow"/>
                        <w:lang w:val="de-DE"/>
                      </w:rPr>
                      <w:t>2&gt; store the derived RSRP</w:t>
                    </w:r>
                  </w:ins>
                  <w:ins w:id="8" w:author="RAN2#123bis" w:date="2023-10-12T12:37:00Z">
                    <w:r>
                      <w:rPr>
                        <w:rFonts w:eastAsia="DengXian"/>
                        <w:highlight w:val="yellow"/>
                        <w:lang w:val="de-DE"/>
                      </w:rPr>
                      <w:t>;</w:t>
                    </w:r>
                  </w:ins>
                </w:p>
              </w:tc>
            </w:tr>
          </w:tbl>
          <w:p w14:paraId="6897FEA9" w14:textId="77777777" w:rsidR="00A738FB" w:rsidRDefault="00A738FB">
            <w:pPr>
              <w:rPr>
                <w:rFonts w:eastAsia="DengXian"/>
                <w:lang w:eastAsia="zh-CN"/>
              </w:rPr>
            </w:pPr>
          </w:p>
          <w:p w14:paraId="2A119075" w14:textId="77777777" w:rsidR="00A738FB" w:rsidRDefault="00A738FB">
            <w:pPr>
              <w:pStyle w:val="B2"/>
              <w:rPr>
                <w:lang w:val="de-DE" w:eastAsia="zh-CN"/>
              </w:rPr>
            </w:pPr>
          </w:p>
        </w:tc>
      </w:tr>
      <w:tr w:rsidR="00A738FB" w14:paraId="68FC0AF4"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4A4A457"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1B418AEE" w14:textId="77777777" w:rsidR="00A738FB" w:rsidRDefault="006E644C">
            <w:pPr>
              <w:pStyle w:val="11"/>
            </w:pPr>
            <w:ins w:id="9" w:author="RRC_Positioning_Rapporteur" w:date="2023-08-02T10:58:00Z">
              <w:r>
                <w:t>inactivePosSRS-</w:t>
              </w:r>
            </w:ins>
            <w:ins w:id="10" w:author="RAN2-123-Changes" w:date="2023-08-23T14:07:00Z">
              <w:r>
                <w:t>Valid</w:t>
              </w:r>
            </w:ins>
            <w:ins w:id="11" w:author="RAN2-123-Changes" w:date="2023-08-23T14:11:00Z">
              <w:r>
                <w:t>i</w:t>
              </w:r>
            </w:ins>
            <w:ins w:id="12" w:author="RAN2-123-Changes" w:date="2023-08-23T14:07:00Z">
              <w:r>
                <w:t>tyArea</w:t>
              </w:r>
            </w:ins>
            <w:ins w:id="13" w:author="RRC_Positioning_Rapporteur" w:date="2023-08-02T10:58:00Z">
              <w:r>
                <w:t>TAT</w:t>
              </w:r>
            </w:ins>
            <w:ins w:id="14" w:author="RRC_Positioning_Rapporteur" w:date="2023-07-31T10:01:00Z">
              <w:r>
                <w:t>-r1</w:t>
              </w:r>
            </w:ins>
            <w:ins w:id="15" w:author="RRC_Positioning_Rapporteur" w:date="2023-07-31T10:03:00Z">
              <w:r>
                <w:t xml:space="preserve">8 </w:t>
              </w:r>
            </w:ins>
            <w:ins w:id="16" w:author="RRC_Positioning_Rapporteur" w:date="2023-07-31T10:01:00Z">
              <w:r>
                <w:t xml:space="preserve">   </w:t>
              </w:r>
            </w:ins>
            <w:ins w:id="17" w:author="RRC_Positioning_Rapporteur" w:date="2023-08-02T10:56:00Z">
              <w:r>
                <w:t xml:space="preserve">  </w:t>
              </w:r>
            </w:ins>
            <w:ins w:id="18" w:author="RRC_Positioning_Rapporteur" w:date="2023-08-02T10:58:00Z">
              <w:r>
                <w:t xml:space="preserve">          </w:t>
              </w:r>
            </w:ins>
            <w:ins w:id="19" w:author="RAN2-123-Changes" w:date="2023-08-25T08:57:00Z">
              <w:r>
                <w:t xml:space="preserve">   </w:t>
              </w:r>
            </w:ins>
            <w:ins w:id="20" w:author="RRC_Positioning_Rapporteur" w:date="2023-08-02T10:56:00Z">
              <w:r>
                <w:rPr>
                  <w:color w:val="993366"/>
                </w:rPr>
                <w:t>ENUMERATED</w:t>
              </w:r>
              <w:r>
                <w:t xml:space="preserve"> {ms1280, ms1920, ms2560, ms5120, ms10240, ms20480, ms40960, infinity}</w:t>
              </w:r>
            </w:ins>
          </w:p>
          <w:p w14:paraId="3C7B8076" w14:textId="77777777" w:rsidR="00A738FB" w:rsidRDefault="006E644C">
            <w:pPr>
              <w:rPr>
                <w:lang w:val="en-US" w:eastAsia="zh-CN"/>
              </w:rPr>
            </w:pPr>
            <w:r>
              <w:rPr>
                <w:lang w:val="en-US" w:eastAsia="zh-CN"/>
              </w:rPr>
              <w:t>this IE should be optional with need M</w:t>
            </w:r>
          </w:p>
        </w:tc>
      </w:tr>
      <w:tr w:rsidR="00A738FB" w14:paraId="6D917A8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83D158C" w14:textId="77777777" w:rsidR="00A738FB" w:rsidRDefault="006E644C">
            <w:r>
              <w:t>ZTE</w:t>
            </w:r>
          </w:p>
        </w:tc>
        <w:tc>
          <w:tcPr>
            <w:tcW w:w="7874" w:type="dxa"/>
            <w:tcBorders>
              <w:top w:val="single" w:sz="4" w:space="0" w:color="auto"/>
              <w:left w:val="single" w:sz="4" w:space="0" w:color="auto"/>
              <w:bottom w:val="single" w:sz="4" w:space="0" w:color="auto"/>
              <w:right w:val="single" w:sz="4" w:space="0" w:color="auto"/>
            </w:tcBorders>
          </w:tcPr>
          <w:p w14:paraId="4A706CB5" w14:textId="77777777" w:rsidR="00A738FB" w:rsidRDefault="006E644C">
            <w:pPr>
              <w:rPr>
                <w:lang w:val="de-DE"/>
              </w:rPr>
            </w:pPr>
            <w:r>
              <w:rPr>
                <w:lang w:val="de-DE"/>
              </w:rPr>
              <w:t xml:space="preserve">R1’s parameter list says: pathlossReferenceRS-Pos may or may not be present. When pathloss RS is absent in the configuration, the UE determines the pathloss RS using a RS resource obtained from the SS/PBCH block of the camping cell that the UE uses to </w:t>
            </w:r>
            <w:r>
              <w:rPr>
                <w:lang w:val="de-DE"/>
              </w:rPr>
              <w:lastRenderedPageBreak/>
              <w:t>obtain MIB as the pathloss RS.</w:t>
            </w:r>
          </w:p>
          <w:p w14:paraId="56073538" w14:textId="77777777" w:rsidR="00A738FB" w:rsidRDefault="006E644C">
            <w:pPr>
              <w:rPr>
                <w:lang w:val="de-DE"/>
              </w:rPr>
            </w:pPr>
            <w:r>
              <w:rPr>
                <w:lang w:val="de-DE"/>
              </w:rPr>
              <w:t>Does this need to be captured in the field description in RRC?</w:t>
            </w:r>
          </w:p>
        </w:tc>
      </w:tr>
      <w:tr w:rsidR="00A738FB" w14:paraId="11D3875D"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0116C7C5" w14:textId="77777777" w:rsidR="00A738FB" w:rsidRDefault="006E644C">
            <w:pPr>
              <w:rPr>
                <w:lang w:val="de-DE" w:eastAsia="zh-CN"/>
              </w:rPr>
            </w:pPr>
            <w:r>
              <w:rPr>
                <w:rFonts w:hint="eastAsia"/>
                <w:lang w:val="de-DE"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tcPr>
          <w:p w14:paraId="61FA768E" w14:textId="77777777" w:rsidR="00A738FB" w:rsidRDefault="006E644C">
            <w:pPr>
              <w:pStyle w:val="B1"/>
              <w:ind w:left="0" w:firstLine="0"/>
            </w:pPr>
            <w:r>
              <w:rPr>
                <w:rFonts w:hint="eastAsia"/>
              </w:rPr>
              <w:t xml:space="preserve">This modification </w:t>
            </w:r>
            <w:r>
              <w:t xml:space="preserve">has not been agreed yet. Under what condition the lower layer will </w:t>
            </w:r>
            <w:r>
              <w:rPr>
                <w:rFonts w:hint="eastAsia"/>
              </w:rPr>
              <w:t>indicate</w:t>
            </w:r>
            <w:r>
              <w:t xml:space="preserve"> SRS release request </w:t>
            </w:r>
            <w:r>
              <w:rPr>
                <w:rFonts w:hint="eastAsia"/>
              </w:rPr>
              <w:t xml:space="preserve">to RRC layer </w:t>
            </w:r>
            <w:r>
              <w:t>is not clear</w:t>
            </w:r>
          </w:p>
          <w:tbl>
            <w:tblPr>
              <w:tblStyle w:val="TableGrid"/>
              <w:tblW w:w="0" w:type="auto"/>
              <w:tblLook w:val="04A0" w:firstRow="1" w:lastRow="0" w:firstColumn="1" w:lastColumn="0" w:noHBand="0" w:noVBand="1"/>
            </w:tblPr>
            <w:tblGrid>
              <w:gridCol w:w="7643"/>
            </w:tblGrid>
            <w:tr w:rsidR="00A738FB" w14:paraId="36D86388" w14:textId="77777777">
              <w:tc>
                <w:tcPr>
                  <w:tcW w:w="7643" w:type="dxa"/>
                </w:tcPr>
                <w:p w14:paraId="60A302F2" w14:textId="77777777" w:rsidR="00A738FB" w:rsidRDefault="006E644C">
                  <w:pPr>
                    <w:rPr>
                      <w:lang w:val="de-DE"/>
                    </w:rPr>
                  </w:pPr>
                  <w:r>
                    <w:rPr>
                      <w:lang w:val="de-DE"/>
                    </w:rPr>
                    <w:t>Upon receiving a positioning SRS configuration for RRC_INACTIVE release request from lower layers, the UE shall:</w:t>
                  </w:r>
                </w:p>
                <w:p w14:paraId="68B4EFA7" w14:textId="77777777" w:rsidR="00A738FB" w:rsidRDefault="006E644C">
                  <w:pPr>
                    <w:pStyle w:val="B1"/>
                    <w:rPr>
                      <w:ins w:id="21" w:author="RRC_Positioning_Rapporteur" w:date="2023-07-31T12:52:00Z"/>
                      <w:lang w:val="de-DE"/>
                    </w:rPr>
                  </w:pPr>
                  <w:r>
                    <w:rPr>
                      <w:lang w:val="de-DE"/>
                    </w:rPr>
                    <w:t>1&gt;</w:t>
                  </w:r>
                  <w:r>
                    <w:rPr>
                      <w:lang w:val="de-DE"/>
                    </w:rPr>
                    <w:tab/>
                    <w:t xml:space="preserve">release the configured </w:t>
                  </w:r>
                  <w:r>
                    <w:rPr>
                      <w:i/>
                      <w:iCs/>
                      <w:lang w:val="de-DE"/>
                    </w:rPr>
                    <w:t>srs-PosRRC-Inactive</w:t>
                  </w:r>
                  <w:del w:id="22" w:author="RRC_Positioning_Rapporteur" w:date="2023-07-31T12:52:00Z">
                    <w:r>
                      <w:rPr>
                        <w:lang w:val="de-DE"/>
                      </w:rPr>
                      <w:delText>.</w:delText>
                    </w:r>
                  </w:del>
                  <w:ins w:id="23" w:author="RRC_Positioning_Rapporteur" w:date="2023-07-31T12:52:00Z">
                    <w:r>
                      <w:rPr>
                        <w:lang w:val="de-DE"/>
                      </w:rPr>
                      <w:t>, if configured;</w:t>
                    </w:r>
                  </w:ins>
                </w:p>
                <w:p w14:paraId="005ACF89" w14:textId="77777777" w:rsidR="00A738FB" w:rsidRDefault="006E644C">
                  <w:pPr>
                    <w:pStyle w:val="B1"/>
                    <w:rPr>
                      <w:lang w:val="de-DE"/>
                    </w:rPr>
                  </w:pPr>
                  <w:ins w:id="24" w:author="RRC_Positioning_Rapporteur" w:date="2023-07-31T12:52:00Z">
                    <w:r>
                      <w:rPr>
                        <w:lang w:val="de-DE"/>
                      </w:rPr>
                      <w:t>1&gt;</w:t>
                    </w:r>
                    <w:r>
                      <w:rPr>
                        <w:lang w:val="de-DE"/>
                      </w:rPr>
                      <w:tab/>
                      <w:t xml:space="preserve">release the configured </w:t>
                    </w:r>
                    <w:r>
                      <w:rPr>
                        <w:i/>
                        <w:iCs/>
                        <w:lang w:val="de-DE"/>
                      </w:rPr>
                      <w:t>srs-PosRRC-Inactive</w:t>
                    </w:r>
                  </w:ins>
                  <w:ins w:id="25" w:author="RRC_Positioning_Rapporteur" w:date="2023-08-10T14:53:00Z">
                    <w:r>
                      <w:rPr>
                        <w:i/>
                        <w:iCs/>
                        <w:lang w:val="de-DE"/>
                      </w:rPr>
                      <w:t>ValidityAre</w:t>
                    </w:r>
                  </w:ins>
                  <w:ins w:id="26" w:author="RRC_Positioning_Rapporteur" w:date="2023-08-10T14:54:00Z">
                    <w:r>
                      <w:rPr>
                        <w:i/>
                        <w:iCs/>
                        <w:lang w:val="de-DE"/>
                      </w:rPr>
                      <w:t>a</w:t>
                    </w:r>
                  </w:ins>
                  <w:ins w:id="27" w:author="RRC_Positioning_Rapporteur" w:date="2023-07-31T12:52:00Z">
                    <w:r>
                      <w:rPr>
                        <w:lang w:val="de-DE"/>
                      </w:rPr>
                      <w:t>, if configured</w:t>
                    </w:r>
                  </w:ins>
                  <w:ins w:id="28" w:author="RRC_Positioning_Rapporteur" w:date="2023-07-31T12:53:00Z">
                    <w:r>
                      <w:rPr>
                        <w:lang w:val="de-DE"/>
                      </w:rPr>
                      <w:t>.</w:t>
                    </w:r>
                  </w:ins>
                </w:p>
              </w:tc>
            </w:tr>
          </w:tbl>
          <w:p w14:paraId="266F2B0E" w14:textId="77777777" w:rsidR="00A738FB" w:rsidRDefault="006E644C">
            <w:pPr>
              <w:pStyle w:val="B1"/>
              <w:ind w:left="0" w:firstLine="0"/>
            </w:pPr>
            <w:r>
              <w:rPr>
                <w:rFonts w:hint="eastAsia"/>
              </w:rPr>
              <w:t xml:space="preserve"> </w:t>
            </w:r>
          </w:p>
        </w:tc>
      </w:tr>
      <w:tr w:rsidR="00A738FB" w14:paraId="3CF0AE5E"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AFCB500"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4BB8C65F" w14:textId="77777777" w:rsidR="00A738FB" w:rsidRDefault="006E644C">
            <w:pPr>
              <w:pStyle w:val="CommentText"/>
              <w:rPr>
                <w:lang w:val="de-DE" w:eastAsia="zh-CN"/>
              </w:rPr>
            </w:pPr>
            <w:r>
              <w:rPr>
                <w:lang w:val="de-DE" w:eastAsia="zh-CN"/>
              </w:rPr>
              <w:t>W</w:t>
            </w:r>
            <w:r>
              <w:rPr>
                <w:rFonts w:hint="eastAsia"/>
                <w:lang w:val="de-DE" w:eastAsia="zh-CN"/>
              </w:rPr>
              <w:t xml:space="preserve">e wonder whether the usage of resume cause of the the RRC connection resumption should be limited to UE reselect out of the validity area. </w:t>
            </w:r>
            <w:r>
              <w:rPr>
                <w:lang w:val="de-DE" w:eastAsia="zh-CN"/>
              </w:rPr>
              <w:t>A</w:t>
            </w:r>
            <w:r>
              <w:rPr>
                <w:rFonts w:hint="eastAsia"/>
                <w:lang w:val="de-DE" w:eastAsia="zh-CN"/>
              </w:rPr>
              <w:t>ccording to the modifications in the running CR, the following conditions may occur:</w:t>
            </w:r>
          </w:p>
          <w:p w14:paraId="0A9F10A4" w14:textId="77777777" w:rsidR="00A738FB" w:rsidRDefault="006E644C">
            <w:pPr>
              <w:pStyle w:val="CommentText"/>
              <w:numPr>
                <w:ilvl w:val="0"/>
                <w:numId w:val="17"/>
              </w:numPr>
              <w:rPr>
                <w:lang w:val="de-DE" w:eastAsia="zh-CN"/>
              </w:rPr>
            </w:pPr>
            <w:r>
              <w:rPr>
                <w:lang w:val="de-DE" w:eastAsia="zh-CN"/>
              </w:rPr>
              <w:t>W</w:t>
            </w:r>
            <w:r>
              <w:rPr>
                <w:rFonts w:hint="eastAsia"/>
                <w:lang w:val="de-DE" w:eastAsia="zh-CN"/>
              </w:rPr>
              <w:t>hen UE reselects out of the validity area, the UE resume the RRC connection to request SRS, even if it does not detect a positioning event.</w:t>
            </w:r>
          </w:p>
          <w:p w14:paraId="134E2D29" w14:textId="77777777" w:rsidR="00A738FB" w:rsidRDefault="006E644C">
            <w:pPr>
              <w:pStyle w:val="CommentText"/>
              <w:numPr>
                <w:ilvl w:val="0"/>
                <w:numId w:val="17"/>
              </w:numPr>
              <w:rPr>
                <w:lang w:val="de-DE" w:eastAsia="zh-CN"/>
              </w:rPr>
            </w:pPr>
            <w:r>
              <w:rPr>
                <w:rFonts w:hint="eastAsia"/>
                <w:lang w:val="de-DE" w:eastAsia="zh-CN"/>
              </w:rPr>
              <w:t>The UE keep staying in the validity area, and the configured SRS becomes invalid, it cannot request updated SRS with this resume cause.</w:t>
            </w:r>
          </w:p>
          <w:p w14:paraId="39273F9B" w14:textId="77777777" w:rsidR="00A738FB" w:rsidRDefault="006E644C">
            <w:pPr>
              <w:pStyle w:val="CommentText"/>
              <w:rPr>
                <w:lang w:val="de-DE" w:eastAsia="zh-CN"/>
              </w:rPr>
            </w:pPr>
            <w:r>
              <w:rPr>
                <w:rFonts w:hint="eastAsia"/>
                <w:lang w:val="de-DE" w:eastAsia="zh-CN"/>
              </w:rPr>
              <w:t xml:space="preserve">We think the trigger(s) of UE sending the new resume cause to request SRS configuration does not need to be </w:t>
            </w:r>
            <w:r>
              <w:rPr>
                <w:lang w:val="de-DE" w:eastAsia="zh-CN"/>
              </w:rPr>
              <w:t xml:space="preserve">reflected in the </w:t>
            </w:r>
            <w:r>
              <w:rPr>
                <w:rFonts w:hint="eastAsia"/>
                <w:lang w:val="de-DE" w:eastAsia="zh-CN"/>
              </w:rPr>
              <w:t xml:space="preserve">stage 3 procedure. </w:t>
            </w:r>
            <w:r>
              <w:rPr>
                <w:lang w:val="de-DE" w:eastAsia="zh-CN"/>
              </w:rPr>
              <w:t>B</w:t>
            </w:r>
            <w:r>
              <w:rPr>
                <w:rFonts w:hint="eastAsia"/>
                <w:lang w:val="de-DE" w:eastAsia="zh-CN"/>
              </w:rPr>
              <w:t xml:space="preserve">ecause it is not when UE reselects out of the validity area, it </w:t>
            </w:r>
            <w:r>
              <w:rPr>
                <w:rFonts w:hint="eastAsia"/>
                <w:color w:val="FF0000"/>
                <w:lang w:val="de-DE" w:eastAsia="zh-CN"/>
              </w:rPr>
              <w:t>should</w:t>
            </w:r>
            <w:r>
              <w:rPr>
                <w:rFonts w:hint="eastAsia"/>
                <w:lang w:val="de-DE" w:eastAsia="zh-CN"/>
              </w:rPr>
              <w:t xml:space="preserve"> request SRS with the resume cause. </w:t>
            </w:r>
          </w:p>
          <w:p w14:paraId="31C0029D" w14:textId="77777777" w:rsidR="00A738FB" w:rsidRDefault="006E644C">
            <w:pPr>
              <w:pStyle w:val="CommentText"/>
              <w:rPr>
                <w:lang w:val="de-DE" w:eastAsia="zh-CN"/>
              </w:rPr>
            </w:pPr>
            <w:r>
              <w:rPr>
                <w:rFonts w:hint="eastAsia"/>
                <w:lang w:val="de-DE" w:eastAsia="zh-CN"/>
              </w:rPr>
              <w:t xml:space="preserve">From our perspective, the trigger(s) of UE sending the new resume cause to request SRS configuration can be captured in stage 2 spec. </w:t>
            </w:r>
            <w:r>
              <w:rPr>
                <w:lang w:val="de-DE" w:eastAsia="zh-CN"/>
              </w:rPr>
              <w:t>A</w:t>
            </w:r>
            <w:r>
              <w:rPr>
                <w:rFonts w:hint="eastAsia"/>
                <w:lang w:val="de-DE" w:eastAsia="zh-CN"/>
              </w:rPr>
              <w:t>nd the stage 3 spec can be modified as follow.</w:t>
            </w:r>
          </w:p>
          <w:p w14:paraId="2E310AB1" w14:textId="77777777" w:rsidR="00A738FB" w:rsidRDefault="006E644C">
            <w:pPr>
              <w:pStyle w:val="B1"/>
              <w:rPr>
                <w:ins w:id="29" w:author="RAN2#123bis" w:date="2023-10-19T13:54:00Z"/>
                <w:lang w:val="de-DE"/>
              </w:rPr>
            </w:pPr>
            <w:ins w:id="30" w:author="RAN2#123bis" w:date="2023-10-19T13:54:00Z">
              <w:r>
                <w:rPr>
                  <w:lang w:val="de-DE"/>
                </w:rPr>
                <w:t>1&gt;</w:t>
              </w:r>
              <w:r>
                <w:rPr>
                  <w:lang w:val="de-DE"/>
                </w:rPr>
                <w:tab/>
                <w:t xml:space="preserve">else if </w:t>
              </w:r>
            </w:ins>
            <w:ins w:id="31" w:author="RAN2#123bis" w:date="2023-10-19T13:58:00Z">
              <w:del w:id="32" w:author="CATT" w:date="2023-10-24T16:20:00Z">
                <w:r>
                  <w:rPr>
                    <w:i/>
                    <w:iCs/>
                    <w:lang w:val="de-DE"/>
                  </w:rPr>
                  <w:delText>srs-PosRRC-InactiveValidityArea</w:delText>
                </w:r>
                <w:r>
                  <w:rPr>
                    <w:lang w:val="de-DE"/>
                  </w:rPr>
                  <w:delText xml:space="preserve"> is configured and </w:delText>
                </w:r>
              </w:del>
            </w:ins>
            <w:ins w:id="33" w:author="RAN2#123bis" w:date="2023-10-19T13:54:00Z">
              <w:r>
                <w:rPr>
                  <w:lang w:val="de-DE"/>
                </w:rPr>
                <w:t xml:space="preserve">the resumption of the RRC connection is triggered due to </w:t>
              </w:r>
            </w:ins>
            <w:ins w:id="34" w:author="RAN2#123bis" w:date="2023-10-19T13:55:00Z">
              <w:del w:id="35" w:author="CATT" w:date="2023-10-24T16:21:00Z">
                <w:r>
                  <w:rPr>
                    <w:lang w:val="de-DE"/>
                  </w:rPr>
                  <w:delText>cell reselection</w:delText>
                </w:r>
              </w:del>
            </w:ins>
            <w:ins w:id="36" w:author="RAN2#123bis" w:date="2023-10-19T14:08:00Z">
              <w:del w:id="37" w:author="CATT" w:date="2023-10-24T16:21:00Z">
                <w:r>
                  <w:rPr>
                    <w:lang w:val="de-DE"/>
                  </w:rPr>
                  <w:delText xml:space="preserve"> </w:delText>
                </w:r>
              </w:del>
            </w:ins>
            <w:ins w:id="38" w:author="RAN2#123bis" w:date="2023-10-19T13:58:00Z">
              <w:del w:id="39" w:author="CATT" w:date="2023-10-24T16:21:00Z">
                <w:r>
                  <w:rPr>
                    <w:lang w:val="de-DE"/>
                  </w:rPr>
                  <w:delText>to a cell</w:delText>
                </w:r>
              </w:del>
            </w:ins>
            <w:ins w:id="40" w:author="RAN2#123bis" w:date="2023-10-19T14:11:00Z">
              <w:del w:id="41" w:author="CATT" w:date="2023-10-24T16:21:00Z">
                <w:r>
                  <w:rPr>
                    <w:lang w:val="de-DE"/>
                  </w:rPr>
                  <w:delText xml:space="preserve"> that is</w:delText>
                </w:r>
              </w:del>
            </w:ins>
            <w:ins w:id="42" w:author="RAN2#123bis" w:date="2023-10-19T13:58:00Z">
              <w:del w:id="43" w:author="CATT" w:date="2023-10-24T16:21:00Z">
                <w:r>
                  <w:rPr>
                    <w:lang w:val="de-DE"/>
                  </w:rPr>
                  <w:delText xml:space="preserve"> not included in</w:delText>
                </w:r>
              </w:del>
            </w:ins>
            <w:r>
              <w:rPr>
                <w:rFonts w:hint="eastAsia"/>
                <w:lang w:val="de-DE"/>
              </w:rPr>
              <w:t xml:space="preserve"> </w:t>
            </w:r>
            <w:ins w:id="44" w:author="CATT" w:date="2023-10-24T16:21:00Z">
              <w:r>
                <w:rPr>
                  <w:rFonts w:hint="eastAsia"/>
                  <w:lang w:val="de-DE"/>
                </w:rPr>
                <w:t>request</w:t>
              </w:r>
            </w:ins>
            <w:ins w:id="45" w:author="RAN2#123bis" w:date="2023-10-19T14:00:00Z">
              <w:r>
                <w:rPr>
                  <w:lang w:val="de-DE"/>
                </w:rPr>
                <w:t xml:space="preserve"> </w:t>
              </w:r>
              <w:r>
                <w:rPr>
                  <w:i/>
                  <w:iCs/>
                  <w:lang w:val="de-DE"/>
                </w:rPr>
                <w:t>srs-PosConfigValidityArea</w:t>
              </w:r>
            </w:ins>
            <w:ins w:id="46" w:author="RAN2#123bis" w:date="2023-10-19T13:54:00Z">
              <w:r>
                <w:rPr>
                  <w:lang w:val="de-DE"/>
                </w:rPr>
                <w:t>:</w:t>
              </w:r>
            </w:ins>
          </w:p>
          <w:p w14:paraId="2A73F0FC" w14:textId="77777777" w:rsidR="00A738FB" w:rsidRDefault="006E644C">
            <w:pPr>
              <w:pStyle w:val="B2"/>
              <w:rPr>
                <w:lang w:val="de-DE" w:eastAsia="zh-CN"/>
              </w:rPr>
            </w:pPr>
            <w:ins w:id="47" w:author="RAN2#123bis" w:date="2023-10-19T13:54:00Z">
              <w:r>
                <w:rPr>
                  <w:lang w:val="de-DE"/>
                </w:rPr>
                <w:t>2&gt;</w:t>
              </w:r>
              <w:r>
                <w:rPr>
                  <w:lang w:val="de-DE"/>
                </w:rPr>
                <w:tab/>
              </w:r>
            </w:ins>
            <w:ins w:id="48" w:author="RAN2#123bis" w:date="2023-10-19T14:00:00Z">
              <w:r>
                <w:rPr>
                  <w:lang w:val="de-DE"/>
                </w:rPr>
                <w:t xml:space="preserve">set the </w:t>
              </w:r>
              <w:r>
                <w:rPr>
                  <w:i/>
                  <w:lang w:val="de-DE"/>
                </w:rPr>
                <w:t>resumeCause</w:t>
              </w:r>
              <w:r>
                <w:rPr>
                  <w:lang w:val="de-DE" w:eastAsia="zh-TW"/>
                </w:rPr>
                <w:t xml:space="preserve"> to </w:t>
              </w:r>
              <w:r>
                <w:rPr>
                  <w:i/>
                  <w:lang w:val="de-DE" w:eastAsia="zh-TW"/>
                </w:rPr>
                <w:t>srs</w:t>
              </w:r>
            </w:ins>
            <w:ins w:id="49" w:author="RAN2#123bis" w:date="2023-10-19T14:01:00Z">
              <w:r>
                <w:rPr>
                  <w:i/>
                  <w:lang w:val="de-DE" w:eastAsia="zh-TW"/>
                </w:rPr>
                <w:t>-RequestOrActivation</w:t>
              </w:r>
            </w:ins>
            <w:ins w:id="50" w:author="RAN2#123bis" w:date="2023-10-19T14:00:00Z">
              <w:r>
                <w:rPr>
                  <w:lang w:val="de-DE"/>
                </w:rPr>
                <w:t>;</w:t>
              </w:r>
            </w:ins>
          </w:p>
        </w:tc>
      </w:tr>
      <w:tr w:rsidR="00A738FB" w14:paraId="0C2A3DD3"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85E162D"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7643"/>
            </w:tblGrid>
            <w:tr w:rsidR="00A738FB" w14:paraId="355D1A4B" w14:textId="77777777">
              <w:tc>
                <w:tcPr>
                  <w:tcW w:w="7643" w:type="dxa"/>
                </w:tcPr>
                <w:p w14:paraId="4C85A7DF" w14:textId="77777777" w:rsidR="00A738FB" w:rsidRDefault="006E644C">
                  <w:pPr>
                    <w:rPr>
                      <w:lang w:val="de-DE" w:eastAsia="zh-CN"/>
                    </w:rPr>
                  </w:pPr>
                  <w:r>
                    <w:rPr>
                      <w:rFonts w:hint="eastAsia"/>
                      <w:lang w:val="de-DE" w:eastAsia="zh-CN"/>
                    </w:rPr>
                    <w:t xml:space="preserve">The following agreement for TA in the parameter list </w:t>
                  </w:r>
                  <w:r>
                    <w:rPr>
                      <w:lang w:val="de-DE" w:eastAsia="zh-CN"/>
                    </w:rPr>
                    <w:t>R1-2310694</w:t>
                  </w:r>
                  <w:r>
                    <w:rPr>
                      <w:rFonts w:hint="eastAsia"/>
                      <w:lang w:val="de-DE" w:eastAsia="zh-CN"/>
                    </w:rPr>
                    <w:t xml:space="preserve"> from RAN1 need to be r</w:t>
                  </w:r>
                  <w:r>
                    <w:rPr>
                      <w:lang w:val="de-DE" w:eastAsia="zh-CN"/>
                    </w:rPr>
                    <w:t>eflected in</w:t>
                  </w:r>
                  <w:r>
                    <w:rPr>
                      <w:rFonts w:hint="eastAsia"/>
                      <w:lang w:val="de-DE" w:eastAsia="zh-CN"/>
                    </w:rPr>
                    <w:t xml:space="preserve"> RRC spec. The possible impact on RRC spec is that RRC needs indicate that to lower layer. </w:t>
                  </w:r>
                  <w:r>
                    <w:rPr>
                      <w:lang w:val="de-DE" w:eastAsia="zh-CN"/>
                    </w:rPr>
                    <w:t>A</w:t>
                  </w:r>
                  <w:r>
                    <w:rPr>
                      <w:rFonts w:hint="eastAsia"/>
                      <w:lang w:val="de-DE" w:eastAsia="zh-CN"/>
                    </w:rPr>
                    <w:t xml:space="preserve">nd the field descriptiom of </w:t>
                  </w:r>
                  <w:ins w:id="51" w:author="RAN2#123bis" w:date="2023-10-12T12:49:00Z">
                    <w:r>
                      <w:rPr>
                        <w:i/>
                        <w:iCs/>
                        <w:lang w:val="de-DE" w:eastAsia="sv-SE"/>
                      </w:rPr>
                      <w:t>autonomousTA-</w:t>
                    </w:r>
                  </w:ins>
                  <w:ins w:id="52" w:author="RAN2#123bis" w:date="2023-10-12T12:50:00Z">
                    <w:r>
                      <w:rPr>
                        <w:i/>
                        <w:iCs/>
                        <w:lang w:val="de-DE" w:eastAsia="sv-SE"/>
                      </w:rPr>
                      <w:t>AdjustmentE</w:t>
                    </w:r>
                  </w:ins>
                  <w:ins w:id="53" w:author="RAN2#123bis" w:date="2023-10-12T12:49:00Z">
                    <w:r>
                      <w:rPr>
                        <w:i/>
                        <w:iCs/>
                        <w:lang w:val="de-DE" w:eastAsia="sv-SE"/>
                      </w:rPr>
                      <w:t>nable</w:t>
                    </w:r>
                  </w:ins>
                  <w:ins w:id="54" w:author="RAN2#123bis" w:date="2023-10-19T08:51:00Z">
                    <w:r>
                      <w:rPr>
                        <w:i/>
                        <w:iCs/>
                        <w:lang w:val="de-DE" w:eastAsia="sv-SE"/>
                      </w:rPr>
                      <w:t>d</w:t>
                    </w:r>
                  </w:ins>
                  <w:r>
                    <w:rPr>
                      <w:rFonts w:hint="eastAsia"/>
                      <w:lang w:val="de-DE" w:eastAsia="zh-CN"/>
                    </w:rPr>
                    <w:t xml:space="preserve"> also need to be updated.</w:t>
                  </w:r>
                </w:p>
                <w:p w14:paraId="3E85E2AA" w14:textId="77777777" w:rsidR="00A738FB" w:rsidRDefault="006E644C">
                  <w:pPr>
                    <w:rPr>
                      <w:lang w:val="de-DE" w:eastAsia="zh-CN"/>
                    </w:rPr>
                  </w:pPr>
                  <w:r>
                    <w:rPr>
                      <w:lang w:val="de-DE" w:eastAsia="zh-CN"/>
                    </w:rPr>
                    <w:t xml:space="preserve">For the determination of UL timing to transmit SRS for positioning by UEs in RRC_INACTIVE state within the SRS positioning validity area, </w:t>
                  </w:r>
                  <w:r>
                    <w:rPr>
                      <w:highlight w:val="yellow"/>
                      <w:lang w:val="de-DE" w:eastAsia="zh-CN"/>
                    </w:rPr>
                    <w:t>support the following to determine a valid TA</w:t>
                  </w:r>
                  <w:r>
                    <w:rPr>
                      <w:lang w:val="de-DE" w:eastAsia="zh-CN"/>
                    </w:rPr>
                    <w:t>:</w:t>
                  </w:r>
                </w:p>
                <w:p w14:paraId="315566A1" w14:textId="77777777" w:rsidR="00A738FB" w:rsidRDefault="006E644C">
                  <w:pPr>
                    <w:rPr>
                      <w:lang w:val="de-DE" w:eastAsia="zh-CN"/>
                    </w:rPr>
                  </w:pPr>
                  <w:r>
                    <w:rPr>
                      <w:rFonts w:hint="eastAsia"/>
                      <w:lang w:val="de-DE" w:eastAsia="zh-CN"/>
                    </w:rPr>
                    <w:t>•</w:t>
                  </w:r>
                  <w:r>
                    <w:rPr>
                      <w:lang w:val="de-DE" w:eastAsia="zh-CN"/>
                    </w:rPr>
                    <w:tab/>
                    <w:t>The DL reference timing follows the DL timing of current camping cell.</w:t>
                  </w:r>
                </w:p>
                <w:p w14:paraId="344F0448" w14:textId="77777777" w:rsidR="00A738FB" w:rsidRDefault="006E644C">
                  <w:pPr>
                    <w:rPr>
                      <w:lang w:val="de-DE" w:eastAsia="zh-CN"/>
                    </w:rPr>
                  </w:pPr>
                  <w:r>
                    <w:rPr>
                      <w:rFonts w:hint="eastAsia"/>
                      <w:lang w:val="de-DE" w:eastAsia="zh-CN"/>
                    </w:rPr>
                    <w:t>•</w:t>
                  </w:r>
                  <w:r>
                    <w:rPr>
                      <w:lang w:val="de-DE" w:eastAsia="zh-CN"/>
                    </w:rPr>
                    <w:tab/>
                    <w:t>By default, UE maintains the TA from the last serving cell.</w:t>
                  </w:r>
                </w:p>
                <w:p w14:paraId="5664172C" w14:textId="77777777" w:rsidR="00A738FB" w:rsidRDefault="006E644C">
                  <w:pPr>
                    <w:rPr>
                      <w:lang w:val="de-DE" w:eastAsia="zh-CN"/>
                    </w:rPr>
                  </w:pPr>
                  <w:r>
                    <w:rPr>
                      <w:lang w:val="de-DE" w:eastAsia="zh-CN"/>
                    </w:rPr>
                    <w:t>o</w:t>
                  </w:r>
                  <w:r>
                    <w:rPr>
                      <w:lang w:val="de-DE" w:eastAsia="zh-CN"/>
                    </w:rPr>
                    <w:tab/>
                    <w:t>UE can adjust its UL timing according to the change in DL reference timing.</w:t>
                  </w:r>
                </w:p>
                <w:p w14:paraId="58D9C4BB" w14:textId="77777777" w:rsidR="00A738FB" w:rsidRDefault="006E644C">
                  <w:pPr>
                    <w:rPr>
                      <w:lang w:val="de-DE" w:eastAsia="zh-CN"/>
                    </w:rPr>
                  </w:pPr>
                  <w:r>
                    <w:rPr>
                      <w:rFonts w:hint="eastAsia"/>
                      <w:lang w:val="de-DE" w:eastAsia="zh-CN"/>
                    </w:rPr>
                    <w:t>•</w:t>
                  </w:r>
                  <w:r>
                    <w:rPr>
                      <w:lang w:val="de-DE" w:eastAsia="zh-CN"/>
                    </w:rPr>
                    <w:tab/>
                    <w:t>If configured by the network, subject to UE capability, UE autonomously adjusts the TA, when cell-reselection happens.</w:t>
                  </w:r>
                </w:p>
              </w:tc>
            </w:tr>
          </w:tbl>
          <w:p w14:paraId="4FC67959" w14:textId="77777777" w:rsidR="00A738FB" w:rsidRDefault="00A738FB">
            <w:pPr>
              <w:pStyle w:val="B3"/>
              <w:rPr>
                <w:lang w:val="de-DE" w:eastAsia="zh-CN"/>
              </w:rPr>
            </w:pPr>
          </w:p>
        </w:tc>
      </w:tr>
      <w:tr w:rsidR="00A738FB" w14:paraId="7959781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B92901C"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50AF4E73" w14:textId="77777777" w:rsidR="00A738FB" w:rsidRDefault="006E644C">
            <w:pPr>
              <w:rPr>
                <w:lang w:val="de-DE" w:eastAsia="zh-CN"/>
              </w:rPr>
            </w:pPr>
            <w:r>
              <w:rPr>
                <w:rFonts w:hint="eastAsia"/>
                <w:lang w:val="de-DE" w:eastAsia="zh-CN"/>
              </w:rPr>
              <w:t>The following modifications are not needed. They are already captured in the MAC spec.</w:t>
            </w:r>
          </w:p>
          <w:tbl>
            <w:tblPr>
              <w:tblStyle w:val="TableGrid"/>
              <w:tblW w:w="0" w:type="auto"/>
              <w:tblLook w:val="04A0" w:firstRow="1" w:lastRow="0" w:firstColumn="1" w:lastColumn="0" w:noHBand="0" w:noVBand="1"/>
            </w:tblPr>
            <w:tblGrid>
              <w:gridCol w:w="7643"/>
            </w:tblGrid>
            <w:tr w:rsidR="00A738FB" w14:paraId="00226393" w14:textId="77777777">
              <w:tc>
                <w:tcPr>
                  <w:tcW w:w="7643" w:type="dxa"/>
                </w:tcPr>
                <w:p w14:paraId="7061682B"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w:t>
                  </w:r>
                  <w:r>
                    <w:rPr>
                      <w:lang w:val="de-DE"/>
                    </w:rPr>
                    <w:lastRenderedPageBreak/>
                    <w:t>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3E62404" w14:textId="77777777" w:rsidR="00A738FB" w:rsidRDefault="006E644C">
                  <w:pPr>
                    <w:pStyle w:val="B2"/>
                    <w:rPr>
                      <w:ins w:id="55" w:author="RAN2#123bis" w:date="2023-10-12T12:30:00Z"/>
                      <w:rFonts w:eastAsia="DengXian"/>
                      <w:lang w:val="de-DE" w:eastAsia="zh-CN"/>
                    </w:rPr>
                  </w:pPr>
                  <w:r>
                    <w:rPr>
                      <w:lang w:val="de-DE" w:eastAsia="zh-CN"/>
                    </w:rPr>
                    <w:t>2&gt;</w:t>
                  </w:r>
                  <w:r>
                    <w:rPr>
                      <w:lang w:val="de-DE" w:eastAsia="zh-CN"/>
                    </w:rPr>
                    <w:tab/>
                  </w:r>
                  <w:r>
                    <w:rPr>
                      <w:rFonts w:eastAsia="DengXian"/>
                      <w:lang w:val="de-DE" w:eastAsia="zh-CN"/>
                    </w:rPr>
                    <w:t>derive the downlink pathloss reference RSRP for TA validation as the highest beam measurement quantity value, where each beam measurement quantity is described in TS 38.215 [24];</w:t>
                  </w:r>
                </w:p>
                <w:p w14:paraId="0F00AAF6" w14:textId="77777777" w:rsidR="00A738FB" w:rsidRDefault="006E644C">
                  <w:pPr>
                    <w:pStyle w:val="B2"/>
                    <w:rPr>
                      <w:rFonts w:eastAsia="DengXian"/>
                      <w:lang w:val="de-DE" w:eastAsia="zh-CN"/>
                    </w:rPr>
                  </w:pPr>
                  <w:ins w:id="56" w:author="RAN2#123bis" w:date="2023-10-12T12:30:00Z">
                    <w:r>
                      <w:rPr>
                        <w:rFonts w:eastAsia="DengXian"/>
                        <w:lang w:val="de-DE" w:eastAsia="zh-CN"/>
                      </w:rPr>
                      <w:t>2&gt; store the derived RSRP</w:t>
                    </w:r>
                  </w:ins>
                  <w:ins w:id="57" w:author="RAN2#123bis" w:date="2023-10-12T12:37:00Z">
                    <w:r>
                      <w:rPr>
                        <w:rFonts w:eastAsia="DengXian"/>
                        <w:lang w:val="de-DE" w:eastAsia="zh-CN"/>
                      </w:rPr>
                      <w:t>;</w:t>
                    </w:r>
                  </w:ins>
                </w:p>
                <w:p w14:paraId="27AB5C5C" w14:textId="77777777" w:rsidR="00A738FB" w:rsidRDefault="006E644C">
                  <w:pPr>
                    <w:pStyle w:val="B1"/>
                    <w:rPr>
                      <w:lang w:val="de-DE"/>
                    </w:rPr>
                  </w:pPr>
                  <w:r>
                    <w:rPr>
                      <w:lang w:val="de-DE"/>
                    </w:rPr>
                    <w:t>1&gt;</w:t>
                  </w:r>
                  <w:r>
                    <w:rPr>
                      <w:lang w:val="de-DE"/>
                    </w:rPr>
                    <w:tab/>
                    <w:t>else:</w:t>
                  </w:r>
                </w:p>
                <w:p w14:paraId="740309B7" w14:textId="77777777" w:rsidR="00A738FB" w:rsidRDefault="006E644C">
                  <w:pPr>
                    <w:pStyle w:val="B2"/>
                    <w:rPr>
                      <w:ins w:id="58" w:author="RAN2#123bis" w:date="2023-10-12T12:31:00Z"/>
                      <w:rFonts w:eastAsia="DengXian"/>
                      <w:lang w:val="de-DE" w:eastAsia="zh-CN"/>
                    </w:rPr>
                  </w:pPr>
                  <w:r>
                    <w:rPr>
                      <w:rFonts w:eastAsia="DengXian"/>
                      <w:lang w:val="de-DE" w:eastAsia="zh-CN"/>
                    </w:rPr>
                    <w:t>2&gt;</w:t>
                  </w:r>
                  <w:r>
                    <w:rPr>
                      <w:rFonts w:eastAsia="DengXian"/>
                      <w:lang w:val="de-DE" w:eastAsia="zh-CN"/>
                    </w:rPr>
                    <w:tab/>
                    <w:t xml:space="preserve">derive the downlink pathloss reference RSRP for TA validation as the linear average of the power values of up to </w:t>
                  </w:r>
                  <w:r>
                    <w:rPr>
                      <w:rFonts w:eastAsia="DengXian"/>
                      <w:i/>
                      <w:lang w:val="de-DE" w:eastAsia="zh-CN"/>
                    </w:rPr>
                    <w:t>nrofSS-BlocksToAverage</w:t>
                  </w:r>
                  <w:r>
                    <w:rPr>
                      <w:rFonts w:eastAsia="DengXian"/>
                      <w:lang w:val="de-DE" w:eastAsia="zh-CN"/>
                    </w:rPr>
                    <w:t xml:space="preserve"> of the highest beam measurement quantity values above </w:t>
                  </w:r>
                  <w:r>
                    <w:rPr>
                      <w:rFonts w:eastAsia="DengXian"/>
                      <w:i/>
                      <w:lang w:val="de-DE" w:eastAsia="zh-CN"/>
                    </w:rPr>
                    <w:t>absThreshSS-BlocksConsolidation</w:t>
                  </w:r>
                  <w:r>
                    <w:rPr>
                      <w:rFonts w:eastAsia="DengXian"/>
                      <w:lang w:val="de-DE" w:eastAsia="zh-CN"/>
                    </w:rPr>
                    <w:t>, where each beam measurement quantity is described in TS 38.215 [24]</w:t>
                  </w:r>
                  <w:ins w:id="59" w:author="RAN2#123bis" w:date="2023-10-12T12:32:00Z">
                    <w:r>
                      <w:rPr>
                        <w:rFonts w:eastAsia="DengXian"/>
                        <w:lang w:val="de-DE" w:eastAsia="zh-CN"/>
                      </w:rPr>
                      <w:t>;</w:t>
                    </w:r>
                  </w:ins>
                  <w:del w:id="60" w:author="RAN2#123bis" w:date="2023-10-12T12:32:00Z">
                    <w:r>
                      <w:rPr>
                        <w:rFonts w:eastAsia="DengXian"/>
                        <w:lang w:val="de-DE" w:eastAsia="zh-CN"/>
                      </w:rPr>
                      <w:delText>.</w:delText>
                    </w:r>
                  </w:del>
                </w:p>
                <w:p w14:paraId="33989895" w14:textId="77777777" w:rsidR="00A738FB" w:rsidRDefault="006E644C">
                  <w:pPr>
                    <w:pStyle w:val="B2"/>
                    <w:rPr>
                      <w:lang w:val="de-DE"/>
                    </w:rPr>
                  </w:pPr>
                  <w:ins w:id="61" w:author="RAN2#123bis" w:date="2023-10-12T12:31:00Z">
                    <w:r>
                      <w:rPr>
                        <w:rFonts w:eastAsia="DengXian"/>
                        <w:lang w:val="de-DE" w:eastAsia="zh-CN"/>
                      </w:rPr>
                      <w:t xml:space="preserve">2&gt; </w:t>
                    </w:r>
                  </w:ins>
                  <w:ins w:id="62" w:author="RAN2#123bis" w:date="2023-10-12T12:32:00Z">
                    <w:r>
                      <w:rPr>
                        <w:rFonts w:eastAsia="DengXian"/>
                        <w:lang w:val="de-DE" w:eastAsia="zh-CN"/>
                      </w:rPr>
                      <w:t>store the derived RSRP.</w:t>
                    </w:r>
                  </w:ins>
                </w:p>
              </w:tc>
            </w:tr>
          </w:tbl>
          <w:p w14:paraId="4252B0E7" w14:textId="77777777" w:rsidR="00A738FB" w:rsidRDefault="00A738FB">
            <w:pPr>
              <w:rPr>
                <w:lang w:val="de-DE" w:eastAsia="zh-CN"/>
              </w:rPr>
            </w:pPr>
          </w:p>
        </w:tc>
      </w:tr>
      <w:tr w:rsidR="00A738FB" w14:paraId="494FEA1A"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8610157" w14:textId="77777777" w:rsidR="00A738FB" w:rsidRDefault="006E644C">
            <w:pPr>
              <w:rPr>
                <w:lang w:val="de-DE" w:eastAsia="zh-CN"/>
              </w:rPr>
            </w:pPr>
            <w:r>
              <w:rPr>
                <w:rFonts w:hint="eastAsia"/>
                <w:lang w:val="de-DE"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tcPr>
          <w:p w14:paraId="3C7D5187" w14:textId="77777777" w:rsidR="00A738FB" w:rsidRDefault="006E644C">
            <w:pPr>
              <w:rPr>
                <w:lang w:val="de-DE" w:eastAsia="zh-CN"/>
              </w:rPr>
            </w:pPr>
            <w:r>
              <w:rPr>
                <w:lang w:val="de-DE" w:eastAsia="zh-CN"/>
              </w:rPr>
              <w:t>U</w:t>
            </w:r>
            <w:r>
              <w:rPr>
                <w:rFonts w:hint="eastAsia"/>
                <w:lang w:val="de-DE" w:eastAsia="zh-CN"/>
              </w:rPr>
              <w:t>pdate the r</w:t>
            </w:r>
            <w:r>
              <w:rPr>
                <w:lang w:val="de-DE" w:eastAsia="zh-CN"/>
              </w:rPr>
              <w:t>emaining bit</w:t>
            </w:r>
            <w:r>
              <w:rPr>
                <w:rFonts w:hint="eastAsia"/>
                <w:lang w:val="de-DE" w:eastAsia="zh-CN"/>
              </w:rPr>
              <w:t xml:space="preserve"> number.</w:t>
            </w:r>
          </w:p>
          <w:p w14:paraId="2EAD89AD" w14:textId="77777777" w:rsidR="00A738FB" w:rsidRDefault="006E644C">
            <w:pPr>
              <w:pStyle w:val="PL"/>
              <w:rPr>
                <w:lang w:val="de-DE"/>
              </w:rPr>
            </w:pPr>
            <w:bookmarkStart w:id="63" w:name="OLE_LINK26"/>
            <w:bookmarkStart w:id="64" w:name="OLE_LINK30"/>
            <w:r>
              <w:rPr>
                <w:lang w:val="de-DE"/>
              </w:rPr>
              <w:t xml:space="preserve">ResumeCause ::=             </w:t>
            </w:r>
            <w:r>
              <w:rPr>
                <w:color w:val="993366"/>
                <w:lang w:val="de-DE"/>
              </w:rPr>
              <w:t>ENUMERATED</w:t>
            </w:r>
            <w:r>
              <w:rPr>
                <w:lang w:val="de-DE"/>
              </w:rPr>
              <w:t xml:space="preserve"> {emergency, highPriorityAccess, mt-Access, mo-Signalling,</w:t>
            </w:r>
          </w:p>
          <w:p w14:paraId="52877F53" w14:textId="77777777" w:rsidR="00A738FB" w:rsidRDefault="006E644C">
            <w:pPr>
              <w:pStyle w:val="PL"/>
              <w:rPr>
                <w:lang w:val="de-DE"/>
              </w:rPr>
            </w:pPr>
            <w:r>
              <w:rPr>
                <w:lang w:val="de-DE"/>
              </w:rPr>
              <w:t xml:space="preserve">                                        mo-Data, mo-VoiceCall, mo-VideoCall, mo-SMS, rna-Update, mps-PriorityAccess,</w:t>
            </w:r>
          </w:p>
          <w:p w14:paraId="332C65F3" w14:textId="77777777" w:rsidR="00A738FB" w:rsidRDefault="006E644C">
            <w:pPr>
              <w:pStyle w:val="PL"/>
              <w:rPr>
                <w:rFonts w:eastAsiaTheme="minorEastAsia"/>
                <w:lang w:val="de-DE" w:eastAsia="zh-CN"/>
              </w:rPr>
            </w:pPr>
            <w:r>
              <w:rPr>
                <w:lang w:val="de-DE"/>
              </w:rPr>
              <w:t xml:space="preserve">                                        mcs-PriorityAccess, </w:t>
            </w:r>
            <w:ins w:id="65" w:author="RAN2-123-Changes" w:date="2023-08-23T13:32:00Z">
              <w:r>
                <w:rPr>
                  <w:lang w:val="de-DE"/>
                </w:rPr>
                <w:t>srs-R</w:t>
              </w:r>
            </w:ins>
            <w:ins w:id="66" w:author="RAN2#123bis" w:date="2023-10-19T08:54:00Z">
              <w:r>
                <w:rPr>
                  <w:lang w:val="de-DE"/>
                </w:rPr>
                <w:t>e</w:t>
              </w:r>
            </w:ins>
            <w:ins w:id="67" w:author="RAN2-123-Changes" w:date="2023-08-23T13:32:00Z">
              <w:r>
                <w:rPr>
                  <w:lang w:val="de-DE"/>
                </w:rPr>
                <w:t>questOrActivation</w:t>
              </w:r>
            </w:ins>
            <w:del w:id="68" w:author="RAN2-123-Changes" w:date="2023-08-23T13:32:00Z">
              <w:r>
                <w:rPr>
                  <w:lang w:val="de-DE"/>
                </w:rPr>
                <w:delText>spare1</w:delText>
              </w:r>
            </w:del>
            <w:r>
              <w:rPr>
                <w:lang w:val="de-DE"/>
              </w:rPr>
              <w:t xml:space="preserve">, </w:t>
            </w:r>
            <w:del w:id="69" w:author="CATT" w:date="2023-10-24T17:11:00Z">
              <w:r>
                <w:rPr>
                  <w:lang w:val="de-DE"/>
                </w:rPr>
                <w:delText>spare2</w:delText>
              </w:r>
            </w:del>
            <w:ins w:id="70" w:author="CATT" w:date="2023-10-24T17:11:00Z">
              <w:r>
                <w:rPr>
                  <w:lang w:val="de-DE"/>
                </w:rPr>
                <w:t>spare</w:t>
              </w:r>
              <w:r>
                <w:rPr>
                  <w:rFonts w:eastAsiaTheme="minorEastAsia" w:hint="eastAsia"/>
                  <w:lang w:val="de-DE" w:eastAsia="zh-CN"/>
                </w:rPr>
                <w:t>1</w:t>
              </w:r>
            </w:ins>
            <w:r>
              <w:rPr>
                <w:lang w:val="de-DE"/>
              </w:rPr>
              <w:t xml:space="preserve">, </w:t>
            </w:r>
            <w:del w:id="71" w:author="CATT" w:date="2023-10-24T17:11:00Z">
              <w:r>
                <w:rPr>
                  <w:lang w:val="de-DE"/>
                </w:rPr>
                <w:delText>spare3</w:delText>
              </w:r>
            </w:del>
            <w:ins w:id="72" w:author="CATT" w:date="2023-10-24T17:11:00Z">
              <w:r>
                <w:rPr>
                  <w:lang w:val="de-DE"/>
                </w:rPr>
                <w:t>spare</w:t>
              </w:r>
              <w:r>
                <w:rPr>
                  <w:rFonts w:eastAsiaTheme="minorEastAsia" w:hint="eastAsia"/>
                  <w:lang w:val="de-DE" w:eastAsia="zh-CN"/>
                </w:rPr>
                <w:t>2</w:t>
              </w:r>
            </w:ins>
            <w:r>
              <w:rPr>
                <w:lang w:val="de-DE"/>
              </w:rPr>
              <w:t xml:space="preserve">, </w:t>
            </w:r>
            <w:del w:id="73" w:author="CATT" w:date="2023-10-24T17:12:00Z">
              <w:r>
                <w:rPr>
                  <w:lang w:val="de-DE"/>
                </w:rPr>
                <w:delText>spare4</w:delText>
              </w:r>
            </w:del>
            <w:ins w:id="74" w:author="CATT" w:date="2023-10-24T17:12:00Z">
              <w:r>
                <w:rPr>
                  <w:lang w:val="de-DE"/>
                </w:rPr>
                <w:t>spare</w:t>
              </w:r>
              <w:r>
                <w:rPr>
                  <w:rFonts w:eastAsiaTheme="minorEastAsia" w:hint="eastAsia"/>
                  <w:lang w:val="de-DE" w:eastAsia="zh-CN"/>
                </w:rPr>
                <w:t>3</w:t>
              </w:r>
            </w:ins>
            <w:r>
              <w:rPr>
                <w:lang w:val="de-DE"/>
              </w:rPr>
              <w:t xml:space="preserve">, </w:t>
            </w:r>
            <w:del w:id="75" w:author="CATT" w:date="2023-10-24T17:12:00Z">
              <w:r>
                <w:rPr>
                  <w:lang w:val="de-DE"/>
                </w:rPr>
                <w:delText xml:space="preserve">spare5 </w:delText>
              </w:r>
            </w:del>
            <w:ins w:id="76" w:author="CATT" w:date="2023-10-24T17:12:00Z">
              <w:r>
                <w:rPr>
                  <w:lang w:val="de-DE"/>
                </w:rPr>
                <w:t>spare</w:t>
              </w:r>
              <w:r>
                <w:rPr>
                  <w:rFonts w:eastAsiaTheme="minorEastAsia" w:hint="eastAsia"/>
                  <w:lang w:val="de-DE" w:eastAsia="zh-CN"/>
                </w:rPr>
                <w:t>4</w:t>
              </w:r>
              <w:r>
                <w:rPr>
                  <w:lang w:val="de-DE"/>
                </w:rPr>
                <w:t xml:space="preserve"> </w:t>
              </w:r>
            </w:ins>
            <w:r>
              <w:rPr>
                <w:lang w:val="de-DE"/>
              </w:rPr>
              <w:t>}</w:t>
            </w:r>
            <w:bookmarkEnd w:id="63"/>
            <w:bookmarkEnd w:id="64"/>
          </w:p>
        </w:tc>
      </w:tr>
      <w:tr w:rsidR="00A738FB" w14:paraId="30AFBF58" w14:textId="77777777">
        <w:trPr>
          <w:trHeight w:val="468"/>
        </w:trPr>
        <w:tc>
          <w:tcPr>
            <w:tcW w:w="2689" w:type="dxa"/>
          </w:tcPr>
          <w:p w14:paraId="19D4C495" w14:textId="77777777" w:rsidR="00A738FB" w:rsidRDefault="006E644C">
            <w:pPr>
              <w:rPr>
                <w:lang w:val="de-DE" w:eastAsia="zh-CN"/>
              </w:rPr>
            </w:pPr>
            <w:r>
              <w:rPr>
                <w:rFonts w:hint="eastAsia"/>
                <w:lang w:val="de-DE" w:eastAsia="zh-CN"/>
              </w:rPr>
              <w:t>L</w:t>
            </w:r>
            <w:r>
              <w:rPr>
                <w:lang w:val="de-DE" w:eastAsia="zh-CN"/>
              </w:rPr>
              <w:t>enovo</w:t>
            </w:r>
          </w:p>
        </w:tc>
        <w:tc>
          <w:tcPr>
            <w:tcW w:w="7874" w:type="dxa"/>
          </w:tcPr>
          <w:p w14:paraId="12865981" w14:textId="77777777" w:rsidR="00A738FB" w:rsidRDefault="006E644C">
            <w:pPr>
              <w:pStyle w:val="B1"/>
              <w:numPr>
                <w:ilvl w:val="0"/>
                <w:numId w:val="18"/>
              </w:numPr>
              <w:rPr>
                <w:lang w:val="en-US"/>
              </w:rPr>
            </w:pPr>
            <w:r>
              <w:rPr>
                <w:lang w:val="en-US"/>
              </w:rPr>
              <w:t>RAN2#123</w:t>
            </w:r>
            <w:r>
              <w:rPr>
                <w:rFonts w:hint="eastAsia"/>
                <w:lang w:val="en-US"/>
              </w:rPr>
              <w:t>bi</w:t>
            </w:r>
            <w:r>
              <w:rPr>
                <w:lang w:val="en-US"/>
              </w:rPr>
              <w:t xml:space="preserve">s Agreement should be revised: Rely on network explicit release as a baseline for release of the SRS configuration in Rel-18.  FFS if any other solution is needed.  This agreement does not revert the existing agreement about </w:t>
            </w:r>
            <w:r>
              <w:rPr>
                <w:strike/>
                <w:color w:val="C00000"/>
                <w:highlight w:val="yellow"/>
                <w:lang w:val="en-US"/>
              </w:rPr>
              <w:t>release of the SRS configuration</w:t>
            </w:r>
            <w:r>
              <w:rPr>
                <w:color w:val="C00000"/>
                <w:highlight w:val="yellow"/>
                <w:lang w:val="en-US"/>
              </w:rPr>
              <w:t xml:space="preserve"> stopping the area-specifc TA timer</w:t>
            </w:r>
            <w:r>
              <w:rPr>
                <w:color w:val="C00000"/>
                <w:lang w:val="en-US"/>
              </w:rPr>
              <w:t xml:space="preserve"> </w:t>
            </w:r>
            <w:r>
              <w:rPr>
                <w:lang w:val="en-US"/>
              </w:rPr>
              <w:t>when the UE reselects out of the validity area.</w:t>
            </w:r>
          </w:p>
          <w:p w14:paraId="47246761" w14:textId="77777777" w:rsidR="00A738FB" w:rsidRDefault="006E644C">
            <w:pPr>
              <w:pStyle w:val="B1"/>
              <w:numPr>
                <w:ilvl w:val="0"/>
                <w:numId w:val="18"/>
              </w:numPr>
              <w:rPr>
                <w:lang w:val="de-DE"/>
              </w:rPr>
            </w:pPr>
            <w:r>
              <w:rPr>
                <w:rFonts w:hint="eastAsia"/>
                <w:lang w:val="de-DE"/>
              </w:rPr>
              <w:t>6</w:t>
            </w:r>
            <w:r>
              <w:rPr>
                <w:lang w:val="de-DE"/>
              </w:rPr>
              <w:t>.2.2 SRS-PosRRC-InactiveValidityAreaConfig field descriptions</w:t>
            </w:r>
          </w:p>
          <w:p w14:paraId="5A9ED2F2" w14:textId="77777777" w:rsidR="00A738FB" w:rsidRDefault="006E644C">
            <w:pPr>
              <w:pStyle w:val="TAL"/>
              <w:rPr>
                <w:rFonts w:ascii="Times New Roman" w:hAnsi="Times New Roman"/>
                <w:color w:val="C00000"/>
                <w:sz w:val="22"/>
                <w:lang w:val="en-US"/>
              </w:rPr>
            </w:pPr>
            <w:r w:rsidRPr="00AF5F28">
              <w:rPr>
                <w:i/>
                <w:iCs/>
                <w:lang w:val="en-US" w:eastAsia="sv-SE"/>
              </w:rPr>
              <w:t>autonomousTA-AdjustmentEnabled</w:t>
            </w:r>
            <w:r w:rsidRPr="00AF5F28">
              <w:rPr>
                <w:rFonts w:ascii="SimSun" w:eastAsia="SimSun" w:hAnsi="SimSun" w:cs="SimSun" w:hint="eastAsia"/>
                <w:i/>
                <w:iCs/>
                <w:lang w:val="en-US"/>
              </w:rPr>
              <w:t>：</w:t>
            </w:r>
            <w:r>
              <w:rPr>
                <w:rFonts w:ascii="Times New Roman" w:hAnsi="Times New Roman"/>
                <w:sz w:val="22"/>
                <w:lang w:val="en-US"/>
              </w:rPr>
              <w:t>This field indicates that UE may adjust the stored RSRP autonomously after cell reselection within a validity area</w:t>
            </w:r>
            <w:r>
              <w:rPr>
                <w:rFonts w:ascii="Times New Roman" w:hAnsi="Times New Roman"/>
                <w:color w:val="C00000"/>
                <w:sz w:val="22"/>
                <w:lang w:val="en-US"/>
              </w:rPr>
              <w:t xml:space="preserve"> </w:t>
            </w:r>
            <w:r>
              <w:rPr>
                <w:rFonts w:ascii="Times New Roman" w:hAnsi="Times New Roman" w:hint="eastAsia"/>
                <w:color w:val="C00000"/>
                <w:sz w:val="22"/>
                <w:lang w:val="en-US"/>
              </w:rPr>
              <w:t>if</w:t>
            </w:r>
            <w:r>
              <w:rPr>
                <w:rFonts w:ascii="Times New Roman" w:hAnsi="Times New Roman"/>
                <w:color w:val="C00000"/>
                <w:sz w:val="22"/>
                <w:lang w:val="en-US"/>
              </w:rPr>
              <w:t xml:space="preserve"> configured.</w:t>
            </w:r>
          </w:p>
          <w:p w14:paraId="1A0F7E89" w14:textId="77777777" w:rsidR="00A738FB" w:rsidRPr="00AF5F28" w:rsidRDefault="00A738FB">
            <w:pPr>
              <w:pStyle w:val="TAL"/>
              <w:rPr>
                <w:rFonts w:ascii="Times New Roman" w:hAnsi="Times New Roman"/>
                <w:sz w:val="22"/>
                <w:lang w:val="en-US"/>
              </w:rPr>
            </w:pPr>
          </w:p>
          <w:p w14:paraId="5F760178" w14:textId="77777777" w:rsidR="00A738FB" w:rsidRDefault="006E644C">
            <w:pPr>
              <w:pStyle w:val="TAL"/>
              <w:numPr>
                <w:ilvl w:val="0"/>
                <w:numId w:val="18"/>
              </w:numPr>
              <w:rPr>
                <w:rFonts w:ascii="Times New Roman" w:hAnsi="Times New Roman"/>
                <w:sz w:val="22"/>
                <w:lang w:val="en-US" w:eastAsia="sv-SE"/>
              </w:rPr>
            </w:pPr>
            <w:r>
              <w:rPr>
                <w:rFonts w:ascii="Times New Roman" w:hAnsi="Times New Roman"/>
                <w:sz w:val="22"/>
                <w:lang w:val="en-US" w:eastAsia="sv-SE"/>
              </w:rPr>
              <w:t>5.3.13.2: in the condition below field srs-PosConfigValidityArea does not exist in ASN.1. The same applies in 5.3.13.6.</w:t>
            </w:r>
          </w:p>
          <w:p w14:paraId="4D233F2C" w14:textId="77777777" w:rsidR="00A738FB" w:rsidRDefault="00A738FB">
            <w:pPr>
              <w:pStyle w:val="TAL"/>
              <w:rPr>
                <w:lang w:val="en-US" w:eastAsia="sv-SE"/>
              </w:rPr>
            </w:pPr>
          </w:p>
          <w:p w14:paraId="5C3B4802" w14:textId="77777777" w:rsidR="00A738FB" w:rsidRDefault="006E644C">
            <w:pPr>
              <w:ind w:left="568" w:hanging="284"/>
              <w:rPr>
                <w:rFonts w:eastAsia="Times New Roman"/>
                <w:sz w:val="20"/>
                <w:szCs w:val="20"/>
                <w:lang w:val="en-US"/>
              </w:rPr>
            </w:pPr>
            <w:r>
              <w:rPr>
                <w:rFonts w:eastAsia="Times New Roman"/>
                <w:sz w:val="20"/>
                <w:szCs w:val="20"/>
                <w:lang w:val="en-US"/>
              </w:rPr>
              <w:t>1&gt;</w:t>
            </w:r>
            <w:r>
              <w:rPr>
                <w:rFonts w:eastAsia="Times New Roman"/>
                <w:sz w:val="20"/>
                <w:szCs w:val="20"/>
                <w:lang w:val="en-US"/>
              </w:rPr>
              <w:tab/>
              <w:t xml:space="preserve">else if </w:t>
            </w:r>
            <w:r>
              <w:rPr>
                <w:rFonts w:eastAsia="Times New Roman"/>
                <w:i/>
                <w:iCs/>
                <w:sz w:val="20"/>
                <w:szCs w:val="20"/>
                <w:lang w:val="en-US"/>
              </w:rPr>
              <w:t>srs-PosRRC-InactiveValidityArea</w:t>
            </w:r>
            <w:r>
              <w:rPr>
                <w:rFonts w:eastAsia="Times New Roman"/>
                <w:sz w:val="20"/>
                <w:szCs w:val="20"/>
                <w:lang w:val="en-US"/>
              </w:rPr>
              <w:t xml:space="preserve"> is configured and the resumption of the RRC connection is triggered due to cell reselection</w:t>
            </w:r>
            <w:r>
              <w:rPr>
                <w:rFonts w:eastAsia="Times New Roman"/>
                <w:sz w:val="20"/>
                <w:szCs w:val="20"/>
                <w:lang w:val="en-US" w:eastAsia="zh-CN"/>
              </w:rPr>
              <w:t xml:space="preserve"> </w:t>
            </w:r>
            <w:r>
              <w:rPr>
                <w:rFonts w:eastAsia="Times New Roman"/>
                <w:sz w:val="20"/>
                <w:szCs w:val="20"/>
                <w:lang w:val="en-US"/>
              </w:rPr>
              <w:t xml:space="preserve">to a cell that is not included in </w:t>
            </w:r>
            <w:r>
              <w:rPr>
                <w:rFonts w:eastAsia="Times New Roman"/>
                <w:i/>
                <w:iCs/>
                <w:sz w:val="20"/>
                <w:szCs w:val="20"/>
                <w:highlight w:val="yellow"/>
                <w:lang w:val="en-US"/>
              </w:rPr>
              <w:t>srs-PosConfigValidityArea</w:t>
            </w:r>
            <w:r>
              <w:rPr>
                <w:rFonts w:eastAsia="Times New Roman"/>
                <w:sz w:val="20"/>
                <w:szCs w:val="20"/>
                <w:lang w:val="en-US"/>
              </w:rPr>
              <w:t>:</w:t>
            </w:r>
          </w:p>
          <w:p w14:paraId="69466A70" w14:textId="77777777" w:rsidR="00A738FB" w:rsidRDefault="006E644C">
            <w:pPr>
              <w:pStyle w:val="TAL"/>
              <w:numPr>
                <w:ilvl w:val="0"/>
                <w:numId w:val="18"/>
              </w:numPr>
              <w:rPr>
                <w:rFonts w:ascii="Times New Roman" w:hAnsi="Times New Roman"/>
                <w:sz w:val="22"/>
                <w:lang w:val="en-US" w:eastAsia="sv-SE"/>
              </w:rPr>
            </w:pPr>
            <w:r>
              <w:rPr>
                <w:rFonts w:ascii="Times New Roman" w:hAnsi="Times New Roman"/>
                <w:sz w:val="22"/>
                <w:lang w:val="en-US" w:eastAsia="sv-SE"/>
              </w:rPr>
              <w:t>6.3.2: in IE ResumeCause suffix “-v18xy” should be added to new cause value</w:t>
            </w:r>
            <w:r w:rsidRPr="00AF5F28">
              <w:rPr>
                <w:rFonts w:ascii="Times New Roman" w:hAnsi="Times New Roman"/>
                <w:sz w:val="22"/>
                <w:lang w:val="en-US"/>
              </w:rPr>
              <w:t xml:space="preserve"> </w:t>
            </w:r>
            <w:r>
              <w:rPr>
                <w:rFonts w:ascii="Times New Roman" w:hAnsi="Times New Roman"/>
                <w:sz w:val="22"/>
                <w:lang w:val="en-US" w:eastAsia="sv-SE"/>
              </w:rPr>
              <w:t>srs-RequestOrActivation.</w:t>
            </w:r>
          </w:p>
          <w:p w14:paraId="4D6E323D" w14:textId="77777777" w:rsidR="00A738FB" w:rsidRDefault="00A738FB">
            <w:pPr>
              <w:pStyle w:val="TAL"/>
              <w:rPr>
                <w:color w:val="C00000"/>
                <w:lang w:val="en-US" w:eastAsia="sv-SE"/>
              </w:rPr>
            </w:pPr>
          </w:p>
          <w:p w14:paraId="178A290D" w14:textId="77777777" w:rsidR="00A738FB" w:rsidRDefault="00A738FB">
            <w:pPr>
              <w:pStyle w:val="TAL"/>
              <w:rPr>
                <w:color w:val="C00000"/>
                <w:lang w:val="en-US" w:eastAsia="sv-SE"/>
              </w:rPr>
            </w:pPr>
          </w:p>
          <w:p w14:paraId="2A5597DD" w14:textId="77777777" w:rsidR="00A738FB" w:rsidRDefault="00A738FB">
            <w:pPr>
              <w:pStyle w:val="B1"/>
              <w:ind w:left="0" w:firstLine="0"/>
            </w:pPr>
          </w:p>
        </w:tc>
      </w:tr>
      <w:tr w:rsidR="00A738FB" w14:paraId="69088DCA" w14:textId="77777777">
        <w:trPr>
          <w:trHeight w:val="468"/>
        </w:trPr>
        <w:tc>
          <w:tcPr>
            <w:tcW w:w="2689" w:type="dxa"/>
          </w:tcPr>
          <w:p w14:paraId="614C6670" w14:textId="77777777" w:rsidR="00A738FB" w:rsidRDefault="006E644C">
            <w:pPr>
              <w:rPr>
                <w:lang w:val="de-DE" w:eastAsia="zh-CN"/>
              </w:rPr>
            </w:pPr>
            <w:r>
              <w:rPr>
                <w:rFonts w:hint="eastAsia"/>
                <w:lang w:eastAsia="zh-CN"/>
              </w:rPr>
              <w:t>X</w:t>
            </w:r>
            <w:r>
              <w:rPr>
                <w:lang w:eastAsia="zh-CN"/>
              </w:rPr>
              <w:t>iaomi</w:t>
            </w:r>
          </w:p>
        </w:tc>
        <w:tc>
          <w:tcPr>
            <w:tcW w:w="7874" w:type="dxa"/>
          </w:tcPr>
          <w:p w14:paraId="4B02BDDD" w14:textId="77777777" w:rsidR="00A738FB" w:rsidRDefault="006E644C">
            <w:pPr>
              <w:pStyle w:val="Heading3"/>
              <w:rPr>
                <w:rFonts w:eastAsia="MS Mincho"/>
                <w:lang w:val="de-DE"/>
              </w:rPr>
            </w:pPr>
            <w:bookmarkStart w:id="77" w:name="_Toc139045090"/>
            <w:r>
              <w:rPr>
                <w:rFonts w:eastAsia="MS Mincho"/>
                <w:lang w:val="de-DE"/>
              </w:rPr>
              <w:t>5.3.12</w:t>
            </w:r>
            <w:r>
              <w:rPr>
                <w:rFonts w:eastAsia="MS Mincho"/>
                <w:lang w:val="de-DE"/>
              </w:rPr>
              <w:tab/>
              <w:t>UE actions upon PUCCH/SRS release request</w:t>
            </w:r>
            <w:bookmarkEnd w:id="77"/>
          </w:p>
          <w:p w14:paraId="433AA5B2" w14:textId="77777777" w:rsidR="00A738FB" w:rsidRDefault="006E644C">
            <w:pPr>
              <w:rPr>
                <w:lang w:val="de-DE"/>
              </w:rPr>
            </w:pPr>
            <w:r>
              <w:rPr>
                <w:lang w:val="de-DE"/>
              </w:rPr>
              <w:t>Upon receiving a positioning SRS configuration for RRC_INACTIVE release request from lower layers, the UE shall:</w:t>
            </w:r>
          </w:p>
          <w:p w14:paraId="3BF37269" w14:textId="77777777" w:rsidR="00A738FB" w:rsidRDefault="006E644C">
            <w:pPr>
              <w:pStyle w:val="B1"/>
              <w:rPr>
                <w:ins w:id="78" w:author="RRC_Positioning_Rapporteur" w:date="2023-07-31T12:52:00Z"/>
                <w:lang w:val="de-DE"/>
              </w:rPr>
            </w:pPr>
            <w:r>
              <w:rPr>
                <w:lang w:val="de-DE"/>
              </w:rPr>
              <w:t>1&gt;</w:t>
            </w:r>
            <w:r>
              <w:rPr>
                <w:lang w:val="de-DE"/>
              </w:rPr>
              <w:tab/>
              <w:t xml:space="preserve">release the configured </w:t>
            </w:r>
            <w:r>
              <w:rPr>
                <w:i/>
                <w:iCs/>
                <w:lang w:val="de-DE"/>
              </w:rPr>
              <w:t>srs-PosRRC-Inactive</w:t>
            </w:r>
            <w:del w:id="79" w:author="RRC_Positioning_Rapporteur" w:date="2023-07-31T12:52:00Z">
              <w:r>
                <w:rPr>
                  <w:lang w:val="de-DE"/>
                </w:rPr>
                <w:delText>.</w:delText>
              </w:r>
            </w:del>
            <w:ins w:id="80" w:author="RRC_Positioning_Rapporteur" w:date="2023-07-31T12:52:00Z">
              <w:r>
                <w:rPr>
                  <w:lang w:val="de-DE"/>
                </w:rPr>
                <w:t>, if configured;</w:t>
              </w:r>
            </w:ins>
          </w:p>
          <w:p w14:paraId="0578EA55" w14:textId="77777777" w:rsidR="00A738FB" w:rsidRDefault="006E644C">
            <w:pPr>
              <w:pStyle w:val="B1"/>
              <w:rPr>
                <w:ins w:id="81" w:author="RRC_Positioning_Rapporteur" w:date="2023-07-31T12:52:00Z"/>
                <w:lang w:val="de-DE"/>
              </w:rPr>
            </w:pPr>
            <w:ins w:id="82" w:author="RRC_Positioning_Rapporteur" w:date="2023-07-31T12:52:00Z">
              <w:r>
                <w:rPr>
                  <w:lang w:val="de-DE"/>
                </w:rPr>
                <w:t>1&gt;</w:t>
              </w:r>
              <w:r>
                <w:rPr>
                  <w:lang w:val="de-DE"/>
                </w:rPr>
                <w:tab/>
                <w:t xml:space="preserve">release the configured </w:t>
              </w:r>
              <w:r>
                <w:rPr>
                  <w:i/>
                  <w:iCs/>
                  <w:lang w:val="de-DE"/>
                </w:rPr>
                <w:t>srs-PosRRC-Inactive</w:t>
              </w:r>
            </w:ins>
            <w:ins w:id="83" w:author="RRC_Positioning_Rapporteur" w:date="2023-08-10T14:53:00Z">
              <w:r>
                <w:rPr>
                  <w:i/>
                  <w:iCs/>
                  <w:lang w:val="de-DE"/>
                </w:rPr>
                <w:t>ValidityAre</w:t>
              </w:r>
            </w:ins>
            <w:ins w:id="84" w:author="RRC_Positioning_Rapporteur" w:date="2023-08-10T14:54:00Z">
              <w:r>
                <w:rPr>
                  <w:i/>
                  <w:iCs/>
                  <w:lang w:val="de-DE"/>
                </w:rPr>
                <w:t>a</w:t>
              </w:r>
            </w:ins>
            <w:ins w:id="85" w:author="RRC_Positioning_Rapporteur" w:date="2023-07-31T12:52:00Z">
              <w:r>
                <w:rPr>
                  <w:lang w:val="de-DE"/>
                </w:rPr>
                <w:t>, if configured</w:t>
              </w:r>
            </w:ins>
            <w:ins w:id="86" w:author="RRC_Positioning_Rapporteur" w:date="2023-07-31T12:53:00Z">
              <w:r>
                <w:rPr>
                  <w:lang w:val="de-DE"/>
                </w:rPr>
                <w:t>.</w:t>
              </w:r>
            </w:ins>
          </w:p>
          <w:p w14:paraId="0AC27D99" w14:textId="77777777" w:rsidR="00A738FB" w:rsidRDefault="00A738FB">
            <w:pPr>
              <w:rPr>
                <w:rFonts w:eastAsia="Yu Mincho"/>
                <w:lang w:val="de-DE"/>
              </w:rPr>
            </w:pPr>
          </w:p>
          <w:p w14:paraId="62590B54" w14:textId="77777777" w:rsidR="00A738FB" w:rsidRDefault="006E644C">
            <w:pPr>
              <w:rPr>
                <w:lang w:val="de-DE" w:eastAsia="zh-CN"/>
              </w:rPr>
            </w:pPr>
            <w:r>
              <w:rPr>
                <w:lang w:val="de-DE" w:eastAsia="zh-CN"/>
              </w:rPr>
              <w:t xml:space="preserve">We are wondering how to handle the </w:t>
            </w:r>
            <w:ins w:id="87" w:author="RRC_Positioning_Rapporteur" w:date="2023-08-10T15:02:00Z">
              <w:r>
                <w:rPr>
                  <w:i/>
                  <w:iCs/>
                  <w:lang w:val="de-DE"/>
                </w:rPr>
                <w:t>inactivePosSRS-</w:t>
              </w:r>
            </w:ins>
            <w:ins w:id="88" w:author="RAN2-123-Changes" w:date="2023-08-23T14:09:00Z">
              <w:r>
                <w:rPr>
                  <w:i/>
                  <w:iCs/>
                  <w:lang w:val="de-DE"/>
                </w:rPr>
                <w:t>ValidityArea</w:t>
              </w:r>
            </w:ins>
            <w:ins w:id="89" w:author="RRC_Positioning_Rapporteur" w:date="2023-08-10T15:02:00Z">
              <w:r>
                <w:rPr>
                  <w:i/>
                  <w:iCs/>
                  <w:lang w:val="de-DE"/>
                </w:rPr>
                <w:t>TAT</w:t>
              </w:r>
            </w:ins>
            <w:r>
              <w:rPr>
                <w:lang w:val="de-DE"/>
              </w:rPr>
              <w:t xml:space="preserve"> when releases </w:t>
            </w:r>
            <w:r>
              <w:rPr>
                <w:lang w:val="de-DE"/>
              </w:rPr>
              <w:lastRenderedPageBreak/>
              <w:t>the SRS configuration? We understand UE should stop the TAT timer if the timer is running, maybe some description is needed here.</w:t>
            </w:r>
          </w:p>
          <w:p w14:paraId="0D1490ED" w14:textId="77777777" w:rsidR="00A738FB" w:rsidRDefault="00A738FB">
            <w:pPr>
              <w:pStyle w:val="B1"/>
              <w:ind w:left="360" w:firstLine="0"/>
              <w:rPr>
                <w:lang w:val="en-US"/>
              </w:rPr>
            </w:pPr>
          </w:p>
        </w:tc>
      </w:tr>
      <w:tr w:rsidR="00A738FB" w14:paraId="724BFAFB" w14:textId="77777777">
        <w:trPr>
          <w:trHeight w:val="468"/>
        </w:trPr>
        <w:tc>
          <w:tcPr>
            <w:tcW w:w="2689" w:type="dxa"/>
          </w:tcPr>
          <w:p w14:paraId="08347958" w14:textId="77777777" w:rsidR="00A738FB" w:rsidRDefault="006E644C">
            <w:pPr>
              <w:rPr>
                <w:lang w:val="de-DE" w:eastAsia="zh-CN"/>
              </w:rPr>
            </w:pPr>
            <w:r>
              <w:rPr>
                <w:rFonts w:hint="eastAsia"/>
                <w:lang w:val="de-DE" w:eastAsia="zh-CN"/>
              </w:rPr>
              <w:lastRenderedPageBreak/>
              <w:t>X</w:t>
            </w:r>
            <w:r>
              <w:rPr>
                <w:lang w:val="de-DE" w:eastAsia="zh-CN"/>
              </w:rPr>
              <w:t>iaomi</w:t>
            </w:r>
          </w:p>
        </w:tc>
        <w:tc>
          <w:tcPr>
            <w:tcW w:w="7874" w:type="dxa"/>
          </w:tcPr>
          <w:p w14:paraId="601FDB37" w14:textId="77777777" w:rsidR="00A738FB" w:rsidRDefault="006E644C">
            <w:pPr>
              <w:pStyle w:val="B1"/>
              <w:rPr>
                <w:ins w:id="90" w:author="RAN2#123bis" w:date="2023-10-19T13:54:00Z"/>
                <w:lang w:val="de-DE"/>
              </w:rPr>
            </w:pPr>
            <w:ins w:id="91" w:author="RAN2#123bis" w:date="2023-10-19T13:54:00Z">
              <w:r>
                <w:rPr>
                  <w:lang w:val="de-DE"/>
                </w:rPr>
                <w:t>1&gt;</w:t>
              </w:r>
              <w:r>
                <w:rPr>
                  <w:lang w:val="de-DE"/>
                </w:rPr>
                <w:tab/>
                <w:t xml:space="preserve">else if </w:t>
              </w:r>
            </w:ins>
            <w:ins w:id="92" w:author="RAN2#123bis" w:date="2023-10-19T13:58:00Z">
              <w:r>
                <w:rPr>
                  <w:i/>
                  <w:iCs/>
                  <w:lang w:val="de-DE"/>
                </w:rPr>
                <w:t>srs-PosRRC-InactiveValidityArea</w:t>
              </w:r>
              <w:r>
                <w:rPr>
                  <w:lang w:val="de-DE"/>
                </w:rPr>
                <w:t xml:space="preserve"> is configured and </w:t>
              </w:r>
            </w:ins>
            <w:ins w:id="93" w:author="RAN2#123bis" w:date="2023-10-19T13:54:00Z">
              <w:r>
                <w:rPr>
                  <w:lang w:val="de-DE"/>
                </w:rPr>
                <w:t xml:space="preserve">the resumption of the RRC connection is triggered due to </w:t>
              </w:r>
            </w:ins>
            <w:ins w:id="94" w:author="RAN2#123bis" w:date="2023-10-19T13:55:00Z">
              <w:r>
                <w:rPr>
                  <w:lang w:val="de-DE"/>
                </w:rPr>
                <w:t>cell reselection</w:t>
              </w:r>
            </w:ins>
            <w:ins w:id="95" w:author="RAN2#123bis" w:date="2023-10-19T14:08:00Z">
              <w:r>
                <w:rPr>
                  <w:lang w:val="de-DE"/>
                </w:rPr>
                <w:t xml:space="preserve"> </w:t>
              </w:r>
            </w:ins>
            <w:ins w:id="96" w:author="RAN2#123bis" w:date="2023-10-19T13:58:00Z">
              <w:r>
                <w:rPr>
                  <w:lang w:val="de-DE"/>
                </w:rPr>
                <w:t>to a cell</w:t>
              </w:r>
            </w:ins>
            <w:ins w:id="97" w:author="RAN2#123bis" w:date="2023-10-19T14:11:00Z">
              <w:r>
                <w:rPr>
                  <w:lang w:val="de-DE"/>
                </w:rPr>
                <w:t xml:space="preserve"> that is</w:t>
              </w:r>
            </w:ins>
            <w:ins w:id="98" w:author="RAN2#123bis" w:date="2023-10-19T13:58:00Z">
              <w:r>
                <w:rPr>
                  <w:lang w:val="de-DE"/>
                </w:rPr>
                <w:t xml:space="preserve"> not included in</w:t>
              </w:r>
            </w:ins>
            <w:ins w:id="99" w:author="RAN2#123bis" w:date="2023-10-19T14:00:00Z">
              <w:r>
                <w:rPr>
                  <w:lang w:val="de-DE"/>
                </w:rPr>
                <w:t xml:space="preserve"> </w:t>
              </w:r>
              <w:r>
                <w:rPr>
                  <w:i/>
                  <w:iCs/>
                  <w:lang w:val="de-DE"/>
                </w:rPr>
                <w:t>srs-PosConfigValidityArea</w:t>
              </w:r>
            </w:ins>
            <w:ins w:id="100" w:author="RAN2#123bis" w:date="2023-10-19T13:54:00Z">
              <w:r>
                <w:rPr>
                  <w:lang w:val="de-DE"/>
                </w:rPr>
                <w:t>:</w:t>
              </w:r>
            </w:ins>
          </w:p>
          <w:p w14:paraId="4129BA4D" w14:textId="77777777" w:rsidR="00A738FB" w:rsidRDefault="006E644C">
            <w:pPr>
              <w:pStyle w:val="B2"/>
              <w:rPr>
                <w:ins w:id="101" w:author="RAN2#123bis" w:date="2023-10-19T13:54:00Z"/>
                <w:lang w:val="de-DE"/>
              </w:rPr>
            </w:pPr>
            <w:ins w:id="102" w:author="RAN2#123bis" w:date="2023-10-19T13:54:00Z">
              <w:r>
                <w:rPr>
                  <w:lang w:val="de-DE"/>
                </w:rPr>
                <w:t>2&gt;</w:t>
              </w:r>
              <w:r>
                <w:rPr>
                  <w:lang w:val="de-DE"/>
                </w:rPr>
                <w:tab/>
              </w:r>
            </w:ins>
            <w:ins w:id="103" w:author="RAN2#123bis" w:date="2023-10-19T14:00:00Z">
              <w:r>
                <w:rPr>
                  <w:lang w:val="de-DE"/>
                </w:rPr>
                <w:t xml:space="preserve">set the </w:t>
              </w:r>
              <w:r>
                <w:rPr>
                  <w:i/>
                  <w:lang w:val="de-DE"/>
                </w:rPr>
                <w:t>resumeCause</w:t>
              </w:r>
              <w:r>
                <w:rPr>
                  <w:lang w:val="de-DE" w:eastAsia="zh-TW"/>
                </w:rPr>
                <w:t xml:space="preserve"> to </w:t>
              </w:r>
              <w:r>
                <w:rPr>
                  <w:i/>
                  <w:lang w:val="de-DE" w:eastAsia="zh-TW"/>
                </w:rPr>
                <w:t>srs</w:t>
              </w:r>
            </w:ins>
            <w:ins w:id="104" w:author="RAN2#123bis" w:date="2023-10-19T14:01:00Z">
              <w:r>
                <w:rPr>
                  <w:i/>
                  <w:lang w:val="de-DE" w:eastAsia="zh-TW"/>
                </w:rPr>
                <w:t>-RequestOrActivation</w:t>
              </w:r>
            </w:ins>
            <w:ins w:id="105" w:author="RAN2#123bis" w:date="2023-10-19T14:00:00Z">
              <w:r>
                <w:rPr>
                  <w:lang w:val="de-DE"/>
                </w:rPr>
                <w:t>;</w:t>
              </w:r>
            </w:ins>
          </w:p>
          <w:p w14:paraId="78DCF655" w14:textId="77777777" w:rsidR="00A738FB" w:rsidRDefault="006E644C">
            <w:pPr>
              <w:pStyle w:val="Heading3"/>
              <w:rPr>
                <w:rFonts w:ascii="Times New Roman" w:hAnsi="Times New Roman"/>
                <w:sz w:val="22"/>
                <w:lang w:val="de-DE" w:eastAsia="zh-CN"/>
              </w:rPr>
            </w:pPr>
            <w:r>
              <w:rPr>
                <w:rFonts w:ascii="Times New Roman" w:hAnsi="Times New Roman" w:hint="eastAsia"/>
                <w:sz w:val="22"/>
                <w:lang w:val="de-DE" w:eastAsia="zh-CN"/>
              </w:rPr>
              <w:t>R</w:t>
            </w:r>
            <w:r>
              <w:rPr>
                <w:rFonts w:ascii="Times New Roman" w:hAnsi="Times New Roman"/>
                <w:sz w:val="22"/>
                <w:lang w:val="de-DE" w:eastAsia="zh-CN"/>
              </w:rPr>
              <w:t>AN 2 made following WA:</w:t>
            </w:r>
          </w:p>
          <w:p w14:paraId="4FE31D54" w14:textId="77777777" w:rsidR="00A738FB" w:rsidRPr="00AF5F28" w:rsidRDefault="006E644C">
            <w:pPr>
              <w:pStyle w:val="Doc-text2"/>
              <w:pBdr>
                <w:top w:val="single" w:sz="4" w:space="1" w:color="auto"/>
                <w:left w:val="single" w:sz="4" w:space="4" w:color="auto"/>
                <w:bottom w:val="single" w:sz="4" w:space="1" w:color="auto"/>
                <w:right w:val="single" w:sz="4" w:space="4" w:color="auto"/>
              </w:pBdr>
              <w:rPr>
                <w:lang w:val="en-US"/>
              </w:rPr>
            </w:pPr>
            <w:r w:rsidRPr="00AF5F28">
              <w:rPr>
                <w:lang w:val="en-US"/>
              </w:rPr>
              <w:t>WA: The resume cause introduced for the SRS configuration request can be reused for the activation indication of the pre-configuration SRS.</w:t>
            </w:r>
          </w:p>
          <w:p w14:paraId="56E9027F" w14:textId="77777777" w:rsidR="00A738FB" w:rsidRPr="00AF5F28" w:rsidRDefault="00A738FB">
            <w:pPr>
              <w:rPr>
                <w:lang w:val="en-US" w:eastAsia="zh-CN"/>
              </w:rPr>
            </w:pPr>
          </w:p>
          <w:p w14:paraId="441199F4" w14:textId="77777777" w:rsidR="00A738FB" w:rsidRDefault="006E644C">
            <w:pPr>
              <w:pStyle w:val="B1"/>
              <w:ind w:left="360" w:firstLine="0"/>
              <w:rPr>
                <w:lang w:val="en-US"/>
              </w:rPr>
            </w:pPr>
            <w:r w:rsidRPr="00AF5F28">
              <w:rPr>
                <w:lang w:val="en-US"/>
              </w:rPr>
              <w:t xml:space="preserve">At this stage, we are not clear whether </w:t>
            </w:r>
            <w:ins w:id="106" w:author="RAN2#123bis" w:date="2023-10-19T13:58:00Z">
              <w:r>
                <w:rPr>
                  <w:i/>
                  <w:iCs/>
                  <w:lang w:val="de-DE"/>
                </w:rPr>
                <w:t>srs-PosRRC-InactiveValidityArea</w:t>
              </w:r>
            </w:ins>
            <w:r>
              <w:rPr>
                <w:i/>
                <w:iCs/>
                <w:lang w:val="de-DE"/>
              </w:rPr>
              <w:t xml:space="preserve"> </w:t>
            </w:r>
            <w:r>
              <w:rPr>
                <w:lang w:val="de-DE"/>
              </w:rPr>
              <w:t>represent preconfigured SRS as well, if yes, the above descriptioni is not inline with the WA since the UE could send activation indication of the pre-configuration SRS when UE is still in the valdity area.</w:t>
            </w:r>
          </w:p>
        </w:tc>
      </w:tr>
      <w:tr w:rsidR="00A738FB" w14:paraId="5EE6BF52" w14:textId="77777777">
        <w:trPr>
          <w:trHeight w:val="468"/>
        </w:trPr>
        <w:tc>
          <w:tcPr>
            <w:tcW w:w="2689" w:type="dxa"/>
          </w:tcPr>
          <w:p w14:paraId="67E86B1D" w14:textId="77777777" w:rsidR="00A738FB" w:rsidRDefault="006E644C">
            <w:pPr>
              <w:rPr>
                <w:lang w:val="de-DE" w:eastAsia="zh-CN"/>
              </w:rPr>
            </w:pPr>
            <w:r>
              <w:rPr>
                <w:rFonts w:hint="eastAsia"/>
                <w:lang w:val="de-DE" w:eastAsia="zh-CN"/>
              </w:rPr>
              <w:t>X</w:t>
            </w:r>
            <w:r>
              <w:rPr>
                <w:lang w:val="de-DE" w:eastAsia="zh-CN"/>
              </w:rPr>
              <w:t>iaomi</w:t>
            </w:r>
          </w:p>
        </w:tc>
        <w:tc>
          <w:tcPr>
            <w:tcW w:w="7874" w:type="dxa"/>
          </w:tcPr>
          <w:p w14:paraId="5A622228" w14:textId="77777777" w:rsidR="00A738FB" w:rsidRDefault="006E644C">
            <w:pPr>
              <w:rPr>
                <w:rFonts w:eastAsia="DengXian"/>
                <w:lang w:val="de-DE" w:eastAsia="zh-CN"/>
              </w:rPr>
            </w:pPr>
            <w:r>
              <w:rPr>
                <w:rFonts w:eastAsia="DengXian"/>
                <w:lang w:val="de-DE" w:eastAsia="zh-CN"/>
              </w:rPr>
              <w:t>Upon request from lower layer for pathloss reference derivation for TA validation for SRS for Positioning transmission or CG-SDT in RRC_INACTIVE, the UE shall:</w:t>
            </w:r>
          </w:p>
          <w:p w14:paraId="01C54495"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07E4B8C3"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C90BFE5" w14:textId="77777777" w:rsidR="00A738FB" w:rsidRDefault="006E644C">
            <w:pPr>
              <w:pStyle w:val="B2"/>
              <w:rPr>
                <w:ins w:id="107" w:author="RAN2#123bis" w:date="2023-10-12T12:30:00Z"/>
                <w:rFonts w:eastAsia="DengXian"/>
                <w:lang w:val="de-DE" w:eastAsia="zh-CN"/>
              </w:rPr>
            </w:pPr>
            <w:r>
              <w:rPr>
                <w:lang w:val="de-DE" w:eastAsia="zh-CN"/>
              </w:rPr>
              <w:t>2&gt;</w:t>
            </w:r>
            <w:r>
              <w:rPr>
                <w:lang w:val="de-DE" w:eastAsia="zh-CN"/>
              </w:rPr>
              <w:tab/>
            </w:r>
            <w:r>
              <w:rPr>
                <w:rFonts w:eastAsia="DengXian"/>
                <w:lang w:val="de-DE" w:eastAsia="zh-CN"/>
              </w:rPr>
              <w:t>derive the downlink pathloss reference RSRP for TA validation as the highest beam measurement quantity value, where each beam measurement quantity is described in TS 38.215 [24];</w:t>
            </w:r>
          </w:p>
          <w:p w14:paraId="081EA7BA" w14:textId="77777777" w:rsidR="00A738FB" w:rsidRDefault="006E644C">
            <w:pPr>
              <w:pStyle w:val="B2"/>
              <w:rPr>
                <w:rFonts w:eastAsia="DengXian"/>
                <w:lang w:val="de-DE" w:eastAsia="zh-CN"/>
              </w:rPr>
            </w:pPr>
            <w:ins w:id="108" w:author="RAN2#123bis" w:date="2023-10-12T12:30:00Z">
              <w:r>
                <w:rPr>
                  <w:rFonts w:eastAsia="DengXian"/>
                  <w:lang w:val="de-DE" w:eastAsia="zh-CN"/>
                </w:rPr>
                <w:t>2&gt; store the derived RSRP</w:t>
              </w:r>
            </w:ins>
            <w:ins w:id="109" w:author="RAN2#123bis" w:date="2023-10-12T12:37:00Z">
              <w:r>
                <w:rPr>
                  <w:rFonts w:eastAsia="DengXian"/>
                  <w:lang w:val="de-DE" w:eastAsia="zh-CN"/>
                </w:rPr>
                <w:t>;</w:t>
              </w:r>
            </w:ins>
          </w:p>
          <w:p w14:paraId="1B15325C" w14:textId="77777777" w:rsidR="00A738FB" w:rsidRDefault="006E644C">
            <w:pPr>
              <w:pStyle w:val="B1"/>
              <w:rPr>
                <w:lang w:val="de-DE"/>
              </w:rPr>
            </w:pPr>
            <w:r>
              <w:rPr>
                <w:lang w:val="de-DE"/>
              </w:rPr>
              <w:t>1&gt;</w:t>
            </w:r>
            <w:r>
              <w:rPr>
                <w:lang w:val="de-DE"/>
              </w:rPr>
              <w:tab/>
              <w:t>else:</w:t>
            </w:r>
          </w:p>
          <w:p w14:paraId="1739B835" w14:textId="77777777" w:rsidR="00A738FB" w:rsidRDefault="006E644C">
            <w:pPr>
              <w:pStyle w:val="B2"/>
              <w:rPr>
                <w:ins w:id="110" w:author="RAN2#123bis" w:date="2023-10-12T12:31:00Z"/>
                <w:rFonts w:eastAsia="DengXian"/>
                <w:lang w:val="de-DE" w:eastAsia="zh-CN"/>
              </w:rPr>
            </w:pPr>
            <w:r>
              <w:rPr>
                <w:rFonts w:eastAsia="DengXian"/>
                <w:lang w:val="de-DE" w:eastAsia="zh-CN"/>
              </w:rPr>
              <w:t>2&gt;</w:t>
            </w:r>
            <w:r>
              <w:rPr>
                <w:rFonts w:eastAsia="DengXian"/>
                <w:lang w:val="de-DE" w:eastAsia="zh-CN"/>
              </w:rPr>
              <w:tab/>
              <w:t xml:space="preserve">derive the downlink pathloss reference RSRP for TA validation as the linear average of the power values of up to </w:t>
            </w:r>
            <w:r>
              <w:rPr>
                <w:rFonts w:eastAsia="DengXian"/>
                <w:i/>
                <w:lang w:val="de-DE" w:eastAsia="zh-CN"/>
              </w:rPr>
              <w:t>nrofSS-BlocksToAverage</w:t>
            </w:r>
            <w:r>
              <w:rPr>
                <w:rFonts w:eastAsia="DengXian"/>
                <w:lang w:val="de-DE" w:eastAsia="zh-CN"/>
              </w:rPr>
              <w:t xml:space="preserve"> of the highest beam measurement quantity values above </w:t>
            </w:r>
            <w:r>
              <w:rPr>
                <w:rFonts w:eastAsia="DengXian"/>
                <w:i/>
                <w:lang w:val="de-DE" w:eastAsia="zh-CN"/>
              </w:rPr>
              <w:t>absThreshSS-BlocksConsolidation</w:t>
            </w:r>
            <w:r>
              <w:rPr>
                <w:rFonts w:eastAsia="DengXian"/>
                <w:lang w:val="de-DE" w:eastAsia="zh-CN"/>
              </w:rPr>
              <w:t>, where each beam measurement quantity is described in TS 38.215 [24]</w:t>
            </w:r>
            <w:ins w:id="111" w:author="RAN2#123bis" w:date="2023-10-12T12:32:00Z">
              <w:r>
                <w:rPr>
                  <w:rFonts w:eastAsia="DengXian"/>
                  <w:lang w:val="de-DE" w:eastAsia="zh-CN"/>
                </w:rPr>
                <w:t>;</w:t>
              </w:r>
            </w:ins>
            <w:del w:id="112" w:author="RAN2#123bis" w:date="2023-10-12T12:32:00Z">
              <w:r>
                <w:rPr>
                  <w:rFonts w:eastAsia="DengXian"/>
                  <w:lang w:val="de-DE" w:eastAsia="zh-CN"/>
                </w:rPr>
                <w:delText>.</w:delText>
              </w:r>
            </w:del>
          </w:p>
          <w:p w14:paraId="1C5C995B" w14:textId="77777777" w:rsidR="00A738FB" w:rsidRDefault="006E644C">
            <w:pPr>
              <w:pStyle w:val="B2"/>
              <w:rPr>
                <w:lang w:val="de-DE"/>
              </w:rPr>
            </w:pPr>
            <w:ins w:id="113" w:author="RAN2#123bis" w:date="2023-10-12T12:31:00Z">
              <w:r>
                <w:rPr>
                  <w:rFonts w:eastAsia="DengXian"/>
                  <w:lang w:val="de-DE" w:eastAsia="zh-CN"/>
                </w:rPr>
                <w:t xml:space="preserve">2&gt; </w:t>
              </w:r>
            </w:ins>
            <w:ins w:id="114" w:author="RAN2#123bis" w:date="2023-10-12T12:32:00Z">
              <w:r>
                <w:rPr>
                  <w:rFonts w:eastAsia="DengXian"/>
                  <w:lang w:val="de-DE" w:eastAsia="zh-CN"/>
                </w:rPr>
                <w:t>store the derived RSRP.</w:t>
              </w:r>
            </w:ins>
          </w:p>
          <w:p w14:paraId="2773F234" w14:textId="77777777" w:rsidR="00A738FB" w:rsidRDefault="00A738FB">
            <w:pPr>
              <w:pStyle w:val="B1"/>
              <w:ind w:left="0" w:firstLine="0"/>
              <w:rPr>
                <w:lang w:val="de-DE"/>
              </w:rPr>
            </w:pPr>
          </w:p>
          <w:p w14:paraId="261F8CEF" w14:textId="77777777" w:rsidR="00A738FB" w:rsidRDefault="006E644C">
            <w:pPr>
              <w:pStyle w:val="B1"/>
              <w:ind w:left="0" w:firstLine="0"/>
              <w:rPr>
                <w:lang w:val="de-DE"/>
              </w:rPr>
            </w:pPr>
            <w:r>
              <w:rPr>
                <w:lang w:val="de-DE"/>
              </w:rPr>
              <w:t>We think the above section is for Rel-17 positioning in RRC inactive and the update is not needed,</w:t>
            </w:r>
          </w:p>
          <w:p w14:paraId="236E70B6" w14:textId="77777777" w:rsidR="00A738FB" w:rsidRDefault="006E644C">
            <w:pPr>
              <w:pStyle w:val="B1"/>
              <w:ind w:left="360" w:firstLine="0"/>
              <w:rPr>
                <w:lang w:val="en-US"/>
              </w:rPr>
            </w:pPr>
            <w:r>
              <w:rPr>
                <w:rFonts w:hint="eastAsia"/>
                <w:lang w:val="de-DE"/>
              </w:rPr>
              <w:t>F</w:t>
            </w:r>
            <w:r>
              <w:rPr>
                <w:lang w:val="de-DE"/>
              </w:rPr>
              <w:t xml:space="preserve">or Rel-18 SRS with validity area, if </w:t>
            </w:r>
            <w:ins w:id="115" w:author="RAN2#123bis" w:date="2023-10-12T12:25:00Z">
              <w:r>
                <w:rPr>
                  <w:i/>
                  <w:iCs/>
                  <w:lang w:val="de-DE"/>
                </w:rPr>
                <w:t>autonomousTA-Adj</w:t>
              </w:r>
            </w:ins>
            <w:ins w:id="116" w:author="RAN2#123bis" w:date="2023-10-12T12:26:00Z">
              <w:r>
                <w:rPr>
                  <w:i/>
                  <w:iCs/>
                  <w:lang w:val="de-DE"/>
                </w:rPr>
                <w:t>ustmentE</w:t>
              </w:r>
            </w:ins>
            <w:ins w:id="117" w:author="RAN2#123bis" w:date="2023-10-12T12:25:00Z">
              <w:r>
                <w:rPr>
                  <w:i/>
                  <w:iCs/>
                  <w:lang w:val="de-DE"/>
                </w:rPr>
                <w:t>nable</w:t>
              </w:r>
            </w:ins>
            <w:ins w:id="118" w:author="RAN2#123bis" w:date="2023-10-19T08:50:00Z">
              <w:r>
                <w:rPr>
                  <w:i/>
                  <w:iCs/>
                  <w:lang w:val="de-DE"/>
                </w:rPr>
                <w:t>d</w:t>
              </w:r>
            </w:ins>
            <w:r>
              <w:rPr>
                <w:i/>
                <w:iCs/>
                <w:lang w:val="de-DE"/>
              </w:rPr>
              <w:t xml:space="preserve"> is not configured, UE stores the RSRP derived from the last serving cell, but the above description is for UE deriving stored RSRP from the current serving cell.</w:t>
            </w:r>
          </w:p>
        </w:tc>
      </w:tr>
      <w:tr w:rsidR="00A738FB" w14:paraId="7CF3E2A5" w14:textId="77777777">
        <w:trPr>
          <w:trHeight w:val="468"/>
        </w:trPr>
        <w:tc>
          <w:tcPr>
            <w:tcW w:w="2689" w:type="dxa"/>
          </w:tcPr>
          <w:p w14:paraId="55469863" w14:textId="77777777" w:rsidR="00A738FB" w:rsidRDefault="006E644C">
            <w:pPr>
              <w:rPr>
                <w:lang w:val="de-DE" w:eastAsia="zh-CN"/>
              </w:rPr>
            </w:pPr>
            <w:r>
              <w:rPr>
                <w:rFonts w:hint="eastAsia"/>
                <w:lang w:val="de-DE" w:eastAsia="zh-CN"/>
              </w:rPr>
              <w:t>X</w:t>
            </w:r>
            <w:r>
              <w:rPr>
                <w:lang w:val="de-DE" w:eastAsia="zh-CN"/>
              </w:rPr>
              <w:t>iaomi</w:t>
            </w:r>
          </w:p>
        </w:tc>
        <w:tc>
          <w:tcPr>
            <w:tcW w:w="7874" w:type="dxa"/>
          </w:tcPr>
          <w:p w14:paraId="1050E183" w14:textId="77777777" w:rsidR="00A738FB" w:rsidRPr="00AF5F28" w:rsidRDefault="006E644C">
            <w:pPr>
              <w:pStyle w:val="TAL"/>
              <w:rPr>
                <w:ins w:id="119" w:author="RRC_Positioning_Rapporteur" w:date="2023-08-10T14:59:00Z"/>
                <w:b/>
                <w:bCs/>
                <w:i/>
                <w:lang w:val="en-US"/>
              </w:rPr>
            </w:pPr>
            <w:ins w:id="120" w:author="RRC_Positioning_Rapporteur" w:date="2023-08-10T14:59:00Z">
              <w:r w:rsidRPr="00AF5F28">
                <w:rPr>
                  <w:b/>
                  <w:bCs/>
                  <w:i/>
                  <w:lang w:val="en-US"/>
                </w:rPr>
                <w:t>srs-PosPreConfigNUL</w:t>
              </w:r>
            </w:ins>
          </w:p>
          <w:p w14:paraId="09E82660" w14:textId="77777777" w:rsidR="00A738FB" w:rsidRDefault="006E644C">
            <w:pPr>
              <w:rPr>
                <w:bCs/>
                <w:iCs/>
                <w:lang w:val="de-DE"/>
              </w:rPr>
            </w:pPr>
            <w:ins w:id="121" w:author="RRC_Positioning_Rapporteur" w:date="2023-08-10T14:59:00Z">
              <w:r>
                <w:rPr>
                  <w:bCs/>
                  <w:iCs/>
                  <w:lang w:val="de-DE"/>
                </w:rPr>
                <w:t>SRS for Positioning preconfiguration valid in RRC_INACTIVE state in Normal Uplink Carrier in a validity area.</w:t>
              </w:r>
            </w:ins>
          </w:p>
          <w:p w14:paraId="2A14E4CD" w14:textId="77777777" w:rsidR="00A738FB" w:rsidRPr="00AF5F28" w:rsidRDefault="006E644C">
            <w:pPr>
              <w:pStyle w:val="TAL"/>
              <w:rPr>
                <w:ins w:id="122" w:author="RRC_Positioning_Rapporteur" w:date="2023-08-10T14:59:00Z"/>
                <w:b/>
                <w:bCs/>
                <w:i/>
                <w:lang w:val="en-US"/>
              </w:rPr>
            </w:pPr>
            <w:ins w:id="123" w:author="RRC_Positioning_Rapporteur" w:date="2023-08-10T14:59:00Z">
              <w:r w:rsidRPr="00AF5F28">
                <w:rPr>
                  <w:b/>
                  <w:bCs/>
                  <w:i/>
                  <w:lang w:val="en-US"/>
                </w:rPr>
                <w:t>srs-PosPreConfigSUL</w:t>
              </w:r>
            </w:ins>
          </w:p>
          <w:p w14:paraId="7E9A6196" w14:textId="77777777" w:rsidR="00A738FB" w:rsidRDefault="006E644C">
            <w:pPr>
              <w:rPr>
                <w:bCs/>
                <w:iCs/>
                <w:lang w:val="de-DE"/>
              </w:rPr>
            </w:pPr>
            <w:ins w:id="124" w:author="RRC_Positioning_Rapporteur" w:date="2023-08-10T14:59:00Z">
              <w:r>
                <w:rPr>
                  <w:bCs/>
                  <w:iCs/>
                  <w:lang w:val="de-DE"/>
                </w:rPr>
                <w:t xml:space="preserve">SRS for Positioning preconfiguration valid in RRC_INACTIVE state in </w:t>
              </w:r>
              <w:r>
                <w:rPr>
                  <w:bCs/>
                  <w:iCs/>
                  <w:lang w:val="de-DE"/>
                </w:rPr>
                <w:lastRenderedPageBreak/>
                <w:t>Supplementary Uplink Carrier in a validity area.</w:t>
              </w:r>
            </w:ins>
          </w:p>
          <w:p w14:paraId="039EC4E3" w14:textId="77777777" w:rsidR="00A738FB" w:rsidRDefault="006E644C">
            <w:pPr>
              <w:pStyle w:val="B1"/>
              <w:ind w:left="360" w:firstLine="0"/>
              <w:rPr>
                <w:lang w:val="en-US"/>
              </w:rPr>
            </w:pPr>
            <w:r>
              <w:rPr>
                <w:bCs/>
                <w:iCs/>
                <w:lang w:val="de-DE"/>
              </w:rPr>
              <w:t>We are failed to find the corresponding ASN.1 for the above two fileds.</w:t>
            </w:r>
          </w:p>
        </w:tc>
      </w:tr>
      <w:tr w:rsidR="00A738FB" w14:paraId="1EC29572" w14:textId="77777777">
        <w:trPr>
          <w:trHeight w:val="468"/>
        </w:trPr>
        <w:tc>
          <w:tcPr>
            <w:tcW w:w="2689" w:type="dxa"/>
          </w:tcPr>
          <w:p w14:paraId="334ADE43" w14:textId="77777777" w:rsidR="00A738FB" w:rsidRDefault="006E644C">
            <w:pPr>
              <w:rPr>
                <w:lang w:val="de-DE" w:eastAsia="zh-CN"/>
              </w:rPr>
            </w:pPr>
            <w:r>
              <w:rPr>
                <w:rFonts w:hint="eastAsia"/>
                <w:lang w:val="de-DE" w:eastAsia="zh-CN"/>
              </w:rPr>
              <w:lastRenderedPageBreak/>
              <w:t>H</w:t>
            </w:r>
            <w:r>
              <w:rPr>
                <w:lang w:val="de-DE" w:eastAsia="zh-CN"/>
              </w:rPr>
              <w:t>uawei, HiSilicon</w:t>
            </w:r>
          </w:p>
        </w:tc>
        <w:tc>
          <w:tcPr>
            <w:tcW w:w="7874" w:type="dxa"/>
          </w:tcPr>
          <w:p w14:paraId="5A3D6FCE" w14:textId="77777777" w:rsidR="00A738FB" w:rsidRPr="00AF5F28" w:rsidRDefault="006E644C">
            <w:pPr>
              <w:pStyle w:val="EditorsNote"/>
              <w:rPr>
                <w:lang w:val="en-US"/>
              </w:rPr>
            </w:pPr>
            <w:r w:rsidRPr="00AF5F28">
              <w:rPr>
                <w:lang w:val="en-US"/>
              </w:rPr>
              <w:t xml:space="preserve">Editor’s Note: For preconfigured SRS, there is no need to start the </w:t>
            </w:r>
            <w:r w:rsidRPr="00AF5F28">
              <w:rPr>
                <w:i/>
                <w:iCs/>
                <w:lang w:val="en-US"/>
              </w:rPr>
              <w:t xml:space="preserve">inactivePosSRS-ValidityAreaTAT </w:t>
            </w:r>
            <w:r w:rsidRPr="00AF5F28">
              <w:rPr>
                <w:lang w:val="en-US"/>
              </w:rPr>
              <w:t>immediately. But for Periodic SRS the above clause would be needed. Agreement says: “Periodic SRSis supported to be configured with validity area.  This agreement does not affect preconfigured SRS.” How to differentiate normal and preconfigured SRS. FFS How to start/stop the timer.</w:t>
            </w:r>
          </w:p>
          <w:p w14:paraId="01F705E9" w14:textId="77777777" w:rsidR="00A738FB" w:rsidRPr="00AF5F28" w:rsidRDefault="006E644C">
            <w:pPr>
              <w:pStyle w:val="TAL"/>
              <w:rPr>
                <w:rFonts w:eastAsia="DengXian"/>
                <w:lang w:val="en-US"/>
              </w:rPr>
            </w:pPr>
            <w:r w:rsidRPr="00AF5F28">
              <w:rPr>
                <w:rFonts w:eastAsia="DengXian"/>
                <w:lang w:val="en-US"/>
              </w:rPr>
              <w:t>When preconfigured SRS is configured while validity area is not configured, the UE just follow the legacy TA timer.</w:t>
            </w:r>
          </w:p>
          <w:p w14:paraId="7CAA6779" w14:textId="77777777" w:rsidR="00A738FB" w:rsidRPr="00AF5F28" w:rsidRDefault="00A738FB">
            <w:pPr>
              <w:pStyle w:val="TAL"/>
              <w:rPr>
                <w:b/>
                <w:bCs/>
                <w:i/>
                <w:lang w:val="en-US"/>
              </w:rPr>
            </w:pPr>
          </w:p>
          <w:p w14:paraId="30509721" w14:textId="77777777" w:rsidR="00A738FB" w:rsidRPr="00AF5F28" w:rsidRDefault="00A738FB">
            <w:pPr>
              <w:pStyle w:val="TAL"/>
              <w:rPr>
                <w:b/>
                <w:bCs/>
                <w:i/>
                <w:lang w:val="en-US"/>
              </w:rPr>
            </w:pPr>
          </w:p>
        </w:tc>
      </w:tr>
      <w:tr w:rsidR="00A738FB" w14:paraId="3774FC87" w14:textId="77777777">
        <w:trPr>
          <w:trHeight w:val="468"/>
        </w:trPr>
        <w:tc>
          <w:tcPr>
            <w:tcW w:w="2689" w:type="dxa"/>
          </w:tcPr>
          <w:p w14:paraId="29EC02B1" w14:textId="77777777" w:rsidR="00A738FB" w:rsidRDefault="006E644C">
            <w:pPr>
              <w:rPr>
                <w:lang w:val="de-DE" w:eastAsia="zh-CN"/>
              </w:rPr>
            </w:pPr>
            <w:r>
              <w:rPr>
                <w:rFonts w:hint="eastAsia"/>
                <w:lang w:val="de-DE" w:eastAsia="zh-CN"/>
              </w:rPr>
              <w:t>H</w:t>
            </w:r>
            <w:r>
              <w:rPr>
                <w:lang w:val="de-DE" w:eastAsia="zh-CN"/>
              </w:rPr>
              <w:t>uawei, HiSilicon</w:t>
            </w:r>
          </w:p>
        </w:tc>
        <w:tc>
          <w:tcPr>
            <w:tcW w:w="7874" w:type="dxa"/>
          </w:tcPr>
          <w:p w14:paraId="5E3016B1" w14:textId="77777777" w:rsidR="00A738FB" w:rsidRDefault="006E644C">
            <w:pPr>
              <w:pStyle w:val="B1"/>
              <w:rPr>
                <w:lang w:val="de-DE"/>
              </w:rPr>
            </w:pPr>
            <w:r>
              <w:rPr>
                <w:lang w:val="de-DE"/>
              </w:rPr>
              <w:t>1&gt;</w:t>
            </w:r>
            <w:r>
              <w:rPr>
                <w:lang w:val="de-DE"/>
              </w:rPr>
              <w:tab/>
              <w:t xml:space="preserve">else if </w:t>
            </w:r>
            <w:r>
              <w:rPr>
                <w:i/>
                <w:iCs/>
                <w:lang w:val="de-DE"/>
              </w:rPr>
              <w:t>srs-PosRRC-InactiveValidityArea</w:t>
            </w:r>
            <w:r>
              <w:rPr>
                <w:lang w:val="de-DE"/>
              </w:rPr>
              <w:t xml:space="preserve"> is configured and the resumption of the RRC connection is triggered due to cell reselection to a cell that is not included in </w:t>
            </w:r>
            <w:r>
              <w:rPr>
                <w:i/>
                <w:iCs/>
                <w:lang w:val="de-DE"/>
              </w:rPr>
              <w:t>srs-PosConfigValidityArea</w:t>
            </w:r>
            <w:r>
              <w:rPr>
                <w:lang w:val="de-DE"/>
              </w:rPr>
              <w:t>:</w:t>
            </w:r>
          </w:p>
          <w:p w14:paraId="75E36EB2" w14:textId="77777777" w:rsidR="00A738FB" w:rsidRDefault="006E644C">
            <w:pPr>
              <w:pStyle w:val="B2"/>
              <w:rPr>
                <w:lang w:val="de-DE"/>
              </w:rPr>
            </w:pPr>
            <w:r>
              <w:rPr>
                <w:lang w:val="de-DE"/>
              </w:rPr>
              <w:t>2&gt;</w:t>
            </w:r>
            <w:r>
              <w:rPr>
                <w:lang w:val="de-DE"/>
              </w:rPr>
              <w:tab/>
              <w:t xml:space="preserve">set the </w:t>
            </w:r>
            <w:r>
              <w:rPr>
                <w:i/>
                <w:lang w:val="de-DE"/>
              </w:rPr>
              <w:t>resumeCause</w:t>
            </w:r>
            <w:r>
              <w:rPr>
                <w:lang w:val="de-DE" w:eastAsia="zh-TW"/>
              </w:rPr>
              <w:t xml:space="preserve"> to </w:t>
            </w:r>
            <w:r>
              <w:rPr>
                <w:i/>
                <w:lang w:val="de-DE" w:eastAsia="zh-TW"/>
              </w:rPr>
              <w:t>srs-RequestOrActivation</w:t>
            </w:r>
            <w:r>
              <w:rPr>
                <w:lang w:val="de-DE"/>
              </w:rPr>
              <w:t>;</w:t>
            </w:r>
          </w:p>
          <w:p w14:paraId="311AA02C" w14:textId="77777777" w:rsidR="00A738FB" w:rsidRDefault="006E644C">
            <w:pPr>
              <w:pStyle w:val="CommentText"/>
              <w:rPr>
                <w:rFonts w:eastAsia="DengXian"/>
                <w:lang w:val="de-DE" w:eastAsia="zh-CN"/>
              </w:rPr>
            </w:pPr>
            <w:r>
              <w:rPr>
                <w:rFonts w:eastAsia="DengXian"/>
                <w:lang w:val="de-DE" w:eastAsia="zh-CN"/>
              </w:rPr>
              <w:t xml:space="preserve">When the RACH procedure is successful, the RRC layer should indicate to the lower layer the applicable SRS configuration when pre-configured is configured. </w:t>
            </w:r>
          </w:p>
          <w:p w14:paraId="657F750D" w14:textId="77777777" w:rsidR="00A738FB" w:rsidRDefault="006E644C">
            <w:pPr>
              <w:pStyle w:val="CommentText"/>
              <w:rPr>
                <w:rFonts w:eastAsia="DengXian"/>
                <w:lang w:val="de-DE" w:eastAsia="zh-CN"/>
              </w:rPr>
            </w:pPr>
            <w:r>
              <w:rPr>
                <w:rFonts w:eastAsia="DengXian"/>
                <w:lang w:val="de-DE" w:eastAsia="zh-CN"/>
              </w:rPr>
              <w:t xml:space="preserve">The name for the cause value can be </w:t>
            </w:r>
            <w:r>
              <w:rPr>
                <w:rFonts w:eastAsia="DengXian"/>
                <w:i/>
                <w:lang w:val="de-DE" w:eastAsia="zh-CN"/>
              </w:rPr>
              <w:t>srs-configOrActivationReq</w:t>
            </w:r>
          </w:p>
          <w:p w14:paraId="65BA4EFC" w14:textId="77777777" w:rsidR="00A738FB" w:rsidRDefault="00A738FB">
            <w:pPr>
              <w:pStyle w:val="EditorsNote"/>
              <w:rPr>
                <w:lang w:val="de-DE"/>
              </w:rPr>
            </w:pPr>
          </w:p>
        </w:tc>
      </w:tr>
      <w:tr w:rsidR="00A738FB" w14:paraId="4F9C3126" w14:textId="77777777">
        <w:trPr>
          <w:trHeight w:val="468"/>
        </w:trPr>
        <w:tc>
          <w:tcPr>
            <w:tcW w:w="2689" w:type="dxa"/>
          </w:tcPr>
          <w:p w14:paraId="1E089EDC" w14:textId="77777777" w:rsidR="00A738FB" w:rsidRDefault="00A738FB">
            <w:pPr>
              <w:rPr>
                <w:lang w:val="de-DE" w:eastAsia="zh-CN"/>
              </w:rPr>
            </w:pPr>
          </w:p>
        </w:tc>
        <w:tc>
          <w:tcPr>
            <w:tcW w:w="7874" w:type="dxa"/>
          </w:tcPr>
          <w:p w14:paraId="4BC33344" w14:textId="77777777" w:rsidR="00A738FB" w:rsidRDefault="006E644C">
            <w:pPr>
              <w:pStyle w:val="B1"/>
              <w:rPr>
                <w:lang w:val="de-DE"/>
              </w:rPr>
            </w:pPr>
            <w:r>
              <w:rPr>
                <w:lang w:val="de-DE"/>
              </w:rPr>
              <w:t>1&gt;</w:t>
            </w:r>
            <w:r>
              <w:rPr>
                <w:lang w:val="de-DE"/>
              </w:rPr>
              <w:tab/>
              <w:t xml:space="preserve">else if cell reselection occurs when </w:t>
            </w:r>
            <w:r>
              <w:rPr>
                <w:i/>
                <w:iCs/>
                <w:lang w:val="de-DE"/>
              </w:rPr>
              <w:t>srs-PosRRC-InactiveValidityArea</w:t>
            </w:r>
            <w:r>
              <w:rPr>
                <w:lang w:val="de-DE"/>
              </w:rPr>
              <w:t xml:space="preserve"> is configured and if the cell is included in the </w:t>
            </w:r>
            <w:r>
              <w:rPr>
                <w:i/>
                <w:iCs/>
                <w:lang w:val="de-DE"/>
              </w:rPr>
              <w:t>srs-PosConfigValidityArea</w:t>
            </w:r>
            <w:r>
              <w:rPr>
                <w:lang w:val="de-DE"/>
              </w:rPr>
              <w:t>:</w:t>
            </w:r>
          </w:p>
          <w:p w14:paraId="1A928D46" w14:textId="77777777" w:rsidR="00A738FB" w:rsidRDefault="006E644C">
            <w:pPr>
              <w:pStyle w:val="B2"/>
              <w:rPr>
                <w:lang w:val="de-DE" w:eastAsia="zh-CN"/>
              </w:rPr>
            </w:pPr>
            <w:r>
              <w:rPr>
                <w:lang w:val="de-DE" w:eastAsia="zh-CN"/>
              </w:rPr>
              <w:t>2&gt;</w:t>
            </w:r>
            <w:r>
              <w:rPr>
                <w:lang w:val="de-DE" w:eastAsia="zh-CN"/>
              </w:rPr>
              <w:tab/>
              <w:t xml:space="preserve">if </w:t>
            </w:r>
            <w:r>
              <w:rPr>
                <w:i/>
                <w:iCs/>
                <w:lang w:val="de-DE"/>
              </w:rPr>
              <w:t xml:space="preserve">autonomousTA-AdjustmentEnabled </w:t>
            </w:r>
            <w:r>
              <w:rPr>
                <w:lang w:val="de-DE"/>
              </w:rPr>
              <w:t>is configured</w:t>
            </w:r>
            <w:r>
              <w:rPr>
                <w:lang w:val="de-DE" w:eastAsia="zh-CN"/>
              </w:rPr>
              <w:t>;</w:t>
            </w:r>
          </w:p>
          <w:p w14:paraId="03427A8B" w14:textId="77777777" w:rsidR="00A738FB" w:rsidRDefault="006E644C">
            <w:pPr>
              <w:pStyle w:val="B3"/>
              <w:rPr>
                <w:lang w:val="de-DE" w:eastAsia="zh-CN"/>
              </w:rPr>
            </w:pPr>
            <w:r>
              <w:rPr>
                <w:lang w:val="de-DE" w:eastAsia="zh-CN"/>
              </w:rPr>
              <w:t>3&gt;</w:t>
            </w:r>
            <w:r>
              <w:rPr>
                <w:lang w:val="de-DE" w:eastAsia="zh-CN"/>
              </w:rPr>
              <w:tab/>
            </w:r>
            <w:r>
              <w:rPr>
                <w:lang w:val="de-DE"/>
              </w:rPr>
              <w:t>autonomously adjusts the stored RSRP</w:t>
            </w:r>
            <w:r>
              <w:rPr>
                <w:lang w:val="de-DE" w:eastAsia="zh-CN"/>
              </w:rPr>
              <w:t>.</w:t>
            </w:r>
          </w:p>
          <w:p w14:paraId="2863DE3F" w14:textId="77777777" w:rsidR="00A738FB" w:rsidRDefault="006E644C">
            <w:pPr>
              <w:pStyle w:val="CommentText"/>
              <w:rPr>
                <w:rFonts w:eastAsia="DengXian"/>
                <w:lang w:val="de-DE" w:eastAsia="zh-CN"/>
              </w:rPr>
            </w:pPr>
            <w:r>
              <w:rPr>
                <w:rFonts w:eastAsia="DengXian"/>
                <w:lang w:val="de-DE" w:eastAsia="zh-CN"/>
              </w:rPr>
              <w:t>This is captured in the MAC spec.</w:t>
            </w:r>
          </w:p>
          <w:p w14:paraId="1A51CFC3" w14:textId="77777777" w:rsidR="00A738FB" w:rsidRDefault="00A738FB">
            <w:pPr>
              <w:pStyle w:val="B1"/>
              <w:rPr>
                <w:lang w:val="de-DE"/>
              </w:rPr>
            </w:pPr>
          </w:p>
        </w:tc>
      </w:tr>
      <w:tr w:rsidR="00A738FB" w14:paraId="25FED076" w14:textId="77777777">
        <w:trPr>
          <w:trHeight w:val="468"/>
        </w:trPr>
        <w:tc>
          <w:tcPr>
            <w:tcW w:w="2689" w:type="dxa"/>
          </w:tcPr>
          <w:p w14:paraId="36165952" w14:textId="77777777" w:rsidR="00A738FB" w:rsidRDefault="00A738FB">
            <w:pPr>
              <w:rPr>
                <w:lang w:val="de-DE" w:eastAsia="zh-CN"/>
              </w:rPr>
            </w:pPr>
          </w:p>
        </w:tc>
        <w:tc>
          <w:tcPr>
            <w:tcW w:w="7874" w:type="dxa"/>
          </w:tcPr>
          <w:p w14:paraId="126D6274" w14:textId="77777777" w:rsidR="00A738FB" w:rsidRDefault="006E644C">
            <w:pPr>
              <w:rPr>
                <w:rFonts w:eastAsia="DengXian"/>
                <w:lang w:val="de-DE" w:eastAsia="zh-CN"/>
              </w:rPr>
            </w:pPr>
            <w:r>
              <w:rPr>
                <w:rFonts w:eastAsia="DengXian"/>
                <w:lang w:val="de-DE" w:eastAsia="zh-CN"/>
              </w:rPr>
              <w:t>Upon request from lower layer for pathloss reference derivation for TA validation for SRS for Positioning transmission or CG-SDT in RRC_INACTIVE, the UE shall:</w:t>
            </w:r>
          </w:p>
          <w:p w14:paraId="0966B072"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438BB0A6"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104A2B9" w14:textId="77777777" w:rsidR="00A738FB" w:rsidRDefault="006E644C">
            <w:pPr>
              <w:pStyle w:val="B2"/>
              <w:rPr>
                <w:rFonts w:eastAsia="DengXian"/>
                <w:lang w:val="de-DE" w:eastAsia="zh-CN"/>
              </w:rPr>
            </w:pPr>
            <w:r>
              <w:rPr>
                <w:lang w:val="de-DE" w:eastAsia="zh-CN"/>
              </w:rPr>
              <w:t>2&gt;</w:t>
            </w:r>
            <w:r>
              <w:rPr>
                <w:lang w:val="de-DE" w:eastAsia="zh-CN"/>
              </w:rPr>
              <w:tab/>
            </w:r>
            <w:r>
              <w:rPr>
                <w:rFonts w:eastAsia="DengXian"/>
                <w:lang w:val="de-DE" w:eastAsia="zh-CN"/>
              </w:rPr>
              <w:t>derive the downlink pathloss reference RSRP for TA validation as the highest beam measurement quantity value, where each beam measurement quantity is described in TS 38.215 [24];</w:t>
            </w:r>
          </w:p>
          <w:p w14:paraId="09E38BEC" w14:textId="77777777" w:rsidR="00A738FB" w:rsidRDefault="006E644C">
            <w:pPr>
              <w:pStyle w:val="B2"/>
              <w:rPr>
                <w:rFonts w:eastAsia="DengXian"/>
                <w:lang w:val="de-DE" w:eastAsia="zh-CN"/>
              </w:rPr>
            </w:pPr>
            <w:r>
              <w:rPr>
                <w:rFonts w:eastAsia="DengXian"/>
                <w:highlight w:val="yellow"/>
                <w:lang w:val="de-DE" w:eastAsia="zh-CN"/>
              </w:rPr>
              <w:t>2&gt; store the derived RSRP;</w:t>
            </w:r>
          </w:p>
          <w:p w14:paraId="797B81BF" w14:textId="77777777" w:rsidR="00A738FB" w:rsidRDefault="006E644C">
            <w:pPr>
              <w:pStyle w:val="B1"/>
              <w:rPr>
                <w:lang w:val="de-DE"/>
              </w:rPr>
            </w:pPr>
            <w:r>
              <w:rPr>
                <w:lang w:val="de-DE"/>
              </w:rPr>
              <w:t>1&gt;</w:t>
            </w:r>
            <w:r>
              <w:rPr>
                <w:lang w:val="de-DE"/>
              </w:rPr>
              <w:tab/>
              <w:t>else:</w:t>
            </w:r>
          </w:p>
          <w:p w14:paraId="122D7241" w14:textId="77777777" w:rsidR="00A738FB" w:rsidRDefault="006E644C">
            <w:pPr>
              <w:pStyle w:val="B2"/>
              <w:rPr>
                <w:rFonts w:eastAsia="DengXian"/>
                <w:lang w:val="de-DE" w:eastAsia="zh-CN"/>
              </w:rPr>
            </w:pPr>
            <w:r>
              <w:rPr>
                <w:rFonts w:eastAsia="DengXian"/>
                <w:lang w:val="de-DE" w:eastAsia="zh-CN"/>
              </w:rPr>
              <w:t>2&gt;</w:t>
            </w:r>
            <w:r>
              <w:rPr>
                <w:rFonts w:eastAsia="DengXian"/>
                <w:lang w:val="de-DE" w:eastAsia="zh-CN"/>
              </w:rPr>
              <w:tab/>
              <w:t xml:space="preserve">derive the downlink pathloss reference RSRP for TA validation as the linear average of the power values of up to </w:t>
            </w:r>
            <w:r>
              <w:rPr>
                <w:rFonts w:eastAsia="DengXian"/>
                <w:i/>
                <w:lang w:val="de-DE" w:eastAsia="zh-CN"/>
              </w:rPr>
              <w:t>nrofSS-BlocksToAverage</w:t>
            </w:r>
            <w:r>
              <w:rPr>
                <w:rFonts w:eastAsia="DengXian"/>
                <w:lang w:val="de-DE" w:eastAsia="zh-CN"/>
              </w:rPr>
              <w:t xml:space="preserve"> of the highest beam measurement quantity values above </w:t>
            </w:r>
            <w:r>
              <w:rPr>
                <w:rFonts w:eastAsia="DengXian"/>
                <w:i/>
                <w:lang w:val="de-DE" w:eastAsia="zh-CN"/>
              </w:rPr>
              <w:t>absThreshSS-BlocksConsolidation</w:t>
            </w:r>
            <w:r>
              <w:rPr>
                <w:rFonts w:eastAsia="DengXian"/>
                <w:lang w:val="de-DE" w:eastAsia="zh-CN"/>
              </w:rPr>
              <w:t>, where each beam measurement quantity is described in TS 38.215 [24];</w:t>
            </w:r>
          </w:p>
          <w:p w14:paraId="7484D072" w14:textId="77777777" w:rsidR="00A738FB" w:rsidRDefault="006E644C">
            <w:pPr>
              <w:pStyle w:val="B2"/>
              <w:rPr>
                <w:lang w:val="de-DE"/>
              </w:rPr>
            </w:pPr>
            <w:r>
              <w:rPr>
                <w:rFonts w:eastAsia="DengXian"/>
                <w:highlight w:val="yellow"/>
                <w:lang w:val="de-DE" w:eastAsia="zh-CN"/>
              </w:rPr>
              <w:t>2&gt; store the derived RSRP.</w:t>
            </w:r>
          </w:p>
          <w:p w14:paraId="263DA565" w14:textId="77777777" w:rsidR="00A738FB" w:rsidRDefault="006E644C">
            <w:pPr>
              <w:pStyle w:val="CommentText"/>
              <w:rPr>
                <w:rFonts w:eastAsia="DengXian"/>
                <w:lang w:val="de-DE" w:eastAsia="zh-CN"/>
              </w:rPr>
            </w:pPr>
            <w:r>
              <w:rPr>
                <w:rFonts w:eastAsia="DengXian"/>
                <w:lang w:val="de-DE" w:eastAsia="zh-CN"/>
              </w:rPr>
              <w:lastRenderedPageBreak/>
              <w:t>Captured in legacy in MAC spec</w:t>
            </w:r>
          </w:p>
        </w:tc>
      </w:tr>
      <w:tr w:rsidR="00A738FB" w14:paraId="3111C852" w14:textId="77777777">
        <w:trPr>
          <w:trHeight w:val="468"/>
        </w:trPr>
        <w:tc>
          <w:tcPr>
            <w:tcW w:w="2689" w:type="dxa"/>
          </w:tcPr>
          <w:p w14:paraId="3B8FFE42" w14:textId="77777777" w:rsidR="00A738FB" w:rsidRDefault="00A738FB">
            <w:pPr>
              <w:rPr>
                <w:lang w:val="de-DE" w:eastAsia="zh-CN"/>
              </w:rPr>
            </w:pPr>
          </w:p>
        </w:tc>
        <w:tc>
          <w:tcPr>
            <w:tcW w:w="7874" w:type="dxa"/>
          </w:tcPr>
          <w:p w14:paraId="1E19F715" w14:textId="77777777" w:rsidR="00A738FB" w:rsidRDefault="006E644C">
            <w:pPr>
              <w:pStyle w:val="PL"/>
              <w:rPr>
                <w:lang w:val="de-DE"/>
              </w:rPr>
            </w:pPr>
            <w:r>
              <w:rPr>
                <w:lang w:val="de-DE"/>
              </w:rPr>
              <w:t xml:space="preserve">SRS-PosRRC-InactiveValidityAreaConfig-r18 ::=      </w:t>
            </w:r>
            <w:r>
              <w:rPr>
                <w:color w:val="993366"/>
                <w:lang w:val="de-DE"/>
              </w:rPr>
              <w:t>SEQUENCE</w:t>
            </w:r>
            <w:r>
              <w:rPr>
                <w:lang w:val="de-DE"/>
              </w:rPr>
              <w:t xml:space="preserve"> {</w:t>
            </w:r>
          </w:p>
          <w:p w14:paraId="65289095" w14:textId="77777777" w:rsidR="00A738FB" w:rsidRDefault="006E644C">
            <w:pPr>
              <w:pStyle w:val="PL"/>
              <w:rPr>
                <w:lang w:val="de-DE"/>
              </w:rPr>
            </w:pPr>
            <w:r>
              <w:rPr>
                <w:lang w:val="de-DE"/>
              </w:rPr>
              <w:tab/>
              <w:t>srs-PosRRC-InactiveValidityArea-r18</w:t>
            </w:r>
            <w:r>
              <w:rPr>
                <w:lang w:val="de-DE"/>
              </w:rPr>
              <w:tab/>
            </w:r>
            <w:r>
              <w:rPr>
                <w:lang w:val="de-DE"/>
              </w:rPr>
              <w:tab/>
            </w:r>
            <w:r>
              <w:rPr>
                <w:lang w:val="de-DE"/>
              </w:rPr>
              <w:tab/>
              <w:t xml:space="preserve">       </w:t>
            </w:r>
            <w:commentRangeStart w:id="125"/>
            <w:r>
              <w:rPr>
                <w:lang w:val="de-DE"/>
              </w:rPr>
              <w:t>SEQUENCE</w:t>
            </w:r>
            <w:commentRangeEnd w:id="125"/>
            <w:r>
              <w:rPr>
                <w:rStyle w:val="CommentReference"/>
                <w:rFonts w:ascii="Times New Roman" w:hAnsi="Times New Roman"/>
                <w:lang w:val="de-DE"/>
              </w:rPr>
              <w:commentReference w:id="125"/>
            </w:r>
            <w:r>
              <w:rPr>
                <w:lang w:val="de-DE"/>
              </w:rPr>
              <w:t xml:space="preserve"> (SIZE(1..maxNrOfCellsInVA-r18)) </w:t>
            </w:r>
            <w:r>
              <w:rPr>
                <w:color w:val="993366"/>
                <w:lang w:val="de-DE"/>
              </w:rPr>
              <w:t>OF</w:t>
            </w:r>
            <w:r>
              <w:rPr>
                <w:lang w:val="de-DE"/>
              </w:rPr>
              <w:t xml:space="preserve"> CellIdentity,</w:t>
            </w:r>
          </w:p>
          <w:p w14:paraId="00405437" w14:textId="77777777" w:rsidR="00A738FB" w:rsidRDefault="006E644C">
            <w:pPr>
              <w:pStyle w:val="PL"/>
              <w:rPr>
                <w:color w:val="808080"/>
                <w:lang w:val="de-DE"/>
              </w:rPr>
            </w:pPr>
            <w:r>
              <w:rPr>
                <w:lang w:val="de-DE"/>
              </w:rPr>
              <w:t xml:space="preserve">    srs-</w:t>
            </w:r>
            <w:commentRangeStart w:id="126"/>
            <w:r>
              <w:rPr>
                <w:lang w:val="de-DE"/>
              </w:rPr>
              <w:t>PosConfigNUL</w:t>
            </w:r>
            <w:commentRangeEnd w:id="126"/>
            <w:r>
              <w:rPr>
                <w:rStyle w:val="CommentReference"/>
                <w:rFonts w:ascii="Times New Roman" w:hAnsi="Times New Roman"/>
                <w:lang w:val="de-DE"/>
              </w:rPr>
              <w:commentReference w:id="126"/>
            </w:r>
            <w:r>
              <w:rPr>
                <w:lang w:val="de-DE"/>
              </w:rPr>
              <w:t>-r18</w:t>
            </w:r>
            <w:r>
              <w:rPr>
                <w:lang w:val="de-DE"/>
              </w:rPr>
              <w:tab/>
            </w:r>
            <w:r>
              <w:rPr>
                <w:lang w:val="de-DE"/>
              </w:rPr>
              <w:tab/>
            </w:r>
            <w:r>
              <w:rPr>
                <w:lang w:val="de-DE"/>
              </w:rPr>
              <w:tab/>
            </w:r>
            <w:r>
              <w:rPr>
                <w:lang w:val="de-DE"/>
              </w:rPr>
              <w:tab/>
            </w:r>
            <w:r>
              <w:rPr>
                <w:lang w:val="de-DE"/>
              </w:rPr>
              <w:tab/>
            </w:r>
            <w:r>
              <w:rPr>
                <w:lang w:val="de-DE"/>
              </w:rPr>
              <w:tab/>
              <w:t xml:space="preserve">           SRS-PosConfig-r17                                              </w:t>
            </w:r>
            <w:r>
              <w:rPr>
                <w:color w:val="993366"/>
                <w:lang w:val="de-DE"/>
              </w:rPr>
              <w:t>OPTIONAL</w:t>
            </w:r>
            <w:r>
              <w:rPr>
                <w:lang w:val="de-DE"/>
              </w:rPr>
              <w:t xml:space="preserve">,    </w:t>
            </w:r>
            <w:r>
              <w:rPr>
                <w:color w:val="808080"/>
                <w:lang w:val="de-DE"/>
              </w:rPr>
              <w:t>-- Need R</w:t>
            </w:r>
          </w:p>
          <w:p w14:paraId="6B648B66" w14:textId="77777777" w:rsidR="00A738FB" w:rsidRDefault="006E644C">
            <w:pPr>
              <w:pStyle w:val="PL"/>
              <w:rPr>
                <w:color w:val="808080"/>
                <w:lang w:val="de-DE"/>
              </w:rPr>
            </w:pPr>
            <w:r>
              <w:rPr>
                <w:lang w:val="de-DE"/>
              </w:rPr>
              <w:t xml:space="preserve">    srs-PosConfigSUL-r18                </w:t>
            </w:r>
            <w:r>
              <w:rPr>
                <w:lang w:val="de-DE"/>
              </w:rPr>
              <w:tab/>
              <w:t xml:space="preserve">               SRS-PosConfig-r17                                              </w:t>
            </w:r>
            <w:r>
              <w:rPr>
                <w:color w:val="993366"/>
                <w:lang w:val="de-DE"/>
              </w:rPr>
              <w:t>OPTIONAL</w:t>
            </w:r>
            <w:r>
              <w:rPr>
                <w:lang w:val="de-DE"/>
              </w:rPr>
              <w:t xml:space="preserve">,    </w:t>
            </w:r>
            <w:r>
              <w:rPr>
                <w:color w:val="808080"/>
                <w:lang w:val="de-DE"/>
              </w:rPr>
              <w:t>-- Need R</w:t>
            </w:r>
          </w:p>
          <w:p w14:paraId="0B44ABCA" w14:textId="77777777" w:rsidR="00A738FB" w:rsidRDefault="006E644C">
            <w:pPr>
              <w:pStyle w:val="PL"/>
              <w:rPr>
                <w:color w:val="808080"/>
                <w:lang w:val="de-DE"/>
              </w:rPr>
            </w:pPr>
            <w:r>
              <w:rPr>
                <w:lang w:val="de-DE"/>
              </w:rPr>
              <w:t xml:space="preserve">    bwp-NUL-r18                             </w:t>
            </w:r>
            <w:r>
              <w:rPr>
                <w:lang w:val="de-DE"/>
              </w:rPr>
              <w:tab/>
              <w:t xml:space="preserve">           BWP                                                            </w:t>
            </w:r>
            <w:r>
              <w:rPr>
                <w:color w:val="993366"/>
                <w:lang w:val="de-DE"/>
              </w:rPr>
              <w:t>OPTIONAL</w:t>
            </w:r>
            <w:r>
              <w:rPr>
                <w:lang w:val="de-DE"/>
              </w:rPr>
              <w:t xml:space="preserve">,    </w:t>
            </w:r>
            <w:r>
              <w:rPr>
                <w:color w:val="808080"/>
                <w:lang w:val="de-DE"/>
              </w:rPr>
              <w:t>-- Need S</w:t>
            </w:r>
          </w:p>
          <w:p w14:paraId="647F0EDE" w14:textId="77777777" w:rsidR="00A738FB" w:rsidRDefault="006E644C">
            <w:pPr>
              <w:pStyle w:val="PL"/>
              <w:rPr>
                <w:color w:val="808080"/>
                <w:lang w:val="de-DE"/>
              </w:rPr>
            </w:pPr>
            <w:r>
              <w:rPr>
                <w:lang w:val="de-DE"/>
              </w:rPr>
              <w:t xml:space="preserve">    bwp-SUL-r18                                          BWP                                                            </w:t>
            </w:r>
            <w:r>
              <w:rPr>
                <w:color w:val="993366"/>
                <w:lang w:val="de-DE"/>
              </w:rPr>
              <w:t>OPTIONAL</w:t>
            </w:r>
            <w:r>
              <w:rPr>
                <w:lang w:val="de-DE"/>
              </w:rPr>
              <w:t xml:space="preserve">,    </w:t>
            </w:r>
            <w:r>
              <w:rPr>
                <w:color w:val="808080"/>
                <w:lang w:val="de-DE"/>
              </w:rPr>
              <w:t>-- Need S</w:t>
            </w:r>
          </w:p>
          <w:p w14:paraId="796A341C" w14:textId="77777777" w:rsidR="00A738FB" w:rsidRDefault="006E644C">
            <w:pPr>
              <w:pStyle w:val="PL"/>
              <w:rPr>
                <w:color w:val="808080"/>
                <w:lang w:val="de-DE"/>
              </w:rPr>
            </w:pPr>
            <w:r>
              <w:rPr>
                <w:lang w:val="de-DE"/>
              </w:rPr>
              <w:t xml:space="preserve">    inactivePosSRS-ValidityAreaTAT-r18                   </w:t>
            </w:r>
            <w:r>
              <w:rPr>
                <w:color w:val="993366"/>
                <w:lang w:val="de-DE"/>
              </w:rPr>
              <w:t>ENUMERATED</w:t>
            </w:r>
            <w:r>
              <w:rPr>
                <w:lang w:val="de-DE"/>
              </w:rPr>
              <w:t xml:space="preserve"> {ms1280, ms1920, ms2560, ms5120, ms10240, ms20480, ms40960, infinity},</w:t>
            </w:r>
          </w:p>
          <w:p w14:paraId="7A5E11BA" w14:textId="77777777" w:rsidR="00A738FB" w:rsidRDefault="006E644C">
            <w:pPr>
              <w:pStyle w:val="PL"/>
              <w:rPr>
                <w:color w:val="808080"/>
                <w:lang w:val="de-DE"/>
              </w:rPr>
            </w:pPr>
            <w:r>
              <w:rPr>
                <w:color w:val="808080"/>
                <w:lang w:val="de-DE"/>
              </w:rPr>
              <w:tab/>
            </w:r>
            <w:r>
              <w:rPr>
                <w:lang w:val="de-DE"/>
              </w:rPr>
              <w:t>inactivePosSRS-</w:t>
            </w:r>
            <w:commentRangeStart w:id="127"/>
            <w:r>
              <w:rPr>
                <w:lang w:val="de-DE"/>
              </w:rPr>
              <w:t>ValidityAreaRSRP</w:t>
            </w:r>
            <w:commentRangeEnd w:id="127"/>
            <w:r>
              <w:rPr>
                <w:rStyle w:val="CommentReference"/>
                <w:rFonts w:ascii="Times New Roman" w:hAnsi="Times New Roman"/>
                <w:lang w:val="de-DE"/>
              </w:rPr>
              <w:commentReference w:id="127"/>
            </w:r>
            <w:r>
              <w:rPr>
                <w:lang w:val="de-DE"/>
              </w:rPr>
              <w:t xml:space="preserve">-r18                  RSRP-ChangeThreshold-r17                                            </w:t>
            </w:r>
            <w:r>
              <w:rPr>
                <w:color w:val="993366"/>
                <w:lang w:val="de-DE"/>
              </w:rPr>
              <w:t>OPTIONAL,</w:t>
            </w:r>
            <w:r>
              <w:rPr>
                <w:lang w:val="de-DE"/>
              </w:rPr>
              <w:t xml:space="preserve">     </w:t>
            </w:r>
            <w:r>
              <w:rPr>
                <w:color w:val="808080"/>
                <w:lang w:val="de-DE"/>
              </w:rPr>
              <w:t>-- Need M</w:t>
            </w:r>
          </w:p>
          <w:p w14:paraId="3CCE38F9" w14:textId="77777777" w:rsidR="00A738FB" w:rsidRDefault="006E644C">
            <w:pPr>
              <w:pStyle w:val="PL"/>
              <w:rPr>
                <w:color w:val="808080"/>
                <w:lang w:val="de-DE"/>
              </w:rPr>
            </w:pPr>
            <w:r>
              <w:rPr>
                <w:color w:val="808080"/>
                <w:lang w:val="de-DE"/>
              </w:rPr>
              <w:tab/>
              <w:t xml:space="preserve">autonomousTA-AdjustmentEnabled-r18      </w:t>
            </w:r>
            <w:r>
              <w:rPr>
                <w:color w:val="808080"/>
                <w:lang w:val="de-DE"/>
              </w:rPr>
              <w:tab/>
            </w:r>
            <w:r>
              <w:rPr>
                <w:color w:val="808080"/>
                <w:lang w:val="de-DE"/>
              </w:rPr>
              <w:tab/>
            </w:r>
            <w:r>
              <w:rPr>
                <w:color w:val="808080"/>
                <w:lang w:val="de-DE"/>
              </w:rPr>
              <w:tab/>
              <w:t xml:space="preserve"> ENUMERATED {true}</w:t>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993366"/>
                <w:lang w:val="de-DE"/>
              </w:rPr>
              <w:t>OPTIONAL,</w:t>
            </w:r>
            <w:r>
              <w:rPr>
                <w:lang w:val="de-DE"/>
              </w:rPr>
              <w:t xml:space="preserve">     </w:t>
            </w:r>
            <w:r>
              <w:rPr>
                <w:color w:val="808080"/>
                <w:lang w:val="de-DE"/>
              </w:rPr>
              <w:t>-- Need M</w:t>
            </w:r>
          </w:p>
          <w:p w14:paraId="4E6C88AA" w14:textId="77777777" w:rsidR="00A738FB" w:rsidRDefault="006E644C">
            <w:pPr>
              <w:pStyle w:val="PL"/>
              <w:rPr>
                <w:color w:val="808080"/>
                <w:lang w:val="de-DE"/>
              </w:rPr>
            </w:pPr>
            <w:r>
              <w:rPr>
                <w:color w:val="808080"/>
                <w:lang w:val="de-DE"/>
              </w:rPr>
              <w:t xml:space="preserve">   ...</w:t>
            </w:r>
          </w:p>
          <w:p w14:paraId="34C3C44A" w14:textId="77777777" w:rsidR="00A738FB" w:rsidRDefault="006E644C">
            <w:pPr>
              <w:pStyle w:val="PL"/>
              <w:rPr>
                <w:lang w:val="de-DE"/>
              </w:rPr>
            </w:pPr>
            <w:r>
              <w:rPr>
                <w:lang w:val="de-DE"/>
              </w:rPr>
              <w:t>}</w:t>
            </w:r>
          </w:p>
          <w:p w14:paraId="554E1F40" w14:textId="77777777" w:rsidR="00A738FB" w:rsidRDefault="00A738FB">
            <w:pPr>
              <w:rPr>
                <w:rFonts w:eastAsia="DengXian"/>
                <w:lang w:val="de-DE" w:eastAsia="zh-CN"/>
              </w:rPr>
            </w:pPr>
          </w:p>
        </w:tc>
      </w:tr>
    </w:tbl>
    <w:p w14:paraId="123EC51D" w14:textId="77777777" w:rsidR="00A738FB" w:rsidRDefault="006E644C">
      <w:pPr>
        <w:pStyle w:val="Heading2"/>
        <w:rPr>
          <w:lang w:eastAsia="zh-CN"/>
        </w:rPr>
      </w:pPr>
      <w:r>
        <w:rPr>
          <w:lang w:eastAsia="zh-CN"/>
        </w:rPr>
        <w:t>Open Questions for LPHAP</w:t>
      </w:r>
    </w:p>
    <w:p w14:paraId="0D1C9C6A" w14:textId="77777777" w:rsidR="00A738FB" w:rsidRDefault="006E644C">
      <w:pPr>
        <w:pStyle w:val="Proposal"/>
        <w:numPr>
          <w:ilvl w:val="0"/>
          <w:numId w:val="0"/>
        </w:numPr>
        <w:ind w:left="1701" w:hanging="1701"/>
        <w:rPr>
          <w:b w:val="0"/>
          <w:bCs w:val="0"/>
        </w:rPr>
      </w:pPr>
      <w:r>
        <w:t xml:space="preserve">1)  </w:t>
      </w:r>
      <w:r>
        <w:rPr>
          <w:b w:val="0"/>
          <w:bCs w:val="0"/>
        </w:rPr>
        <w:t xml:space="preserve">whether SRS configuration will be released after UE moves out of validity area or only the timer is stopped.; </w:t>
      </w:r>
    </w:p>
    <w:p w14:paraId="1DA94ECC" w14:textId="77777777" w:rsidR="00A738FB" w:rsidRDefault="00A738FB">
      <w:pPr>
        <w:pStyle w:val="Proposal"/>
        <w:numPr>
          <w:ilvl w:val="0"/>
          <w:numId w:val="0"/>
        </w:numPr>
        <w:ind w:left="1701" w:hanging="1701"/>
        <w:rPr>
          <w:b w:val="0"/>
          <w:bCs w:val="0"/>
        </w:rPr>
      </w:pPr>
    </w:p>
    <w:p w14:paraId="0340BC1C" w14:textId="77777777" w:rsidR="00A738FB" w:rsidRDefault="006E644C">
      <w:pPr>
        <w:pStyle w:val="Proposal"/>
        <w:numPr>
          <w:ilvl w:val="0"/>
          <w:numId w:val="0"/>
        </w:numPr>
        <w:ind w:left="1701"/>
        <w:rPr>
          <w:b w:val="0"/>
          <w:bCs w:val="0"/>
        </w:rPr>
      </w:pPr>
      <w:r>
        <w:rPr>
          <w:b w:val="0"/>
          <w:bCs w:val="0"/>
        </w:rPr>
        <w:t>1&gt;</w:t>
      </w:r>
      <w:r>
        <w:rPr>
          <w:b w:val="0"/>
          <w:bCs w:val="0"/>
        </w:rPr>
        <w:tab/>
        <w:t xml:space="preserve">else if cell reselection occurs when </w:t>
      </w:r>
      <w:r>
        <w:rPr>
          <w:b w:val="0"/>
          <w:bCs w:val="0"/>
          <w:i/>
          <w:iCs/>
        </w:rPr>
        <w:t>srs-PosRRC-InactiveValidityArea</w:t>
      </w:r>
      <w:r>
        <w:rPr>
          <w:b w:val="0"/>
          <w:bCs w:val="0"/>
        </w:rPr>
        <w:t xml:space="preserve"> is configured and if the cell is not included in the </w:t>
      </w:r>
      <w:r>
        <w:rPr>
          <w:b w:val="0"/>
          <w:bCs w:val="0"/>
          <w:i/>
          <w:iCs/>
        </w:rPr>
        <w:t>srs-PosConfigValidityArea</w:t>
      </w:r>
      <w:r>
        <w:rPr>
          <w:b w:val="0"/>
          <w:bCs w:val="0"/>
        </w:rPr>
        <w:t>:</w:t>
      </w:r>
    </w:p>
    <w:p w14:paraId="657D2309" w14:textId="77777777" w:rsidR="00A738FB" w:rsidRDefault="006E644C">
      <w:pPr>
        <w:pStyle w:val="Proposal"/>
        <w:numPr>
          <w:ilvl w:val="0"/>
          <w:numId w:val="0"/>
        </w:numPr>
        <w:ind w:left="1701"/>
        <w:rPr>
          <w:b w:val="0"/>
          <w:bCs w:val="0"/>
        </w:rPr>
      </w:pPr>
      <w:r>
        <w:rPr>
          <w:b w:val="0"/>
          <w:bCs w:val="0"/>
        </w:rPr>
        <w:t xml:space="preserve"> </w:t>
      </w:r>
      <w:r>
        <w:rPr>
          <w:b w:val="0"/>
          <w:bCs w:val="0"/>
        </w:rPr>
        <w:tab/>
        <w:t>2&gt;</w:t>
      </w:r>
      <w:r>
        <w:rPr>
          <w:b w:val="0"/>
          <w:bCs w:val="0"/>
        </w:rPr>
        <w:tab/>
        <w:t xml:space="preserve">indicate to the lower layer to stop </w:t>
      </w:r>
      <w:r>
        <w:rPr>
          <w:b w:val="0"/>
          <w:bCs w:val="0"/>
          <w:i/>
          <w:iCs/>
        </w:rPr>
        <w:t>inactivePosSRS-ValidityAreaTAT</w:t>
      </w:r>
      <w:r>
        <w:rPr>
          <w:b w:val="0"/>
          <w:bCs w:val="0"/>
        </w:rPr>
        <w:t>;</w:t>
      </w:r>
    </w:p>
    <w:p w14:paraId="0CB5F833" w14:textId="77777777" w:rsidR="00A738FB" w:rsidRDefault="006E644C">
      <w:pPr>
        <w:pStyle w:val="Proposal"/>
        <w:numPr>
          <w:ilvl w:val="0"/>
          <w:numId w:val="0"/>
        </w:numPr>
        <w:ind w:left="1701"/>
        <w:rPr>
          <w:b w:val="0"/>
          <w:bCs w:val="0"/>
        </w:rPr>
      </w:pPr>
      <w:r>
        <w:rPr>
          <w:b w:val="0"/>
          <w:bCs w:val="0"/>
        </w:rPr>
        <w:t xml:space="preserve"> </w:t>
      </w:r>
      <w:r>
        <w:rPr>
          <w:b w:val="0"/>
          <w:bCs w:val="0"/>
        </w:rPr>
        <w:tab/>
      </w:r>
      <w:r>
        <w:rPr>
          <w:b w:val="0"/>
          <w:bCs w:val="0"/>
          <w:highlight w:val="yellow"/>
        </w:rPr>
        <w:t>2&gt;</w:t>
      </w:r>
      <w:r>
        <w:rPr>
          <w:b w:val="0"/>
          <w:bCs w:val="0"/>
          <w:highlight w:val="yellow"/>
        </w:rPr>
        <w:tab/>
        <w:t>release the srs-PosRRC-Inactive</w:t>
      </w:r>
      <w:r>
        <w:rPr>
          <w:b w:val="0"/>
          <w:bCs w:val="0"/>
          <w:iCs/>
          <w:highlight w:val="yellow"/>
        </w:rPr>
        <w:t>ValidityArea</w:t>
      </w:r>
      <w:r>
        <w:rPr>
          <w:b w:val="0"/>
          <w:bCs w:val="0"/>
          <w:highlight w:val="yellow"/>
        </w:rPr>
        <w:t>.</w:t>
      </w:r>
    </w:p>
    <w:p w14:paraId="3BFF8489" w14:textId="77777777" w:rsidR="00A738FB" w:rsidRDefault="00A738FB">
      <w:pPr>
        <w:rPr>
          <w:lang w:eastAsia="zh-CN"/>
        </w:rPr>
      </w:pPr>
    </w:p>
    <w:p w14:paraId="548C4499" w14:textId="77777777" w:rsidR="00A738FB" w:rsidRDefault="006E644C">
      <w:pPr>
        <w:rPr>
          <w:lang w:eastAsia="zh-CN"/>
        </w:rPr>
      </w:pPr>
      <w:r>
        <w:rPr>
          <w:lang w:eastAsia="zh-CN"/>
        </w:rPr>
        <w:t>Please provide your view on above:</w:t>
      </w:r>
    </w:p>
    <w:p w14:paraId="243090B4" w14:textId="77777777" w:rsidR="00A738FB" w:rsidRDefault="006E644C">
      <w:pPr>
        <w:rPr>
          <w:lang w:eastAsia="zh-CN"/>
        </w:rPr>
      </w:pPr>
      <w:r>
        <w:rPr>
          <w:lang w:eastAsia="zh-CN"/>
        </w:rPr>
        <w:t xml:space="preserve">1) Yes the </w:t>
      </w:r>
      <w:commentRangeStart w:id="128"/>
      <w:r>
        <w:rPr>
          <w:lang w:eastAsia="zh-CN"/>
        </w:rPr>
        <w:t>release</w:t>
      </w:r>
      <w:commentRangeEnd w:id="128"/>
      <w:r>
        <w:rPr>
          <w:rStyle w:val="CommentReference"/>
        </w:rPr>
        <w:commentReference w:id="128"/>
      </w:r>
      <w:r>
        <w:rPr>
          <w:lang w:eastAsia="zh-CN"/>
        </w:rPr>
        <w:t xml:space="preserve"> cause is fine</w:t>
      </w:r>
    </w:p>
    <w:p w14:paraId="12B5A99F" w14:textId="77777777" w:rsidR="00A738FB" w:rsidRDefault="006E644C">
      <w:pPr>
        <w:rPr>
          <w:lang w:eastAsia="zh-CN"/>
        </w:rPr>
      </w:pPr>
      <w:r>
        <w:rPr>
          <w:lang w:eastAsia="zh-CN"/>
        </w:rPr>
        <w:t>2) No the release cause is not needed</w:t>
      </w:r>
    </w:p>
    <w:p w14:paraId="5E38FE5E" w14:textId="77777777" w:rsidR="00A738FB" w:rsidRDefault="006E644C">
      <w:pPr>
        <w:rPr>
          <w:lang w:eastAsia="zh-CN"/>
        </w:rPr>
      </w:pPr>
      <w:r>
        <w:rPr>
          <w:lang w:eastAsia="zh-CN"/>
        </w:rPr>
        <w:t>3) Other: should be discussed via contributions</w:t>
      </w:r>
    </w:p>
    <w:p w14:paraId="4B835289" w14:textId="77777777" w:rsidR="00A738FB" w:rsidRDefault="00A738FB">
      <w:pPr>
        <w:rPr>
          <w:lang w:eastAsia="zh-CN"/>
        </w:rPr>
      </w:pPr>
    </w:p>
    <w:tbl>
      <w:tblPr>
        <w:tblStyle w:val="TableGrid"/>
        <w:tblW w:w="8784" w:type="dxa"/>
        <w:tblLook w:val="04A0" w:firstRow="1" w:lastRow="0" w:firstColumn="1" w:lastColumn="0" w:noHBand="0" w:noVBand="1"/>
      </w:tblPr>
      <w:tblGrid>
        <w:gridCol w:w="2972"/>
        <w:gridCol w:w="1559"/>
        <w:gridCol w:w="4253"/>
      </w:tblGrid>
      <w:tr w:rsidR="00A738FB" w14:paraId="64ACB4D6" w14:textId="77777777">
        <w:trPr>
          <w:trHeight w:val="501"/>
        </w:trPr>
        <w:tc>
          <w:tcPr>
            <w:tcW w:w="2972" w:type="dxa"/>
          </w:tcPr>
          <w:p w14:paraId="08022B50" w14:textId="77777777" w:rsidR="00A738FB" w:rsidRDefault="006E644C">
            <w:pPr>
              <w:rPr>
                <w:lang w:val="de-DE"/>
              </w:rPr>
            </w:pPr>
            <w:r>
              <w:rPr>
                <w:lang w:val="de-DE"/>
              </w:rPr>
              <w:t>Company Name</w:t>
            </w:r>
          </w:p>
        </w:tc>
        <w:tc>
          <w:tcPr>
            <w:tcW w:w="1559" w:type="dxa"/>
          </w:tcPr>
          <w:p w14:paraId="564451DC" w14:textId="77777777" w:rsidR="00A738FB" w:rsidRDefault="006E644C">
            <w:pPr>
              <w:rPr>
                <w:lang w:val="de-DE"/>
              </w:rPr>
            </w:pPr>
            <w:r>
              <w:rPr>
                <w:lang w:val="de-DE"/>
              </w:rPr>
              <w:t>Yes/No/Other</w:t>
            </w:r>
          </w:p>
        </w:tc>
        <w:tc>
          <w:tcPr>
            <w:tcW w:w="4253" w:type="dxa"/>
          </w:tcPr>
          <w:p w14:paraId="16054ECC" w14:textId="77777777" w:rsidR="00A738FB" w:rsidRDefault="00A738FB">
            <w:pPr>
              <w:rPr>
                <w:lang w:val="de-DE"/>
              </w:rPr>
            </w:pPr>
          </w:p>
        </w:tc>
      </w:tr>
      <w:tr w:rsidR="00A738FB" w14:paraId="4B543196" w14:textId="77777777">
        <w:trPr>
          <w:trHeight w:val="513"/>
        </w:trPr>
        <w:tc>
          <w:tcPr>
            <w:tcW w:w="2972" w:type="dxa"/>
          </w:tcPr>
          <w:p w14:paraId="50A24F95" w14:textId="77777777" w:rsidR="00A738FB" w:rsidRDefault="006E644C">
            <w:pPr>
              <w:rPr>
                <w:lang w:val="de-DE" w:eastAsia="zh-CN"/>
              </w:rPr>
            </w:pPr>
            <w:r>
              <w:rPr>
                <w:rFonts w:hint="eastAsia"/>
                <w:lang w:val="de-DE" w:eastAsia="zh-CN"/>
              </w:rPr>
              <w:t>ZTE</w:t>
            </w:r>
          </w:p>
        </w:tc>
        <w:tc>
          <w:tcPr>
            <w:tcW w:w="1559" w:type="dxa"/>
          </w:tcPr>
          <w:p w14:paraId="7DD3D8CC" w14:textId="77777777" w:rsidR="00A738FB" w:rsidRDefault="006E644C">
            <w:pPr>
              <w:rPr>
                <w:lang w:val="de-DE" w:eastAsia="zh-CN"/>
              </w:rPr>
            </w:pPr>
            <w:r>
              <w:rPr>
                <w:rFonts w:hint="eastAsia"/>
                <w:lang w:val="de-DE" w:eastAsia="zh-CN"/>
              </w:rPr>
              <w:t>2 or 3</w:t>
            </w:r>
          </w:p>
        </w:tc>
        <w:tc>
          <w:tcPr>
            <w:tcW w:w="4253" w:type="dxa"/>
          </w:tcPr>
          <w:p w14:paraId="433109DD" w14:textId="77777777" w:rsidR="00A738FB" w:rsidRDefault="006E644C">
            <w:pPr>
              <w:rPr>
                <w:lang w:val="de-DE" w:eastAsia="zh-CN"/>
              </w:rPr>
            </w:pPr>
            <w:r>
              <w:rPr>
                <w:lang w:val="de-DE" w:eastAsia="zh-CN"/>
              </w:rPr>
              <w:t>P</w:t>
            </w:r>
            <w:r>
              <w:rPr>
                <w:rFonts w:hint="eastAsia"/>
                <w:lang w:val="de-DE" w:eastAsia="zh-CN"/>
              </w:rPr>
              <w:t xml:space="preserve">refer </w:t>
            </w:r>
            <w:r>
              <w:rPr>
                <w:lang w:val="de-DE" w:eastAsia="zh-CN"/>
              </w:rPr>
              <w:t>to not release the SRS configuration only due to moving out of validity area. In Rel-17 UE releases when cell-reselection, and to address the issue that UE moves out of the cell and quickly switches back, RRC has add a note to say gNB will always provide full SRS configuration in RRC_INACTIVE. To avoid patching in Rel-18, we should allow UE keep the SRS configuration when UE moves out of area</w:t>
            </w:r>
          </w:p>
        </w:tc>
      </w:tr>
      <w:tr w:rsidR="00A738FB" w14:paraId="3327B8CA" w14:textId="77777777">
        <w:trPr>
          <w:trHeight w:val="513"/>
        </w:trPr>
        <w:tc>
          <w:tcPr>
            <w:tcW w:w="2972" w:type="dxa"/>
          </w:tcPr>
          <w:p w14:paraId="77FF1A36" w14:textId="77777777" w:rsidR="00A738FB" w:rsidRDefault="006E644C">
            <w:pPr>
              <w:rPr>
                <w:lang w:val="de-DE" w:eastAsia="zh-CN"/>
              </w:rPr>
            </w:pPr>
            <w:r>
              <w:rPr>
                <w:rFonts w:hint="eastAsia"/>
                <w:lang w:val="de-DE" w:eastAsia="zh-CN"/>
              </w:rPr>
              <w:t>CATT</w:t>
            </w:r>
          </w:p>
        </w:tc>
        <w:tc>
          <w:tcPr>
            <w:tcW w:w="1559" w:type="dxa"/>
          </w:tcPr>
          <w:p w14:paraId="109D77D7" w14:textId="77777777" w:rsidR="00A738FB" w:rsidRDefault="006E644C">
            <w:pPr>
              <w:rPr>
                <w:lang w:val="de-DE" w:eastAsia="zh-CN"/>
              </w:rPr>
            </w:pPr>
            <w:r>
              <w:rPr>
                <w:rFonts w:hint="eastAsia"/>
                <w:lang w:val="de-DE" w:eastAsia="zh-CN"/>
              </w:rPr>
              <w:t>2) and 3)</w:t>
            </w:r>
          </w:p>
        </w:tc>
        <w:tc>
          <w:tcPr>
            <w:tcW w:w="4253" w:type="dxa"/>
          </w:tcPr>
          <w:p w14:paraId="040B2E14" w14:textId="77777777" w:rsidR="00A738FB" w:rsidRDefault="006E644C">
            <w:pPr>
              <w:rPr>
                <w:lang w:val="de-DE" w:eastAsia="zh-CN"/>
              </w:rPr>
            </w:pPr>
            <w:r>
              <w:rPr>
                <w:rFonts w:hint="eastAsia"/>
                <w:lang w:val="de-DE" w:eastAsia="zh-CN"/>
              </w:rPr>
              <w:t xml:space="preserve">If UE release SRS when the </w:t>
            </w:r>
            <w:r>
              <w:rPr>
                <w:i/>
                <w:iCs/>
                <w:lang w:val="de-DE"/>
              </w:rPr>
              <w:t>inactivePosSRS-ValidityAreaTAT</w:t>
            </w:r>
            <w:r>
              <w:rPr>
                <w:rFonts w:hint="eastAsia"/>
                <w:lang w:val="de-DE" w:eastAsia="zh-CN"/>
              </w:rPr>
              <w:t xml:space="preserve"> is stopped/expired, when UE restart this timer, all the gNBs within the </w:t>
            </w:r>
            <w:r>
              <w:rPr>
                <w:rFonts w:hint="eastAsia"/>
                <w:lang w:val="de-DE" w:eastAsia="zh-CN"/>
              </w:rPr>
              <w:lastRenderedPageBreak/>
              <w:t xml:space="preserve">validity area need to know that, there may need signalling enhancement on Xn and NRPPa message. </w:t>
            </w:r>
            <w:r>
              <w:rPr>
                <w:lang w:val="de-DE" w:eastAsia="zh-CN"/>
              </w:rPr>
              <w:t>More seriously</w:t>
            </w:r>
            <w:r>
              <w:rPr>
                <w:rFonts w:hint="eastAsia"/>
                <w:lang w:val="de-DE" w:eastAsia="zh-CN"/>
              </w:rPr>
              <w:t>, when the UE adjust TA autonomously, whether the timer need to be restarted and how RAN know that need to be discussed.</w:t>
            </w:r>
          </w:p>
          <w:p w14:paraId="3BF366DE" w14:textId="77777777" w:rsidR="00A738FB" w:rsidRDefault="006E644C">
            <w:pPr>
              <w:rPr>
                <w:lang w:val="de-DE" w:eastAsia="zh-CN"/>
              </w:rPr>
            </w:pPr>
            <w:r>
              <w:rPr>
                <w:rFonts w:hint="eastAsia"/>
                <w:lang w:val="de-DE" w:eastAsia="zh-CN"/>
              </w:rPr>
              <w:t xml:space="preserve">If UE release SRS when it reselect out of the validity area, when UE reselect back to the validity area, it cannot use the configured SRS, and the UE needs to request SRS again. This is against with the goal of low power of LPHAP. </w:t>
            </w:r>
            <w:r>
              <w:rPr>
                <w:lang w:val="de-DE" w:eastAsia="zh-CN"/>
              </w:rPr>
              <w:t>A</w:t>
            </w:r>
            <w:r>
              <w:rPr>
                <w:rFonts w:hint="eastAsia"/>
                <w:lang w:val="de-DE" w:eastAsia="zh-CN"/>
              </w:rPr>
              <w:t>nd if delta configuration is used, there maybe some problems, because the NW does not know the UE released the SRS configuration.</w:t>
            </w:r>
          </w:p>
          <w:p w14:paraId="03BE35EF" w14:textId="77777777" w:rsidR="00A738FB" w:rsidRDefault="006E644C">
            <w:pPr>
              <w:rPr>
                <w:lang w:val="de-DE" w:eastAsia="zh-CN"/>
              </w:rPr>
            </w:pPr>
            <w:r>
              <w:rPr>
                <w:lang w:val="de-DE" w:eastAsia="zh-CN"/>
              </w:rPr>
              <w:t>I</w:t>
            </w:r>
            <w:r>
              <w:rPr>
                <w:rFonts w:hint="eastAsia"/>
                <w:lang w:val="de-DE" w:eastAsia="zh-CN"/>
              </w:rPr>
              <w:t>n summary, both of these two release causes are not suitable for SRS configuration with validity area. From our prespective, this issue needs to be discussed in next meeting with high priority.</w:t>
            </w:r>
          </w:p>
        </w:tc>
      </w:tr>
      <w:tr w:rsidR="00A738FB" w14:paraId="5AB283EA" w14:textId="77777777">
        <w:trPr>
          <w:trHeight w:val="501"/>
        </w:trPr>
        <w:tc>
          <w:tcPr>
            <w:tcW w:w="2972" w:type="dxa"/>
          </w:tcPr>
          <w:p w14:paraId="15E8E23F" w14:textId="77777777" w:rsidR="00A738FB" w:rsidRDefault="006E644C">
            <w:pPr>
              <w:rPr>
                <w:lang w:eastAsia="zh-CN"/>
              </w:rPr>
            </w:pPr>
            <w:r>
              <w:rPr>
                <w:rFonts w:hint="eastAsia"/>
                <w:lang w:eastAsia="zh-CN"/>
              </w:rPr>
              <w:lastRenderedPageBreak/>
              <w:t>Lenovo</w:t>
            </w:r>
          </w:p>
        </w:tc>
        <w:tc>
          <w:tcPr>
            <w:tcW w:w="1559" w:type="dxa"/>
          </w:tcPr>
          <w:p w14:paraId="223C3B98" w14:textId="77777777" w:rsidR="00A738FB" w:rsidRDefault="006E644C">
            <w:pPr>
              <w:rPr>
                <w:lang w:val="de-DE" w:eastAsia="zh-CN"/>
              </w:rPr>
            </w:pPr>
            <w:r>
              <w:rPr>
                <w:lang w:val="de-DE" w:eastAsia="zh-CN"/>
              </w:rPr>
              <w:t xml:space="preserve">3) </w:t>
            </w:r>
            <w:r>
              <w:rPr>
                <w:rFonts w:hint="eastAsia"/>
                <w:lang w:val="de-DE" w:eastAsia="zh-CN"/>
              </w:rPr>
              <w:t>Other</w:t>
            </w:r>
          </w:p>
        </w:tc>
        <w:tc>
          <w:tcPr>
            <w:tcW w:w="4253" w:type="dxa"/>
          </w:tcPr>
          <w:p w14:paraId="7BC6EC3D" w14:textId="77777777" w:rsidR="00A738FB" w:rsidRDefault="006E644C">
            <w:pPr>
              <w:rPr>
                <w:lang w:val="de-DE" w:eastAsia="zh-CN"/>
              </w:rPr>
            </w:pPr>
            <w:r>
              <w:rPr>
                <w:lang w:val="de-DE" w:eastAsia="zh-CN"/>
              </w:rPr>
              <w:t>We prefer to have further discussion on the release condition of area-specifc SRS configuration for positioning since there was still controversy during online sessions.</w:t>
            </w:r>
          </w:p>
          <w:p w14:paraId="1961DEF1" w14:textId="77777777" w:rsidR="00A738FB" w:rsidRDefault="006E644C">
            <w:pPr>
              <w:rPr>
                <w:lang w:val="de-DE" w:eastAsia="zh-CN"/>
              </w:rPr>
            </w:pPr>
            <w:r>
              <w:rPr>
                <w:lang w:val="de-DE" w:eastAsia="zh-CN"/>
              </w:rPr>
              <w:t>From our side, UE releases the area-specific SRS configuraion whenmoves out of the validity area or the area-speci</w:t>
            </w:r>
            <w:r>
              <w:rPr>
                <w:rFonts w:hint="eastAsia"/>
                <w:lang w:val="de-DE" w:eastAsia="zh-CN"/>
              </w:rPr>
              <w:t>fic</w:t>
            </w:r>
            <w:r>
              <w:rPr>
                <w:lang w:val="de-DE" w:eastAsia="zh-CN"/>
              </w:rPr>
              <w:t xml:space="preserve"> TAT timer expires.</w:t>
            </w:r>
          </w:p>
        </w:tc>
      </w:tr>
      <w:tr w:rsidR="00A738FB" w14:paraId="7A5BFFE0" w14:textId="77777777">
        <w:trPr>
          <w:trHeight w:val="501"/>
        </w:trPr>
        <w:tc>
          <w:tcPr>
            <w:tcW w:w="2972" w:type="dxa"/>
          </w:tcPr>
          <w:p w14:paraId="0D7B82F9" w14:textId="77777777" w:rsidR="00A738FB" w:rsidRDefault="006E644C">
            <w:pPr>
              <w:rPr>
                <w:lang w:val="de-DE" w:eastAsia="zh-CN"/>
              </w:rPr>
            </w:pPr>
            <w:r>
              <w:rPr>
                <w:rFonts w:hint="eastAsia"/>
                <w:lang w:val="de-DE" w:eastAsia="zh-CN"/>
              </w:rPr>
              <w:t>X</w:t>
            </w:r>
            <w:r>
              <w:rPr>
                <w:lang w:val="de-DE" w:eastAsia="zh-CN"/>
              </w:rPr>
              <w:t>iaomi</w:t>
            </w:r>
          </w:p>
        </w:tc>
        <w:tc>
          <w:tcPr>
            <w:tcW w:w="1559" w:type="dxa"/>
          </w:tcPr>
          <w:p w14:paraId="565C5190" w14:textId="77777777" w:rsidR="00A738FB" w:rsidRDefault="006E644C">
            <w:pPr>
              <w:rPr>
                <w:lang w:val="de-DE" w:eastAsia="zh-CN"/>
              </w:rPr>
            </w:pPr>
            <w:r>
              <w:rPr>
                <w:rFonts w:hint="eastAsia"/>
                <w:lang w:val="de-DE" w:eastAsia="zh-CN"/>
              </w:rPr>
              <w:t>3</w:t>
            </w:r>
          </w:p>
        </w:tc>
        <w:tc>
          <w:tcPr>
            <w:tcW w:w="4253" w:type="dxa"/>
          </w:tcPr>
          <w:p w14:paraId="2EB1E99D" w14:textId="77777777" w:rsidR="00A738FB" w:rsidRDefault="006E644C">
            <w:pPr>
              <w:rPr>
                <w:lang w:val="de-DE" w:eastAsia="zh-CN"/>
              </w:rPr>
            </w:pPr>
            <w:r>
              <w:rPr>
                <w:lang w:val="de-DE" w:eastAsia="zh-CN"/>
              </w:rPr>
              <w:t>We suggest futher discuss the issue based on the contributions.</w:t>
            </w:r>
          </w:p>
        </w:tc>
      </w:tr>
      <w:tr w:rsidR="00A738FB" w14:paraId="021BC0D7" w14:textId="77777777">
        <w:trPr>
          <w:trHeight w:val="501"/>
        </w:trPr>
        <w:tc>
          <w:tcPr>
            <w:tcW w:w="2972" w:type="dxa"/>
          </w:tcPr>
          <w:p w14:paraId="36743E65"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248A72A6" w14:textId="77777777" w:rsidR="00A738FB" w:rsidRDefault="00A738FB">
            <w:pPr>
              <w:rPr>
                <w:lang w:val="de-DE"/>
              </w:rPr>
            </w:pPr>
          </w:p>
        </w:tc>
        <w:tc>
          <w:tcPr>
            <w:tcW w:w="4253" w:type="dxa"/>
          </w:tcPr>
          <w:p w14:paraId="6E5D087E" w14:textId="77777777" w:rsidR="00A738FB" w:rsidRDefault="006E644C">
            <w:pPr>
              <w:rPr>
                <w:lang w:val="de-DE" w:eastAsia="zh-CN"/>
              </w:rPr>
            </w:pPr>
            <w:r>
              <w:rPr>
                <w:rFonts w:hint="eastAsia"/>
                <w:lang w:val="de-DE" w:eastAsia="zh-CN"/>
              </w:rPr>
              <w:t>T</w:t>
            </w:r>
            <w:r>
              <w:rPr>
                <w:lang w:val="de-DE" w:eastAsia="zh-CN"/>
              </w:rPr>
              <w:t>he timer can also be stopped when the UE moves out of the validity area.</w:t>
            </w:r>
          </w:p>
        </w:tc>
      </w:tr>
      <w:tr w:rsidR="00A738FB" w14:paraId="11A2CF28" w14:textId="77777777">
        <w:trPr>
          <w:trHeight w:val="513"/>
        </w:trPr>
        <w:tc>
          <w:tcPr>
            <w:tcW w:w="2972" w:type="dxa"/>
          </w:tcPr>
          <w:p w14:paraId="7DC19D57" w14:textId="30DF2B67" w:rsidR="00A738FB" w:rsidRDefault="00AF5F28">
            <w:pPr>
              <w:rPr>
                <w:lang w:val="de-DE"/>
              </w:rPr>
            </w:pPr>
            <w:r>
              <w:rPr>
                <w:lang w:val="de-DE"/>
              </w:rPr>
              <w:t>Intel</w:t>
            </w:r>
          </w:p>
        </w:tc>
        <w:tc>
          <w:tcPr>
            <w:tcW w:w="1559" w:type="dxa"/>
          </w:tcPr>
          <w:p w14:paraId="07BE1D61" w14:textId="77777777" w:rsidR="00A738FB" w:rsidRDefault="00A738FB">
            <w:pPr>
              <w:rPr>
                <w:lang w:val="de-DE"/>
              </w:rPr>
            </w:pPr>
          </w:p>
        </w:tc>
        <w:tc>
          <w:tcPr>
            <w:tcW w:w="4253" w:type="dxa"/>
          </w:tcPr>
          <w:p w14:paraId="770D3431" w14:textId="77777777" w:rsidR="00AF5F28" w:rsidRDefault="00AF5F28">
            <w:pPr>
              <w:rPr>
                <w:lang w:val="de-DE"/>
              </w:rPr>
            </w:pPr>
            <w:r>
              <w:rPr>
                <w:lang w:val="de-DE"/>
              </w:rPr>
              <w:t>Same view as Huawei, the TAT time should be stopped upon moving out of the validity area.</w:t>
            </w:r>
          </w:p>
          <w:p w14:paraId="2379C5B7" w14:textId="797ACCBC" w:rsidR="00A738FB" w:rsidRDefault="00AF5F28">
            <w:pPr>
              <w:rPr>
                <w:lang w:val="de-DE"/>
              </w:rPr>
            </w:pPr>
            <w:r>
              <w:rPr>
                <w:lang w:val="de-DE"/>
              </w:rPr>
              <w:t xml:space="preserve">We have agreed explicit release from network. For move out of validity area or TAT timer expires, anyway the UE cannot transmit SRS, there should not be problem even if the UE keeps the configuration until receives explicit release from the network. </w:t>
            </w:r>
          </w:p>
        </w:tc>
      </w:tr>
    </w:tbl>
    <w:p w14:paraId="2DF1E48F" w14:textId="77777777" w:rsidR="00A738FB" w:rsidRDefault="00A738FB"/>
    <w:p w14:paraId="33DA102D" w14:textId="77777777" w:rsidR="00A738FB" w:rsidRDefault="006E644C">
      <w:pPr>
        <w:rPr>
          <w:b/>
          <w:bCs/>
        </w:rPr>
      </w:pPr>
      <w:r>
        <w:rPr>
          <w:b/>
          <w:bCs/>
        </w:rPr>
        <w:t>2)</w:t>
      </w:r>
      <w:r>
        <w:t xml:space="preserve">  Currently, there is an FFS on how to distinguish between preconfigured SRS validity area configuration and normal SRS configuration with validity area and further when to start/stop the timer.</w:t>
      </w:r>
    </w:p>
    <w:p w14:paraId="4FAB5A19" w14:textId="77777777" w:rsidR="00A738FB" w:rsidRDefault="00A738FB">
      <w:pPr>
        <w:pStyle w:val="Proposal"/>
        <w:numPr>
          <w:ilvl w:val="0"/>
          <w:numId w:val="0"/>
        </w:numPr>
        <w:ind w:left="1701" w:hanging="1701"/>
        <w:rPr>
          <w:b w:val="0"/>
          <w:bCs w:val="0"/>
        </w:rPr>
      </w:pPr>
    </w:p>
    <w:p w14:paraId="7BAC636B" w14:textId="77777777" w:rsidR="00A738FB" w:rsidRDefault="006E644C">
      <w:pPr>
        <w:pStyle w:val="B2"/>
      </w:pPr>
      <w:r>
        <w:t>2&gt;</w:t>
      </w:r>
      <w:r>
        <w:tab/>
        <w:t xml:space="preserve">if </w:t>
      </w:r>
      <w:r>
        <w:rPr>
          <w:i/>
          <w:iCs/>
        </w:rPr>
        <w:t xml:space="preserve">srs-PosRRC-InactiveValidityArea </w:t>
      </w:r>
      <w:r>
        <w:t>is configured:</w:t>
      </w:r>
    </w:p>
    <w:p w14:paraId="1F6F071E" w14:textId="77777777" w:rsidR="00A738FB" w:rsidRDefault="006E644C">
      <w:pPr>
        <w:pStyle w:val="B3"/>
      </w:pPr>
      <w:r>
        <w:t>3&gt;</w:t>
      </w:r>
      <w:r>
        <w:tab/>
      </w:r>
      <w:r>
        <w:rPr>
          <w:iCs/>
        </w:rPr>
        <w:t xml:space="preserve">apply </w:t>
      </w:r>
      <w:r>
        <w:t xml:space="preserve">the configuration and instruct MAC to start the </w:t>
      </w:r>
      <w:r>
        <w:rPr>
          <w:i/>
          <w:iCs/>
        </w:rPr>
        <w:t>inactivePosSRS-ValidityAreaTAT</w:t>
      </w:r>
      <w:r>
        <w:t>;</w:t>
      </w:r>
    </w:p>
    <w:p w14:paraId="0170DE7F" w14:textId="77777777" w:rsidR="00A738FB" w:rsidRPr="00AF5F28" w:rsidRDefault="006E644C">
      <w:pPr>
        <w:pStyle w:val="EditorsNote"/>
        <w:rPr>
          <w:lang w:val="en-US"/>
        </w:rPr>
      </w:pPr>
      <w:r w:rsidRPr="00AF5F28">
        <w:rPr>
          <w:lang w:val="en-US"/>
        </w:rPr>
        <w:lastRenderedPageBreak/>
        <w:t xml:space="preserve">Editor’s Note: For preconfigured SRS, there is no need to start the </w:t>
      </w:r>
      <w:r w:rsidRPr="00AF5F28">
        <w:rPr>
          <w:i/>
          <w:iCs/>
          <w:lang w:val="en-US"/>
        </w:rPr>
        <w:t xml:space="preserve">inactivePosSRS-ValidityAreaTAT </w:t>
      </w:r>
      <w:r w:rsidRPr="00AF5F28">
        <w:rPr>
          <w:lang w:val="en-US"/>
        </w:rPr>
        <w:t>immediately. But for Periodic SRS the above clause would be needed. Agreement says: “Periodic SRS</w:t>
      </w:r>
      <w:r>
        <w:rPr>
          <w:lang w:val="en-US"/>
        </w:rPr>
        <w:t xml:space="preserve"> </w:t>
      </w:r>
      <w:r w:rsidRPr="00AF5F28">
        <w:rPr>
          <w:lang w:val="en-US"/>
        </w:rPr>
        <w:t>is supported to be configured with validity area. This agreement does not affect preconfigured SRS.” How to differentiate normal and preconfigured SRS. FFS How to start/stop the timer.</w:t>
      </w:r>
    </w:p>
    <w:p w14:paraId="62146462" w14:textId="77777777" w:rsidR="00A738FB" w:rsidRDefault="00A738FB">
      <w:pPr>
        <w:pStyle w:val="Proposal"/>
        <w:numPr>
          <w:ilvl w:val="0"/>
          <w:numId w:val="0"/>
        </w:numPr>
        <w:ind w:left="1701" w:hanging="1701"/>
        <w:rPr>
          <w:b w:val="0"/>
          <w:bCs w:val="0"/>
        </w:rPr>
      </w:pPr>
    </w:p>
    <w:p w14:paraId="435BF0EC" w14:textId="77777777" w:rsidR="00A738FB" w:rsidRDefault="006E644C">
      <w:r>
        <w:t>Rapporteur suggests that this should be resolved with contribution to next meeting.</w:t>
      </w:r>
    </w:p>
    <w:p w14:paraId="39367390" w14:textId="77777777" w:rsidR="00A738FB" w:rsidRDefault="00A738FB"/>
    <w:p w14:paraId="78FC2F61" w14:textId="77777777" w:rsidR="00A738FB" w:rsidRDefault="00A738FB"/>
    <w:p w14:paraId="7DB294CB" w14:textId="77777777" w:rsidR="00A738FB" w:rsidRDefault="006E644C">
      <w:pPr>
        <w:pStyle w:val="Heading2"/>
        <w:rPr>
          <w:lang w:eastAsia="zh-CN"/>
        </w:rPr>
      </w:pPr>
      <w:r>
        <w:t>2.</w:t>
      </w:r>
      <w:r>
        <w:rPr>
          <w:lang w:eastAsia="zh-CN"/>
        </w:rPr>
        <w:t>6</w:t>
      </w:r>
      <w:r>
        <w:tab/>
      </w:r>
      <w:r>
        <w:rPr>
          <w:lang w:eastAsia="zh-CN"/>
        </w:rPr>
        <w:t>Any other comments</w:t>
      </w:r>
    </w:p>
    <w:p w14:paraId="470339FD" w14:textId="77777777" w:rsidR="00A738FB" w:rsidRDefault="006E644C">
      <w:r>
        <w:t>Please provide any other comments below.</w:t>
      </w:r>
    </w:p>
    <w:tbl>
      <w:tblPr>
        <w:tblStyle w:val="TableGrid"/>
        <w:tblW w:w="10563" w:type="dxa"/>
        <w:tblLook w:val="04A0" w:firstRow="1" w:lastRow="0" w:firstColumn="1" w:lastColumn="0" w:noHBand="0" w:noVBand="1"/>
      </w:tblPr>
      <w:tblGrid>
        <w:gridCol w:w="2689"/>
        <w:gridCol w:w="7874"/>
      </w:tblGrid>
      <w:tr w:rsidR="00A738FB" w14:paraId="48346868"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1D47DB1"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FE6E6E3" w14:textId="77777777" w:rsidR="00A738FB" w:rsidRDefault="006E644C">
            <w:pPr>
              <w:rPr>
                <w:lang w:val="de-DE"/>
              </w:rPr>
            </w:pPr>
            <w:r>
              <w:rPr>
                <w:lang w:val="de-DE"/>
              </w:rPr>
              <w:t>Comments</w:t>
            </w:r>
          </w:p>
        </w:tc>
      </w:tr>
      <w:tr w:rsidR="00A738FB" w14:paraId="7499FE94"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1D9644BC"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28D7A9CE" w14:textId="77777777" w:rsidR="00A738FB" w:rsidRDefault="006E644C">
            <w:pPr>
              <w:pStyle w:val="B1"/>
              <w:ind w:left="0" w:firstLine="0"/>
            </w:pPr>
            <w:r>
              <w:t>B</w:t>
            </w:r>
            <w:r>
              <w:rPr>
                <w:rFonts w:hint="eastAsia"/>
              </w:rPr>
              <w:t xml:space="preserve">ased on our second comment for LPHAP CR, we would like to discuss whether </w:t>
            </w:r>
            <w:r>
              <w:t>the</w:t>
            </w:r>
            <w:r>
              <w:rPr>
                <w:rFonts w:hint="eastAsia"/>
              </w:rPr>
              <w:t xml:space="preserve"> </w:t>
            </w:r>
            <w:r>
              <w:rPr>
                <w:rFonts w:hint="eastAsia"/>
                <w:lang w:val="de-DE"/>
              </w:rPr>
              <w:t>new resume cause for requesting SRS configuration can also be used for the case when UE stay in the validity area and the SRS becomes invalid.</w:t>
            </w:r>
          </w:p>
        </w:tc>
      </w:tr>
      <w:tr w:rsidR="00A738FB" w14:paraId="47C06BD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52C85D30" w14:textId="77777777" w:rsidR="00A738FB" w:rsidRDefault="006E644C">
            <w:pPr>
              <w:rPr>
                <w:lang w:eastAsia="zh-CN"/>
              </w:rPr>
            </w:pPr>
            <w:r>
              <w:rPr>
                <w:rFonts w:hint="eastAsia"/>
                <w:lang w:eastAsia="zh-CN"/>
              </w:rPr>
              <w:t>H</w:t>
            </w:r>
            <w:r>
              <w:rPr>
                <w:lang w:eastAsia="zh-CN"/>
              </w:rPr>
              <w:t>uawei, HiSilicon</w:t>
            </w:r>
          </w:p>
        </w:tc>
        <w:tc>
          <w:tcPr>
            <w:tcW w:w="7874" w:type="dxa"/>
            <w:tcBorders>
              <w:top w:val="single" w:sz="4" w:space="0" w:color="auto"/>
              <w:left w:val="single" w:sz="4" w:space="0" w:color="auto"/>
              <w:bottom w:val="single" w:sz="4" w:space="0" w:color="auto"/>
              <w:right w:val="single" w:sz="4" w:space="0" w:color="auto"/>
            </w:tcBorders>
          </w:tcPr>
          <w:p w14:paraId="6BABEA27" w14:textId="77777777" w:rsidR="00A738FB" w:rsidRDefault="006E644C">
            <w:pPr>
              <w:pStyle w:val="CommentText"/>
              <w:rPr>
                <w:lang w:val="de-DE" w:eastAsia="zh-CN"/>
              </w:rPr>
            </w:pPr>
            <w:r>
              <w:rPr>
                <w:lang w:val="de-DE" w:eastAsia="zh-CN"/>
              </w:rPr>
              <w:t>One big issue is that currently, the RRC procedure is empty</w:t>
            </w:r>
          </w:p>
          <w:p w14:paraId="3D42D3B4" w14:textId="77777777" w:rsidR="00A738FB" w:rsidRDefault="006E644C">
            <w:pPr>
              <w:pStyle w:val="B1"/>
              <w:ind w:left="0" w:firstLine="0"/>
              <w:rPr>
                <w:lang w:val="de-DE"/>
              </w:rPr>
            </w:pPr>
            <w:r>
              <w:rPr>
                <w:lang w:val="de-DE"/>
              </w:rPr>
              <w:t>While there should be a lot of impacts ot RRC procedures as well.</w:t>
            </w:r>
          </w:p>
        </w:tc>
      </w:tr>
      <w:tr w:rsidR="00A738FB" w14:paraId="66B8439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BF613F0"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A67A93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29" w:author="Ericsson" w:date="2023-09-26T22:44:00Z"/>
                <w:rFonts w:ascii="Courier New" w:hAnsi="Courier New"/>
                <w:sz w:val="16"/>
                <w:lang w:val="de-DE" w:eastAsia="en-GB"/>
              </w:rPr>
            </w:pPr>
            <w:ins w:id="130" w:author="Ericsson" w:date="2023-09-26T22:26:00Z">
              <w:r>
                <w:rPr>
                  <w:rFonts w:ascii="Courier New" w:hAnsi="Courier New"/>
                  <w:sz w:val="16"/>
                  <w:lang w:val="de-DE" w:eastAsia="en-GB"/>
                </w:rPr>
                <w:t>sl-</w:t>
              </w:r>
            </w:ins>
            <w:ins w:id="131" w:author="Ericsson" w:date="2023-09-26T22:38:00Z">
              <w:r>
                <w:rPr>
                  <w:rFonts w:ascii="Courier New" w:hAnsi="Courier New"/>
                  <w:sz w:val="16"/>
                  <w:lang w:val="de-DE" w:eastAsia="en-GB"/>
                </w:rPr>
                <w:t>PRS-</w:t>
              </w:r>
            </w:ins>
            <w:ins w:id="132" w:author="Ericsson" w:date="2023-09-26T22:26:00Z">
              <w:r>
                <w:rPr>
                  <w:rFonts w:ascii="Courier New" w:hAnsi="Courier New"/>
                  <w:sz w:val="16"/>
                  <w:lang w:val="de-DE" w:eastAsia="en-GB"/>
                </w:rPr>
                <w:t>ResourceReservePeriodList-r1</w:t>
              </w:r>
            </w:ins>
            <w:ins w:id="133" w:author="Ericsson" w:date="2023-09-26T22:38:00Z">
              <w:r>
                <w:rPr>
                  <w:rFonts w:ascii="Courier New" w:hAnsi="Courier New"/>
                  <w:sz w:val="16"/>
                  <w:lang w:val="de-DE" w:eastAsia="en-GB"/>
                </w:rPr>
                <w:t>8</w:t>
              </w:r>
            </w:ins>
            <w:ins w:id="134" w:author="Ericsson" w:date="2023-09-26T22:26:00Z">
              <w:r>
                <w:rPr>
                  <w:rFonts w:ascii="Courier New" w:hAnsi="Courier New"/>
                  <w:sz w:val="16"/>
                  <w:lang w:val="de-DE" w:eastAsia="en-GB"/>
                </w:rPr>
                <w:t xml:space="preserve">       </w:t>
              </w:r>
            </w:ins>
            <w:ins w:id="135" w:author="Ericsson" w:date="2023-09-26T22:38:00Z">
              <w:r>
                <w:rPr>
                  <w:rFonts w:ascii="Courier New" w:hAnsi="Courier New"/>
                  <w:sz w:val="16"/>
                  <w:lang w:val="de-DE" w:eastAsia="en-GB"/>
                </w:rPr>
                <w:tab/>
              </w:r>
              <w:r>
                <w:rPr>
                  <w:rFonts w:ascii="Courier New" w:hAnsi="Courier New"/>
                  <w:sz w:val="16"/>
                  <w:lang w:val="de-DE" w:eastAsia="en-GB"/>
                </w:rPr>
                <w:tab/>
              </w:r>
            </w:ins>
            <w:ins w:id="136" w:author="Ericsson" w:date="2023-09-26T22:26:00Z">
              <w:r>
                <w:rPr>
                  <w:rFonts w:ascii="Courier New" w:hAnsi="Courier New"/>
                  <w:sz w:val="16"/>
                  <w:lang w:val="de-DE" w:eastAsia="en-GB"/>
                </w:rPr>
                <w:t xml:space="preserve">SEQUENCE (SIZE (1..16)) OF </w:t>
              </w:r>
            </w:ins>
            <w:ins w:id="137" w:author="Ericsson" w:date="2023-09-26T22:48:00Z">
              <w:r>
                <w:rPr>
                  <w:rFonts w:ascii="Courier New" w:hAnsi="Courier New"/>
                  <w:sz w:val="16"/>
                  <w:lang w:val="de-DE" w:eastAsia="en-GB"/>
                </w:rPr>
                <w:t>reservationPeriodAllowed-Dedicated-SL-PRS-RP-r18</w:t>
              </w:r>
            </w:ins>
            <w:ins w:id="138" w:author="Ericsson" w:date="2023-09-26T22:26:00Z">
              <w:r>
                <w:rPr>
                  <w:rFonts w:ascii="Courier New" w:hAnsi="Courier New"/>
                  <w:sz w:val="16"/>
                  <w:lang w:val="de-DE" w:eastAsia="en-GB"/>
                </w:rPr>
                <w:t xml:space="preserve">   OPTIONAL,   -- </w:t>
              </w:r>
              <w:commentRangeStart w:id="139"/>
              <w:r>
                <w:rPr>
                  <w:rFonts w:ascii="Courier New" w:hAnsi="Courier New"/>
                  <w:sz w:val="16"/>
                  <w:lang w:val="de-DE" w:eastAsia="en-GB"/>
                </w:rPr>
                <w:t>Need</w:t>
              </w:r>
            </w:ins>
            <w:commentRangeEnd w:id="139"/>
            <w:r>
              <w:rPr>
                <w:rStyle w:val="CommentReference"/>
                <w:lang w:val="de-DE"/>
              </w:rPr>
              <w:commentReference w:id="139"/>
            </w:r>
            <w:ins w:id="140" w:author="Ericsson" w:date="2023-09-26T22:26:00Z">
              <w:r>
                <w:rPr>
                  <w:rFonts w:ascii="Courier New" w:hAnsi="Courier New"/>
                  <w:sz w:val="16"/>
                  <w:lang w:val="de-DE" w:eastAsia="en-GB"/>
                </w:rPr>
                <w:t xml:space="preserve"> M</w:t>
              </w:r>
            </w:ins>
          </w:p>
          <w:p w14:paraId="19E44F05" w14:textId="77777777" w:rsidR="00A738FB" w:rsidRDefault="00A738FB">
            <w:pPr>
              <w:pStyle w:val="CommentText"/>
              <w:rPr>
                <w:lang w:val="de-DE" w:eastAsia="zh-CN"/>
              </w:rPr>
            </w:pPr>
          </w:p>
        </w:tc>
      </w:tr>
      <w:tr w:rsidR="00A738FB" w14:paraId="5310125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605CA5A"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730B802" w14:textId="77777777" w:rsidR="00A738FB" w:rsidRDefault="00A738FB">
            <w:pPr>
              <w:rPr>
                <w:lang w:val="de-DE" w:eastAsia="zh-CN"/>
              </w:rPr>
            </w:pPr>
          </w:p>
        </w:tc>
      </w:tr>
      <w:tr w:rsidR="00A738FB" w14:paraId="789431F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A9CB035"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820ACDB" w14:textId="77777777" w:rsidR="00A738FB" w:rsidRDefault="006E644C">
            <w:pPr>
              <w:rPr>
                <w:lang w:val="de-DE" w:eastAsia="zh-CN"/>
              </w:rPr>
            </w:pPr>
            <w:r>
              <w:rPr>
                <w:lang w:val="de-DE" w:eastAsia="zh-CN"/>
              </w:rPr>
              <w:t>There is no spec change made in the system information and pre-configuration for sidelink positioning. A lot of work to do</w:t>
            </w:r>
          </w:p>
        </w:tc>
      </w:tr>
      <w:tr w:rsidR="00A738FB" w14:paraId="01F6BD0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84D937D" w14:textId="77777777" w:rsidR="00A738FB" w:rsidRDefault="00A738FB">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03201C9F" w14:textId="77777777" w:rsidR="00A738FB" w:rsidRDefault="00A738FB">
            <w:pPr>
              <w:rPr>
                <w:lang w:val="de-DE"/>
              </w:rPr>
            </w:pPr>
          </w:p>
        </w:tc>
      </w:tr>
    </w:tbl>
    <w:p w14:paraId="3A2C22E3" w14:textId="77777777" w:rsidR="00A738FB" w:rsidRDefault="00A738FB">
      <w:pPr>
        <w:pStyle w:val="Proposal"/>
        <w:numPr>
          <w:ilvl w:val="0"/>
          <w:numId w:val="0"/>
        </w:numPr>
        <w:rPr>
          <w:lang w:val="en-US"/>
        </w:rPr>
        <w:sectPr w:rsidR="00A738FB">
          <w:headerReference w:type="even" r:id="rId19"/>
          <w:footerReference w:type="default" r:id="rId20"/>
          <w:footnotePr>
            <w:numRestart w:val="eachSect"/>
          </w:footnotePr>
          <w:pgSz w:w="11907" w:h="16840"/>
          <w:pgMar w:top="1418" w:right="1134" w:bottom="1134" w:left="1134" w:header="680" w:footer="567" w:gutter="0"/>
          <w:cols w:space="720"/>
          <w:docGrid w:linePitch="272"/>
        </w:sectPr>
      </w:pPr>
    </w:p>
    <w:p w14:paraId="4A4329FE" w14:textId="77777777" w:rsidR="00A738FB" w:rsidRDefault="00A738FB"/>
    <w:p w14:paraId="09A87217" w14:textId="77777777" w:rsidR="00A738FB" w:rsidRDefault="00A738FB">
      <w:pPr>
        <w:pStyle w:val="Proposal"/>
        <w:numPr>
          <w:ilvl w:val="0"/>
          <w:numId w:val="0"/>
        </w:numPr>
        <w:sectPr w:rsidR="00A738FB">
          <w:headerReference w:type="even" r:id="rId21"/>
          <w:footerReference w:type="default" r:id="rId22"/>
          <w:footnotePr>
            <w:numRestart w:val="eachSect"/>
          </w:footnotePr>
          <w:pgSz w:w="11907" w:h="16840"/>
          <w:pgMar w:top="1418" w:right="1134" w:bottom="1134" w:left="1134" w:header="680" w:footer="567" w:gutter="0"/>
          <w:cols w:space="720"/>
          <w:docGrid w:linePitch="272"/>
        </w:sectPr>
      </w:pPr>
    </w:p>
    <w:p w14:paraId="1E2D8A5D" w14:textId="77777777" w:rsidR="00A738FB" w:rsidRDefault="006E644C">
      <w:pPr>
        <w:pStyle w:val="Heading1"/>
      </w:pPr>
      <w:r>
        <w:lastRenderedPageBreak/>
        <w:t>Conclusion</w:t>
      </w:r>
    </w:p>
    <w:p w14:paraId="5421D97E" w14:textId="77777777" w:rsidR="00A738FB" w:rsidRDefault="006E644C">
      <w:pPr>
        <w:pStyle w:val="BodyText"/>
        <w:rPr>
          <w:b/>
          <w:bCs/>
        </w:rPr>
      </w:pPr>
      <w:r>
        <w:t>In the previous sections we made the following observations:</w:t>
      </w:r>
      <w:r>
        <w:rPr>
          <w:b/>
          <w:bCs/>
        </w:rPr>
        <w:t xml:space="preserve"> </w:t>
      </w:r>
    </w:p>
    <w:p w14:paraId="31A18A18" w14:textId="77777777" w:rsidR="00A738FB" w:rsidRDefault="006E644C">
      <w:pPr>
        <w:pStyle w:val="TableofFigures"/>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1D3B93F6" w14:textId="77777777" w:rsidR="00A738FB" w:rsidRDefault="006E644C">
      <w:pPr>
        <w:pStyle w:val="BodyText"/>
        <w:rPr>
          <w:b/>
          <w:bCs/>
        </w:rPr>
      </w:pPr>
      <w:r>
        <w:rPr>
          <w:b/>
          <w:bCs/>
        </w:rPr>
        <w:fldChar w:fldCharType="end"/>
      </w:r>
    </w:p>
    <w:p w14:paraId="11A804A9" w14:textId="77777777" w:rsidR="00A738FB" w:rsidRDefault="00A738FB">
      <w:pPr>
        <w:pStyle w:val="BodyText"/>
        <w:rPr>
          <w:b/>
          <w:bCs/>
        </w:rPr>
      </w:pPr>
    </w:p>
    <w:p w14:paraId="75C77506" w14:textId="77777777" w:rsidR="00A738FB" w:rsidRDefault="006E644C">
      <w:pPr>
        <w:pStyle w:val="BodyText"/>
      </w:pPr>
      <w:r>
        <w:t>Based on the discussion in the previous sections we propose the following:</w:t>
      </w:r>
    </w:p>
    <w:p w14:paraId="7FE158C4" w14:textId="77777777" w:rsidR="00A738FB" w:rsidRDefault="006E644C">
      <w:pPr>
        <w:pStyle w:val="TableofFigures"/>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17657F" w14:textId="77777777" w:rsidR="00A738FB" w:rsidRDefault="006E644C">
      <w:pPr>
        <w:pStyle w:val="BodyText"/>
        <w:rPr>
          <w:b/>
          <w:bCs/>
        </w:rPr>
      </w:pPr>
      <w:r>
        <w:rPr>
          <w:b/>
          <w:bCs/>
          <w:lang w:val="en-US"/>
        </w:rPr>
        <w:fldChar w:fldCharType="end"/>
      </w:r>
      <w:r>
        <w:rPr>
          <w:b/>
          <w:bCs/>
        </w:rPr>
        <w:t xml:space="preserve"> </w:t>
      </w:r>
    </w:p>
    <w:p w14:paraId="339D6A37" w14:textId="77777777" w:rsidR="00A738FB" w:rsidRDefault="00A738FB">
      <w:pPr>
        <w:rPr>
          <w:b/>
          <w:bCs/>
        </w:rPr>
      </w:pPr>
    </w:p>
    <w:p w14:paraId="390098D9" w14:textId="77777777" w:rsidR="00A738FB" w:rsidRDefault="00A738FB">
      <w:pPr>
        <w:rPr>
          <w:b/>
          <w:bCs/>
        </w:rPr>
      </w:pPr>
    </w:p>
    <w:p w14:paraId="66F497A5" w14:textId="77777777" w:rsidR="00A738FB" w:rsidRDefault="00A738FB">
      <w:pPr>
        <w:rPr>
          <w:b/>
          <w:bCs/>
        </w:rPr>
      </w:pPr>
    </w:p>
    <w:p w14:paraId="506A7479" w14:textId="77777777" w:rsidR="00A738FB" w:rsidRDefault="00A738FB"/>
    <w:p w14:paraId="1F033680" w14:textId="77777777" w:rsidR="00A738FB" w:rsidRDefault="00A738FB"/>
    <w:p w14:paraId="594E9F98" w14:textId="77777777" w:rsidR="00A738FB" w:rsidRDefault="006E644C">
      <w:pPr>
        <w:pStyle w:val="Heading1"/>
      </w:pPr>
      <w:bookmarkStart w:id="141" w:name="_In-sequence_SDU_delivery"/>
      <w:bookmarkEnd w:id="141"/>
      <w:r>
        <w:t>References</w:t>
      </w:r>
    </w:p>
    <w:p w14:paraId="384D74EB" w14:textId="77777777" w:rsidR="00A738FB" w:rsidRDefault="00A738FB">
      <w:pPr>
        <w:pStyle w:val="Reference"/>
        <w:numPr>
          <w:ilvl w:val="0"/>
          <w:numId w:val="0"/>
        </w:numPr>
        <w:ind w:left="567"/>
      </w:pPr>
      <w:bookmarkStart w:id="142" w:name="_Hlk143509134"/>
      <w:bookmarkStart w:id="143" w:name="_Ref174151459"/>
      <w:bookmarkStart w:id="144" w:name="_Ref189809556"/>
    </w:p>
    <w:p w14:paraId="0E8B2807" w14:textId="77777777" w:rsidR="00A738FB" w:rsidRDefault="00A738FB">
      <w:pPr>
        <w:pStyle w:val="Reference"/>
        <w:numPr>
          <w:ilvl w:val="0"/>
          <w:numId w:val="0"/>
        </w:numPr>
        <w:ind w:left="567"/>
        <w:rPr>
          <w:sz w:val="24"/>
        </w:rPr>
      </w:pPr>
    </w:p>
    <w:bookmarkEnd w:id="142"/>
    <w:p w14:paraId="0B8B410E" w14:textId="77777777" w:rsidR="00A738FB" w:rsidRDefault="00A738FB">
      <w:pPr>
        <w:pStyle w:val="Reference"/>
        <w:numPr>
          <w:ilvl w:val="0"/>
          <w:numId w:val="0"/>
        </w:numPr>
        <w:ind w:left="567"/>
      </w:pPr>
    </w:p>
    <w:bookmarkEnd w:id="143"/>
    <w:bookmarkEnd w:id="144"/>
    <w:p w14:paraId="784B6583" w14:textId="77777777" w:rsidR="00A738FB" w:rsidRDefault="00A738FB">
      <w:pPr>
        <w:pStyle w:val="BodyText"/>
      </w:pPr>
    </w:p>
    <w:sectPr w:rsidR="00A738F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inghaoGuo" w:date="2023-10-25T14:13:00Z" w:initials="H">
    <w:p w14:paraId="65B22BA6" w14:textId="77777777" w:rsidR="00A738FB" w:rsidRDefault="006E644C">
      <w:pPr>
        <w:pStyle w:val="CommentText"/>
        <w:rPr>
          <w:lang w:eastAsia="zh-CN"/>
        </w:rPr>
      </w:pPr>
      <w:r>
        <w:rPr>
          <w:lang w:eastAsia="zh-CN"/>
        </w:rPr>
        <w:t>Whether the gNB needs to tell UE the window is still pending for RAN1’s confirmation???</w:t>
      </w:r>
    </w:p>
  </w:comment>
  <w:comment w:id="125" w:author="Huawei-YinghaoGuo" w:date="2023-10-25T15:23:00Z" w:initials="H">
    <w:p w14:paraId="697F19D7" w14:textId="77777777" w:rsidR="00A738FB" w:rsidRDefault="006E644C">
      <w:pPr>
        <w:pStyle w:val="CommentText"/>
        <w:rPr>
          <w:rFonts w:eastAsia="DengXian"/>
          <w:lang w:eastAsia="zh-CN"/>
        </w:rPr>
      </w:pPr>
      <w:r>
        <w:rPr>
          <w:rFonts w:eastAsia="DengXian"/>
          <w:lang w:eastAsia="zh-CN"/>
        </w:rPr>
        <w:t>The SRS configuration can be per validity area and multiple valitidy area can be configured. It is just that for a certain cell, it is contained within only one validity area and there is no ambiguity</w:t>
      </w:r>
    </w:p>
  </w:comment>
  <w:comment w:id="126" w:author="Huawei-YinghaoGuo" w:date="2023-10-25T15:56:00Z" w:initials="H">
    <w:p w14:paraId="235B3D6E" w14:textId="77777777" w:rsidR="00A738FB" w:rsidRDefault="006E644C">
      <w:pPr>
        <w:pStyle w:val="TAL"/>
        <w:rPr>
          <w:b/>
          <w:bCs/>
          <w:i/>
        </w:rPr>
      </w:pPr>
      <w:r>
        <w:rPr>
          <w:rFonts w:eastAsia="DengXian"/>
        </w:rPr>
        <w:t xml:space="preserve">I don’t see the field </w:t>
      </w:r>
      <w:r>
        <w:rPr>
          <w:b/>
          <w:bCs/>
          <w:i/>
        </w:rPr>
        <w:t>srs-PosPreConfigNUL</w:t>
      </w:r>
    </w:p>
    <w:p w14:paraId="7B390D1A" w14:textId="77777777" w:rsidR="00A738FB" w:rsidRDefault="006E644C">
      <w:pPr>
        <w:pStyle w:val="CommentText"/>
        <w:rPr>
          <w:rFonts w:eastAsia="DengXian"/>
          <w:lang w:eastAsia="zh-CN"/>
        </w:rPr>
      </w:pPr>
      <w:r>
        <w:rPr>
          <w:rFonts w:eastAsia="DengXian"/>
          <w:lang w:eastAsia="zh-CN"/>
        </w:rPr>
        <w:t xml:space="preserve">In the ASN.1 while it is in the field description. </w:t>
      </w:r>
    </w:p>
    <w:p w14:paraId="28D974F7" w14:textId="77777777" w:rsidR="00A738FB" w:rsidRDefault="00A738FB">
      <w:pPr>
        <w:pStyle w:val="CommentText"/>
        <w:rPr>
          <w:rFonts w:eastAsia="DengXian"/>
          <w:lang w:eastAsia="zh-CN"/>
        </w:rPr>
      </w:pPr>
    </w:p>
    <w:p w14:paraId="53302194" w14:textId="77777777" w:rsidR="00A738FB" w:rsidRDefault="006E644C">
      <w:pPr>
        <w:pStyle w:val="CommentText"/>
        <w:rPr>
          <w:rFonts w:eastAsia="DengXian"/>
          <w:lang w:eastAsia="zh-CN"/>
        </w:rPr>
      </w:pPr>
      <w:r>
        <w:rPr>
          <w:rFonts w:eastAsia="DengXian"/>
          <w:lang w:eastAsia="zh-CN"/>
        </w:rPr>
        <w:t>The preconfiguration does not need to be configured within validity area since they are two independent features.</w:t>
      </w:r>
    </w:p>
  </w:comment>
  <w:comment w:id="127" w:author="Huawei-YinghaoGuo" w:date="2023-10-25T15:24:00Z" w:initials="H">
    <w:p w14:paraId="34452029" w14:textId="77777777" w:rsidR="00A738FB" w:rsidRDefault="006E644C">
      <w:pPr>
        <w:pStyle w:val="CommentText"/>
        <w:rPr>
          <w:rFonts w:eastAsia="DengXian"/>
          <w:lang w:eastAsia="zh-CN"/>
        </w:rPr>
      </w:pPr>
      <w:r>
        <w:rPr>
          <w:rFonts w:eastAsia="DengXian"/>
          <w:lang w:eastAsia="zh-CN"/>
        </w:rPr>
        <w:t>Better to follow R17 to put all the TA related parameters within a single IE and set it as NeedM</w:t>
      </w:r>
    </w:p>
  </w:comment>
  <w:comment w:id="128" w:author="Huawei-YinghaoGuo" w:date="2023-10-26T10:58:00Z" w:initials="H">
    <w:p w14:paraId="2CE2658A" w14:textId="77777777" w:rsidR="00A738FB" w:rsidRDefault="006E644C">
      <w:pPr>
        <w:pStyle w:val="CommentText"/>
        <w:rPr>
          <w:lang w:eastAsia="zh-CN"/>
        </w:rPr>
      </w:pPr>
      <w:r>
        <w:rPr>
          <w:lang w:eastAsia="zh-CN"/>
        </w:rPr>
        <w:t>Is the question correct??</w:t>
      </w:r>
    </w:p>
    <w:p w14:paraId="4EBE1994" w14:textId="77777777" w:rsidR="00A738FB" w:rsidRDefault="00A738FB">
      <w:pPr>
        <w:pStyle w:val="CommentText"/>
        <w:rPr>
          <w:lang w:eastAsia="zh-CN"/>
        </w:rPr>
      </w:pPr>
    </w:p>
    <w:p w14:paraId="5911332C" w14:textId="77777777" w:rsidR="00A738FB" w:rsidRDefault="006E644C">
      <w:pPr>
        <w:pStyle w:val="CommentText"/>
        <w:rPr>
          <w:lang w:eastAsia="zh-CN"/>
        </w:rPr>
      </w:pPr>
      <w:r>
        <w:rPr>
          <w:lang w:eastAsia="zh-CN"/>
        </w:rPr>
        <w:t>What is release cause</w:t>
      </w:r>
    </w:p>
  </w:comment>
  <w:comment w:id="139" w:author="Huawei-YinghaoGuo" w:date="2023-10-25T16:12:00Z" w:initials="H">
    <w:p w14:paraId="42B01105" w14:textId="77777777" w:rsidR="00A738FB" w:rsidRDefault="006E644C">
      <w:pPr>
        <w:pStyle w:val="CommentText"/>
        <w:rPr>
          <w:lang w:eastAsia="zh-CN"/>
        </w:rPr>
      </w:pPr>
      <w:r>
        <w:rPr>
          <w:lang w:eastAsia="zh-CN"/>
        </w:rPr>
        <w:t>If it is a list, it is better not to use need M or should use setup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B22BA6" w15:done="0"/>
  <w15:commentEx w15:paraId="697F19D7" w15:done="0"/>
  <w15:commentEx w15:paraId="53302194" w15:done="0"/>
  <w15:commentEx w15:paraId="34452029" w15:done="0"/>
  <w15:commentEx w15:paraId="5911332C" w15:done="0"/>
  <w15:commentEx w15:paraId="42B011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B22BA6" w16cid:durableId="44216070"/>
  <w16cid:commentId w16cid:paraId="697F19D7" w16cid:durableId="6A3BA7DF"/>
  <w16cid:commentId w16cid:paraId="53302194" w16cid:durableId="2CBB764F"/>
  <w16cid:commentId w16cid:paraId="34452029" w16cid:durableId="1EA5C29C"/>
  <w16cid:commentId w16cid:paraId="5911332C" w16cid:durableId="0EACEB96"/>
  <w16cid:commentId w16cid:paraId="42B01105" w16cid:durableId="66B7E7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1ABA" w14:textId="77777777" w:rsidR="00C0689C" w:rsidRDefault="00C0689C">
      <w:pPr>
        <w:spacing w:after="0"/>
      </w:pPr>
      <w:r>
        <w:separator/>
      </w:r>
    </w:p>
  </w:endnote>
  <w:endnote w:type="continuationSeparator" w:id="0">
    <w:p w14:paraId="2DEA4FF0" w14:textId="77777777" w:rsidR="00C0689C" w:rsidRDefault="00C068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B6CE" w14:textId="087FBDE2" w:rsidR="00A738FB" w:rsidRDefault="006E64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4173">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4173">
      <w:rPr>
        <w:rStyle w:val="PageNumber"/>
        <w:noProof/>
      </w:rPr>
      <w:t>15</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5701" w14:textId="5E1343FE" w:rsidR="00A738FB" w:rsidRDefault="006E64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4173">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4173">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1A5F" w14:textId="77777777" w:rsidR="00C0689C" w:rsidRDefault="00C0689C">
      <w:pPr>
        <w:spacing w:after="0"/>
      </w:pPr>
      <w:r>
        <w:separator/>
      </w:r>
    </w:p>
  </w:footnote>
  <w:footnote w:type="continuationSeparator" w:id="0">
    <w:p w14:paraId="5AEBDFEB" w14:textId="77777777" w:rsidR="00C0689C" w:rsidRDefault="00C068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17F0" w14:textId="77777777" w:rsidR="00A738FB" w:rsidRDefault="006E644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F8E6" w14:textId="77777777" w:rsidR="00A738FB" w:rsidRDefault="006E64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E21925"/>
    <w:multiLevelType w:val="multilevel"/>
    <w:tmpl w:val="0BE219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C04D6"/>
    <w:multiLevelType w:val="multilevel"/>
    <w:tmpl w:val="196C0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52220B"/>
    <w:multiLevelType w:val="multilevel"/>
    <w:tmpl w:val="4952220B"/>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C323E"/>
    <w:multiLevelType w:val="multilevel"/>
    <w:tmpl w:val="701C3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593277547">
    <w:abstractNumId w:val="15"/>
  </w:num>
  <w:num w:numId="2" w16cid:durableId="452603485">
    <w:abstractNumId w:val="7"/>
  </w:num>
  <w:num w:numId="3" w16cid:durableId="1565869208">
    <w:abstractNumId w:val="2"/>
  </w:num>
  <w:num w:numId="4" w16cid:durableId="1636178017">
    <w:abstractNumId w:val="5"/>
  </w:num>
  <w:num w:numId="5" w16cid:durableId="507255943">
    <w:abstractNumId w:val="4"/>
  </w:num>
  <w:num w:numId="6" w16cid:durableId="1479877047">
    <w:abstractNumId w:val="14"/>
  </w:num>
  <w:num w:numId="7" w16cid:durableId="1692876792">
    <w:abstractNumId w:val="0"/>
  </w:num>
  <w:num w:numId="8" w16cid:durableId="1249344037">
    <w:abstractNumId w:val="17"/>
  </w:num>
  <w:num w:numId="9" w16cid:durableId="1098872667">
    <w:abstractNumId w:val="8"/>
  </w:num>
  <w:num w:numId="10" w16cid:durableId="1828328487">
    <w:abstractNumId w:val="11"/>
  </w:num>
  <w:num w:numId="11" w16cid:durableId="291598434">
    <w:abstractNumId w:val="12"/>
  </w:num>
  <w:num w:numId="12" w16cid:durableId="488323358">
    <w:abstractNumId w:val="13"/>
  </w:num>
  <w:num w:numId="13" w16cid:durableId="1277253301">
    <w:abstractNumId w:val="6"/>
  </w:num>
  <w:num w:numId="14" w16cid:durableId="2040738598">
    <w:abstractNumId w:val="3"/>
  </w:num>
  <w:num w:numId="15" w16cid:durableId="604383326">
    <w:abstractNumId w:val="1"/>
  </w:num>
  <w:num w:numId="16" w16cid:durableId="284774303">
    <w:abstractNumId w:val="9"/>
  </w:num>
  <w:num w:numId="17" w16cid:durableId="908154244">
    <w:abstractNumId w:val="10"/>
  </w:num>
  <w:num w:numId="18" w16cid:durableId="18481296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ZTE-Yu Pan">
    <w15:presenceInfo w15:providerId="None" w15:userId="ZTE-Yu Pan"/>
  </w15:person>
  <w15:person w15:author="RAN2#123bis">
    <w15:presenceInfo w15:providerId="None" w15:userId="RAN2#123bis"/>
  </w15:person>
  <w15:person w15:author="RRC_Positioning_Rapporteur">
    <w15:presenceInfo w15:providerId="None" w15:userId="RRC_Positioning_Rapporteur"/>
  </w15:person>
  <w15:person w15:author="RAN2-123-Changes">
    <w15:presenceInfo w15:providerId="None" w15:userId="RAN2-123-Changes"/>
  </w15:person>
  <w15:person w15:author="CATT">
    <w15:presenceInfo w15:providerId="None" w15:userId="CAT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4E19"/>
    <w:rsid w:val="0055661F"/>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283C"/>
    <w:rsid w:val="006048A5"/>
    <w:rsid w:val="00604F14"/>
    <w:rsid w:val="006075A4"/>
    <w:rsid w:val="006117AC"/>
    <w:rsid w:val="00611B83"/>
    <w:rsid w:val="00613257"/>
    <w:rsid w:val="00620A71"/>
    <w:rsid w:val="00620D80"/>
    <w:rsid w:val="006234A6"/>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2A25"/>
    <w:rsid w:val="00BB51E9"/>
    <w:rsid w:val="00BB6179"/>
    <w:rsid w:val="00BB6E16"/>
    <w:rsid w:val="00BC0C9F"/>
    <w:rsid w:val="00BC0FDC"/>
    <w:rsid w:val="00BC199D"/>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5350"/>
    <w:rsid w:val="00DE53B2"/>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558B1"/>
  <w15:docId w15:val="{EEC4F912-D097-4CA0-AF9F-31D08CCA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Proposal">
    <w:name w:val="Proposal"/>
    <w:basedOn w:val="BodyText"/>
    <w:pPr>
      <w:numPr>
        <w:numId w:val="9"/>
      </w:numPr>
      <w:tabs>
        <w:tab w:val="clear" w:pos="3855"/>
        <w:tab w:val="left" w:pos="1701"/>
      </w:tabs>
      <w:ind w:left="1701" w:hanging="1701"/>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
    <w:name w:val="수정1"/>
    <w:hidden/>
    <w:uiPriority w:val="99"/>
    <w:semiHidden/>
    <w:qFormat/>
    <w:rPr>
      <w:rFonts w:ascii="Times New Roman" w:hAnsi="Times New Roman"/>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正文1"/>
    <w:qFormat/>
    <w:pPr>
      <w:jc w:val="both"/>
    </w:pPr>
    <w:rPr>
      <w:rFonts w:ascii="Times New Roman" w:eastAsia="SimSun" w:hAnsi="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Email_Discussions/RAN2/%5BRAN2%23123bis%5D/%5BPost123bis%5D%5B410%5D%5BPOS%5D%20Rel-18%20positioning%20RRC%20CR%20(Ericsson)/RedCap%20CR.docx" TargetMode="External"/><Relationship Id="rId18" Type="http://schemas.openxmlformats.org/officeDocument/2006/relationships/hyperlink" Target="https://www.3gpp.org/ftp/Email_Discussions/RAN2/%5BRAN2%23123bis%5D/%5BPost123bis%5D%5B410%5D%5BPOS%5D%20Rel-18%20positioning%20RRC%20CR%20(Ericsson)/LPHAP%20CR.doc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3gpp.org/ftp/Email_Discussions/RAN2/%5BRAN2%23123bis%5D/%5BPost123bis%5D%5B410%5D%5BPOS%5D%20Rel-18%20positioning%20RRC%20CR%20(Ericsson)/SRS%20Bandwidth%20Aggregation%20CR.docx"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23bis%5D/%5BPost123bis%5D%5B410%5D%5BPOS%5D%20Rel-18%20positioning%20RRC%20CR%20(Ericsson)/Sidelink%20Positioning%20RRC%20Changes%20ASN1%20Option1%20Option2.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Email_Discussions/RAN2/%5BRAN2%23123bis%5D/%5BPost123bis%5D%5B410%5D%5BPOS%5D%20Rel-18%20positioning%20RRC%20CR%20(Ericsson)/Carrier%20Phase%20Positioning%20CR.doc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3.xml><?xml version="1.0" encoding="utf-8"?>
<ds:datastoreItem xmlns:ds="http://schemas.openxmlformats.org/officeDocument/2006/customXml" ds:itemID="{CE75240F-4F53-4576-8B18-C1B17FE22F1A}">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5</TotalTime>
  <Pages>15</Pages>
  <Words>4079</Words>
  <Characters>23254</Characters>
  <Application>Microsoft Office Word</Application>
  <DocSecurity>0</DocSecurity>
  <Lines>193</Lines>
  <Paragraphs>54</Paragraphs>
  <ScaleCrop>false</ScaleCrop>
  <Company>Ericsson</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RAN2#123bis-412-1</cp:lastModifiedBy>
  <cp:revision>4</cp:revision>
  <cp:lastPrinted>2008-01-31T23:09:00Z</cp:lastPrinted>
  <dcterms:created xsi:type="dcterms:W3CDTF">2023-10-26T06:14:00Z</dcterms:created>
  <dcterms:modified xsi:type="dcterms:W3CDTF">2023-10-27T03:56:00Z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