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1024D" w14:textId="70F88A51"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A90E25">
        <w:rPr>
          <w:rFonts w:ascii="Arial" w:eastAsia="Tahoma" w:hAnsi="Arial" w:cs="Arial"/>
          <w:b/>
          <w:bCs/>
          <w:sz w:val="22"/>
          <w:szCs w:val="22"/>
          <w:lang w:val="en-US" w:eastAsia="zh-CN"/>
        </w:rPr>
        <w:t>3</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90E25" w:rsidRPr="00A90E25">
        <w:rPr>
          <w:rFonts w:ascii="Arial" w:eastAsia="Tahoma" w:hAnsi="Arial" w:cs="Arial"/>
          <w:b/>
          <w:bCs/>
          <w:sz w:val="22"/>
          <w:szCs w:val="22"/>
          <w:lang w:val="en-US" w:eastAsia="zh-CN"/>
        </w:rPr>
        <w:t>230</w:t>
      </w:r>
      <w:r w:rsidR="00A905F4">
        <w:rPr>
          <w:rFonts w:ascii="Arial" w:eastAsia="Tahoma" w:hAnsi="Arial" w:cs="Arial"/>
          <w:b/>
          <w:bCs/>
          <w:sz w:val="22"/>
          <w:szCs w:val="22"/>
          <w:lang w:val="en-US" w:eastAsia="zh-CN"/>
        </w:rPr>
        <w:t>xxxx</w:t>
      </w:r>
    </w:p>
    <w:p w14:paraId="57720C34" w14:textId="4B04F9BB" w:rsidR="00061439" w:rsidRPr="00FA739E" w:rsidRDefault="006F062C" w:rsidP="00061439">
      <w:pPr>
        <w:tabs>
          <w:tab w:val="left" w:pos="1800"/>
          <w:tab w:val="center" w:pos="4536"/>
          <w:tab w:val="right" w:pos="9639"/>
        </w:tabs>
        <w:spacing w:after="120"/>
        <w:ind w:left="1797" w:hanging="1797"/>
        <w:jc w:val="both"/>
        <w:rPr>
          <w:rFonts w:eastAsia="SimSun"/>
          <w:sz w:val="22"/>
          <w:szCs w:val="24"/>
          <w:lang w:val="en-US" w:eastAsia="zh-CN"/>
        </w:rPr>
      </w:pPr>
      <w:r w:rsidRPr="00F1484B">
        <w:rPr>
          <w:rFonts w:ascii="Arial" w:eastAsia="Tahoma" w:hAnsi="Arial" w:cs="Arial"/>
          <w:b/>
          <w:bCs/>
          <w:sz w:val="22"/>
          <w:szCs w:val="22"/>
          <w:lang w:eastAsia="zh-CN"/>
        </w:rPr>
        <w:t>Toulouse, France, 21</w:t>
      </w:r>
      <w:r w:rsidRPr="001C31C1">
        <w:rPr>
          <w:rFonts w:ascii="Arial" w:eastAsia="Tahoma" w:hAnsi="Arial" w:cs="Arial"/>
          <w:b/>
          <w:bCs/>
          <w:sz w:val="22"/>
          <w:szCs w:val="22"/>
          <w:vertAlign w:val="superscript"/>
          <w:lang w:eastAsia="zh-CN"/>
        </w:rPr>
        <w:t>st</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 25</w:t>
      </w:r>
      <w:r w:rsidRPr="001C31C1">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Aug.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280B9C1D" w:rsidR="00F445B8" w:rsidRPr="00410371" w:rsidRDefault="00F445B8" w:rsidP="003B77E7">
            <w:pPr>
              <w:pStyle w:val="CRCoverPage"/>
              <w:spacing w:after="0"/>
              <w:jc w:val="center"/>
              <w:rPr>
                <w:noProof/>
                <w:sz w:val="28"/>
              </w:rPr>
            </w:pPr>
            <w:r>
              <w:rPr>
                <w:b/>
                <w:noProof/>
                <w:sz w:val="28"/>
              </w:rPr>
              <w:t>17.</w:t>
            </w:r>
            <w:r w:rsidR="00884B99">
              <w:rPr>
                <w:b/>
                <w:noProof/>
                <w:sz w:val="28"/>
              </w:rPr>
              <w:t>5</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r>
              <w:t>NR_redcap_enh-Core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2D7F7241" w:rsidR="0003616F" w:rsidRDefault="0003616F" w:rsidP="0003616F">
            <w:pPr>
              <w:pStyle w:val="CRCoverPage"/>
              <w:spacing w:after="0"/>
              <w:ind w:left="100"/>
              <w:rPr>
                <w:noProof/>
              </w:rPr>
            </w:pPr>
            <w:r w:rsidRPr="00F00C4E">
              <w:rPr>
                <w:rFonts w:eastAsia="SimSun"/>
              </w:rPr>
              <w:t>202</w:t>
            </w:r>
            <w:r>
              <w:rPr>
                <w:rFonts w:eastAsia="SimSun"/>
              </w:rPr>
              <w:t>3-</w:t>
            </w:r>
            <w:r w:rsidR="00B65378">
              <w:rPr>
                <w:rFonts w:eastAsia="SimSun"/>
              </w:rPr>
              <w:t>0</w:t>
            </w:r>
            <w:r w:rsidR="003E4F9A">
              <w:rPr>
                <w:rFonts w:eastAsia="SimSun"/>
              </w:rPr>
              <w:t>8</w:t>
            </w:r>
            <w:r w:rsidR="00B65378">
              <w:rPr>
                <w:rFonts w:eastAsia="SimSun"/>
              </w:rPr>
              <w:t>-</w:t>
            </w:r>
            <w:r w:rsidR="0024183F">
              <w:rPr>
                <w:rFonts w:eastAsia="SimSun"/>
              </w:rPr>
              <w:t>28</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SimSun"/>
                <w:noProof/>
                <w:lang w:eastAsia="zh-CN"/>
              </w:rPr>
            </w:pPr>
            <w:r w:rsidRPr="00F94453">
              <w:rPr>
                <w:rFonts w:eastAsia="SimSun"/>
                <w:noProof/>
                <w:lang w:eastAsia="zh-CN"/>
              </w:rPr>
              <w:t xml:space="preserve">To capture </w:t>
            </w:r>
            <w:r>
              <w:rPr>
                <w:rFonts w:eastAsia="SimSun"/>
                <w:noProof/>
                <w:lang w:eastAsia="zh-CN"/>
              </w:rPr>
              <w:t xml:space="preserve">the </w:t>
            </w:r>
            <w:r w:rsidRPr="00F94453">
              <w:rPr>
                <w:rFonts w:eastAsia="SimSun"/>
                <w:noProof/>
                <w:lang w:eastAsia="zh-CN"/>
              </w:rPr>
              <w:t xml:space="preserve">agreements for </w:t>
            </w:r>
            <w:r>
              <w:rPr>
                <w:rFonts w:eastAsia="SimSun"/>
                <w:noProof/>
                <w:lang w:eastAsia="zh-CN"/>
              </w:rPr>
              <w:t>e</w:t>
            </w:r>
            <w:r w:rsidRPr="00F94453">
              <w:rPr>
                <w:rFonts w:eastAsia="SimSun"/>
                <w:noProof/>
                <w:lang w:eastAsia="zh-CN"/>
              </w:rPr>
              <w:t>RedCap into MAC specification.</w:t>
            </w:r>
          </w:p>
          <w:p w14:paraId="0D14320F" w14:textId="77777777" w:rsidR="00F94453" w:rsidRPr="00F94453" w:rsidRDefault="00F94453" w:rsidP="00F94453">
            <w:pPr>
              <w:pStyle w:val="CRCoverPage"/>
              <w:spacing w:after="0"/>
              <w:rPr>
                <w:rFonts w:eastAsia="SimSun"/>
                <w:noProof/>
                <w:lang w:eastAsia="zh-CN"/>
              </w:rPr>
            </w:pPr>
          </w:p>
          <w:p w14:paraId="324822A1" w14:textId="074BB868" w:rsidR="00F94453" w:rsidRPr="00D930D5" w:rsidRDefault="00F94453" w:rsidP="00F94453">
            <w:pPr>
              <w:spacing w:after="0"/>
              <w:rPr>
                <w:rFonts w:ascii="Arial" w:eastAsia="SimSun" w:hAnsi="Arial"/>
                <w:noProof/>
                <w:lang w:eastAsia="zh-CN"/>
              </w:rPr>
            </w:pPr>
            <w:r w:rsidRPr="00F94453">
              <w:rPr>
                <w:rFonts w:ascii="Arial" w:eastAsia="SimSun" w:hAnsi="Arial"/>
                <w:noProof/>
                <w:lang w:eastAsia="zh-CN"/>
              </w:rPr>
              <w:t xml:space="preserve">This is a draft of the running MAC CR for </w:t>
            </w:r>
            <w:r w:rsidR="00B71F78">
              <w:rPr>
                <w:rFonts w:ascii="Arial" w:eastAsia="SimSun" w:hAnsi="Arial"/>
                <w:noProof/>
                <w:lang w:eastAsia="zh-CN"/>
              </w:rPr>
              <w:t>e</w:t>
            </w:r>
            <w:r w:rsidRPr="00F94453">
              <w:rPr>
                <w:rFonts w:ascii="Arial" w:eastAsia="SimSun" w:hAnsi="Arial"/>
                <w:noProof/>
                <w:lang w:eastAsia="zh-CN"/>
              </w:rPr>
              <w:t xml:space="preserve">RedCap. To be updated based on the progress on </w:t>
            </w:r>
            <w:r w:rsidR="00411F4A">
              <w:rPr>
                <w:rFonts w:ascii="Arial" w:eastAsia="SimSun" w:hAnsi="Arial"/>
                <w:noProof/>
                <w:lang w:eastAsia="zh-CN"/>
              </w:rPr>
              <w:t>e</w:t>
            </w:r>
            <w:r w:rsidRPr="00F94453">
              <w:rPr>
                <w:rFonts w:ascii="Arial" w:eastAsia="SimSun" w:hAnsi="Arial"/>
                <w:noProof/>
                <w:lang w:eastAsia="zh-CN"/>
              </w:rPr>
              <w:t>RedCap</w:t>
            </w:r>
            <w:r w:rsidR="00411F4A">
              <w:rPr>
                <w:rFonts w:ascii="Arial" w:eastAsia="SimSun"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SimSun"/>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SimSun"/>
                <w:noProof/>
                <w:lang w:eastAsia="zh-CN"/>
              </w:rPr>
            </w:pPr>
            <w:r w:rsidRPr="00F94453">
              <w:rPr>
                <w:rFonts w:eastAsia="SimSun"/>
                <w:noProof/>
                <w:lang w:eastAsia="zh-CN"/>
              </w:rPr>
              <w:t xml:space="preserve">Introduction of </w:t>
            </w:r>
            <w:r w:rsidR="0007028A">
              <w:rPr>
                <w:rFonts w:eastAsia="SimSun"/>
                <w:noProof/>
                <w:lang w:eastAsia="zh-CN"/>
              </w:rPr>
              <w:t>e</w:t>
            </w:r>
            <w:r w:rsidRPr="00F94453">
              <w:rPr>
                <w:rFonts w:eastAsia="SimSun"/>
                <w:noProof/>
                <w:lang w:eastAsia="zh-CN"/>
              </w:rPr>
              <w:t>RedCap.</w:t>
            </w:r>
          </w:p>
          <w:p w14:paraId="0F156EEA" w14:textId="47B9D591" w:rsidR="00F94453" w:rsidRPr="00F94453" w:rsidRDefault="00F94453" w:rsidP="00EA311C">
            <w:pPr>
              <w:pStyle w:val="CRCoverPage"/>
              <w:spacing w:after="0"/>
              <w:ind w:left="100"/>
              <w:rPr>
                <w:rFonts w:eastAsia="SimSun"/>
                <w:noProof/>
                <w:lang w:eastAsia="zh-CN"/>
              </w:rPr>
            </w:pPr>
            <w:r w:rsidRPr="00F94453">
              <w:rPr>
                <w:rFonts w:eastAsia="SimSun"/>
                <w:noProof/>
                <w:lang w:eastAsia="zh-CN"/>
              </w:rPr>
              <w:t xml:space="preserve">This CR captures the MAC aspects </w:t>
            </w:r>
            <w:r>
              <w:rPr>
                <w:rFonts w:eastAsia="SimSun"/>
                <w:noProof/>
                <w:lang w:eastAsia="zh-CN"/>
              </w:rPr>
              <w:t xml:space="preserve">of </w:t>
            </w:r>
            <w:r w:rsidR="003F3F8A">
              <w:rPr>
                <w:rFonts w:eastAsia="SimSun"/>
                <w:noProof/>
                <w:lang w:eastAsia="zh-CN"/>
              </w:rPr>
              <w:t>e</w:t>
            </w:r>
            <w:r>
              <w:rPr>
                <w:rFonts w:eastAsia="SimSun"/>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SimSun"/>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SimSun"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Heading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Heading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ins w:id="18" w:author="vivo-Chenli-Before RAN2#122" w:date="2023-05-10T22:51:00Z">
        <w:r>
          <w:rPr>
            <w:b/>
            <w:lang w:eastAsia="ko-KR"/>
          </w:rPr>
          <w:t>e</w:t>
        </w:r>
      </w:ins>
      <w:ins w:id="19" w:author="vivo-Chenli-Before RAN2#122" w:date="2023-05-10T22:50:00Z">
        <w:r w:rsidRPr="00B71987">
          <w:rPr>
            <w:b/>
            <w:lang w:eastAsia="ko-KR"/>
          </w:rPr>
          <w:t>RedCap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r>
          <w:rPr>
            <w:lang w:eastAsia="zh-CN"/>
          </w:rPr>
          <w:t>e</w:t>
        </w:r>
        <w:r w:rsidRPr="00BB336E">
          <w:rPr>
            <w:lang w:eastAsia="zh-CN"/>
          </w:rPr>
          <w:t>RedCap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gNB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An NG-RAN consisting of gNBs,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NR sidelink</w:t>
      </w:r>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NR sidelink</w:t>
      </w:r>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NR sidelink</w:t>
      </w:r>
      <w:r w:rsidRPr="00B71987">
        <w:rPr>
          <w:b/>
          <w:lang w:eastAsia="ko-KR"/>
        </w:rPr>
        <w:t xml:space="preserve"> transmission</w:t>
      </w:r>
      <w:r w:rsidRPr="00B71987">
        <w:t>:</w:t>
      </w:r>
      <w:r w:rsidRPr="00B71987">
        <w:rPr>
          <w:lang w:eastAsia="ko-KR"/>
        </w:rPr>
        <w:t xml:space="preserve"> </w:t>
      </w:r>
      <w:r w:rsidRPr="00B71987">
        <w:t>Any NR Sidelink-based transmission, including both transmission for NR sidelink discovery and transmission for NR sidelink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r w:rsidRPr="00B71987">
        <w:rPr>
          <w:b/>
          <w:lang w:eastAsia="ko-KR"/>
        </w:rPr>
        <w:t>RedCap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PCell, a PSCell, or an SCell in TS 38.331 [5].</w:t>
      </w:r>
    </w:p>
    <w:p w14:paraId="4CEAB62A" w14:textId="77777777" w:rsidR="00ED3D59" w:rsidRPr="00B71987" w:rsidRDefault="00ED3D59" w:rsidP="00ED3D59">
      <w:pPr>
        <w:rPr>
          <w:lang w:eastAsia="ko-KR"/>
        </w:rPr>
      </w:pPr>
      <w:r w:rsidRPr="00B71987">
        <w:rPr>
          <w:b/>
          <w:lang w:eastAsia="ko-KR"/>
        </w:rPr>
        <w:t>Sidelink transmission information:</w:t>
      </w:r>
      <w:r w:rsidRPr="00B71987">
        <w:rPr>
          <w:lang w:eastAsia="ko-KR"/>
        </w:rPr>
        <w:t xml:space="preserve"> Sidelink 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PCell of the MCG or the PSCell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Cell refers to the PCell.</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UE-gNB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V2X s</w:t>
      </w:r>
      <w:r w:rsidRPr="00B71987">
        <w:rPr>
          <w:b/>
        </w:rPr>
        <w:t>idelink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Heading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Heading3"/>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B71987">
        <w:rPr>
          <w:i/>
          <w:lang w:eastAsia="ko-KR"/>
        </w:rPr>
        <w:t>ra-PreambleIndex</w:t>
      </w:r>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w:t>
      </w:r>
      <w:proofErr w:type="spellStart"/>
      <w:r w:rsidRPr="00B71987">
        <w:rPr>
          <w:i/>
          <w:lang w:eastAsia="ko-KR"/>
        </w:rPr>
        <w:t>ConfigurationIndex</w:t>
      </w:r>
      <w:proofErr w:type="spellEnd"/>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r w:rsidRPr="00B71987">
        <w:rPr>
          <w:i/>
          <w:lang w:eastAsia="ko-KR"/>
        </w:rPr>
        <w:t>prach-</w:t>
      </w:r>
      <w:proofErr w:type="spellStart"/>
      <w:r w:rsidRPr="00B71987">
        <w:rPr>
          <w:i/>
          <w:lang w:eastAsia="ko-KR"/>
        </w:rPr>
        <w:t>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r w:rsidRPr="00B71987">
        <w:rPr>
          <w:i/>
          <w:lang w:eastAsia="ko-KR"/>
        </w:rPr>
        <w:t>prach-</w:t>
      </w:r>
      <w:proofErr w:type="spellStart"/>
      <w:r w:rsidRPr="00B71987">
        <w:rPr>
          <w:i/>
          <w:lang w:eastAsia="ko-KR"/>
        </w:rPr>
        <w:t>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r w:rsidRPr="00B71987">
        <w:rPr>
          <w:i/>
          <w:lang w:eastAsia="ko-KR"/>
        </w:rPr>
        <w:t>prach-</w:t>
      </w:r>
      <w:proofErr w:type="spellStart"/>
      <w:r w:rsidRPr="00B71987">
        <w:rPr>
          <w:i/>
          <w:lang w:eastAsia="ko-KR"/>
        </w:rPr>
        <w:t>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r w:rsidRPr="00B71987">
        <w:rPr>
          <w:i/>
          <w:iCs/>
          <w:lang w:eastAsia="ko-KR"/>
        </w:rPr>
        <w:t>msgA-PRACH-</w:t>
      </w:r>
      <w:proofErr w:type="spellStart"/>
      <w:r w:rsidRPr="00B71987">
        <w:rPr>
          <w:i/>
          <w:iCs/>
          <w:lang w:eastAsia="ko-KR"/>
        </w:rPr>
        <w:t>ConfigurationIndex</w:t>
      </w:r>
      <w:proofErr w:type="spellEnd"/>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preambleReceivedTargetPower</w:t>
      </w:r>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rFonts w:eastAsia="DengXian"/>
          <w:i/>
          <w:iCs/>
          <w:lang w:eastAsia="zh-CN"/>
        </w:rPr>
        <w:t>msgA-PreambleReceivedTargetPower</w:t>
      </w:r>
      <w:r w:rsidRPr="00B71987">
        <w:rPr>
          <w:rFonts w:eastAsia="DengXian"/>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w:t>
      </w:r>
      <w:r w:rsidRPr="00B71987">
        <w:rPr>
          <w:lang w:eastAsia="ko-KR"/>
        </w:rPr>
        <w:t xml:space="preserve">: an RSRP threshold for the selection of the SSB for 4-step RA type. If the Random Access procedure is initiated for beam failure recovery, </w:t>
      </w:r>
      <w:r w:rsidRPr="00B71987">
        <w:rPr>
          <w:i/>
          <w:lang w:eastAsia="ko-KR"/>
        </w:rPr>
        <w:t>rsrp-ThresholdSSB</w:t>
      </w:r>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r w:rsidRPr="00B71987">
        <w:rPr>
          <w:i/>
          <w:lang w:eastAsia="ko-KR"/>
        </w:rPr>
        <w:t>rsrp-ThresholdSSB</w:t>
      </w:r>
      <w:r w:rsidRPr="00B71987">
        <w:rPr>
          <w:lang w:eastAsia="ko-KR"/>
        </w:rPr>
        <w:t xml:space="preserve"> in </w:t>
      </w:r>
      <w:r w:rsidRPr="00B71987">
        <w:rPr>
          <w:i/>
          <w:lang w:eastAsia="ko-KR"/>
        </w:rPr>
        <w:t>BeamFailureRecoveryConfig</w:t>
      </w:r>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r w:rsidRPr="00B71987">
        <w:rPr>
          <w:i/>
          <w:lang w:eastAsia="ko-KR"/>
        </w:rPr>
        <w:t>rsrp-ThresholdSSB</w:t>
      </w:r>
      <w:r w:rsidRPr="00B71987">
        <w:rPr>
          <w:lang w:eastAsia="ko-KR"/>
        </w:rPr>
        <w:t xml:space="preserve"> in </w:t>
      </w:r>
      <w:r w:rsidRPr="00B71987">
        <w:rPr>
          <w:i/>
          <w:lang w:eastAsia="ko-KR"/>
        </w:rPr>
        <w:t>BeamFailureRecoveryConfig</w:t>
      </w:r>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msgA-RSRP-ThresholdSSB</w:t>
      </w:r>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t>msgA-RSRP-Threshold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FeatureCombination</w:t>
      </w:r>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featurePriorities</w:t>
      </w:r>
      <w:r w:rsidRPr="00B71987">
        <w:rPr>
          <w:lang w:eastAsia="ko-KR"/>
        </w:rPr>
        <w:t>: p</w:t>
      </w:r>
      <w:r w:rsidRPr="00B71987">
        <w:rPr>
          <w:szCs w:val="22"/>
        </w:rPr>
        <w:t xml:space="preserve">riorities for features, such as </w:t>
      </w:r>
      <w:ins w:id="41" w:author="vivo-Chenli-After RAN2#122" w:date="2023-06-28T20:19:00Z">
        <w:r w:rsidR="007874C5">
          <w:rPr>
            <w:szCs w:val="22"/>
          </w:rPr>
          <w:t>(e)</w:t>
        </w:r>
      </w:ins>
      <w:r w:rsidRPr="00B71987">
        <w:rPr>
          <w:szCs w:val="22"/>
          <w:lang w:eastAsia="zh-CN"/>
        </w:rPr>
        <w:t>RedCap</w:t>
      </w:r>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rPr>
        <w:t>msgA-TransMax</w:t>
      </w:r>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powerRampingStep</w:t>
      </w:r>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w:t>
      </w:r>
      <w:proofErr w:type="spellStart"/>
      <w:r w:rsidRPr="00B71987">
        <w:rPr>
          <w:i/>
          <w:iCs/>
          <w:lang w:eastAsia="ko-KR"/>
        </w:rPr>
        <w:t>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powerRampingStepHighPriority</w:t>
      </w:r>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scalingFactorBI</w:t>
      </w:r>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ra-PreambleIndex</w:t>
      </w:r>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ra-ssb-OccasionMaskIndex</w:t>
      </w:r>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r w:rsidRPr="00B71987">
        <w:rPr>
          <w:i/>
          <w:iCs/>
        </w:rPr>
        <w:t>msgA-SSB-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r w:rsidRPr="00B71987">
        <w:rPr>
          <w:i/>
          <w:iCs/>
        </w:rPr>
        <w:t>msgA-SSB-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r w:rsidRPr="00B71987">
        <w:rPr>
          <w:rFonts w:eastAsia="Yu Mincho"/>
          <w:i/>
        </w:rPr>
        <w:t>ssb-</w:t>
      </w:r>
      <w:proofErr w:type="spellStart"/>
      <w:r w:rsidRPr="00B71987">
        <w:rPr>
          <w:rFonts w:eastAsia="Yu Mincho"/>
          <w:i/>
        </w:rPr>
        <w:t>SharedRO</w:t>
      </w:r>
      <w:proofErr w:type="spellEnd"/>
      <w:r w:rsidRPr="00B71987">
        <w:rPr>
          <w:rFonts w:eastAsia="Yu Mincho"/>
          <w:i/>
        </w:rPr>
        <w:t>-</w:t>
      </w:r>
      <w:proofErr w:type="spellStart"/>
      <w:r w:rsidRPr="00B71987">
        <w:rPr>
          <w:rFonts w:eastAsia="Yu Mincho"/>
          <w:i/>
        </w:rPr>
        <w:t>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w:t>
      </w:r>
      <w:proofErr w:type="spellStart"/>
      <w:r w:rsidRPr="00B71987">
        <w:rPr>
          <w:i/>
          <w:lang w:eastAsia="ko-KR"/>
        </w:rPr>
        <w:t>OccasionList</w:t>
      </w:r>
      <w:proofErr w:type="spellEnd"/>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ra-PreambleStartIndex</w:t>
      </w:r>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r w:rsidRPr="00B71987">
        <w:rPr>
          <w:i/>
          <w:lang w:eastAsia="ko-KR"/>
        </w:rPr>
        <w:t>preambleTransMax</w:t>
      </w:r>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ssb-perRACH-</w:t>
      </w:r>
      <w:proofErr w:type="spellStart"/>
      <w:r w:rsidRPr="00B71987">
        <w:rPr>
          <w:i/>
          <w:lang w:eastAsia="ko-KR"/>
        </w:rPr>
        <w:t>OccasionAndCB</w:t>
      </w:r>
      <w:proofErr w:type="spellEnd"/>
      <w:r w:rsidRPr="00B71987">
        <w:rPr>
          <w:i/>
          <w:lang w:eastAsia="ko-KR"/>
        </w:rPr>
        <w:t>-</w:t>
      </w:r>
      <w:proofErr w:type="spellStart"/>
      <w:r w:rsidRPr="00B71987">
        <w:rPr>
          <w:i/>
          <w:lang w:eastAsia="ko-KR"/>
        </w:rPr>
        <w:t>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rPr>
        <w:t>msgA-CB-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w:t>
      </w:r>
      <w:r w:rsidRPr="00B71987">
        <w:rPr>
          <w:i/>
          <w:szCs w:val="22"/>
        </w:rPr>
        <w:t>SSB-PerRACH-</w:t>
      </w:r>
      <w:proofErr w:type="spellStart"/>
      <w:r w:rsidRPr="00B71987">
        <w:rPr>
          <w:i/>
          <w:szCs w:val="22"/>
        </w:rPr>
        <w:t>OccasionAndCB</w:t>
      </w:r>
      <w:proofErr w:type="spellEnd"/>
      <w:r w:rsidRPr="00B71987">
        <w:rPr>
          <w:i/>
          <w:szCs w:val="22"/>
        </w:rPr>
        <w:t>-</w:t>
      </w:r>
      <w:proofErr w:type="spellStart"/>
      <w:r w:rsidRPr="00B71987">
        <w:rPr>
          <w:i/>
          <w:szCs w:val="22"/>
        </w:rPr>
        <w:t>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r w:rsidRPr="00B71987">
        <w:rPr>
          <w:i/>
          <w:iCs/>
          <w:lang w:eastAsia="ko-KR"/>
        </w:rPr>
        <w:t>msgA-PUSCH-</w:t>
      </w:r>
      <w:proofErr w:type="spellStart"/>
      <w:r w:rsidRPr="00B71987">
        <w:rPr>
          <w:i/>
          <w:iCs/>
          <w:lang w:eastAsia="ko-KR"/>
        </w:rPr>
        <w:t>ResourceGroupA</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w:t>
      </w:r>
      <w:proofErr w:type="gramStart"/>
      <w:r w:rsidRPr="00B71987">
        <w:rPr>
          <w:szCs w:val="22"/>
        </w:rPr>
        <w:t>group</w:t>
      </w:r>
      <w:proofErr w:type="gramEnd"/>
      <w:r w:rsidRPr="00B71987">
        <w:rPr>
          <w:szCs w:val="22"/>
        </w:rPr>
        <w:t xml:space="preserve">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r w:rsidRPr="00B71987">
        <w:rPr>
          <w:i/>
          <w:iCs/>
          <w:lang w:eastAsia="ko-KR"/>
        </w:rPr>
        <w:t>msgA-PUSCH-</w:t>
      </w:r>
      <w:proofErr w:type="spellStart"/>
      <w:r w:rsidRPr="00B71987">
        <w:rPr>
          <w:i/>
          <w:iCs/>
          <w:lang w:eastAsia="ko-KR"/>
        </w:rPr>
        <w:t>ResourceGroupB</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w:t>
      </w:r>
      <w:proofErr w:type="gramStart"/>
      <w:r w:rsidRPr="00B71987">
        <w:rPr>
          <w:szCs w:val="22"/>
        </w:rPr>
        <w:t>group</w:t>
      </w:r>
      <w:proofErr w:type="gramEnd"/>
      <w:r w:rsidRPr="00B71987">
        <w:rPr>
          <w:szCs w:val="22"/>
        </w:rPr>
        <w:t xml:space="preserve">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w:t>
      </w:r>
      <w:proofErr w:type="gramStart"/>
      <w:r w:rsidRPr="00B71987">
        <w:rPr>
          <w:lang w:eastAsia="ko-KR"/>
        </w:rPr>
        <w:t>group</w:t>
      </w:r>
      <w:proofErr w:type="gramEnd"/>
      <w:r w:rsidRPr="00B71987">
        <w:rPr>
          <w:lang w:eastAsia="ko-KR"/>
        </w:rPr>
        <w:t xml:space="preserve">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SimSun"/>
          <w:lang w:eastAsia="zh-CN"/>
        </w:rPr>
        <w:t xml:space="preserve">Amongst the contention-based Random Access Preambles associated with an SSB (as defined in TS 38.213 [6]), the first </w:t>
      </w:r>
      <w:proofErr w:type="spellStart"/>
      <w:r w:rsidRPr="00B71987">
        <w:rPr>
          <w:rFonts w:eastAsia="SimSun"/>
          <w:i/>
          <w:iCs/>
          <w:lang w:eastAsia="zh-CN"/>
        </w:rPr>
        <w:t>numberOfRA-PreamblesGroupA</w:t>
      </w:r>
      <w:proofErr w:type="spellEnd"/>
      <w:r w:rsidRPr="00B71987">
        <w:rPr>
          <w:rFonts w:eastAsia="SimSun"/>
          <w:iCs/>
          <w:lang w:eastAsia="zh-CN"/>
        </w:rPr>
        <w:t xml:space="preserve"> included in </w:t>
      </w:r>
      <w:proofErr w:type="spellStart"/>
      <w:r w:rsidRPr="00B71987">
        <w:rPr>
          <w:i/>
          <w:lang w:eastAsia="ko-KR"/>
        </w:rPr>
        <w:t>groupBconfigured</w:t>
      </w:r>
      <w:proofErr w:type="spellEnd"/>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 xml:space="preserve">belong to Random Access Preambles group A. The remaining Random Access Preambles associated with the SSB belong to Random Access Preambles </w:t>
      </w:r>
      <w:proofErr w:type="gramStart"/>
      <w:r w:rsidRPr="00B71987">
        <w:rPr>
          <w:rFonts w:eastAsia="SimSun"/>
          <w:lang w:eastAsia="zh-CN"/>
        </w:rPr>
        <w:t>group</w:t>
      </w:r>
      <w:proofErr w:type="gramEnd"/>
      <w:r w:rsidRPr="00B71987">
        <w:rPr>
          <w:rFonts w:eastAsia="SimSun"/>
          <w:lang w:eastAsia="zh-CN"/>
        </w:rPr>
        <w:t xml:space="preserve">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 xml:space="preserve">is configured, then Random Access Preambles </w:t>
      </w:r>
      <w:proofErr w:type="gramStart"/>
      <w:r w:rsidRPr="00B71987">
        <w:rPr>
          <w:lang w:eastAsia="ko-KR"/>
        </w:rPr>
        <w:t>group</w:t>
      </w:r>
      <w:proofErr w:type="gramEnd"/>
      <w:r w:rsidRPr="00B71987">
        <w:rPr>
          <w:lang w:eastAsia="ko-KR"/>
        </w:rPr>
        <w:t xml:space="preserve"> B is configured for 2-step RA type.</w:t>
      </w:r>
    </w:p>
    <w:p w14:paraId="12ABADA7" w14:textId="77777777" w:rsidR="00720739" w:rsidRPr="00B71987" w:rsidRDefault="00720739" w:rsidP="00720739">
      <w:pPr>
        <w:pStyle w:val="B2"/>
        <w:rPr>
          <w:lang w:eastAsia="ko-KR"/>
        </w:rPr>
      </w:pPr>
      <w:r w:rsidRPr="00B71987">
        <w:rPr>
          <w:rFonts w:eastAsia="SimSun"/>
          <w:lang w:eastAsia="zh-CN"/>
        </w:rPr>
        <w:t>-</w:t>
      </w:r>
      <w:r w:rsidRPr="00B71987">
        <w:rPr>
          <w:rFonts w:eastAsia="SimSun"/>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SimSun"/>
          <w:iCs/>
          <w:lang w:eastAsia="zh-CN"/>
        </w:rPr>
        <w:t xml:space="preserve"> included in </w:t>
      </w:r>
      <w:proofErr w:type="spellStart"/>
      <w:r w:rsidRPr="00B71987">
        <w:rPr>
          <w:i/>
          <w:iCs/>
        </w:rPr>
        <w:t>GroupB-ConfiguredTwoStepRA</w:t>
      </w:r>
      <w:proofErr w:type="spellEnd"/>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 xml:space="preserve">belong to Random Access Preambles group A. The remaining Random Access Preambles associated with the SSB belong to Random Access Preambles </w:t>
      </w:r>
      <w:proofErr w:type="gramStart"/>
      <w:r w:rsidRPr="00B71987">
        <w:rPr>
          <w:rFonts w:eastAsia="SimSun"/>
          <w:lang w:eastAsia="zh-CN"/>
        </w:rPr>
        <w:t>group</w:t>
      </w:r>
      <w:proofErr w:type="gramEnd"/>
      <w:r w:rsidRPr="00B71987">
        <w:rPr>
          <w:rFonts w:eastAsia="SimSun"/>
          <w:lang w:eastAsia="zh-CN"/>
        </w:rPr>
        <w:t xml:space="preserve">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SimSun"/>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xml:space="preserve">: defines the number of Random Access Preambles in Random Access Preamble </w:t>
      </w:r>
      <w:proofErr w:type="gramStart"/>
      <w:r w:rsidRPr="00B71987">
        <w:rPr>
          <w:lang w:eastAsia="ko-KR"/>
        </w:rPr>
        <w:t>group</w:t>
      </w:r>
      <w:proofErr w:type="gramEnd"/>
      <w:r w:rsidRPr="00B71987">
        <w:rPr>
          <w:lang w:eastAsia="ko-KR"/>
        </w:rPr>
        <w:t xml:space="preserve"> A for each SSB</w:t>
      </w:r>
      <w:r w:rsidRPr="00B71987">
        <w:rPr>
          <w:rFonts w:eastAsia="SimSun"/>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iCs/>
          <w:lang w:eastAsia="ko-KR"/>
        </w:rPr>
        <w:t>msgA-</w:t>
      </w:r>
      <w:proofErr w:type="spellStart"/>
      <w:r w:rsidRPr="00B71987">
        <w:rPr>
          <w:i/>
          <w:iCs/>
          <w:lang w:eastAsia="ko-KR"/>
        </w:rPr>
        <w:t>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Random Access Preambles in Random Access Preamble </w:t>
      </w:r>
      <w:proofErr w:type="gramStart"/>
      <w:r w:rsidRPr="00B71987">
        <w:rPr>
          <w:lang w:eastAsia="ko-KR"/>
        </w:rPr>
        <w:t>group</w:t>
      </w:r>
      <w:proofErr w:type="gramEnd"/>
      <w:r w:rsidRPr="00B71987">
        <w:rPr>
          <w:lang w:eastAsia="ko-KR"/>
        </w:rPr>
        <w:t xml:space="preserve">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r w:rsidRPr="00B71987">
        <w:rPr>
          <w:i/>
          <w:lang w:eastAsia="ko-KR"/>
        </w:rPr>
        <w:t>ra-MsgA-</w:t>
      </w:r>
      <w:proofErr w:type="spellStart"/>
      <w:r w:rsidRPr="00B71987">
        <w:rPr>
          <w:i/>
          <w:lang w:eastAsia="ko-KR"/>
        </w:rPr>
        <w:t>SizeGroupA</w:t>
      </w:r>
      <w:proofErr w:type="spellEnd"/>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ra-ResponseWindow</w:t>
      </w:r>
      <w:r w:rsidRPr="00B71987">
        <w:rPr>
          <w:lang w:eastAsia="ko-KR"/>
        </w:rPr>
        <w:t>: the time window to monitor RA response(s) (SpCell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w:t>
      </w:r>
      <w:proofErr w:type="spellStart"/>
      <w:r w:rsidRPr="00B71987">
        <w:rPr>
          <w:i/>
          <w:lang w:eastAsia="ko-KR"/>
        </w:rPr>
        <w:t>ContentionResolutionTimer</w:t>
      </w:r>
      <w:proofErr w:type="spellEnd"/>
      <w:r w:rsidRPr="00B71987">
        <w:rPr>
          <w:lang w:eastAsia="ko-KR"/>
        </w:rPr>
        <w:t>: the Contention Resolution Timer (SpCell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msgB-ResponseWindow</w:t>
      </w:r>
      <w:r w:rsidRPr="00B71987">
        <w:rPr>
          <w:lang w:eastAsia="ko-KR"/>
        </w:rPr>
        <w:t>: the time window to monitor RA response(s) for 2-step RA type (SpCell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ms;</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r w:rsidRPr="00B71987">
        <w:rPr>
          <w:i/>
          <w:lang w:eastAsia="ko-KR"/>
        </w:rPr>
        <w:t>rsrp-ThresholdSSB-SUL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r w:rsidRPr="00B71987">
        <w:rPr>
          <w:i/>
          <w:iCs/>
        </w:rPr>
        <w:t>ra-PreambleIndex</w:t>
      </w:r>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r w:rsidRPr="00B71987">
        <w:rPr>
          <w:i/>
          <w:iCs/>
        </w:rPr>
        <w:t>rach-ConfigDedicated</w:t>
      </w:r>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B71987">
        <w:rPr>
          <w:i/>
          <w:iCs/>
          <w:lang w:eastAsia="ko-KR"/>
        </w:rPr>
        <w:t>msgA-RSRP-Threshold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r w:rsidRPr="00B71987">
        <w:rPr>
          <w:i/>
          <w:iCs/>
        </w:rPr>
        <w:t>rach-ConfigDedicated</w:t>
      </w:r>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w:t>
      </w:r>
      <w:commentRangeStart w:id="42"/>
      <w:commentRangeStart w:id="43"/>
      <w:r w:rsidRPr="00B71987">
        <w:rPr>
          <w:rFonts w:eastAsiaTheme="minorEastAsia"/>
          <w:i/>
          <w:iCs/>
          <w:lang w:eastAsia="ko-KR"/>
        </w:rPr>
        <w:t>stepRA</w:t>
      </w:r>
      <w:commentRangeEnd w:id="42"/>
      <w:r w:rsidR="006B7262">
        <w:rPr>
          <w:rStyle w:val="CommentReference"/>
        </w:rPr>
        <w:commentReference w:id="42"/>
      </w:r>
      <w:commentRangeEnd w:id="43"/>
      <w:r w:rsidR="00510382">
        <w:rPr>
          <w:rStyle w:val="CommentReference"/>
        </w:rPr>
        <w:commentReference w:id="43"/>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Heading3"/>
        <w:rPr>
          <w:lang w:eastAsia="ko-KR"/>
        </w:rPr>
      </w:pPr>
      <w:bookmarkStart w:id="44" w:name="_Toc37296176"/>
      <w:bookmarkStart w:id="45" w:name="_Toc46490302"/>
      <w:bookmarkStart w:id="46" w:name="_Toc52751997"/>
      <w:bookmarkStart w:id="47" w:name="_Toc52796459"/>
      <w:bookmarkStart w:id="48" w:name="_Toc131023378"/>
      <w:r w:rsidRPr="00B71987">
        <w:rPr>
          <w:lang w:eastAsia="ko-KR"/>
        </w:rPr>
        <w:t>5.1.1a</w:t>
      </w:r>
      <w:r w:rsidRPr="00B71987">
        <w:rPr>
          <w:lang w:eastAsia="ko-KR"/>
        </w:rPr>
        <w:tab/>
        <w:t>Initialization of variables specific to Random Access type</w:t>
      </w:r>
      <w:bookmarkEnd w:id="44"/>
      <w:bookmarkEnd w:id="45"/>
      <w:bookmarkEnd w:id="46"/>
      <w:bookmarkEnd w:id="47"/>
      <w:bookmarkEnd w:id="48"/>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r w:rsidRPr="00B71987">
        <w:rPr>
          <w:i/>
          <w:iCs/>
          <w:lang w:eastAsia="ko-KR"/>
        </w:rPr>
        <w:t>msgA-</w:t>
      </w:r>
      <w:proofErr w:type="spellStart"/>
      <w:r w:rsidRPr="00B71987">
        <w:rPr>
          <w:i/>
          <w:iCs/>
          <w:lang w:eastAsia="ko-KR"/>
        </w:rPr>
        <w:t>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r w:rsidRPr="00B71987">
        <w:rPr>
          <w:i/>
          <w:iCs/>
          <w:lang w:eastAsia="ko-KR"/>
        </w:rPr>
        <w:t>preambleTransMax</w:t>
      </w:r>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iCs/>
          <w:lang w:eastAsia="ko-KR"/>
        </w:rPr>
        <w:t>msgA-TransMax</w:t>
      </w:r>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r w:rsidRPr="00B71987">
        <w:rPr>
          <w:i/>
          <w:iCs/>
          <w:lang w:eastAsia="ko-KR"/>
        </w:rPr>
        <w:t>msgA-TransMax</w:t>
      </w:r>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r w:rsidRPr="00B71987">
        <w:rPr>
          <w:i/>
          <w:iCs/>
          <w:lang w:eastAsia="ko-KR"/>
        </w:rPr>
        <w:t>msgA-TransMax</w:t>
      </w:r>
      <w:r w:rsidRPr="00B71987">
        <w:rPr>
          <w:lang w:eastAsia="ko-KR"/>
        </w:rPr>
        <w:t xml:space="preserve"> is included in the </w:t>
      </w:r>
      <w:r w:rsidRPr="00B71987">
        <w:rPr>
          <w:i/>
          <w:szCs w:val="22"/>
        </w:rPr>
        <w:t>RACH-ConfigCommonTwoStepRA</w:t>
      </w:r>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r w:rsidRPr="00B71987">
        <w:rPr>
          <w:i/>
          <w:iCs/>
          <w:lang w:eastAsia="ko-KR"/>
        </w:rPr>
        <w:t>msgA-TransMax</w:t>
      </w:r>
      <w:r w:rsidRPr="00B71987">
        <w:rPr>
          <w:lang w:eastAsia="ko-KR"/>
        </w:rPr>
        <w:t xml:space="preserve"> included in the </w:t>
      </w:r>
      <w:r w:rsidRPr="00B71987">
        <w:rPr>
          <w:i/>
          <w:szCs w:val="22"/>
        </w:rPr>
        <w:t>RACH-ConfigCommonTwoStepRA</w:t>
      </w:r>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SpCell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iCs/>
          <w:lang w:eastAsia="ko-KR"/>
        </w:rPr>
        <w:t>beamFailureRecoveryConfig</w:t>
      </w:r>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w:t>
      </w:r>
      <w:proofErr w:type="spellStart"/>
      <w:r w:rsidRPr="00B71987">
        <w:rPr>
          <w:i/>
        </w:rPr>
        <w:t>PrioritizationTwoStep</w:t>
      </w:r>
      <w:proofErr w:type="spellEnd"/>
      <w:r w:rsidRPr="00B71987">
        <w:rPr>
          <w:lang w:eastAsia="ko-KR"/>
        </w:rPr>
        <w:t xml:space="preserve"> is configured in the </w:t>
      </w:r>
      <w:r w:rsidRPr="00B71987">
        <w:rPr>
          <w:i/>
          <w:lang w:eastAsia="ko-KR"/>
        </w:rPr>
        <w:t>beamFailureRecoveryConfig</w:t>
      </w:r>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rPr>
        <w:t>ra-</w:t>
      </w:r>
      <w:proofErr w:type="spellStart"/>
      <w:r w:rsidRPr="00B71987">
        <w:rPr>
          <w:i/>
        </w:rPr>
        <w:t>PrioritizationTwoStep</w:t>
      </w:r>
      <w:proofErr w:type="spellEnd"/>
      <w:r w:rsidRPr="00B71987">
        <w:t xml:space="preserve"> in </w:t>
      </w:r>
      <w:r w:rsidRPr="00B71987">
        <w:rPr>
          <w:i/>
          <w:lang w:eastAsia="ko-KR"/>
        </w:rPr>
        <w:t>beamFailureRecoveryConfig</w:t>
      </w:r>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the </w:t>
      </w:r>
      <w:r w:rsidRPr="00B71987">
        <w:rPr>
          <w:i/>
        </w:rPr>
        <w:t>ra-</w:t>
      </w:r>
      <w:proofErr w:type="spellStart"/>
      <w:r w:rsidRPr="00B71987">
        <w:rPr>
          <w:i/>
        </w:rPr>
        <w:t>PrioritizationTwoStep</w:t>
      </w:r>
      <w:proofErr w:type="spellEnd"/>
      <w:r w:rsidRPr="00B71987">
        <w:t xml:space="preserve"> in </w:t>
      </w:r>
      <w:r w:rsidRPr="00B71987">
        <w:rPr>
          <w:i/>
          <w:lang w:eastAsia="ko-KR"/>
        </w:rPr>
        <w:t>beamFailureRecoveryConfig</w:t>
      </w:r>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rach-ConfigDedicated</w:t>
      </w:r>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w:t>
      </w:r>
      <w:proofErr w:type="spellStart"/>
      <w:r w:rsidRPr="00B71987">
        <w:rPr>
          <w:i/>
          <w:lang w:eastAsia="ko-KR"/>
        </w:rPr>
        <w:t>PrioritizationTwoStep</w:t>
      </w:r>
      <w:proofErr w:type="spellEnd"/>
      <w:r w:rsidRPr="00B71987">
        <w:rPr>
          <w:lang w:eastAsia="ko-KR"/>
        </w:rPr>
        <w:t xml:space="preserve"> is configured in the </w:t>
      </w:r>
      <w:r w:rsidRPr="00B71987">
        <w:rPr>
          <w:i/>
          <w:lang w:eastAsia="ko-KR"/>
        </w:rPr>
        <w:t>rach-ConfigDedicated</w:t>
      </w:r>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rPr>
        <w:t>ra-</w:t>
      </w:r>
      <w:proofErr w:type="spellStart"/>
      <w:r w:rsidRPr="00B71987">
        <w:rPr>
          <w:i/>
        </w:rPr>
        <w:t>PrioritizationTwoStep</w:t>
      </w:r>
      <w:proofErr w:type="spellEnd"/>
      <w:r w:rsidRPr="00B71987">
        <w:t xml:space="preserve"> in </w:t>
      </w:r>
      <w:r w:rsidRPr="00B71987">
        <w:rPr>
          <w:i/>
          <w:lang w:eastAsia="ko-KR"/>
        </w:rPr>
        <w:t>rach-ConfigDedicated</w:t>
      </w:r>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w:t>
      </w:r>
      <w:r w:rsidRPr="00B71987">
        <w:rPr>
          <w:i/>
          <w:lang w:eastAsia="ko-KR"/>
        </w:rPr>
        <w:t>ra-</w:t>
      </w:r>
      <w:proofErr w:type="spellStart"/>
      <w:r w:rsidRPr="00B71987">
        <w:rPr>
          <w:i/>
          <w:lang w:eastAsia="ko-KR"/>
        </w:rPr>
        <w:t>PrioritizationTwoStep</w:t>
      </w:r>
      <w:proofErr w:type="spellEnd"/>
      <w:r w:rsidRPr="00B71987">
        <w:rPr>
          <w:lang w:eastAsia="ko-KR"/>
        </w:rPr>
        <w:t xml:space="preserve"> in the </w:t>
      </w:r>
      <w:r w:rsidRPr="00B71987">
        <w:rPr>
          <w:i/>
          <w:lang w:eastAsia="ko-KR"/>
        </w:rPr>
        <w:t>rach-ConfigDedicated</w:t>
      </w:r>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r w:rsidRPr="00B71987">
        <w:rPr>
          <w:i/>
        </w:rPr>
        <w:t>ra-</w:t>
      </w:r>
      <w:proofErr w:type="spellStart"/>
      <w:r w:rsidRPr="00B71987">
        <w:rPr>
          <w:i/>
        </w:rPr>
        <w:t>PrioritizationForSlicingTwoStep</w:t>
      </w:r>
      <w:proofErr w:type="spellEnd"/>
      <w:r w:rsidRPr="00B71987">
        <w:t xml:space="preserve"> for a </w:t>
      </w:r>
      <w:r w:rsidRPr="00B71987">
        <w:rPr>
          <w:i/>
          <w:iCs/>
        </w:rPr>
        <w:t>NSAG-ID</w:t>
      </w:r>
      <w:r w:rsidRPr="00B71987">
        <w:t xml:space="preserve"> and </w:t>
      </w:r>
      <w:r w:rsidRPr="00B71987">
        <w:rPr>
          <w:i/>
        </w:rPr>
        <w:t>ra-</w:t>
      </w:r>
      <w:proofErr w:type="spellStart"/>
      <w:r w:rsidRPr="00B71987">
        <w:rPr>
          <w:i/>
        </w:rPr>
        <w:t>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w:t>
      </w:r>
      <w:proofErr w:type="spellStart"/>
      <w:r w:rsidRPr="00B71987">
        <w:rPr>
          <w:i/>
          <w:iCs/>
        </w:rPr>
        <w:t>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w:t>
      </w:r>
      <w:proofErr w:type="spellStart"/>
      <w:r w:rsidRPr="00B71987">
        <w:rPr>
          <w:i/>
        </w:rPr>
        <w:t>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w:t>
      </w:r>
      <w:proofErr w:type="spellStart"/>
      <w:r w:rsidRPr="00B71987">
        <w:rPr>
          <w:i/>
        </w:rPr>
        <w:t>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r w:rsidRPr="00B71987">
        <w:rPr>
          <w:i/>
          <w:iCs/>
        </w:rPr>
        <w:t>powerRampingStepHighPriority</w:t>
      </w:r>
      <w:r w:rsidRPr="00B71987">
        <w:t xml:space="preserve"> is configured in the </w:t>
      </w:r>
      <w:r w:rsidRPr="00B71987">
        <w:rPr>
          <w:i/>
        </w:rPr>
        <w:t>ra-</w:t>
      </w:r>
      <w:proofErr w:type="spellStart"/>
      <w:r w:rsidRPr="00B71987">
        <w:rPr>
          <w:i/>
        </w:rPr>
        <w:t>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05167154" w14:textId="77777777" w:rsidR="00720739" w:rsidRPr="00B71987" w:rsidRDefault="00720739" w:rsidP="00720739">
      <w:pPr>
        <w:pStyle w:val="B4"/>
        <w:rPr>
          <w:iCs/>
        </w:rPr>
      </w:pPr>
      <w:r w:rsidRPr="00B71987">
        <w:t>4&gt;</w:t>
      </w:r>
      <w:r w:rsidRPr="00B71987">
        <w:tab/>
        <w:t xml:space="preserve">if </w:t>
      </w:r>
      <w:r w:rsidRPr="00B71987">
        <w:rPr>
          <w:i/>
        </w:rPr>
        <w:t>scalingFactorBI</w:t>
      </w:r>
      <w:r w:rsidRPr="00B71987">
        <w:t xml:space="preserve"> is configured in the </w:t>
      </w:r>
      <w:r w:rsidRPr="00B71987">
        <w:rPr>
          <w:i/>
        </w:rPr>
        <w:t>ra-</w:t>
      </w:r>
      <w:proofErr w:type="spellStart"/>
      <w:r w:rsidRPr="00B71987">
        <w:rPr>
          <w:i/>
        </w:rPr>
        <w:t>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r w:rsidRPr="00B71987">
        <w:rPr>
          <w:i/>
        </w:rPr>
        <w:t>ra-</w:t>
      </w:r>
      <w:proofErr w:type="spellStart"/>
      <w:r w:rsidRPr="00B71987">
        <w:rPr>
          <w:i/>
        </w:rPr>
        <w:t>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w:t>
      </w:r>
      <w:proofErr w:type="spellStart"/>
      <w:r w:rsidRPr="00B71987">
        <w:rPr>
          <w:i/>
        </w:rPr>
        <w:t>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w:t>
      </w:r>
      <w:proofErr w:type="spellStart"/>
      <w:r w:rsidRPr="00B71987">
        <w:rPr>
          <w:i/>
        </w:rPr>
        <w:t>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r w:rsidRPr="00B71987">
        <w:rPr>
          <w:i/>
          <w:iCs/>
        </w:rPr>
        <w:t>ra-</w:t>
      </w:r>
      <w:proofErr w:type="spellStart"/>
      <w:r w:rsidRPr="00B71987">
        <w:rPr>
          <w:i/>
          <w:iCs/>
        </w:rPr>
        <w:t>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w:t>
      </w:r>
      <w:proofErr w:type="spellStart"/>
      <w:r w:rsidRPr="00B71987">
        <w:rPr>
          <w:i/>
          <w:iCs/>
        </w:rPr>
        <w:t>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w:t>
      </w:r>
      <w:proofErr w:type="spellStart"/>
      <w:r w:rsidRPr="00B71987">
        <w:rPr>
          <w:i/>
        </w:rPr>
        <w:t>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w:t>
      </w:r>
      <w:proofErr w:type="spellStart"/>
      <w:r w:rsidRPr="00B71987">
        <w:rPr>
          <w:i/>
        </w:rPr>
        <w:t>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r w:rsidRPr="00B71987">
        <w:rPr>
          <w:i/>
          <w:lang w:eastAsia="ko-KR"/>
        </w:rPr>
        <w:t>powerRampingStep</w:t>
      </w:r>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9" w:name="_Hlk32509004"/>
      <w:r w:rsidRPr="00B71987">
        <w:rPr>
          <w:lang w:eastAsia="ko-KR"/>
        </w:rPr>
        <w:t>2&gt;</w:t>
      </w:r>
      <w:r w:rsidRPr="00B71987">
        <w:rPr>
          <w:lang w:eastAsia="ko-KR"/>
        </w:rPr>
        <w:tab/>
        <w:t xml:space="preserve">set </w:t>
      </w:r>
      <w:r w:rsidRPr="00B71987">
        <w:rPr>
          <w:i/>
          <w:iCs/>
          <w:lang w:eastAsia="ko-KR"/>
        </w:rPr>
        <w:t>preambleTransMax</w:t>
      </w:r>
      <w:r w:rsidRPr="00B71987">
        <w:rPr>
          <w:lang w:eastAsia="ko-KR"/>
        </w:rPr>
        <w:t xml:space="preserve"> to </w:t>
      </w:r>
      <w:r w:rsidRPr="00B71987">
        <w:rPr>
          <w:i/>
          <w:iCs/>
          <w:lang w:eastAsia="ko-KR"/>
        </w:rPr>
        <w:t>preambleTransMax</w:t>
      </w:r>
      <w:r w:rsidRPr="00B71987">
        <w:rPr>
          <w:lang w:eastAsia="ko-KR"/>
        </w:rPr>
        <w:t xml:space="preserve"> included in the </w:t>
      </w:r>
      <w:r w:rsidRPr="00B71987">
        <w:rPr>
          <w:i/>
          <w:iCs/>
        </w:rPr>
        <w:t>RACH-ConfigGeneric</w:t>
      </w:r>
      <w:r w:rsidRPr="00B71987">
        <w:rPr>
          <w:iCs/>
        </w:rPr>
        <w:t>;</w:t>
      </w:r>
      <w:bookmarkEnd w:id="49"/>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SpCell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beamFailureRecoveryConfig</w:t>
      </w:r>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r w:rsidRPr="00B71987">
        <w:rPr>
          <w:i/>
          <w:lang w:eastAsia="ko-KR"/>
        </w:rPr>
        <w:t>beamFailureRecoveryTimer</w:t>
      </w:r>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r w:rsidRPr="00B71987">
        <w:rPr>
          <w:i/>
          <w:iCs/>
          <w:lang w:eastAsia="ko-KR"/>
        </w:rPr>
        <w:t>powerRampingStep</w:t>
      </w:r>
      <w:r w:rsidRPr="00B71987">
        <w:rPr>
          <w:lang w:eastAsia="ko-KR"/>
        </w:rPr>
        <w:t xml:space="preserve">, </w:t>
      </w:r>
      <w:r w:rsidRPr="00B71987">
        <w:rPr>
          <w:i/>
          <w:iCs/>
          <w:lang w:eastAsia="ko-KR"/>
        </w:rPr>
        <w:t>preambleReceivedTargetPower</w:t>
      </w:r>
      <w:r w:rsidRPr="00B71987">
        <w:rPr>
          <w:lang w:eastAsia="ko-KR"/>
        </w:rPr>
        <w:t xml:space="preserve">, and </w:t>
      </w:r>
      <w:r w:rsidRPr="00B71987">
        <w:rPr>
          <w:i/>
          <w:iCs/>
          <w:lang w:eastAsia="ko-KR"/>
        </w:rPr>
        <w:t>preambleTransMax</w:t>
      </w:r>
      <w:r w:rsidRPr="00B71987">
        <w:rPr>
          <w:lang w:eastAsia="ko-KR"/>
        </w:rPr>
        <w:t xml:space="preserve"> configured in the </w:t>
      </w:r>
      <w:r w:rsidRPr="00B71987">
        <w:rPr>
          <w:i/>
          <w:iCs/>
          <w:lang w:eastAsia="ko-KR"/>
        </w:rPr>
        <w:t>beamFailureRecoveryConfig</w:t>
      </w:r>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beamFailureRecoveryConfig</w:t>
      </w:r>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w:t>
      </w:r>
      <w:r w:rsidRPr="00B71987">
        <w:rPr>
          <w:lang w:eastAsia="ko-KR"/>
        </w:rPr>
        <w:t xml:space="preserve"> is configured in the </w:t>
      </w:r>
      <w:r w:rsidRPr="00B71987">
        <w:rPr>
          <w:i/>
          <w:lang w:eastAsia="ko-KR"/>
        </w:rPr>
        <w:t>beamFailureRecoveryConfig</w:t>
      </w:r>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iCs/>
        </w:rPr>
        <w:t>ra-Prioritization</w:t>
      </w:r>
      <w:r w:rsidRPr="00B71987">
        <w:rPr>
          <w:iCs/>
        </w:rPr>
        <w:t xml:space="preserve"> </w:t>
      </w:r>
      <w:r w:rsidRPr="00B71987">
        <w:t>in</w:t>
      </w:r>
      <w:r w:rsidRPr="00B71987">
        <w:rPr>
          <w:iCs/>
        </w:rPr>
        <w:t xml:space="preserve"> </w:t>
      </w:r>
      <w:r w:rsidRPr="00B71987">
        <w:rPr>
          <w:i/>
          <w:iCs/>
          <w:lang w:eastAsia="ko-KR"/>
        </w:rPr>
        <w:t>beamFailureRecoveryConfig</w:t>
      </w:r>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r w:rsidRPr="00B71987">
        <w:rPr>
          <w:i/>
          <w:lang w:eastAsia="ko-KR"/>
        </w:rPr>
        <w:t>scalingFactorBI</w:t>
      </w:r>
      <w:r w:rsidRPr="00B71987">
        <w:rPr>
          <w:lang w:eastAsia="ko-KR"/>
        </w:rPr>
        <w:t xml:space="preserve"> is configured in </w:t>
      </w:r>
      <w:r w:rsidRPr="00B71987">
        <w:rPr>
          <w:i/>
          <w:iCs/>
        </w:rPr>
        <w:t>ra-Prioritization</w:t>
      </w:r>
      <w:r w:rsidRPr="00B71987">
        <w:rPr>
          <w:lang w:eastAsia="ko-KR"/>
        </w:rPr>
        <w:t xml:space="preserve"> in the </w:t>
      </w:r>
      <w:r w:rsidRPr="00B71987">
        <w:rPr>
          <w:i/>
          <w:lang w:eastAsia="ko-KR"/>
        </w:rPr>
        <w:t>beamFailureRecoveryConfig</w:t>
      </w:r>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rach-ConfigDedicated</w:t>
      </w:r>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w:t>
      </w:r>
      <w:r w:rsidRPr="00B71987">
        <w:rPr>
          <w:lang w:eastAsia="ko-KR"/>
        </w:rPr>
        <w:t xml:space="preserve"> is configured in the </w:t>
      </w:r>
      <w:r w:rsidRPr="00B71987">
        <w:rPr>
          <w:i/>
          <w:lang w:eastAsia="ko-KR"/>
        </w:rPr>
        <w:t>rach-ConfigDedicated</w:t>
      </w:r>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w:t>
      </w:r>
      <w:r w:rsidRPr="00B71987">
        <w:rPr>
          <w:iCs/>
          <w:lang w:eastAsia="ko-KR"/>
        </w:rPr>
        <w:t xml:space="preserve">included in the </w:t>
      </w:r>
      <w:r w:rsidRPr="00B71987">
        <w:rPr>
          <w:i/>
          <w:lang w:eastAsia="ko-KR"/>
        </w:rPr>
        <w:t>ra-Prioritization</w:t>
      </w:r>
      <w:r w:rsidRPr="00B71987">
        <w:rPr>
          <w:iCs/>
          <w:lang w:eastAsia="ko-KR"/>
        </w:rPr>
        <w:t xml:space="preserve"> in </w:t>
      </w:r>
      <w:r w:rsidRPr="00B71987">
        <w:rPr>
          <w:i/>
          <w:lang w:eastAsia="ko-KR"/>
        </w:rPr>
        <w:t>rach-ConfigDedicated</w:t>
      </w:r>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rPr>
        <w:t>scalingFactorBI</w:t>
      </w:r>
      <w:r w:rsidRPr="00B71987">
        <w:rPr>
          <w:lang w:eastAsia="ko-KR"/>
        </w:rPr>
        <w:t xml:space="preserve"> is configured in </w:t>
      </w:r>
      <w:r w:rsidRPr="00B71987">
        <w:rPr>
          <w:i/>
        </w:rPr>
        <w:t>ra-Prioritization</w:t>
      </w:r>
      <w:r w:rsidRPr="00B71987">
        <w:rPr>
          <w:lang w:eastAsia="ko-KR"/>
        </w:rPr>
        <w:t xml:space="preserve"> in the </w:t>
      </w:r>
      <w:r w:rsidRPr="00B71987">
        <w:rPr>
          <w:i/>
          <w:lang w:eastAsia="ko-KR"/>
        </w:rPr>
        <w:t>rach-ConfigDedicated</w:t>
      </w:r>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r w:rsidRPr="00B71987">
        <w:rPr>
          <w:i/>
        </w:rPr>
        <w:t>ra-</w:t>
      </w:r>
      <w:proofErr w:type="spellStart"/>
      <w:r w:rsidRPr="00B71987">
        <w:rPr>
          <w:i/>
        </w:rPr>
        <w:t>PrioritizationForSlicing</w:t>
      </w:r>
      <w:proofErr w:type="spellEnd"/>
      <w:r w:rsidRPr="00B71987">
        <w:t xml:space="preserve"> for a </w:t>
      </w:r>
      <w:r w:rsidRPr="00B71987">
        <w:rPr>
          <w:i/>
          <w:iCs/>
        </w:rPr>
        <w:t>NSAG-ID</w:t>
      </w:r>
      <w:r w:rsidRPr="00B71987">
        <w:t xml:space="preserve"> and </w:t>
      </w:r>
      <w:r w:rsidRPr="00B71987">
        <w:rPr>
          <w:i/>
          <w:iCs/>
        </w:rPr>
        <w:t>ra-</w:t>
      </w:r>
      <w:proofErr w:type="spellStart"/>
      <w:r w:rsidRPr="00B71987">
        <w:rPr>
          <w:i/>
          <w:iCs/>
        </w:rPr>
        <w:t>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w:t>
      </w:r>
      <w:proofErr w:type="spellStart"/>
      <w:r w:rsidRPr="00B71987">
        <w:rPr>
          <w:i/>
          <w:iCs/>
        </w:rPr>
        <w:t>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w:t>
      </w:r>
      <w:proofErr w:type="spellStart"/>
      <w:r w:rsidRPr="00B71987">
        <w:rPr>
          <w:i/>
        </w:rPr>
        <w:t>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w:t>
      </w:r>
      <w:proofErr w:type="spellStart"/>
      <w:r w:rsidRPr="00B71987">
        <w:rPr>
          <w:i/>
        </w:rPr>
        <w:t>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r w:rsidRPr="00B71987">
        <w:rPr>
          <w:i/>
          <w:lang w:eastAsia="ko-KR"/>
        </w:rPr>
        <w:t>powerRampingStepHighPriority</w:t>
      </w:r>
      <w:r w:rsidRPr="00B71987">
        <w:rPr>
          <w:lang w:eastAsia="ko-KR"/>
        </w:rPr>
        <w:t xml:space="preserve"> is configured in the </w:t>
      </w:r>
      <w:r w:rsidRPr="00B71987">
        <w:rPr>
          <w:i/>
          <w:iCs/>
        </w:rPr>
        <w:t>ra-</w:t>
      </w:r>
      <w:proofErr w:type="spellStart"/>
      <w:r w:rsidRPr="00B71987">
        <w:rPr>
          <w:i/>
          <w:iCs/>
        </w:rPr>
        <w:t>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iCs/>
        </w:rPr>
        <w:t>ra-</w:t>
      </w:r>
      <w:proofErr w:type="spellStart"/>
      <w:r w:rsidRPr="00B71987">
        <w:rPr>
          <w:i/>
          <w:iCs/>
        </w:rPr>
        <w:t>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r w:rsidRPr="00B71987">
        <w:rPr>
          <w:i/>
          <w:iCs/>
          <w:lang w:eastAsia="ko-KR"/>
        </w:rPr>
        <w:t>scalingFactorBI</w:t>
      </w:r>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r w:rsidRPr="00B71987">
        <w:rPr>
          <w:i/>
        </w:rPr>
        <w:t>ra-</w:t>
      </w:r>
      <w:proofErr w:type="spellStart"/>
      <w:r w:rsidRPr="00B71987">
        <w:rPr>
          <w:i/>
        </w:rPr>
        <w:t>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w:t>
      </w:r>
      <w:proofErr w:type="spellStart"/>
      <w:r w:rsidRPr="00B71987">
        <w:rPr>
          <w:i/>
        </w:rPr>
        <w:t>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w:t>
      </w:r>
      <w:proofErr w:type="spellStart"/>
      <w:r w:rsidRPr="00B71987">
        <w:rPr>
          <w:i/>
        </w:rPr>
        <w:t>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r w:rsidRPr="00B71987">
        <w:rPr>
          <w:i/>
          <w:iCs/>
        </w:rPr>
        <w:t>ra-</w:t>
      </w:r>
      <w:proofErr w:type="spellStart"/>
      <w:r w:rsidRPr="00B71987">
        <w:rPr>
          <w:i/>
          <w:iCs/>
        </w:rPr>
        <w:t>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w:t>
      </w:r>
      <w:proofErr w:type="spellStart"/>
      <w:r w:rsidRPr="00B71987">
        <w:rPr>
          <w:i/>
          <w:iCs/>
        </w:rPr>
        <w:t>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powerRampingStepHighPriority</w:t>
      </w:r>
      <w:r w:rsidRPr="00B71987">
        <w:rPr>
          <w:lang w:eastAsia="ko-KR"/>
        </w:rPr>
        <w:t xml:space="preserve"> is configured in the </w:t>
      </w:r>
      <w:r w:rsidRPr="00B71987">
        <w:rPr>
          <w:i/>
          <w:iCs/>
        </w:rPr>
        <w:t>ra-</w:t>
      </w:r>
      <w:proofErr w:type="spellStart"/>
      <w:r w:rsidRPr="00B71987">
        <w:rPr>
          <w:i/>
          <w:iCs/>
        </w:rPr>
        <w:t>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iCs/>
        </w:rPr>
        <w:t>ra-</w:t>
      </w:r>
      <w:proofErr w:type="spellStart"/>
      <w:r w:rsidRPr="00B71987">
        <w:rPr>
          <w:i/>
          <w:iCs/>
        </w:rPr>
        <w:t>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iCs/>
          <w:lang w:eastAsia="ko-KR"/>
        </w:rPr>
        <w:t>scalingFactorBI</w:t>
      </w:r>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BWP-UplinkCommon</w:t>
      </w:r>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r w:rsidRPr="00B71987">
        <w:rPr>
          <w:i/>
          <w:iCs/>
        </w:rPr>
        <w:t>ra-</w:t>
      </w:r>
      <w:proofErr w:type="spellStart"/>
      <w:r w:rsidRPr="00B71987">
        <w:rPr>
          <w:i/>
          <w:iCs/>
        </w:rPr>
        <w:t>PrioritizationForAI</w:t>
      </w:r>
      <w:proofErr w:type="spellEnd"/>
      <w:r w:rsidRPr="00B71987">
        <w:t xml:space="preserve"> is set to </w:t>
      </w:r>
      <w:r w:rsidRPr="00B71987">
        <w:rPr>
          <w:i/>
          <w:iCs/>
        </w:rPr>
        <w:t>one</w:t>
      </w:r>
      <w:r w:rsidRPr="00B71987">
        <w:rPr>
          <w:lang w:eastAsia="ko-KR"/>
        </w:rPr>
        <w:t xml:space="preserve"> are configured with </w:t>
      </w:r>
      <w:r w:rsidRPr="00B71987">
        <w:rPr>
          <w:i/>
          <w:lang w:eastAsia="ko-KR"/>
        </w:rPr>
        <w:t>ra-Prioritization</w:t>
      </w:r>
      <w:r w:rsidRPr="00B71987">
        <w:rPr>
          <w:lang w:eastAsia="ko-KR"/>
        </w:rPr>
        <w:t xml:space="preserve"> either in </w:t>
      </w:r>
      <w:r w:rsidRPr="00B71987">
        <w:rPr>
          <w:i/>
          <w:lang w:eastAsia="ko-KR"/>
        </w:rPr>
        <w:t>RACH-ConfigCommon</w:t>
      </w:r>
      <w:r w:rsidRPr="00B71987">
        <w:rPr>
          <w:lang w:eastAsia="ko-KR"/>
        </w:rPr>
        <w:t xml:space="preserve"> or </w:t>
      </w:r>
      <w:r w:rsidRPr="00B71987">
        <w:rPr>
          <w:i/>
          <w:lang w:eastAsia="ko-KR"/>
        </w:rPr>
        <w:t>RACH-ConfigCommonTwoStepRA</w:t>
      </w:r>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Heading3"/>
        <w:rPr>
          <w:lang w:eastAsia="ko-KR"/>
        </w:rPr>
      </w:pPr>
      <w:r w:rsidRPr="00B71987">
        <w:rPr>
          <w:lang w:eastAsia="ko-KR"/>
        </w:rPr>
        <w:t>5.1.1b</w:t>
      </w:r>
      <w:r w:rsidRPr="00B71987">
        <w:rPr>
          <w:lang w:eastAsia="ko-KR"/>
        </w:rPr>
        <w:tab/>
        <w:t>Selection of the set of Random Access resources for the Random Access procedure</w:t>
      </w:r>
      <w:bookmarkEnd w:id="33"/>
    </w:p>
    <w:p w14:paraId="4ED46D45" w14:textId="77777777" w:rsidR="00633116" w:rsidRDefault="00633116" w:rsidP="00633116">
      <w:pPr>
        <w:pStyle w:val="EditorsNote"/>
        <w:ind w:left="1701" w:hanging="1417"/>
        <w:rPr>
          <w:ins w:id="50" w:author="vivo-Chenli-After RAN2#122" w:date="2023-06-28T20:11:00Z"/>
          <w:lang w:eastAsia="zh-CN"/>
        </w:rPr>
      </w:pPr>
      <w:ins w:id="51" w:author="vivo-Chenli-After RAN2#122" w:date="2023-06-28T20:11:00Z">
        <w:r w:rsidRPr="00BB336E">
          <w:rPr>
            <w:lang w:eastAsia="zh-CN"/>
          </w:rPr>
          <w:t xml:space="preserve">Editor’s </w:t>
        </w:r>
        <w:r>
          <w:rPr>
            <w:lang w:eastAsia="zh-CN"/>
          </w:rPr>
          <w:t>NOTE</w:t>
        </w:r>
        <w:r w:rsidRPr="00BB336E">
          <w:rPr>
            <w:lang w:eastAsia="zh-CN"/>
          </w:rPr>
          <w:t>:</w:t>
        </w:r>
        <w:r>
          <w:rPr>
            <w:lang w:eastAsia="zh-CN"/>
          </w:rPr>
          <w:t xml:space="preserve"> The RAN1 agreements on early indication have not been captured to wait for further corresponding RAN2 progress. </w:t>
        </w:r>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5CBC2EFB" w:rsidR="000379EF" w:rsidRPr="00B71987" w:rsidRDefault="000379EF" w:rsidP="000379EF">
      <w:pPr>
        <w:pStyle w:val="B10"/>
        <w:rPr>
          <w:lang w:eastAsia="ko-KR"/>
        </w:rPr>
      </w:pPr>
      <w:r w:rsidRPr="00B71987">
        <w:rPr>
          <w:lang w:eastAsia="ko-KR"/>
        </w:rPr>
        <w:t>1&gt;</w:t>
      </w:r>
      <w:r w:rsidRPr="00B71987">
        <w:rPr>
          <w:lang w:eastAsia="ko-KR"/>
        </w:rPr>
        <w:tab/>
        <w:t xml:space="preserve">if contention-free Random Access Resources have not been provided for this Random Access procedure and one or more of the features including </w:t>
      </w:r>
      <w:ins w:id="52" w:author="vivo-Chenli-After RAN2#122" w:date="2023-06-28T20:19:00Z">
        <w:r w:rsidR="00691B59">
          <w:rPr>
            <w:lang w:eastAsia="ko-KR"/>
          </w:rPr>
          <w:t>(e)</w:t>
        </w:r>
      </w:ins>
      <w:r w:rsidRPr="00B71987">
        <w:rPr>
          <w:lang w:eastAsia="ko-KR"/>
        </w:rPr>
        <w:t>RedCap and/or Slicing and/or SDT and/or MSG3 repetition is applicable for this Random Access procedure:</w:t>
      </w:r>
    </w:p>
    <w:p w14:paraId="50A4AB35" w14:textId="21F26B86" w:rsidR="000379EF" w:rsidRPr="00B71987" w:rsidRDefault="000379EF" w:rsidP="000379EF">
      <w:pPr>
        <w:pStyle w:val="NO"/>
        <w:rPr>
          <w:lang w:eastAsia="ko-KR"/>
        </w:rPr>
      </w:pPr>
      <w:r w:rsidRPr="00B71987">
        <w:rPr>
          <w:rFonts w:eastAsia="DengXian"/>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3" w:author="vivo-Chenli-After RAN2#122" w:date="2023-06-28T20:20:00Z">
        <w:r w:rsidR="00CF43BF">
          <w:rPr>
            <w:noProof/>
            <w:lang w:eastAsia="zh-CN"/>
          </w:rPr>
          <w:t>(e)</w:t>
        </w:r>
      </w:ins>
      <w:r w:rsidRPr="00B71987">
        <w:rPr>
          <w:lang w:eastAsia="ko-KR"/>
        </w:rPr>
        <w:t xml:space="preserve">RedCap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0FC44EC9"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Random Access Resources have been provided for this Random Access procedure and </w:t>
      </w:r>
      <w:ins w:id="54" w:author="vivo-Chenli-After RAN2#122" w:date="2023-06-28T20:20:00Z">
        <w:r w:rsidR="00CF691C">
          <w:rPr>
            <w:lang w:eastAsia="ko-KR"/>
          </w:rPr>
          <w:t>(e)</w:t>
        </w:r>
      </w:ins>
      <w:r w:rsidRPr="00B71987">
        <w:rPr>
          <w:lang w:eastAsia="ko-KR"/>
        </w:rPr>
        <w:t xml:space="preserve">RedCap is applicable for the current Random Access procedure and there is one set of Random Access resources available that is only configured with </w:t>
      </w:r>
      <w:ins w:id="55" w:author="vivo-Chenli-After RAN2#122" w:date="2023-06-28T20:20:00Z">
        <w:r w:rsidR="00CF691C">
          <w:rPr>
            <w:lang w:eastAsia="ko-KR"/>
          </w:rPr>
          <w:t>(e)</w:t>
        </w:r>
      </w:ins>
      <w:r w:rsidRPr="00B71987">
        <w:rPr>
          <w:lang w:eastAsia="ko-KR"/>
        </w:rPr>
        <w:t>RedCap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Heading3"/>
        <w:rPr>
          <w:lang w:eastAsia="ko-KR"/>
        </w:rPr>
      </w:pPr>
      <w:bookmarkStart w:id="56" w:name="_Toc131023380"/>
      <w:r w:rsidRPr="00B71987">
        <w:rPr>
          <w:lang w:eastAsia="ko-KR"/>
        </w:rPr>
        <w:t>5.1.1c</w:t>
      </w:r>
      <w:r w:rsidRPr="00B71987">
        <w:rPr>
          <w:lang w:eastAsia="ko-KR"/>
        </w:rPr>
        <w:tab/>
        <w:t>Availability of the set of Random Access resources</w:t>
      </w:r>
      <w:bookmarkEnd w:id="56"/>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4E6995AD" w:rsidR="000B4F03" w:rsidRPr="00B71987" w:rsidRDefault="000B4F03" w:rsidP="000B4F03">
      <w:pPr>
        <w:pStyle w:val="B10"/>
        <w:rPr>
          <w:ins w:id="57" w:author="vivo-Chenli-after RAN2#123" w:date="2023-08-29T08:43:00Z"/>
          <w:lang w:eastAsia="ko-KR"/>
        </w:rPr>
      </w:pPr>
      <w:ins w:id="58" w:author="vivo-Chenli-after RAN2#123" w:date="2023-08-29T08:43:00Z">
        <w:r w:rsidRPr="00B71987">
          <w:rPr>
            <w:lang w:eastAsia="ko-KR"/>
          </w:rPr>
          <w:t>1&gt;</w:t>
        </w:r>
        <w:r w:rsidRPr="00B71987">
          <w:rPr>
            <w:lang w:eastAsia="ko-KR"/>
          </w:rPr>
          <w:tab/>
          <w:t xml:space="preserve">if </w:t>
        </w:r>
        <w:commentRangeStart w:id="59"/>
        <w:commentRangeStart w:id="60"/>
        <w:r>
          <w:rPr>
            <w:i/>
            <w:iCs/>
            <w:lang w:eastAsia="ko-KR"/>
          </w:rPr>
          <w:t>eR</w:t>
        </w:r>
        <w:r w:rsidRPr="00B71987">
          <w:rPr>
            <w:i/>
            <w:iCs/>
            <w:lang w:eastAsia="ko-KR"/>
          </w:rPr>
          <w:t xml:space="preserve">edCap </w:t>
        </w:r>
      </w:ins>
      <w:commentRangeEnd w:id="59"/>
      <w:r w:rsidR="00631DE6">
        <w:rPr>
          <w:rStyle w:val="CommentReference"/>
        </w:rPr>
        <w:commentReference w:id="59"/>
      </w:r>
      <w:commentRangeEnd w:id="60"/>
      <w:r w:rsidR="005F7342">
        <w:rPr>
          <w:rStyle w:val="CommentReference"/>
        </w:rPr>
        <w:commentReference w:id="60"/>
      </w:r>
      <w:ins w:id="61" w:author="vivo-Chenli-after RAN2#123" w:date="2023-08-29T08:43:00Z">
        <w:r w:rsidRPr="00B71987">
          <w:rPr>
            <w:lang w:eastAsia="ko-KR"/>
          </w:rPr>
          <w:t xml:space="preserve">is set to </w:t>
        </w:r>
        <w:r w:rsidRPr="00B71987">
          <w:rPr>
            <w:i/>
            <w:iCs/>
            <w:lang w:eastAsia="ko-KR"/>
          </w:rPr>
          <w:t>true</w:t>
        </w:r>
        <w:r w:rsidRPr="00B71987">
          <w:rPr>
            <w:lang w:eastAsia="ko-KR"/>
          </w:rPr>
          <w:t xml:space="preserve"> for a set of Random Access resources</w:t>
        </w:r>
      </w:ins>
      <w:ins w:id="62" w:author="vivo-Chenli-after RAN2#123" w:date="2023-08-29T08:48:00Z">
        <w:r w:rsidR="00C10643">
          <w:rPr>
            <w:lang w:eastAsia="ko-KR"/>
          </w:rPr>
          <w:t xml:space="preserve"> </w:t>
        </w:r>
        <w:commentRangeStart w:id="63"/>
        <w:commentRangeStart w:id="64"/>
        <w:r w:rsidR="00C10643">
          <w:rPr>
            <w:lang w:eastAsia="ko-KR"/>
          </w:rPr>
          <w:t>[for 4-step RA type]</w:t>
        </w:r>
      </w:ins>
      <w:ins w:id="65" w:author="vivo-Chenli-after RAN2#123" w:date="2023-08-29T08:43:00Z">
        <w:r w:rsidRPr="00B71987">
          <w:rPr>
            <w:lang w:eastAsia="ko-KR"/>
          </w:rPr>
          <w:t>:</w:t>
        </w:r>
      </w:ins>
      <w:commentRangeEnd w:id="63"/>
      <w:r w:rsidR="00631DE6">
        <w:rPr>
          <w:rStyle w:val="CommentReference"/>
        </w:rPr>
        <w:commentReference w:id="63"/>
      </w:r>
      <w:commentRangeEnd w:id="64"/>
      <w:r w:rsidR="000C43B9">
        <w:rPr>
          <w:rStyle w:val="CommentReference"/>
        </w:rPr>
        <w:commentReference w:id="64"/>
      </w:r>
    </w:p>
    <w:p w14:paraId="35EE594A" w14:textId="01A06C8F" w:rsidR="000B4F03" w:rsidRPr="00B71987" w:rsidRDefault="000B4F03" w:rsidP="000B4F03">
      <w:pPr>
        <w:ind w:left="1135" w:hanging="284"/>
        <w:rPr>
          <w:ins w:id="66" w:author="vivo-Chenli-after RAN2#123" w:date="2023-08-29T08:43:00Z"/>
          <w:lang w:eastAsia="ko-KR"/>
        </w:rPr>
      </w:pPr>
      <w:ins w:id="67"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r w:rsidR="00F428B9">
          <w:rPr>
            <w:lang w:eastAsia="ko-KR"/>
          </w:rPr>
          <w:t>e</w:t>
        </w:r>
        <w:r w:rsidRPr="00B71987">
          <w:rPr>
            <w:lang w:eastAsia="ko-KR"/>
          </w:rPr>
          <w:t>RedCap is not applicable.</w:t>
        </w:r>
      </w:ins>
    </w:p>
    <w:p w14:paraId="33D504AD" w14:textId="0278D09E" w:rsidR="00786E25" w:rsidRPr="00B31CBB" w:rsidRDefault="00786E25" w:rsidP="00786E25">
      <w:pPr>
        <w:pStyle w:val="EditorsNote"/>
        <w:ind w:left="1701" w:hanging="1417"/>
        <w:rPr>
          <w:ins w:id="68" w:author="vivo-Chenli-after RAN2#123" w:date="2023-08-29T08:49:00Z"/>
          <w:lang w:eastAsia="zh-CN"/>
        </w:rPr>
      </w:pPr>
      <w:ins w:id="69" w:author="vivo-Chenli-after RAN2#123" w:date="2023-08-29T08:49:00Z">
        <w:r w:rsidRPr="00BB336E">
          <w:rPr>
            <w:lang w:eastAsia="zh-CN"/>
          </w:rPr>
          <w:t xml:space="preserve">Editor’s </w:t>
        </w:r>
        <w:r>
          <w:rPr>
            <w:lang w:eastAsia="zh-CN"/>
          </w:rPr>
          <w:t>NOTE</w:t>
        </w:r>
        <w:r w:rsidRPr="00BB336E">
          <w:rPr>
            <w:lang w:eastAsia="zh-CN"/>
          </w:rPr>
          <w:t>:</w:t>
        </w:r>
      </w:ins>
      <w:ins w:id="70" w:author="vivo-Chenli-after RAN2#123" w:date="2023-08-29T08:54:00Z">
        <w:r w:rsidR="00B31CBB" w:rsidRPr="00B31CBB">
          <w:t xml:space="preserve"> </w:t>
        </w:r>
      </w:ins>
      <w:ins w:id="71" w:author="vivo-Chenli-after RAN2#123" w:date="2023-08-29T08:55:00Z">
        <w:r w:rsidR="004F287A">
          <w:t xml:space="preserve">It </w:t>
        </w:r>
      </w:ins>
      <w:ins w:id="72" w:author="vivo-Chenli-after RAN2#123" w:date="2023-08-29T08:54:00Z">
        <w:r w:rsidR="00B31CBB" w:rsidRPr="00B31CBB">
          <w:rPr>
            <w:lang w:eastAsia="zh-CN"/>
          </w:rPr>
          <w:t xml:space="preserve">is a placeholder for </w:t>
        </w:r>
      </w:ins>
      <w:ins w:id="73" w:author="vivo-Chenli-after RAN2#123" w:date="2023-08-29T08:55:00Z">
        <w:r w:rsidR="008332F4">
          <w:rPr>
            <w:lang w:eastAsia="zh-CN"/>
          </w:rPr>
          <w:t>eRedCap PRACH partitioning</w:t>
        </w:r>
      </w:ins>
      <w:ins w:id="74" w:author="vivo-Chenli-after RAN2#123" w:date="2023-08-29T08:54:00Z">
        <w:r w:rsidR="00B31CBB" w:rsidRPr="00B31CBB">
          <w:rPr>
            <w:lang w:eastAsia="zh-CN"/>
          </w:rPr>
          <w:t>. Depending on further progress, the exact procedure and location of this text may need to be changed.</w:t>
        </w:r>
      </w:ins>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redCap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257BE68" w14:textId="79E2C783" w:rsidR="0037494F" w:rsidRPr="00B71987" w:rsidRDefault="0037494F" w:rsidP="00097E1B">
      <w:pPr>
        <w:ind w:left="1135" w:hanging="284"/>
        <w:rPr>
          <w:lang w:eastAsia="ko-KR"/>
        </w:rPr>
      </w:pPr>
      <w:r w:rsidRPr="00B71987">
        <w:rPr>
          <w:lang w:eastAsia="ko-KR"/>
        </w:rPr>
        <w:t>2&gt;</w:t>
      </w:r>
      <w:r w:rsidRPr="00B71987">
        <w:rPr>
          <w:lang w:eastAsia="ko-KR"/>
        </w:rPr>
        <w:tab/>
        <w:t>consider the set of Random Access resources as not available for a Random Access procedure for which RedCap is not applicable.</w:t>
      </w:r>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smallData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r w:rsidRPr="00413291">
        <w:rPr>
          <w:i/>
          <w:iCs/>
          <w:lang w:eastAsia="ko-KR"/>
        </w:rPr>
        <w:t>FeatureCombination</w:t>
      </w:r>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Heading3"/>
        <w:rPr>
          <w:lang w:eastAsia="ko-KR"/>
        </w:rPr>
      </w:pPr>
      <w:bookmarkStart w:id="75" w:name="_Toc131023381"/>
      <w:r w:rsidRPr="00B71987">
        <w:rPr>
          <w:lang w:eastAsia="ko-KR"/>
        </w:rPr>
        <w:t>5.1.1d</w:t>
      </w:r>
      <w:r w:rsidRPr="00B71987">
        <w:rPr>
          <w:lang w:eastAsia="ko-KR"/>
        </w:rPr>
        <w:tab/>
        <w:t>Selection of the set of Random Access resources based on feature prioritization</w:t>
      </w:r>
      <w:bookmarkEnd w:id="75"/>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r w:rsidRPr="00B71987">
        <w:rPr>
          <w:i/>
        </w:rPr>
        <w:t>featurePriorities</w:t>
      </w:r>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r w:rsidRPr="00B71987">
        <w:rPr>
          <w:i/>
          <w:lang w:eastAsia="ko-KR"/>
        </w:rPr>
        <w:t>featurePriorities</w:t>
      </w:r>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r w:rsidRPr="00B71987">
        <w:rPr>
          <w:i/>
          <w:lang w:eastAsia="ko-KR"/>
        </w:rPr>
        <w:t>featurePriorities</w:t>
      </w:r>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SimSun"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Heading3"/>
        <w:rPr>
          <w:lang w:eastAsia="ko-KR"/>
        </w:rPr>
      </w:pPr>
      <w:bookmarkStart w:id="76" w:name="_Toc131023382"/>
      <w:r w:rsidRPr="00B71987">
        <w:rPr>
          <w:lang w:eastAsia="ko-KR"/>
        </w:rPr>
        <w:t>5.1.2</w:t>
      </w:r>
      <w:r w:rsidRPr="00B71987">
        <w:rPr>
          <w:lang w:eastAsia="ko-KR"/>
        </w:rPr>
        <w:tab/>
        <w:t>Random Access Resource selection</w:t>
      </w:r>
      <w:bookmarkEnd w:id="76"/>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SpCell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beamFailureRecoveryTimer</w:t>
      </w:r>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r w:rsidRPr="00B71987">
        <w:rPr>
          <w:i/>
          <w:lang w:eastAsia="ko-KR"/>
        </w:rPr>
        <w:t>ra-PreambleIndex</w:t>
      </w:r>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r w:rsidRPr="00B71987">
        <w:rPr>
          <w:i/>
          <w:lang w:eastAsia="ko-KR"/>
        </w:rPr>
        <w:t>ra-PreambleIndex</w:t>
      </w:r>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ra-PreambleIndex</w:t>
      </w:r>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r w:rsidRPr="00B71987">
        <w:rPr>
          <w:i/>
          <w:lang w:eastAsia="ko-KR"/>
        </w:rPr>
        <w:t>ra-PreambleIndex</w:t>
      </w:r>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r w:rsidRPr="00B71987">
        <w:rPr>
          <w:i/>
          <w:lang w:eastAsia="ko-KR"/>
        </w:rPr>
        <w:t>rach-ConfigDedicated</w:t>
      </w:r>
      <w:r w:rsidRPr="00B71987">
        <w:rPr>
          <w:lang w:eastAsia="ko-KR"/>
        </w:rPr>
        <w:t xml:space="preserve"> and at least one SSB with SS-RSRP above </w:t>
      </w:r>
      <w:r w:rsidRPr="00B71987">
        <w:rPr>
          <w:i/>
          <w:lang w:eastAsia="ko-KR"/>
        </w:rPr>
        <w:t>rsrp-ThresholdSSB</w:t>
      </w:r>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r w:rsidRPr="00B71987">
        <w:rPr>
          <w:i/>
          <w:lang w:eastAsia="ko-KR"/>
        </w:rPr>
        <w:t>rach-ConfigDedicated</w:t>
      </w:r>
      <w:r w:rsidRPr="00B71987">
        <w:rPr>
          <w:lang w:eastAsia="ko-KR"/>
        </w:rPr>
        <w:t xml:space="preserve"> and at least one CSI-RS with CSI-RSRP above </w:t>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r w:rsidRPr="00B71987">
        <w:rPr>
          <w:i/>
          <w:lang w:eastAsia="ko-KR"/>
        </w:rPr>
        <w:t>ra-PreambleStartIndex</w:t>
      </w:r>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r w:rsidRPr="00B71987">
        <w:rPr>
          <w:i/>
          <w:iCs/>
          <w:lang w:eastAsia="ko-KR"/>
        </w:rPr>
        <w:t>rach-ConfigDedicated</w:t>
      </w:r>
      <w:r w:rsidRPr="00B71987">
        <w:rPr>
          <w:lang w:eastAsia="ko-KR"/>
        </w:rPr>
        <w:t xml:space="preserve"> corresponds to the transport block size of the MSGA payload associated with Random Access Preambles </w:t>
      </w:r>
      <w:proofErr w:type="gramStart"/>
      <w:r w:rsidRPr="00B71987">
        <w:rPr>
          <w:lang w:eastAsia="ko-KR"/>
        </w:rPr>
        <w:t>group</w:t>
      </w:r>
      <w:proofErr w:type="gramEnd"/>
      <w:r w:rsidRPr="00B71987">
        <w:rPr>
          <w:lang w:eastAsia="ko-KR"/>
        </w:rPr>
        <w:t xml:space="preserve">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Random Access Preambles </w:t>
      </w:r>
      <w:proofErr w:type="gramStart"/>
      <w:r w:rsidRPr="00B71987">
        <w:rPr>
          <w:lang w:eastAsia="ko-KR"/>
        </w:rPr>
        <w:t>group</w:t>
      </w:r>
      <w:proofErr w:type="gramEnd"/>
      <w:r w:rsidRPr="00B71987">
        <w:rPr>
          <w:lang w:eastAsia="ko-KR"/>
        </w:rPr>
        <w:t xml:space="preserve">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subheader(s)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r w:rsidRPr="00B71987">
        <w:rPr>
          <w:i/>
          <w:lang w:eastAsia="ko-KR"/>
        </w:rPr>
        <w:t>preambleReceivedTargetPower</w:t>
      </w:r>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subheader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Random Access Preambles </w:t>
      </w:r>
      <w:proofErr w:type="gramStart"/>
      <w:r w:rsidRPr="00B71987">
        <w:rPr>
          <w:lang w:eastAsia="ko-KR"/>
        </w:rPr>
        <w:t>group</w:t>
      </w:r>
      <w:proofErr w:type="gramEnd"/>
      <w:r w:rsidRPr="00B71987">
        <w:rPr>
          <w:lang w:eastAsia="ko-KR"/>
        </w:rPr>
        <w:t xml:space="preserve">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r w:rsidRPr="00B71987">
        <w:rPr>
          <w:i/>
        </w:rPr>
        <w:t>ra-AssociationPeriodIndex</w:t>
      </w:r>
      <w:r w:rsidRPr="00B71987">
        <w:t xml:space="preserve"> and </w:t>
      </w:r>
      <w:r w:rsidRPr="00B71987">
        <w:rPr>
          <w:i/>
        </w:rPr>
        <w:t>si-RequestPeriod</w:t>
      </w:r>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r w:rsidRPr="00B71987">
        <w:rPr>
          <w:i/>
        </w:rPr>
        <w:t>ra-AssociationPeriodIndex</w:t>
      </w:r>
      <w:r w:rsidRPr="00B71987">
        <w:t xml:space="preserve"> in the </w:t>
      </w:r>
      <w:r w:rsidRPr="00B71987">
        <w:rPr>
          <w:i/>
        </w:rPr>
        <w:t>si-RequestPeriod</w:t>
      </w:r>
      <w:r w:rsidRPr="00B71987">
        <w:rPr>
          <w:rFonts w:ascii="Arial" w:hAnsi="Arial"/>
          <w:b/>
          <w:sz w:val="18"/>
          <w:szCs w:val="22"/>
        </w:rPr>
        <w:t xml:space="preserve"> </w:t>
      </w:r>
      <w:r w:rsidRPr="00B71987">
        <w:rPr>
          <w:lang w:eastAsia="ko-KR"/>
        </w:rPr>
        <w:t xml:space="preserve">permitted by the restrictions given by the </w:t>
      </w:r>
      <w:r w:rsidRPr="00B71987">
        <w:rPr>
          <w:i/>
          <w:lang w:eastAsia="ko-KR"/>
        </w:rPr>
        <w:t>ra-ssb-OccasionMaskIndex</w:t>
      </w:r>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r w:rsidRPr="00B71987">
        <w:rPr>
          <w:i/>
          <w:lang w:eastAsia="ko-KR"/>
        </w:rPr>
        <w:t>ra-ssb-OccasionMaskIndex</w:t>
      </w:r>
      <w:r w:rsidRPr="00B71987">
        <w:rPr>
          <w:lang w:eastAsia="ko-KR"/>
        </w:rPr>
        <w:t xml:space="preserve"> if configured</w:t>
      </w:r>
      <w:r w:rsidRPr="00B71987">
        <w:rPr>
          <w:rFonts w:eastAsiaTheme="minorEastAsia"/>
          <w:lang w:eastAsia="ko-KR"/>
        </w:rPr>
        <w:t>, or</w:t>
      </w:r>
      <w:r w:rsidRPr="00B71987">
        <w:rPr>
          <w:lang w:eastAsia="ko-KR"/>
        </w:rPr>
        <w:t xml:space="preserve"> </w:t>
      </w:r>
      <w:r w:rsidRPr="00B71987">
        <w:rPr>
          <w:i/>
          <w:szCs w:val="22"/>
          <w:lang w:eastAsia="sv-SE"/>
        </w:rPr>
        <w:t>ssb-</w:t>
      </w:r>
      <w:proofErr w:type="spellStart"/>
      <w:r w:rsidRPr="00B71987">
        <w:rPr>
          <w:i/>
          <w:szCs w:val="22"/>
          <w:lang w:eastAsia="sv-SE"/>
        </w:rPr>
        <w:t>SharedRO</w:t>
      </w:r>
      <w:proofErr w:type="spellEnd"/>
      <w:r w:rsidRPr="00B71987">
        <w:rPr>
          <w:i/>
          <w:szCs w:val="22"/>
          <w:lang w:eastAsia="sv-SE"/>
        </w:rPr>
        <w:t>-</w:t>
      </w:r>
      <w:proofErr w:type="spellStart"/>
      <w:r w:rsidRPr="00B71987">
        <w:rPr>
          <w:i/>
          <w:szCs w:val="22"/>
          <w:lang w:eastAsia="sv-SE"/>
        </w:rPr>
        <w:t>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r w:rsidRPr="00B71987">
        <w:rPr>
          <w:i/>
          <w:lang w:eastAsia="ko-KR"/>
        </w:rPr>
        <w:t>ra-ssb-OccasionMaskIndex</w:t>
      </w:r>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r w:rsidRPr="00B71987">
        <w:rPr>
          <w:i/>
          <w:lang w:eastAsia="ko-KR"/>
        </w:rPr>
        <w:t>ra-</w:t>
      </w:r>
      <w:proofErr w:type="spellStart"/>
      <w:r w:rsidRPr="00B71987">
        <w:rPr>
          <w:i/>
          <w:lang w:eastAsia="ko-KR"/>
        </w:rPr>
        <w:t>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r w:rsidRPr="00B71987">
        <w:rPr>
          <w:i/>
          <w:lang w:eastAsia="ko-KR"/>
        </w:rPr>
        <w:t>rsrp-ThresholdSSB</w:t>
      </w:r>
      <w:r w:rsidRPr="00B71987">
        <w:rPr>
          <w:lang w:eastAsia="ko-KR"/>
        </w:rPr>
        <w:t xml:space="preserve"> or a CSI-RS with CSI-RSRP above </w:t>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77" w:author="vivo-Chenli-After RAN2#122" w:date="2023-06-28T20:12:00Z">
        <w:r w:rsidR="00633116">
          <w:rPr>
            <w:rFonts w:ascii="Tms Rmn" w:eastAsia="MS Mincho" w:hAnsi="Tms Rmn"/>
          </w:rPr>
          <w:t>n</w:t>
        </w:r>
      </w:ins>
      <w:r w:rsidRPr="00B71987">
        <w:rPr>
          <w:rFonts w:ascii="Tms Rmn" w:eastAsia="MS Mincho" w:hAnsi="Tms Rmn"/>
        </w:rPr>
        <w:t xml:space="preserve"> </w:t>
      </w:r>
      <w:ins w:id="78" w:author="vivo-Chenli-After RAN2#122" w:date="2023-06-28T20:12:00Z">
        <w:r w:rsidR="00633116">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SS-RSRP measurement is performed based on the SSB associated with the BWP indicated by </w:t>
      </w:r>
      <w:r w:rsidRPr="00B71987">
        <w:rPr>
          <w:rFonts w:ascii="Tms Rmn" w:eastAsia="MS Mincho" w:hAnsi="Tms Rmn"/>
          <w:i/>
          <w:iCs/>
        </w:rPr>
        <w:t>initialDownlinkBWP</w:t>
      </w:r>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79" w:author="vivo-Chenli-After RAN2#122" w:date="2023-06-28T20:12:00Z">
        <w:r w:rsidR="001C02F0">
          <w:rPr>
            <w:rFonts w:ascii="Tms Rmn" w:eastAsia="MS Mincho" w:hAnsi="Tms Rmn"/>
          </w:rPr>
          <w:t>n</w:t>
        </w:r>
      </w:ins>
      <w:r w:rsidRPr="00B71987">
        <w:rPr>
          <w:rFonts w:ascii="Tms Rmn" w:eastAsia="MS Mincho" w:hAnsi="Tms Rmn"/>
        </w:rPr>
        <w:t xml:space="preserve"> </w:t>
      </w:r>
      <w:ins w:id="80" w:author="vivo-Chenli-After RAN2#122" w:date="2023-06-28T20:12:00Z">
        <w:r w:rsidR="001C02F0">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for RACH, it is up to the UE implementation to perform a new RSRP measurements before Msg1/MsgA retransmission.</w:t>
      </w:r>
    </w:p>
    <w:p w14:paraId="061322DC" w14:textId="77777777" w:rsidR="00C5750B" w:rsidRPr="00B71987" w:rsidRDefault="00C5750B" w:rsidP="00C5750B">
      <w:pPr>
        <w:pStyle w:val="Heading3"/>
        <w:rPr>
          <w:rFonts w:eastAsia="SimSun"/>
          <w:lang w:eastAsia="zh-CN"/>
        </w:rPr>
      </w:pPr>
      <w:bookmarkStart w:id="81" w:name="_Toc37296178"/>
      <w:bookmarkStart w:id="82" w:name="_Toc46490304"/>
      <w:bookmarkStart w:id="83" w:name="_Toc52751999"/>
      <w:bookmarkStart w:id="84" w:name="_Toc52796461"/>
      <w:bookmarkStart w:id="85" w:name="_Toc131023383"/>
      <w:r w:rsidRPr="00B71987">
        <w:rPr>
          <w:lang w:eastAsia="ko-KR"/>
        </w:rPr>
        <w:t>5.1.2a</w:t>
      </w:r>
      <w:r w:rsidRPr="00B71987">
        <w:rPr>
          <w:lang w:eastAsia="ko-KR"/>
        </w:rPr>
        <w:tab/>
        <w:t>Random Access Resource selection</w:t>
      </w:r>
      <w:r w:rsidRPr="00B71987">
        <w:rPr>
          <w:rFonts w:eastAsia="SimSun"/>
          <w:lang w:eastAsia="zh-CN"/>
        </w:rPr>
        <w:t xml:space="preserve"> for 2-step RA type</w:t>
      </w:r>
      <w:bookmarkEnd w:id="81"/>
      <w:bookmarkEnd w:id="82"/>
      <w:bookmarkEnd w:id="83"/>
      <w:bookmarkEnd w:id="84"/>
      <w:bookmarkEnd w:id="85"/>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lastRenderedPageBreak/>
        <w:t>1</w:t>
      </w:r>
      <w:r w:rsidRPr="00B71987">
        <w:rPr>
          <w:lang w:eastAsia="ko-KR"/>
        </w:rPr>
        <w:t>&gt;</w:t>
      </w:r>
      <w:r w:rsidRPr="00B71987">
        <w:rPr>
          <w:lang w:eastAsia="ko-KR"/>
        </w:rPr>
        <w:tab/>
        <w:t xml:space="preserve">if the contention-free 2-step RA type Resources associated with SSBs have been explicitly provided in </w:t>
      </w:r>
      <w:r w:rsidRPr="00B71987">
        <w:rPr>
          <w:i/>
          <w:lang w:eastAsia="ko-KR"/>
        </w:rPr>
        <w:t>rach-ConfigDedicated</w:t>
      </w:r>
      <w:r w:rsidRPr="00B71987">
        <w:rPr>
          <w:lang w:eastAsia="ko-KR"/>
        </w:rPr>
        <w:t xml:space="preserve"> and at least one SSB with SS-RSRP above </w:t>
      </w:r>
      <w:r w:rsidRPr="00B71987">
        <w:rPr>
          <w:i/>
          <w:lang w:eastAsia="ko-KR"/>
        </w:rPr>
        <w:t>msgA-RSRP-ThresholdSSB</w:t>
      </w:r>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msgA-RSRP-ThresholdSSB</w:t>
      </w:r>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iCs/>
          <w:lang w:eastAsia="ko-KR"/>
        </w:rPr>
        <w:t>msgA-</w:t>
      </w:r>
      <w:r w:rsidRPr="00B71987">
        <w:rPr>
          <w:i/>
          <w:lang w:eastAsia="ko-KR"/>
        </w:rPr>
        <w:t>RSRP</w:t>
      </w:r>
      <w:r w:rsidRPr="00B71987">
        <w:rPr>
          <w:i/>
          <w:iCs/>
          <w:lang w:eastAsia="ko-KR"/>
        </w:rPr>
        <w:t>-ThresholdSSB</w:t>
      </w:r>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r w:rsidRPr="00B71987">
        <w:rPr>
          <w:i/>
          <w:iCs/>
          <w:lang w:eastAsia="ko-KR"/>
        </w:rPr>
        <w:t>msgA-</w:t>
      </w:r>
      <w:r w:rsidRPr="00B71987">
        <w:rPr>
          <w:i/>
          <w:lang w:eastAsia="ko-KR"/>
        </w:rPr>
        <w:t>RSRP</w:t>
      </w:r>
      <w:r w:rsidRPr="00B71987">
        <w:rPr>
          <w:i/>
          <w:iCs/>
          <w:lang w:eastAsia="ko-KR"/>
        </w:rPr>
        <w:t>-ThresholdSSB</w:t>
      </w:r>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SimSun"/>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86" w:name="_Hlk27723011"/>
      <w:r w:rsidRPr="00B71987">
        <w:rPr>
          <w:lang w:eastAsia="ko-KR"/>
        </w:rPr>
        <w:t>3&gt;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for 2-step RA type is configured:</w:t>
      </w:r>
    </w:p>
    <w:p w14:paraId="4538E203" w14:textId="77777777" w:rsidR="00C5750B" w:rsidRPr="00B71987" w:rsidRDefault="00C5750B" w:rsidP="00C5750B">
      <w:pPr>
        <w:pStyle w:val="B4"/>
        <w:rPr>
          <w:lang w:eastAsia="ko-KR"/>
        </w:rPr>
      </w:pPr>
      <w:bookmarkStart w:id="87" w:name="_Hlk27652409"/>
      <w:r w:rsidRPr="00B71987">
        <w:rPr>
          <w:lang w:eastAsia="ko-KR"/>
        </w:rPr>
        <w:t>4&gt;</w:t>
      </w:r>
      <w:r w:rsidRPr="00B71987">
        <w:rPr>
          <w:lang w:eastAsia="ko-KR"/>
        </w:rPr>
        <w:tab/>
        <w:t xml:space="preserve">if the potential MSGA payload size (UL data available for transmission plus MAC subheader and, where required, MAC CEs) is greater than the </w:t>
      </w:r>
      <w:r w:rsidRPr="00B71987">
        <w:rPr>
          <w:i/>
          <w:iCs/>
          <w:lang w:eastAsia="ko-KR"/>
        </w:rPr>
        <w:t>ra-MsgA-</w:t>
      </w:r>
      <w:proofErr w:type="spellStart"/>
      <w:r w:rsidRPr="00B71987">
        <w:rPr>
          <w:i/>
          <w:iCs/>
          <w:lang w:eastAsia="ko-KR"/>
        </w:rPr>
        <w:t>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r w:rsidRPr="00B71987">
        <w:rPr>
          <w:i/>
          <w:iCs/>
          <w:lang w:eastAsia="ko-KR"/>
        </w:rPr>
        <w:t>msgA-PreambleReceivedTargetPower</w:t>
      </w:r>
      <w:r w:rsidRPr="00B71987">
        <w:rPr>
          <w:lang w:eastAsia="ko-KR"/>
        </w:rPr>
        <w:t xml:space="preserve"> – </w:t>
      </w:r>
      <w:r w:rsidRPr="00B71987">
        <w:rPr>
          <w:i/>
          <w:iCs/>
          <w:lang w:eastAsia="ko-KR"/>
        </w:rPr>
        <w:t>msgA-</w:t>
      </w:r>
      <w:proofErr w:type="spellStart"/>
      <w:r w:rsidRPr="00B71987">
        <w:rPr>
          <w:i/>
          <w:iCs/>
          <w:lang w:eastAsia="ko-KR"/>
        </w:rPr>
        <w:t>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86"/>
    <w:bookmarkEnd w:id="87"/>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subheader is greater than </w:t>
      </w:r>
      <w:r w:rsidRPr="00B71987">
        <w:rPr>
          <w:i/>
          <w:iCs/>
          <w:lang w:eastAsia="ko-KR"/>
        </w:rPr>
        <w:t>ra-MsgA-</w:t>
      </w:r>
      <w:proofErr w:type="spellStart"/>
      <w:r w:rsidRPr="00B71987">
        <w:rPr>
          <w:i/>
          <w:iCs/>
          <w:lang w:eastAsia="ko-KR"/>
        </w:rPr>
        <w:t>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Random Access Preambles </w:t>
      </w:r>
      <w:proofErr w:type="gramStart"/>
      <w:r w:rsidRPr="00B71987">
        <w:rPr>
          <w:lang w:eastAsia="ko-KR"/>
        </w:rPr>
        <w:t>group</w:t>
      </w:r>
      <w:proofErr w:type="gramEnd"/>
      <w:r w:rsidRPr="00B71987">
        <w:rPr>
          <w:lang w:eastAsia="ko-KR"/>
        </w:rPr>
        <w:t xml:space="preserve">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r w:rsidRPr="00B71987">
        <w:rPr>
          <w:i/>
          <w:iCs/>
          <w:lang w:eastAsia="ko-KR"/>
        </w:rPr>
        <w:t>rach-ConfigDedicated</w:t>
      </w:r>
      <w:r w:rsidRPr="00B71987">
        <w:rPr>
          <w:lang w:eastAsia="ko-KR"/>
        </w:rPr>
        <w:t xml:space="preserve"> corresponds to the transport block size of the MSGA payload associated with Random Access Preambles </w:t>
      </w:r>
      <w:proofErr w:type="gramStart"/>
      <w:r w:rsidRPr="00B71987">
        <w:rPr>
          <w:lang w:eastAsia="ko-KR"/>
        </w:rPr>
        <w:t>group</w:t>
      </w:r>
      <w:proofErr w:type="gramEnd"/>
      <w:r w:rsidRPr="00B71987">
        <w:rPr>
          <w:lang w:eastAsia="ko-KR"/>
        </w:rPr>
        <w:t xml:space="preserve">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 xml:space="preserve">select the Random Access Preambles </w:t>
      </w:r>
      <w:proofErr w:type="gramStart"/>
      <w:r w:rsidRPr="00B71987">
        <w:rPr>
          <w:lang w:eastAsia="ko-KR"/>
        </w:rPr>
        <w:t>group</w:t>
      </w:r>
      <w:proofErr w:type="gramEnd"/>
      <w:r w:rsidRPr="00B71987">
        <w:rPr>
          <w:lang w:eastAsia="ko-KR"/>
        </w:rPr>
        <w:t xml:space="preserve">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SimSun"/>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r w:rsidRPr="00B71987">
        <w:rPr>
          <w:i/>
          <w:iCs/>
        </w:rPr>
        <w:t>msgA-SSB-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r w:rsidRPr="00B71987">
        <w:rPr>
          <w:i/>
          <w:lang w:eastAsia="ko-KR"/>
        </w:rPr>
        <w:t>ra-ssb-</w:t>
      </w:r>
      <w:r w:rsidRPr="00B71987">
        <w:rPr>
          <w:i/>
          <w:lang w:eastAsia="ko-KR"/>
        </w:rPr>
        <w:lastRenderedPageBreak/>
        <w:t>OccasionMaskIndex</w:t>
      </w:r>
      <w:r w:rsidRPr="00B71987">
        <w:rPr>
          <w:lang w:eastAsia="ko-KR"/>
        </w:rPr>
        <w:t xml:space="preserve"> </w:t>
      </w:r>
      <w:r w:rsidRPr="00B71987">
        <w:rPr>
          <w:iCs/>
          <w:lang w:eastAsia="ko-KR"/>
        </w:rPr>
        <w:t>if configured,</w:t>
      </w:r>
      <w:r w:rsidRPr="00B71987">
        <w:rPr>
          <w:rFonts w:eastAsiaTheme="minorEastAsia"/>
          <w:lang w:eastAsia="ko-KR"/>
        </w:rPr>
        <w:t xml:space="preserve"> or </w:t>
      </w:r>
      <w:r w:rsidRPr="00B71987">
        <w:rPr>
          <w:i/>
          <w:szCs w:val="22"/>
          <w:lang w:eastAsia="sv-SE"/>
        </w:rPr>
        <w:t>ssb-</w:t>
      </w:r>
      <w:proofErr w:type="spellStart"/>
      <w:r w:rsidRPr="00B71987">
        <w:rPr>
          <w:i/>
          <w:szCs w:val="22"/>
          <w:lang w:eastAsia="sv-SE"/>
        </w:rPr>
        <w:t>SharedRO</w:t>
      </w:r>
      <w:proofErr w:type="spellEnd"/>
      <w:r w:rsidRPr="00B71987">
        <w:rPr>
          <w:i/>
          <w:szCs w:val="22"/>
          <w:lang w:eastAsia="sv-SE"/>
        </w:rPr>
        <w:t>-</w:t>
      </w:r>
      <w:proofErr w:type="spellStart"/>
      <w:r w:rsidRPr="00B71987">
        <w:rPr>
          <w:i/>
          <w:szCs w:val="22"/>
          <w:lang w:eastAsia="sv-SE"/>
        </w:rPr>
        <w:t>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SimSun"/>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r w:rsidRPr="00B71987">
        <w:rPr>
          <w:i/>
          <w:iCs/>
          <w:lang w:eastAsia="ko-KR"/>
        </w:rPr>
        <w:t>msgA-CFRA-PUSCH</w:t>
      </w:r>
      <w:r w:rsidRPr="00B71987">
        <w:rPr>
          <w:lang w:eastAsia="ko-KR"/>
        </w:rPr>
        <w:t xml:space="preserve"> corresponding to the PRACH slot of the selected PRACH occasion, according to </w:t>
      </w:r>
      <w:r w:rsidRPr="00B71987">
        <w:rPr>
          <w:i/>
          <w:iCs/>
          <w:lang w:eastAsia="ko-KR"/>
        </w:rPr>
        <w:t>msgA-PUSCH-Resource-Index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SimSun"/>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SimSun"/>
          <w:lang w:eastAsia="zh-CN"/>
        </w:rPr>
        <w:t>MSGA</w:t>
      </w:r>
      <w:r w:rsidRPr="00B71987">
        <w:rPr>
          <w:lang w:eastAsia="ko-KR"/>
        </w:rPr>
        <w:t xml:space="preserve"> transmission procedure (see clause 5.1.3</w:t>
      </w:r>
      <w:r w:rsidRPr="00B71987">
        <w:rPr>
          <w:rFonts w:eastAsia="SimSun"/>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r w:rsidRPr="00B71987">
        <w:rPr>
          <w:i/>
          <w:iCs/>
          <w:lang w:eastAsia="ko-KR"/>
        </w:rPr>
        <w:t>msgA-RSRP-ThresholdSSB</w:t>
      </w:r>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88" w:author="vivo-Chenli-After RAN2#122" w:date="2023-06-28T20:13:00Z">
        <w:r w:rsidR="001571DB">
          <w:rPr>
            <w:rFonts w:ascii="Tms Rmn" w:eastAsia="MS Mincho" w:hAnsi="Tms Rmn"/>
          </w:rPr>
          <w:t>n</w:t>
        </w:r>
      </w:ins>
      <w:r w:rsidRPr="00B71987">
        <w:rPr>
          <w:rFonts w:ascii="Tms Rmn" w:eastAsia="MS Mincho" w:hAnsi="Tms Rmn"/>
        </w:rPr>
        <w:t xml:space="preserve"> </w:t>
      </w:r>
      <w:ins w:id="89" w:author="vivo-Chenli-After RAN2#122" w:date="2023-06-28T20:13:00Z">
        <w:r w:rsidR="001571DB">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SS-RSRP measurement is performed based on the SSB associated with the BWP indicated by </w:t>
      </w:r>
      <w:r w:rsidRPr="00B71987">
        <w:rPr>
          <w:rFonts w:ascii="Tms Rmn" w:eastAsia="MS Mincho" w:hAnsi="Tms Rmn"/>
          <w:i/>
          <w:iCs/>
        </w:rPr>
        <w:t>initialDownlinkBWP</w:t>
      </w:r>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90" w:author="vivo-Chenli-After RAN2#122" w:date="2023-06-28T20:13:00Z">
        <w:r w:rsidR="001571DB">
          <w:t>n</w:t>
        </w:r>
      </w:ins>
      <w:r w:rsidRPr="00B71987">
        <w:t xml:space="preserve"> </w:t>
      </w:r>
      <w:ins w:id="91" w:author="vivo-Chenli-After RAN2#122" w:date="2023-06-28T20:13:00Z">
        <w:r w:rsidR="001571DB">
          <w:t>(e)</w:t>
        </w:r>
      </w:ins>
      <w:r w:rsidRPr="00B71987">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t>
      </w:r>
      <w:r w:rsidRPr="00B71987">
        <w:t>which is not associated with any SSB for RACH, it is up to the UE implementation to perform a new RSRP measurements before Msg1/MsgA retransmission.</w:t>
      </w:r>
    </w:p>
    <w:p w14:paraId="37BDC0E1"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2" w:name="_Toc37296181"/>
      <w:bookmarkStart w:id="93" w:name="_Toc46490307"/>
      <w:bookmarkStart w:id="94" w:name="_Toc52752002"/>
      <w:bookmarkStart w:id="95" w:name="_Toc52796464"/>
      <w:bookmarkStart w:id="96"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92"/>
      <w:bookmarkEnd w:id="93"/>
      <w:bookmarkEnd w:id="94"/>
      <w:bookmarkEnd w:id="95"/>
      <w:bookmarkEnd w:id="96"/>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iCs/>
          <w:lang w:eastAsia="ko-KR"/>
        </w:rPr>
        <w:t>ra-ResponseWindow</w:t>
      </w:r>
      <w:r w:rsidRPr="000444EF">
        <w:rPr>
          <w:rFonts w:eastAsia="Times New Roman"/>
          <w:lang w:eastAsia="ko-KR"/>
        </w:rPr>
        <w:t xml:space="preserve"> configured in </w:t>
      </w:r>
      <w:r w:rsidRPr="000444EF">
        <w:rPr>
          <w:rFonts w:eastAsia="Times New Roman"/>
          <w:i/>
          <w:iCs/>
          <w:lang w:eastAsia="ko-KR"/>
        </w:rPr>
        <w:t>BeamFailureRecoveryConfig</w:t>
      </w:r>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lastRenderedPageBreak/>
        <w:t>3&gt;</w:t>
      </w:r>
      <w:r w:rsidRPr="000444EF">
        <w:rPr>
          <w:rFonts w:eastAsia="Times New Roman"/>
          <w:lang w:eastAsia="ko-KR"/>
        </w:rPr>
        <w:tab/>
        <w:t xml:space="preserve">start the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BeamFailureRecoveryConfig</w:t>
      </w:r>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SpCell identified by the C-RNTI while </w:t>
      </w:r>
      <w:r w:rsidRPr="000444EF">
        <w:rPr>
          <w:rFonts w:eastAsia="Times New Roman"/>
          <w:i/>
          <w:lang w:eastAsia="ko-KR"/>
        </w:rPr>
        <w:t>ra-ResponseWindow</w:t>
      </w:r>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iCs/>
          <w:lang w:eastAsia="ko-KR"/>
        </w:rPr>
        <w:t>ra-ResponseWindow</w:t>
      </w:r>
      <w:r w:rsidRPr="000444EF">
        <w:rPr>
          <w:rFonts w:eastAsia="Times New Roman"/>
          <w:lang w:eastAsia="ko-KR"/>
        </w:rPr>
        <w:t xml:space="preserve"> configured in </w:t>
      </w:r>
      <w:r w:rsidRPr="000444EF">
        <w:rPr>
          <w:rFonts w:eastAsia="Times New Roman"/>
          <w:i/>
          <w:iCs/>
          <w:lang w:eastAsia="ko-KR"/>
        </w:rPr>
        <w:t>RACH-ConfigCommon</w:t>
      </w:r>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RACH-ConfigCommon</w:t>
      </w:r>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SpCell for Random Access Response(s) identified by the RA-RNTI while the </w:t>
      </w:r>
      <w:r w:rsidRPr="000444EF">
        <w:rPr>
          <w:rFonts w:eastAsia="Times New Roman"/>
          <w:i/>
          <w:lang w:eastAsia="ko-KR"/>
        </w:rPr>
        <w:t>ra-ResponseWindow</w:t>
      </w:r>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contains a MAC subPDU with Backoff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subPDU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ms.</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subPDU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Random Access Response includes a MAC subPDU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r w:rsidRPr="000444EF">
        <w:rPr>
          <w:rFonts w:eastAsia="Times New Roman"/>
          <w:i/>
          <w:lang w:eastAsia="ko-KR"/>
        </w:rPr>
        <w:t>preambleReceivedTargetPower</w:t>
      </w:r>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lastRenderedPageBreak/>
        <w:t>5&gt;</w:t>
      </w:r>
      <w:r w:rsidRPr="000444EF">
        <w:rPr>
          <w:rFonts w:eastAsia="Times New Roman"/>
          <w:lang w:eastAsia="ko-KR"/>
        </w:rPr>
        <w:tab/>
        <w:t xml:space="preserve">if the Random Access procedure for an SCell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SpCell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else if the Random Access procedure was initiated for beam failure recovery of both BFD-RS sets of SpCell:</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BeamFailureRecoveryConfig</w:t>
      </w:r>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RACH-ConfigCommon</w:t>
      </w:r>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r w:rsidRPr="000444EF">
        <w:rPr>
          <w:rFonts w:eastAsia="Times New Roman"/>
          <w:i/>
          <w:lang w:eastAsia="ko-KR"/>
        </w:rPr>
        <w:t>preambleTransMax</w:t>
      </w:r>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Random Access Preamble is transmitted on the SpCell:</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lastRenderedPageBreak/>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 if the Random Access Preamble is transmitted on an SCell:</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Random Access procedure for an SCell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r w:rsidRPr="000444EF">
        <w:rPr>
          <w:rFonts w:eastAsia="Times New Roman"/>
          <w:i/>
          <w:lang w:eastAsia="ko-KR"/>
        </w:rPr>
        <w:t>ra-PreambleIndex</w:t>
      </w:r>
      <w:r w:rsidRPr="000444EF">
        <w:rPr>
          <w:rFonts w:eastAsia="Times New Roman"/>
          <w:lang w:eastAsia="ko-KR"/>
        </w:rPr>
        <w:t xml:space="preserve">, </w:t>
      </w:r>
      <w:r w:rsidRPr="000444EF">
        <w:rPr>
          <w:rFonts w:eastAsia="Times New Roman"/>
          <w:i/>
          <w:lang w:eastAsia="ko-KR"/>
        </w:rPr>
        <w:t>ra-ssb-OccasionMaskIndex</w:t>
      </w:r>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r w:rsidRPr="000444EF">
        <w:rPr>
          <w:rFonts w:eastAsia="Times New Roman"/>
          <w:i/>
          <w:lang w:eastAsia="ko-KR"/>
        </w:rPr>
        <w:t>ra-ResponseWindow</w:t>
      </w:r>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42F8F651" w14:textId="77777777" w:rsidR="000444EF" w:rsidRPr="000444EF" w:rsidRDefault="000444EF" w:rsidP="000444EF">
      <w:pPr>
        <w:overflowPunct w:val="0"/>
        <w:autoSpaceDE w:val="0"/>
        <w:autoSpaceDN w:val="0"/>
        <w:adjustRightInd w:val="0"/>
        <w:textAlignment w:val="baseline"/>
        <w:rPr>
          <w:ins w:id="97" w:author="vivo-Chenli-after RAN2#123" w:date="2023-08-29T09:51:00Z"/>
          <w:rFonts w:eastAsia="Times New Roman"/>
          <w:lang w:eastAsia="ko-KR"/>
        </w:rPr>
      </w:pPr>
      <w:r w:rsidRPr="000444EF">
        <w:rPr>
          <w:rFonts w:eastAsia="Times New Roman"/>
          <w:lang w:eastAsia="ko-KR"/>
        </w:rPr>
        <w:t>HARQ operation is not applicable to the Random Access Response reception.</w:t>
      </w:r>
    </w:p>
    <w:p w14:paraId="640E6860" w14:textId="3C69CFC8" w:rsidR="000444EF" w:rsidRPr="001725B3" w:rsidRDefault="000444EF" w:rsidP="000444EF">
      <w:pPr>
        <w:keepLines/>
        <w:overflowPunct w:val="0"/>
        <w:autoSpaceDE w:val="0"/>
        <w:autoSpaceDN w:val="0"/>
        <w:adjustRightInd w:val="0"/>
        <w:ind w:left="1135" w:hanging="851"/>
        <w:textAlignment w:val="baseline"/>
        <w:rPr>
          <w:noProof/>
          <w:lang w:eastAsia="ko-KR"/>
        </w:rPr>
      </w:pPr>
      <w:commentRangeStart w:id="98"/>
      <w:commentRangeStart w:id="99"/>
      <w:commentRangeStart w:id="100"/>
      <w:ins w:id="101" w:author="vivo-Chenli-after RAN2#123" w:date="2023-08-29T09:52:00Z">
        <w:r w:rsidRPr="000444EF">
          <w:rPr>
            <w:rFonts w:eastAsia="Times New Roman"/>
            <w:noProof/>
            <w:lang w:eastAsia="ko-KR"/>
          </w:rPr>
          <w:t>NOTE X:</w:t>
        </w:r>
      </w:ins>
      <w:commentRangeEnd w:id="98"/>
      <w:r w:rsidR="00631DE6">
        <w:rPr>
          <w:rStyle w:val="CommentReference"/>
        </w:rPr>
        <w:commentReference w:id="98"/>
      </w:r>
      <w:commentRangeEnd w:id="99"/>
      <w:r w:rsidR="00052279">
        <w:rPr>
          <w:rStyle w:val="CommentReference"/>
        </w:rPr>
        <w:commentReference w:id="99"/>
      </w:r>
      <w:ins w:id="102" w:author="vivo-Chenli-after RAN2#123" w:date="2023-08-29T09:52:00Z">
        <w:r w:rsidRPr="000444EF">
          <w:rPr>
            <w:rFonts w:eastAsia="Times New Roman"/>
            <w:noProof/>
            <w:lang w:eastAsia="ko-KR"/>
          </w:rPr>
          <w:tab/>
        </w:r>
      </w:ins>
      <w:commentRangeEnd w:id="100"/>
      <w:r w:rsidR="00DA3EEF">
        <w:rPr>
          <w:rStyle w:val="CommentReference"/>
        </w:rPr>
        <w:commentReference w:id="100"/>
      </w:r>
      <w:ins w:id="103" w:author="vivo-Chenli-after RAN2#123" w:date="2023-08-29T10:18:00Z">
        <w:r w:rsidR="0004698A">
          <w:rPr>
            <w:rFonts w:eastAsia="Times New Roman"/>
            <w:noProof/>
            <w:lang w:eastAsia="ko-KR"/>
          </w:rPr>
          <w:t>F</w:t>
        </w:r>
      </w:ins>
      <w:ins w:id="104" w:author="vivo-Chenli-after RAN2#123" w:date="2023-08-29T09:56:00Z">
        <w:r w:rsidR="005B56FB" w:rsidRPr="005B56FB">
          <w:rPr>
            <w:rFonts w:eastAsia="Times New Roman"/>
            <w:noProof/>
            <w:lang w:eastAsia="ko-KR"/>
          </w:rPr>
          <w:t>or the case</w:t>
        </w:r>
      </w:ins>
      <w:ins w:id="105" w:author="vivo-Chenli-after RAN2#123" w:date="2023-08-29T10:21:00Z">
        <w:r w:rsidR="001475B2">
          <w:rPr>
            <w:rFonts w:eastAsia="Times New Roman"/>
            <w:noProof/>
            <w:lang w:eastAsia="ko-KR"/>
          </w:rPr>
          <w:t xml:space="preserve"> that</w:t>
        </w:r>
      </w:ins>
      <w:ins w:id="106" w:author="vivo-Chenli-after RAN2#123" w:date="2023-08-29T09:56:00Z">
        <w:r w:rsidR="005B56FB" w:rsidRPr="005B56FB">
          <w:rPr>
            <w:rFonts w:eastAsia="Times New Roman"/>
            <w:noProof/>
            <w:lang w:eastAsia="ko-KR"/>
          </w:rPr>
          <w:t xml:space="preserve"> scheduling of </w:t>
        </w:r>
        <w:del w:id="107" w:author="vivo-Chenli-after RAN2#123 R" w:date="2023-09-06T16:08:00Z">
          <w:r w:rsidR="005B56FB" w:rsidRPr="005B56FB" w:rsidDel="00E81A8E">
            <w:rPr>
              <w:rFonts w:eastAsia="Times New Roman"/>
              <w:noProof/>
              <w:lang w:eastAsia="ko-KR"/>
            </w:rPr>
            <w:delText xml:space="preserve">RAR PDSCH is larger than the maximum number of unicast PRBs that the UE </w:delText>
          </w:r>
        </w:del>
      </w:ins>
      <w:ins w:id="108" w:author="vivo-Chenli-after RAN2#123" w:date="2023-08-29T10:23:00Z">
        <w:del w:id="109" w:author="vivo-Chenli-after RAN2#123 R" w:date="2023-09-06T16:08:00Z">
          <w:r w:rsidR="00C6633D" w:rsidRPr="005B56FB" w:rsidDel="00E81A8E">
            <w:rPr>
              <w:rFonts w:eastAsia="Times New Roman"/>
              <w:noProof/>
              <w:lang w:eastAsia="ko-KR"/>
            </w:rPr>
            <w:delText>can process per slot</w:delText>
          </w:r>
          <w:r w:rsidR="00C6633D" w:rsidDel="00E81A8E">
            <w:rPr>
              <w:rFonts w:eastAsia="Times New Roman"/>
              <w:noProof/>
              <w:lang w:eastAsia="ko-KR"/>
            </w:rPr>
            <w:delText>,</w:delText>
          </w:r>
          <w:r w:rsidR="00C6633D" w:rsidRPr="005B56FB" w:rsidDel="00E81A8E">
            <w:rPr>
              <w:rFonts w:eastAsia="Times New Roman"/>
              <w:noProof/>
              <w:lang w:eastAsia="ko-KR"/>
            </w:rPr>
            <w:delText xml:space="preserve"> and the TDRA for Msg3 in </w:delText>
          </w:r>
        </w:del>
        <w:r w:rsidR="00C6633D" w:rsidRPr="005B56FB">
          <w:rPr>
            <w:rFonts w:eastAsia="Times New Roman"/>
            <w:noProof/>
            <w:lang w:eastAsia="ko-KR"/>
          </w:rPr>
          <w:t xml:space="preserve">UL grant in RAR indicates that the time </w:t>
        </w:r>
        <w:r w:rsidR="00C6633D">
          <w:rPr>
            <w:rFonts w:eastAsia="Times New Roman"/>
            <w:noProof/>
            <w:lang w:eastAsia="ko-KR"/>
          </w:rPr>
          <w:t>is not enough for Msg3 transmission</w:t>
        </w:r>
      </w:ins>
      <w:ins w:id="110" w:author="vivo-Chenli-after RAN2#123 R" w:date="2023-09-06T16:09:00Z">
        <w:r w:rsidR="0062412D">
          <w:rPr>
            <w:rFonts w:eastAsia="Times New Roman"/>
            <w:noProof/>
            <w:lang w:eastAsia="ko-KR"/>
          </w:rPr>
          <w:t>, as specified in TS 38.213 [6]</w:t>
        </w:r>
      </w:ins>
      <w:ins w:id="111" w:author="vivo-Chenli-after RAN2#123" w:date="2023-08-29T10:23:00Z">
        <w:r w:rsidR="00C6633D">
          <w:rPr>
            <w:rFonts w:eastAsia="Times New Roman"/>
            <w:noProof/>
            <w:lang w:eastAsia="ko-KR"/>
          </w:rPr>
          <w:t>,</w:t>
        </w:r>
        <w:commentRangeStart w:id="112"/>
        <w:commentRangeStart w:id="113"/>
        <w:commentRangeStart w:id="114"/>
        <w:commentRangeStart w:id="115"/>
        <w:commentRangeStart w:id="116"/>
        <w:commentRangeStart w:id="117"/>
        <w:commentRangeStart w:id="118"/>
        <w:commentRangeStart w:id="119"/>
        <w:commentRangeStart w:id="120"/>
        <w:r w:rsidR="00C6633D">
          <w:rPr>
            <w:rFonts w:eastAsia="Times New Roman"/>
            <w:noProof/>
            <w:lang w:eastAsia="ko-KR"/>
          </w:rPr>
          <w:t xml:space="preserve"> i.e. </w:t>
        </w:r>
      </w:ins>
      <w:ins w:id="121" w:author="vivo-Chenli-after RAN2#123" w:date="2023-08-29T10:26:00Z">
        <w:r w:rsidR="00A90504">
          <w:rPr>
            <w:rFonts w:eastAsia="Times New Roman"/>
            <w:noProof/>
            <w:lang w:eastAsia="ko-KR"/>
          </w:rPr>
          <w:t xml:space="preserve">the time </w:t>
        </w:r>
      </w:ins>
      <w:ins w:id="122" w:author="vivo-Chenli-after RAN2#123" w:date="2023-08-29T10:23:00Z">
        <w:r w:rsidR="00C6633D" w:rsidRPr="005B56FB">
          <w:rPr>
            <w:rFonts w:eastAsia="Times New Roman"/>
            <w:noProof/>
            <w:lang w:eastAsia="ko-KR"/>
          </w:rPr>
          <w:t>between RAR reception and Msg3 transmission is smaller than N</w:t>
        </w:r>
        <w:r w:rsidR="00C6633D" w:rsidRPr="0061344F">
          <w:rPr>
            <w:rFonts w:eastAsia="Times New Roman"/>
            <w:noProof/>
            <w:vertAlign w:val="subscript"/>
            <w:lang w:eastAsia="ko-KR"/>
          </w:rPr>
          <w:t>T,1</w:t>
        </w:r>
        <w:r w:rsidR="00C6633D" w:rsidRPr="005B56FB">
          <w:rPr>
            <w:rFonts w:eastAsia="Times New Roman"/>
            <w:noProof/>
            <w:lang w:eastAsia="ko-KR"/>
          </w:rPr>
          <w:t xml:space="preserve"> + N</w:t>
        </w:r>
        <w:r w:rsidR="00C6633D" w:rsidRPr="0061344F">
          <w:rPr>
            <w:rFonts w:eastAsia="Times New Roman"/>
            <w:noProof/>
            <w:vertAlign w:val="subscript"/>
            <w:lang w:eastAsia="ko-KR"/>
          </w:rPr>
          <w:t>T,2</w:t>
        </w:r>
        <w:r w:rsidR="00C6633D" w:rsidRPr="005B56FB">
          <w:rPr>
            <w:rFonts w:eastAsia="Times New Roman"/>
            <w:noProof/>
            <w:lang w:eastAsia="ko-KR"/>
          </w:rPr>
          <w:t xml:space="preserve"> + 0.5 + </w:t>
        </w:r>
        <w:r w:rsidR="00C6633D">
          <w:rPr>
            <w:rFonts w:eastAsia="Times New Roman"/>
            <w:noProof/>
            <w:lang w:eastAsia="ko-KR"/>
          </w:rPr>
          <w:t>[</w:t>
        </w:r>
        <w:r w:rsidR="00C6633D" w:rsidRPr="005B56FB">
          <w:rPr>
            <w:rFonts w:eastAsia="Times New Roman"/>
            <w:noProof/>
            <w:lang w:eastAsia="ko-KR"/>
          </w:rPr>
          <w:t>X</w:t>
        </w:r>
        <w:r w:rsidR="00C6633D">
          <w:rPr>
            <w:rFonts w:eastAsia="Times New Roman"/>
            <w:noProof/>
            <w:lang w:eastAsia="ko-KR"/>
          </w:rPr>
          <w:t>]</w:t>
        </w:r>
        <w:r w:rsidR="00C6633D" w:rsidRPr="005B56FB">
          <w:rPr>
            <w:rFonts w:eastAsia="Times New Roman"/>
            <w:noProof/>
            <w:lang w:eastAsia="ko-KR"/>
          </w:rPr>
          <w:t xml:space="preserve"> ms</w:t>
        </w:r>
      </w:ins>
      <w:commentRangeEnd w:id="112"/>
      <w:ins w:id="123" w:author="vivo-Chenli-after RAN2#123" w:date="2023-08-29T10:27:00Z">
        <w:r w:rsidR="0038589A">
          <w:rPr>
            <w:rStyle w:val="CommentReference"/>
          </w:rPr>
          <w:commentReference w:id="112"/>
        </w:r>
      </w:ins>
      <w:commentRangeEnd w:id="113"/>
      <w:r w:rsidR="004F7968">
        <w:rPr>
          <w:rStyle w:val="CommentReference"/>
        </w:rPr>
        <w:commentReference w:id="113"/>
      </w:r>
      <w:commentRangeEnd w:id="114"/>
      <w:r w:rsidR="00557944">
        <w:rPr>
          <w:rStyle w:val="CommentReference"/>
        </w:rPr>
        <w:commentReference w:id="114"/>
      </w:r>
      <w:commentRangeEnd w:id="115"/>
      <w:r w:rsidR="00557944">
        <w:rPr>
          <w:rStyle w:val="CommentReference"/>
        </w:rPr>
        <w:commentReference w:id="115"/>
      </w:r>
      <w:commentRangeEnd w:id="116"/>
      <w:r w:rsidR="00557944">
        <w:rPr>
          <w:rStyle w:val="CommentReference"/>
        </w:rPr>
        <w:commentReference w:id="116"/>
      </w:r>
      <w:commentRangeEnd w:id="117"/>
      <w:r w:rsidR="009E7B4F">
        <w:rPr>
          <w:rStyle w:val="CommentReference"/>
        </w:rPr>
        <w:commentReference w:id="117"/>
      </w:r>
      <w:commentRangeEnd w:id="118"/>
      <w:r w:rsidR="0085227A">
        <w:rPr>
          <w:rStyle w:val="CommentReference"/>
        </w:rPr>
        <w:commentReference w:id="118"/>
      </w:r>
      <w:commentRangeEnd w:id="119"/>
      <w:r w:rsidR="007350F8">
        <w:rPr>
          <w:rStyle w:val="CommentReference"/>
        </w:rPr>
        <w:commentReference w:id="119"/>
      </w:r>
      <w:commentRangeEnd w:id="120"/>
      <w:r w:rsidR="008659FD">
        <w:rPr>
          <w:rStyle w:val="CommentReference"/>
        </w:rPr>
        <w:commentReference w:id="120"/>
      </w:r>
      <w:ins w:id="124" w:author="vivo-Chenli-after RAN2#123" w:date="2023-08-29T10:23:00Z">
        <w:r w:rsidR="00C6633D">
          <w:rPr>
            <w:rFonts w:eastAsia="Times New Roman"/>
            <w:noProof/>
            <w:lang w:eastAsia="ko-KR"/>
          </w:rPr>
          <w:t>,</w:t>
        </w:r>
        <w:r w:rsidR="006335BF">
          <w:rPr>
            <w:rFonts w:eastAsia="Times New Roman"/>
            <w:noProof/>
            <w:lang w:eastAsia="ko-KR"/>
          </w:rPr>
          <w:t xml:space="preserve"> it is up to UE implementation</w:t>
        </w:r>
      </w:ins>
      <w:commentRangeStart w:id="125"/>
      <w:commentRangeStart w:id="126"/>
      <w:commentRangeStart w:id="127"/>
      <w:ins w:id="128" w:author="vivo-Chenli-after RAN2#123" w:date="2023-08-29T10:24:00Z">
        <w:r w:rsidR="00A15A4D">
          <w:rPr>
            <w:rFonts w:eastAsia="Times New Roman"/>
            <w:noProof/>
            <w:lang w:eastAsia="ko-KR"/>
          </w:rPr>
          <w:t>, e.g.</w:t>
        </w:r>
      </w:ins>
      <w:ins w:id="129" w:author="vivo-Chenli-after RAN2#123" w:date="2023-08-29T10:23:00Z">
        <w:r w:rsidR="006335BF">
          <w:rPr>
            <w:rFonts w:eastAsia="Times New Roman"/>
            <w:noProof/>
            <w:lang w:eastAsia="ko-KR"/>
          </w:rPr>
          <w:t xml:space="preserve"> either </w:t>
        </w:r>
        <w:r w:rsidR="00171C8A">
          <w:rPr>
            <w:rFonts w:eastAsia="Times New Roman"/>
            <w:noProof/>
            <w:lang w:eastAsia="ko-KR"/>
          </w:rPr>
          <w:t xml:space="preserve">to </w:t>
        </w:r>
      </w:ins>
      <w:ins w:id="130" w:author="vivo-Chenli-after RAN2#123 R" w:date="2023-09-06T16:17:00Z">
        <w:r w:rsidR="00986BCC" w:rsidRPr="00986BCC">
          <w:rPr>
            <w:rFonts w:eastAsia="Times New Roman"/>
            <w:noProof/>
            <w:lang w:eastAsia="ko-KR"/>
          </w:rPr>
          <w:t xml:space="preserve">consider the Random Access Response reception not successful </w:t>
        </w:r>
        <w:r w:rsidR="00986BCC">
          <w:rPr>
            <w:rFonts w:eastAsia="Times New Roman"/>
            <w:noProof/>
            <w:lang w:eastAsia="ko-KR"/>
          </w:rPr>
          <w:t xml:space="preserve">and </w:t>
        </w:r>
      </w:ins>
      <w:ins w:id="131" w:author="vivo-Chenli-after RAN2#123" w:date="2023-08-29T10:23:00Z">
        <w:r w:rsidR="00A15A4D">
          <w:rPr>
            <w:rFonts w:eastAsia="Times New Roman"/>
            <w:noProof/>
            <w:lang w:eastAsia="ko-KR"/>
          </w:rPr>
          <w:t>trigger PRACH retransmis</w:t>
        </w:r>
      </w:ins>
      <w:ins w:id="132" w:author="vivo-Chenli-after RAN2#123" w:date="2023-08-29T10:24:00Z">
        <w:r w:rsidR="00A15A4D">
          <w:rPr>
            <w:rFonts w:eastAsia="Times New Roman"/>
            <w:noProof/>
            <w:lang w:eastAsia="ko-KR"/>
          </w:rPr>
          <w:t>sion</w:t>
        </w:r>
        <w:r w:rsidR="00B34BFD">
          <w:rPr>
            <w:rFonts w:eastAsia="Times New Roman"/>
            <w:noProof/>
            <w:lang w:eastAsia="ko-KR"/>
          </w:rPr>
          <w:t>,</w:t>
        </w:r>
      </w:ins>
      <w:ins w:id="133" w:author="vivo-Chenli-after RAN2#123 R" w:date="2023-09-06T16:20:00Z">
        <w:r w:rsidR="00457DF1" w:rsidDel="00457DF1">
          <w:rPr>
            <w:rFonts w:eastAsia="Times New Roman"/>
            <w:noProof/>
            <w:lang w:eastAsia="ko-KR"/>
          </w:rPr>
          <w:t xml:space="preserve"> </w:t>
        </w:r>
      </w:ins>
      <w:ins w:id="134" w:author="vivo-Chenli-after RAN2#123" w:date="2023-08-29T10:24:00Z">
        <w:del w:id="135" w:author="vivo-Chenli-after RAN2#123 R" w:date="2023-09-06T16:20:00Z">
          <w:r w:rsidR="00A15A4D" w:rsidDel="00457DF1">
            <w:rPr>
              <w:rFonts w:eastAsia="Times New Roman"/>
              <w:noProof/>
              <w:lang w:eastAsia="ko-KR"/>
            </w:rPr>
            <w:delText xml:space="preserve"> or </w:delText>
          </w:r>
          <w:r w:rsidR="00D12444" w:rsidRPr="00D12444" w:rsidDel="00457DF1">
            <w:rPr>
              <w:rFonts w:eastAsia="Times New Roman"/>
              <w:noProof/>
              <w:lang w:eastAsia="ko-KR"/>
            </w:rPr>
            <w:delText>continue monitoring RAR</w:delText>
          </w:r>
        </w:del>
        <w:r w:rsidR="00D12444">
          <w:rPr>
            <w:rFonts w:eastAsia="Times New Roman"/>
            <w:noProof/>
            <w:lang w:eastAsia="ko-KR"/>
          </w:rPr>
          <w:t>, or</w:t>
        </w:r>
      </w:ins>
      <w:ins w:id="136" w:author="vivo-Chenli-after RAN2#123 R" w:date="2023-09-06T16:18:00Z">
        <w:r w:rsidR="00457DF1" w:rsidRPr="00457DF1">
          <w:rPr>
            <w:rFonts w:eastAsia="Times New Roman"/>
            <w:noProof/>
            <w:lang w:eastAsia="ko-KR"/>
          </w:rPr>
          <w:t xml:space="preserve"> </w:t>
        </w:r>
        <w:commentRangeStart w:id="137"/>
        <w:r w:rsidR="00457DF1" w:rsidRPr="00457DF1">
          <w:rPr>
            <w:rFonts w:eastAsia="Times New Roman"/>
            <w:noProof/>
            <w:lang w:eastAsia="ko-KR"/>
          </w:rPr>
          <w:t>transmit Msg3</w:t>
        </w:r>
        <w:r w:rsidR="00457DF1">
          <w:rPr>
            <w:rFonts w:eastAsia="Times New Roman"/>
            <w:noProof/>
            <w:lang w:eastAsia="ko-KR"/>
          </w:rPr>
          <w:t xml:space="preserve"> and</w:t>
        </w:r>
      </w:ins>
      <w:ins w:id="138" w:author="vivo-Chenli-after RAN2#123 R" w:date="2023-09-06T16:19:00Z">
        <w:r w:rsidR="00457DF1">
          <w:rPr>
            <w:rFonts w:eastAsia="Times New Roman"/>
            <w:noProof/>
            <w:lang w:eastAsia="ko-KR"/>
          </w:rPr>
          <w:t xml:space="preserve"> correspondingly </w:t>
        </w:r>
      </w:ins>
      <w:ins w:id="139" w:author="vivo-Chenli-after RAN2#123" w:date="2023-08-29T10:24:00Z">
        <w:del w:id="140" w:author="vivo-Chenli-after RAN2#123 R" w:date="2023-09-06T16:19:00Z">
          <w:r w:rsidR="00D12444" w:rsidDel="00457DF1">
            <w:rPr>
              <w:rFonts w:eastAsia="Times New Roman"/>
              <w:noProof/>
              <w:lang w:eastAsia="ko-KR"/>
            </w:rPr>
            <w:delText xml:space="preserve"> </w:delText>
          </w:r>
        </w:del>
      </w:ins>
      <w:ins w:id="141" w:author="vivo-Chenli-after RAN2#123" w:date="2023-08-29T10:25:00Z">
        <w:del w:id="142" w:author="vivo-Chenli-after RAN2#123 R" w:date="2023-09-06T16:19:00Z">
          <w:r w:rsidR="00B34BFD" w:rsidDel="00457DF1">
            <w:rPr>
              <w:rFonts w:eastAsia="Times New Roman"/>
              <w:noProof/>
              <w:lang w:eastAsia="ko-KR"/>
            </w:rPr>
            <w:delText>s</w:delText>
          </w:r>
          <w:r w:rsidR="00B34BFD" w:rsidRPr="00B34BFD" w:rsidDel="00457DF1">
            <w:rPr>
              <w:rFonts w:eastAsia="Times New Roman"/>
              <w:noProof/>
              <w:lang w:eastAsia="ko-KR"/>
            </w:rPr>
            <w:delText>tart contention resolution timer</w:delText>
          </w:r>
        </w:del>
      </w:ins>
      <w:commentRangeEnd w:id="125"/>
      <w:ins w:id="143" w:author="vivo-Chenli-after RAN2#123" w:date="2023-08-29T10:29:00Z">
        <w:del w:id="144" w:author="vivo-Chenli-after RAN2#123 R" w:date="2023-09-06T16:19:00Z">
          <w:r w:rsidR="00532802" w:rsidDel="00457DF1">
            <w:rPr>
              <w:rStyle w:val="CommentReference"/>
            </w:rPr>
            <w:commentReference w:id="125"/>
          </w:r>
        </w:del>
      </w:ins>
      <w:commentRangeEnd w:id="126"/>
      <w:del w:id="145" w:author="vivo-Chenli-after RAN2#123 R" w:date="2023-09-06T16:19:00Z">
        <w:r w:rsidR="00557944" w:rsidDel="00457DF1">
          <w:rPr>
            <w:rStyle w:val="CommentReference"/>
          </w:rPr>
          <w:commentReference w:id="126"/>
        </w:r>
        <w:commentRangeEnd w:id="127"/>
        <w:r w:rsidR="008011E4" w:rsidDel="00457DF1">
          <w:rPr>
            <w:rStyle w:val="CommentReference"/>
          </w:rPr>
          <w:commentReference w:id="127"/>
        </w:r>
      </w:del>
      <w:ins w:id="146" w:author="vivo-Chenli-after RAN2#123 R" w:date="2023-09-06T16:18:00Z">
        <w:r w:rsidR="00457DF1" w:rsidRPr="00457DF1">
          <w:rPr>
            <w:rFonts w:eastAsia="Times New Roman"/>
            <w:noProof/>
            <w:lang w:eastAsia="ko-KR"/>
          </w:rPr>
          <w:t>perform the contention resolution as specified in clause 5.1.5</w:t>
        </w:r>
      </w:ins>
      <w:commentRangeEnd w:id="137"/>
      <w:r w:rsidR="00DA3EEF">
        <w:rPr>
          <w:rStyle w:val="CommentReference"/>
        </w:rPr>
        <w:commentReference w:id="137"/>
      </w:r>
      <w:ins w:id="147" w:author="vivo-Chenli-after RAN2#123" w:date="2023-08-29T10:25:00Z">
        <w:r w:rsidR="00473110">
          <w:rPr>
            <w:rFonts w:eastAsia="Times New Roman"/>
            <w:noProof/>
            <w:lang w:eastAsia="ko-KR"/>
          </w:rPr>
          <w:t>.</w:t>
        </w:r>
      </w:ins>
    </w:p>
    <w:p w14:paraId="314D7A6A" w14:textId="0F25E622" w:rsidR="000444EF" w:rsidDel="00CB4F56" w:rsidRDefault="000444EF" w:rsidP="006266BC">
      <w:pPr>
        <w:tabs>
          <w:tab w:val="center" w:pos="4536"/>
          <w:tab w:val="right" w:pos="9072"/>
        </w:tabs>
        <w:spacing w:after="0"/>
        <w:jc w:val="both"/>
        <w:rPr>
          <w:del w:id="148" w:author="vivo-Chenli-after RAN2#123 R" w:date="2023-09-06T16:20:00Z"/>
          <w:rFonts w:ascii="Arial" w:eastAsia="SimSun" w:hAnsi="Arial" w:cs="Arial"/>
          <w:b/>
          <w:bCs/>
          <w:sz w:val="22"/>
          <w:szCs w:val="22"/>
          <w:lang w:eastAsia="zh-CN"/>
        </w:rPr>
      </w:pPr>
    </w:p>
    <w:p w14:paraId="11681BF9" w14:textId="77777777" w:rsidR="00953088" w:rsidRPr="00953088" w:rsidRDefault="00953088" w:rsidP="00953088">
      <w:pPr>
        <w:tabs>
          <w:tab w:val="center" w:pos="4536"/>
          <w:tab w:val="right" w:pos="9072"/>
        </w:tabs>
        <w:spacing w:after="0"/>
        <w:jc w:val="both"/>
        <w:rPr>
          <w:rFonts w:ascii="Arial" w:eastAsia="SimSun"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SimSun"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49" w:name="_Toc37296183"/>
      <w:bookmarkStart w:id="150" w:name="_Toc46490309"/>
      <w:bookmarkStart w:id="151" w:name="_Toc52752004"/>
      <w:bookmarkStart w:id="152" w:name="_Toc52796466"/>
      <w:bookmarkStart w:id="153"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Start w:id="154" w:name="_GoBack"/>
      <w:bookmarkEnd w:id="149"/>
      <w:bookmarkEnd w:id="150"/>
      <w:bookmarkEnd w:id="151"/>
      <w:bookmarkEnd w:id="152"/>
      <w:bookmarkEnd w:id="153"/>
      <w:bookmarkEnd w:id="154"/>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r w:rsidRPr="00953088">
        <w:rPr>
          <w:rFonts w:eastAsia="Times New Roman"/>
          <w:i/>
          <w:iCs/>
          <w:lang w:eastAsia="ja-JP"/>
        </w:rPr>
        <w:t>ra-</w:t>
      </w:r>
      <w:proofErr w:type="spellStart"/>
      <w:r w:rsidRPr="00953088">
        <w:rPr>
          <w:rFonts w:eastAsia="Times New Roman"/>
          <w:i/>
          <w:iCs/>
          <w:lang w:eastAsia="ja-JP"/>
        </w:rPr>
        <w:t>ContentionResolutionTimer</w:t>
      </w:r>
      <w:proofErr w:type="spellEnd"/>
      <w:r w:rsidRPr="00953088">
        <w:rPr>
          <w:rFonts w:eastAsia="Times New Roman"/>
          <w:lang w:eastAsia="ja-JP"/>
        </w:rPr>
        <w:t xml:space="preserve"> in the first symbol after the end of all repetitions of the Msg3 transmission plus the UE-gNB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lastRenderedPageBreak/>
        <w:t>3&gt;</w:t>
      </w:r>
      <w:r w:rsidRPr="00953088">
        <w:rPr>
          <w:rFonts w:eastAsia="Times New Roman"/>
          <w:lang w:eastAsia="ko-KR"/>
        </w:rPr>
        <w:tab/>
        <w:t xml:space="preserve">start or restart the </w:t>
      </w:r>
      <w:r w:rsidRPr="00953088">
        <w:rPr>
          <w:rFonts w:eastAsia="Times New Roman"/>
          <w:i/>
          <w:lang w:eastAsia="ko-KR"/>
        </w:rPr>
        <w:t>ra-</w:t>
      </w:r>
      <w:proofErr w:type="spellStart"/>
      <w:r w:rsidRPr="00953088">
        <w:rPr>
          <w:rFonts w:eastAsia="Times New Roman"/>
          <w:i/>
          <w:lang w:eastAsia="ko-KR"/>
        </w:rPr>
        <w:t>ContentionResolutionTimer</w:t>
      </w:r>
      <w:proofErr w:type="spellEnd"/>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r w:rsidRPr="00953088">
        <w:rPr>
          <w:rFonts w:eastAsia="Times New Roman"/>
          <w:i/>
          <w:iCs/>
          <w:lang w:eastAsia="ko-KR"/>
        </w:rPr>
        <w:t>ra-</w:t>
      </w:r>
      <w:proofErr w:type="spellStart"/>
      <w:r w:rsidRPr="00953088">
        <w:rPr>
          <w:rFonts w:eastAsia="Times New Roman"/>
          <w:i/>
          <w:iCs/>
          <w:lang w:eastAsia="ko-KR"/>
        </w:rPr>
        <w:t>ContentionResolutionTimer</w:t>
      </w:r>
      <w:proofErr w:type="spellEnd"/>
      <w:r w:rsidRPr="00953088">
        <w:rPr>
          <w:rFonts w:eastAsia="Times New Roman"/>
          <w:lang w:eastAsia="ja-JP"/>
        </w:rPr>
        <w:t xml:space="preserve"> in the first symbol after the end of the Msg3 transmission plus the UE-gNB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r w:rsidRPr="00953088">
        <w:rPr>
          <w:rFonts w:eastAsia="Times New Roman"/>
          <w:i/>
          <w:lang w:eastAsia="ko-KR"/>
        </w:rPr>
        <w:t>ra-</w:t>
      </w:r>
      <w:proofErr w:type="spellStart"/>
      <w:r w:rsidRPr="00953088">
        <w:rPr>
          <w:rFonts w:eastAsia="Times New Roman"/>
          <w:i/>
          <w:lang w:eastAsia="ko-KR"/>
        </w:rPr>
        <w:t>ContentionResolutionTimer</w:t>
      </w:r>
      <w:proofErr w:type="spellEnd"/>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r w:rsidRPr="00953088">
        <w:rPr>
          <w:rFonts w:eastAsia="Times New Roman"/>
          <w:i/>
          <w:lang w:eastAsia="ko-KR"/>
        </w:rPr>
        <w:t>ra-</w:t>
      </w:r>
      <w:proofErr w:type="spellStart"/>
      <w:r w:rsidRPr="00953088">
        <w:rPr>
          <w:rFonts w:eastAsia="Times New Roman"/>
          <w:i/>
          <w:lang w:eastAsia="ko-KR"/>
        </w:rPr>
        <w:t>ContentionResolutionTimer</w:t>
      </w:r>
      <w:proofErr w:type="spellEnd"/>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of the SpCell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for SpCell beam failure recovery or for beam failure recovery of both BFD-RS sets of SpCell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r w:rsidRPr="00953088">
        <w:rPr>
          <w:rFonts w:eastAsia="Times New Roman"/>
          <w:i/>
          <w:lang w:eastAsia="ko-KR"/>
        </w:rPr>
        <w:t>ra-</w:t>
      </w:r>
      <w:proofErr w:type="spellStart"/>
      <w:r w:rsidRPr="00953088">
        <w:rPr>
          <w:rFonts w:eastAsia="Times New Roman"/>
          <w:i/>
          <w:lang w:eastAsia="ko-KR"/>
        </w:rPr>
        <w:t>ContentionResolutionTimer</w:t>
      </w:r>
      <w:proofErr w:type="spellEnd"/>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r w:rsidRPr="00953088">
        <w:rPr>
          <w:rFonts w:eastAsia="Times New Roman"/>
          <w:i/>
          <w:lang w:eastAsia="ko-KR"/>
        </w:rPr>
        <w:t>ra-</w:t>
      </w:r>
      <w:proofErr w:type="spellStart"/>
      <w:r w:rsidRPr="00953088">
        <w:rPr>
          <w:rFonts w:eastAsia="Times New Roman"/>
          <w:i/>
          <w:lang w:eastAsia="ko-KR"/>
        </w:rPr>
        <w:t>ContentionResolutionTimer</w:t>
      </w:r>
      <w:proofErr w:type="spellEnd"/>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155" w:name="OLE_LINK4"/>
      <w:r w:rsidRPr="00953088">
        <w:rPr>
          <w:rFonts w:eastAsia="Times New Roman"/>
          <w:i/>
          <w:lang w:eastAsia="ko-KR"/>
        </w:rPr>
        <w:t>TEMPORARY_C-RNTI</w:t>
      </w:r>
      <w:bookmarkEnd w:id="155"/>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lastRenderedPageBreak/>
        <w:t>5&gt;</w:t>
      </w:r>
      <w:r w:rsidRPr="00953088">
        <w:rPr>
          <w:rFonts w:eastAsia="Times New Roman"/>
          <w:lang w:eastAsia="ko-KR"/>
        </w:rPr>
        <w:tab/>
        <w:t>consider this Contention Resolution not successful and discard the successfully decoded MAC PDU.</w:t>
      </w:r>
    </w:p>
    <w:p w14:paraId="6A65EC4A" w14:textId="40DA69D3" w:rsidR="009D278A" w:rsidRPr="00953088" w:rsidRDefault="009D278A" w:rsidP="009D278A">
      <w:pPr>
        <w:overflowPunct w:val="0"/>
        <w:autoSpaceDE w:val="0"/>
        <w:autoSpaceDN w:val="0"/>
        <w:adjustRightInd w:val="0"/>
        <w:ind w:left="1135" w:hanging="284"/>
        <w:textAlignment w:val="baseline"/>
        <w:rPr>
          <w:ins w:id="156" w:author="vivo-Chenli-after RAN2#123" w:date="2023-08-29T11:01:00Z"/>
          <w:rFonts w:eastAsia="Times New Roman"/>
          <w:lang w:eastAsia="ko-KR"/>
        </w:rPr>
      </w:pPr>
      <w:ins w:id="157" w:author="vivo-Chenli-after RAN2#123" w:date="2023-08-29T11:01:00Z">
        <w:r w:rsidRPr="00953088">
          <w:rPr>
            <w:rFonts w:eastAsia="Times New Roman"/>
            <w:lang w:eastAsia="ko-KR"/>
          </w:rPr>
          <w:t>3&gt;</w:t>
        </w:r>
        <w:r w:rsidRPr="00953088">
          <w:rPr>
            <w:rFonts w:eastAsia="Times New Roman"/>
            <w:lang w:eastAsia="ko-KR"/>
          </w:rPr>
          <w:tab/>
        </w:r>
      </w:ins>
      <w:ins w:id="158" w:author="vivo-Chenli-after RAN2#123" w:date="2023-08-29T11:06:00Z">
        <w:r w:rsidR="00F47151">
          <w:rPr>
            <w:rFonts w:eastAsia="Times New Roman"/>
            <w:lang w:eastAsia="ko-KR"/>
          </w:rPr>
          <w:t xml:space="preserve">else, </w:t>
        </w:r>
      </w:ins>
      <w:ins w:id="159" w:author="vivo-Chenli-after RAN2#123" w:date="2023-08-29T11:22:00Z">
        <w:r w:rsidR="00BE6294">
          <w:rPr>
            <w:rFonts w:eastAsia="Times New Roman"/>
            <w:lang w:eastAsia="ko-KR"/>
          </w:rPr>
          <w:t>[for eRedCap UE]</w:t>
        </w:r>
        <w:r w:rsidR="006C2694">
          <w:rPr>
            <w:rFonts w:eastAsia="Times New Roman"/>
            <w:lang w:eastAsia="ko-KR"/>
          </w:rPr>
          <w:t>,</w:t>
        </w:r>
        <w:r w:rsidR="00BE6294">
          <w:rPr>
            <w:rFonts w:eastAsia="Times New Roman"/>
            <w:lang w:eastAsia="ko-KR"/>
          </w:rPr>
          <w:t xml:space="preserve"> </w:t>
        </w:r>
      </w:ins>
      <w:commentRangeStart w:id="160"/>
      <w:commentRangeStart w:id="161"/>
      <w:ins w:id="162" w:author="vivo-Chenli-after RAN2#123" w:date="2023-08-29T11:06:00Z">
        <w:r w:rsidR="00F47151">
          <w:rPr>
            <w:rFonts w:eastAsia="Times New Roman"/>
            <w:lang w:eastAsia="ko-KR"/>
          </w:rPr>
          <w:t>if</w:t>
        </w:r>
      </w:ins>
      <w:ins w:id="163" w:author="vivo-Chenli-after RAN2#123" w:date="2023-08-29T11:12:00Z">
        <w:r w:rsidR="00B45E40" w:rsidRPr="00B45E40">
          <w:rPr>
            <w:color w:val="FF0000"/>
            <w:sz w:val="21"/>
            <w:szCs w:val="21"/>
            <w:u w:val="single"/>
          </w:rPr>
          <w:t xml:space="preserve"> </w:t>
        </w:r>
      </w:ins>
      <w:ins w:id="164" w:author="vivo-Chenli-after RAN2#123" w:date="2023-08-29T11:59:00Z">
        <w:r w:rsidR="006F15E3">
          <w:rPr>
            <w:color w:val="FF0000"/>
            <w:sz w:val="21"/>
            <w:szCs w:val="21"/>
            <w:u w:val="single"/>
          </w:rPr>
          <w:t>the PDCCH</w:t>
        </w:r>
      </w:ins>
      <w:ins w:id="165" w:author="vivo-Chenli-after RAN2#123" w:date="2023-08-29T11:27:00Z">
        <w:r w:rsidR="00391B14">
          <w:rPr>
            <w:color w:val="FF0000"/>
            <w:sz w:val="21"/>
            <w:szCs w:val="21"/>
            <w:u w:val="single"/>
          </w:rPr>
          <w:t xml:space="preserve"> </w:t>
        </w:r>
        <w:commentRangeStart w:id="166"/>
        <w:commentRangeStart w:id="167"/>
        <w:r w:rsidR="00391B14">
          <w:rPr>
            <w:color w:val="FF0000"/>
            <w:sz w:val="21"/>
            <w:szCs w:val="21"/>
            <w:u w:val="single"/>
          </w:rPr>
          <w:t>schedule</w:t>
        </w:r>
      </w:ins>
      <w:r w:rsidR="00E55B85">
        <w:rPr>
          <w:color w:val="FF0000"/>
          <w:sz w:val="21"/>
          <w:szCs w:val="21"/>
          <w:u w:val="single"/>
        </w:rPr>
        <w:t>d</w:t>
      </w:r>
      <w:ins w:id="168" w:author="vivo-Chenli-after RAN2#123" w:date="2023-08-29T11:27:00Z">
        <w:r w:rsidR="00391B14">
          <w:rPr>
            <w:color w:val="FF0000"/>
            <w:sz w:val="21"/>
            <w:szCs w:val="21"/>
            <w:u w:val="single"/>
          </w:rPr>
          <w:t xml:space="preserve"> </w:t>
        </w:r>
      </w:ins>
      <w:commentRangeEnd w:id="166"/>
      <w:r w:rsidR="00557944">
        <w:rPr>
          <w:rStyle w:val="CommentReference"/>
        </w:rPr>
        <w:commentReference w:id="166"/>
      </w:r>
      <w:commentRangeEnd w:id="167"/>
      <w:r w:rsidR="007422A4">
        <w:rPr>
          <w:rStyle w:val="CommentReference"/>
        </w:rPr>
        <w:commentReference w:id="167"/>
      </w:r>
      <w:ins w:id="169" w:author="vivo-Chenli-after RAN2#123" w:date="2023-08-29T11:27:00Z">
        <w:r w:rsidR="00391B14">
          <w:rPr>
            <w:color w:val="FF0000"/>
            <w:sz w:val="21"/>
            <w:szCs w:val="21"/>
            <w:u w:val="single"/>
          </w:rPr>
          <w:t>PDSCH is larger than</w:t>
        </w:r>
      </w:ins>
      <w:ins w:id="170" w:author="vivo-Chenli-after RAN2#123" w:date="2023-08-29T11:12:00Z">
        <w:r w:rsidR="00B45E40">
          <w:rPr>
            <w:color w:val="FF0000"/>
            <w:sz w:val="21"/>
            <w:szCs w:val="21"/>
            <w:u w:val="single"/>
          </w:rPr>
          <w:t xml:space="preserve"> </w:t>
        </w:r>
      </w:ins>
      <w:ins w:id="171" w:author="vivo-Chenli-after RAN2#123" w:date="2023-08-29T11:17:00Z">
        <w:r w:rsidR="00E81778">
          <w:rPr>
            <w:color w:val="FF0000"/>
            <w:sz w:val="21"/>
            <w:szCs w:val="21"/>
            <w:u w:val="single"/>
          </w:rPr>
          <w:t>the UE</w:t>
        </w:r>
      </w:ins>
      <w:ins w:id="172" w:author="vivo-Chenli-after RAN2#123" w:date="2023-08-29T11:12:00Z">
        <w:r w:rsidR="00B45E40">
          <w:rPr>
            <w:color w:val="FF0000"/>
            <w:sz w:val="21"/>
            <w:szCs w:val="21"/>
            <w:u w:val="single"/>
          </w:rPr>
          <w:t xml:space="preserve"> can receive or process</w:t>
        </w:r>
      </w:ins>
      <w:ins w:id="173" w:author="vivo-Chenli-after RAN2#123" w:date="2023-08-29T12:01:00Z">
        <w:r w:rsidR="00494CFC">
          <w:rPr>
            <w:color w:val="FF0000"/>
            <w:sz w:val="21"/>
            <w:szCs w:val="21"/>
            <w:u w:val="single"/>
          </w:rPr>
          <w:t xml:space="preserve"> </w:t>
        </w:r>
      </w:ins>
      <w:commentRangeEnd w:id="160"/>
      <w:r w:rsidR="008F29E9">
        <w:rPr>
          <w:rStyle w:val="CommentReference"/>
        </w:rPr>
        <w:commentReference w:id="160"/>
      </w:r>
      <w:commentRangeEnd w:id="161"/>
      <w:r w:rsidR="00631DE6">
        <w:rPr>
          <w:rStyle w:val="CommentReference"/>
        </w:rPr>
        <w:commentReference w:id="161"/>
      </w:r>
      <w:ins w:id="174" w:author="vivo-Chenli-after RAN2#123" w:date="2023-08-29T12:01:00Z">
        <w:r w:rsidR="00494CFC">
          <w:rPr>
            <w:color w:val="FF0000"/>
            <w:sz w:val="21"/>
            <w:szCs w:val="21"/>
            <w:u w:val="single"/>
          </w:rPr>
          <w:t>[as indicated from lower layer, as specified in TS 38.213 [6]]</w:t>
        </w:r>
      </w:ins>
      <w:ins w:id="175" w:author="vivo-Chenli-after RAN2#123" w:date="2023-08-29T11:01:00Z">
        <w:r w:rsidRPr="00953088">
          <w:rPr>
            <w:rFonts w:eastAsia="Times New Roman"/>
            <w:lang w:eastAsia="ko-KR"/>
          </w:rPr>
          <w:t>:</w:t>
        </w:r>
      </w:ins>
    </w:p>
    <w:p w14:paraId="7D462F89" w14:textId="77777777" w:rsidR="00284DBC" w:rsidRPr="00284DBC" w:rsidRDefault="00284DBC" w:rsidP="00284DBC">
      <w:pPr>
        <w:overflowPunct w:val="0"/>
        <w:autoSpaceDE w:val="0"/>
        <w:autoSpaceDN w:val="0"/>
        <w:adjustRightInd w:val="0"/>
        <w:ind w:left="1418" w:hanging="284"/>
        <w:textAlignment w:val="baseline"/>
        <w:rPr>
          <w:ins w:id="176" w:author="vivo-Chenli-after RAN2#123" w:date="2023-08-29T11:01:00Z"/>
          <w:rFonts w:eastAsia="Times New Roman"/>
          <w:u w:val="single"/>
          <w:lang w:eastAsia="ko-KR"/>
        </w:rPr>
      </w:pPr>
      <w:ins w:id="177"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stop </w:t>
        </w:r>
        <w:r w:rsidRPr="00284DBC">
          <w:rPr>
            <w:rFonts w:eastAsia="Times New Roman"/>
            <w:i/>
            <w:u w:val="single"/>
            <w:lang w:eastAsia="ko-KR"/>
          </w:rPr>
          <w:t>ra-</w:t>
        </w:r>
        <w:proofErr w:type="spellStart"/>
        <w:r w:rsidRPr="00284DBC">
          <w:rPr>
            <w:rFonts w:eastAsia="Times New Roman"/>
            <w:i/>
            <w:u w:val="single"/>
            <w:lang w:eastAsia="ko-KR"/>
          </w:rPr>
          <w:t>ContentionResolutionTimer</w:t>
        </w:r>
        <w:proofErr w:type="spellEnd"/>
        <w:r w:rsidRPr="00284DBC">
          <w:rPr>
            <w:rFonts w:eastAsia="Times New Roman"/>
            <w:u w:val="single"/>
            <w:lang w:eastAsia="ko-KR"/>
          </w:rPr>
          <w:t>;</w:t>
        </w:r>
      </w:ins>
    </w:p>
    <w:p w14:paraId="089AA012" w14:textId="24456C68" w:rsidR="00284DBC" w:rsidRPr="00284DBC" w:rsidRDefault="00284DBC" w:rsidP="00284DBC">
      <w:pPr>
        <w:overflowPunct w:val="0"/>
        <w:autoSpaceDE w:val="0"/>
        <w:autoSpaceDN w:val="0"/>
        <w:adjustRightInd w:val="0"/>
        <w:ind w:left="1418" w:hanging="284"/>
        <w:textAlignment w:val="baseline"/>
        <w:rPr>
          <w:ins w:id="178" w:author="vivo-Chenli-after RAN2#123" w:date="2023-08-29T11:01:00Z"/>
          <w:rFonts w:eastAsia="Times New Roman"/>
          <w:u w:val="single"/>
          <w:lang w:eastAsia="ko-KR"/>
        </w:rPr>
      </w:pPr>
      <w:ins w:id="179"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discard the </w:t>
        </w:r>
      </w:ins>
      <w:ins w:id="180" w:author="vivo-Chenli-after RAN2#123" w:date="2023-08-29T12:04:00Z">
        <w:r w:rsidR="009E53C9" w:rsidRPr="00953088">
          <w:rPr>
            <w:rFonts w:eastAsia="Times New Roman"/>
            <w:i/>
            <w:lang w:eastAsia="ko-KR"/>
          </w:rPr>
          <w:t>TEMPORARY_C-RNTI</w:t>
        </w:r>
      </w:ins>
      <w:ins w:id="181" w:author="vivo-Chenli-after RAN2#123" w:date="2023-08-29T11:01:00Z">
        <w:r w:rsidRPr="00284DBC">
          <w:rPr>
            <w:rFonts w:eastAsia="Times New Roman"/>
            <w:u w:val="single"/>
            <w:lang w:eastAsia="ko-KR"/>
          </w:rPr>
          <w:t>;</w:t>
        </w:r>
      </w:ins>
    </w:p>
    <w:p w14:paraId="6326BEED" w14:textId="0BCB2530" w:rsidR="009D278A" w:rsidRPr="00953088" w:rsidRDefault="00284DBC" w:rsidP="00284DBC">
      <w:pPr>
        <w:overflowPunct w:val="0"/>
        <w:autoSpaceDE w:val="0"/>
        <w:autoSpaceDN w:val="0"/>
        <w:adjustRightInd w:val="0"/>
        <w:ind w:left="1418" w:hanging="284"/>
        <w:textAlignment w:val="baseline"/>
        <w:rPr>
          <w:ins w:id="182" w:author="vivo-Chenli-after RAN2#123" w:date="2023-08-29T11:01:00Z"/>
          <w:rFonts w:eastAsia="Times New Roman"/>
          <w:lang w:eastAsia="ko-KR"/>
        </w:rPr>
      </w:pPr>
      <w:ins w:id="183"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consider this Contention Resolution not </w:t>
        </w:r>
        <w:r>
          <w:rPr>
            <w:rFonts w:eastAsia="Times New Roman"/>
            <w:u w:val="single"/>
            <w:lang w:eastAsia="ko-KR"/>
          </w:rPr>
          <w:t>successful.</w:t>
        </w:r>
      </w:ins>
    </w:p>
    <w:p w14:paraId="2E846734" w14:textId="33AF4A71" w:rsidR="002A22C5" w:rsidRPr="0010644F" w:rsidRDefault="002A22C5" w:rsidP="00F35C76">
      <w:pPr>
        <w:pStyle w:val="EditorsNote"/>
        <w:ind w:left="1701" w:hanging="1417"/>
        <w:jc w:val="both"/>
        <w:rPr>
          <w:ins w:id="184" w:author="vivo-Chenli-after RAN2#123" w:date="2023-08-29T12:02:00Z"/>
          <w:lang w:eastAsia="zh-CN"/>
        </w:rPr>
      </w:pPr>
      <w:ins w:id="185"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on whether</w:t>
        </w:r>
        <w:r w:rsidR="00B62174">
          <w:rPr>
            <w:lang w:eastAsia="en-GB"/>
          </w:rPr>
          <w:t xml:space="preserve"> to</w:t>
        </w:r>
        <w:r>
          <w:rPr>
            <w:lang w:eastAsia="en-GB"/>
          </w:rPr>
          <w:t xml:space="preserve"> </w:t>
        </w:r>
        <w:r w:rsidR="007251A3" w:rsidRPr="0062195D">
          <w:rPr>
            <w:rFonts w:eastAsiaTheme="minorEastAsia"/>
            <w:lang w:eastAsia="zh-CN"/>
          </w:rPr>
          <w:t>restrict the case just “for eRedCap UE” or generic for “all UEs”</w:t>
        </w:r>
        <w:r w:rsidR="007251A3">
          <w:rPr>
            <w:rFonts w:eastAsiaTheme="minorEastAsia"/>
            <w:lang w:eastAsia="zh-CN"/>
          </w:rPr>
          <w:t>.</w:t>
        </w:r>
      </w:ins>
    </w:p>
    <w:p w14:paraId="287803AB" w14:textId="0A396F18" w:rsidR="002A22C5" w:rsidRPr="0010644F" w:rsidRDefault="002A22C5" w:rsidP="00F35C76">
      <w:pPr>
        <w:pStyle w:val="EditorsNote"/>
        <w:ind w:left="1701" w:hanging="1417"/>
        <w:jc w:val="both"/>
        <w:rPr>
          <w:ins w:id="186" w:author="vivo-Chenli-after RAN2#123" w:date="2023-08-29T12:02:00Z"/>
          <w:lang w:eastAsia="zh-CN"/>
        </w:rPr>
      </w:pPr>
      <w:ins w:id="187"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 xml:space="preserve">on </w:t>
        </w:r>
        <w:r w:rsidR="00F943AA" w:rsidRPr="00F943AA">
          <w:rPr>
            <w:lang w:eastAsia="en-GB"/>
          </w:rPr>
          <w:t>cross-layer interaction</w:t>
        </w:r>
        <w:r w:rsidR="00F943AA">
          <w:rPr>
            <w:lang w:eastAsia="en-GB"/>
          </w:rPr>
          <w:t xml:space="preserve">, </w:t>
        </w:r>
      </w:ins>
      <w:ins w:id="188" w:author="vivo-Chenli-after RAN2#123" w:date="2023-08-29T12:03:00Z">
        <w:r w:rsidR="00184ACE">
          <w:rPr>
            <w:lang w:eastAsia="en-GB"/>
          </w:rPr>
          <w:t xml:space="preserve">e.g. </w:t>
        </w:r>
      </w:ins>
      <w:ins w:id="189" w:author="vivo-Chenli-after RAN2#123" w:date="2023-08-29T12:02:00Z">
        <w:r w:rsidR="00F943AA">
          <w:rPr>
            <w:lang w:eastAsia="en-GB"/>
          </w:rPr>
          <w:t>whether need indication from P</w:t>
        </w:r>
      </w:ins>
      <w:ins w:id="190" w:author="vivo-Chenli-after RAN2#123" w:date="2023-08-29T12:03:00Z">
        <w:r w:rsidR="00F943AA">
          <w:rPr>
            <w:lang w:eastAsia="en-GB"/>
          </w:rPr>
          <w:t xml:space="preserve">HY or </w:t>
        </w:r>
        <w:r w:rsidR="00702AB4">
          <w:rPr>
            <w:lang w:eastAsia="en-GB"/>
          </w:rPr>
          <w:t>up to</w:t>
        </w:r>
        <w:r w:rsidR="00F35C76">
          <w:rPr>
            <w:lang w:eastAsia="en-GB"/>
          </w:rPr>
          <w:t xml:space="preserve"> UE implementation on</w:t>
        </w:r>
        <w:r w:rsidR="00702AB4">
          <w:rPr>
            <w:lang w:eastAsia="en-GB"/>
          </w:rPr>
          <w:t xml:space="preserve"> internal interaction</w:t>
        </w:r>
        <w:r w:rsidR="00B72338">
          <w:rPr>
            <w:lang w:eastAsia="en-GB"/>
          </w:rPr>
          <w:t>.</w:t>
        </w:r>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r w:rsidRPr="00953088">
        <w:rPr>
          <w:rFonts w:eastAsia="Times New Roman"/>
          <w:i/>
          <w:lang w:eastAsia="ko-KR"/>
        </w:rPr>
        <w:t>ra-</w:t>
      </w:r>
      <w:proofErr w:type="spellStart"/>
      <w:r w:rsidRPr="00953088">
        <w:rPr>
          <w:rFonts w:eastAsia="Times New Roman"/>
          <w:i/>
          <w:lang w:eastAsia="ko-KR"/>
        </w:rPr>
        <w:t>ContentionResolutionTimer</w:t>
      </w:r>
      <w:proofErr w:type="spellEnd"/>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r w:rsidRPr="00953088">
        <w:rPr>
          <w:rFonts w:eastAsia="Times New Roman"/>
          <w:i/>
          <w:iCs/>
          <w:lang w:eastAsia="ja-JP"/>
        </w:rPr>
        <w:t>ra-</w:t>
      </w:r>
      <w:proofErr w:type="spellStart"/>
      <w:r w:rsidRPr="00953088">
        <w:rPr>
          <w:rFonts w:eastAsia="Times New Roman"/>
          <w:i/>
          <w:iCs/>
          <w:lang w:eastAsia="ja-JP"/>
        </w:rPr>
        <w:t>ContentionResolutionTimer</w:t>
      </w:r>
      <w:proofErr w:type="spellEnd"/>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r w:rsidRPr="00953088">
        <w:rPr>
          <w:rFonts w:eastAsia="Times New Roman"/>
          <w:i/>
          <w:lang w:eastAsia="ko-KR"/>
        </w:rPr>
        <w:t>preambleTransMax</w:t>
      </w:r>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lastRenderedPageBreak/>
        <w:t>4&gt;</w:t>
      </w:r>
      <w:r w:rsidRPr="00953088">
        <w:rPr>
          <w:rFonts w:eastAsia="Times New Roman"/>
          <w:lang w:eastAsia="ko-KR"/>
        </w:rPr>
        <w:tab/>
        <w:t xml:space="preserve">if </w:t>
      </w:r>
      <w:r w:rsidRPr="00953088">
        <w:rPr>
          <w:rFonts w:eastAsia="Times New Roman"/>
          <w:i/>
          <w:iCs/>
          <w:lang w:eastAsia="ko-KR"/>
        </w:rPr>
        <w:t>msgA-TransMax</w:t>
      </w:r>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r w:rsidRPr="00953088">
        <w:rPr>
          <w:rFonts w:eastAsia="Times New Roman"/>
          <w:i/>
          <w:iCs/>
          <w:lang w:eastAsia="ko-KR"/>
        </w:rPr>
        <w:t>msgA-TransMax</w:t>
      </w:r>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Random Access Resource selection procedure </w:t>
      </w:r>
      <w:r w:rsidRPr="00953088">
        <w:rPr>
          <w:rFonts w:eastAsia="SimSun"/>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SimSun"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Heading2"/>
        <w:rPr>
          <w:lang w:eastAsia="ko-KR"/>
        </w:rPr>
      </w:pPr>
      <w:bookmarkStart w:id="191" w:name="_Toc29239859"/>
      <w:bookmarkStart w:id="192" w:name="_Toc37296219"/>
      <w:bookmarkStart w:id="193" w:name="_Toc46490346"/>
      <w:bookmarkStart w:id="194" w:name="_Toc52752041"/>
      <w:bookmarkStart w:id="195" w:name="_Toc52796503"/>
      <w:bookmarkStart w:id="196" w:name="_Toc131023431"/>
      <w:r w:rsidRPr="00B71987">
        <w:rPr>
          <w:lang w:eastAsia="ko-KR"/>
        </w:rPr>
        <w:t>5.15</w:t>
      </w:r>
      <w:r w:rsidRPr="00B71987">
        <w:rPr>
          <w:lang w:eastAsia="ko-KR"/>
        </w:rPr>
        <w:tab/>
        <w:t>Bandwidth Part (BWP) operation</w:t>
      </w:r>
      <w:bookmarkEnd w:id="191"/>
      <w:bookmarkEnd w:id="192"/>
      <w:bookmarkEnd w:id="193"/>
      <w:bookmarkEnd w:id="194"/>
      <w:bookmarkEnd w:id="195"/>
      <w:bookmarkEnd w:id="196"/>
    </w:p>
    <w:p w14:paraId="190C31F7" w14:textId="77777777" w:rsidR="00C5750B" w:rsidRPr="00B71987" w:rsidRDefault="00C5750B" w:rsidP="00C5750B">
      <w:pPr>
        <w:pStyle w:val="Heading3"/>
        <w:rPr>
          <w:rFonts w:eastAsiaTheme="minorEastAsia"/>
          <w:lang w:eastAsia="ko-KR"/>
        </w:rPr>
      </w:pPr>
      <w:bookmarkStart w:id="197" w:name="_Toc37296220"/>
      <w:bookmarkStart w:id="198" w:name="_Toc46490347"/>
      <w:bookmarkStart w:id="199" w:name="_Toc52752042"/>
      <w:bookmarkStart w:id="200" w:name="_Toc52796504"/>
      <w:bookmarkStart w:id="201" w:name="_Toc131023432"/>
      <w:r w:rsidRPr="00B71987">
        <w:t>5.15.1</w:t>
      </w:r>
      <w:r w:rsidRPr="00B71987">
        <w:tab/>
        <w:t>Downlink and Uplink</w:t>
      </w:r>
      <w:bookmarkEnd w:id="197"/>
      <w:bookmarkEnd w:id="198"/>
      <w:bookmarkEnd w:id="199"/>
      <w:bookmarkEnd w:id="200"/>
      <w:bookmarkEnd w:id="201"/>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B71987">
        <w:rPr>
          <w:i/>
          <w:lang w:eastAsia="ko-KR"/>
        </w:rPr>
        <w:t>bwp-InactivityTimer</w:t>
      </w:r>
      <w:r w:rsidRPr="00B71987">
        <w:rPr>
          <w:lang w:eastAsia="ko-KR"/>
        </w:rPr>
        <w:t xml:space="preserve">, by RRC signalling, or by the MAC entity itself upon initiation of Random Access procedure or upon detection of consistent LBT failure on SpCell. Upon RRC (re-)configuration of </w:t>
      </w:r>
      <w:r w:rsidRPr="00B71987">
        <w:rPr>
          <w:i/>
          <w:lang w:eastAsia="ko-KR"/>
        </w:rPr>
        <w:t>firstActiveDownlinkBWP-Id</w:t>
      </w:r>
      <w:r w:rsidRPr="00B71987">
        <w:rPr>
          <w:lang w:eastAsia="ko-KR"/>
        </w:rPr>
        <w:t xml:space="preserve"> </w:t>
      </w:r>
      <w:r w:rsidRPr="00B71987">
        <w:rPr>
          <w:lang w:eastAsia="zh-CN"/>
        </w:rPr>
        <w:t>and/or</w:t>
      </w:r>
      <w:r w:rsidRPr="00B71987">
        <w:rPr>
          <w:lang w:eastAsia="ko-KR"/>
        </w:rPr>
        <w:t xml:space="preserve"> </w:t>
      </w:r>
      <w:r w:rsidRPr="00B71987">
        <w:rPr>
          <w:i/>
          <w:lang w:eastAsia="ko-KR"/>
        </w:rPr>
        <w:t>firstActiveUplinkBWP-Id</w:t>
      </w:r>
      <w:r w:rsidRPr="00B71987">
        <w:rPr>
          <w:lang w:eastAsia="ko-KR"/>
        </w:rPr>
        <w:t xml:space="preserve"> for SpCell except for PSCell when SCG is deactivated (see clause 5.29) or activation of an SCell, the DL BWP and/or UL BWP indicated by </w:t>
      </w:r>
      <w:r w:rsidRPr="00B71987">
        <w:rPr>
          <w:i/>
          <w:lang w:eastAsia="ko-KR"/>
        </w:rPr>
        <w:t>firstActiveDownlinkBWP-Id</w:t>
      </w:r>
      <w:r w:rsidRPr="00B71987">
        <w:rPr>
          <w:lang w:eastAsia="ko-KR"/>
        </w:rPr>
        <w:t xml:space="preserve"> and/or </w:t>
      </w:r>
      <w:r w:rsidRPr="00B71987">
        <w:rPr>
          <w:i/>
          <w:lang w:eastAsia="ko-KR"/>
        </w:rPr>
        <w:t>firstActiveUplinkBWP-Id</w:t>
      </w:r>
      <w:r w:rsidRPr="00B71987">
        <w:rPr>
          <w:lang w:eastAsia="ko-KR"/>
        </w:rPr>
        <w:t xml:space="preserve"> respectively (as specified in TS 38.331 [5]) is active without receiving PDCCH indicating a downlink assignment or an uplink grant. Upon RRC (re-)configuration of </w:t>
      </w:r>
      <w:r w:rsidRPr="00B71987">
        <w:rPr>
          <w:i/>
          <w:iCs/>
          <w:lang w:eastAsia="ko-KR"/>
        </w:rPr>
        <w:t>firstActiveDownlinkBWP-Id</w:t>
      </w:r>
      <w:r w:rsidRPr="00B71987">
        <w:rPr>
          <w:lang w:eastAsia="ko-KR"/>
        </w:rPr>
        <w:t xml:space="preserve"> for PSCell when SCG is deactivated, the DL BWP is switched to the </w:t>
      </w:r>
      <w:r w:rsidRPr="00B71987">
        <w:rPr>
          <w:i/>
          <w:iCs/>
          <w:lang w:eastAsia="ko-KR"/>
        </w:rPr>
        <w:t>firstActiveDownlinkBWP-Id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SCell a dormant BWP may be configured with </w:t>
      </w:r>
      <w:r w:rsidRPr="00B71987">
        <w:rPr>
          <w:i/>
          <w:lang w:eastAsia="zh-CN"/>
        </w:rPr>
        <w:t>dormantBWP-Id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r w:rsidRPr="00B71987">
        <w:rPr>
          <w:i/>
          <w:lang w:eastAsia="zh-CN"/>
        </w:rPr>
        <w:t>dormantBWP-Id</w:t>
      </w:r>
      <w:r w:rsidRPr="00B71987">
        <w:rPr>
          <w:lang w:eastAsia="zh-CN"/>
        </w:rPr>
        <w:t xml:space="preserve"> (as specified in TS 38.331 [5]) is activated. The dormant BWP configuration for SpCell or PUCCH SCell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PSCell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w:t>
      </w:r>
      <w:proofErr w:type="spellEnd"/>
      <w:r w:rsidRPr="00B71987">
        <w:rPr>
          <w:i/>
          <w:lang w:eastAsia="ko-KR"/>
        </w:rPr>
        <w:t>-FailureRecoveryConfig</w:t>
      </w:r>
      <w:r w:rsidRPr="00B71987">
        <w:rPr>
          <w:lang w:eastAsia="ko-KR"/>
        </w:rPr>
        <w:t xml:space="preserve"> is configured:</w:t>
      </w:r>
    </w:p>
    <w:p w14:paraId="3EA55F45" w14:textId="77777777" w:rsidR="00C5750B" w:rsidRPr="00B71987" w:rsidRDefault="00C5750B" w:rsidP="00C5750B">
      <w:pPr>
        <w:pStyle w:val="B3"/>
        <w:rPr>
          <w:lang w:eastAsia="ko-KR"/>
        </w:rPr>
      </w:pPr>
      <w:bookmarkStart w:id="202"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202"/>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r w:rsidRPr="00B71987">
        <w:rPr>
          <w:i/>
          <w:lang w:eastAsia="ko-KR"/>
        </w:rPr>
        <w:t>bwp-InactivityTimer</w:t>
      </w:r>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any configured uplink grant Type 2 associated with the SCell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Type 1 associated with the SCell;</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if configured, perform beam failure detection and beam failure recovery for the SCell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or the Serving Cell is PSCell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203" w:author="vivo-Chenli-After RAN2#122" w:date="2023-06-28T20:13:00Z">
        <w:r w:rsidR="008330B9">
          <w:rPr>
            <w:lang w:eastAsia="ko-KR"/>
          </w:rPr>
          <w:t>n</w:t>
        </w:r>
      </w:ins>
      <w:r w:rsidRPr="00B71987">
        <w:rPr>
          <w:lang w:eastAsia="ko-KR"/>
        </w:rPr>
        <w:t xml:space="preserve"> </w:t>
      </w:r>
      <w:ins w:id="204" w:author="vivo-Chenli-After RAN2#122" w:date="2023-06-28T20:13:00Z">
        <w:r w:rsidR="008330B9">
          <w:rPr>
            <w:lang w:eastAsia="ko-KR"/>
          </w:rPr>
          <w:t>(e)</w:t>
        </w:r>
      </w:ins>
      <w:r w:rsidRPr="00B71987">
        <w:rPr>
          <w:lang w:eastAsia="ko-KR"/>
        </w:rPr>
        <w:t>RedCap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r w:rsidRPr="00B71987">
        <w:rPr>
          <w:i/>
          <w:iCs/>
          <w:lang w:eastAsia="ko-KR"/>
        </w:rPr>
        <w:t>initialUplinkBWP-RedCap</w:t>
      </w:r>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r w:rsidRPr="00B71987">
        <w:rPr>
          <w:i/>
          <w:iCs/>
        </w:rPr>
        <w:t>initialUplinkBWP-RedCap</w:t>
      </w:r>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r w:rsidRPr="00B71987">
        <w:rPr>
          <w:i/>
          <w:lang w:eastAsia="ko-KR"/>
        </w:rPr>
        <w:t>initialUplinkBWP</w:t>
      </w:r>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if the Serving Cell is an SpCell:</w:t>
      </w:r>
    </w:p>
    <w:p w14:paraId="196393CB" w14:textId="4F6914CE" w:rsidR="00C5750B" w:rsidRPr="00B71987" w:rsidRDefault="00C5750B" w:rsidP="00C5750B">
      <w:pPr>
        <w:pStyle w:val="B3"/>
      </w:pPr>
      <w:r w:rsidRPr="00B71987">
        <w:t>3&gt;</w:t>
      </w:r>
      <w:r w:rsidRPr="00B71987">
        <w:tab/>
        <w:t>if the UE is a</w:t>
      </w:r>
      <w:ins w:id="205" w:author="vivo-Chenli-After RAN2#122" w:date="2023-06-28T20:13:00Z">
        <w:r w:rsidR="00373FD3">
          <w:t>n</w:t>
        </w:r>
      </w:ins>
      <w:r w:rsidRPr="00B71987">
        <w:t xml:space="preserve"> </w:t>
      </w:r>
      <w:ins w:id="206" w:author="vivo-Chenli-After RAN2#122" w:date="2023-06-28T20:14:00Z">
        <w:r w:rsidR="00373FD3">
          <w:t>(e)</w:t>
        </w:r>
      </w:ins>
      <w:r w:rsidRPr="00B71987">
        <w:t>RedCap UE; and</w:t>
      </w:r>
    </w:p>
    <w:p w14:paraId="1C29A04D" w14:textId="77777777" w:rsidR="00C5750B" w:rsidRPr="00B71987" w:rsidRDefault="00C5750B" w:rsidP="00C5750B">
      <w:pPr>
        <w:pStyle w:val="B3"/>
      </w:pPr>
      <w:r w:rsidRPr="00B71987">
        <w:t>3&gt;</w:t>
      </w:r>
      <w:r w:rsidRPr="00B71987">
        <w:tab/>
        <w:t xml:space="preserve">if </w:t>
      </w:r>
      <w:r w:rsidRPr="00B71987">
        <w:rPr>
          <w:i/>
          <w:iCs/>
        </w:rPr>
        <w:t>initialDownlinkBWP-RedCap</w:t>
      </w:r>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r w:rsidRPr="00B71987">
        <w:rPr>
          <w:i/>
          <w:iCs/>
        </w:rPr>
        <w:t>initialDownlinkBWP-RedCap</w:t>
      </w:r>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r w:rsidRPr="00B71987">
        <w:rPr>
          <w:i/>
          <w:lang w:eastAsia="ko-KR"/>
        </w:rPr>
        <w:t>initialDownlinkBWP</w:t>
      </w:r>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if the Serving Cell is an SpCell:</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r w:rsidRPr="00B71987">
        <w:rPr>
          <w:i/>
          <w:lang w:eastAsia="ko-KR"/>
        </w:rPr>
        <w:t>bwp-InactivityTimer</w:t>
      </w:r>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if the Serving Cell is SCell:</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r w:rsidRPr="00B71987">
        <w:rPr>
          <w:i/>
          <w:lang w:eastAsia="ko-KR"/>
        </w:rPr>
        <w:t>bwp-InactivityTimer</w:t>
      </w:r>
      <w:r w:rsidRPr="00B71987">
        <w:rPr>
          <w:lang w:eastAsia="ko-KR"/>
        </w:rPr>
        <w:t xml:space="preserve"> associated with the active DL BWP of SpCell,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procedure on the active DL BWP of SpCell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207" w:name="_Hlk34411370"/>
      <w:r w:rsidRPr="00B71987">
        <w:rPr>
          <w:lang w:eastAsia="ko-KR"/>
        </w:rPr>
        <w:t>2&gt;</w:t>
      </w:r>
      <w:r w:rsidRPr="00B71987">
        <w:rPr>
          <w:lang w:eastAsia="ko-KR"/>
        </w:rPr>
        <w:tab/>
        <w:t>cancel, if any, triggered consistent LBT failure for this Serving Cell;</w:t>
      </w:r>
      <w:bookmarkEnd w:id="207"/>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w:t>
      </w:r>
      <w:r w:rsidRPr="00B71987">
        <w:rPr>
          <w:lang w:eastAsia="ko-KR"/>
        </w:rPr>
        <w:lastRenderedPageBreak/>
        <w:t>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208" w:name="_Hlk34411817"/>
      <w:r w:rsidRPr="00B71987">
        <w:rPr>
          <w:lang w:eastAsia="ko-KR"/>
        </w:rPr>
        <w:t>Upon reception of RRC (re-)configuration for BWP switching for a Serving Cell, cancel any triggered consistent LBT failure in this Serving Cell.</w:t>
      </w:r>
      <w:bookmarkEnd w:id="208"/>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r w:rsidRPr="00B71987">
        <w:rPr>
          <w:i/>
          <w:lang w:eastAsia="ko-KR"/>
        </w:rPr>
        <w:t>bwp-InactivityTimer</w:t>
      </w:r>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defaultDownlinkBWP-Id</w:t>
      </w:r>
      <w:r w:rsidRPr="00B71987">
        <w:rPr>
          <w:lang w:eastAsia="ko-KR"/>
        </w:rPr>
        <w:t xml:space="preserve"> is configured, and the active DL BWP is not the BWP indicated by the </w:t>
      </w:r>
      <w:r w:rsidRPr="00B71987">
        <w:rPr>
          <w:i/>
          <w:lang w:eastAsia="ko-KR"/>
        </w:rPr>
        <w:t>defaultDownlinkBWP-Id</w:t>
      </w:r>
      <w:r w:rsidRPr="00B71987">
        <w:rPr>
          <w:iCs/>
          <w:lang w:eastAsia="ko-KR"/>
        </w:rPr>
        <w:t xml:space="preserve">, and the active DL BWP is not the BWP indicated by the </w:t>
      </w:r>
      <w:r w:rsidRPr="00B71987">
        <w:rPr>
          <w:i/>
          <w:lang w:eastAsia="ko-KR"/>
        </w:rPr>
        <w:t>dormantBWP-Id</w:t>
      </w:r>
      <w:r w:rsidRPr="00B71987">
        <w:rPr>
          <w:lang w:eastAsia="ko-KR"/>
        </w:rPr>
        <w:t xml:space="preserve"> if configured; or</w:t>
      </w:r>
    </w:p>
    <w:p w14:paraId="17651362" w14:textId="54DBC440" w:rsidR="00C5750B" w:rsidRPr="00B71987" w:rsidRDefault="00C5750B" w:rsidP="00C5750B">
      <w:pPr>
        <w:pStyle w:val="B10"/>
        <w:rPr>
          <w:lang w:eastAsia="ko-KR"/>
        </w:rPr>
      </w:pPr>
      <w:r w:rsidRPr="00B71987">
        <w:rPr>
          <w:lang w:eastAsia="ko-KR"/>
        </w:rPr>
        <w:t>1&gt;</w:t>
      </w:r>
      <w:r w:rsidRPr="00B71987">
        <w:rPr>
          <w:lang w:eastAsia="ko-KR"/>
        </w:rPr>
        <w:tab/>
        <w:t>if the UE is not a RedCap</w:t>
      </w:r>
      <w:ins w:id="209" w:author="vivo-Chenli-Before RAN2#122" w:date="2023-05-10T22:58:00Z">
        <w:r>
          <w:rPr>
            <w:lang w:eastAsia="ko-KR"/>
          </w:rPr>
          <w:t xml:space="preserve"> </w:t>
        </w:r>
      </w:ins>
      <w:ins w:id="210" w:author="vivo-Chenli-After RAN2#122" w:date="2023-06-28T20:14:00Z">
        <w:r w:rsidR="00FB2576">
          <w:rPr>
            <w:lang w:eastAsia="ko-KR"/>
          </w:rPr>
          <w:t>nor eRedCap</w:t>
        </w:r>
      </w:ins>
      <w:r w:rsidRPr="00B71987">
        <w:rPr>
          <w:lang w:eastAsia="ko-KR"/>
        </w:rPr>
        <w:t xml:space="preserve"> UE, and if the </w:t>
      </w:r>
      <w:r w:rsidRPr="00B71987">
        <w:rPr>
          <w:i/>
          <w:lang w:eastAsia="ko-KR"/>
        </w:rPr>
        <w:t>defaultDownlinkBWP-Id</w:t>
      </w:r>
      <w:r w:rsidRPr="00B71987">
        <w:rPr>
          <w:lang w:eastAsia="ko-KR"/>
        </w:rPr>
        <w:t xml:space="preserve"> is not configured, and the active DL BWP is not the </w:t>
      </w:r>
      <w:r w:rsidRPr="00B71987">
        <w:rPr>
          <w:i/>
          <w:lang w:eastAsia="ko-KR"/>
        </w:rPr>
        <w:t>initialDownlinkBWP</w:t>
      </w:r>
      <w:r w:rsidRPr="00B71987">
        <w:rPr>
          <w:iCs/>
          <w:lang w:eastAsia="ko-KR"/>
        </w:rPr>
        <w:t xml:space="preserve">, and the active DL BWP is not the BWP indicated by the </w:t>
      </w:r>
      <w:r w:rsidRPr="00B71987">
        <w:rPr>
          <w:i/>
          <w:lang w:eastAsia="ko-KR"/>
        </w:rPr>
        <w:t>dormantBWP-Id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211" w:author="vivo-Chenli-After RAN2#122" w:date="2023-06-28T20:15:00Z">
        <w:r w:rsidR="00461BAB">
          <w:rPr>
            <w:lang w:eastAsia="ko-KR"/>
          </w:rPr>
          <w:t>n</w:t>
        </w:r>
      </w:ins>
      <w:r w:rsidRPr="00B71987">
        <w:rPr>
          <w:lang w:eastAsia="ko-KR"/>
        </w:rPr>
        <w:t xml:space="preserve"> </w:t>
      </w:r>
      <w:ins w:id="212" w:author="vivo-Chenli-After RAN2#122" w:date="2023-06-28T20:15:00Z">
        <w:r w:rsidR="00461BAB">
          <w:rPr>
            <w:lang w:eastAsia="ko-KR"/>
          </w:rPr>
          <w:t>(e)</w:t>
        </w:r>
      </w:ins>
      <w:r w:rsidRPr="00B71987">
        <w:rPr>
          <w:lang w:eastAsia="ko-KR"/>
        </w:rPr>
        <w:t xml:space="preserve">RedCap UE, and if the </w:t>
      </w:r>
      <w:r w:rsidRPr="00B71987">
        <w:rPr>
          <w:i/>
          <w:lang w:eastAsia="ko-KR"/>
        </w:rPr>
        <w:t>defaultDownlinkBWP-Id</w:t>
      </w:r>
      <w:r w:rsidRPr="00B71987">
        <w:rPr>
          <w:lang w:eastAsia="ko-KR"/>
        </w:rPr>
        <w:t xml:space="preserve"> is not configured, and </w:t>
      </w:r>
      <w:r w:rsidRPr="00B71987">
        <w:rPr>
          <w:i/>
          <w:lang w:eastAsia="ko-KR"/>
        </w:rPr>
        <w:t>initialDownlinkBWP-RedCap</w:t>
      </w:r>
      <w:r w:rsidRPr="00B71987">
        <w:rPr>
          <w:lang w:eastAsia="ko-KR"/>
        </w:rPr>
        <w:t xml:space="preserve"> is not configured, and the active DL BWP is not the </w:t>
      </w:r>
      <w:r w:rsidRPr="00B71987">
        <w:rPr>
          <w:i/>
          <w:lang w:eastAsia="ko-KR"/>
        </w:rPr>
        <w:t>initialDownlinkBWP</w:t>
      </w:r>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213" w:author="vivo-Chenli-After RAN2#122" w:date="2023-06-28T20:15:00Z">
        <w:r w:rsidR="00461BAB">
          <w:rPr>
            <w:lang w:eastAsia="ko-KR"/>
          </w:rPr>
          <w:t>n</w:t>
        </w:r>
      </w:ins>
      <w:r w:rsidRPr="00B71987">
        <w:rPr>
          <w:lang w:eastAsia="ko-KR"/>
        </w:rPr>
        <w:t xml:space="preserve"> </w:t>
      </w:r>
      <w:ins w:id="214" w:author="vivo-Chenli-After RAN2#122" w:date="2023-06-28T20:15:00Z">
        <w:r w:rsidR="00461BAB">
          <w:rPr>
            <w:lang w:eastAsia="ko-KR"/>
          </w:rPr>
          <w:t>(e)</w:t>
        </w:r>
      </w:ins>
      <w:r w:rsidRPr="00B71987">
        <w:rPr>
          <w:lang w:eastAsia="ko-KR"/>
        </w:rPr>
        <w:t xml:space="preserve">RedCap UE, and if the </w:t>
      </w:r>
      <w:r w:rsidRPr="00B71987">
        <w:rPr>
          <w:i/>
          <w:lang w:eastAsia="ko-KR"/>
        </w:rPr>
        <w:t>defaultDownlinkBWP-Id</w:t>
      </w:r>
      <w:r w:rsidRPr="00B71987">
        <w:rPr>
          <w:lang w:eastAsia="ko-KR"/>
        </w:rPr>
        <w:t xml:space="preserve"> is not configured, and </w:t>
      </w:r>
      <w:r w:rsidRPr="00B71987">
        <w:rPr>
          <w:i/>
          <w:lang w:eastAsia="ko-KR"/>
        </w:rPr>
        <w:t>initialDownlinkBWP-RedCap</w:t>
      </w:r>
      <w:r w:rsidRPr="00B71987">
        <w:rPr>
          <w:lang w:eastAsia="ko-KR"/>
        </w:rPr>
        <w:t xml:space="preserve"> is configured, and the active DL BWP is not the </w:t>
      </w:r>
      <w:r w:rsidRPr="00B71987">
        <w:rPr>
          <w:i/>
          <w:lang w:eastAsia="ko-KR"/>
        </w:rPr>
        <w:t>initialDownlinkBWP-RedCap</w:t>
      </w:r>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r w:rsidRPr="00B71987">
        <w:rPr>
          <w:i/>
          <w:lang w:eastAsia="ko-KR"/>
        </w:rPr>
        <w:t>bwp-InactivityTimer</w:t>
      </w:r>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lang w:eastAsia="ko-KR"/>
        </w:rPr>
        <w:t>bwp-InactivityTimer</w:t>
      </w:r>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r w:rsidRPr="00B71987">
        <w:rPr>
          <w:i/>
          <w:lang w:eastAsia="ko-KR"/>
        </w:rPr>
        <w:t>defaultDownlinkBWP-Id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r w:rsidRPr="00B71987">
        <w:rPr>
          <w:i/>
          <w:lang w:eastAsia="ko-KR"/>
        </w:rPr>
        <w:t>defaultDownlinkBWP-Id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215" w:author="vivo-Chenli-After RAN2#122" w:date="2023-06-28T20:15:00Z">
        <w:r w:rsidR="009C5C96">
          <w:t>n</w:t>
        </w:r>
      </w:ins>
      <w:r w:rsidRPr="00B71987">
        <w:t xml:space="preserve"> </w:t>
      </w:r>
      <w:ins w:id="216" w:author="vivo-Chenli-After RAN2#122" w:date="2023-06-28T20:15:00Z">
        <w:r w:rsidR="009C5C96">
          <w:t>(e)</w:t>
        </w:r>
      </w:ins>
      <w:r w:rsidRPr="00B71987">
        <w:t>RedCap UE; and</w:t>
      </w:r>
    </w:p>
    <w:p w14:paraId="636A9296" w14:textId="77777777" w:rsidR="00C5750B" w:rsidRPr="00B71987" w:rsidRDefault="00C5750B" w:rsidP="00C5750B">
      <w:pPr>
        <w:pStyle w:val="B4"/>
      </w:pPr>
      <w:r w:rsidRPr="00B71987">
        <w:t>4&gt;</w:t>
      </w:r>
      <w:r w:rsidRPr="00B71987">
        <w:tab/>
        <w:t xml:space="preserve">if </w:t>
      </w:r>
      <w:r w:rsidRPr="00B71987">
        <w:rPr>
          <w:i/>
        </w:rPr>
        <w:t>initialDownlinkBWP-RedCap</w:t>
      </w:r>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r w:rsidRPr="00B71987">
        <w:rPr>
          <w:i/>
          <w:iCs/>
          <w:lang w:eastAsia="ko-KR"/>
        </w:rPr>
        <w:t>initialDownlinkBWP-RedCap</w:t>
      </w:r>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r w:rsidRPr="00B71987">
        <w:rPr>
          <w:i/>
        </w:rPr>
        <w:t>initialDownlinkBWP</w:t>
      </w:r>
      <w:r w:rsidRPr="00B71987">
        <w:rPr>
          <w:lang w:eastAsia="ko-KR"/>
        </w:rPr>
        <w:t>.</w:t>
      </w:r>
    </w:p>
    <w:p w14:paraId="0A3296E1" w14:textId="77777777" w:rsidR="00C5750B" w:rsidRPr="00B71987" w:rsidRDefault="00C5750B" w:rsidP="00C5750B">
      <w:pPr>
        <w:pStyle w:val="NO"/>
        <w:rPr>
          <w:lang w:eastAsia="ko-KR"/>
        </w:rPr>
      </w:pPr>
      <w:r w:rsidRPr="00B71987">
        <w:rPr>
          <w:lang w:eastAsia="ko-KR"/>
        </w:rPr>
        <w:lastRenderedPageBreak/>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initiated on an SCell</w:t>
      </w:r>
      <w:r w:rsidRPr="00B71987">
        <w:rPr>
          <w:lang w:eastAsia="zh-CN"/>
        </w:rPr>
        <w:t xml:space="preserve">, both this SCell and the SpCell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lang w:eastAsia="ko-KR"/>
        </w:rPr>
        <w:t>defaultDownlinkBWP-Id</w:t>
      </w:r>
      <w:r w:rsidRPr="00B71987">
        <w:rPr>
          <w:lang w:eastAsia="ko-KR"/>
        </w:rPr>
        <w:t xml:space="preserve"> is configured, and the MAC entity switches to the DL BWP which is not indicated by the </w:t>
      </w:r>
      <w:r w:rsidRPr="00B71987">
        <w:rPr>
          <w:i/>
          <w:lang w:eastAsia="ko-KR"/>
        </w:rPr>
        <w:t>defaultDownlinkBWP-Id</w:t>
      </w:r>
      <w:r w:rsidRPr="00B71987">
        <w:rPr>
          <w:iCs/>
          <w:lang w:eastAsia="ko-KR"/>
        </w:rPr>
        <w:t xml:space="preserve"> and is not indicated by the </w:t>
      </w:r>
      <w:r w:rsidRPr="00B71987">
        <w:rPr>
          <w:i/>
          <w:lang w:eastAsia="ko-KR"/>
        </w:rPr>
        <w:t>dormantBWP-Id</w:t>
      </w:r>
      <w:r w:rsidRPr="00B71987">
        <w:rPr>
          <w:lang w:eastAsia="ko-KR"/>
        </w:rPr>
        <w:t xml:space="preserve"> if configured; or</w:t>
      </w:r>
    </w:p>
    <w:p w14:paraId="5421CFBD" w14:textId="42A275FC" w:rsidR="00C5750B" w:rsidRPr="00B71987" w:rsidRDefault="00C5750B" w:rsidP="00C5750B">
      <w:pPr>
        <w:pStyle w:val="B2"/>
        <w:rPr>
          <w:lang w:eastAsia="ko-KR"/>
        </w:rPr>
      </w:pPr>
      <w:r w:rsidRPr="00B71987">
        <w:rPr>
          <w:lang w:eastAsia="ko-KR"/>
        </w:rPr>
        <w:t>2&gt;</w:t>
      </w:r>
      <w:r w:rsidRPr="00B71987">
        <w:rPr>
          <w:lang w:eastAsia="ko-KR"/>
        </w:rPr>
        <w:tab/>
        <w:t xml:space="preserve">if the UE is not a RedCap </w:t>
      </w:r>
      <w:ins w:id="217" w:author="vivo-Chenli-After RAN2#122" w:date="2023-06-28T20:16:00Z">
        <w:r w:rsidR="009C5C96">
          <w:rPr>
            <w:lang w:eastAsia="ko-KR"/>
          </w:rPr>
          <w:t xml:space="preserve">nor eRedCap </w:t>
        </w:r>
      </w:ins>
      <w:r w:rsidRPr="00B71987">
        <w:rPr>
          <w:lang w:eastAsia="ko-KR"/>
        </w:rPr>
        <w:t xml:space="preserve">UE, and if the </w:t>
      </w:r>
      <w:r w:rsidRPr="00B71987">
        <w:rPr>
          <w:i/>
          <w:lang w:eastAsia="ko-KR"/>
        </w:rPr>
        <w:t>defaultDownlinkBWP-Id</w:t>
      </w:r>
      <w:r w:rsidRPr="00B71987">
        <w:rPr>
          <w:lang w:eastAsia="ko-KR"/>
        </w:rPr>
        <w:t xml:space="preserve"> is not configured, and the MAC entity switches to the DL BWP which is not the </w:t>
      </w:r>
      <w:r w:rsidRPr="00B71987">
        <w:rPr>
          <w:i/>
          <w:lang w:eastAsia="ko-KR"/>
        </w:rPr>
        <w:t>initialDownlinkBWP</w:t>
      </w:r>
      <w:r w:rsidRPr="00B71987">
        <w:rPr>
          <w:iCs/>
          <w:lang w:eastAsia="ko-KR"/>
        </w:rPr>
        <w:t xml:space="preserve"> and is not indicated by the </w:t>
      </w:r>
      <w:r w:rsidRPr="00B71987">
        <w:rPr>
          <w:i/>
          <w:lang w:eastAsia="ko-KR"/>
        </w:rPr>
        <w:t>dormantBWP-Id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218" w:author="vivo-Chenli-After RAN2#122" w:date="2023-06-28T20:17:00Z">
        <w:r w:rsidR="0019751A">
          <w:t>n</w:t>
        </w:r>
      </w:ins>
      <w:r w:rsidRPr="00B71987">
        <w:t xml:space="preserve"> </w:t>
      </w:r>
      <w:ins w:id="219" w:author="vivo-Chenli-After RAN2#122" w:date="2023-06-28T20:17:00Z">
        <w:r w:rsidR="0019751A">
          <w:t>(e)</w:t>
        </w:r>
      </w:ins>
      <w:r w:rsidRPr="00B71987">
        <w:t xml:space="preserve">RedCap UE, and if the </w:t>
      </w:r>
      <w:r w:rsidRPr="00B71987">
        <w:rPr>
          <w:i/>
          <w:iCs/>
        </w:rPr>
        <w:t>defaultDownlinkBWP-Id</w:t>
      </w:r>
      <w:r w:rsidRPr="00B71987">
        <w:t xml:space="preserve"> is not configured, and </w:t>
      </w:r>
      <w:r w:rsidRPr="00B71987">
        <w:rPr>
          <w:i/>
          <w:iCs/>
        </w:rPr>
        <w:t>initialDownlinkBWP-RedCap</w:t>
      </w:r>
      <w:r w:rsidRPr="00B71987">
        <w:t xml:space="preserve"> is not configured, and the MAC entity switches to the DL BWP which is not the </w:t>
      </w:r>
      <w:r w:rsidRPr="00B71987">
        <w:rPr>
          <w:i/>
          <w:iCs/>
        </w:rPr>
        <w:t>initialDownlinkBWP</w:t>
      </w:r>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220" w:author="vivo-Chenli-After RAN2#122" w:date="2023-06-28T20:17:00Z">
        <w:r w:rsidR="0019751A">
          <w:t>n</w:t>
        </w:r>
      </w:ins>
      <w:r w:rsidRPr="00B71987">
        <w:t xml:space="preserve"> </w:t>
      </w:r>
      <w:ins w:id="221" w:author="vivo-Chenli-After RAN2#122" w:date="2023-06-28T20:17:00Z">
        <w:r w:rsidR="0019751A">
          <w:t>(e)</w:t>
        </w:r>
      </w:ins>
      <w:r w:rsidRPr="00B71987">
        <w:t xml:space="preserve">RedCap UE, and if the </w:t>
      </w:r>
      <w:r w:rsidRPr="00B71987">
        <w:rPr>
          <w:i/>
          <w:iCs/>
        </w:rPr>
        <w:t>defaultDownlinkBWP-Id</w:t>
      </w:r>
      <w:r w:rsidRPr="00B71987">
        <w:t xml:space="preserve"> is not configured, and </w:t>
      </w:r>
      <w:r w:rsidRPr="00B71987">
        <w:rPr>
          <w:i/>
          <w:iCs/>
        </w:rPr>
        <w:t>initialDownlinkBWP-RedCap</w:t>
      </w:r>
      <w:r w:rsidRPr="00B71987">
        <w:t xml:space="preserve"> is configured, and the MAC entity switches to the DL BWP which is not the </w:t>
      </w:r>
      <w:r w:rsidRPr="00B71987">
        <w:rPr>
          <w:i/>
          <w:iCs/>
        </w:rPr>
        <w:t>initialDownlinkBWP-RedCap</w:t>
      </w:r>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r w:rsidRPr="00B71987">
        <w:rPr>
          <w:i/>
          <w:lang w:eastAsia="ko-KR"/>
        </w:rPr>
        <w:t>bwp-InactivityTimer</w:t>
      </w:r>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Upon initiation of the Random Access procedure, after selection of the carrier for performing Random Access procedure as specified in clause 5.1.1, if the UE is a</w:t>
      </w:r>
      <w:ins w:id="222" w:author="vivo-Chenli-After RAN2#122" w:date="2023-06-28T20:17:00Z">
        <w:r w:rsidR="0019751A">
          <w:rPr>
            <w:lang w:eastAsia="ko-KR"/>
          </w:rPr>
          <w:t>n</w:t>
        </w:r>
      </w:ins>
      <w:r w:rsidRPr="00B71987">
        <w:rPr>
          <w:lang w:eastAsia="ko-KR"/>
        </w:rPr>
        <w:t xml:space="preserve"> </w:t>
      </w:r>
      <w:ins w:id="223" w:author="vivo-Chenli-After RAN2#122" w:date="2023-06-28T20:17:00Z">
        <w:r w:rsidR="0019751A">
          <w:rPr>
            <w:lang w:eastAsia="ko-KR"/>
          </w:rPr>
          <w:t>(e)</w:t>
        </w:r>
      </w:ins>
      <w:r w:rsidRPr="00B71987">
        <w:rPr>
          <w:lang w:eastAsia="ko-KR"/>
        </w:rPr>
        <w:t xml:space="preserve">RedCap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r w:rsidRPr="00B71987">
        <w:rPr>
          <w:i/>
          <w:iCs/>
          <w:lang w:eastAsia="ko-KR"/>
        </w:rPr>
        <w:t>initialUplinkBWP-RedCap</w:t>
      </w:r>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r w:rsidRPr="00B71987">
        <w:rPr>
          <w:i/>
          <w:iCs/>
          <w:lang w:eastAsia="ko-KR"/>
        </w:rPr>
        <w:t>initialUplinkBWP-RedCap</w:t>
      </w:r>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r w:rsidRPr="00B71987">
        <w:rPr>
          <w:i/>
          <w:iCs/>
        </w:rPr>
        <w:t>initialUplinkBWP</w:t>
      </w:r>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r w:rsidRPr="00B71987">
        <w:rPr>
          <w:i/>
          <w:iCs/>
          <w:lang w:eastAsia="ko-KR"/>
        </w:rPr>
        <w:t>initialDownlinkBWP-RedCap</w:t>
      </w:r>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r w:rsidRPr="00B71987">
        <w:rPr>
          <w:i/>
          <w:iCs/>
          <w:lang w:eastAsia="ko-KR"/>
        </w:rPr>
        <w:t>initialDownlinkBWP</w:t>
      </w:r>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r w:rsidRPr="00B71987">
        <w:rPr>
          <w:i/>
          <w:iCs/>
          <w:lang w:eastAsia="ko-KR"/>
        </w:rPr>
        <w:t>initialDownlinkBWP-RedCap</w:t>
      </w:r>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r w:rsidRPr="00B71987">
        <w:rPr>
          <w:i/>
          <w:iCs/>
        </w:rPr>
        <w:t>initialDownlinkBWP</w:t>
      </w:r>
      <w:r w:rsidRPr="00B71987">
        <w:t>.</w:t>
      </w:r>
    </w:p>
    <w:p w14:paraId="1F896C1A"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Heading2"/>
        <w:rPr>
          <w:lang w:eastAsia="ko-KR"/>
        </w:rPr>
      </w:pPr>
      <w:bookmarkStart w:id="224" w:name="_Toc37296318"/>
      <w:bookmarkStart w:id="225" w:name="_Toc46490449"/>
      <w:bookmarkStart w:id="226" w:name="_Toc52752144"/>
      <w:bookmarkStart w:id="227" w:name="_Toc52796606"/>
      <w:bookmarkStart w:id="228" w:name="_Toc131023596"/>
      <w:r w:rsidRPr="00B71987">
        <w:rPr>
          <w:lang w:eastAsia="ko-KR"/>
        </w:rPr>
        <w:t>6.2</w:t>
      </w:r>
      <w:r w:rsidRPr="00B71987">
        <w:rPr>
          <w:lang w:eastAsia="ko-KR"/>
        </w:rPr>
        <w:tab/>
        <w:t>Formats and parameters</w:t>
      </w:r>
      <w:bookmarkEnd w:id="224"/>
      <w:bookmarkEnd w:id="225"/>
      <w:bookmarkEnd w:id="226"/>
      <w:bookmarkEnd w:id="227"/>
      <w:bookmarkEnd w:id="228"/>
    </w:p>
    <w:p w14:paraId="77BBA110" w14:textId="77777777" w:rsidR="00C5750B" w:rsidRPr="00B71987" w:rsidRDefault="00C5750B" w:rsidP="00C5750B">
      <w:pPr>
        <w:pStyle w:val="Heading3"/>
        <w:rPr>
          <w:lang w:eastAsia="ko-KR"/>
        </w:rPr>
      </w:pPr>
      <w:bookmarkStart w:id="229" w:name="_Toc29239902"/>
      <w:bookmarkStart w:id="230" w:name="_Toc37296319"/>
      <w:bookmarkStart w:id="231" w:name="_Toc46490450"/>
      <w:bookmarkStart w:id="232" w:name="_Toc52752145"/>
      <w:bookmarkStart w:id="233" w:name="_Toc52796607"/>
      <w:bookmarkStart w:id="234" w:name="_Toc131023597"/>
      <w:r w:rsidRPr="00B71987">
        <w:rPr>
          <w:lang w:eastAsia="ko-KR"/>
        </w:rPr>
        <w:t>6.2.1</w:t>
      </w:r>
      <w:r w:rsidRPr="00B71987">
        <w:rPr>
          <w:lang w:eastAsia="ko-KR"/>
        </w:rPr>
        <w:tab/>
        <w:t>MAC subheader for DL-SCH and UL-SCH</w:t>
      </w:r>
      <w:bookmarkEnd w:id="229"/>
      <w:bookmarkEnd w:id="230"/>
      <w:bookmarkEnd w:id="231"/>
      <w:bookmarkEnd w:id="232"/>
      <w:bookmarkEnd w:id="233"/>
      <w:bookmarkEnd w:id="234"/>
    </w:p>
    <w:p w14:paraId="741EDD05" w14:textId="77777777" w:rsidR="00C5750B" w:rsidRPr="00B71987" w:rsidRDefault="00C5750B" w:rsidP="00C5750B">
      <w:pPr>
        <w:rPr>
          <w:lang w:eastAsia="ko-KR"/>
        </w:rPr>
      </w:pPr>
      <w:r w:rsidRPr="00B71987">
        <w:rPr>
          <w:lang w:eastAsia="ko-KR"/>
        </w:rPr>
        <w:t>The MAC subheader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235" w:name="_Hlk97830562"/>
      <w:r w:rsidRPr="00B71987">
        <w:rPr>
          <w:noProof/>
        </w:rPr>
        <w:t>, 6.2.1-1c</w:t>
      </w:r>
      <w:bookmarkEnd w:id="235"/>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lastRenderedPageBreak/>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236" w:author="vivo-Chenli-After RAN2#122" w:date="2023-06-28T20:17:00Z">
              <w:r w:rsidR="00A67D1E">
                <w:rPr>
                  <w:noProof/>
                  <w:lang w:eastAsia="ko-KR"/>
                </w:rPr>
                <w:t>n</w:t>
              </w:r>
            </w:ins>
            <w:r w:rsidRPr="00B71987">
              <w:rPr>
                <w:noProof/>
                <w:lang w:eastAsia="ko-KR"/>
              </w:rPr>
              <w:t xml:space="preserve"> </w:t>
            </w:r>
            <w:ins w:id="237"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238" w:author="vivo-Chenli-Before RAN2#122" w:date="2023-05-10T23:00:00Z"/>
        </w:trPr>
        <w:tc>
          <w:tcPr>
            <w:tcW w:w="1624" w:type="dxa"/>
          </w:tcPr>
          <w:p w14:paraId="28F99A9F" w14:textId="77777777" w:rsidR="00C5750B" w:rsidRPr="00B71987" w:rsidRDefault="00C5750B" w:rsidP="003B77E7">
            <w:pPr>
              <w:pStyle w:val="TAC"/>
              <w:rPr>
                <w:ins w:id="239" w:author="vivo-Chenli-Before RAN2#122" w:date="2023-05-10T23:00:00Z"/>
                <w:noProof/>
                <w:lang w:eastAsia="zh-CN"/>
              </w:rPr>
            </w:pPr>
            <w:ins w:id="240"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3B77E7">
            <w:pPr>
              <w:pStyle w:val="TAL"/>
              <w:rPr>
                <w:ins w:id="241" w:author="vivo-Chenli-Before RAN2#122" w:date="2023-05-10T23:00:00Z"/>
                <w:noProof/>
                <w:lang w:eastAsia="zh-CN"/>
              </w:rPr>
            </w:pPr>
            <w:ins w:id="242"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243" w:author="Chenli (Chenli, vivo)" w:date="2023-06-09T15:46:00Z">
              <w:r w:rsidR="00E542D8">
                <w:rPr>
                  <w:noProof/>
                  <w:lang w:eastAsia="zh-CN"/>
                </w:rPr>
                <w:t>n</w:t>
              </w:r>
            </w:ins>
            <w:ins w:id="244"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3B77E7">
        <w:trPr>
          <w:jc w:val="center"/>
          <w:ins w:id="245" w:author="vivo-Chenli-Before RAN2#122" w:date="2023-05-10T23:00:00Z"/>
        </w:trPr>
        <w:tc>
          <w:tcPr>
            <w:tcW w:w="1624" w:type="dxa"/>
          </w:tcPr>
          <w:p w14:paraId="7B771F26" w14:textId="77777777" w:rsidR="00C5750B" w:rsidRPr="00B71987" w:rsidRDefault="00C5750B" w:rsidP="003B77E7">
            <w:pPr>
              <w:pStyle w:val="TAC"/>
              <w:rPr>
                <w:ins w:id="246" w:author="vivo-Chenli-Before RAN2#122" w:date="2023-05-10T23:00:00Z"/>
                <w:noProof/>
                <w:lang w:eastAsia="zh-CN"/>
              </w:rPr>
            </w:pPr>
            <w:ins w:id="247"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3B77E7">
            <w:pPr>
              <w:pStyle w:val="TAL"/>
              <w:rPr>
                <w:ins w:id="248" w:author="vivo-Chenli-Before RAN2#122" w:date="2023-05-10T23:00:00Z"/>
                <w:noProof/>
                <w:lang w:eastAsia="zh-CN"/>
              </w:rPr>
            </w:pPr>
            <w:ins w:id="249" w:author="vivo-Chenli-Before RAN2#122" w:date="2023-05-10T23:00:00Z">
              <w:r w:rsidRPr="00B71987">
                <w:rPr>
                  <w:noProof/>
                  <w:lang w:eastAsia="zh-CN"/>
                </w:rPr>
                <w:t>CCCH of size 64 bits (referred to as "CCCH1" in TS 38.331 [5]) for a</w:t>
              </w:r>
            </w:ins>
            <w:ins w:id="250" w:author="Chenli (Chenli, vivo)" w:date="2023-06-09T15:46:00Z">
              <w:r w:rsidR="00E542D8">
                <w:rPr>
                  <w:noProof/>
                  <w:lang w:eastAsia="zh-CN"/>
                </w:rPr>
                <w:t>n</w:t>
              </w:r>
            </w:ins>
            <w:ins w:id="251" w:author="vivo-Chenli-Before RAN2#122" w:date="2023-05-10T23:00:00Z">
              <w:r w:rsidRPr="00B71987">
                <w:rPr>
                  <w:noProof/>
                  <w:lang w:eastAsia="zh-CN"/>
                </w:rPr>
                <w:t xml:space="preserve"> </w:t>
              </w:r>
            </w:ins>
            <w:ins w:id="252" w:author="vivo-Chenli-Before RAN2#122" w:date="2023-05-10T23:01:00Z">
              <w:r>
                <w:rPr>
                  <w:noProof/>
                  <w:lang w:eastAsia="zh-CN"/>
                </w:rPr>
                <w:t>e</w:t>
              </w:r>
            </w:ins>
            <w:ins w:id="253" w:author="vivo-Chenli-Before RAN2#122" w:date="2023-05-10T23:00:00Z">
              <w:r w:rsidRPr="00B71987">
                <w:rPr>
                  <w:noProof/>
                  <w:lang w:eastAsia="zh-CN"/>
                </w:rPr>
                <w:t>RedCap UE</w:t>
              </w:r>
            </w:ins>
          </w:p>
        </w:tc>
      </w:tr>
      <w:tr w:rsidR="00C5750B" w:rsidRPr="00B71987" w14:paraId="7B4ED9CC" w14:textId="77777777" w:rsidTr="003B77E7">
        <w:trPr>
          <w:jc w:val="center"/>
        </w:trPr>
        <w:tc>
          <w:tcPr>
            <w:tcW w:w="1624" w:type="dxa"/>
          </w:tcPr>
          <w:p w14:paraId="1FBC7245" w14:textId="77777777" w:rsidR="00C5750B" w:rsidRPr="00B71987" w:rsidRDefault="00C5750B" w:rsidP="003B77E7">
            <w:pPr>
              <w:pStyle w:val="TAC"/>
              <w:rPr>
                <w:noProof/>
                <w:lang w:eastAsia="ko-KR"/>
              </w:rPr>
            </w:pPr>
            <w:r w:rsidRPr="00B71987">
              <w:rPr>
                <w:noProof/>
                <w:lang w:eastAsia="ko-KR"/>
              </w:rPr>
              <w:t>3</w:t>
            </w:r>
            <w:ins w:id="254" w:author="vivo-Chenli-Before RAN2#122" w:date="2023-05-10T23:00:00Z">
              <w:r>
                <w:rPr>
                  <w:noProof/>
                  <w:lang w:eastAsia="ko-KR"/>
                </w:rPr>
                <w:t>9</w:t>
              </w:r>
            </w:ins>
            <w:del w:id="255"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256" w:author="vivo-Chenli-After RAN2#122" w:date="2023-06-28T20:18:00Z">
              <w:r w:rsidR="008D7007">
                <w:rPr>
                  <w:noProof/>
                  <w:lang w:eastAsia="ko-KR"/>
                </w:rPr>
                <w:t>n</w:t>
              </w:r>
            </w:ins>
            <w:r w:rsidRPr="00B71987">
              <w:rPr>
                <w:noProof/>
                <w:lang w:eastAsia="ko-KR"/>
              </w:rPr>
              <w:t xml:space="preserve"> </w:t>
            </w:r>
            <w:ins w:id="257"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2B8FCC64" w14:textId="77777777" w:rsidR="001A4756" w:rsidRPr="0010644F" w:rsidRDefault="001A4756" w:rsidP="001A4756">
      <w:pPr>
        <w:pStyle w:val="EditorsNote"/>
        <w:ind w:left="1701" w:hanging="1417"/>
        <w:rPr>
          <w:ins w:id="258" w:author="vivo-Chenli-Before RAN2#122" w:date="2023-05-10T23:03:00Z"/>
          <w:lang w:eastAsia="zh-CN"/>
        </w:rPr>
      </w:pPr>
      <w:ins w:id="259" w:author="vivo-Chenli-Before RAN2#122" w:date="2023-05-10T23:10:00Z">
        <w:r w:rsidRPr="00D622C4">
          <w:rPr>
            <w:lang w:eastAsia="zh-CN"/>
          </w:rPr>
          <w:t xml:space="preserve">Editor’s </w:t>
        </w:r>
        <w:r>
          <w:rPr>
            <w:lang w:eastAsia="zh-CN"/>
          </w:rPr>
          <w:t>NOTE:</w:t>
        </w:r>
        <w:r>
          <w:rPr>
            <w:lang w:eastAsia="zh-CN"/>
          </w:rPr>
          <w:tab/>
        </w:r>
      </w:ins>
      <w:commentRangeStart w:id="260"/>
      <w:ins w:id="261" w:author="vivo-Chenli-Before RAN2#122" w:date="2023-05-10T23:03:00Z">
        <w:r>
          <w:rPr>
            <w:lang w:eastAsia="zh-CN"/>
          </w:rPr>
          <w:t>FFS</w:t>
        </w:r>
      </w:ins>
      <w:commentRangeEnd w:id="260"/>
      <w:r w:rsidR="006B7262">
        <w:rPr>
          <w:rStyle w:val="CommentReference"/>
          <w:color w:val="auto"/>
        </w:rPr>
        <w:commentReference w:id="260"/>
      </w:r>
      <w:ins w:id="263" w:author="vivo-Chenli-Before RAN2#122" w:date="2023-05-10T23:03:00Z">
        <w:r>
          <w:rPr>
            <w:lang w:eastAsia="zh-CN"/>
          </w:rPr>
          <w:t xml:space="preserve"> </w:t>
        </w:r>
        <w:r>
          <w:rPr>
            <w:lang w:eastAsia="en-GB"/>
          </w:rPr>
          <w:t>on whether Msg3 early identification requires no other precondition</w:t>
        </w:r>
      </w:ins>
      <w:ins w:id="264" w:author="vivo-Chenli-Before RAN2#122" w:date="2023-05-10T23:08:00Z">
        <w:r>
          <w:rPr>
            <w:lang w:eastAsia="en-GB"/>
          </w:rPr>
          <w:t>,</w:t>
        </w:r>
      </w:ins>
    </w:p>
    <w:p w14:paraId="1CB935F4" w14:textId="02B9A13D" w:rsidR="00AB5EFC" w:rsidRPr="0010644F" w:rsidRDefault="00AB5EFC" w:rsidP="00AB5EFC">
      <w:pPr>
        <w:pStyle w:val="EditorsNote"/>
        <w:ind w:left="1701" w:hanging="1417"/>
        <w:rPr>
          <w:ins w:id="265" w:author="vivo-Chenli-after RAN2#123" w:date="2023-08-29T12:42:00Z"/>
          <w:lang w:eastAsia="zh-CN"/>
        </w:rPr>
      </w:pPr>
      <w:ins w:id="266" w:author="vivo-Chenli-after RAN2#123" w:date="2023-08-29T12:42:00Z">
        <w:r w:rsidRPr="00D622C4">
          <w:rPr>
            <w:lang w:eastAsia="zh-CN"/>
          </w:rPr>
          <w:t xml:space="preserve">Editor’s </w:t>
        </w:r>
        <w:r>
          <w:rPr>
            <w:lang w:eastAsia="zh-CN"/>
          </w:rPr>
          <w:t>NOTE:</w:t>
        </w:r>
        <w:r>
          <w:rPr>
            <w:lang w:eastAsia="zh-CN"/>
          </w:rPr>
          <w:tab/>
          <w:t>FFS</w:t>
        </w:r>
      </w:ins>
      <w:ins w:id="267" w:author="vivo-Chenli-after RAN2#123" w:date="2023-08-29T12:44:00Z">
        <w:r w:rsidR="008019AB">
          <w:rPr>
            <w:lang w:eastAsia="zh-CN"/>
          </w:rPr>
          <w:t xml:space="preserve">: </w:t>
        </w:r>
      </w:ins>
      <w:ins w:id="268" w:author="vivo-Chenli-after RAN2#123" w:date="2023-08-29T12:43:00Z">
        <w:r w:rsidR="003B2525" w:rsidRPr="00B31CBB">
          <w:rPr>
            <w:lang w:eastAsia="zh-CN"/>
          </w:rPr>
          <w:t>Depending on further progress</w:t>
        </w:r>
      </w:ins>
      <w:ins w:id="269" w:author="vivo-Chenli-after RAN2#123" w:date="2023-08-29T12:45:00Z">
        <w:r w:rsidR="00B04F50">
          <w:rPr>
            <w:lang w:eastAsia="zh-CN"/>
          </w:rPr>
          <w:t xml:space="preserve"> on </w:t>
        </w:r>
        <w:r w:rsidR="00B04F50" w:rsidRPr="00B04F50">
          <w:rPr>
            <w:lang w:eastAsia="zh-CN"/>
          </w:rPr>
          <w:t>coordinated cross-WI</w:t>
        </w:r>
      </w:ins>
      <w:ins w:id="270" w:author="vivo-Chenli-after RAN2#123" w:date="2023-08-29T12:43:00Z">
        <w:r w:rsidR="003B2525" w:rsidRPr="00B31CBB">
          <w:rPr>
            <w:lang w:eastAsia="zh-CN"/>
          </w:rPr>
          <w:t xml:space="preserve">, the </w:t>
        </w:r>
      </w:ins>
      <w:ins w:id="271" w:author="vivo-Chenli-after RAN2#123" w:date="2023-08-29T12:44:00Z">
        <w:r w:rsidR="00CC51DA">
          <w:rPr>
            <w:lang w:eastAsia="zh-CN"/>
          </w:rPr>
          <w:t>u</w:t>
        </w:r>
      </w:ins>
      <w:ins w:id="272" w:author="vivo-Chenli-after RAN2#123" w:date="2023-08-29T12:45:00Z">
        <w:r w:rsidR="00CC51DA">
          <w:rPr>
            <w:lang w:eastAsia="zh-CN"/>
          </w:rPr>
          <w:t xml:space="preserve">se of LCID </w:t>
        </w:r>
      </w:ins>
      <w:ins w:id="273" w:author="vivo-Chenli-after RAN2#123" w:date="2023-08-29T12:43:00Z">
        <w:r w:rsidR="003B2525" w:rsidRPr="00B31CBB">
          <w:rPr>
            <w:lang w:eastAsia="zh-CN"/>
          </w:rPr>
          <w:t>may need to be changed</w:t>
        </w:r>
      </w:ins>
      <w:ins w:id="274" w:author="vivo-Chenli-after RAN2#123" w:date="2023-08-29T12:42:00Z">
        <w:r w:rsidR="00892893">
          <w:rPr>
            <w:lang w:eastAsia="en-GB"/>
          </w:rPr>
          <w:t>.</w:t>
        </w:r>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275"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275"/>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p>
    <w:p w14:paraId="1C068665" w14:textId="3F2B0A9F" w:rsidR="00CD01F0" w:rsidRPr="00B62E84" w:rsidRDefault="00CD01F0" w:rsidP="00CD01F0">
      <w:pPr>
        <w:pStyle w:val="Heading3"/>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TableGrid"/>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Msg3/MsgA PUSCH based early indication for Rel-18 eRedCap.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We will wait for RAN1 progress to see if there is a need for a Msg1 early indication for eRedCap.</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SimSun" w:eastAsia="SimSun" w:hAnsi="SimSun" w:cs="SimSun"/>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From RAN2 perspective, there is no need to introduce eRedCap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If the R17 RedCap specific initial BWP is configured, eRedCap UEs always use it as its specific initial BWP (assuming no eRedCap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multiple places with RedCap specific initial BWP</w:t>
            </w:r>
            <w:r w:rsidR="00FD59B5">
              <w:rPr>
                <w:highlight w:val="green"/>
              </w:rPr>
              <w:t xml:space="preserve">, </w:t>
            </w:r>
            <w:r w:rsidR="00FD59B5">
              <w:rPr>
                <w:highlight w:val="green"/>
              </w:rPr>
              <w:lastRenderedPageBreak/>
              <w:t>similar as Rel-17 RedCap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Working assumption: Use two new LCID values to support Msg3 early identification for eRedCap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RAN2 confirms there can be cell(s) supporting Rel-18 eRedCap only, i.e., not allowing Rel-17 RedCap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We introduce R18 versions of 1Rx and 2Rx barring bits and we don’t introduce a R18 version of the HD-FDD allowed-bit, i.e., the R17 HD-FDD allowed-bit is reused for and applied by R18 eRedCap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All R18 eRedCap UEs uses the two new LCIDs for Msg3/MsgA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Additional (on top of RedCap) early indication in MsgA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Network should ensure the target gNB supports/allows eRedcap UE, in the handover of eRedCap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“eRedCap UE capable of 20MHz + PR1” and “eRedCap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276" w:name="OLE_LINK2"/>
            <w:r w:rsidRPr="003A06BD">
              <w:rPr>
                <w:highlight w:val="green"/>
              </w:rPr>
              <w:t>Capture</w:t>
            </w:r>
            <w:r w:rsidRPr="009A6C72">
              <w:rPr>
                <w:highlight w:val="green"/>
              </w:rPr>
              <w:t xml:space="preserve">d in </w:t>
            </w:r>
            <w:bookmarkEnd w:id="276"/>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proofErr w:type="gramStart"/>
            <w:r>
              <w:rPr>
                <w:lang w:eastAsia="zh-CN"/>
              </w:rPr>
              <w:t>A</w:t>
            </w:r>
            <w:proofErr w:type="gramEnd"/>
            <w:r>
              <w:rPr>
                <w:lang w:eastAsia="zh-CN"/>
              </w:rPr>
              <w:t xml:space="preserve"> eRedCap UE considers the contention resolution not successful and stop the ra-</w:t>
            </w:r>
            <w:proofErr w:type="spellStart"/>
            <w:r>
              <w:rPr>
                <w:lang w:eastAsia="zh-CN"/>
              </w:rPr>
              <w:t>ContentionResolutionTimer</w:t>
            </w:r>
            <w:proofErr w:type="spellEnd"/>
            <w:r>
              <w:rPr>
                <w:lang w:eastAsia="zh-CN"/>
              </w:rPr>
              <w:t>,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68372B" w14:paraId="0F58371B" w14:textId="77777777" w:rsidTr="004F7968">
        <w:tc>
          <w:tcPr>
            <w:tcW w:w="6374" w:type="dxa"/>
            <w:gridSpan w:val="2"/>
          </w:tcPr>
          <w:p w14:paraId="56542B47" w14:textId="77777777" w:rsidR="0068372B" w:rsidRPr="00BC7CF0" w:rsidRDefault="0068372B" w:rsidP="004F7968">
            <w:pPr>
              <w:rPr>
                <w:lang w:val="en-US" w:eastAsia="zh-CN"/>
              </w:rPr>
            </w:pPr>
          </w:p>
        </w:tc>
        <w:tc>
          <w:tcPr>
            <w:tcW w:w="2126" w:type="dxa"/>
          </w:tcPr>
          <w:p w14:paraId="760D2F36" w14:textId="77777777" w:rsidR="0068372B" w:rsidRDefault="0068372B" w:rsidP="004F7968"/>
        </w:tc>
        <w:tc>
          <w:tcPr>
            <w:tcW w:w="1701" w:type="dxa"/>
          </w:tcPr>
          <w:p w14:paraId="72D92473" w14:textId="77777777" w:rsidR="0068372B" w:rsidRDefault="0068372B" w:rsidP="004F7968"/>
        </w:tc>
      </w:tr>
      <w:tr w:rsidR="0068372B" w14:paraId="1F309950" w14:textId="77777777" w:rsidTr="004F7968">
        <w:tc>
          <w:tcPr>
            <w:tcW w:w="6374" w:type="dxa"/>
            <w:gridSpan w:val="2"/>
          </w:tcPr>
          <w:p w14:paraId="4646CCDE" w14:textId="77777777" w:rsidR="0068372B" w:rsidRPr="007835A0" w:rsidRDefault="0068372B" w:rsidP="004F7968">
            <w:pPr>
              <w:rPr>
                <w:lang w:eastAsia="en-GB"/>
              </w:rPr>
            </w:pPr>
          </w:p>
        </w:tc>
        <w:tc>
          <w:tcPr>
            <w:tcW w:w="2126" w:type="dxa"/>
          </w:tcPr>
          <w:p w14:paraId="252E341F" w14:textId="77777777" w:rsidR="0068372B" w:rsidRDefault="0068372B" w:rsidP="004F7968"/>
        </w:tc>
        <w:tc>
          <w:tcPr>
            <w:tcW w:w="1701" w:type="dxa"/>
          </w:tcPr>
          <w:p w14:paraId="78924A12" w14:textId="77777777" w:rsidR="0068372B" w:rsidRDefault="0068372B" w:rsidP="004F7968"/>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Heading3"/>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For a cell supporting both Rel-17 and Rel-18 RedCap UEs,</w:t>
            </w:r>
          </w:p>
          <w:p w14:paraId="7233DA70" w14:textId="77777777" w:rsidR="0022570E" w:rsidRPr="00116F05" w:rsidRDefault="0022570E" w:rsidP="0022570E">
            <w:pPr>
              <w:numPr>
                <w:ilvl w:val="0"/>
                <w:numId w:val="23"/>
              </w:numPr>
              <w:spacing w:after="0"/>
              <w:rPr>
                <w:lang w:val="en-US"/>
              </w:rPr>
            </w:pPr>
            <w:r w:rsidRPr="00116F05">
              <w:rPr>
                <w:lang w:val="en-US"/>
              </w:rPr>
              <w:t>The Rel-18 RedCap UEs can share the same separate initial DL/UL BWP as the Rel-17 RedCap UEs.</w:t>
            </w:r>
          </w:p>
          <w:p w14:paraId="51DF130E" w14:textId="5E6D905F" w:rsidR="00CD01F0" w:rsidRPr="0022570E" w:rsidRDefault="0022570E" w:rsidP="008A0A06">
            <w:pPr>
              <w:numPr>
                <w:ilvl w:val="0"/>
                <w:numId w:val="23"/>
              </w:numPr>
              <w:spacing w:after="0"/>
              <w:rPr>
                <w:lang w:val="en-US"/>
              </w:rPr>
            </w:pPr>
            <w:r w:rsidRPr="00116F05">
              <w:rPr>
                <w:lang w:val="en-US"/>
              </w:rPr>
              <w:t>FFS: whether to support an additional separate initial DL/UL BWP specific to Rel-18 RedCap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0.5/0.25 ms</w:t>
            </w:r>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1/0.5 ms</w:t>
            </w:r>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1/0.5 ms</w:t>
            </w:r>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lastRenderedPageBreak/>
              <w:t xml:space="preserve">When Msg1 indication for </w:t>
            </w:r>
            <w:r w:rsidRPr="000E2F46">
              <w:rPr>
                <w:color w:val="FF0000"/>
                <w:lang w:val="en-US"/>
              </w:rPr>
              <w:t>Rel-18</w:t>
            </w:r>
            <w:r w:rsidRPr="000E2F46">
              <w:rPr>
                <w:color w:val="000000"/>
                <w:lang w:val="en-US"/>
              </w:rPr>
              <w:t xml:space="preserve"> eRedCap UEs is configured, it is used by Rel-18 eRedCap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0.5/0.25 ms</w:t>
            </w:r>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RedCap UEs is configured, it is used by Rel-18 eRedCap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X = 1/0.5 ms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277" w:name="_Hlk138574186"/>
            <w:r w:rsidRPr="0080198B">
              <w:rPr>
                <w:lang w:val="en-US"/>
              </w:rPr>
              <w:t>A network-configurable additional separate early indication in Msg1 for Rel-18 eRedCap UEs is supported.</w:t>
            </w:r>
          </w:p>
          <w:p w14:paraId="75F0D86D" w14:textId="77777777" w:rsidR="00657185" w:rsidRPr="0080198B" w:rsidRDefault="00657185" w:rsidP="00657185">
            <w:pPr>
              <w:numPr>
                <w:ilvl w:val="1"/>
                <w:numId w:val="26"/>
              </w:numPr>
              <w:spacing w:after="0"/>
              <w:rPr>
                <w:lang w:val="en-US"/>
              </w:rPr>
            </w:pPr>
            <w:r w:rsidRPr="0080198B">
              <w:rPr>
                <w:lang w:val="en-US"/>
              </w:rPr>
              <w:t>When Msg1 indication for Rel-18 eRedCap UEs is configured, it is used by Rel-18 eRedCap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5E4B6284" w14:textId="77777777" w:rsidR="00657185" w:rsidRPr="0080198B" w:rsidRDefault="00657185" w:rsidP="00657185">
            <w:pPr>
              <w:numPr>
                <w:ilvl w:val="1"/>
                <w:numId w:val="26"/>
              </w:numPr>
              <w:spacing w:after="0"/>
              <w:rPr>
                <w:lang w:val="en-US"/>
              </w:rPr>
            </w:pPr>
            <w:r w:rsidRPr="0080198B">
              <w:rPr>
                <w:lang w:val="en-US"/>
              </w:rPr>
              <w:t>Note: Rel-18 eRedCap UEs will be differentiated from Rel-17 RedCap UEs based on Msg3 of Rel-18 eRedCap UEs.</w:t>
            </w:r>
          </w:p>
          <w:p w14:paraId="0D0F422A" w14:textId="77777777" w:rsidR="00657185" w:rsidRPr="0080198B" w:rsidRDefault="00657185" w:rsidP="00657185">
            <w:pPr>
              <w:numPr>
                <w:ilvl w:val="0"/>
                <w:numId w:val="26"/>
              </w:numPr>
              <w:spacing w:after="0"/>
              <w:rPr>
                <w:lang w:val="en-US"/>
              </w:rPr>
            </w:pPr>
            <w:r w:rsidRPr="0080198B">
              <w:rPr>
                <w:lang w:val="en-US"/>
              </w:rPr>
              <w:t>Additional early indication in MsgA PRACH is not supported.</w:t>
            </w:r>
          </w:p>
          <w:bookmarkEnd w:id="277"/>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MsgA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MsgB PDSCH scheduled by MSGB-RNTI with RAPID which is not associated with the corresponding PRACH transmission from the UE and transmission of only PRACH according to Type-1 random </w:t>
            </w:r>
            <w:r w:rsidRPr="00595B8F">
              <w:rPr>
                <w:szCs w:val="22"/>
                <w:lang w:val="en-US" w:eastAsia="x-none"/>
              </w:rPr>
              <w:lastRenderedPageBreak/>
              <w:t>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lastRenderedPageBreak/>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 w:author="Xiaomi" w:date="2023-09-06T11:26:00Z" w:initials="L">
    <w:p w14:paraId="018514C4" w14:textId="77777777" w:rsidR="00DA3EEF" w:rsidRDefault="00DA3EEF">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ccording to RAN1#111:</w:t>
      </w:r>
    </w:p>
    <w:p w14:paraId="697A6450" w14:textId="77777777" w:rsidR="00DA3EEF" w:rsidRPr="00CE33DB" w:rsidRDefault="00DA3EEF" w:rsidP="006B7262">
      <w:pPr>
        <w:rPr>
          <w:bCs/>
          <w:lang w:val="en-US"/>
        </w:rPr>
      </w:pPr>
      <w:r w:rsidRPr="00CE33DB">
        <w:rPr>
          <w:bCs/>
          <w:lang w:val="en-US"/>
        </w:rPr>
        <w:t xml:space="preserve">For UE BB complexity reduction, a UE is not expected to </w:t>
      </w:r>
      <w:r w:rsidRPr="00CE33DB">
        <w:rPr>
          <w:bCs/>
          <w:highlight w:val="yellow"/>
          <w:lang w:val="en-US"/>
        </w:rPr>
        <w:t>perform 2-step RACH with a MsgA PUSCH resource spanning a bandwidth of more than ~5 MHz per slot or per hop, if applicable.</w:t>
      </w:r>
    </w:p>
    <w:p w14:paraId="70C2650E" w14:textId="77777777" w:rsidR="00DA3EEF" w:rsidRDefault="00DA3EEF">
      <w:pPr>
        <w:pStyle w:val="CommentText"/>
        <w:rPr>
          <w:rFonts w:eastAsiaTheme="minorEastAsia"/>
          <w:lang w:val="en-US" w:eastAsia="zh-CN"/>
        </w:rPr>
      </w:pPr>
    </w:p>
    <w:p w14:paraId="1BA51F95" w14:textId="36D9B60D" w:rsidR="00DA3EEF" w:rsidRPr="006B7262" w:rsidRDefault="00DA3EEF">
      <w:pPr>
        <w:pStyle w:val="CommentText"/>
        <w:rPr>
          <w:rFonts w:eastAsiaTheme="minorEastAsia"/>
          <w:lang w:val="en-US" w:eastAsia="zh-CN"/>
        </w:rPr>
      </w:pPr>
      <w:r>
        <w:rPr>
          <w:rFonts w:eastAsiaTheme="minorEastAsia" w:hint="eastAsia"/>
          <w:lang w:val="en-US" w:eastAsia="zh-CN"/>
        </w:rPr>
        <w:t>S</w:t>
      </w:r>
      <w:r>
        <w:rPr>
          <w:rFonts w:eastAsiaTheme="minorEastAsia"/>
          <w:lang w:val="en-US" w:eastAsia="zh-CN"/>
        </w:rPr>
        <w:t>uggest to put a EN here, whether this would impact 2-step RACH selection.</w:t>
      </w:r>
    </w:p>
  </w:comment>
  <w:comment w:id="43" w:author="vivo-Chenli-after RAN2#123 R" w:date="2023-09-06T16:01:00Z" w:initials="v">
    <w:p w14:paraId="5E9AA810" w14:textId="43788BC4" w:rsidR="00DA3EEF" w:rsidRDefault="00DA3EEF">
      <w:pPr>
        <w:pStyle w:val="CommentText"/>
        <w:rPr>
          <w:rFonts w:eastAsiaTheme="minorEastAsia"/>
          <w:lang w:eastAsia="zh-CN"/>
        </w:rPr>
      </w:pPr>
      <w:r>
        <w:rPr>
          <w:rStyle w:val="CommentReference"/>
        </w:rPr>
        <w:annotationRef/>
      </w:r>
      <w:r>
        <w:rPr>
          <w:rFonts w:eastAsiaTheme="minorEastAsia"/>
          <w:lang w:eastAsia="zh-CN"/>
        </w:rPr>
        <w:t xml:space="preserve">Thanks. </w:t>
      </w:r>
      <w:r>
        <w:rPr>
          <w:rFonts w:eastAsiaTheme="minorEastAsia" w:hint="eastAsia"/>
          <w:lang w:eastAsia="zh-CN"/>
        </w:rPr>
        <w:t>T</w:t>
      </w:r>
      <w:r>
        <w:rPr>
          <w:rFonts w:eastAsiaTheme="minorEastAsia"/>
          <w:lang w:eastAsia="zh-CN"/>
        </w:rPr>
        <w:t xml:space="preserve">hat is true. It is an issue we need to resolve it (at least from vivo point of view). But whether it impacts the RACH type selection or other feature depends on the detailed solution. Thus, where to capture this EN may have split views. </w:t>
      </w:r>
    </w:p>
    <w:p w14:paraId="2D3D5FE9" w14:textId="77777777" w:rsidR="00DA3EEF" w:rsidRDefault="00DA3EEF">
      <w:pPr>
        <w:pStyle w:val="CommentText"/>
        <w:rPr>
          <w:rFonts w:eastAsiaTheme="minorEastAsia"/>
          <w:lang w:eastAsia="zh-CN"/>
        </w:rPr>
      </w:pPr>
    </w:p>
    <w:p w14:paraId="4378A4FB" w14:textId="4F0BF393" w:rsidR="00DA3EEF" w:rsidRPr="00510382" w:rsidRDefault="00DA3EEF">
      <w:pPr>
        <w:pStyle w:val="CommentText"/>
        <w:rPr>
          <w:rFonts w:eastAsiaTheme="minorEastAsia"/>
          <w:lang w:eastAsia="zh-CN"/>
        </w:rPr>
      </w:pPr>
      <w:r>
        <w:rPr>
          <w:rFonts w:eastAsiaTheme="minorEastAsia" w:hint="eastAsia"/>
          <w:lang w:eastAsia="zh-CN"/>
        </w:rPr>
        <w:t>L</w:t>
      </w:r>
      <w:r>
        <w:rPr>
          <w:rFonts w:eastAsiaTheme="minorEastAsia"/>
          <w:lang w:eastAsia="zh-CN"/>
        </w:rPr>
        <w:t xml:space="preserve">et’s keep this in mind by now, propose in companies’ contribution and discuss with other companies. I will include something once we start the discussion. </w:t>
      </w:r>
    </w:p>
  </w:comment>
  <w:comment w:id="59" w:author="LGE - Hanseul Hong" w:date="2023-09-04T15:55:00Z" w:initials="LGE">
    <w:p w14:paraId="75EA8890" w14:textId="77777777" w:rsidR="00DA3EEF" w:rsidRDefault="00DA3EEF" w:rsidP="00631DE6">
      <w:pPr>
        <w:pStyle w:val="CommentText"/>
      </w:pPr>
      <w:r>
        <w:rPr>
          <w:rStyle w:val="CommentReference"/>
        </w:rPr>
        <w:annotationRef/>
      </w:r>
      <w:r>
        <w:rPr>
          <w:rStyle w:val="CommentReference"/>
        </w:rPr>
        <w:annotationRef/>
      </w:r>
      <w:r>
        <w:rPr>
          <w:lang w:eastAsia="ko-KR"/>
        </w:rPr>
        <w:t xml:space="preserve">Suggest to use </w:t>
      </w:r>
      <w:r w:rsidRPr="00836B58">
        <w:rPr>
          <w:i/>
          <w:lang w:eastAsia="ko-KR"/>
        </w:rPr>
        <w:t>enhRedCap</w:t>
      </w:r>
      <w:r>
        <w:rPr>
          <w:lang w:eastAsia="ko-KR"/>
        </w:rPr>
        <w:t xml:space="preserve"> in order to align with RRC CR.</w:t>
      </w:r>
    </w:p>
    <w:p w14:paraId="0674B99C" w14:textId="47014314" w:rsidR="00DA3EEF" w:rsidRPr="00631DE6" w:rsidRDefault="00DA3EEF">
      <w:pPr>
        <w:pStyle w:val="CommentText"/>
      </w:pPr>
    </w:p>
  </w:comment>
  <w:comment w:id="60" w:author="vivo-Chenli-after RAN2#123 R" w:date="2023-09-06T16:04:00Z" w:initials="v">
    <w:p w14:paraId="6D465890" w14:textId="4E08C236" w:rsidR="00DA3EEF" w:rsidRPr="005F7342" w:rsidRDefault="00DA3EEF">
      <w:pPr>
        <w:pStyle w:val="CommentText"/>
        <w:rPr>
          <w:rFonts w:eastAsiaTheme="minorEastAsia"/>
          <w:lang w:eastAsia="zh-CN"/>
        </w:rPr>
      </w:pPr>
      <w:r>
        <w:rPr>
          <w:rStyle w:val="CommentReference"/>
        </w:rPr>
        <w:annotationRef/>
      </w:r>
      <w:r>
        <w:rPr>
          <w:rFonts w:eastAsiaTheme="minorEastAsia"/>
          <w:lang w:eastAsia="zh-CN"/>
        </w:rPr>
        <w:t xml:space="preserve">Thanks. In RAN2#122, we have agreed to use eRedCap. I will  coordinate with other Running CR rapporteurs to align the term later. </w:t>
      </w:r>
    </w:p>
  </w:comment>
  <w:comment w:id="63" w:author="LGE - Hanseul Hong" w:date="2023-09-04T15:55:00Z" w:initials="LGE">
    <w:p w14:paraId="4185F8EB" w14:textId="0CD5591C" w:rsidR="00DA3EEF" w:rsidRPr="00631DE6" w:rsidRDefault="00DA3EEF">
      <w:pPr>
        <w:pStyle w:val="CommentText"/>
        <w:rPr>
          <w:lang w:eastAsia="ko-KR"/>
        </w:rPr>
      </w:pPr>
      <w:r>
        <w:rPr>
          <w:rStyle w:val="CommentReference"/>
        </w:rPr>
        <w:annotationRef/>
      </w:r>
      <w:r>
        <w:rPr>
          <w:rStyle w:val="CommentReference"/>
        </w:rPr>
        <w:annotationRef/>
      </w:r>
      <w:r>
        <w:rPr>
          <w:rFonts w:hint="eastAsia"/>
          <w:lang w:eastAsia="ko-KR"/>
        </w:rPr>
        <w:t>This part is redundant</w:t>
      </w:r>
      <w:r>
        <w:rPr>
          <w:lang w:eastAsia="ko-KR"/>
        </w:rPr>
        <w:t xml:space="preserve"> and should be removed</w:t>
      </w:r>
      <w:r>
        <w:rPr>
          <w:rFonts w:hint="eastAsia"/>
          <w:lang w:eastAsia="ko-KR"/>
        </w:rPr>
        <w:t>.</w:t>
      </w:r>
      <w:r>
        <w:rPr>
          <w:lang w:eastAsia="ko-KR"/>
        </w:rPr>
        <w:t xml:space="preserve"> Similar to </w:t>
      </w:r>
      <w:r w:rsidRPr="00B71987">
        <w:rPr>
          <w:i/>
          <w:iCs/>
          <w:lang w:eastAsia="ko-KR"/>
        </w:rPr>
        <w:t>msg3-Repetitions</w:t>
      </w:r>
      <w:r>
        <w:rPr>
          <w:iCs/>
          <w:lang w:eastAsia="ko-KR"/>
        </w:rPr>
        <w:t>, network would not configure the eRedCap partition for 2-step RA case, according to the current agreement. Therefore, UE doesn’t need to check the RA type for the configured RACH partition.</w:t>
      </w:r>
    </w:p>
  </w:comment>
  <w:comment w:id="64" w:author="vivo-Chenli-after RAN2#123 R" w:date="2023-09-06T16:06:00Z" w:initials="v">
    <w:p w14:paraId="4525FE06" w14:textId="3E8D7E76" w:rsidR="00DA3EEF" w:rsidRPr="000C43B9" w:rsidRDefault="00DA3EEF">
      <w:pPr>
        <w:pStyle w:val="CommentText"/>
        <w:rPr>
          <w:rFonts w:eastAsiaTheme="minorEastAsia"/>
          <w:lang w:eastAsia="zh-CN"/>
        </w:rPr>
      </w:pPr>
      <w:r>
        <w:rPr>
          <w:rStyle w:val="CommentReference"/>
        </w:rPr>
        <w:annotationRef/>
      </w:r>
      <w:r>
        <w:rPr>
          <w:rFonts w:eastAsiaTheme="minorEastAsia"/>
          <w:lang w:eastAsia="zh-CN"/>
        </w:rPr>
        <w:t xml:space="preserve">Maybe, that is why I put it in brackets. If it is clear in RRC specification or other place, I will remove it later. </w:t>
      </w:r>
    </w:p>
  </w:comment>
  <w:comment w:id="98" w:author="LGE - Hanseul Hong" w:date="2023-09-04T15:52:00Z" w:initials="LGE">
    <w:p w14:paraId="545A7B9E" w14:textId="77777777" w:rsidR="00DA3EEF" w:rsidRDefault="00DA3EEF" w:rsidP="00631DE6">
      <w:pPr>
        <w:pStyle w:val="CommentText"/>
        <w:rPr>
          <w:lang w:eastAsia="ko-KR"/>
        </w:rPr>
      </w:pPr>
      <w:r>
        <w:rPr>
          <w:rStyle w:val="CommentReference"/>
        </w:rPr>
        <w:annotationRef/>
      </w:r>
      <w:r>
        <w:rPr>
          <w:rStyle w:val="CommentReference"/>
        </w:rPr>
        <w:annotationRef/>
      </w:r>
      <w:r>
        <w:rPr>
          <w:rFonts w:hint="eastAsia"/>
          <w:lang w:eastAsia="ko-KR"/>
        </w:rPr>
        <w:t>Since there is no abbreviation or defininition of</w:t>
      </w:r>
      <w:r>
        <w:rPr>
          <w:lang w:eastAsia="ko-KR"/>
        </w:rPr>
        <w:t xml:space="preserve"> some words (e.g., PRB, TDRA) in TS 38.321, suggest to use the similar wording as in Msg4 case and refer RAN1 specification. For example:</w:t>
      </w:r>
    </w:p>
    <w:p w14:paraId="2E454107" w14:textId="77777777" w:rsidR="00DA3EEF" w:rsidRDefault="00DA3EEF" w:rsidP="00631DE6">
      <w:pPr>
        <w:pStyle w:val="CommentText"/>
        <w:numPr>
          <w:ilvl w:val="0"/>
          <w:numId w:val="29"/>
        </w:numPr>
        <w:rPr>
          <w:lang w:eastAsia="ko-KR"/>
        </w:rPr>
      </w:pPr>
      <w:r>
        <w:rPr>
          <w:lang w:eastAsia="ko-KR"/>
        </w:rPr>
        <w:t xml:space="preserve"> </w:t>
      </w:r>
      <w:r>
        <w:rPr>
          <w:rFonts w:hint="eastAsia"/>
          <w:lang w:eastAsia="ko-KR"/>
        </w:rPr>
        <w:t xml:space="preserve"> </w:t>
      </w:r>
      <w:r w:rsidRPr="008D6553">
        <w:rPr>
          <w:lang w:eastAsia="ko-KR"/>
        </w:rPr>
        <w:t xml:space="preserve">For the case that scheduling of </w:t>
      </w:r>
      <w:r w:rsidRPr="008D6553">
        <w:rPr>
          <w:rFonts w:eastAsia="Times New Roman"/>
          <w:noProof/>
          <w:lang w:eastAsia="ko-KR"/>
        </w:rPr>
        <w:t>UL grant in RAR indicates that the time is not enough for Msg3 transmission</w:t>
      </w:r>
      <w:r>
        <w:rPr>
          <w:rFonts w:eastAsia="Times New Roman"/>
          <w:noProof/>
          <w:lang w:eastAsia="ko-KR"/>
        </w:rPr>
        <w:t xml:space="preserve"> (</w:t>
      </w:r>
      <w:r>
        <w:rPr>
          <w:lang w:eastAsia="ko-KR"/>
        </w:rPr>
        <w:t>as specified in TS 38.213 [6]), it is up to UE  implementation ….</w:t>
      </w:r>
    </w:p>
    <w:p w14:paraId="32F738E7" w14:textId="514EBAA0" w:rsidR="00DA3EEF" w:rsidRPr="00631DE6" w:rsidRDefault="00DA3EEF">
      <w:pPr>
        <w:pStyle w:val="CommentText"/>
      </w:pPr>
    </w:p>
  </w:comment>
  <w:comment w:id="99" w:author="vivo-Chenli-after RAN2#123 R" w:date="2023-09-06T16:07:00Z" w:initials="v">
    <w:p w14:paraId="26D8740F" w14:textId="43377FDA" w:rsidR="00DA3EEF" w:rsidRPr="00052279" w:rsidRDefault="00DA3EEF">
      <w:pPr>
        <w:pStyle w:val="CommentText"/>
        <w:rPr>
          <w:rFonts w:eastAsiaTheme="minorEastAsia"/>
          <w:lang w:eastAsia="zh-CN"/>
        </w:rPr>
      </w:pPr>
      <w:r>
        <w:rPr>
          <w:rStyle w:val="CommentReference"/>
        </w:rPr>
        <w:annotationRef/>
      </w:r>
      <w:r>
        <w:rPr>
          <w:rFonts w:eastAsiaTheme="minorEastAsia"/>
          <w:lang w:eastAsia="zh-CN"/>
        </w:rPr>
        <w:t>OK. Updated. Companies are invited to further comment this.</w:t>
      </w:r>
    </w:p>
  </w:comment>
  <w:comment w:id="100" w:author="Samsung (Anil)" w:date="2023-09-06T14:02:00Z" w:initials="Anil">
    <w:p w14:paraId="093A82F2" w14:textId="75B0D9BC" w:rsidR="00DA3EEF" w:rsidRDefault="00DA3EEF">
      <w:pPr>
        <w:pStyle w:val="CommentText"/>
        <w:rPr>
          <w:rFonts w:eastAsia="Times New Roman"/>
          <w:noProof/>
          <w:lang w:eastAsia="ko-KR"/>
        </w:rPr>
      </w:pPr>
      <w:r>
        <w:rPr>
          <w:rStyle w:val="CommentReference"/>
        </w:rPr>
        <w:annotationRef/>
      </w:r>
      <w:r>
        <w:rPr>
          <w:rFonts w:eastAsia="Times New Roman"/>
          <w:noProof/>
          <w:lang w:eastAsia="ko-KR"/>
        </w:rPr>
        <w:t>“” is one of impprtant condition for sceanrio under consideration. It can not be removed. But ok to modify as follows:.</w:t>
      </w:r>
    </w:p>
    <w:p w14:paraId="2F9099F7" w14:textId="02A795E3" w:rsidR="00DA3EEF" w:rsidRDefault="00DA3EEF">
      <w:pPr>
        <w:pStyle w:val="CommentText"/>
      </w:pPr>
    </w:p>
    <w:p w14:paraId="722DC5FB" w14:textId="3F298862" w:rsidR="00DA3EEF" w:rsidRDefault="00DA3EEF">
      <w:pPr>
        <w:pStyle w:val="CommentText"/>
      </w:pP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w:t>
      </w:r>
      <w:r>
        <w:rPr>
          <w:rFonts w:eastAsia="Times New Roman"/>
          <w:noProof/>
          <w:lang w:eastAsia="ko-KR"/>
        </w:rPr>
        <w:t xml:space="preserve">that scheduling of RAR PDSCH is larger than physical resource blocks and the </w:t>
      </w:r>
      <w:r>
        <w:rPr>
          <w:rFonts w:eastAsia="Times New Roman"/>
          <w:noProof/>
          <w:lang w:eastAsia="ko-KR"/>
        </w:rPr>
        <w:t xml:space="preserve">the time </w:t>
      </w:r>
      <w:r w:rsidRPr="005B56FB">
        <w:rPr>
          <w:rFonts w:eastAsia="Times New Roman"/>
          <w:noProof/>
          <w:lang w:eastAsia="ko-KR"/>
        </w:rPr>
        <w:t>between RAR reception and Msg3 transmission is smaller than 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Fonts w:eastAsia="Times New Roman"/>
          <w:noProof/>
          <w:lang w:eastAsia="ko-KR"/>
        </w:rPr>
        <w:t>, as specified in TS 38.213 [6]</w:t>
      </w:r>
    </w:p>
    <w:p w14:paraId="05E0C0B4" w14:textId="24BE31FE" w:rsidR="00DA3EEF" w:rsidRDefault="00DA3EEF">
      <w:pPr>
        <w:pStyle w:val="CommentText"/>
      </w:pPr>
    </w:p>
  </w:comment>
  <w:comment w:id="112" w:author="vivo-Chenli-after RAN2#123" w:date="2023-08-29T10:27:00Z" w:initials="v">
    <w:p w14:paraId="329B7850" w14:textId="7B4F521E" w:rsidR="00DA3EEF" w:rsidRPr="0038589A" w:rsidRDefault="00DA3EEF">
      <w:pPr>
        <w:pStyle w:val="CommentText"/>
        <w:rPr>
          <w:rFonts w:eastAsiaTheme="minorEastAsia"/>
          <w:lang w:eastAsia="zh-CN"/>
        </w:rPr>
      </w:pPr>
      <w:r>
        <w:rPr>
          <w:rStyle w:val="CommentReference"/>
        </w:rPr>
        <w:annotationRef/>
      </w:r>
      <w:r>
        <w:rPr>
          <w:rFonts w:eastAsiaTheme="minorEastAsia"/>
          <w:lang w:eastAsia="zh-CN"/>
        </w:rPr>
        <w:t>Whether to capture the details depends on companies’ view.</w:t>
      </w:r>
    </w:p>
  </w:comment>
  <w:comment w:id="113" w:author="OPPO" w:date="2023-09-01T14:52:00Z" w:initials="HL">
    <w:p w14:paraId="10BC3DE0" w14:textId="0E288062" w:rsidR="00DA3EEF" w:rsidRPr="004F7968" w:rsidRDefault="00DA3EEF">
      <w:pPr>
        <w:pStyle w:val="CommentText"/>
        <w:rPr>
          <w:rFonts w:eastAsiaTheme="minorEastAsia"/>
          <w:lang w:eastAsia="zh-CN"/>
        </w:rPr>
      </w:pPr>
      <w:r>
        <w:rPr>
          <w:rStyle w:val="CommentReference"/>
        </w:rPr>
        <w:annotationRef/>
      </w:r>
      <w:r>
        <w:rPr>
          <w:rFonts w:eastAsiaTheme="minorEastAsia"/>
          <w:lang w:eastAsia="zh-CN"/>
        </w:rPr>
        <w:t xml:space="preserve">We think at least no need to capture the formula </w:t>
      </w:r>
      <w:r w:rsidRPr="005B56FB">
        <w:rPr>
          <w:rFonts w:eastAsia="Times New Roman"/>
          <w:noProof/>
          <w:lang w:eastAsia="ko-KR"/>
        </w:rPr>
        <w:t>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CommentReference"/>
        </w:rPr>
        <w:annotationRef/>
      </w:r>
      <w:r>
        <w:rPr>
          <w:rFonts w:eastAsia="Times New Roman"/>
          <w:noProof/>
          <w:lang w:eastAsia="ko-KR"/>
        </w:rPr>
        <w:t>, which can be referred to RAN1 spec.</w:t>
      </w:r>
      <w:r>
        <w:rPr>
          <w:rStyle w:val="CommentReference"/>
        </w:rPr>
        <w:annotationRef/>
      </w:r>
    </w:p>
  </w:comment>
  <w:comment w:id="114" w:author="Huawei-Yulong" w:date="2023-09-06T10:12:00Z" w:initials="HW">
    <w:p w14:paraId="4E4E565D" w14:textId="1FBC028F" w:rsidR="00DA3EEF" w:rsidRDefault="00DA3EEF" w:rsidP="00557944">
      <w:pPr>
        <w:pStyle w:val="CommentText"/>
      </w:pPr>
      <w:r>
        <w:rPr>
          <w:rStyle w:val="CommentReference"/>
        </w:rPr>
        <w:annotationRef/>
      </w:r>
      <w:r>
        <w:t>We prefer the following wording: i.e. no RAN1 wording and accurate MAC wording.</w:t>
      </w:r>
    </w:p>
    <w:p w14:paraId="348CF062" w14:textId="2E53FCD6" w:rsidR="00DA3EEF" w:rsidRPr="00557944" w:rsidRDefault="00DA3EEF" w:rsidP="00557944">
      <w:pPr>
        <w:pStyle w:val="CommentText"/>
        <w:rPr>
          <w:u w:val="single"/>
        </w:rPr>
      </w:pPr>
      <w:r w:rsidRPr="00557944">
        <w:rPr>
          <w:color w:val="FF0000"/>
          <w:u w:val="single"/>
        </w:rPr>
        <w:t>In case the Msg3 transmission exceeds eRedCap UE process capability, it is up to UE implementation on whether to transmit the Msg3, and correspondingly either to consider the Random Access Response reception not successful or to perform the contention resolution as specified in clause 5.1.5</w:t>
      </w:r>
    </w:p>
  </w:comment>
  <w:comment w:id="115" w:author="Huawei-Yulong" w:date="2023-09-06T10:12:00Z" w:initials="HW">
    <w:p w14:paraId="51B94487" w14:textId="63BA440C" w:rsidR="00DA3EEF" w:rsidRDefault="00DA3EEF">
      <w:pPr>
        <w:pStyle w:val="CommentText"/>
      </w:pPr>
      <w:r>
        <w:rPr>
          <w:rStyle w:val="CommentReference"/>
        </w:rPr>
        <w:annotationRef/>
      </w:r>
      <w:r w:rsidRPr="00557944">
        <w:t>Whether UE can</w:t>
      </w:r>
      <w:r>
        <w:t xml:space="preserve"> actual </w:t>
      </w:r>
      <w:r w:rsidRPr="00557944">
        <w:t xml:space="preserve"> re-transmit the preamble depends on PREAMBLE_TRANSMISSION_COUNTER.  </w:t>
      </w:r>
    </w:p>
  </w:comment>
  <w:comment w:id="116" w:author="Huawei-Yulong" w:date="2023-09-06T10:12:00Z" w:initials="HW">
    <w:p w14:paraId="2647F045" w14:textId="0A30B09F" w:rsidR="00DA3EEF" w:rsidRDefault="00DA3EEF">
      <w:pPr>
        <w:pStyle w:val="CommentText"/>
      </w:pPr>
      <w:r>
        <w:rPr>
          <w:rStyle w:val="CommentReference"/>
        </w:rPr>
        <w:annotationRef/>
      </w:r>
      <w:r w:rsidRPr="00557944">
        <w:rPr>
          <w:rFonts w:hint="eastAsia"/>
        </w:rPr>
        <w:t>“</w:t>
      </w:r>
      <w:r w:rsidRPr="00557944">
        <w:t>or start contention resolution timer” are the behaviors as specified after UE transmit Msg3 in 5.1.5.</w:t>
      </w:r>
    </w:p>
  </w:comment>
  <w:comment w:id="117" w:author="Xiaomi" w:date="2023-09-06T11:17:00Z" w:initials="L">
    <w:p w14:paraId="72E71760" w14:textId="6F8588A0" w:rsidR="00DA3EEF" w:rsidRPr="009E7B4F" w:rsidRDefault="00DA3EEF">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 to capture “</w:t>
      </w:r>
      <w:r>
        <w:rPr>
          <w:rFonts w:eastAsia="Times New Roman"/>
          <w:noProof/>
          <w:lang w:eastAsia="ko-KR"/>
        </w:rPr>
        <w:t xml:space="preserve">the time </w:t>
      </w:r>
      <w:r w:rsidRPr="005B56FB">
        <w:rPr>
          <w:rFonts w:eastAsia="Times New Roman"/>
          <w:noProof/>
          <w:lang w:eastAsia="ko-KR"/>
        </w:rPr>
        <w:t>between RAR reception and Msg3 transmission is smaller than 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Fonts w:eastAsia="Times New Roman"/>
          <w:noProof/>
          <w:lang w:eastAsia="ko-KR"/>
        </w:rPr>
        <w:t>,</w:t>
      </w:r>
      <w:r>
        <w:rPr>
          <w:rFonts w:eastAsiaTheme="minorEastAsia"/>
          <w:lang w:eastAsia="zh-CN"/>
        </w:rPr>
        <w:t>’. Agree with HW that “</w:t>
      </w:r>
      <w:r>
        <w:rPr>
          <w:rFonts w:eastAsia="Times New Roman"/>
          <w:noProof/>
          <w:lang w:eastAsia="ko-KR"/>
        </w:rPr>
        <w:t>s</w:t>
      </w:r>
      <w:r w:rsidRPr="009E7B4F">
        <w:rPr>
          <w:rFonts w:eastAsiaTheme="minorEastAsia"/>
          <w:lang w:eastAsia="zh-CN"/>
        </w:rPr>
        <w:t>tart contention resolution timer</w:t>
      </w:r>
      <w:r w:rsidRPr="009E7B4F">
        <w:rPr>
          <w:rFonts w:eastAsiaTheme="minorEastAsia"/>
          <w:lang w:eastAsia="zh-CN"/>
        </w:rPr>
        <w:annotationRef/>
      </w:r>
      <w:r w:rsidRPr="009E7B4F">
        <w:rPr>
          <w:rFonts w:eastAsiaTheme="minorEastAsia"/>
          <w:lang w:eastAsia="zh-CN"/>
        </w:rPr>
        <w:annotationRef/>
      </w:r>
      <w:r>
        <w:rPr>
          <w:rFonts w:eastAsiaTheme="minorEastAsia"/>
          <w:lang w:eastAsia="zh-CN"/>
        </w:rPr>
        <w:t>” is the result of “</w:t>
      </w:r>
      <w:r w:rsidRPr="009E7B4F">
        <w:rPr>
          <w:rFonts w:eastAsiaTheme="minorEastAsia"/>
          <w:lang w:eastAsia="zh-CN"/>
        </w:rPr>
        <w:t>transmit the Msg3</w:t>
      </w:r>
      <w:r>
        <w:rPr>
          <w:rFonts w:eastAsiaTheme="minorEastAsia"/>
          <w:lang w:eastAsia="zh-CN"/>
        </w:rPr>
        <w:t>”</w:t>
      </w:r>
    </w:p>
  </w:comment>
  <w:comment w:id="118" w:author="vivo-Chenli-after RAN2#123 R" w:date="2023-09-06T16:13:00Z" w:initials="v">
    <w:p w14:paraId="46CE0919" w14:textId="77777777" w:rsidR="00DA3EEF" w:rsidRDefault="00DA3EEF">
      <w:pPr>
        <w:pStyle w:val="CommentText"/>
        <w:rPr>
          <w:rFonts w:eastAsiaTheme="minorEastAsia"/>
          <w:lang w:eastAsia="zh-CN"/>
        </w:rPr>
      </w:pPr>
      <w:r>
        <w:rPr>
          <w:rStyle w:val="CommentReference"/>
        </w:rPr>
        <w:annotationRef/>
      </w:r>
      <w:r>
        <w:rPr>
          <w:rFonts w:eastAsiaTheme="minorEastAsia"/>
          <w:lang w:eastAsia="zh-CN"/>
        </w:rPr>
        <w:t>@Yulong: the wording “</w:t>
      </w:r>
      <w:r w:rsidRPr="00557944">
        <w:rPr>
          <w:color w:val="FF0000"/>
          <w:u w:val="single"/>
        </w:rPr>
        <w:t>In case the Msg3 transmission exceeds eRedCap UE process capability</w:t>
      </w:r>
      <w:r>
        <w:rPr>
          <w:rFonts w:eastAsiaTheme="minorEastAsia"/>
          <w:lang w:eastAsia="zh-CN"/>
        </w:rPr>
        <w:t xml:space="preserve">” may not accuracy, as there may be no Msg3 transmission in some UE implementation. </w:t>
      </w:r>
    </w:p>
    <w:p w14:paraId="321FCB0A" w14:textId="25AABF1C" w:rsidR="00DA3EEF" w:rsidRPr="0085227A" w:rsidRDefault="00DA3EEF">
      <w:pPr>
        <w:pStyle w:val="CommentText"/>
        <w:rPr>
          <w:rFonts w:eastAsiaTheme="minorEastAsia"/>
          <w:lang w:eastAsia="zh-CN"/>
        </w:rPr>
      </w:pPr>
      <w:r>
        <w:rPr>
          <w:rFonts w:eastAsiaTheme="minorEastAsia"/>
          <w:lang w:eastAsia="zh-CN"/>
        </w:rPr>
        <w:t>“</w:t>
      </w:r>
      <w:r w:rsidRPr="00557944">
        <w:rPr>
          <w:color w:val="FF0000"/>
          <w:u w:val="single"/>
        </w:rPr>
        <w:t>on whether to transmit the Msg3, and correspondingly either to consider the Random Access Response reception not successful or to perform the contention resolution as specified in clause 5.1.5</w:t>
      </w:r>
      <w:r>
        <w:rPr>
          <w:rFonts w:eastAsiaTheme="minorEastAsia"/>
          <w:lang w:eastAsia="zh-CN"/>
        </w:rPr>
        <w:t>” is updated.</w:t>
      </w:r>
    </w:p>
  </w:comment>
  <w:comment w:id="119" w:author="Qualcomm (Ruiming)" w:date="2023-09-06T23:19:00Z" w:initials="RZ">
    <w:p w14:paraId="00770E33" w14:textId="77777777" w:rsidR="00DA3EEF" w:rsidRDefault="00DA3EEF" w:rsidP="00DA3EEF">
      <w:pPr>
        <w:pStyle w:val="CommentText"/>
      </w:pPr>
      <w:r>
        <w:rPr>
          <w:rStyle w:val="CommentReference"/>
        </w:rPr>
        <w:annotationRef/>
      </w:r>
      <w:r>
        <w:t xml:space="preserve">Suggest removing 'and trigger PRACH retransmission', since the statement is up to UE implementation and there is no need to specify the existing detailed procedure. </w:t>
      </w:r>
    </w:p>
  </w:comment>
  <w:comment w:id="120" w:author="Samsung (Anil)" w:date="2023-09-06T14:12:00Z" w:initials="Anil">
    <w:p w14:paraId="151B1EE4" w14:textId="148A9787" w:rsidR="008659FD" w:rsidRDefault="008659FD">
      <w:pPr>
        <w:pStyle w:val="CommentText"/>
      </w:pPr>
      <w:r>
        <w:rPr>
          <w:rStyle w:val="CommentReference"/>
        </w:rPr>
        <w:annotationRef/>
      </w:r>
      <w:r>
        <w:t xml:space="preserve">Agree to remove </w:t>
      </w:r>
      <w:proofErr w:type="gramStart"/>
      <w:r>
        <w:t>“ and</w:t>
      </w:r>
      <w:proofErr w:type="gramEnd"/>
      <w:r>
        <w:t xml:space="preserve"> trigger PRACH retransmission”</w:t>
      </w:r>
    </w:p>
  </w:comment>
  <w:comment w:id="125" w:author="vivo-Chenli-after RAN2#123" w:date="2023-08-29T10:29:00Z" w:initials="v">
    <w:p w14:paraId="07B5FA7D" w14:textId="2D532DEB" w:rsidR="00DA3EEF" w:rsidRDefault="00DA3EEF">
      <w:pPr>
        <w:pStyle w:val="CommentText"/>
      </w:pPr>
      <w:r>
        <w:rPr>
          <w:rStyle w:val="CommentReference"/>
        </w:rPr>
        <w:annotationRef/>
      </w:r>
      <w:r>
        <w:rPr>
          <w:rFonts w:eastAsiaTheme="minorEastAsia"/>
          <w:lang w:eastAsia="zh-CN"/>
        </w:rPr>
        <w:t>Whether to capture the details depends on companies’ view.</w:t>
      </w:r>
    </w:p>
  </w:comment>
  <w:comment w:id="126" w:author="Huawei-Yulong" w:date="2023-09-06T10:12:00Z" w:initials="HW">
    <w:p w14:paraId="3C2D0A01" w14:textId="349C3C9F" w:rsidR="00DA3EEF" w:rsidRDefault="00DA3EEF" w:rsidP="00557944">
      <w:pPr>
        <w:pStyle w:val="CommentText"/>
      </w:pPr>
      <w:r>
        <w:rPr>
          <w:rStyle w:val="CommentReference"/>
        </w:rPr>
        <w:annotationRef/>
      </w:r>
      <w:r>
        <w:t>“</w:t>
      </w:r>
      <w:r w:rsidRPr="00557944">
        <w:t>continue monitoring RAR</w:t>
      </w:r>
      <w:r>
        <w:t>” is not needed. It is already covered/allowed by current spec (just above).</w:t>
      </w:r>
    </w:p>
    <w:p w14:paraId="26E59A69" w14:textId="77777777" w:rsidR="00DA3EEF" w:rsidRDefault="00DA3EEF" w:rsidP="00557944">
      <w:pPr>
        <w:pStyle w:val="CommentText"/>
      </w:pPr>
    </w:p>
    <w:p w14:paraId="309AB1D5" w14:textId="51618403" w:rsidR="00DA3EEF" w:rsidRDefault="00DA3EEF" w:rsidP="00557944">
      <w:pPr>
        <w:pStyle w:val="CommentText"/>
      </w:pPr>
      <w:r>
        <w:rPr>
          <w:rFonts w:hint="eastAsia"/>
        </w:rPr>
        <w:t>“</w:t>
      </w:r>
      <w:r>
        <w:t>The MAC entity may stop ra-ResponseWindow (and hence monitoring for Random Access Response(s)) after successful reception of a Random Access Response containing Random Access Preamble identifiers that matches the transmitted PREAMBLE_INDEX.”</w:t>
      </w:r>
    </w:p>
  </w:comment>
  <w:comment w:id="127" w:author="vivo-Chenli-after RAN2#123 R" w:date="2023-09-06T16:14:00Z" w:initials="v">
    <w:p w14:paraId="1DC44F3D" w14:textId="4A023D2C" w:rsidR="00DA3EEF" w:rsidRPr="008011E4" w:rsidRDefault="00DA3EEF">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 Updated.</w:t>
      </w:r>
    </w:p>
  </w:comment>
  <w:comment w:id="137" w:author="Samsung (Anil)" w:date="2023-09-06T14:10:00Z" w:initials="Anil">
    <w:p w14:paraId="150A093B" w14:textId="75889DD0" w:rsidR="00DA3EEF" w:rsidRDefault="00DA3EEF">
      <w:pPr>
        <w:pStyle w:val="CommentText"/>
      </w:pPr>
      <w:r>
        <w:rPr>
          <w:rStyle w:val="CommentReference"/>
        </w:rPr>
        <w:annotationRef/>
      </w:r>
      <w:r>
        <w:t xml:space="preserve">Starting contention resolution timer without transmitting Msg3 </w:t>
      </w:r>
      <w:r w:rsidR="008659FD">
        <w:t>is missing for the case UE cannot transmit Msg3. This was discussed and should be added.</w:t>
      </w:r>
    </w:p>
  </w:comment>
  <w:comment w:id="166" w:author="Huawei-Yulong" w:date="2023-09-06T10:13:00Z" w:initials="HW">
    <w:p w14:paraId="66E54D5E" w14:textId="63D16138" w:rsidR="00DA3EEF" w:rsidRDefault="00DA3EEF">
      <w:pPr>
        <w:pStyle w:val="CommentText"/>
      </w:pPr>
      <w:r>
        <w:rPr>
          <w:rStyle w:val="CommentReference"/>
        </w:rPr>
        <w:annotationRef/>
      </w:r>
      <w:r w:rsidRPr="00557944">
        <w:t>Typo</w:t>
      </w:r>
      <w:r>
        <w:t>?</w:t>
      </w:r>
      <w:r w:rsidRPr="00557944">
        <w:t xml:space="preserve"> Should be “scheduled PDSCH”</w:t>
      </w:r>
    </w:p>
  </w:comment>
  <w:comment w:id="167" w:author="vivo-Chenli-after RAN2#123 R" w:date="2023-09-06T16:21:00Z" w:initials="v">
    <w:p w14:paraId="25EEB7C4" w14:textId="624AF33E" w:rsidR="00DA3EEF" w:rsidRPr="007422A4" w:rsidRDefault="00DA3EEF">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160" w:author="OPPO" w:date="2023-09-01T15:21:00Z" w:initials="HL">
    <w:p w14:paraId="70F8E98E" w14:textId="30B47AD2" w:rsidR="00DA3EEF" w:rsidRDefault="00DA3EEF">
      <w:pPr>
        <w:pStyle w:val="CommentText"/>
      </w:pPr>
      <w:r>
        <w:rPr>
          <w:rStyle w:val="CommentReference"/>
        </w:rPr>
        <w:annotationRef/>
      </w:r>
      <w:r>
        <w:rPr>
          <w:rFonts w:eastAsia="Times New Roman"/>
          <w:noProof/>
          <w:lang w:eastAsia="ko-KR"/>
        </w:rPr>
        <w:t xml:space="preserve">Suggest to revise as “if the PDCCH scheduled PDSCH is </w:t>
      </w:r>
      <w:r w:rsidRPr="005B56FB">
        <w:rPr>
          <w:rFonts w:eastAsia="Times New Roman"/>
          <w:noProof/>
          <w:lang w:eastAsia="ko-KR"/>
        </w:rPr>
        <w:t xml:space="preserve">larger than the maximum number </w:t>
      </w:r>
      <w:r>
        <w:rPr>
          <w:rFonts w:eastAsia="Times New Roman"/>
          <w:noProof/>
          <w:lang w:eastAsia="ko-KR"/>
        </w:rPr>
        <w:t>of PRBs that the UE can recceive or process”</w:t>
      </w:r>
    </w:p>
  </w:comment>
  <w:comment w:id="161" w:author="LGE - Hanseul Hong" w:date="2023-09-04T15:53:00Z" w:initials="LGE">
    <w:p w14:paraId="3F9AA33D" w14:textId="066FB4B8" w:rsidR="00DA3EEF" w:rsidRDefault="00DA3EEF">
      <w:pPr>
        <w:pStyle w:val="CommentText"/>
        <w:rPr>
          <w:lang w:eastAsia="ko-KR"/>
        </w:rPr>
      </w:pPr>
      <w:r>
        <w:rPr>
          <w:rStyle w:val="CommentReference"/>
        </w:rPr>
        <w:annotationRef/>
      </w:r>
      <w:r>
        <w:rPr>
          <w:lang w:eastAsia="ko-KR"/>
        </w:rPr>
        <w:t>Prefer the keep the current text, since there is no definition of “PRB” in current MAC spec. The detailed text may be changed based on the RAN1 discussion as in second Editor’s Note.</w:t>
      </w:r>
    </w:p>
  </w:comment>
  <w:comment w:id="260" w:author="Xiaomi" w:date="2023-09-06T11:24:00Z" w:initials="L">
    <w:p w14:paraId="78CC4E0C" w14:textId="02FAEEC9" w:rsidR="00DA3EEF" w:rsidRPr="006B7262" w:rsidRDefault="00DA3EEF">
      <w:pPr>
        <w:pStyle w:val="CommentText"/>
        <w:rPr>
          <w:rFonts w:eastAsiaTheme="minorEastAsia"/>
          <w:lang w:eastAsia="zh-CN"/>
        </w:rPr>
      </w:pPr>
      <w:r>
        <w:rPr>
          <w:rStyle w:val="CommentReference"/>
        </w:rPr>
        <w:annotationRef/>
      </w:r>
      <w:r>
        <w:rPr>
          <w:rFonts w:eastAsiaTheme="minorEastAsia"/>
          <w:lang w:eastAsia="zh-CN"/>
        </w:rPr>
        <w:t xml:space="preserve">This can be removed since Msg3 IE is </w:t>
      </w:r>
      <w:bookmarkStart w:id="262" w:name="_Hlk144891956"/>
      <w:r>
        <w:rPr>
          <w:rFonts w:eastAsiaTheme="minorEastAsia"/>
          <w:lang w:eastAsia="zh-CN"/>
        </w:rPr>
        <w:t>mandatory</w:t>
      </w:r>
      <w:bookmarkEnd w:id="262"/>
      <w:r>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A51F95" w15:done="0"/>
  <w15:commentEx w15:paraId="4378A4FB" w15:paraIdParent="1BA51F95" w15:done="0"/>
  <w15:commentEx w15:paraId="0674B99C" w15:done="0"/>
  <w15:commentEx w15:paraId="6D465890" w15:paraIdParent="0674B99C" w15:done="0"/>
  <w15:commentEx w15:paraId="4185F8EB" w15:done="0"/>
  <w15:commentEx w15:paraId="4525FE06" w15:paraIdParent="4185F8EB" w15:done="0"/>
  <w15:commentEx w15:paraId="32F738E7" w15:done="0"/>
  <w15:commentEx w15:paraId="26D8740F" w15:paraIdParent="32F738E7" w15:done="0"/>
  <w15:commentEx w15:paraId="05E0C0B4" w15:done="0"/>
  <w15:commentEx w15:paraId="329B7850" w15:done="0"/>
  <w15:commentEx w15:paraId="10BC3DE0" w15:paraIdParent="329B7850" w15:done="0"/>
  <w15:commentEx w15:paraId="348CF062" w15:paraIdParent="329B7850" w15:done="0"/>
  <w15:commentEx w15:paraId="51B94487" w15:paraIdParent="329B7850" w15:done="0"/>
  <w15:commentEx w15:paraId="2647F045" w15:paraIdParent="329B7850" w15:done="0"/>
  <w15:commentEx w15:paraId="72E71760" w15:paraIdParent="329B7850" w15:done="0"/>
  <w15:commentEx w15:paraId="321FCB0A" w15:paraIdParent="329B7850" w15:done="0"/>
  <w15:commentEx w15:paraId="00770E33" w15:paraIdParent="329B7850" w15:done="0"/>
  <w15:commentEx w15:paraId="151B1EE4" w15:paraIdParent="329B7850" w15:done="0"/>
  <w15:commentEx w15:paraId="07B5FA7D" w15:done="0"/>
  <w15:commentEx w15:paraId="309AB1D5" w15:paraIdParent="07B5FA7D" w15:done="0"/>
  <w15:commentEx w15:paraId="1DC44F3D" w15:paraIdParent="07B5FA7D" w15:done="0"/>
  <w15:commentEx w15:paraId="150A093B" w15:done="0"/>
  <w15:commentEx w15:paraId="66E54D5E" w15:done="0"/>
  <w15:commentEx w15:paraId="25EEB7C4" w15:paraIdParent="66E54D5E" w15:done="0"/>
  <w15:commentEx w15:paraId="70F8E98E" w15:done="0"/>
  <w15:commentEx w15:paraId="3F9AA33D" w15:paraIdParent="70F8E98E" w15:done="0"/>
  <w15:commentEx w15:paraId="78CC4E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20C8" w16cex:dateUtc="2023-09-06T08:01:00Z"/>
  <w16cex:commentExtensible w16cex:durableId="28A321AB" w16cex:dateUtc="2023-09-06T08:04:00Z"/>
  <w16cex:commentExtensible w16cex:durableId="28A321EC" w16cex:dateUtc="2023-09-06T08:06:00Z"/>
  <w16cex:commentExtensible w16cex:durableId="28A32248" w16cex:dateUtc="2023-09-06T08:07:00Z"/>
  <w16cex:commentExtensible w16cex:durableId="28984674" w16cex:dateUtc="2023-08-29T02:27:00Z"/>
  <w16cex:commentExtensible w16cex:durableId="28A32392" w16cex:dateUtc="2023-09-06T08:13:00Z"/>
  <w16cex:commentExtensible w16cex:durableId="28A38775" w16cex:dateUtc="2023-09-06T15:19:00Z"/>
  <w16cex:commentExtensible w16cex:durableId="289846F4" w16cex:dateUtc="2023-08-29T02:29:00Z"/>
  <w16cex:commentExtensible w16cex:durableId="28A323FC" w16cex:dateUtc="2023-09-06T08:14:00Z"/>
  <w16cex:commentExtensible w16cex:durableId="28A3258D" w16cex:dateUtc="2023-09-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A51F95" w16cid:durableId="28A2E05D"/>
  <w16cid:commentId w16cid:paraId="4378A4FB" w16cid:durableId="28A320C8"/>
  <w16cid:commentId w16cid:paraId="0674B99C" w16cid:durableId="28A2DD49"/>
  <w16cid:commentId w16cid:paraId="6D465890" w16cid:durableId="28A321AB"/>
  <w16cid:commentId w16cid:paraId="4185F8EB" w16cid:durableId="28A2DD4A"/>
  <w16cid:commentId w16cid:paraId="4525FE06" w16cid:durableId="28A321EC"/>
  <w16cid:commentId w16cid:paraId="32F738E7" w16cid:durableId="28A2DD4B"/>
  <w16cid:commentId w16cid:paraId="26D8740F" w16cid:durableId="28A32248"/>
  <w16cid:commentId w16cid:paraId="05E0C0B4" w16cid:durableId="28A304E0"/>
  <w16cid:commentId w16cid:paraId="329B7850" w16cid:durableId="28984674"/>
  <w16cid:commentId w16cid:paraId="10BC3DE0" w16cid:durableId="28A2DD4D"/>
  <w16cid:commentId w16cid:paraId="348CF062" w16cid:durableId="28A2DD4E"/>
  <w16cid:commentId w16cid:paraId="51B94487" w16cid:durableId="28A2DD4F"/>
  <w16cid:commentId w16cid:paraId="2647F045" w16cid:durableId="28A2DD50"/>
  <w16cid:commentId w16cid:paraId="72E71760" w16cid:durableId="28A2DE59"/>
  <w16cid:commentId w16cid:paraId="321FCB0A" w16cid:durableId="28A32392"/>
  <w16cid:commentId w16cid:paraId="00770E33" w16cid:durableId="28A38775"/>
  <w16cid:commentId w16cid:paraId="151B1EE4" w16cid:durableId="28A30756"/>
  <w16cid:commentId w16cid:paraId="07B5FA7D" w16cid:durableId="289846F4"/>
  <w16cid:commentId w16cid:paraId="309AB1D5" w16cid:durableId="28A2DD52"/>
  <w16cid:commentId w16cid:paraId="1DC44F3D" w16cid:durableId="28A323FC"/>
  <w16cid:commentId w16cid:paraId="150A093B" w16cid:durableId="28A306EA"/>
  <w16cid:commentId w16cid:paraId="66E54D5E" w16cid:durableId="28A2DD53"/>
  <w16cid:commentId w16cid:paraId="25EEB7C4" w16cid:durableId="28A3258D"/>
  <w16cid:commentId w16cid:paraId="70F8E98E" w16cid:durableId="28A2DD54"/>
  <w16cid:commentId w16cid:paraId="3F9AA33D" w16cid:durableId="28A2DD55"/>
  <w16cid:commentId w16cid:paraId="78CC4E0C" w16cid:durableId="28A2DF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570E5" w14:textId="77777777" w:rsidR="00E22C4C" w:rsidRDefault="00E22C4C">
      <w:pPr>
        <w:spacing w:after="0"/>
      </w:pPr>
      <w:r>
        <w:separator/>
      </w:r>
    </w:p>
  </w:endnote>
  <w:endnote w:type="continuationSeparator" w:id="0">
    <w:p w14:paraId="35A8566D" w14:textId="77777777" w:rsidR="00E22C4C" w:rsidRDefault="00E22C4C">
      <w:pPr>
        <w:spacing w:after="0"/>
      </w:pPr>
      <w:r>
        <w:continuationSeparator/>
      </w:r>
    </w:p>
  </w:endnote>
  <w:endnote w:type="continuationNotice" w:id="1">
    <w:p w14:paraId="58A0DE4B" w14:textId="77777777" w:rsidR="00E22C4C" w:rsidRDefault="00E22C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fixed"/>
  </w:font>
  <w:font w:name="Helvetica">
    <w:panose1 w:val="020B0604020202020204"/>
    <w:charset w:val="00"/>
    <w:family w:val="swiss"/>
    <w:pitch w:val="variable"/>
    <w:sig w:usb0="00000003" w:usb1="00000000" w:usb2="00000000" w:usb3="00000000" w:csb0="00000001"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6AA00" w14:textId="77777777" w:rsidR="00E22C4C" w:rsidRDefault="00E22C4C">
      <w:pPr>
        <w:spacing w:after="0"/>
      </w:pPr>
      <w:r>
        <w:separator/>
      </w:r>
    </w:p>
  </w:footnote>
  <w:footnote w:type="continuationSeparator" w:id="0">
    <w:p w14:paraId="0C81EBEC" w14:textId="77777777" w:rsidR="00E22C4C" w:rsidRDefault="00E22C4C">
      <w:pPr>
        <w:spacing w:after="0"/>
      </w:pPr>
      <w:r>
        <w:continuationSeparator/>
      </w:r>
    </w:p>
  </w:footnote>
  <w:footnote w:type="continuationNotice" w:id="1">
    <w:p w14:paraId="2EEAE0CB" w14:textId="77777777" w:rsidR="00E22C4C" w:rsidRDefault="00E22C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2BA91" w14:textId="77777777" w:rsidR="00DA3EEF" w:rsidRDefault="00DA3E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4"/>
  </w:num>
  <w:num w:numId="2">
    <w:abstractNumId w:val="12"/>
  </w:num>
  <w:num w:numId="3">
    <w:abstractNumId w:val="22"/>
  </w:num>
  <w:num w:numId="4">
    <w:abstractNumId w:val="26"/>
  </w:num>
  <w:num w:numId="5">
    <w:abstractNumId w:val="8"/>
  </w:num>
  <w:num w:numId="6">
    <w:abstractNumId w:val="10"/>
  </w:num>
  <w:num w:numId="7">
    <w:abstractNumId w:val="0"/>
  </w:num>
  <w:num w:numId="8">
    <w:abstractNumId w:val="23"/>
  </w:num>
  <w:num w:numId="9">
    <w:abstractNumId w:val="13"/>
  </w:num>
  <w:num w:numId="10">
    <w:abstractNumId w:val="6"/>
  </w:num>
  <w:num w:numId="11">
    <w:abstractNumId w:val="7"/>
  </w:num>
  <w:num w:numId="12">
    <w:abstractNumId w:val="20"/>
  </w:num>
  <w:num w:numId="13">
    <w:abstractNumId w:val="16"/>
  </w:num>
  <w:num w:numId="14">
    <w:abstractNumId w:val="14"/>
  </w:num>
  <w:num w:numId="15">
    <w:abstractNumId w:val="21"/>
  </w:num>
  <w:num w:numId="16">
    <w:abstractNumId w:val="9"/>
  </w:num>
  <w:num w:numId="17">
    <w:abstractNumId w:val="19"/>
  </w:num>
  <w:num w:numId="18">
    <w:abstractNumId w:val="18"/>
  </w:num>
  <w:num w:numId="19">
    <w:abstractNumId w:val="25"/>
  </w:num>
  <w:num w:numId="20">
    <w:abstractNumId w:val="15"/>
  </w:num>
  <w:num w:numId="21">
    <w:abstractNumId w:val="5"/>
  </w:num>
  <w:num w:numId="22">
    <w:abstractNumId w:val="27"/>
  </w:num>
  <w:num w:numId="23">
    <w:abstractNumId w:val="1"/>
  </w:num>
  <w:num w:numId="24">
    <w:abstractNumId w:val="11"/>
  </w:num>
  <w:num w:numId="25">
    <w:abstractNumId w:val="24"/>
  </w:num>
  <w:num w:numId="26">
    <w:abstractNumId w:val="17"/>
  </w:num>
  <w:num w:numId="27">
    <w:abstractNumId w:val="23"/>
  </w:num>
  <w:num w:numId="28">
    <w:abstractNumId w:val="2"/>
  </w:num>
  <w:num w:numId="29">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Before RAN2#122">
    <w15:presenceInfo w15:providerId="None" w15:userId="vivo-Chenli-Before RAN2#122"/>
  </w15:person>
  <w15:person w15:author="vivo-Chenli-After RAN2#122">
    <w15:presenceInfo w15:providerId="None" w15:userId="vivo-Chenli-After RAN2#122"/>
  </w15:person>
  <w15:person w15:author="Xiaomi">
    <w15:presenceInfo w15:providerId="None" w15:userId="Xiaomi"/>
  </w15:person>
  <w15:person w15:author="vivo-Chenli-after RAN2#123 R">
    <w15:presenceInfo w15:providerId="None" w15:userId="vivo-Chenli-after RAN2#123 R"/>
  </w15:person>
  <w15:person w15:author="vivo-Chenli-after RAN2#123">
    <w15:presenceInfo w15:providerId="None" w15:userId="vivo-Chenli-after RAN2#123"/>
  </w15:person>
  <w15:person w15:author="LGE - Hanseul Hong">
    <w15:presenceInfo w15:providerId="None" w15:userId="LGE - Hanseul Hong"/>
  </w15:person>
  <w15:person w15:author="Samsung (Anil)">
    <w15:presenceInfo w15:providerId="None" w15:userId="Samsung (Anil)"/>
  </w15:person>
  <w15:person w15:author="OPPO">
    <w15:presenceInfo w15:providerId="None" w15:userId="OPPO "/>
  </w15:person>
  <w15:person w15:author="Huawei-Yulong">
    <w15:presenceInfo w15:providerId="None" w15:userId="Huawei-Yulong"/>
  </w15:person>
  <w15:person w15:author="Qualcomm (Ruiming)">
    <w15:presenceInfo w15:providerId="None" w15:userId="Qualcomm (Ruiming)"/>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23E1"/>
    <w:rsid w:val="00043DF7"/>
    <w:rsid w:val="000444EF"/>
    <w:rsid w:val="00044E2C"/>
    <w:rsid w:val="00045C40"/>
    <w:rsid w:val="00045D0C"/>
    <w:rsid w:val="0004626D"/>
    <w:rsid w:val="0004698A"/>
    <w:rsid w:val="00046C75"/>
    <w:rsid w:val="00046F4E"/>
    <w:rsid w:val="00047724"/>
    <w:rsid w:val="00051302"/>
    <w:rsid w:val="00052279"/>
    <w:rsid w:val="0005234C"/>
    <w:rsid w:val="000524A4"/>
    <w:rsid w:val="000527CB"/>
    <w:rsid w:val="00052949"/>
    <w:rsid w:val="00053086"/>
    <w:rsid w:val="00053C48"/>
    <w:rsid w:val="00054EE9"/>
    <w:rsid w:val="0005500D"/>
    <w:rsid w:val="00056A0A"/>
    <w:rsid w:val="00056BC3"/>
    <w:rsid w:val="00057510"/>
    <w:rsid w:val="00061439"/>
    <w:rsid w:val="00061B38"/>
    <w:rsid w:val="00063C07"/>
    <w:rsid w:val="00063C9E"/>
    <w:rsid w:val="00064EB9"/>
    <w:rsid w:val="000674B7"/>
    <w:rsid w:val="0006755F"/>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1CF"/>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03"/>
    <w:rsid w:val="000B4F69"/>
    <w:rsid w:val="000B5750"/>
    <w:rsid w:val="000B6F59"/>
    <w:rsid w:val="000C038A"/>
    <w:rsid w:val="000C12D1"/>
    <w:rsid w:val="000C1640"/>
    <w:rsid w:val="000C1809"/>
    <w:rsid w:val="000C43B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4482"/>
    <w:rsid w:val="001150F0"/>
    <w:rsid w:val="00115918"/>
    <w:rsid w:val="00115C05"/>
    <w:rsid w:val="001167C3"/>
    <w:rsid w:val="00116EE4"/>
    <w:rsid w:val="00117BB7"/>
    <w:rsid w:val="001201C3"/>
    <w:rsid w:val="0012081E"/>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475B2"/>
    <w:rsid w:val="0015082A"/>
    <w:rsid w:val="00150AF4"/>
    <w:rsid w:val="001510C6"/>
    <w:rsid w:val="001518FB"/>
    <w:rsid w:val="00155768"/>
    <w:rsid w:val="001560EA"/>
    <w:rsid w:val="001571DB"/>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B5"/>
    <w:rsid w:val="00170EE6"/>
    <w:rsid w:val="00171349"/>
    <w:rsid w:val="00171C8A"/>
    <w:rsid w:val="001722AA"/>
    <w:rsid w:val="001725B3"/>
    <w:rsid w:val="00172A27"/>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CFD"/>
    <w:rsid w:val="001A2C5C"/>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409F"/>
    <w:rsid w:val="001F5502"/>
    <w:rsid w:val="001F5E24"/>
    <w:rsid w:val="001F69EA"/>
    <w:rsid w:val="001F6C49"/>
    <w:rsid w:val="001F7255"/>
    <w:rsid w:val="001F7473"/>
    <w:rsid w:val="001F7ADB"/>
    <w:rsid w:val="001F7BC1"/>
    <w:rsid w:val="0020008C"/>
    <w:rsid w:val="00200929"/>
    <w:rsid w:val="00200FBD"/>
    <w:rsid w:val="002015CE"/>
    <w:rsid w:val="00201932"/>
    <w:rsid w:val="002019D8"/>
    <w:rsid w:val="002048A1"/>
    <w:rsid w:val="00204C6A"/>
    <w:rsid w:val="0020520C"/>
    <w:rsid w:val="002067A6"/>
    <w:rsid w:val="00211FBF"/>
    <w:rsid w:val="0021208E"/>
    <w:rsid w:val="0021294C"/>
    <w:rsid w:val="00212F2C"/>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21FC"/>
    <w:rsid w:val="002631A6"/>
    <w:rsid w:val="002634C4"/>
    <w:rsid w:val="0026537D"/>
    <w:rsid w:val="002668ED"/>
    <w:rsid w:val="00267036"/>
    <w:rsid w:val="00267406"/>
    <w:rsid w:val="002678D2"/>
    <w:rsid w:val="002703AB"/>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10E"/>
    <w:rsid w:val="0028370B"/>
    <w:rsid w:val="00283FF7"/>
    <w:rsid w:val="00284DBC"/>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61BE"/>
    <w:rsid w:val="002A631F"/>
    <w:rsid w:val="002A6A3E"/>
    <w:rsid w:val="002A6FB5"/>
    <w:rsid w:val="002A74CC"/>
    <w:rsid w:val="002A770C"/>
    <w:rsid w:val="002A78D9"/>
    <w:rsid w:val="002B1516"/>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4553"/>
    <w:rsid w:val="00304C04"/>
    <w:rsid w:val="00304D1F"/>
    <w:rsid w:val="00305409"/>
    <w:rsid w:val="00305C26"/>
    <w:rsid w:val="0030611C"/>
    <w:rsid w:val="003061F8"/>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7BE7"/>
    <w:rsid w:val="003504DA"/>
    <w:rsid w:val="00350DF8"/>
    <w:rsid w:val="0035155B"/>
    <w:rsid w:val="00351F06"/>
    <w:rsid w:val="00352474"/>
    <w:rsid w:val="00352514"/>
    <w:rsid w:val="00352C1F"/>
    <w:rsid w:val="00353111"/>
    <w:rsid w:val="00353377"/>
    <w:rsid w:val="003546F3"/>
    <w:rsid w:val="0035536F"/>
    <w:rsid w:val="0035559D"/>
    <w:rsid w:val="00356503"/>
    <w:rsid w:val="00357042"/>
    <w:rsid w:val="0035714F"/>
    <w:rsid w:val="003605E4"/>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4FF"/>
    <w:rsid w:val="00391B14"/>
    <w:rsid w:val="003920AB"/>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BF0"/>
    <w:rsid w:val="003A4ED7"/>
    <w:rsid w:val="003A5718"/>
    <w:rsid w:val="003A58DD"/>
    <w:rsid w:val="003A6D27"/>
    <w:rsid w:val="003A6D72"/>
    <w:rsid w:val="003A7F6F"/>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1D1"/>
    <w:rsid w:val="00445544"/>
    <w:rsid w:val="004467B4"/>
    <w:rsid w:val="00447AC2"/>
    <w:rsid w:val="00450411"/>
    <w:rsid w:val="00450872"/>
    <w:rsid w:val="00450A5C"/>
    <w:rsid w:val="00451A0E"/>
    <w:rsid w:val="00451BCC"/>
    <w:rsid w:val="00451EBD"/>
    <w:rsid w:val="00455377"/>
    <w:rsid w:val="00455DA8"/>
    <w:rsid w:val="00456DED"/>
    <w:rsid w:val="00457DF1"/>
    <w:rsid w:val="00461BAB"/>
    <w:rsid w:val="00462BEA"/>
    <w:rsid w:val="004637CA"/>
    <w:rsid w:val="00463EB9"/>
    <w:rsid w:val="004641F1"/>
    <w:rsid w:val="0046605F"/>
    <w:rsid w:val="00466697"/>
    <w:rsid w:val="00466895"/>
    <w:rsid w:val="00467194"/>
    <w:rsid w:val="00467462"/>
    <w:rsid w:val="00473110"/>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04B"/>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D8C"/>
    <w:rsid w:val="004F507D"/>
    <w:rsid w:val="004F5163"/>
    <w:rsid w:val="004F55A8"/>
    <w:rsid w:val="004F598B"/>
    <w:rsid w:val="004F67BF"/>
    <w:rsid w:val="004F6E4A"/>
    <w:rsid w:val="004F7968"/>
    <w:rsid w:val="004F7DFD"/>
    <w:rsid w:val="00500387"/>
    <w:rsid w:val="00501233"/>
    <w:rsid w:val="00502109"/>
    <w:rsid w:val="00503308"/>
    <w:rsid w:val="00503392"/>
    <w:rsid w:val="00504CB1"/>
    <w:rsid w:val="00505674"/>
    <w:rsid w:val="00506198"/>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4367"/>
    <w:rsid w:val="00534942"/>
    <w:rsid w:val="00535660"/>
    <w:rsid w:val="00536BAB"/>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77A3"/>
    <w:rsid w:val="00557944"/>
    <w:rsid w:val="00557DC3"/>
    <w:rsid w:val="00560CB2"/>
    <w:rsid w:val="0056182D"/>
    <w:rsid w:val="005626F4"/>
    <w:rsid w:val="00563139"/>
    <w:rsid w:val="00563345"/>
    <w:rsid w:val="005645A0"/>
    <w:rsid w:val="00564F8C"/>
    <w:rsid w:val="00565533"/>
    <w:rsid w:val="005664E1"/>
    <w:rsid w:val="00566963"/>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613F"/>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42"/>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3DC6"/>
    <w:rsid w:val="00614F2E"/>
    <w:rsid w:val="00616EF0"/>
    <w:rsid w:val="00620FF2"/>
    <w:rsid w:val="00621188"/>
    <w:rsid w:val="0062195D"/>
    <w:rsid w:val="00622110"/>
    <w:rsid w:val="006223C4"/>
    <w:rsid w:val="00622C5C"/>
    <w:rsid w:val="00623241"/>
    <w:rsid w:val="0062412D"/>
    <w:rsid w:val="00624675"/>
    <w:rsid w:val="006257ED"/>
    <w:rsid w:val="00626028"/>
    <w:rsid w:val="006266BC"/>
    <w:rsid w:val="00626945"/>
    <w:rsid w:val="0063007D"/>
    <w:rsid w:val="00631168"/>
    <w:rsid w:val="00631DE6"/>
    <w:rsid w:val="00633116"/>
    <w:rsid w:val="006335BF"/>
    <w:rsid w:val="00633FF7"/>
    <w:rsid w:val="00634416"/>
    <w:rsid w:val="0063449B"/>
    <w:rsid w:val="00634619"/>
    <w:rsid w:val="00634A38"/>
    <w:rsid w:val="0063563E"/>
    <w:rsid w:val="00635734"/>
    <w:rsid w:val="006374C8"/>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2F"/>
    <w:rsid w:val="00664E39"/>
    <w:rsid w:val="00666A6E"/>
    <w:rsid w:val="00666FF7"/>
    <w:rsid w:val="00670189"/>
    <w:rsid w:val="0067022C"/>
    <w:rsid w:val="006703B1"/>
    <w:rsid w:val="006724F5"/>
    <w:rsid w:val="0067505E"/>
    <w:rsid w:val="00676BC8"/>
    <w:rsid w:val="006770F0"/>
    <w:rsid w:val="006774D1"/>
    <w:rsid w:val="00677DF7"/>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7262"/>
    <w:rsid w:val="006C0D7C"/>
    <w:rsid w:val="006C1BD6"/>
    <w:rsid w:val="006C1DC0"/>
    <w:rsid w:val="006C203E"/>
    <w:rsid w:val="006C2694"/>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A9"/>
    <w:rsid w:val="0070555D"/>
    <w:rsid w:val="0070585D"/>
    <w:rsid w:val="007062FA"/>
    <w:rsid w:val="00706480"/>
    <w:rsid w:val="00707864"/>
    <w:rsid w:val="007112B3"/>
    <w:rsid w:val="007114B6"/>
    <w:rsid w:val="00711723"/>
    <w:rsid w:val="00712D84"/>
    <w:rsid w:val="00713A55"/>
    <w:rsid w:val="00713E59"/>
    <w:rsid w:val="00714DE5"/>
    <w:rsid w:val="00715D68"/>
    <w:rsid w:val="00716095"/>
    <w:rsid w:val="00716771"/>
    <w:rsid w:val="0071678E"/>
    <w:rsid w:val="00716E54"/>
    <w:rsid w:val="00720739"/>
    <w:rsid w:val="00721B5F"/>
    <w:rsid w:val="007223DE"/>
    <w:rsid w:val="0072249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6E4"/>
    <w:rsid w:val="00740192"/>
    <w:rsid w:val="007408C1"/>
    <w:rsid w:val="0074092C"/>
    <w:rsid w:val="00740ECF"/>
    <w:rsid w:val="0074199F"/>
    <w:rsid w:val="00741F1E"/>
    <w:rsid w:val="007422A4"/>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342"/>
    <w:rsid w:val="007926FE"/>
    <w:rsid w:val="0079287E"/>
    <w:rsid w:val="00794BD5"/>
    <w:rsid w:val="0079591C"/>
    <w:rsid w:val="00795C70"/>
    <w:rsid w:val="00795EED"/>
    <w:rsid w:val="007962FB"/>
    <w:rsid w:val="00797873"/>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2097"/>
    <w:rsid w:val="007C2BEF"/>
    <w:rsid w:val="007C36C9"/>
    <w:rsid w:val="007C3CC0"/>
    <w:rsid w:val="007C429A"/>
    <w:rsid w:val="007C4A4A"/>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280"/>
    <w:rsid w:val="007E7E37"/>
    <w:rsid w:val="007F0BDF"/>
    <w:rsid w:val="007F1925"/>
    <w:rsid w:val="007F19BF"/>
    <w:rsid w:val="007F1F17"/>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27A"/>
    <w:rsid w:val="0085288C"/>
    <w:rsid w:val="0085391C"/>
    <w:rsid w:val="0085434F"/>
    <w:rsid w:val="008570D1"/>
    <w:rsid w:val="00857B24"/>
    <w:rsid w:val="0086028F"/>
    <w:rsid w:val="00860626"/>
    <w:rsid w:val="008612A2"/>
    <w:rsid w:val="008614CC"/>
    <w:rsid w:val="0086179C"/>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8BF"/>
    <w:rsid w:val="008752FE"/>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E12"/>
    <w:rsid w:val="00886CB3"/>
    <w:rsid w:val="0088746A"/>
    <w:rsid w:val="008878CF"/>
    <w:rsid w:val="00887DF5"/>
    <w:rsid w:val="00890A0C"/>
    <w:rsid w:val="008912D4"/>
    <w:rsid w:val="00891920"/>
    <w:rsid w:val="008921DF"/>
    <w:rsid w:val="00892893"/>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B9C"/>
    <w:rsid w:val="008E5224"/>
    <w:rsid w:val="008E567D"/>
    <w:rsid w:val="008E5F59"/>
    <w:rsid w:val="008F0405"/>
    <w:rsid w:val="008F0488"/>
    <w:rsid w:val="008F192E"/>
    <w:rsid w:val="008F29E9"/>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088"/>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6B9E"/>
    <w:rsid w:val="00967519"/>
    <w:rsid w:val="00970416"/>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D51"/>
    <w:rsid w:val="00991DCD"/>
    <w:rsid w:val="00993B3B"/>
    <w:rsid w:val="00995480"/>
    <w:rsid w:val="00995A7C"/>
    <w:rsid w:val="00995D1E"/>
    <w:rsid w:val="00995F9B"/>
    <w:rsid w:val="00996905"/>
    <w:rsid w:val="00997491"/>
    <w:rsid w:val="00997826"/>
    <w:rsid w:val="009A0313"/>
    <w:rsid w:val="009A0E3B"/>
    <w:rsid w:val="009A2A63"/>
    <w:rsid w:val="009A3404"/>
    <w:rsid w:val="009A34F9"/>
    <w:rsid w:val="009A3F59"/>
    <w:rsid w:val="009A4172"/>
    <w:rsid w:val="009A579D"/>
    <w:rsid w:val="009A6347"/>
    <w:rsid w:val="009A6C72"/>
    <w:rsid w:val="009A76EE"/>
    <w:rsid w:val="009A7B6C"/>
    <w:rsid w:val="009B0722"/>
    <w:rsid w:val="009B0A03"/>
    <w:rsid w:val="009B19BB"/>
    <w:rsid w:val="009B29C3"/>
    <w:rsid w:val="009B682C"/>
    <w:rsid w:val="009B7973"/>
    <w:rsid w:val="009B7E69"/>
    <w:rsid w:val="009C09DE"/>
    <w:rsid w:val="009C16D2"/>
    <w:rsid w:val="009C2083"/>
    <w:rsid w:val="009C21F8"/>
    <w:rsid w:val="009C28AE"/>
    <w:rsid w:val="009C308E"/>
    <w:rsid w:val="009C5121"/>
    <w:rsid w:val="009C599E"/>
    <w:rsid w:val="009C5C96"/>
    <w:rsid w:val="009C643E"/>
    <w:rsid w:val="009C73D2"/>
    <w:rsid w:val="009C7620"/>
    <w:rsid w:val="009D0347"/>
    <w:rsid w:val="009D16A6"/>
    <w:rsid w:val="009D188E"/>
    <w:rsid w:val="009D19E1"/>
    <w:rsid w:val="009D278A"/>
    <w:rsid w:val="009D2B5A"/>
    <w:rsid w:val="009D3D97"/>
    <w:rsid w:val="009D587D"/>
    <w:rsid w:val="009D630A"/>
    <w:rsid w:val="009D6606"/>
    <w:rsid w:val="009D67F1"/>
    <w:rsid w:val="009D7356"/>
    <w:rsid w:val="009D7D42"/>
    <w:rsid w:val="009E0631"/>
    <w:rsid w:val="009E245D"/>
    <w:rsid w:val="009E2A70"/>
    <w:rsid w:val="009E2FA2"/>
    <w:rsid w:val="009E3297"/>
    <w:rsid w:val="009E53C9"/>
    <w:rsid w:val="009E66CB"/>
    <w:rsid w:val="009E788B"/>
    <w:rsid w:val="009E78ED"/>
    <w:rsid w:val="009E796A"/>
    <w:rsid w:val="009E7B4F"/>
    <w:rsid w:val="009E7E30"/>
    <w:rsid w:val="009F130E"/>
    <w:rsid w:val="009F169E"/>
    <w:rsid w:val="009F31E2"/>
    <w:rsid w:val="009F3CE8"/>
    <w:rsid w:val="009F4266"/>
    <w:rsid w:val="009F570B"/>
    <w:rsid w:val="009F6529"/>
    <w:rsid w:val="009F6CCB"/>
    <w:rsid w:val="009F6FFA"/>
    <w:rsid w:val="009F7162"/>
    <w:rsid w:val="009F734F"/>
    <w:rsid w:val="00A00710"/>
    <w:rsid w:val="00A00CEC"/>
    <w:rsid w:val="00A00F0F"/>
    <w:rsid w:val="00A01501"/>
    <w:rsid w:val="00A038FD"/>
    <w:rsid w:val="00A041FD"/>
    <w:rsid w:val="00A04A02"/>
    <w:rsid w:val="00A05200"/>
    <w:rsid w:val="00A06052"/>
    <w:rsid w:val="00A06D29"/>
    <w:rsid w:val="00A07009"/>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E53"/>
    <w:rsid w:val="00A25047"/>
    <w:rsid w:val="00A25649"/>
    <w:rsid w:val="00A25A2D"/>
    <w:rsid w:val="00A26974"/>
    <w:rsid w:val="00A26FC4"/>
    <w:rsid w:val="00A30553"/>
    <w:rsid w:val="00A306A4"/>
    <w:rsid w:val="00A30CDD"/>
    <w:rsid w:val="00A30F1E"/>
    <w:rsid w:val="00A31370"/>
    <w:rsid w:val="00A31BFA"/>
    <w:rsid w:val="00A3267D"/>
    <w:rsid w:val="00A33CB2"/>
    <w:rsid w:val="00A34447"/>
    <w:rsid w:val="00A36200"/>
    <w:rsid w:val="00A406E1"/>
    <w:rsid w:val="00A40F15"/>
    <w:rsid w:val="00A42A21"/>
    <w:rsid w:val="00A45599"/>
    <w:rsid w:val="00A455FB"/>
    <w:rsid w:val="00A45AE2"/>
    <w:rsid w:val="00A469AE"/>
    <w:rsid w:val="00A4717C"/>
    <w:rsid w:val="00A473CE"/>
    <w:rsid w:val="00A47E70"/>
    <w:rsid w:val="00A50886"/>
    <w:rsid w:val="00A535E6"/>
    <w:rsid w:val="00A53B1B"/>
    <w:rsid w:val="00A53D82"/>
    <w:rsid w:val="00A55A58"/>
    <w:rsid w:val="00A55CAC"/>
    <w:rsid w:val="00A60317"/>
    <w:rsid w:val="00A61ACA"/>
    <w:rsid w:val="00A63D3F"/>
    <w:rsid w:val="00A64B5C"/>
    <w:rsid w:val="00A64CFC"/>
    <w:rsid w:val="00A65571"/>
    <w:rsid w:val="00A65B52"/>
    <w:rsid w:val="00A668DA"/>
    <w:rsid w:val="00A6760B"/>
    <w:rsid w:val="00A67D1E"/>
    <w:rsid w:val="00A67D38"/>
    <w:rsid w:val="00A67DEB"/>
    <w:rsid w:val="00A67F13"/>
    <w:rsid w:val="00A7091A"/>
    <w:rsid w:val="00A7183D"/>
    <w:rsid w:val="00A7186D"/>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7380"/>
    <w:rsid w:val="00AB0709"/>
    <w:rsid w:val="00AB0A9B"/>
    <w:rsid w:val="00AB1034"/>
    <w:rsid w:val="00AB1229"/>
    <w:rsid w:val="00AB4748"/>
    <w:rsid w:val="00AB53A5"/>
    <w:rsid w:val="00AB5EFC"/>
    <w:rsid w:val="00AB6208"/>
    <w:rsid w:val="00AB65A7"/>
    <w:rsid w:val="00AB66F8"/>
    <w:rsid w:val="00AB7E6A"/>
    <w:rsid w:val="00AC1E4D"/>
    <w:rsid w:val="00AC27B9"/>
    <w:rsid w:val="00AC27F0"/>
    <w:rsid w:val="00AC4867"/>
    <w:rsid w:val="00AC4DDC"/>
    <w:rsid w:val="00AC5443"/>
    <w:rsid w:val="00AC5A91"/>
    <w:rsid w:val="00AC5B0A"/>
    <w:rsid w:val="00AD026F"/>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AF724A"/>
    <w:rsid w:val="00B00457"/>
    <w:rsid w:val="00B0127D"/>
    <w:rsid w:val="00B01D2F"/>
    <w:rsid w:val="00B03869"/>
    <w:rsid w:val="00B039BD"/>
    <w:rsid w:val="00B044B7"/>
    <w:rsid w:val="00B04F50"/>
    <w:rsid w:val="00B0638B"/>
    <w:rsid w:val="00B06679"/>
    <w:rsid w:val="00B067DD"/>
    <w:rsid w:val="00B07B2B"/>
    <w:rsid w:val="00B110AE"/>
    <w:rsid w:val="00B129D8"/>
    <w:rsid w:val="00B14A46"/>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1CBB"/>
    <w:rsid w:val="00B347D8"/>
    <w:rsid w:val="00B34AFF"/>
    <w:rsid w:val="00B34BFD"/>
    <w:rsid w:val="00B35E8E"/>
    <w:rsid w:val="00B373F0"/>
    <w:rsid w:val="00B37504"/>
    <w:rsid w:val="00B37769"/>
    <w:rsid w:val="00B400E4"/>
    <w:rsid w:val="00B40187"/>
    <w:rsid w:val="00B40EDE"/>
    <w:rsid w:val="00B413C1"/>
    <w:rsid w:val="00B41D69"/>
    <w:rsid w:val="00B42459"/>
    <w:rsid w:val="00B4273C"/>
    <w:rsid w:val="00B42F63"/>
    <w:rsid w:val="00B43814"/>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174"/>
    <w:rsid w:val="00B628AC"/>
    <w:rsid w:val="00B62B12"/>
    <w:rsid w:val="00B633F2"/>
    <w:rsid w:val="00B6463F"/>
    <w:rsid w:val="00B64E55"/>
    <w:rsid w:val="00B65378"/>
    <w:rsid w:val="00B65AC7"/>
    <w:rsid w:val="00B65C9B"/>
    <w:rsid w:val="00B6604B"/>
    <w:rsid w:val="00B662D9"/>
    <w:rsid w:val="00B67248"/>
    <w:rsid w:val="00B67B97"/>
    <w:rsid w:val="00B71F78"/>
    <w:rsid w:val="00B72338"/>
    <w:rsid w:val="00B7238C"/>
    <w:rsid w:val="00B742BD"/>
    <w:rsid w:val="00B743F8"/>
    <w:rsid w:val="00B7755E"/>
    <w:rsid w:val="00B80758"/>
    <w:rsid w:val="00B809D3"/>
    <w:rsid w:val="00B822D8"/>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2765"/>
    <w:rsid w:val="00BF315E"/>
    <w:rsid w:val="00BF4FA1"/>
    <w:rsid w:val="00BF55D9"/>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DBC"/>
    <w:rsid w:val="00C07404"/>
    <w:rsid w:val="00C07B7E"/>
    <w:rsid w:val="00C10643"/>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D4E"/>
    <w:rsid w:val="00C4681E"/>
    <w:rsid w:val="00C471F7"/>
    <w:rsid w:val="00C47228"/>
    <w:rsid w:val="00C4761E"/>
    <w:rsid w:val="00C47EDF"/>
    <w:rsid w:val="00C500C5"/>
    <w:rsid w:val="00C521FC"/>
    <w:rsid w:val="00C52A9D"/>
    <w:rsid w:val="00C52EB5"/>
    <w:rsid w:val="00C5356A"/>
    <w:rsid w:val="00C53846"/>
    <w:rsid w:val="00C53864"/>
    <w:rsid w:val="00C54172"/>
    <w:rsid w:val="00C54ACC"/>
    <w:rsid w:val="00C54FE8"/>
    <w:rsid w:val="00C55F73"/>
    <w:rsid w:val="00C5616F"/>
    <w:rsid w:val="00C5750B"/>
    <w:rsid w:val="00C575A1"/>
    <w:rsid w:val="00C57E28"/>
    <w:rsid w:val="00C606BE"/>
    <w:rsid w:val="00C62069"/>
    <w:rsid w:val="00C627FF"/>
    <w:rsid w:val="00C634C8"/>
    <w:rsid w:val="00C63F10"/>
    <w:rsid w:val="00C6489D"/>
    <w:rsid w:val="00C64D95"/>
    <w:rsid w:val="00C64F50"/>
    <w:rsid w:val="00C6518B"/>
    <w:rsid w:val="00C6598C"/>
    <w:rsid w:val="00C65F25"/>
    <w:rsid w:val="00C661BF"/>
    <w:rsid w:val="00C6633D"/>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97FC3"/>
    <w:rsid w:val="00CA0D58"/>
    <w:rsid w:val="00CA17D9"/>
    <w:rsid w:val="00CA2361"/>
    <w:rsid w:val="00CA256A"/>
    <w:rsid w:val="00CA2EE5"/>
    <w:rsid w:val="00CA313B"/>
    <w:rsid w:val="00CA3541"/>
    <w:rsid w:val="00CA4CD4"/>
    <w:rsid w:val="00CA51E1"/>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4834"/>
    <w:rsid w:val="00CC4846"/>
    <w:rsid w:val="00CC4887"/>
    <w:rsid w:val="00CC4AE7"/>
    <w:rsid w:val="00CC5026"/>
    <w:rsid w:val="00CC5082"/>
    <w:rsid w:val="00CC51DA"/>
    <w:rsid w:val="00CC57FD"/>
    <w:rsid w:val="00CC5E44"/>
    <w:rsid w:val="00CC7DBC"/>
    <w:rsid w:val="00CD01F0"/>
    <w:rsid w:val="00CD196B"/>
    <w:rsid w:val="00CD1BC1"/>
    <w:rsid w:val="00CD1D80"/>
    <w:rsid w:val="00CD2940"/>
    <w:rsid w:val="00CD62C3"/>
    <w:rsid w:val="00CD7D1F"/>
    <w:rsid w:val="00CE029F"/>
    <w:rsid w:val="00CE0A2B"/>
    <w:rsid w:val="00CE1C30"/>
    <w:rsid w:val="00CE2AA2"/>
    <w:rsid w:val="00CE4217"/>
    <w:rsid w:val="00CE5138"/>
    <w:rsid w:val="00CE536E"/>
    <w:rsid w:val="00CE5944"/>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1A7"/>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27C9B"/>
    <w:rsid w:val="00D30DE9"/>
    <w:rsid w:val="00D31C10"/>
    <w:rsid w:val="00D3284E"/>
    <w:rsid w:val="00D32BC5"/>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4CF4"/>
    <w:rsid w:val="00D75898"/>
    <w:rsid w:val="00D7642C"/>
    <w:rsid w:val="00D7645F"/>
    <w:rsid w:val="00D7649A"/>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3F88"/>
    <w:rsid w:val="00D956A2"/>
    <w:rsid w:val="00D96302"/>
    <w:rsid w:val="00D96B6B"/>
    <w:rsid w:val="00DA023D"/>
    <w:rsid w:val="00DA0871"/>
    <w:rsid w:val="00DA1024"/>
    <w:rsid w:val="00DA1135"/>
    <w:rsid w:val="00DA1377"/>
    <w:rsid w:val="00DA13A4"/>
    <w:rsid w:val="00DA1A40"/>
    <w:rsid w:val="00DA37C5"/>
    <w:rsid w:val="00DA3EEF"/>
    <w:rsid w:val="00DA4DC8"/>
    <w:rsid w:val="00DA5300"/>
    <w:rsid w:val="00DA5E86"/>
    <w:rsid w:val="00DA6997"/>
    <w:rsid w:val="00DB0872"/>
    <w:rsid w:val="00DB0E91"/>
    <w:rsid w:val="00DB1371"/>
    <w:rsid w:val="00DB2567"/>
    <w:rsid w:val="00DB3FA6"/>
    <w:rsid w:val="00DB485B"/>
    <w:rsid w:val="00DB521D"/>
    <w:rsid w:val="00DB6903"/>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DED"/>
    <w:rsid w:val="00E07EA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B85"/>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64DB"/>
    <w:rsid w:val="00EA0668"/>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10480"/>
    <w:rsid w:val="00F11B98"/>
    <w:rsid w:val="00F11CCB"/>
    <w:rsid w:val="00F1209E"/>
    <w:rsid w:val="00F12398"/>
    <w:rsid w:val="00F13176"/>
    <w:rsid w:val="00F144A1"/>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57D4"/>
    <w:rsid w:val="00F76654"/>
    <w:rsid w:val="00F77659"/>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2AD9"/>
    <w:rsid w:val="00F9393F"/>
    <w:rsid w:val="00F942FC"/>
    <w:rsid w:val="00F943AA"/>
    <w:rsid w:val="00F94453"/>
    <w:rsid w:val="00F94826"/>
    <w:rsid w:val="00F95D50"/>
    <w:rsid w:val="00F962C2"/>
    <w:rsid w:val="00F96AA1"/>
    <w:rsid w:val="00F96B6E"/>
    <w:rsid w:val="00F96DED"/>
    <w:rsid w:val="00FA000E"/>
    <w:rsid w:val="00FA052A"/>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D4B"/>
    <w:rsid w:val="00FC6F84"/>
    <w:rsid w:val="00FC7284"/>
    <w:rsid w:val="00FC7B4F"/>
    <w:rsid w:val="00FD1887"/>
    <w:rsid w:val="00FD1A62"/>
    <w:rsid w:val="00FD1C46"/>
    <w:rsid w:val="00FD1D5A"/>
    <w:rsid w:val="00FD42AD"/>
    <w:rsid w:val="00FD4FD1"/>
    <w:rsid w:val="00FD5186"/>
    <w:rsid w:val="00FD59B5"/>
    <w:rsid w:val="00FD5F8D"/>
    <w:rsid w:val="00FD7049"/>
    <w:rsid w:val="00FD7752"/>
    <w:rsid w:val="00FE00AF"/>
    <w:rsid w:val="00FE1E1B"/>
    <w:rsid w:val="00FE263D"/>
    <w:rsid w:val="00FE4B9C"/>
    <w:rsid w:val="00FE4EF8"/>
    <w:rsid w:val="00FE4FBB"/>
    <w:rsid w:val="00FE543B"/>
    <w:rsid w:val="00FE6ACA"/>
    <w:rsid w:val="00FF1690"/>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qFormat/>
    <w:rsid w:val="00BF6103"/>
    <w:pPr>
      <w:ind w:left="1418" w:hanging="1418"/>
    </w:pPr>
  </w:style>
  <w:style w:type="paragraph" w:styleId="TOC3">
    <w:name w:val="toc 3"/>
    <w:basedOn w:val="TOC2"/>
    <w:next w:val="Normal"/>
    <w:qFormat/>
    <w:rsid w:val="00BF6103"/>
    <w:pPr>
      <w:ind w:left="1134" w:hanging="1134"/>
    </w:pPr>
  </w:style>
  <w:style w:type="paragraph" w:styleId="TOC2">
    <w:name w:val="toc 2"/>
    <w:basedOn w:val="TOC1"/>
    <w:next w:val="Normal"/>
    <w:qFormat/>
    <w:rsid w:val="00BF6103"/>
    <w:pPr>
      <w:keepNext w:val="0"/>
      <w:spacing w:before="0"/>
      <w:ind w:left="851" w:hanging="851"/>
    </w:pPr>
    <w:rPr>
      <w:sz w:val="20"/>
    </w:rPr>
  </w:style>
  <w:style w:type="paragraph" w:styleId="TOC1">
    <w:name w:val="toc 1"/>
    <w:next w:val="Normal"/>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列表段落11"/>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列表段落11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3.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7.xml><?xml version="1.0" encoding="utf-8"?>
<ds:datastoreItem xmlns:ds="http://schemas.openxmlformats.org/officeDocument/2006/customXml" ds:itemID="{3E1D1CCB-EBC1-4860-BACF-D7337C1B9A3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35</Pages>
  <Words>13737</Words>
  <Characters>78304</Characters>
  <Application>Microsoft Office Word</Application>
  <DocSecurity>0</DocSecurity>
  <Lines>652</Lines>
  <Paragraphs>183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Samsung (Anil)</cp:lastModifiedBy>
  <cp:revision>2</cp:revision>
  <cp:lastPrinted>2021-08-31T01:10:00Z</cp:lastPrinted>
  <dcterms:created xsi:type="dcterms:W3CDTF">2023-09-06T19:16:00Z</dcterms:created>
  <dcterms:modified xsi:type="dcterms:W3CDTF">2023-09-06T19:16:00Z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1693906895</vt:lpwstr>
  </property>
  <property fmtid="{D5CDD505-2E9C-101B-9397-08002B2CF9AE}" pid="13" name="CWM4ffbcf404c6311ee800007c6000006c6">
    <vt:lpwstr>CWM2qhtYjOlj3ZvltbiPcG17ACMhRshOJKVhdbSse1R43st3hdF2uyhdFxybFz3Dl7AYXJQ5exBULg7TV7dxNJq2w==</vt:lpwstr>
  </property>
</Properties>
</file>