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pStyle w:val="37"/>
        <w:tabs>
          <w:tab w:val="right" w:pos="9639"/>
        </w:tabs>
        <w:spacing w:before="240" w:beforeLines="100" w:after="240" w:afterLines="100"/>
        <w:rPr>
          <w:rFonts w:cs="Arial" w:eastAsiaTheme="minorEastAsia"/>
          <w:b/>
          <w:i/>
          <w:lang w:val="en-US" w:eastAsia="zh-CN"/>
        </w:rPr>
      </w:pPr>
      <w:r>
        <w:rPr>
          <w:rFonts w:cs="Arial"/>
          <w:b/>
          <w:lang w:val="en-US"/>
        </w:rPr>
        <w:t>3GPP TSG-RAN WG2 Meeting #123</w:t>
      </w:r>
      <w:r>
        <w:rPr>
          <w:rFonts w:hint="eastAsia" w:cs="Arial" w:eastAsiaTheme="minorEastAsia"/>
          <w:b/>
          <w:lang w:val="en-US" w:eastAsia="zh-CN"/>
        </w:rPr>
        <w:t xml:space="preserve">bis                                                       </w:t>
      </w:r>
      <w:r>
        <w:rPr>
          <w:rFonts w:cs="Arial"/>
          <w:b/>
          <w:lang w:val="en-US"/>
        </w:rPr>
        <w:t>R2-230</w:t>
      </w:r>
      <w:r>
        <w:rPr>
          <w:rFonts w:hint="eastAsia" w:cs="Arial" w:eastAsiaTheme="minorEastAsia"/>
          <w:b/>
          <w:lang w:val="en-US" w:eastAsia="zh-CN"/>
        </w:rPr>
        <w:t>xxxx</w:t>
      </w:r>
    </w:p>
    <w:p>
      <w:pPr>
        <w:pStyle w:val="37"/>
        <w:spacing w:before="240" w:beforeLines="100" w:after="240" w:afterLines="100"/>
        <w:outlineLvl w:val="0"/>
        <w:rPr>
          <w:rFonts w:cs="Arial"/>
          <w:b/>
          <w:lang w:val="en-US"/>
        </w:rPr>
      </w:pPr>
      <w:bookmarkStart w:id="0" w:name="_Hlk134104205"/>
      <w:r>
        <w:rPr>
          <w:rFonts w:hint="eastAsia" w:eastAsia="宋体" w:cs="Arial"/>
          <w:b/>
          <w:lang w:val="en-US" w:eastAsia="zh-CN"/>
        </w:rPr>
        <w:t>Xiamen</w:t>
      </w:r>
      <w:r>
        <w:rPr>
          <w:rFonts w:eastAsia="宋体" w:cs="Arial"/>
          <w:b/>
          <w:lang w:val="en-US" w:eastAsia="zh-CN"/>
        </w:rPr>
        <w:t xml:space="preserve">, </w:t>
      </w:r>
      <w:r>
        <w:rPr>
          <w:rFonts w:hint="eastAsia" w:eastAsia="宋体" w:cs="Arial"/>
          <w:b/>
          <w:lang w:val="en-US" w:eastAsia="zh-CN"/>
        </w:rPr>
        <w:t>China</w:t>
      </w:r>
      <w:r>
        <w:rPr>
          <w:rFonts w:eastAsia="宋体" w:cs="Arial"/>
          <w:b/>
          <w:lang w:val="en-US" w:eastAsia="zh-CN"/>
        </w:rPr>
        <w:t xml:space="preserve">, </w:t>
      </w:r>
      <w:bookmarkEnd w:id="0"/>
      <w:commentRangeStart w:id="0"/>
      <w:commentRangeStart w:id="1"/>
      <w:r>
        <w:rPr>
          <w:rFonts w:hint="eastAsia" w:eastAsia="宋体" w:cs="Arial"/>
          <w:b/>
          <w:lang w:val="en-US" w:eastAsia="zh-CN"/>
        </w:rPr>
        <w:t xml:space="preserve">October </w:t>
      </w:r>
      <w:r>
        <w:rPr>
          <w:rFonts w:eastAsia="宋体" w:cs="Arial"/>
          <w:b/>
          <w:lang w:val="en-US" w:eastAsia="zh-CN"/>
        </w:rPr>
        <w:t>21 – 25</w:t>
      </w:r>
      <w:commentRangeEnd w:id="0"/>
      <w:r>
        <w:rPr>
          <w:rStyle w:val="14"/>
          <w:rFonts w:ascii="Times New Roman" w:hAnsi="Times New Roman" w:cs="Times New Roman" w:eastAsiaTheme="minorEastAsia"/>
          <w:szCs w:val="20"/>
        </w:rPr>
        <w:commentReference w:id="0"/>
      </w:r>
      <w:commentRangeEnd w:id="1"/>
      <w:r>
        <w:rPr>
          <w:rStyle w:val="14"/>
          <w:rFonts w:ascii="Times New Roman" w:hAnsi="Times New Roman" w:cs="Times New Roman" w:eastAsiaTheme="minorEastAsia"/>
          <w:szCs w:val="20"/>
        </w:rPr>
        <w:commentReference w:id="1"/>
      </w:r>
      <w:r>
        <w:rPr>
          <w:rFonts w:eastAsia="宋体" w:cs="Arial"/>
          <w:b/>
          <w:lang w:val="en-US" w:eastAsia="zh-CN"/>
        </w:rPr>
        <w:t>, 2023</w:t>
      </w:r>
    </w:p>
    <w:p>
      <w:pPr>
        <w:pStyle w:val="38"/>
        <w:spacing w:before="240" w:beforeLines="100" w:afterLines="100" w:line="240" w:lineRule="atLeast"/>
        <w:jc w:val="both"/>
        <w:rPr>
          <w:rFonts w:ascii="Arial" w:hAnsi="Arial" w:cs="Arial"/>
        </w:rPr>
      </w:pPr>
    </w:p>
    <w:p>
      <w:pPr>
        <w:widowControl w:val="0"/>
        <w:tabs>
          <w:tab w:val="left" w:pos="1800"/>
        </w:tabs>
        <w:overflowPunct w:val="0"/>
        <w:autoSpaceDE w:val="0"/>
        <w:autoSpaceDN w:val="0"/>
        <w:adjustRightInd w:val="0"/>
        <w:spacing w:before="240" w:beforeLines="100" w:after="240" w:afterLines="100" w:line="259" w:lineRule="auto"/>
        <w:ind w:left="1800" w:hanging="1800"/>
        <w:jc w:val="both"/>
        <w:textAlignment w:val="baseline"/>
        <w:rPr>
          <w:rFonts w:ascii="Arial" w:hAnsi="Arial" w:eastAsia="宋体" w:cs="Arial"/>
          <w:b/>
          <w:lang w:val="en-GB"/>
        </w:rPr>
      </w:pPr>
      <w:r>
        <w:rPr>
          <w:rFonts w:ascii="Arial" w:hAnsi="Arial" w:eastAsia="宋体" w:cs="Arial"/>
          <w:b/>
          <w:lang w:val="en-GB" w:eastAsia="ja-JP"/>
        </w:rPr>
        <w:t>Source:</w:t>
      </w:r>
      <w:r>
        <w:rPr>
          <w:rFonts w:ascii="Arial" w:hAnsi="Arial" w:eastAsia="宋体" w:cs="Arial"/>
          <w:b/>
          <w:lang w:val="en-GB" w:eastAsia="ja-JP"/>
        </w:rPr>
        <w:tab/>
      </w:r>
      <w:r>
        <w:rPr>
          <w:rFonts w:ascii="Arial" w:hAnsi="Arial" w:eastAsia="宋体" w:cs="Arial"/>
          <w:b/>
          <w:lang w:val="en-GB"/>
        </w:rPr>
        <w:t xml:space="preserve">CATT </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Title:</w:t>
      </w:r>
      <w:bookmarkStart w:id="1" w:name="Title"/>
      <w:bookmarkEnd w:id="1"/>
      <w:r>
        <w:rPr>
          <w:rFonts w:ascii="Arial" w:hAnsi="Arial" w:eastAsia="宋体" w:cs="Arial"/>
          <w:b/>
          <w:lang w:val="en-GB" w:eastAsia="ja-JP"/>
        </w:rPr>
        <w:tab/>
      </w:r>
      <w:r>
        <w:rPr>
          <w:rFonts w:ascii="Arial" w:hAnsi="Arial" w:eastAsia="宋体" w:cs="Arial"/>
          <w:b/>
          <w:lang w:val="en-GB"/>
        </w:rPr>
        <w:t>Report of [Post123][606][eMBS]</w:t>
      </w:r>
      <w:r>
        <w:t xml:space="preserve"> </w:t>
      </w:r>
      <w:r>
        <w:rPr>
          <w:rFonts w:ascii="Arial" w:hAnsi="Arial" w:eastAsia="宋体" w:cs="Arial"/>
          <w:b/>
          <w:lang w:val="en-GB"/>
        </w:rPr>
        <w:t>Session activation/deactivation and state transitions (CATT)</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Agenda Item:</w:t>
      </w:r>
      <w:bookmarkStart w:id="2" w:name="Source"/>
      <w:bookmarkEnd w:id="2"/>
      <w:r>
        <w:rPr>
          <w:rFonts w:ascii="Arial" w:hAnsi="Arial" w:eastAsia="宋体" w:cs="Arial"/>
          <w:b/>
          <w:lang w:val="en-GB" w:eastAsia="ja-JP"/>
        </w:rPr>
        <w:tab/>
      </w:r>
      <w:r>
        <w:rPr>
          <w:rFonts w:ascii="Arial" w:hAnsi="Arial" w:eastAsia="宋体" w:cs="Arial"/>
          <w:b/>
          <w:lang w:val="en-GB"/>
        </w:rPr>
        <w:t>7.</w:t>
      </w:r>
      <w:r>
        <w:rPr>
          <w:rFonts w:hint="eastAsia" w:ascii="Arial" w:hAnsi="Arial" w:eastAsia="宋体" w:cs="Arial"/>
          <w:b/>
          <w:lang w:val="en-GB"/>
        </w:rPr>
        <w:t>11</w:t>
      </w:r>
      <w:r>
        <w:rPr>
          <w:rFonts w:ascii="Arial" w:hAnsi="Arial" w:eastAsia="宋体" w:cs="Arial"/>
          <w:b/>
          <w:lang w:val="en-GB"/>
        </w:rPr>
        <w:t>.</w:t>
      </w:r>
      <w:r>
        <w:rPr>
          <w:rFonts w:hint="eastAsia" w:ascii="Arial" w:hAnsi="Arial" w:eastAsia="宋体" w:cs="Arial"/>
          <w:b/>
          <w:lang w:val="en-GB"/>
        </w:rPr>
        <w:t>2.1</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Document for:</w:t>
      </w:r>
      <w:r>
        <w:rPr>
          <w:rFonts w:ascii="Arial" w:hAnsi="Arial" w:eastAsia="宋体" w:cs="Arial"/>
          <w:b/>
          <w:lang w:val="en-GB" w:eastAsia="ja-JP"/>
        </w:rPr>
        <w:tab/>
      </w:r>
      <w:bookmarkStart w:id="3" w:name="DocumentFor"/>
      <w:bookmarkEnd w:id="3"/>
      <w:r>
        <w:rPr>
          <w:rFonts w:ascii="Arial" w:hAnsi="Arial" w:eastAsia="宋体" w:cs="Arial"/>
          <w:b/>
          <w:lang w:val="en-GB" w:eastAsia="ja-JP"/>
        </w:rPr>
        <w:t>Discussio</w:t>
      </w:r>
      <w:r>
        <w:rPr>
          <w:rFonts w:ascii="Arial" w:hAnsi="Arial" w:eastAsia="宋体" w:cs="Arial"/>
          <w:b/>
          <w:lang w:val="en-GB"/>
        </w:rPr>
        <w:t>n and Decision</w:t>
      </w:r>
    </w:p>
    <w:p>
      <w:pPr>
        <w:tabs>
          <w:tab w:val="left" w:pos="1815"/>
        </w:tabs>
        <w:spacing w:before="240" w:beforeLines="100" w:after="240" w:afterLines="100"/>
        <w:jc w:val="both"/>
        <w:rPr>
          <w:rFonts w:ascii="Arial" w:hAnsi="Arial" w:cs="Arial"/>
        </w:rPr>
      </w:pPr>
    </w:p>
    <w:p>
      <w:pPr>
        <w:pStyle w:val="2"/>
      </w:pPr>
      <w:r>
        <w:t>Introduction</w:t>
      </w:r>
    </w:p>
    <w:p>
      <w:pPr>
        <w:spacing w:before="240" w:beforeLines="100" w:after="240" w:afterLines="100"/>
        <w:jc w:val="both"/>
        <w:rPr>
          <w:rFonts w:ascii="Arial" w:hAnsi="Arial" w:cs="Arial"/>
          <w:sz w:val="20"/>
          <w:szCs w:val="20"/>
          <w:lang w:val="en-GB"/>
        </w:rPr>
      </w:pPr>
      <w:r>
        <w:rPr>
          <w:rFonts w:ascii="Arial" w:hAnsi="Arial" w:cs="Arial"/>
          <w:sz w:val="20"/>
          <w:szCs w:val="20"/>
          <w:lang w:val="en-GB"/>
        </w:rPr>
        <w:t>This document is the report of the following email discussion.</w:t>
      </w:r>
    </w:p>
    <w:p>
      <w:pPr>
        <w:numPr>
          <w:ilvl w:val="0"/>
          <w:numId w:val="4"/>
        </w:numPr>
        <w:spacing w:before="240" w:beforeLines="100" w:after="100" w:line="240" w:lineRule="auto"/>
        <w:rPr>
          <w:rFonts w:ascii="Arial" w:hAnsi="Arial" w:eastAsia="MS Mincho" w:cs="Arial"/>
          <w:b/>
          <w:sz w:val="20"/>
          <w:szCs w:val="20"/>
          <w:lang w:val="en-GB" w:eastAsia="en-GB"/>
        </w:rPr>
      </w:pPr>
      <w:r>
        <w:rPr>
          <w:rFonts w:ascii="Arial" w:hAnsi="Arial" w:eastAsia="MS Mincho" w:cs="Arial"/>
          <w:b/>
          <w:sz w:val="20"/>
          <w:szCs w:val="20"/>
          <w:lang w:val="en-GB" w:eastAsia="en-GB"/>
        </w:rPr>
        <w:t>[Post123][606][eMBS] Session activation/deactivation and state transitions (CATT)</w:t>
      </w:r>
    </w:p>
    <w:p>
      <w:pPr>
        <w:tabs>
          <w:tab w:val="left" w:pos="1622"/>
        </w:tabs>
        <w:spacing w:before="240" w:beforeLines="100" w:after="100" w:line="240" w:lineRule="auto"/>
        <w:ind w:left="1619"/>
        <w:rPr>
          <w:rFonts w:ascii="Arial" w:hAnsi="Arial" w:eastAsia="MS Mincho" w:cs="Arial"/>
          <w:sz w:val="20"/>
          <w:szCs w:val="20"/>
          <w:lang w:val="en-GB" w:eastAsia="en-GB"/>
        </w:rPr>
      </w:pPr>
      <w:r>
        <w:rPr>
          <w:rFonts w:ascii="Arial" w:hAnsi="Arial" w:eastAsia="MS Mincho" w:cs="Arial"/>
          <w:sz w:val="20"/>
          <w:szCs w:val="20"/>
          <w:lang w:val="en-GB" w:eastAsia="en-GB"/>
        </w:rPr>
        <w:t>Scope: Discuss details of session activation/deactivation procedures and UE behaviour upon going to RRC INACTIVE, e.g.:</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PTM configuration for deactivated session (e.g. validity time of the configuration)</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Session status indication in MCCH/RRCRelease</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MCCH monitoring for deactivated session</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UE behaviour upon going to RRC INACTIVE (e.g. whether/when to read MCCH etc.)</w:t>
      </w:r>
    </w:p>
    <w:p>
      <w:pPr>
        <w:tabs>
          <w:tab w:val="left" w:pos="1622"/>
        </w:tabs>
        <w:spacing w:before="240" w:beforeLines="100" w:after="100" w:line="240" w:lineRule="auto"/>
        <w:ind w:left="1619"/>
        <w:rPr>
          <w:rFonts w:ascii="Arial" w:hAnsi="Arial" w:eastAsia="MS Mincho" w:cs="Arial"/>
          <w:sz w:val="20"/>
          <w:szCs w:val="20"/>
          <w:lang w:val="en-GB" w:eastAsia="en-GB"/>
        </w:rPr>
      </w:pPr>
      <w:r>
        <w:rPr>
          <w:rFonts w:ascii="Arial" w:hAnsi="Arial" w:eastAsia="MS Mincho" w:cs="Arial"/>
          <w:sz w:val="20"/>
          <w:szCs w:val="20"/>
          <w:lang w:val="en-GB" w:eastAsia="en-GB"/>
        </w:rPr>
        <w:t>Outcome: Report for the next meeting</w:t>
      </w:r>
    </w:p>
    <w:p>
      <w:pPr>
        <w:tabs>
          <w:tab w:val="left" w:pos="1622"/>
        </w:tabs>
        <w:spacing w:before="240" w:beforeLines="100" w:after="100" w:line="240" w:lineRule="auto"/>
        <w:ind w:left="1619"/>
        <w:rPr>
          <w:rFonts w:ascii="Arial" w:hAnsi="Arial" w:cs="Arial"/>
          <w:sz w:val="20"/>
          <w:szCs w:val="20"/>
          <w:lang w:val="en-GB"/>
        </w:rPr>
      </w:pPr>
      <w:r>
        <w:rPr>
          <w:rFonts w:ascii="Arial" w:hAnsi="Arial" w:eastAsia="MS Mincho" w:cs="Arial"/>
          <w:sz w:val="20"/>
          <w:szCs w:val="20"/>
          <w:lang w:val="en-GB" w:eastAsia="en-GB"/>
        </w:rPr>
        <w:t>Deadline: Long</w:t>
      </w:r>
    </w:p>
    <w:p>
      <w:pPr>
        <w:spacing w:before="240" w:beforeLines="100" w:after="240" w:afterLines="100"/>
        <w:jc w:val="both"/>
        <w:rPr>
          <w:rFonts w:ascii="Arial" w:hAnsi="Arial" w:cs="Arial"/>
          <w:sz w:val="20"/>
          <w:szCs w:val="20"/>
          <w:lang w:val="en-GB"/>
        </w:rPr>
      </w:pPr>
    </w:p>
    <w:p>
      <w:pPr>
        <w:spacing w:before="240" w:beforeLines="100" w:after="240" w:afterLines="10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pPr>
        <w:pStyle w:val="40"/>
        <w:numPr>
          <w:ilvl w:val="0"/>
          <w:numId w:val="7"/>
        </w:numPr>
        <w:spacing w:before="240" w:beforeLines="100" w:after="240" w:afterLines="10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hint="eastAsia" w:ascii="Arial" w:hAnsi="Arial" w:cs="Arial"/>
          <w:sz w:val="20"/>
          <w:szCs w:val="20"/>
          <w:highlight w:val="yellow"/>
          <w:lang w:val="en-GB"/>
        </w:rPr>
        <w:t>Monday</w:t>
      </w:r>
      <w:r>
        <w:rPr>
          <w:rFonts w:ascii="Arial" w:hAnsi="Arial" w:cs="Arial"/>
          <w:sz w:val="20"/>
          <w:szCs w:val="20"/>
          <w:highlight w:val="yellow"/>
          <w:lang w:val="en-GB"/>
        </w:rPr>
        <w:t xml:space="preserve"> September 1</w:t>
      </w:r>
      <w:r>
        <w:rPr>
          <w:rFonts w:hint="eastAsia" w:ascii="Arial" w:hAnsi="Arial" w:cs="Arial"/>
          <w:sz w:val="20"/>
          <w:szCs w:val="20"/>
          <w:highlight w:val="yellow"/>
          <w:lang w:val="en-GB"/>
        </w:rPr>
        <w:t>8</w:t>
      </w:r>
      <w:r>
        <w:rPr>
          <w:rFonts w:ascii="Arial" w:hAnsi="Arial" w:cs="Arial"/>
          <w:sz w:val="20"/>
          <w:szCs w:val="20"/>
          <w:highlight w:val="yellow"/>
          <w:lang w:val="en-GB"/>
        </w:rPr>
        <w:t>th 10:00 UTC</w:t>
      </w:r>
    </w:p>
    <w:p>
      <w:pPr>
        <w:pStyle w:val="40"/>
        <w:numPr>
          <w:ilvl w:val="0"/>
          <w:numId w:val="7"/>
        </w:numPr>
        <w:spacing w:before="240" w:beforeLines="100" w:after="240" w:afterLines="10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hint="eastAsia" w:ascii="Arial" w:hAnsi="Arial" w:cs="Arial"/>
          <w:sz w:val="20"/>
          <w:szCs w:val="20"/>
          <w:highlight w:val="yellow"/>
          <w:lang w:val="en-GB"/>
        </w:rPr>
        <w:t>0</w:t>
      </w:r>
      <w:r>
        <w:rPr>
          <w:rFonts w:ascii="Arial" w:hAnsi="Arial" w:cs="Arial"/>
          <w:sz w:val="20"/>
          <w:szCs w:val="20"/>
          <w:highlight w:val="yellow"/>
          <w:lang w:val="en-GB"/>
        </w:rPr>
        <w:t>:00 UTC</w:t>
      </w:r>
    </w:p>
    <w:p>
      <w:pPr>
        <w:spacing w:before="240" w:beforeLines="100" w:after="240" w:afterLines="10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hint="eastAsia" w:ascii="Arial" w:hAnsi="Arial" w:cs="Arial"/>
          <w:sz w:val="20"/>
          <w:szCs w:val="20"/>
          <w:lang w:val="en-GB"/>
        </w:rPr>
        <w:t>summary</w:t>
      </w:r>
      <w:r>
        <w:rPr>
          <w:rFonts w:ascii="Arial" w:hAnsi="Arial" w:cs="Arial"/>
          <w:sz w:val="20"/>
          <w:szCs w:val="20"/>
          <w:lang w:val="en-GB"/>
        </w:rPr>
        <w:t xml:space="preserve">. </w:t>
      </w:r>
    </w:p>
    <w:p>
      <w:pPr>
        <w:tabs>
          <w:tab w:val="left" w:pos="1622"/>
        </w:tabs>
        <w:spacing w:before="240" w:beforeLines="100" w:after="100" w:line="240" w:lineRule="auto"/>
        <w:rPr>
          <w:rFonts w:ascii="Arial" w:hAnsi="Arial" w:cs="Arial"/>
          <w:sz w:val="20"/>
          <w:szCs w:val="20"/>
          <w:lang w:val="en-GB"/>
        </w:rPr>
      </w:pPr>
    </w:p>
    <w:p>
      <w:pPr>
        <w:pStyle w:val="2"/>
        <w:rPr>
          <w:lang w:eastAsia="zh-CN"/>
        </w:rPr>
      </w:pPr>
      <w:r>
        <w:t>Contact information</w:t>
      </w:r>
    </w:p>
    <w:p>
      <w:pPr>
        <w:tabs>
          <w:tab w:val="left" w:pos="1622"/>
        </w:tabs>
        <w:spacing w:before="240" w:beforeLines="100" w:after="100" w:line="240" w:lineRule="auto"/>
        <w:rPr>
          <w:rFonts w:ascii="Arial" w:hAnsi="Arial" w:cs="Arial"/>
          <w:sz w:val="20"/>
          <w:szCs w:val="20"/>
          <w:lang w:val="en-GB"/>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cs="Arial" w:eastAsiaTheme="minorEastAsia"/>
                <w:b/>
                <w:sz w:val="20"/>
                <w:szCs w:val="20"/>
                <w:lang w:eastAsia="zh-CN"/>
              </w:rPr>
            </w:pPr>
            <w:r>
              <w:rPr>
                <w:rFonts w:ascii="Arial" w:hAnsi="Arial" w:cs="Arial" w:eastAsiaTheme="minorEastAsia"/>
                <w:b/>
                <w:sz w:val="20"/>
                <w:szCs w:val="20"/>
                <w:lang w:eastAsia="zh-CN"/>
              </w:rPr>
              <w:t>Company</w:t>
            </w:r>
          </w:p>
        </w:tc>
        <w:tc>
          <w:tcPr>
            <w:tcW w:w="5445" w:type="dxa"/>
          </w:tcPr>
          <w:p>
            <w:pPr>
              <w:pStyle w:val="39"/>
              <w:spacing w:before="240" w:beforeLines="100" w:after="240" w:afterLines="100" w:line="259" w:lineRule="auto"/>
              <w:ind w:left="0" w:firstLine="0"/>
              <w:jc w:val="both"/>
              <w:rPr>
                <w:rFonts w:ascii="Arial" w:hAnsi="Arial" w:cs="Arial" w:eastAsiaTheme="minorEastAsia"/>
                <w:b/>
                <w:sz w:val="20"/>
                <w:szCs w:val="20"/>
                <w:lang w:eastAsia="zh-CN"/>
              </w:rPr>
            </w:pPr>
            <w:r>
              <w:rPr>
                <w:rFonts w:ascii="Arial" w:hAnsi="Arial" w:cs="Arial" w:eastAsiaTheme="minorEastAsia"/>
                <w:b/>
                <w:sz w:val="20"/>
                <w:szCs w:val="20"/>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NEC</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Rao (shi_rao@nec.cn)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M</w:t>
            </w:r>
            <w:r>
              <w:rPr>
                <w:rFonts w:ascii="Arial" w:hAnsi="Arial" w:eastAsia="宋体" w:cs="Arial"/>
                <w:sz w:val="20"/>
                <w:szCs w:val="20"/>
                <w:lang w:eastAsia="zh-CN"/>
              </w:rPr>
              <w:t>ediaTek</w:t>
            </w:r>
          </w:p>
        </w:tc>
        <w:tc>
          <w:tcPr>
            <w:tcW w:w="5445" w:type="dxa"/>
          </w:tcPr>
          <w:p>
            <w:pPr>
              <w:pStyle w:val="39"/>
              <w:spacing w:before="240" w:beforeLines="100" w:after="240" w:afterLines="100" w:line="259" w:lineRule="auto"/>
              <w:ind w:left="0" w:firstLine="0"/>
              <w:jc w:val="both"/>
              <w:rPr>
                <w:rFonts w:ascii="Arial" w:hAnsi="Arial" w:eastAsia="宋体" w:cs="Arial"/>
                <w:sz w:val="20"/>
                <w:szCs w:val="20"/>
                <w:lang w:val="fi-FI" w:eastAsia="zh-CN"/>
              </w:rPr>
            </w:pPr>
            <w:r>
              <w:rPr>
                <w:rFonts w:hint="eastAsia" w:ascii="Arial" w:hAnsi="Arial" w:eastAsia="宋体" w:cs="Arial"/>
                <w:sz w:val="20"/>
                <w:szCs w:val="20"/>
                <w:lang w:val="fi-FI" w:eastAsia="zh-CN"/>
              </w:rPr>
              <w:t>X</w:t>
            </w:r>
            <w:r>
              <w:rPr>
                <w:rFonts w:ascii="Arial" w:hAnsi="Arial" w:eastAsia="宋体" w:cs="Arial"/>
                <w:sz w:val="20"/>
                <w:szCs w:val="20"/>
                <w:lang w:val="fi-FI" w:eastAsia="zh-CN"/>
              </w:rPr>
              <w:t>iaonan (xiaonan.zhang@mediatek.com)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v</w:t>
            </w:r>
            <w:r>
              <w:rPr>
                <w:rFonts w:ascii="Arial" w:hAnsi="Arial" w:cs="Arial" w:eastAsiaTheme="minorEastAsia"/>
                <w:sz w:val="20"/>
                <w:szCs w:val="20"/>
                <w:lang w:eastAsia="zh-CN"/>
              </w:rPr>
              <w:t>ivo</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r-FR" w:eastAsia="zh-CN"/>
              </w:rPr>
            </w:pPr>
            <w:r>
              <w:rPr>
                <w:rFonts w:hint="eastAsia" w:ascii="Arial" w:hAnsi="Arial" w:cs="Arial" w:eastAsiaTheme="minorEastAsia"/>
                <w:sz w:val="20"/>
                <w:szCs w:val="20"/>
                <w:lang w:val="fr-FR" w:eastAsia="zh-CN"/>
              </w:rPr>
              <w:t>Y</w:t>
            </w:r>
            <w:r>
              <w:rPr>
                <w:rFonts w:ascii="Arial" w:hAnsi="Arial" w:cs="Arial" w:eastAsiaTheme="minorEastAsia"/>
                <w:sz w:val="20"/>
                <w:szCs w:val="20"/>
                <w:lang w:val="fr-FR" w:eastAsia="zh-CN"/>
              </w:rPr>
              <w:t>itao Mo/Stephen (yitao.mo@vivo.com)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eastAsia="宋体" w:cs="Arial"/>
                <w:sz w:val="20"/>
                <w:szCs w:val="20"/>
                <w:lang w:eastAsia="zh-CN"/>
              </w:rPr>
              <w:t>Huawei,</w:t>
            </w:r>
            <w:r>
              <w:rPr>
                <w:rFonts w:ascii="Arial" w:hAnsi="Arial" w:eastAsia="宋体" w:cs="Arial"/>
                <w:sz w:val="20"/>
                <w:szCs w:val="20"/>
                <w:lang w:eastAsia="zh-CN"/>
              </w:rPr>
              <w:t xml:space="preserve"> HiSilicon</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eastAsia="宋体" w:cs="Arial"/>
                <w:sz w:val="20"/>
                <w:szCs w:val="20"/>
                <w:lang w:eastAsia="zh-CN"/>
              </w:rPr>
              <w:t>X</w:t>
            </w:r>
            <w:r>
              <w:rPr>
                <w:rFonts w:ascii="Arial" w:hAnsi="Arial" w:eastAsia="宋体" w:cs="Arial"/>
                <w:sz w:val="20"/>
                <w:szCs w:val="20"/>
                <w:lang w:eastAsia="zh-CN"/>
              </w:rPr>
              <w:t>ubin (xubin10@huawei.com)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ascii="Arial" w:hAnsi="Arial" w:eastAsia="宋体" w:cs="Arial"/>
                <w:sz w:val="20"/>
                <w:szCs w:val="20"/>
                <w:lang w:eastAsia="zh-CN"/>
              </w:rPr>
              <w:t>Samsung</w:t>
            </w:r>
          </w:p>
        </w:tc>
        <w:tc>
          <w:tcPr>
            <w:tcW w:w="5445" w:type="dxa"/>
          </w:tcPr>
          <w:p>
            <w:pPr>
              <w:pStyle w:val="39"/>
              <w:spacing w:before="240" w:beforeLines="100" w:after="240" w:afterLines="100" w:line="259" w:lineRule="auto"/>
              <w:ind w:left="0" w:firstLine="0"/>
              <w:jc w:val="left"/>
              <w:rPr>
                <w:rFonts w:ascii="Arial" w:hAnsi="Arial" w:eastAsia="宋体" w:cs="Arial"/>
                <w:sz w:val="20"/>
                <w:szCs w:val="20"/>
                <w:lang w:val="fi-FI" w:eastAsia="zh-CN"/>
              </w:rPr>
            </w:pPr>
            <w:r>
              <w:rPr>
                <w:rFonts w:ascii="Arial" w:hAnsi="Arial" w:eastAsia="宋体" w:cs="Arial"/>
                <w:sz w:val="20"/>
                <w:szCs w:val="20"/>
                <w:lang w:val="fi-FI" w:eastAsia="zh-CN"/>
              </w:rPr>
              <w:t>Vinay Shrivastava (shrivastava@samsung.com)</w:t>
            </w:r>
            <w:r>
              <w:rPr>
                <w:rFonts w:ascii="Arial" w:hAnsi="Arial" w:eastAsia="宋体" w:cs="Arial"/>
                <w:sz w:val="20"/>
                <w:szCs w:val="20"/>
                <w:lang w:val="fi-FI"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S</w:t>
            </w:r>
            <w:r>
              <w:rPr>
                <w:rFonts w:ascii="Arial" w:hAnsi="Arial" w:eastAsia="宋体" w:cs="Arial"/>
                <w:sz w:val="20"/>
                <w:szCs w:val="20"/>
                <w:lang w:eastAsia="zh-CN"/>
              </w:rPr>
              <w:t>harp</w:t>
            </w:r>
          </w:p>
        </w:tc>
        <w:tc>
          <w:tcPr>
            <w:tcW w:w="544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F</w:t>
            </w:r>
            <w:r>
              <w:rPr>
                <w:rFonts w:ascii="Arial" w:hAnsi="Arial" w:eastAsia="宋体" w:cs="Arial"/>
                <w:sz w:val="20"/>
                <w:szCs w:val="20"/>
                <w:lang w:eastAsia="zh-CN"/>
              </w:rPr>
              <w:t>angying Xiao(fangying.xiao@cn.sharp-world.com)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X</w:t>
            </w:r>
            <w:r>
              <w:rPr>
                <w:rFonts w:ascii="Arial" w:hAnsi="Arial" w:cs="Arial" w:eastAsiaTheme="minorEastAsia"/>
                <w:sz w:val="20"/>
                <w:szCs w:val="20"/>
                <w:lang w:eastAsia="zh-CN"/>
              </w:rPr>
              <w:t>iaomi</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Xiaofei Liu (</w:t>
            </w:r>
            <w:r>
              <w:rPr>
                <w:rFonts w:hint="eastAsia" w:ascii="Arial" w:hAnsi="Arial" w:cs="Arial" w:eastAsiaTheme="minorEastAsia"/>
                <w:sz w:val="20"/>
                <w:szCs w:val="20"/>
                <w:lang w:val="fi-FI" w:eastAsia="zh-CN"/>
              </w:rPr>
              <w:t>l</w:t>
            </w:r>
            <w:r>
              <w:rPr>
                <w:rFonts w:ascii="Arial" w:hAnsi="Arial" w:cs="Arial" w:eastAsiaTheme="minorEastAsia"/>
                <w:sz w:val="20"/>
                <w:szCs w:val="20"/>
                <w:lang w:val="fi-FI" w:eastAsia="zh-CN"/>
              </w:rPr>
              <w:t>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line="259" w:lineRule="auto"/>
              <w:ind w:left="0" w:firstLine="0"/>
              <w:jc w:val="left"/>
              <w:rPr>
                <w:rFonts w:ascii="Arial" w:hAnsi="Arial" w:cs="Arial"/>
                <w:sz w:val="20"/>
                <w:szCs w:val="20"/>
                <w:lang w:val="fi-FI"/>
              </w:rPr>
            </w:pPr>
            <w:r>
              <w:rPr>
                <w:rFonts w:ascii="Arial" w:hAnsi="Arial" w:cs="Arial" w:eastAsiaTheme="minorEastAsia"/>
                <w:sz w:val="20"/>
                <w:szCs w:val="20"/>
                <w:lang w:eastAsia="zh-CN"/>
              </w:rPr>
              <w:t>Nokia</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Jarkko Koskela (</w:t>
            </w:r>
            <w:r>
              <w:fldChar w:fldCharType="begin"/>
            </w:r>
            <w:r>
              <w:instrText xml:space="preserve"> HYPERLINK "mailto:Jarkko.t.koskela@nokia.com" </w:instrText>
            </w:r>
            <w:r>
              <w:fldChar w:fldCharType="separate"/>
            </w:r>
            <w:r>
              <w:rPr>
                <w:rFonts w:ascii="Arial" w:hAnsi="Arial" w:cs="Arial" w:eastAsiaTheme="minorEastAsia"/>
                <w:sz w:val="20"/>
                <w:szCs w:val="20"/>
                <w:lang w:val="de-DE" w:eastAsia="zh-CN"/>
              </w:rPr>
              <w:t>Jarkko.t.k</w:t>
            </w:r>
            <w:r>
              <w:rPr>
                <w:rFonts w:ascii="CG Times (WN)" w:hAnsi="CG Times (WN)" w:cs="Times New Roman"/>
                <w:lang w:val="de-DE"/>
              </w:rPr>
              <w:t>oskela@nokia.com</w:t>
            </w:r>
            <w:r>
              <w:rPr>
                <w:rFonts w:ascii="CG Times (WN)" w:hAnsi="CG Times (WN)" w:cs="Times New Roman"/>
                <w:lang w:val="de-DE"/>
              </w:rPr>
              <w:fldChar w:fldCharType="end"/>
            </w:r>
            <w:r>
              <w:rPr>
                <w:rFonts w:ascii="Arial" w:hAnsi="Arial" w:cs="Arial" w:eastAsiaTheme="minorEastAsia"/>
                <w:sz w:val="20"/>
                <w:szCs w:val="20"/>
                <w:lang w:val="fi-FI"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eastAsia="宋体" w:cs="Arial"/>
                <w:sz w:val="20"/>
                <w:szCs w:val="20"/>
                <w:lang w:eastAsia="zh-CN"/>
              </w:rPr>
              <w:t>Apple</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eastAsia="宋体" w:cs="Arial"/>
                <w:sz w:val="20"/>
                <w:szCs w:val="20"/>
                <w:lang w:val="de-DE" w:eastAsia="zh-CN"/>
              </w:rPr>
              <w:t>Fangli XU (fangli_xu@apple.com)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cs="Arial" w:eastAsiaTheme="minorEastAsia"/>
                <w:sz w:val="20"/>
                <w:szCs w:val="20"/>
                <w:lang w:val="fi-FI" w:eastAsia="zh-CN"/>
              </w:rPr>
              <w:t>L</w:t>
            </w:r>
            <w:r>
              <w:rPr>
                <w:rFonts w:ascii="Arial" w:hAnsi="Arial" w:cs="Arial" w:eastAsiaTheme="minorEastAsia"/>
                <w:sz w:val="20"/>
                <w:szCs w:val="20"/>
                <w:lang w:val="fi-FI" w:eastAsia="zh-CN"/>
              </w:rPr>
              <w:t>enovo</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cs="Arial" w:eastAsiaTheme="minorEastAsia"/>
                <w:sz w:val="20"/>
                <w:szCs w:val="20"/>
                <w:lang w:val="fi-FI" w:eastAsia="zh-CN"/>
              </w:rPr>
              <w:t>M</w:t>
            </w:r>
            <w:r>
              <w:rPr>
                <w:rFonts w:ascii="Arial" w:hAnsi="Arial" w:cs="Arial" w:eastAsiaTheme="minorEastAsia"/>
                <w:sz w:val="20"/>
                <w:szCs w:val="20"/>
                <w:lang w:val="fi-FI" w:eastAsia="zh-CN"/>
              </w:rPr>
              <w:t>ingzeng Dai (</w:t>
            </w:r>
            <w:r>
              <w:rPr>
                <w:rFonts w:hint="eastAsia" w:ascii="Arial" w:hAnsi="Arial" w:cs="Arial" w:eastAsiaTheme="minorEastAsia"/>
                <w:sz w:val="20"/>
                <w:szCs w:val="20"/>
                <w:lang w:val="fi-FI" w:eastAsia="zh-CN"/>
              </w:rPr>
              <w:t>d</w:t>
            </w:r>
            <w:r>
              <w:rPr>
                <w:rFonts w:ascii="Arial" w:hAnsi="Arial" w:cs="Arial" w:eastAsiaTheme="minorEastAsia"/>
                <w:sz w:val="20"/>
                <w:szCs w:val="20"/>
                <w:lang w:val="fi-FI" w:eastAsia="zh-CN"/>
              </w:rPr>
              <w:t>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CMCC</w:t>
            </w:r>
            <w:r>
              <w:rPr>
                <w:rFonts w:ascii="Arial" w:hAnsi="Arial" w:cs="Arial" w:eastAsiaTheme="minorEastAsia"/>
                <w:sz w:val="20"/>
                <w:szCs w:val="20"/>
                <w:lang w:val="fi-FI" w:eastAsia="zh-CN"/>
              </w:rPr>
              <w:tab/>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Xiaoman Liu (liuxiaoman@chinamobile.com)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E</w:t>
            </w:r>
            <w:r>
              <w:rPr>
                <w:rFonts w:ascii="Arial" w:hAnsi="Arial" w:cs="Arial"/>
                <w:sz w:val="20"/>
                <w:szCs w:val="20"/>
                <w:lang w:val="fi-FI"/>
              </w:rPr>
              <w:t>ricsson</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 xml:space="preserve">Tuomas (tuomas.tirronen@ericsson.com)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ZTE</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eastAsiaTheme="minorEastAsia"/>
                <w:sz w:val="20"/>
                <w:szCs w:val="20"/>
                <w:lang w:val="fi-FI" w:eastAsia="zh-CN"/>
              </w:rPr>
              <w:t>QI Tao (qi.tao3@zte.com.cn)</w:t>
            </w:r>
          </w:p>
        </w:tc>
      </w:tr>
    </w:tbl>
    <w:p>
      <w:pPr>
        <w:pStyle w:val="39"/>
        <w:spacing w:before="240" w:beforeLines="100" w:after="240" w:afterLines="100"/>
        <w:ind w:left="0" w:firstLine="0"/>
        <w:jc w:val="both"/>
        <w:rPr>
          <w:rFonts w:ascii="Arial" w:hAnsi="Arial" w:cs="Arial"/>
          <w:sz w:val="20"/>
          <w:szCs w:val="20"/>
          <w:lang w:val="fi-FI"/>
        </w:rPr>
      </w:pPr>
    </w:p>
    <w:p>
      <w:pPr>
        <w:pStyle w:val="2"/>
      </w:pPr>
      <w:r>
        <w:t>Open issues</w:t>
      </w:r>
    </w:p>
    <w:p>
      <w:pPr>
        <w:pStyle w:val="3"/>
      </w:pPr>
      <w:r>
        <w:t>3.1 Session deactivation status indication</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In RAN2#122, it </w:t>
      </w:r>
      <w:r>
        <w:rPr>
          <w:rFonts w:hint="eastAsia" w:ascii="Arial" w:hAnsi="Arial" w:cs="Arial"/>
          <w:bCs/>
          <w:color w:val="000000" w:themeColor="text1"/>
          <w:sz w:val="20"/>
          <w:szCs w:val="20"/>
          <w14:textFill>
            <w14:solidFill>
              <w14:schemeClr w14:val="tx1"/>
            </w14:solidFill>
          </w14:textFill>
        </w:rPr>
        <w:t xml:space="preserve">was </w:t>
      </w:r>
      <w:r>
        <w:rPr>
          <w:rFonts w:ascii="Arial" w:hAnsi="Arial" w:cs="Arial"/>
          <w:bCs/>
          <w:color w:val="000000" w:themeColor="text1"/>
          <w:sz w:val="20"/>
          <w:szCs w:val="20"/>
          <w14:textFill>
            <w14:solidFill>
              <w14:schemeClr w14:val="tx1"/>
            </w14:solidFill>
          </w14:textFill>
        </w:rPr>
        <w:t>agreed to use MCCH for session deactivation notification,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54"/>
              <w:tabs>
                <w:tab w:val="left" w:pos="1619"/>
                <w:tab w:val="clear" w:pos="360"/>
              </w:tabs>
              <w:spacing w:before="240" w:beforeLines="100" w:after="240" w:afterLines="100"/>
              <w:ind w:left="1616" w:hanging="357"/>
              <w:jc w:val="both"/>
              <w:rPr>
                <w:rFonts w:cs="Arial" w:eastAsiaTheme="minorEastAsia"/>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pPr>
              <w:pStyle w:val="54"/>
              <w:tabs>
                <w:tab w:val="left" w:pos="1619"/>
                <w:tab w:val="clear" w:pos="360"/>
              </w:tabs>
              <w:spacing w:before="240" w:beforeLines="100" w:after="240" w:afterLines="100"/>
              <w:ind w:left="1616" w:hanging="357"/>
              <w:jc w:val="both"/>
              <w:rPr>
                <w:rFonts w:cs="Arial"/>
                <w:szCs w:val="20"/>
                <w:lang w:val="en-US"/>
              </w:rPr>
            </w:pPr>
            <w:r>
              <w:rPr>
                <w:rFonts w:cs="Arial"/>
                <w:szCs w:val="20"/>
                <w:lang w:val="en-US"/>
              </w:rPr>
              <w:t xml:space="preserve">This is assumed to have no/minor impact on RAN1/PHY </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The details </w:t>
      </w:r>
      <w:r>
        <w:rPr>
          <w:rFonts w:hint="eastAsia" w:ascii="Arial" w:hAnsi="Arial" w:cs="Arial"/>
          <w:bCs/>
          <w:color w:val="000000" w:themeColor="text1"/>
          <w:sz w:val="20"/>
          <w:szCs w:val="20"/>
          <w14:textFill>
            <w14:solidFill>
              <w14:schemeClr w14:val="tx1"/>
            </w14:solidFill>
          </w14:textFill>
        </w:rPr>
        <w:t>are</w:t>
      </w:r>
      <w:r>
        <w:rPr>
          <w:rFonts w:ascii="Arial" w:hAnsi="Arial" w:cs="Arial"/>
          <w:bCs/>
          <w:color w:val="000000" w:themeColor="text1"/>
          <w:sz w:val="20"/>
          <w:szCs w:val="20"/>
          <w14:textFill>
            <w14:solidFill>
              <w14:schemeClr w14:val="tx1"/>
            </w14:solidFill>
          </w14:textFill>
        </w:rPr>
        <w:t xml:space="preserve"> still kept as FFS, which is also captured in RRC running CR,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spacing w:before="240" w:beforeLines="100" w:after="240" w:afterLines="100"/>
              <w:jc w:val="both"/>
              <w:rPr>
                <w:rFonts w:ascii="Arial" w:hAnsi="Arial" w:cs="Arial" w:eastAsiaTheme="minorEastAsia"/>
                <w:sz w:val="20"/>
                <w:szCs w:val="20"/>
                <w:highlight w:val="yellow"/>
                <w:lang w:eastAsia="zh-CN"/>
              </w:rPr>
            </w:pPr>
            <w:r>
              <w:rPr>
                <w:rFonts w:ascii="Arial" w:hAnsi="Arial" w:eastAsia="Malgun Gothic" w:cs="Arial"/>
                <w:b/>
                <w:i/>
                <w:sz w:val="20"/>
                <w:szCs w:val="20"/>
                <w:lang w:eastAsia="ja-JP"/>
              </w:rPr>
              <w:t>Editor’s note: FFS on the details of notifying session deactivation.</w:t>
            </w:r>
          </w:p>
        </w:tc>
      </w:tr>
    </w:tbl>
    <w:p>
      <w:pPr>
        <w:spacing w:before="240" w:beforeLines="100" w:after="240" w:afterLines="10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hint="eastAsia" w:ascii="Arial" w:hAnsi="Arial" w:cs="Arial"/>
          <w:sz w:val="20"/>
          <w:szCs w:val="20"/>
        </w:rPr>
        <w:t>s</w:t>
      </w:r>
      <w:r>
        <w:rPr>
          <w:rFonts w:ascii="Arial" w:hAnsi="Arial" w:cs="Arial"/>
          <w:sz w:val="20"/>
          <w:szCs w:val="20"/>
        </w:rPr>
        <w:t>,</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1: explicit indication in multicast MCCH</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pPr>
        <w:spacing w:before="240" w:beforeLines="100" w:after="240" w:afterLines="10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pPr>
        <w:spacing w:before="240" w:beforeLines="100" w:after="240" w:afterLines="100"/>
        <w:jc w:val="both"/>
        <w:rPr>
          <w:rFonts w:ascii="Arial" w:hAnsi="Arial" w:cs="Arial"/>
          <w:sz w:val="20"/>
          <w:szCs w:val="20"/>
        </w:rPr>
      </w:pPr>
      <w:r>
        <w:rPr>
          <w:rFonts w:ascii="Arial" w:hAnsi="Arial" w:cs="Arial"/>
          <w:bCs/>
          <w:color w:val="000000" w:themeColor="text1"/>
          <w:sz w:val="20"/>
          <w:szCs w:val="20"/>
          <w14:textFill>
            <w14:solidFill>
              <w14:schemeClr w14:val="tx1"/>
            </w14:solidFill>
          </w14:textFill>
        </w:rPr>
        <w:t xml:space="preserve">Besides, it may be also worth to discuss whether it is necessary to indicate the session deactivation status in </w:t>
      </w:r>
      <w:r>
        <w:rPr>
          <w:rFonts w:ascii="Arial" w:hAnsi="Arial" w:eastAsia="宋体" w:cs="Arial"/>
          <w:bCs/>
          <w:color w:val="000000"/>
          <w:sz w:val="20"/>
          <w:szCs w:val="20"/>
        </w:rPr>
        <w:t>RRCRelease message</w:t>
      </w:r>
      <w:r>
        <w:rPr>
          <w:rFonts w:ascii="Arial" w:hAnsi="Arial" w:cs="Arial"/>
          <w:bCs/>
          <w:color w:val="000000" w:themeColor="text1"/>
          <w:sz w:val="20"/>
          <w:szCs w:val="20"/>
          <w14:textFill>
            <w14:solidFill>
              <w14:schemeClr w14:val="tx1"/>
            </w14:solidFill>
          </w14:textFill>
        </w:rPr>
        <w:t>.</w:t>
      </w:r>
      <w:r>
        <w:rPr>
          <w:rFonts w:ascii="Arial" w:hAnsi="Arial" w:cs="Arial"/>
          <w:sz w:val="20"/>
          <w:szCs w:val="20"/>
        </w:rPr>
        <w:t xml:space="preserve"> The reason is that </w:t>
      </w:r>
      <w:r>
        <w:rPr>
          <w:rFonts w:ascii="Arial" w:hAnsi="Arial" w:eastAsia="宋体" w:cs="Arial"/>
          <w:bCs/>
          <w:color w:val="000000"/>
          <w:sz w:val="20"/>
          <w:szCs w:val="20"/>
        </w:rPr>
        <w:t>the PTM configuration in RRCRelease message can be provided to UE for a activated session or deactivated session, according to the RAN2#121 agreements as below,</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2" w:type="dxa"/>
          </w:tcPr>
          <w:p>
            <w:pPr>
              <w:pStyle w:val="54"/>
              <w:tabs>
                <w:tab w:val="left" w:pos="1619"/>
                <w:tab w:val="clear" w:pos="360"/>
              </w:tabs>
              <w:spacing w:before="240" w:beforeLines="10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pPr>
        <w:spacing w:before="240" w:beforeLines="100" w:after="240" w:afterLines="100"/>
        <w:jc w:val="both"/>
        <w:rPr>
          <w:rFonts w:ascii="Arial" w:hAnsi="Arial" w:cs="Arial"/>
          <w:sz w:val="20"/>
          <w:szCs w:val="20"/>
        </w:rPr>
      </w:pPr>
      <w:r>
        <w:rPr>
          <w:rFonts w:ascii="Arial" w:hAnsi="Arial" w:cs="Arial"/>
          <w:sz w:val="20"/>
          <w:szCs w:val="20"/>
        </w:rPr>
        <w:t>In rapporteur’ understanding, UE can only immediately apply the PTM configuration in RRCRelease message for an activated session after transiting to RRC_INACTIVE (i.e., UE is supposed to not monitor the corresponding G-RNTI if the session is deactivated after transiting to RRC_INACTIVE).</w:t>
      </w:r>
    </w:p>
    <w:p>
      <w:pPr>
        <w:spacing w:before="240" w:beforeLines="100" w:after="240" w:afterLines="100"/>
        <w:jc w:val="both"/>
        <w:rPr>
          <w:rFonts w:ascii="Arial" w:hAnsi="Arial" w:cs="Arial"/>
          <w:sz w:val="20"/>
          <w:szCs w:val="20"/>
        </w:rPr>
      </w:pPr>
      <w:r>
        <w:rPr>
          <w:rFonts w:ascii="Arial" w:hAnsi="Arial" w:cs="Arial"/>
          <w:sz w:val="20"/>
          <w:szCs w:val="20"/>
        </w:rPr>
        <w:t>So it seems necessary to indicate the session deactivation status of the multicast session in RRCRelease message. Otherwise, UE cannot determine whether to continue the multicast reception after transiting to INACTIVE.</w:t>
      </w:r>
    </w:p>
    <w:p>
      <w:pPr>
        <w:spacing w:before="240" w:beforeLines="100" w:after="240" w:afterLines="100"/>
        <w:jc w:val="both"/>
        <w:rPr>
          <w:rFonts w:ascii="Arial" w:hAnsi="Arial" w:cs="Arial"/>
          <w:sz w:val="20"/>
          <w:szCs w:val="20"/>
        </w:rPr>
      </w:pPr>
      <w:r>
        <w:rPr>
          <w:rFonts w:ascii="Arial" w:hAnsi="Arial" w:cs="Arial"/>
          <w:sz w:val="20"/>
          <w:szCs w:val="20"/>
        </w:rPr>
        <w:t xml:space="preserve">Since the PTM configuration in RRCRelease uses the same structure as </w:t>
      </w:r>
      <w:r>
        <w:rPr>
          <w:rFonts w:hint="eastAsia" w:ascii="Arial" w:hAnsi="Arial" w:cs="Arial"/>
          <w:sz w:val="20"/>
          <w:szCs w:val="20"/>
        </w:rPr>
        <w:t xml:space="preserve">in </w:t>
      </w:r>
      <w:r>
        <w:rPr>
          <w:rFonts w:ascii="Arial" w:hAnsi="Arial" w:cs="Arial"/>
          <w:sz w:val="20"/>
          <w:szCs w:val="20"/>
        </w:rPr>
        <w:t>MCCH</w:t>
      </w:r>
      <w:r>
        <w:rPr>
          <w:rFonts w:hint="eastAsia" w:ascii="Arial" w:hAnsi="Arial" w:cs="Arial"/>
          <w:i/>
          <w:sz w:val="20"/>
          <w:szCs w:val="20"/>
        </w:rPr>
        <w:t xml:space="preserve"> </w:t>
      </w:r>
      <w:r>
        <w:rPr>
          <w:rFonts w:ascii="Arial" w:hAnsi="Arial" w:cs="Arial"/>
          <w:sz w:val="20"/>
          <w:szCs w:val="20"/>
        </w:rPr>
        <w:t>in the current RRC running CR, so there seems no extra effort to indicate session status in RRCRelease.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1: Do you agree to introduce </w:t>
      </w:r>
      <w:r>
        <w:rPr>
          <w:rFonts w:hint="eastAsia" w:ascii="Arial" w:hAnsi="Arial" w:cs="Arial"/>
          <w:b/>
          <w:sz w:val="20"/>
          <w:szCs w:val="20"/>
        </w:rPr>
        <w:t xml:space="preserve">an </w:t>
      </w:r>
      <w:r>
        <w:rPr>
          <w:rFonts w:ascii="Arial" w:hAnsi="Arial" w:cs="Arial"/>
          <w:b/>
          <w:sz w:val="20"/>
          <w:szCs w:val="20"/>
        </w:rPr>
        <w:t xml:space="preserve">explicit indication for </w:t>
      </w:r>
      <w:r>
        <w:rPr>
          <w:rFonts w:hint="eastAsia" w:ascii="Arial" w:hAnsi="Arial" w:cs="Arial"/>
          <w:b/>
          <w:sz w:val="20"/>
          <w:szCs w:val="20"/>
        </w:rPr>
        <w:t xml:space="preserve">a </w:t>
      </w:r>
      <w:r>
        <w:rPr>
          <w:rFonts w:ascii="Arial" w:hAnsi="Arial" w:cs="Arial"/>
          <w:b/>
          <w:sz w:val="20"/>
          <w:szCs w:val="20"/>
        </w:rPr>
        <w:t>deactivated</w:t>
      </w:r>
      <w:r>
        <w:rPr>
          <w:rFonts w:hint="eastAsia" w:ascii="Arial" w:hAnsi="Arial" w:cs="Arial"/>
          <w:b/>
          <w:sz w:val="20"/>
          <w:szCs w:val="20"/>
        </w:rPr>
        <w:t xml:space="preserve"> </w:t>
      </w:r>
      <w:r>
        <w:rPr>
          <w:rFonts w:ascii="Arial" w:hAnsi="Arial" w:cs="Arial"/>
          <w:b/>
          <w:sz w:val="20"/>
          <w:szCs w:val="20"/>
        </w:rPr>
        <w:t xml:space="preserve">session in the multicast MCCH/RRCRelease(i.e., in </w:t>
      </w:r>
      <w:r>
        <w:rPr>
          <w:rFonts w:hint="eastAsia" w:ascii="Arial" w:hAnsi="Arial" w:cs="Arial"/>
          <w:b/>
          <w:sz w:val="20"/>
          <w:szCs w:val="20"/>
        </w:rPr>
        <w:t xml:space="preserve">the </w:t>
      </w:r>
      <w:bookmarkStart w:id="5" w:name="OLE_LINK1"/>
      <w:r>
        <w:rPr>
          <w:rFonts w:ascii="Arial" w:hAnsi="Arial" w:cs="Arial"/>
          <w:b/>
          <w:i/>
          <w:sz w:val="20"/>
          <w:szCs w:val="20"/>
        </w:rPr>
        <w:t>MBSMulticastConfiguration</w:t>
      </w:r>
      <w:bookmarkEnd w:id="5"/>
      <w:r>
        <w:rPr>
          <w:rFonts w:ascii="Arial" w:hAnsi="Arial" w:cs="Arial"/>
          <w:b/>
          <w:sz w:val="20"/>
          <w:szCs w:val="20"/>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384"/>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more </w:t>
            </w:r>
            <w:r>
              <w:rPr>
                <w:rFonts w:hint="eastAsia" w:ascii="Arial" w:hAnsi="Arial" w:cs="Arial"/>
                <w:sz w:val="20"/>
                <w:szCs w:val="20"/>
              </w:rPr>
              <w:t>robust</w:t>
            </w:r>
            <w:r>
              <w:rPr>
                <w:rFonts w:ascii="Arial" w:hAnsi="Arial" w:cs="Arial"/>
                <w:sz w:val="20"/>
                <w:szCs w:val="20"/>
              </w:rPr>
              <w:t xml:space="preserve"> </w:t>
            </w:r>
            <w:r>
              <w:rPr>
                <w:rFonts w:hint="eastAsia" w:ascii="Arial" w:hAnsi="Arial" w:cs="Arial"/>
                <w:sz w:val="20"/>
                <w:szCs w:val="20"/>
              </w:rPr>
              <w:t>to</w:t>
            </w:r>
            <w:r>
              <w:rPr>
                <w:rFonts w:ascii="Arial" w:hAnsi="Arial" w:cs="Arial"/>
                <w:sz w:val="20"/>
                <w:szCs w:val="20"/>
              </w:rPr>
              <w:t xml:space="preserve"> </w:t>
            </w:r>
            <w:r>
              <w:rPr>
                <w:rFonts w:hint="eastAsia" w:ascii="Arial" w:hAnsi="Arial" w:cs="Arial"/>
                <w:sz w:val="20"/>
                <w:szCs w:val="20"/>
              </w:rPr>
              <w:t>have</w:t>
            </w:r>
            <w:r>
              <w:rPr>
                <w:rFonts w:ascii="Arial" w:hAnsi="Arial" w:cs="Arial"/>
                <w:sz w:val="20"/>
                <w:szCs w:val="20"/>
              </w:rPr>
              <w:t xml:space="preserve"> </w:t>
            </w:r>
            <w:r>
              <w:rPr>
                <w:rFonts w:hint="eastAsia" w:ascii="Arial" w:hAnsi="Arial" w:cs="Arial"/>
                <w:sz w:val="20"/>
                <w:szCs w:val="20"/>
              </w:rPr>
              <w:t>a</w:t>
            </w:r>
            <w:r>
              <w:rPr>
                <w:rFonts w:ascii="Arial" w:hAnsi="Arial" w:cs="Arial"/>
                <w:sz w:val="20"/>
                <w:szCs w:val="20"/>
              </w:rPr>
              <w:t xml:space="preserve"> </w:t>
            </w:r>
            <w:r>
              <w:rPr>
                <w:rFonts w:hint="eastAsia" w:ascii="Arial" w:hAnsi="Arial" w:cs="Arial"/>
                <w:sz w:val="20"/>
                <w:szCs w:val="20"/>
              </w:rPr>
              <w:t>session</w:t>
            </w:r>
            <w:r>
              <w:rPr>
                <w:rFonts w:ascii="Arial" w:hAnsi="Arial" w:cs="Arial"/>
                <w:sz w:val="20"/>
                <w:szCs w:val="20"/>
              </w:rPr>
              <w:t xml:space="preserve"> deactivation indication (per session) in MCCH as well as RRCRelease since the same configuration structure is used for both MCCH and RRCRelease.</w:t>
            </w:r>
          </w:p>
          <w:p>
            <w:pPr>
              <w:spacing w:before="240" w:beforeLines="100" w:after="240" w:afterLines="100"/>
              <w:jc w:val="both"/>
              <w:rPr>
                <w:rFonts w:ascii="Arial" w:hAnsi="Arial" w:cs="Arial"/>
                <w:sz w:val="20"/>
                <w:szCs w:val="20"/>
              </w:rPr>
            </w:pPr>
            <w:r>
              <w:rPr>
                <w:rFonts w:ascii="Arial" w:hAnsi="Arial" w:cs="Arial"/>
                <w:sz w:val="20"/>
                <w:szCs w:val="20"/>
              </w:rPr>
              <w:t>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ascii="Arial" w:hAnsi="Arial" w:eastAsia="Malgun Gothic" w:cs="Arial"/>
                <w:sz w:val="20"/>
                <w:szCs w:val="20"/>
              </w:rPr>
              <w:t>MediaTek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n explicit indication is more straight forward and it won’t introduce much overhead.</w:t>
            </w:r>
          </w:p>
          <w:p>
            <w:pPr>
              <w:spacing w:before="240" w:beforeLines="100" w:after="240" w:afterLines="100"/>
              <w:jc w:val="both"/>
              <w:rPr>
                <w:rFonts w:ascii="Arial" w:hAnsi="Arial" w:cs="Arial"/>
                <w:sz w:val="20"/>
                <w:szCs w:val="20"/>
              </w:rPr>
            </w:pPr>
            <w:r>
              <w:rPr>
                <w:rFonts w:hint="eastAsia" w:ascii="Arial" w:hAnsi="Arial" w:cs="Arial"/>
                <w:sz w:val="20"/>
                <w:szCs w:val="20"/>
              </w:rPr>
              <w:t>T</w:t>
            </w:r>
            <w:r>
              <w:rPr>
                <w:rFonts w:ascii="Arial" w:hAnsi="Arial" w:cs="Arial"/>
                <w:sz w:val="20"/>
                <w:szCs w:val="20"/>
              </w:rPr>
              <w:t xml:space="preserve">his indication in RRCRelease message is also beneficial to let UE know the session state when receiving the RRC Release message. </w:t>
            </w:r>
          </w:p>
          <w:p>
            <w:pPr>
              <w:spacing w:before="240" w:beforeLines="100" w:after="240" w:afterLines="10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RRCRelease message first, then read MCCH if it found the configuration is not valid/outdated.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spec modeling. Option 3 is not feasible, as the UE cannot distinguish between the session deactivation case (i.e. keep the MRB but stop G-RNTI PDCCH monitoring) and the MRB release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pPr>
              <w:spacing w:before="240" w:beforeLines="100" w:after="240" w:afterLines="10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does’t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cs="Arial"/>
                <w:sz w:val="20"/>
                <w:szCs w:val="20"/>
              </w:rPr>
            </w:pPr>
          </w:p>
          <w:p>
            <w:pPr>
              <w:spacing w:before="240" w:beforeLines="100" w:after="240" w:afterLines="100"/>
              <w:jc w:val="center"/>
              <w:rPr>
                <w:rFonts w:ascii="Arial" w:hAnsi="Arial" w:cs="Arial"/>
                <w:sz w:val="20"/>
                <w:szCs w:val="20"/>
              </w:rPr>
            </w:pPr>
          </w:p>
          <w:p>
            <w:pPr>
              <w:spacing w:before="240" w:beforeLines="100" w:after="240" w:afterLines="100"/>
              <w:jc w:val="center"/>
              <w:rPr>
                <w:rFonts w:ascii="Arial" w:hAnsi="Arial" w:cs="Arial"/>
                <w:sz w:val="20"/>
                <w:szCs w:val="20"/>
              </w:rPr>
            </w:pPr>
            <w:r>
              <w:rPr>
                <w:rFonts w:ascii="Arial" w:hAnsi="Arial"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pPr>
              <w:spacing w:before="240" w:beforeLines="100" w:after="240" w:afterLines="10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Share the same view with the Rapporteur.</w:t>
            </w:r>
          </w:p>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s it is agreed to include the PTM configuration of the multicast session which is not activated in RRC</w:t>
            </w:r>
            <w:r>
              <w:rPr>
                <w:rFonts w:hint="eastAsia" w:ascii="Arial" w:hAnsi="Arial" w:cs="Arial"/>
                <w:sz w:val="20"/>
                <w:szCs w:val="20"/>
              </w:rPr>
              <w:t>Release</w:t>
            </w:r>
            <w:r>
              <w:rPr>
                <w:rFonts w:ascii="Arial" w:hAnsi="Arial" w:cs="Arial"/>
                <w:sz w:val="20"/>
                <w:szCs w:val="20"/>
              </w:rPr>
              <w:t>, anyway UE needs to know whether to apply such configuration and monitor the G-RNTI in RRC_INACTIVE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eastAsia="宋体"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Pr>
                <w:rStyle w:val="57"/>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p>
          <w:p>
            <w:pPr>
              <w:spacing w:before="240" w:beforeLines="100" w:after="240" w:afterLines="10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pPr>
              <w:pStyle w:val="40"/>
              <w:spacing w:before="240" w:beforeLines="100" w:after="240" w:afterLines="10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pPr>
              <w:pStyle w:val="40"/>
              <w:spacing w:before="240" w:beforeLines="100" w:after="240" w:afterLines="100"/>
              <w:ind w:left="420"/>
              <w:jc w:val="both"/>
              <w:rPr>
                <w:rFonts w:ascii="Arial" w:hAnsi="Arial" w:cs="Arial"/>
                <w:sz w:val="20"/>
                <w:szCs w:val="20"/>
              </w:rPr>
            </w:pP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pPr>
              <w:pStyle w:val="40"/>
              <w:spacing w:before="240" w:beforeLines="100" w:after="240" w:afterLines="10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pPr>
              <w:pStyle w:val="40"/>
              <w:spacing w:before="240" w:beforeLines="100" w:after="240" w:afterLines="100"/>
              <w:ind w:left="420"/>
              <w:jc w:val="both"/>
              <w:rPr>
                <w:rFonts w:ascii="Arial" w:hAnsi="Arial" w:cs="Arial"/>
                <w:sz w:val="20"/>
                <w:szCs w:val="20"/>
              </w:rPr>
            </w:pP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eastAsia="宋体" w:cs="Arial"/>
                <w:sz w:val="20"/>
                <w:szCs w:val="20"/>
              </w:rPr>
            </w:pPr>
            <w:r>
              <w:rPr>
                <w:rFonts w:ascii="Arial" w:hAnsi="Arial" w:eastAsia="宋体" w:cs="Arial"/>
                <w:sz w:val="20"/>
                <w:szCs w:val="20"/>
              </w:rPr>
              <w:t>Apple</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Agree with rapporteur’s understanding that network should inform UE which multicast session is activated or deactivated, and the PTM configuration structure is same in RRCRelease and transmitted via MCCH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eastAsia="宋体" w:cs="Arial"/>
                <w:sz w:val="20"/>
                <w:szCs w:val="20"/>
              </w:rPr>
            </w:pPr>
            <w:r>
              <w:rPr>
                <w:rFonts w:hint="eastAsia" w:ascii="Arial" w:hAnsi="Arial" w:eastAsia="宋体" w:cs="Arial"/>
                <w:sz w:val="20"/>
                <w:szCs w:val="20"/>
              </w:rPr>
              <w:t>Le</w:t>
            </w:r>
            <w:r>
              <w:rPr>
                <w:rFonts w:ascii="Arial" w:hAnsi="Arial" w:eastAsia="宋体" w:cs="Arial"/>
                <w:sz w:val="20"/>
                <w:szCs w:val="20"/>
              </w:rPr>
              <w:t>novo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pPr>
              <w:spacing w:before="240" w:beforeLines="100" w:after="240" w:afterLines="100"/>
              <w:jc w:val="both"/>
              <w:rPr>
                <w:rFonts w:ascii="Arial" w:hAnsi="Arial" w:cs="Arial"/>
                <w:sz w:val="20"/>
                <w:szCs w:val="20"/>
              </w:rPr>
            </w:pPr>
            <w:r>
              <w:rPr>
                <w:rFonts w:ascii="Arial" w:hAnsi="Arial" w:cs="Arial"/>
                <w:sz w:val="20"/>
                <w:szCs w:val="20"/>
              </w:rPr>
              <w:t>UE is not aware of the MC session status (active or inactive) in Rel-17.</w:t>
            </w:r>
          </w:p>
          <w:p>
            <w:pPr>
              <w:spacing w:before="240" w:beforeLines="100" w:after="240" w:afterLines="100"/>
              <w:jc w:val="both"/>
              <w:rPr>
                <w:rFonts w:ascii="Arial" w:hAnsi="Arial" w:cs="Arial"/>
                <w:sz w:val="20"/>
                <w:szCs w:val="20"/>
              </w:rPr>
            </w:pPr>
            <w:r>
              <w:rPr>
                <w:rFonts w:ascii="Arial" w:hAnsi="Arial" w:cs="Arial"/>
                <w:sz w:val="20"/>
                <w:szCs w:val="20"/>
              </w:rPr>
              <w:t xml:space="preserve">Following R17 UE’s behaviour, we think a </w:t>
            </w:r>
            <w:r>
              <w:rPr>
                <w:rFonts w:ascii="Arial" w:hAnsi="Arial" w:cs="Arial"/>
                <w:sz w:val="20"/>
                <w:szCs w:val="20"/>
                <w:highlight w:val="yellow"/>
              </w:rPr>
              <w:t>combined option 1 and option 2</w:t>
            </w:r>
            <w:r>
              <w:rPr>
                <w:rFonts w:ascii="Arial" w:hAnsi="Arial" w:cs="Arial"/>
                <w:sz w:val="20"/>
                <w:szCs w:val="20"/>
              </w:rPr>
              <w:t xml:space="preserve"> are needed:</w:t>
            </w:r>
          </w:p>
          <w:p>
            <w:pPr>
              <w:pStyle w:val="40"/>
              <w:numPr>
                <w:ilvl w:val="0"/>
                <w:numId w:val="9"/>
              </w:numPr>
              <w:spacing w:before="240" w:beforeLines="100" w:after="240" w:afterLines="10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pPr>
              <w:pStyle w:val="40"/>
              <w:numPr>
                <w:ilvl w:val="0"/>
                <w:numId w:val="9"/>
              </w:num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Pr>
          <w:p>
            <w:pPr>
              <w:spacing w:before="240" w:beforeLines="100" w:after="240" w:afterLines="100"/>
              <w:jc w:val="center"/>
              <w:rPr>
                <w:rFonts w:ascii="Arial" w:hAnsi="Arial" w:eastAsia="宋体" w:cs="Arial"/>
                <w:sz w:val="20"/>
                <w:szCs w:val="20"/>
              </w:rPr>
            </w:pPr>
            <w:r>
              <w:rPr>
                <w:rFonts w:hint="eastAsia" w:ascii="Arial" w:hAnsi="Arial" w:eastAsia="宋体" w:cs="Arial"/>
                <w:sz w:val="20"/>
                <w:szCs w:val="20"/>
              </w:rPr>
              <w:t>CMCC</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Share the same view with the Rapporteur.</w:t>
            </w:r>
          </w:p>
          <w:p>
            <w:pPr>
              <w:spacing w:before="240" w:beforeLines="100" w:after="240" w:afterLines="10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hint="eastAsia" w:ascii="Arial" w:hAnsi="Arial" w:eastAsia="宋体" w:cs="Arial"/>
                <w:sz w:val="20"/>
                <w:szCs w:val="20"/>
              </w:rPr>
            </w:pPr>
            <w:r>
              <w:rPr>
                <w:rFonts w:ascii="Arial" w:hAnsi="Arial" w:eastAsia="宋体" w:cs="Arial"/>
                <w:sz w:val="20"/>
                <w:szCs w:val="20"/>
              </w:rPr>
              <w:t>Ericsson</w:t>
            </w:r>
          </w:p>
        </w:tc>
        <w:tc>
          <w:tcPr>
            <w:tcW w:w="719" w:type="pct"/>
          </w:tcPr>
          <w:p>
            <w:pPr>
              <w:spacing w:before="240" w:beforeLines="100" w:after="240" w:afterLines="100"/>
              <w:jc w:val="both"/>
              <w:rPr>
                <w:rFonts w:hint="eastAsia"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left"/>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19" w:type="pct"/>
          </w:tcPr>
          <w:p>
            <w:pPr>
              <w:spacing w:before="240" w:beforeLines="100" w:after="240" w:afterLines="100"/>
              <w:jc w:val="left"/>
              <w:rPr>
                <w:rFonts w:ascii="Arial" w:hAnsi="Arial" w:cs="Arial"/>
                <w:sz w:val="20"/>
                <w:szCs w:val="20"/>
              </w:rPr>
            </w:pPr>
            <w:r>
              <w:rPr>
                <w:rFonts w:hint="eastAsia" w:ascii="Arial" w:hAnsi="Arial"/>
                <w:sz w:val="20"/>
                <w:szCs w:val="20"/>
              </w:rPr>
              <w:t xml:space="preserve">Yes for </w:t>
            </w:r>
            <w:r>
              <w:rPr>
                <w:rFonts w:hint="eastAsia" w:ascii="Arial" w:hAnsi="Arial"/>
                <w:i/>
                <w:iCs/>
                <w:sz w:val="20"/>
                <w:szCs w:val="20"/>
              </w:rPr>
              <w:t>RRCRelease</w:t>
            </w:r>
          </w:p>
        </w:tc>
        <w:tc>
          <w:tcPr>
            <w:tcW w:w="3500" w:type="pct"/>
          </w:tcPr>
          <w:p>
            <w:pPr>
              <w:pStyle w:val="40"/>
              <w:numPr>
                <w:ilvl w:val="0"/>
                <w:numId w:val="0"/>
              </w:numPr>
              <w:spacing w:before="240" w:beforeLines="100" w:after="240" w:afterLines="100"/>
              <w:ind w:leftChars="0"/>
              <w:jc w:val="left"/>
              <w:rPr>
                <w:rFonts w:hint="eastAsia" w:ascii="Arial" w:hAnsi="Arial" w:cs="Arial"/>
                <w:sz w:val="20"/>
                <w:szCs w:val="20"/>
                <w:lang w:val="en-US" w:eastAsia="zh-CN"/>
              </w:rPr>
            </w:pPr>
            <w:r>
              <w:rPr>
                <w:rFonts w:hint="eastAsia" w:ascii="Arial" w:hAnsi="Arial" w:cs="Arial"/>
                <w:sz w:val="20"/>
                <w:szCs w:val="20"/>
                <w:lang w:val="en-US" w:eastAsia="zh-CN"/>
              </w:rPr>
              <w:t xml:space="preserve">yes for </w:t>
            </w:r>
            <w:r>
              <w:rPr>
                <w:rFonts w:hint="eastAsia" w:ascii="Arial" w:hAnsi="Arial" w:cs="Arial"/>
                <w:i/>
                <w:iCs/>
                <w:sz w:val="20"/>
                <w:szCs w:val="20"/>
                <w:lang w:val="en-US" w:eastAsia="zh-CN"/>
              </w:rPr>
              <w:t xml:space="preserve">RRCRelease </w:t>
            </w:r>
            <w:r>
              <w:rPr>
                <w:rFonts w:hint="eastAsia" w:ascii="Arial" w:hAnsi="Arial" w:cs="Arial"/>
                <w:sz w:val="20"/>
                <w:szCs w:val="20"/>
                <w:lang w:val="en-US" w:eastAsia="zh-CN"/>
              </w:rPr>
              <w:t>message, otherwise UE behaviour on monitoring G-RNTI or not is not clearly defined.</w:t>
            </w:r>
          </w:p>
          <w:p>
            <w:pPr>
              <w:spacing w:before="240" w:beforeLines="100" w:after="240" w:afterLines="100"/>
              <w:jc w:val="left"/>
              <w:rPr>
                <w:rFonts w:ascii="Arial" w:hAnsi="Arial" w:cs="Arial"/>
                <w:sz w:val="20"/>
                <w:szCs w:val="20"/>
              </w:rPr>
            </w:pPr>
            <w:r>
              <w:rPr>
                <w:rFonts w:hint="eastAsia" w:ascii="Arial" w:hAnsi="Arial" w:cs="Arial"/>
                <w:sz w:val="20"/>
                <w:szCs w:val="20"/>
                <w:lang w:val="en-US" w:eastAsia="zh-CN"/>
              </w:rPr>
              <w:t>no for MCCH. the absent of PTM config indicates session deactivation. and this is the compromise we made to use MCCH to indicate the session deactivation.</w:t>
            </w:r>
          </w:p>
        </w:tc>
      </w:tr>
    </w:tbl>
    <w:p>
      <w:pPr>
        <w:spacing w:before="240" w:beforeLines="100" w:after="240" w:afterLines="100"/>
        <w:jc w:val="both"/>
        <w:rPr>
          <w:rFonts w:ascii="Arial" w:hAnsi="Arial" w:cs="Arial"/>
          <w:sz w:val="20"/>
          <w:szCs w:val="20"/>
        </w:rPr>
      </w:pPr>
      <w:r>
        <w:rPr>
          <w:rFonts w:hint="eastAsia" w:ascii="Arial" w:hAnsi="Arial" w:cs="Arial"/>
          <w:sz w:val="20"/>
          <w:szCs w:val="20"/>
        </w:rPr>
        <w:t>In RAN2#121bis-e meeting,it was agree that f</w:t>
      </w:r>
      <w:r>
        <w:rPr>
          <w:rFonts w:ascii="Arial" w:hAnsi="Arial" w:cs="Arial"/>
          <w:sz w:val="20"/>
          <w:szCs w:val="20"/>
        </w:rPr>
        <w:t>or one UE already in RRC_INACTIVE, it can stay in RRC_INACTIVE and stop monitoring corresponding G-RNTI upon events like session deactivation</w:t>
      </w:r>
      <w:r>
        <w:rPr>
          <w:rFonts w:hint="eastAsia" w:ascii="Arial" w:hAnsi="Arial" w:cs="Arial"/>
          <w:sz w:val="20"/>
          <w:szCs w:val="20"/>
        </w:rPr>
        <w:t xml:space="preserve"> and </w:t>
      </w:r>
      <w:r>
        <w:rPr>
          <w:rFonts w:ascii="Arial" w:hAnsi="Arial" w:cs="Arial"/>
          <w:sz w:val="20"/>
          <w:szCs w:val="20"/>
        </w:rPr>
        <w:t>temporary no data</w:t>
      </w:r>
      <w:r>
        <w:rPr>
          <w:rFonts w:hint="eastAsia" w:ascii="Arial" w:hAnsi="Arial" w:cs="Arial"/>
          <w:sz w:val="20"/>
          <w:szCs w:val="20"/>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7655"/>
                <w:tab w:val="clear" w:pos="360"/>
              </w:tabs>
              <w:ind w:left="1560"/>
              <w:jc w:val="both"/>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pPr>
              <w:pStyle w:val="54"/>
              <w:tabs>
                <w:tab w:val="left" w:pos="7655"/>
                <w:tab w:val="clear" w:pos="360"/>
              </w:tabs>
              <w:ind w:left="1560"/>
              <w:jc w:val="both"/>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pPr>
              <w:pStyle w:val="54"/>
              <w:tabs>
                <w:tab w:val="left" w:pos="7655"/>
                <w:tab w:val="clear" w:pos="360"/>
              </w:tabs>
              <w:ind w:left="1560"/>
              <w:jc w:val="both"/>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And then in RAN2#122 meeting,it was agreed that </w:t>
      </w:r>
      <w:r>
        <w:rPr>
          <w:rFonts w:ascii="Arial" w:hAnsi="Arial" w:cs="Arial"/>
          <w:sz w:val="20"/>
          <w:szCs w:val="20"/>
        </w:rPr>
        <w:t>MCCH is used for notifying MC session deactivation for multicast reception in RRC_INACTIVE</w:t>
      </w:r>
      <w:r>
        <w:rPr>
          <w:rFonts w:hint="eastAsia" w:ascii="Arial" w:hAnsi="Arial" w:cs="Arial"/>
          <w:sz w:val="20"/>
          <w:szCs w:val="20"/>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1619"/>
                <w:tab w:val="clear" w:pos="360"/>
              </w:tabs>
              <w:ind w:left="1619"/>
              <w:jc w:val="both"/>
              <w:rPr>
                <w:lang w:val="en-US"/>
              </w:rPr>
            </w:pPr>
            <w:r>
              <w:t xml:space="preserve">MCCH is used for notifying MC session deactivation for multicast reception in RRC_INACTIVE to enable Rel-18 UE to stay in RRC_INACTIVE and stop monitoring corresponding G-RNTI. </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Based on above, it seems </w:t>
      </w:r>
      <w:r>
        <w:rPr>
          <w:rFonts w:ascii="Arial" w:hAnsi="Arial" w:cs="Arial"/>
          <w:sz w:val="20"/>
          <w:szCs w:val="20"/>
        </w:rPr>
        <w:t>straightforward</w:t>
      </w:r>
      <w:r>
        <w:rPr>
          <w:rFonts w:hint="eastAsia" w:ascii="Arial" w:hAnsi="Arial" w:cs="Arial"/>
          <w:sz w:val="20"/>
          <w:szCs w:val="20"/>
        </w:rPr>
        <w:t xml:space="preserve"> to clarify that the same mechanism for </w:t>
      </w:r>
      <w:r>
        <w:rPr>
          <w:rFonts w:ascii="Arial" w:hAnsi="Arial" w:cs="Arial"/>
          <w:sz w:val="20"/>
          <w:szCs w:val="20"/>
        </w:rPr>
        <w:t>notifying MC session deactivation</w:t>
      </w:r>
      <w:r>
        <w:rPr>
          <w:rFonts w:hint="eastAsia" w:ascii="Arial" w:hAnsi="Arial" w:cs="Arial"/>
          <w:sz w:val="20"/>
          <w:szCs w:val="20"/>
        </w:rPr>
        <w:t xml:space="preserve"> via MCCH is used for the </w:t>
      </w:r>
      <w:r>
        <w:rPr>
          <w:rFonts w:ascii="Arial" w:hAnsi="Arial" w:cs="Arial"/>
          <w:sz w:val="20"/>
          <w:szCs w:val="20"/>
        </w:rPr>
        <w:t>temporary no data</w:t>
      </w:r>
      <w:r>
        <w:rPr>
          <w:rFonts w:hint="eastAsia" w:ascii="Arial" w:hAnsi="Arial" w:cs="Arial"/>
          <w:sz w:val="20"/>
          <w:szCs w:val="20"/>
        </w:rPr>
        <w:t xml:space="preserve"> case.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2</w:t>
      </w:r>
      <w:r>
        <w:rPr>
          <w:rFonts w:ascii="Arial" w:hAnsi="Arial" w:cs="Arial"/>
          <w:b/>
          <w:sz w:val="20"/>
          <w:szCs w:val="20"/>
        </w:rPr>
        <w:t xml:space="preserve">: Do you agree the same mechanism for notifying </w:t>
      </w:r>
      <w:r>
        <w:rPr>
          <w:rFonts w:hint="eastAsia" w:ascii="Arial" w:hAnsi="Arial" w:cs="Arial"/>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hint="eastAsia" w:ascii="Arial" w:hAnsi="Arial" w:cs="Arial"/>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gree with NEC that “temporary no data” can be notified as session deactivation and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n </w:t>
            </w:r>
            <w:r>
              <w:rPr>
                <w:rFonts w:hint="eastAsia" w:ascii="Arial" w:hAnsi="Arial" w:cs="Arial"/>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eMBS. We fail to see the motivation to have different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pPr>
              <w:spacing w:before="240" w:beforeLines="100" w:after="240" w:afterLines="10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No need to differentiate the two cases as the UE behaviour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If session activation status is used, e.g., deactive due to temporary no data although session is actually active, won’t work as if a UE  sees the flag in the MCCH and then goes to another cell via reselection would think that session is deactive (although it is not) and possibly not expect MCCH. </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Apple</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L</w:t>
            </w:r>
            <w:r>
              <w:rPr>
                <w:rFonts w:ascii="Arial" w:hAnsi="Arial" w:eastAsia="宋体" w:cs="Arial"/>
                <w:sz w:val="20"/>
                <w:szCs w:val="20"/>
              </w:rPr>
              <w:t>enovo</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pricinple. </w:t>
            </w:r>
          </w:p>
          <w:p>
            <w:pPr>
              <w:spacing w:before="240" w:beforeLines="100" w:after="240" w:afterLines="10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stop G-RNTI monitoring upon receiving the  notification</w:t>
            </w: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C</w:t>
            </w:r>
            <w:r>
              <w:rPr>
                <w:rFonts w:ascii="Arial" w:hAnsi="Arial" w:eastAsia="宋体" w:cs="Arial"/>
                <w:sz w:val="20"/>
                <w:szCs w:val="20"/>
              </w:rPr>
              <w:t>MCC</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 stop G-RNTI monitoring. But similar view with others, how to define  temporary no data and whether to deactivate the session for this case are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hint="eastAsia" w:ascii="Arial" w:hAnsi="Arial" w:eastAsia="宋体" w:cs="Arial"/>
                <w:sz w:val="20"/>
                <w:szCs w:val="20"/>
              </w:rPr>
            </w:pPr>
            <w:r>
              <w:rPr>
                <w:rFonts w:ascii="Arial" w:hAnsi="Arial" w:eastAsia="宋体" w:cs="Arial"/>
                <w:sz w:val="20"/>
                <w:szCs w:val="20"/>
              </w:rPr>
              <w:t>Ericsson</w:t>
            </w:r>
          </w:p>
        </w:tc>
        <w:tc>
          <w:tcPr>
            <w:tcW w:w="719" w:type="pct"/>
          </w:tcPr>
          <w:p>
            <w:pPr>
              <w:spacing w:before="240" w:beforeLines="100" w:after="240" w:afterLines="100"/>
              <w:jc w:val="both"/>
              <w:rPr>
                <w:rFonts w:hint="eastAsia"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19" w:type="pct"/>
          </w:tcPr>
          <w:p>
            <w:pPr>
              <w:spacing w:before="240" w:beforeLines="100" w:after="240" w:afterLines="100"/>
              <w:jc w:val="both"/>
              <w:rPr>
                <w:rFonts w:ascii="Arial" w:hAnsi="Arial" w:cs="Arial"/>
                <w:sz w:val="20"/>
                <w:szCs w:val="20"/>
              </w:rPr>
            </w:pPr>
            <w:r>
              <w:rPr>
                <w:rFonts w:hint="eastAsia" w:ascii="Arial" w:hAnsi="Arial"/>
                <w:sz w:val="20"/>
                <w:szCs w:val="20"/>
              </w:rPr>
              <w:t>maybe</w:t>
            </w:r>
          </w:p>
        </w:tc>
        <w:tc>
          <w:tcPr>
            <w:tcW w:w="3500" w:type="pct"/>
          </w:tcPr>
          <w:p>
            <w:pPr>
              <w:spacing w:before="240" w:beforeLines="100" w:after="240" w:afterLines="100"/>
              <w:jc w:val="both"/>
              <w:rPr>
                <w:rFonts w:ascii="Arial" w:hAnsi="Arial" w:cs="Arial"/>
                <w:sz w:val="20"/>
                <w:szCs w:val="20"/>
              </w:rPr>
            </w:pPr>
            <w:r>
              <w:rPr>
                <w:rFonts w:hint="eastAsia" w:ascii="Arial" w:hAnsi="Arial"/>
                <w:sz w:val="20"/>
                <w:szCs w:val="20"/>
              </w:rPr>
              <w:t>for UE it only needs to know whether to monitor G-RNTI or not, no matter it is session deactivation or temporary no data.</w:t>
            </w:r>
          </w:p>
        </w:tc>
      </w:tr>
    </w:tbl>
    <w:p>
      <w:pPr>
        <w:spacing w:before="240" w:beforeLines="100" w:after="240" w:afterLines="100"/>
        <w:jc w:val="both"/>
        <w:rPr>
          <w:rFonts w:ascii="Arial" w:hAnsi="Arial" w:cs="Arial"/>
          <w:b/>
          <w:sz w:val="20"/>
          <w:szCs w:val="20"/>
        </w:rPr>
      </w:pPr>
    </w:p>
    <w:p>
      <w:pPr>
        <w:pStyle w:val="3"/>
        <w:rPr>
          <w:lang w:val="en-US" w:eastAsia="zh-CN"/>
        </w:rPr>
      </w:pPr>
      <w:r>
        <w:rPr>
          <w:lang w:val="en-US" w:eastAsia="zh-CN"/>
        </w:rPr>
        <w:t>3.</w:t>
      </w:r>
      <w:r>
        <w:rPr>
          <w:rFonts w:hint="eastAsia" w:eastAsiaTheme="minorEastAsia"/>
          <w:lang w:val="en-US" w:eastAsia="zh-CN"/>
        </w:rPr>
        <w:t>2</w:t>
      </w:r>
      <w:r>
        <w:rPr>
          <w:lang w:val="en-US" w:eastAsia="zh-CN"/>
        </w:rPr>
        <w:t xml:space="preserve"> UE behavior in RRC_INACTIVE </w:t>
      </w:r>
      <w:r>
        <w:rPr>
          <w:rFonts w:hint="eastAsia" w:eastAsiaTheme="minorEastAsia"/>
          <w:lang w:val="en-US" w:eastAsia="zh-CN"/>
        </w:rPr>
        <w:t xml:space="preserve">when the </w:t>
      </w:r>
      <w:r>
        <w:rPr>
          <w:lang w:val="en-US" w:eastAsia="zh-CN"/>
        </w:rPr>
        <w:t>multicast session is deactivated</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In RAN2#121 meeting, it was agreed that UE can apply the PTM configuration in RRCRelease when the session is activation in the case that the PTM configuration is not update by MCCH,</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54"/>
              <w:tabs>
                <w:tab w:val="left" w:pos="1619"/>
                <w:tab w:val="clear" w:pos="360"/>
              </w:tabs>
              <w:spacing w:before="240" w:beforeLines="100" w:after="240" w:afterLines="100"/>
              <w:ind w:left="1616" w:hanging="357"/>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It seems the agreement above implies that the PTM configuration may be changed during the period between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 xml:space="preserve">deactivation and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activation.</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hint="eastAsia" w:ascii="Arial" w:hAnsi="Arial" w:cs="Arial"/>
          <w:bCs/>
          <w:color w:val="000000" w:themeColor="text1"/>
          <w:sz w:val="20"/>
          <w:szCs w:val="20"/>
          <w14:textFill>
            <w14:solidFill>
              <w14:schemeClr w14:val="tx1"/>
            </w14:solidFill>
          </w14:textFill>
        </w:rPr>
        <w:t xml:space="preserve">However, </w:t>
      </w:r>
      <w:r>
        <w:rPr>
          <w:rFonts w:ascii="Arial" w:hAnsi="Arial" w:cs="Arial"/>
          <w:bCs/>
          <w:color w:val="000000" w:themeColor="text1"/>
          <w:sz w:val="20"/>
          <w:szCs w:val="20"/>
          <w14:textFill>
            <w14:solidFill>
              <w14:schemeClr w14:val="tx1"/>
            </w14:solidFill>
          </w14:textFill>
        </w:rPr>
        <w:t xml:space="preserve">it is worth to clarify whether </w:t>
      </w:r>
      <w:r>
        <w:rPr>
          <w:rFonts w:hint="eastAsia" w:ascii="Arial" w:hAnsi="Arial" w:cs="Arial"/>
          <w:bCs/>
          <w:color w:val="000000" w:themeColor="text1"/>
          <w:sz w:val="20"/>
          <w:szCs w:val="20"/>
          <w14:textFill>
            <w14:solidFill>
              <w14:schemeClr w14:val="tx1"/>
            </w14:solidFill>
          </w14:textFill>
        </w:rPr>
        <w:t xml:space="preserve">UE </w:t>
      </w:r>
      <w:r>
        <w:rPr>
          <w:rFonts w:ascii="Arial" w:hAnsi="Arial" w:cs="Arial"/>
          <w:bCs/>
          <w:color w:val="000000" w:themeColor="text1"/>
          <w:sz w:val="20"/>
          <w:szCs w:val="20"/>
          <w14:textFill>
            <w14:solidFill>
              <w14:schemeClr w14:val="tx1"/>
            </w14:solidFill>
          </w14:textFill>
        </w:rPr>
        <w:t>need</w:t>
      </w:r>
      <w:r>
        <w:rPr>
          <w:rFonts w:hint="eastAsia" w:ascii="Arial" w:hAnsi="Arial" w:cs="Arial"/>
          <w:bCs/>
          <w:color w:val="000000" w:themeColor="text1"/>
          <w:sz w:val="20"/>
          <w:szCs w:val="20"/>
          <w14:textFill>
            <w14:solidFill>
              <w14:schemeClr w14:val="tx1"/>
            </w14:solidFill>
          </w14:textFill>
        </w:rPr>
        <w:t>s</w:t>
      </w:r>
      <w:r>
        <w:rPr>
          <w:rFonts w:ascii="Arial" w:hAnsi="Arial" w:cs="Arial"/>
          <w:bCs/>
          <w:color w:val="000000" w:themeColor="text1"/>
          <w:sz w:val="20"/>
          <w:szCs w:val="20"/>
          <w14:textFill>
            <w14:solidFill>
              <w14:schemeClr w14:val="tx1"/>
            </w14:solidFill>
          </w14:textFill>
        </w:rPr>
        <w:t xml:space="preserve"> to monitor MCCH DCI in the current cell for a deactivated multicast session</w:t>
      </w:r>
      <w:r>
        <w:rPr>
          <w:rFonts w:hint="eastAsia" w:ascii="Arial" w:hAnsi="Arial" w:cs="Arial"/>
          <w:bCs/>
          <w:color w:val="000000" w:themeColor="text1"/>
          <w:sz w:val="20"/>
          <w:szCs w:val="20"/>
          <w14:textFill>
            <w14:solidFill>
              <w14:schemeClr w14:val="tx1"/>
            </w14:solidFill>
          </w14:textFill>
        </w:rPr>
        <w:t>.</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In rapporteur’s understanding, it seems </w:t>
      </w:r>
      <w:r>
        <w:rPr>
          <w:rFonts w:hint="eastAsia" w:ascii="Arial" w:hAnsi="Arial" w:cs="Arial"/>
          <w:bCs/>
          <w:color w:val="000000" w:themeColor="text1"/>
          <w:sz w:val="20"/>
          <w:szCs w:val="20"/>
          <w14:textFill>
            <w14:solidFill>
              <w14:schemeClr w14:val="tx1"/>
            </w14:solidFill>
          </w14:textFill>
        </w:rPr>
        <w:t>a rare case for NW</w:t>
      </w:r>
      <w:r>
        <w:rPr>
          <w:rFonts w:ascii="Arial" w:hAnsi="Arial" w:cs="Arial"/>
          <w:bCs/>
          <w:color w:val="000000" w:themeColor="text1"/>
          <w:sz w:val="20"/>
          <w:szCs w:val="20"/>
          <w14:textFill>
            <w14:solidFill>
              <w14:schemeClr w14:val="tx1"/>
            </w14:solidFill>
          </w14:textFill>
        </w:rPr>
        <w:t xml:space="preserve"> to change </w:t>
      </w:r>
      <w:r>
        <w:rPr>
          <w:rFonts w:hint="eastAsia" w:ascii="Arial" w:hAnsi="Arial" w:cs="Arial"/>
          <w:bCs/>
          <w:color w:val="000000" w:themeColor="text1"/>
          <w:sz w:val="20"/>
          <w:szCs w:val="20"/>
          <w14:textFill>
            <w14:solidFill>
              <w14:schemeClr w14:val="tx1"/>
            </w14:solidFill>
          </w14:textFill>
        </w:rPr>
        <w:t xml:space="preserve">the configuration </w:t>
      </w:r>
      <w:r>
        <w:rPr>
          <w:rFonts w:ascii="Arial" w:hAnsi="Arial" w:cs="Arial"/>
          <w:bCs/>
          <w:color w:val="000000" w:themeColor="text1"/>
          <w:sz w:val="20"/>
          <w:szCs w:val="20"/>
          <w14:textFill>
            <w14:solidFill>
              <w14:schemeClr w14:val="tx1"/>
            </w14:solidFill>
          </w14:textFill>
        </w:rPr>
        <w:t xml:space="preserve">during the period between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 xml:space="preserve">deactivation and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activation.</w:t>
      </w:r>
      <w:r>
        <w:rPr>
          <w:rFonts w:hint="eastAsia" w:ascii="Arial" w:hAnsi="Arial" w:cs="Arial"/>
          <w:bCs/>
          <w:color w:val="000000" w:themeColor="text1"/>
          <w:sz w:val="20"/>
          <w:szCs w:val="20"/>
          <w14:textFill>
            <w14:solidFill>
              <w14:schemeClr w14:val="tx1"/>
            </w14:solidFill>
          </w14:textFill>
        </w:rPr>
        <w:t xml:space="preserve"> I</w:t>
      </w:r>
      <w:r>
        <w:rPr>
          <w:rFonts w:ascii="Arial" w:hAnsi="Arial" w:cs="Arial"/>
          <w:bCs/>
          <w:color w:val="000000" w:themeColor="text1"/>
          <w:sz w:val="20"/>
          <w:szCs w:val="20"/>
          <w14:textFill>
            <w14:solidFill>
              <w14:schemeClr w14:val="tx1"/>
            </w14:solidFill>
          </w14:textFill>
        </w:rPr>
        <w:t>f UE needs to monitor MCCH-RNTI for possible MCCH change until the multicast session is activated again</w:t>
      </w:r>
      <w:r>
        <w:rPr>
          <w:rFonts w:hint="eastAsia" w:ascii="Arial" w:hAnsi="Arial" w:cs="Arial"/>
          <w:bCs/>
          <w:color w:val="000000" w:themeColor="text1"/>
          <w:sz w:val="20"/>
          <w:szCs w:val="20"/>
          <w14:textFill>
            <w14:solidFill>
              <w14:schemeClr w14:val="tx1"/>
            </w14:solidFill>
          </w14:textFill>
        </w:rPr>
        <w:t>,</w:t>
      </w:r>
      <w:r>
        <w:rPr>
          <w:rFonts w:ascii="Arial" w:hAnsi="Arial" w:cs="Arial"/>
          <w:bCs/>
          <w:color w:val="000000" w:themeColor="text1"/>
          <w:sz w:val="20"/>
          <w:szCs w:val="20"/>
          <w14:textFill>
            <w14:solidFill>
              <w14:schemeClr w14:val="tx1"/>
            </w14:solidFill>
          </w14:textFill>
        </w:rPr>
        <w:t xml:space="preserve"> the UE power consumption is increased unnecessarily.</w:t>
      </w:r>
      <w:r>
        <w:rPr>
          <w:rFonts w:hint="eastAsia" w:ascii="Arial" w:hAnsi="Arial" w:cs="Arial"/>
          <w:bCs/>
          <w:color w:val="000000" w:themeColor="text1"/>
          <w:sz w:val="20"/>
          <w:szCs w:val="20"/>
          <w14:textFill>
            <w14:solidFill>
              <w14:schemeClr w14:val="tx1"/>
            </w14:solidFill>
          </w14:textFill>
        </w:rPr>
        <w:t xml:space="preserve"> So it seems reasonable for UE to not monitor MCCH DCI for a </w:t>
      </w:r>
      <w:r>
        <w:rPr>
          <w:rFonts w:ascii="Arial" w:hAnsi="Arial" w:cs="Arial"/>
          <w:bCs/>
          <w:color w:val="000000" w:themeColor="text1"/>
          <w:sz w:val="20"/>
          <w:szCs w:val="20"/>
          <w14:textFill>
            <w14:solidFill>
              <w14:schemeClr w14:val="tx1"/>
            </w14:solidFill>
          </w14:textFill>
        </w:rPr>
        <w:t>deactivated</w:t>
      </w:r>
      <w:r>
        <w:rPr>
          <w:rFonts w:hint="eastAsia" w:ascii="Arial" w:hAnsi="Arial" w:cs="Arial"/>
          <w:bCs/>
          <w:color w:val="000000" w:themeColor="text1"/>
          <w:sz w:val="20"/>
          <w:szCs w:val="20"/>
          <w14:textFill>
            <w14:solidFill>
              <w14:schemeClr w14:val="tx1"/>
            </w14:solidFill>
          </w14:textFill>
        </w:rPr>
        <w:t xml:space="preserve"> session,</w:t>
      </w:r>
      <w:r>
        <w:t xml:space="preserve"> </w:t>
      </w:r>
      <w:r>
        <w:rPr>
          <w:rFonts w:ascii="Arial" w:hAnsi="Arial" w:cs="Arial"/>
          <w:bCs/>
          <w:color w:val="000000" w:themeColor="text1"/>
          <w:sz w:val="20"/>
          <w:szCs w:val="20"/>
          <w14:textFill>
            <w14:solidFill>
              <w14:schemeClr w14:val="tx1"/>
            </w14:solidFill>
          </w14:textFill>
        </w:rPr>
        <w:t>includ</w:t>
      </w:r>
      <w:r>
        <w:rPr>
          <w:rFonts w:hint="eastAsia" w:ascii="Arial" w:hAnsi="Arial" w:cs="Arial"/>
          <w:bCs/>
          <w:color w:val="000000" w:themeColor="text1"/>
          <w:sz w:val="20"/>
          <w:szCs w:val="20"/>
          <w14:textFill>
            <w14:solidFill>
              <w14:schemeClr w14:val="tx1"/>
            </w14:solidFill>
          </w14:textFill>
        </w:rPr>
        <w:t>ing</w:t>
      </w:r>
      <w:r>
        <w:rPr>
          <w:rFonts w:ascii="Arial" w:hAnsi="Arial" w:cs="Arial"/>
          <w:bCs/>
          <w:color w:val="000000" w:themeColor="text1"/>
          <w:sz w:val="20"/>
          <w:szCs w:val="20"/>
          <w14:textFill>
            <w14:solidFill>
              <w14:schemeClr w14:val="tx1"/>
            </w14:solidFill>
          </w14:textFill>
        </w:rPr>
        <w:t xml:space="preserve"> the following cases?</w:t>
      </w:r>
    </w:p>
    <w:p>
      <w:pPr>
        <w:spacing w:before="240" w:beforeLines="100" w:after="240" w:afterLines="100"/>
        <w:ind w:left="220" w:leftChar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Case 1: UE is receiving multicast in RRC_INACTIVE and then is notified the session deactivation via MCCH.</w:t>
      </w:r>
    </w:p>
    <w:p>
      <w:pPr>
        <w:spacing w:before="240" w:beforeLines="100" w:after="240" w:afterLines="100"/>
        <w:ind w:left="220" w:leftChar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Case 2: UE transits from RRC_CONNECTED to RRC_INACTIVE, and the session deactivation is notified in RRCRelease message and PTM configuration is included or is not included in RRCRelease message.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3: </w:t>
      </w:r>
      <w:r>
        <w:rPr>
          <w:rFonts w:hint="eastAsia" w:ascii="Arial" w:hAnsi="Arial" w:cs="Arial"/>
          <w:b/>
          <w:sz w:val="20"/>
          <w:szCs w:val="20"/>
        </w:rPr>
        <w:t>D</w:t>
      </w:r>
      <w:r>
        <w:rPr>
          <w:rFonts w:ascii="Arial" w:hAnsi="Arial" w:cs="Arial"/>
          <w:b/>
          <w:sz w:val="20"/>
          <w:szCs w:val="20"/>
        </w:rPr>
        <w:t>o you agree that UE in RRC_INACTIVE does not need to monitor MCCH DCI in the current cell for a deactivated multicast session</w:t>
      </w:r>
      <w:r>
        <w:rPr>
          <w:rFonts w:hint="eastAsia" w:ascii="Arial" w:hAnsi="Arial" w:cs="Arial"/>
          <w:b/>
          <w:sz w:val="20"/>
          <w:szCs w:val="20"/>
        </w:rPr>
        <w:t>, including the following cases</w:t>
      </w:r>
      <w:r>
        <w:rPr>
          <w:rFonts w:ascii="Arial" w:hAnsi="Arial" w:cs="Arial"/>
          <w:b/>
          <w:sz w:val="20"/>
          <w:szCs w:val="20"/>
        </w:rPr>
        <w:t>?</w:t>
      </w:r>
    </w:p>
    <w:p>
      <w:pPr>
        <w:spacing w:before="240" w:beforeLines="100" w:after="240" w:afterLines="100"/>
        <w:ind w:left="220" w:leftChars="100"/>
        <w:jc w:val="both"/>
        <w:rPr>
          <w:rFonts w:ascii="Arial" w:hAnsi="Arial" w:cs="Arial"/>
          <w:b/>
          <w:sz w:val="20"/>
          <w:szCs w:val="20"/>
        </w:rPr>
      </w:pPr>
      <w:r>
        <w:rPr>
          <w:rFonts w:ascii="Arial" w:hAnsi="Arial" w:cs="Arial"/>
          <w:b/>
          <w:sz w:val="20"/>
          <w:szCs w:val="20"/>
        </w:rPr>
        <w:t>C</w:t>
      </w:r>
      <w:r>
        <w:rPr>
          <w:rFonts w:hint="eastAsia" w:ascii="Arial" w:hAnsi="Arial" w:cs="Arial"/>
          <w:b/>
          <w:sz w:val="20"/>
          <w:szCs w:val="20"/>
        </w:rPr>
        <w:t>ase 1: UE is receiving multicast</w:t>
      </w:r>
      <w:r>
        <w:rPr>
          <w:rFonts w:ascii="Arial" w:hAnsi="Arial" w:cs="Arial"/>
          <w:b/>
          <w:sz w:val="20"/>
          <w:szCs w:val="20"/>
        </w:rPr>
        <w:t>Le</w:t>
      </w:r>
      <w:r>
        <w:rPr>
          <w:rFonts w:hint="eastAsia" w:ascii="Arial" w:hAnsi="Arial" w:cs="Arial"/>
          <w:b/>
          <w:sz w:val="20"/>
          <w:szCs w:val="20"/>
        </w:rPr>
        <w:t xml:space="preserve"> in </w:t>
      </w:r>
      <w:r>
        <w:rPr>
          <w:rFonts w:ascii="Arial" w:hAnsi="Arial" w:cs="Arial"/>
          <w:b/>
          <w:sz w:val="20"/>
          <w:szCs w:val="20"/>
        </w:rPr>
        <w:t>RRC_INACTIVE</w:t>
      </w:r>
      <w:r>
        <w:rPr>
          <w:rFonts w:hint="eastAsia" w:ascii="Arial" w:hAnsi="Arial" w:cs="Arial"/>
          <w:b/>
          <w:sz w:val="20"/>
          <w:szCs w:val="20"/>
        </w:rPr>
        <w:t xml:space="preserve"> and then is notified about the session deactivation via MCCH.</w:t>
      </w:r>
    </w:p>
    <w:p>
      <w:pPr>
        <w:spacing w:before="240" w:beforeLines="100" w:after="240" w:afterLines="100"/>
        <w:ind w:left="220" w:leftChars="100"/>
        <w:jc w:val="both"/>
        <w:rPr>
          <w:rFonts w:ascii="Arial" w:hAnsi="Arial" w:cs="Arial"/>
          <w:b/>
          <w:sz w:val="20"/>
          <w:szCs w:val="20"/>
        </w:rPr>
      </w:pPr>
      <w:r>
        <w:rPr>
          <w:rFonts w:ascii="Arial" w:hAnsi="Arial" w:cs="Arial"/>
          <w:b/>
          <w:sz w:val="20"/>
          <w:szCs w:val="20"/>
        </w:rPr>
        <w:t>C</w:t>
      </w:r>
      <w:r>
        <w:rPr>
          <w:rFonts w:hint="eastAsia" w:ascii="Arial" w:hAnsi="Arial" w:cs="Arial"/>
          <w:b/>
          <w:sz w:val="20"/>
          <w:szCs w:val="20"/>
        </w:rPr>
        <w:t xml:space="preserve">ase 2: UE transits from </w:t>
      </w:r>
      <w:r>
        <w:rPr>
          <w:rFonts w:ascii="Arial" w:hAnsi="Arial" w:cs="Arial"/>
          <w:b/>
          <w:sz w:val="20"/>
          <w:szCs w:val="20"/>
        </w:rPr>
        <w:t>RRC_</w:t>
      </w:r>
      <w:r>
        <w:rPr>
          <w:rFonts w:hint="eastAsia" w:ascii="Arial" w:hAnsi="Arial" w:cs="Arial"/>
          <w:b/>
          <w:sz w:val="20"/>
          <w:szCs w:val="20"/>
        </w:rPr>
        <w:t xml:space="preserve">CONNECTED to </w:t>
      </w:r>
      <w:r>
        <w:rPr>
          <w:rFonts w:ascii="Arial" w:hAnsi="Arial" w:cs="Arial"/>
          <w:b/>
          <w:sz w:val="20"/>
          <w:szCs w:val="20"/>
        </w:rPr>
        <w:t>RRC_</w:t>
      </w:r>
      <w:r>
        <w:rPr>
          <w:rFonts w:hint="eastAsia" w:ascii="Arial" w:hAnsi="Arial" w:cs="Arial"/>
          <w:b/>
          <w:sz w:val="20"/>
          <w:szCs w:val="20"/>
        </w:rPr>
        <w:t xml:space="preserve">INACTIVE, and the session deactivation is notified in RRCRelease message.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pPr>
              <w:spacing w:before="240" w:beforeLines="100" w:after="240" w:afterLines="10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pPr>
              <w:spacing w:before="240" w:beforeLines="100" w:after="240" w:afterLines="10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pPr>
              <w:spacing w:before="240" w:beforeLines="100" w:after="240" w:afterLines="10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 xml:space="preserve">Yes </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Maybe</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pPr>
              <w:spacing w:before="240" w:beforeLines="100" w:after="240" w:afterLines="10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pPr>
              <w:spacing w:before="240" w:beforeLines="100" w:after="240" w:afterLines="10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pPr>
              <w:spacing w:before="240" w:beforeLines="100" w:after="240" w:afterLines="10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U</w:t>
            </w:r>
            <w:r>
              <w:rPr>
                <w:rFonts w:ascii="Arial" w:hAnsi="Arial" w:cs="Arial"/>
                <w:sz w:val="20"/>
                <w:szCs w:val="20"/>
              </w:rPr>
              <w:t>E does not need to monitor MCCH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Maybe</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behaviour. </w:t>
            </w:r>
          </w:p>
          <w:p>
            <w:pPr>
              <w:spacing w:before="240" w:beforeLines="100" w:after="240" w:afterLines="10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behaviour needs to be otherwise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Yes</w:t>
            </w:r>
          </w:p>
        </w:tc>
        <w:tc>
          <w:tcPr>
            <w:tcW w:w="3500" w:type="pct"/>
          </w:tcPr>
          <w:p>
            <w:pPr>
              <w:spacing w:before="240" w:beforeLines="100" w:after="240" w:afterLines="100"/>
              <w:jc w:val="both"/>
              <w:rPr>
                <w:rFonts w:ascii="Arial" w:hAnsi="Arial" w:cs="Arial"/>
                <w:sz w:val="20"/>
                <w:szCs w:val="20"/>
              </w:rPr>
            </w:pPr>
          </w:p>
        </w:tc>
      </w:tr>
    </w:tbl>
    <w:p>
      <w:pPr>
        <w:spacing w:before="240" w:beforeLines="100" w:after="240" w:afterLines="10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pPr>
        <w:pStyle w:val="40"/>
        <w:numPr>
          <w:ilvl w:val="0"/>
          <w:numId w:val="10"/>
        </w:numPr>
        <w:spacing w:before="240" w:beforeLines="100" w:after="240" w:afterLines="10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pPr>
        <w:pStyle w:val="40"/>
        <w:numPr>
          <w:ilvl w:val="0"/>
          <w:numId w:val="10"/>
        </w:numPr>
        <w:spacing w:before="240" w:beforeLines="100" w:after="240" w:afterLines="10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pPr>
        <w:spacing w:before="240" w:beforeLines="100" w:after="240" w:afterLines="10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4</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support option 2.</w:t>
            </w:r>
          </w:p>
          <w:p>
            <w:pPr>
              <w:spacing w:before="240" w:beforeLines="100" w:after="240" w:afterLines="10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can not ensure the </w:t>
            </w:r>
            <w:r>
              <w:rPr>
                <w:rFonts w:hint="eastAsia" w:ascii="Arial" w:hAnsi="Arial" w:cs="Arial"/>
                <w:sz w:val="20"/>
                <w:szCs w:val="20"/>
              </w:rPr>
              <w:t>valid</w:t>
            </w:r>
            <w:r>
              <w:rPr>
                <w:rFonts w:ascii="Arial" w:hAnsi="Arial" w:cs="Arial"/>
                <w:sz w:val="20"/>
                <w:szCs w:val="20"/>
              </w:rPr>
              <w:t xml:space="preserve"> of PTM configuration (i.e., not sure if PTM is updated during session deactivation).</w:t>
            </w:r>
          </w:p>
          <w:p>
            <w:pPr>
              <w:spacing w:before="240" w:beforeLines="100" w:after="240" w:afterLines="10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or option2, we wonder if this “group paging” is for session activation. If so, option2 can be simplified to:</w:t>
            </w:r>
          </w:p>
          <w:p>
            <w:pPr>
              <w:pStyle w:val="40"/>
              <w:numPr>
                <w:ilvl w:val="0"/>
                <w:numId w:val="11"/>
              </w:numPr>
              <w:spacing w:before="240" w:beforeLines="100" w:after="240" w:afterLines="10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hint="eastAsia" w:ascii="Arial" w:hAnsi="Arial" w:cs="Arial"/>
                <w:sz w:val="20"/>
                <w:szCs w:val="20"/>
              </w:rPr>
              <w:t>A</w:t>
            </w:r>
            <w:r>
              <w:rPr>
                <w:rFonts w:ascii="Arial" w:hAnsi="Arial" w:cs="Arial"/>
                <w:sz w:val="20"/>
                <w:szCs w:val="20"/>
              </w:rPr>
              <w:t xml:space="preserve">nd the detailed processing timeline is up to UE implementation. </w:t>
            </w:r>
          </w:p>
          <w:p>
            <w:pPr>
              <w:spacing w:before="240" w:beforeLines="100" w:after="240" w:afterLines="10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pPr>
              <w:spacing w:before="240" w:beforeLines="100" w:after="240" w:afterLines="10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 xml:space="preserve">Yes </w:t>
            </w:r>
            <w:r>
              <w:rPr>
                <w:rFonts w:hint="eastAsia" w:ascii="Arial" w:hAnsi="Arial" w:cs="Arial"/>
                <w:sz w:val="20"/>
                <w:szCs w:val="20"/>
              </w:rPr>
              <w:t>w</w:t>
            </w:r>
            <w:r>
              <w:rPr>
                <w:rFonts w:ascii="Arial" w:hAnsi="Arial" w:cs="Arial"/>
                <w:sz w:val="20"/>
                <w:szCs w:val="20"/>
              </w:rPr>
              <w:t>ith comments</w:t>
            </w:r>
          </w:p>
          <w:p>
            <w:pPr>
              <w:spacing w:before="240" w:beforeLines="100" w:after="240" w:afterLines="100"/>
              <w:jc w:val="both"/>
              <w:rPr>
                <w:rFonts w:ascii="Arial" w:hAnsi="Arial" w:cs="Arial"/>
                <w:sz w:val="20"/>
                <w:szCs w:val="20"/>
              </w:rPr>
            </w:pPr>
            <w:r>
              <w:rPr>
                <w:rFonts w:hint="eastAsia" w:ascii="Arial" w:hAnsi="Arial" w:cs="Arial"/>
                <w:sz w:val="20"/>
                <w:szCs w:val="20"/>
              </w:rPr>
              <w:t>（B</w:t>
            </w:r>
            <w:r>
              <w:rPr>
                <w:rFonts w:ascii="Arial" w:hAnsi="Arial" w:cs="Arial"/>
                <w:sz w:val="20"/>
                <w:szCs w:val="20"/>
              </w:rPr>
              <w:t>oth Option 1 and Option 2 are needed</w:t>
            </w:r>
            <w:r>
              <w:rPr>
                <w:rFonts w:hint="eastAsia" w:ascii="Arial" w:hAnsi="Arial" w:cs="Arial"/>
                <w:sz w:val="20"/>
                <w:szCs w:val="20"/>
              </w:rPr>
              <w:t>）</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pPr>
              <w:spacing w:before="240" w:beforeLines="100" w:after="240" w:afterLines="100"/>
              <w:jc w:val="both"/>
              <w:rPr>
                <w:rFonts w:ascii="Arial" w:hAnsi="Arial" w:cs="Arial"/>
                <w:sz w:val="20"/>
                <w:szCs w:val="20"/>
              </w:rPr>
            </w:pPr>
            <w:r>
              <w:rPr>
                <w:rFonts w:ascii="Arial" w:hAnsi="Arial" w:cs="Arial"/>
                <w:sz w:val="20"/>
                <w:szCs w:val="20"/>
              </w:rPr>
              <w:t xml:space="preserve">For </w:t>
            </w:r>
            <w:r>
              <w:rPr>
                <w:rFonts w:hint="eastAsia" w:ascii="Arial" w:hAnsi="Arial" w:cs="Arial"/>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if there is any multicast session in activated, otherwise 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e support the option2.</w:t>
            </w:r>
          </w:p>
          <w:p>
            <w:pPr>
              <w:spacing w:before="240" w:beforeLines="100" w:after="240" w:afterLines="100"/>
              <w:jc w:val="both"/>
              <w:rPr>
                <w:rFonts w:ascii="Arial" w:hAnsi="Arial" w:cs="Arial"/>
                <w:sz w:val="20"/>
                <w:szCs w:val="20"/>
              </w:rPr>
            </w:pPr>
            <w:r>
              <w:rPr>
                <w:rFonts w:hint="eastAsia" w:ascii="Arial" w:hAnsi="Arial" w:cs="Arial"/>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pPr>
              <w:spacing w:before="240" w:beforeLines="100" w:after="240" w:afterLines="10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hint="eastAsia" w:ascii="Arial" w:hAnsi="Arial" w:cs="Arial"/>
                <w:sz w:val="20"/>
                <w:szCs w:val="20"/>
              </w:rPr>
              <w:t>grou</w:t>
            </w:r>
            <w:r>
              <w:rPr>
                <w:rFonts w:ascii="Arial" w:hAnsi="Arial" w:cs="Arial"/>
                <w:sz w:val="20"/>
                <w:szCs w:val="20"/>
              </w:rPr>
              <w:t xml:space="preserve">p paging, there is useless for UE to acquire the PTM configuration via the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pPr>
              <w:spacing w:before="240" w:beforeLines="100" w:after="240" w:afterLines="10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ascii="Arial" w:hAnsi="Arial" w:eastAsia="Malgun Gothic"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behaviour is the same with Option2. Besides, with Option 1, it can resolve the Paging missing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pPr>
              <w:spacing w:before="240" w:beforeLines="100" w:after="240" w:afterLines="10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Yes</w:t>
            </w:r>
          </w:p>
        </w:tc>
        <w:tc>
          <w:tcPr>
            <w:tcW w:w="3500" w:type="pct"/>
          </w:tcPr>
          <w:p>
            <w:pPr>
              <w:spacing w:before="240" w:beforeLines="100" w:after="240" w:afterLines="100"/>
              <w:jc w:val="both"/>
              <w:rPr>
                <w:rFonts w:ascii="Arial" w:hAnsi="Arial" w:cs="Arial"/>
                <w:sz w:val="20"/>
                <w:szCs w:val="20"/>
              </w:rPr>
            </w:pPr>
            <w:r>
              <w:rPr>
                <w:rFonts w:hint="eastAsia" w:ascii="Arial" w:hAnsi="Arial"/>
                <w:sz w:val="20"/>
                <w:szCs w:val="20"/>
              </w:rPr>
              <w:t>if UE misses the group paging during cell re-selection, UE loses all the data.</w:t>
            </w:r>
          </w:p>
        </w:tc>
      </w:tr>
    </w:tbl>
    <w:p>
      <w:pPr>
        <w:pStyle w:val="3"/>
        <w:rPr>
          <w:rFonts w:eastAsiaTheme="minorEastAsia"/>
          <w:lang w:val="en-US" w:eastAsia="zh-CN"/>
        </w:rPr>
      </w:pPr>
      <w:r>
        <w:rPr>
          <w:lang w:val="en-US" w:eastAsia="zh-CN"/>
        </w:rPr>
        <w:t>3.</w:t>
      </w:r>
      <w:r>
        <w:rPr>
          <w:rFonts w:hint="eastAsia" w:eastAsiaTheme="minorEastAsia"/>
          <w:lang w:val="en-US" w:eastAsia="zh-CN"/>
        </w:rPr>
        <w:t>3</w:t>
      </w:r>
      <w:r>
        <w:rPr>
          <w:lang w:val="en-US" w:eastAsia="zh-CN"/>
        </w:rPr>
        <w:t xml:space="preserve"> UE behavior in RRC_INACTIVE upon receiving </w:t>
      </w:r>
      <w:r>
        <w:rPr>
          <w:rFonts w:hint="eastAsia" w:eastAsiaTheme="minorEastAsia"/>
          <w:lang w:val="en-US" w:eastAsia="zh-CN"/>
        </w:rPr>
        <w:t>session activation</w:t>
      </w:r>
    </w:p>
    <w:p>
      <w:pPr>
        <w:spacing w:before="240" w:beforeLines="100" w:after="240" w:afterLines="100"/>
        <w:jc w:val="both"/>
        <w:rPr>
          <w:rFonts w:ascii="Arial" w:hAnsi="Arial" w:cs="Arial"/>
          <w:bCs/>
          <w:iCs/>
          <w:sz w:val="20"/>
          <w:szCs w:val="20"/>
        </w:rPr>
      </w:pPr>
      <w:r>
        <w:rPr>
          <w:rFonts w:hint="eastAsia" w:ascii="Arial" w:hAnsi="Arial" w:cs="Arial"/>
          <w:sz w:val="20"/>
          <w:szCs w:val="20"/>
        </w:rPr>
        <w:t xml:space="preserve">When UE </w:t>
      </w:r>
      <w:r>
        <w:rPr>
          <w:rFonts w:ascii="Arial" w:hAnsi="Arial" w:cs="Arial"/>
          <w:sz w:val="20"/>
          <w:szCs w:val="20"/>
        </w:rPr>
        <w:t>receiv</w:t>
      </w:r>
      <w:r>
        <w:rPr>
          <w:rFonts w:hint="eastAsia" w:ascii="Arial" w:hAnsi="Arial" w:cs="Arial"/>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hint="eastAsia" w:ascii="Arial" w:hAnsi="Arial" w:cs="Arial"/>
          <w:bCs/>
          <w:iCs/>
          <w:sz w:val="20"/>
          <w:szCs w:val="20"/>
        </w:rPr>
        <w:t>,</w:t>
      </w:r>
    </w:p>
    <w:p>
      <w:pPr>
        <w:spacing w:before="240" w:beforeLines="100" w:after="240" w:afterLines="100"/>
        <w:jc w:val="both"/>
        <w:rPr>
          <w:rFonts w:ascii="Arial" w:hAnsi="Arial" w:cs="Arial"/>
          <w:bCs/>
          <w:sz w:val="20"/>
          <w:szCs w:val="20"/>
        </w:rPr>
      </w:pPr>
      <w:r>
        <w:rPr>
          <w:rFonts w:hint="eastAsia" w:ascii="Arial" w:hAnsi="Arial" w:cs="Arial"/>
          <w:bCs/>
          <w:iCs/>
          <w:sz w:val="20"/>
          <w:szCs w:val="20"/>
        </w:rPr>
        <w:t xml:space="preserve">If UE has stored PTM configuration which was received from RRCRelease message </w:t>
      </w:r>
      <w:r>
        <w:rPr>
          <w:rFonts w:ascii="Arial" w:hAnsi="Arial" w:cs="Arial"/>
          <w:bCs/>
          <w:iCs/>
          <w:sz w:val="20"/>
          <w:szCs w:val="20"/>
        </w:rPr>
        <w:t>earlier</w:t>
      </w:r>
      <w:r>
        <w:rPr>
          <w:rFonts w:hint="eastAsia" w:ascii="Arial" w:hAnsi="Arial" w:cs="Arial"/>
          <w:bCs/>
          <w:iCs/>
          <w:sz w:val="20"/>
          <w:szCs w:val="20"/>
        </w:rPr>
        <w:t>, UE can use this configuration to receive multicast if the configuration is not updated by MCCH, according the agreement as follows,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1619"/>
                <w:tab w:val="clear" w:pos="360"/>
              </w:tabs>
              <w:spacing w:before="240" w:beforeLines="100" w:after="240" w:afterLines="100"/>
              <w:ind w:left="1616" w:hanging="357"/>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pPr>
        <w:spacing w:before="240" w:beforeLines="100" w:after="240" w:afterLines="100"/>
        <w:jc w:val="both"/>
        <w:rPr>
          <w:rFonts w:ascii="Arial" w:hAnsi="Arial" w:cs="Arial"/>
          <w:bCs/>
          <w:iCs/>
          <w:sz w:val="20"/>
          <w:szCs w:val="20"/>
        </w:rPr>
      </w:pPr>
      <w:r>
        <w:rPr>
          <w:rFonts w:hint="eastAsia" w:ascii="Arial" w:hAnsi="Arial" w:cs="Arial"/>
          <w:bCs/>
          <w:iCs/>
          <w:sz w:val="20"/>
          <w:szCs w:val="20"/>
        </w:rPr>
        <w:t xml:space="preserve">For UE to determine whether the configuration is updated by MCCH or not, it seems </w:t>
      </w:r>
      <w:r>
        <w:rPr>
          <w:rFonts w:ascii="Arial" w:hAnsi="Arial" w:cs="Arial"/>
          <w:bCs/>
          <w:iCs/>
          <w:sz w:val="20"/>
          <w:szCs w:val="20"/>
        </w:rPr>
        <w:t>natural</w:t>
      </w:r>
      <w:r>
        <w:rPr>
          <w:rFonts w:hint="eastAsia" w:ascii="Arial" w:hAnsi="Arial" w:cs="Arial"/>
          <w:bCs/>
          <w:iCs/>
          <w:sz w:val="20"/>
          <w:szCs w:val="20"/>
        </w:rPr>
        <w:t xml:space="preserve"> to determine it by the </w:t>
      </w:r>
      <w:bookmarkStart w:id="15" w:name="OLE_LINK13"/>
      <w:r>
        <w:rPr>
          <w:rFonts w:hint="eastAsia" w:ascii="Arial" w:hAnsi="Arial" w:cs="Arial"/>
          <w:bCs/>
          <w:iCs/>
          <w:sz w:val="20"/>
          <w:szCs w:val="20"/>
        </w:rPr>
        <w:t>change notification bit</w:t>
      </w:r>
      <w:bookmarkEnd w:id="15"/>
      <w:r>
        <w:rPr>
          <w:rFonts w:hint="eastAsia" w:ascii="Arial" w:hAnsi="Arial" w:cs="Arial"/>
          <w:bCs/>
          <w:iCs/>
          <w:sz w:val="20"/>
          <w:szCs w:val="20"/>
        </w:rPr>
        <w:t xml:space="preserve"> in MCCH DCI, according to the agreement below,</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pStyle w:val="54"/>
              <w:tabs>
                <w:tab w:val="left" w:pos="1619"/>
                <w:tab w:val="clear" w:pos="360"/>
              </w:tabs>
              <w:ind w:left="1619"/>
              <w:jc w:val="both"/>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There are two possible ways for UE to </w:t>
      </w:r>
      <w:r>
        <w:rPr>
          <w:rFonts w:ascii="Arial" w:hAnsi="Arial" w:cs="Arial"/>
          <w:sz w:val="20"/>
          <w:szCs w:val="20"/>
        </w:rPr>
        <w:t>determines whether the PTM configuration received from RRCRelease (if present) has been updated by MCCH</w:t>
      </w:r>
      <w:r>
        <w:rPr>
          <w:rFonts w:hint="eastAsia" w:ascii="Arial" w:hAnsi="Arial" w:cs="Arial"/>
          <w:sz w:val="20"/>
          <w:szCs w:val="20"/>
        </w:rPr>
        <w:t>,</w:t>
      </w:r>
    </w:p>
    <w:p>
      <w:pPr>
        <w:pStyle w:val="40"/>
        <w:numPr>
          <w:ilvl w:val="0"/>
          <w:numId w:val="12"/>
        </w:numPr>
        <w:spacing w:before="240" w:beforeLines="100" w:after="240" w:afterLines="100"/>
        <w:jc w:val="both"/>
        <w:rPr>
          <w:rFonts w:ascii="Arial" w:hAnsi="Arial" w:cs="Arial"/>
          <w:sz w:val="20"/>
          <w:szCs w:val="20"/>
        </w:rPr>
      </w:pPr>
      <w:r>
        <w:rPr>
          <w:rFonts w:ascii="Arial" w:hAnsi="Arial" w:cs="Arial"/>
          <w:sz w:val="20"/>
          <w:szCs w:val="20"/>
        </w:rPr>
        <w:t>O</w:t>
      </w:r>
      <w:r>
        <w:rPr>
          <w:rFonts w:hint="eastAsia" w:ascii="Arial" w:hAnsi="Arial" w:cs="Arial"/>
          <w:sz w:val="20"/>
          <w:szCs w:val="20"/>
        </w:rPr>
        <w:t>ption 1:</w:t>
      </w:r>
      <w:r>
        <w:rPr>
          <w:rFonts w:hint="eastAsia" w:ascii="Arial" w:hAnsi="Arial" w:cs="Arial"/>
          <w:b/>
          <w:sz w:val="20"/>
          <w:szCs w:val="20"/>
        </w:rPr>
        <w:t xml:space="preserve"> </w:t>
      </w:r>
      <w:r>
        <w:rPr>
          <w:rFonts w:hint="eastAsia" w:ascii="Arial" w:hAnsi="Arial" w:cs="Arial"/>
          <w:sz w:val="20"/>
          <w:szCs w:val="20"/>
        </w:rPr>
        <w:t>based on the change notification bit in the MCCH DCI.</w:t>
      </w:r>
    </w:p>
    <w:p>
      <w:pPr>
        <w:spacing w:before="240" w:beforeLines="100" w:after="240" w:afterLines="100"/>
        <w:jc w:val="both"/>
        <w:rPr>
          <w:rFonts w:ascii="Arial" w:hAnsi="Arial" w:cs="Arial"/>
          <w:sz w:val="20"/>
          <w:szCs w:val="20"/>
        </w:rPr>
      </w:pPr>
      <w:r>
        <w:rPr>
          <w:rFonts w:hint="eastAsia" w:ascii="Arial" w:hAnsi="Arial" w:cs="Arial"/>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pPr>
        <w:pStyle w:val="40"/>
        <w:numPr>
          <w:ilvl w:val="0"/>
          <w:numId w:val="13"/>
        </w:numPr>
        <w:spacing w:before="240" w:beforeLines="100" w:after="240" w:afterLines="100"/>
        <w:jc w:val="both"/>
        <w:rPr>
          <w:rFonts w:ascii="Arial" w:hAnsi="Arial" w:cs="Arial"/>
          <w:sz w:val="20"/>
          <w:szCs w:val="20"/>
        </w:rPr>
      </w:pPr>
      <w:r>
        <w:rPr>
          <w:rFonts w:ascii="Arial" w:hAnsi="Arial" w:cs="Arial"/>
          <w:sz w:val="20"/>
          <w:szCs w:val="20"/>
        </w:rPr>
        <w:t>O</w:t>
      </w:r>
      <w:r>
        <w:rPr>
          <w:rFonts w:hint="eastAsia" w:ascii="Arial" w:hAnsi="Arial" w:cs="Arial"/>
          <w:sz w:val="20"/>
          <w:szCs w:val="20"/>
        </w:rPr>
        <w:t>ption 2: UE acquire the PTM configuration from MCCH and then check whether the PTM configuration in MCCH is the same as that in RRCRelease.</w:t>
      </w:r>
    </w:p>
    <w:p>
      <w:pPr>
        <w:spacing w:before="240" w:beforeLines="100" w:after="240" w:afterLines="100"/>
        <w:jc w:val="both"/>
        <w:rPr>
          <w:rFonts w:ascii="Arial" w:hAnsi="Arial" w:cs="Arial"/>
          <w:sz w:val="20"/>
          <w:szCs w:val="20"/>
        </w:rPr>
      </w:pPr>
      <w:r>
        <w:rPr>
          <w:rFonts w:hint="eastAsia" w:ascii="Arial" w:hAnsi="Arial" w:cs="Arial"/>
          <w:sz w:val="20"/>
          <w:szCs w:val="20"/>
        </w:rPr>
        <w:t xml:space="preserve">In </w:t>
      </w:r>
      <w:r>
        <w:rPr>
          <w:rFonts w:ascii="Arial" w:hAnsi="Arial" w:cs="Arial"/>
          <w:sz w:val="20"/>
          <w:szCs w:val="20"/>
        </w:rPr>
        <w:t>rapporteur’s</w:t>
      </w:r>
      <w:r>
        <w:rPr>
          <w:rFonts w:hint="eastAsia" w:ascii="Arial" w:hAnsi="Arial" w:cs="Arial"/>
          <w:sz w:val="20"/>
          <w:szCs w:val="20"/>
        </w:rPr>
        <w:t xml:space="preserve"> understanding, option 2 will make the PTM configuration in RRCRelease message useless as anyway UE actually use the PTM </w:t>
      </w:r>
      <w:r>
        <w:rPr>
          <w:rFonts w:ascii="Arial" w:hAnsi="Arial" w:cs="Arial"/>
          <w:sz w:val="20"/>
          <w:szCs w:val="20"/>
        </w:rPr>
        <w:t>configuration</w:t>
      </w:r>
      <w:r>
        <w:rPr>
          <w:rFonts w:hint="eastAsia" w:ascii="Arial" w:hAnsi="Arial" w:cs="Arial"/>
          <w:sz w:val="20"/>
          <w:szCs w:val="20"/>
        </w:rPr>
        <w:t xml:space="preserve"> in MCCH (e.g., for same and different cases).</w:t>
      </w:r>
    </w:p>
    <w:p>
      <w:pPr>
        <w:spacing w:before="240" w:beforeLines="100" w:after="240" w:afterLines="100"/>
        <w:jc w:val="both"/>
        <w:rPr>
          <w:rFonts w:ascii="Arial" w:hAnsi="Arial" w:cs="Arial"/>
          <w:sz w:val="20"/>
          <w:szCs w:val="20"/>
        </w:rPr>
      </w:pPr>
      <w:r>
        <w:rPr>
          <w:rFonts w:hint="eastAsia" w:ascii="Arial" w:hAnsi="Arial" w:cs="Arial"/>
          <w:sz w:val="20"/>
          <w:szCs w:val="20"/>
        </w:rPr>
        <w:t>Based on above, it seems option 1 is simple and reasonable.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5</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 xml:space="preserve">o you agree </w:t>
      </w:r>
      <w:r>
        <w:rPr>
          <w:rFonts w:hint="eastAsia" w:ascii="Arial" w:hAnsi="Arial" w:cs="Arial"/>
          <w:b/>
          <w:sz w:val="20"/>
          <w:szCs w:val="20"/>
        </w:rPr>
        <w:t xml:space="preserve">UE determines whether the PTM configuration received from RRCRelease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 (same comment as Q1, something need FFS). The main use case of RRCRelease is to provide an activated session for UE.</w:t>
            </w:r>
          </w:p>
          <w:p>
            <w:pPr>
              <w:spacing w:before="240" w:beforeLines="100" w:after="240" w:afterLines="10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pPr>
              <w:spacing w:before="240" w:beforeLines="100" w:after="240" w:afterLines="10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pPr>
              <w:spacing w:before="240" w:beforeLines="100" w:after="240" w:afterLines="10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pPr>
              <w:spacing w:before="240" w:beforeLines="100" w:after="240" w:afterLines="10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 xml:space="preserve">gree with the rapporteur that Option 1 is sufficient. NW implementation should guarantee the configuration in the RRCRelease is the latest until the next presence of change notification in multicast MCCH PDCCH. Option 2 is not acceptable for the sake of UE power saving and low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pPr>
              <w:spacing w:before="240" w:beforeLines="100" w:after="240" w:afterLines="100"/>
              <w:jc w:val="both"/>
              <w:rPr>
                <w:rFonts w:ascii="Arial" w:hAnsi="Arial" w:cs="Arial"/>
                <w:sz w:val="20"/>
                <w:szCs w:val="20"/>
              </w:rPr>
            </w:pPr>
            <w:r>
              <w:rPr>
                <w:rFonts w:ascii="Arial" w:hAnsi="Arial" w:cs="Arial"/>
                <w:sz w:val="20"/>
                <w:szCs w:val="20"/>
              </w:rPr>
              <w:t xml:space="preserve">Besides, the NW may choose </w:t>
            </w:r>
            <w:r>
              <w:rPr>
                <w:rFonts w:hint="eastAsia" w:ascii="Arial" w:hAnsi="Arial" w:cs="Arial"/>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Once UE receives paging for activation, the UE should read Multicast MCCH from the next modification period irrespective of whether PTM config is updated or not as compared to what was received in RRCRelease. It should be up to NW implementation if it requires to update PTM config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Agree with rapporteur.</w:t>
            </w:r>
          </w:p>
          <w:p>
            <w:pPr>
              <w:spacing w:before="240" w:beforeLines="100" w:after="240" w:afterLines="10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pPr>
              <w:spacing w:before="240" w:beforeLines="100" w:after="240" w:afterLines="100"/>
              <w:jc w:val="both"/>
              <w:rPr>
                <w:rFonts w:ascii="Arial" w:hAnsi="Arial" w:cs="Arial"/>
                <w:i/>
                <w:sz w:val="20"/>
                <w:szCs w:val="20"/>
              </w:rPr>
            </w:pPr>
            <w:r>
              <w:rPr>
                <w:i/>
              </w:rPr>
              <w:t>NOTE 1:</w:t>
            </w:r>
            <w:r>
              <w:rPr>
                <w:i/>
              </w:rPr>
              <w:tab/>
            </w:r>
            <w:r>
              <w:rPr>
                <w:i/>
              </w:rPr>
              <w:t>It is up to UE implementation how to address a possibility of the UE missing a multicast MCCH change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rPr>
                <w:rFonts w:ascii="Arial" w:hAnsi="Arial"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 xml:space="preserve">hare the same view with Rapp. </w:t>
            </w:r>
          </w:p>
          <w:p>
            <w:pPr>
              <w:spacing w:before="240" w:beforeLines="100" w:after="240" w:afterLines="100"/>
              <w:jc w:val="both"/>
              <w:rPr>
                <w:rFonts w:ascii="Arial" w:hAnsi="Arial" w:cs="Arial"/>
                <w:sz w:val="20"/>
                <w:szCs w:val="20"/>
              </w:rPr>
            </w:pPr>
            <w:r>
              <w:rPr>
                <w:rFonts w:hint="eastAsia" w:ascii="Arial" w:hAnsi="Arial" w:cs="Arial"/>
                <w:sz w:val="20"/>
                <w:szCs w:val="20"/>
              </w:rPr>
              <w:t>D</w:t>
            </w:r>
            <w:r>
              <w:rPr>
                <w:rFonts w:ascii="Arial" w:hAnsi="Arial" w:cs="Arial"/>
                <w:sz w:val="20"/>
                <w:szCs w:val="20"/>
              </w:rPr>
              <w:t>uplicate PTM configuration acquisition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 Option-2 is preferred.</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pPr>
              <w:spacing w:before="240" w:beforeLines="100" w:after="240" w:afterLines="10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 (if the change is related to the UE joint multicast session) to receive the multicast data. It’s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2</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nyway, the UE has to acquire the PTM configuration to check whether PTM configuration in MCCH is changed when receives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pPr>
              <w:spacing w:before="240" w:beforeLines="100" w:after="240" w:afterLines="10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pPr>
              <w:spacing w:before="240" w:beforeLines="100" w:after="240" w:afterLines="100"/>
              <w:jc w:val="both"/>
              <w:rPr>
                <w:rFonts w:ascii="Arial" w:hAnsi="Arial" w:cs="Arial"/>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Similar understanding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left"/>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left"/>
              <w:rPr>
                <w:rFonts w:ascii="Arial" w:hAnsi="Arial" w:cs="Arial"/>
                <w:sz w:val="20"/>
                <w:szCs w:val="20"/>
              </w:rPr>
            </w:pPr>
            <w:r>
              <w:rPr>
                <w:rFonts w:hint="eastAsia" w:ascii="Arial" w:hAnsi="Arial"/>
                <w:sz w:val="20"/>
                <w:szCs w:val="20"/>
              </w:rPr>
              <w:t>Option 2.</w:t>
            </w:r>
          </w:p>
        </w:tc>
        <w:tc>
          <w:tcPr>
            <w:tcW w:w="3500" w:type="pct"/>
          </w:tcPr>
          <w:p>
            <w:pPr>
              <w:spacing w:before="240" w:beforeLines="100" w:after="240" w:afterLines="100"/>
              <w:jc w:val="left"/>
              <w:rPr>
                <w:rFonts w:ascii="Arial" w:hAnsi="Arial" w:cs="Arial"/>
                <w:sz w:val="20"/>
                <w:szCs w:val="20"/>
              </w:rPr>
            </w:pPr>
            <w:r>
              <w:rPr>
                <w:rFonts w:hint="eastAsia" w:ascii="Arial" w:hAnsi="Arial"/>
                <w:sz w:val="20"/>
                <w:szCs w:val="20"/>
              </w:rPr>
              <w:t>there is risk for option 1 that UE might miss the modification notification, if the group paging happens at the end of the medication period.</w:t>
            </w:r>
          </w:p>
        </w:tc>
      </w:tr>
    </w:tbl>
    <w:p>
      <w:pPr>
        <w:spacing w:before="240" w:beforeLines="100" w:after="240" w:afterLines="100"/>
        <w:jc w:val="both"/>
        <w:rPr>
          <w:rFonts w:ascii="Arial" w:hAnsi="Arial" w:cs="Arial"/>
          <w:bCs/>
          <w:sz w:val="20"/>
          <w:szCs w:val="20"/>
        </w:rPr>
      </w:pPr>
    </w:p>
    <w:p>
      <w:pPr>
        <w:spacing w:before="240" w:beforeLines="100" w:after="240" w:afterLines="100"/>
        <w:jc w:val="both"/>
        <w:rPr>
          <w:rFonts w:ascii="Arial" w:hAnsi="Arial" w:cs="Arial"/>
          <w:bCs/>
          <w:sz w:val="20"/>
          <w:szCs w:val="20"/>
        </w:rPr>
      </w:pPr>
      <w:r>
        <w:rPr>
          <w:rFonts w:hint="eastAsia" w:ascii="Arial" w:hAnsi="Arial" w:cs="Arial"/>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hint="eastAsia" w:ascii="Arial" w:hAnsi="Arial" w:cs="Arial"/>
          <w:bCs/>
          <w:sz w:val="20"/>
          <w:szCs w:val="20"/>
        </w:rPr>
        <w:t xml:space="preserve">, it is </w:t>
      </w:r>
      <w:r>
        <w:rPr>
          <w:rFonts w:ascii="Arial" w:hAnsi="Arial" w:cs="Arial"/>
          <w:bCs/>
          <w:sz w:val="20"/>
          <w:szCs w:val="20"/>
        </w:rPr>
        <w:t>straightforward</w:t>
      </w:r>
      <w:r>
        <w:rPr>
          <w:rFonts w:hint="eastAsia" w:ascii="Arial" w:hAnsi="Arial" w:cs="Arial"/>
          <w:bCs/>
          <w:sz w:val="20"/>
          <w:szCs w:val="20"/>
        </w:rPr>
        <w:t xml:space="preserve"> for UE to </w:t>
      </w:r>
      <w:r>
        <w:rPr>
          <w:rFonts w:ascii="Arial" w:hAnsi="Arial" w:cs="Arial"/>
          <w:bCs/>
          <w:sz w:val="20"/>
          <w:szCs w:val="20"/>
        </w:rPr>
        <w:t>monitor</w:t>
      </w:r>
      <w:r>
        <w:rPr>
          <w:rFonts w:hint="eastAsia" w:ascii="Arial" w:hAnsi="Arial" w:cs="Arial"/>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hint="eastAsia" w:ascii="Arial" w:hAnsi="Arial" w:cs="Arial"/>
          <w:bCs/>
          <w:iCs/>
          <w:sz w:val="20"/>
          <w:szCs w:val="20"/>
        </w:rPr>
        <w:t xml:space="preserve"> as at least UE needs to monitor MCCH DCI for possible PTM configuration change</w:t>
      </w:r>
      <w:r>
        <w:rPr>
          <w:rFonts w:hint="eastAsia" w:ascii="Arial" w:hAnsi="Arial" w:cs="Arial"/>
          <w:bCs/>
          <w:sz w:val="20"/>
          <w:szCs w:val="20"/>
        </w:rPr>
        <w:t>.</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6</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 xml:space="preserve">o you agree that if the MBS session is </w:t>
      </w:r>
      <w:r>
        <w:rPr>
          <w:rFonts w:hint="eastAsia" w:ascii="Arial" w:hAnsi="Arial" w:cs="Arial"/>
          <w:b/>
          <w:sz w:val="20"/>
          <w:szCs w:val="20"/>
        </w:rPr>
        <w:t>deactivated</w:t>
      </w:r>
      <w:r>
        <w:rPr>
          <w:rFonts w:ascii="Arial" w:hAnsi="Arial" w:cs="Arial"/>
          <w:b/>
          <w:sz w:val="20"/>
          <w:szCs w:val="20"/>
        </w:rPr>
        <w:t xml:space="preserve"> </w:t>
      </w:r>
      <w:bookmarkStart w:id="16" w:name="OLE_LINK15"/>
      <w:r>
        <w:rPr>
          <w:rFonts w:ascii="Arial" w:hAnsi="Arial" w:cs="Arial"/>
          <w:b/>
          <w:sz w:val="20"/>
          <w:szCs w:val="20"/>
        </w:rPr>
        <w:t>when UE receives PTM configuration in RRCRelease</w:t>
      </w:r>
      <w:bookmarkEnd w:id="16"/>
      <w:r>
        <w:rPr>
          <w:rFonts w:ascii="Arial" w:hAnsi="Arial" w:cs="Arial"/>
          <w:b/>
          <w:sz w:val="20"/>
          <w:szCs w:val="20"/>
        </w:rPr>
        <w:t xml:space="preserve">, </w:t>
      </w:r>
      <w:bookmarkStart w:id="17" w:name="OLE_LINK16"/>
      <w:r>
        <w:rPr>
          <w:rFonts w:ascii="Arial" w:hAnsi="Arial" w:cs="Arial"/>
          <w:b/>
          <w:sz w:val="20"/>
          <w:szCs w:val="20"/>
        </w:rPr>
        <w:t>UE starts to monitor MCCH DCI</w:t>
      </w:r>
      <w:bookmarkEnd w:id="17"/>
      <w:r>
        <w:rPr>
          <w:rFonts w:hint="eastAsia" w:ascii="Arial" w:hAnsi="Arial" w:cs="Arial"/>
          <w:b/>
          <w:sz w:val="20"/>
          <w:szCs w:val="20"/>
        </w:rPr>
        <w:t xml:space="preserve"> </w:t>
      </w:r>
      <w:bookmarkStart w:id="18" w:name="OLE_LINK14"/>
      <w:r>
        <w:rPr>
          <w:rFonts w:ascii="Arial" w:hAnsi="Arial" w:cs="Arial"/>
          <w:b/>
          <w:sz w:val="20"/>
          <w:szCs w:val="20"/>
        </w:rPr>
        <w:t>upon receiving group paging</w:t>
      </w:r>
      <w:bookmarkEnd w:id="18"/>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hint="eastAsia" w:ascii="Arial" w:hAnsi="Arial" w:cs="Arial"/>
                <w:sz w:val="20"/>
                <w:szCs w:val="20"/>
              </w:rPr>
              <w:t>possible</w:t>
            </w:r>
            <w:r>
              <w:rPr>
                <w:rFonts w:ascii="Arial" w:hAnsi="Arial" w:cs="Arial"/>
                <w:sz w:val="20"/>
                <w:szCs w:val="20"/>
              </w:rPr>
              <w:t xml:space="preserve"> PTM </w:t>
            </w:r>
            <w:r>
              <w:rPr>
                <w:rFonts w:hint="eastAsia" w:ascii="Arial" w:hAnsi="Arial" w:cs="Arial"/>
                <w:sz w:val="20"/>
                <w:szCs w:val="20"/>
              </w:rPr>
              <w:t>config</w:t>
            </w:r>
            <w:r>
              <w:rPr>
                <w:rFonts w:ascii="Arial" w:hAnsi="Arial" w:cs="Arial"/>
                <w:sz w:val="20"/>
                <w:szCs w:val="20"/>
              </w:rPr>
              <w:t xml:space="preserve"> </w:t>
            </w:r>
            <w:r>
              <w:rPr>
                <w:rFonts w:hint="eastAsia" w:ascii="Arial" w:hAnsi="Arial" w:cs="Arial"/>
                <w:sz w:val="20"/>
                <w:szCs w:val="20"/>
              </w:rPr>
              <w:t>update</w:t>
            </w:r>
            <w:r>
              <w:rPr>
                <w:rFonts w:ascii="Arial" w:hAnsi="Arial" w:cs="Arial"/>
                <w:sz w:val="20"/>
                <w:szCs w:val="20"/>
              </w:rPr>
              <w:t xml:space="preserve"> </w:t>
            </w:r>
            <w:r>
              <w:rPr>
                <w:rFonts w:hint="eastAsia" w:ascii="Arial" w:hAnsi="Arial" w:cs="Arial"/>
                <w:sz w:val="20"/>
                <w:szCs w:val="20"/>
              </w:rPr>
              <w:t>or</w:t>
            </w:r>
            <w:r>
              <w:rPr>
                <w:rFonts w:ascii="Arial" w:hAnsi="Arial" w:cs="Arial"/>
                <w:sz w:val="20"/>
                <w:szCs w:val="20"/>
              </w:rPr>
              <w:t xml:space="preserve"> </w:t>
            </w:r>
            <w:r>
              <w:rPr>
                <w:rFonts w:hint="eastAsia" w:ascii="Arial" w:hAnsi="Arial" w:cs="Arial"/>
                <w:sz w:val="20"/>
                <w:szCs w:val="20"/>
              </w:rPr>
              <w:t>session</w:t>
            </w:r>
            <w:r>
              <w:rPr>
                <w:rFonts w:ascii="Arial" w:hAnsi="Arial" w:cs="Arial"/>
                <w:sz w:val="20"/>
                <w:szCs w:val="20"/>
              </w:rPr>
              <w:t xml:space="preserve"> </w:t>
            </w:r>
            <w:r>
              <w:rPr>
                <w:rFonts w:hint="eastAsia" w:ascii="Arial" w:hAnsi="Arial" w:cs="Arial"/>
                <w:sz w:val="20"/>
                <w:szCs w:val="20"/>
              </w:rPr>
              <w:t>deactivation</w:t>
            </w:r>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19" w:name="OLE_LINK17"/>
            <w:r>
              <w:rPr>
                <w:rFonts w:ascii="Arial" w:hAnsi="Arial" w:cs="Arial"/>
                <w:sz w:val="20"/>
                <w:szCs w:val="20"/>
              </w:rPr>
              <w:t>refers</w:t>
            </w:r>
            <w:bookmarkEnd w:id="19"/>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refers deactivation indication. </w:t>
            </w:r>
          </w:p>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o I guess the logic for the question may be:</w:t>
            </w:r>
          </w:p>
          <w:p>
            <w:pPr>
              <w:pStyle w:val="40"/>
              <w:numPr>
                <w:ilvl w:val="0"/>
                <w:numId w:val="14"/>
              </w:numPr>
              <w:spacing w:before="240" w:beforeLines="100" w:after="240" w:afterLines="100"/>
              <w:jc w:val="both"/>
              <w:rPr>
                <w:rFonts w:ascii="Arial" w:hAnsi="Arial" w:cs="Arial"/>
                <w:sz w:val="20"/>
                <w:szCs w:val="20"/>
              </w:rPr>
            </w:pPr>
            <w:r>
              <w:rPr>
                <w:rFonts w:ascii="Arial" w:hAnsi="Arial" w:cs="Arial"/>
                <w:sz w:val="20"/>
                <w:szCs w:val="20"/>
              </w:rPr>
              <w:t>Session is in deactivation state, and PTM config is available</w:t>
            </w:r>
          </w:p>
          <w:p>
            <w:pPr>
              <w:pStyle w:val="40"/>
              <w:numPr>
                <w:ilvl w:val="0"/>
                <w:numId w:val="14"/>
              </w:numPr>
              <w:spacing w:before="240" w:beforeLines="100" w:after="240" w:afterLines="100"/>
              <w:ind w:firstLine="104"/>
              <w:jc w:val="both"/>
              <w:rPr>
                <w:rFonts w:ascii="Arial" w:hAnsi="Arial" w:cs="Arial"/>
                <w:sz w:val="20"/>
                <w:szCs w:val="20"/>
              </w:rPr>
            </w:pPr>
            <w:r>
              <w:rPr>
                <w:rFonts w:hint="eastAsia" w:ascii="Arial" w:hAnsi="Arial" w:cs="Arial"/>
                <w:sz w:val="20"/>
                <w:szCs w:val="20"/>
              </w:rPr>
              <w:t>U</w:t>
            </w:r>
            <w:r>
              <w:rPr>
                <w:rFonts w:ascii="Arial" w:hAnsi="Arial" w:cs="Arial"/>
                <w:sz w:val="20"/>
                <w:szCs w:val="20"/>
              </w:rPr>
              <w:t>E receives session activation notification by group paging which indicated that RRC_INACTIVE reception is allowed;</w:t>
            </w:r>
          </w:p>
          <w:p>
            <w:pPr>
              <w:pStyle w:val="40"/>
              <w:numPr>
                <w:ilvl w:val="0"/>
                <w:numId w:val="14"/>
              </w:numPr>
              <w:spacing w:before="240" w:beforeLines="100" w:after="240" w:afterLines="100"/>
              <w:ind w:firstLine="387"/>
              <w:jc w:val="both"/>
              <w:rPr>
                <w:rFonts w:ascii="Arial" w:hAnsi="Arial" w:cs="Arial"/>
                <w:sz w:val="20"/>
                <w:szCs w:val="20"/>
              </w:rPr>
            </w:pPr>
            <w:r>
              <w:rPr>
                <w:rFonts w:hint="eastAsia" w:ascii="Arial" w:hAnsi="Arial" w:cs="Arial"/>
                <w:sz w:val="20"/>
                <w:szCs w:val="20"/>
              </w:rPr>
              <w:t>U</w:t>
            </w:r>
            <w:r>
              <w:rPr>
                <w:rFonts w:ascii="Arial" w:hAnsi="Arial" w:cs="Arial"/>
                <w:sz w:val="20"/>
                <w:szCs w:val="20"/>
              </w:rPr>
              <w:t>E starts to monitor MCCH DCI</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so, our answer is yes. But it seems a common understanding that UE should monitor multicast MCCH when session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our comment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See our comment on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Maybe 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pPr>
              <w:spacing w:before="240" w:beforeLines="100" w:after="240" w:afterLines="10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hint="eastAsia"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There seems to be dependency with previous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Yes</w:t>
            </w:r>
          </w:p>
        </w:tc>
        <w:tc>
          <w:tcPr>
            <w:tcW w:w="3500" w:type="pct"/>
          </w:tcPr>
          <w:p>
            <w:pPr>
              <w:spacing w:before="240" w:beforeLines="100" w:after="240" w:afterLines="100"/>
              <w:jc w:val="both"/>
              <w:rPr>
                <w:rFonts w:ascii="Arial" w:hAnsi="Arial" w:cs="Arial"/>
                <w:sz w:val="20"/>
                <w:szCs w:val="20"/>
              </w:rPr>
            </w:pP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For the case that UE does not receive PTM configuration in RRCRelease due to session deactivation, there is a FFS in the RRC running CR,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240" w:beforeLines="100" w:after="240" w:afterLines="100"/>
              <w:jc w:val="both"/>
              <w:rPr>
                <w:rFonts w:ascii="Arial" w:hAnsi="Arial" w:cs="Arial" w:eastAsiaTheme="minorEastAsia"/>
                <w:b/>
                <w:i/>
                <w:sz w:val="20"/>
                <w:szCs w:val="20"/>
                <w:highlight w:val="yellow"/>
                <w:lang w:eastAsia="zh-CN"/>
              </w:rPr>
            </w:pPr>
            <w:r>
              <w:rPr>
                <w:rFonts w:ascii="Arial" w:hAnsi="Arial" w:eastAsia="Malgun Gothic" w:cs="Arial"/>
                <w:b/>
                <w:i/>
                <w:sz w:val="20"/>
                <w:szCs w:val="20"/>
                <w:lang w:eastAsia="ja-JP"/>
              </w:rPr>
              <w:t>Editor’s note: FFS what is the UE behaviour when the session is activated, if the configuration was not configured in RRCRelease due to session deactivation.</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For the UE behavior upon session activation, there are two possible options according to views in companies’ papers,</w:t>
      </w:r>
    </w:p>
    <w:p>
      <w:pPr>
        <w:pStyle w:val="40"/>
        <w:numPr>
          <w:ilvl w:val="0"/>
          <w:numId w:val="15"/>
        </w:num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Option1:</w:t>
      </w:r>
      <w:r>
        <w:rPr>
          <w:rFonts w:hint="eastAsia" w:ascii="Arial" w:hAnsi="Arial" w:cs="Arial"/>
          <w:bCs/>
          <w:color w:val="000000" w:themeColor="text1"/>
          <w:sz w:val="20"/>
          <w:szCs w:val="20"/>
          <w14:textFill>
            <w14:solidFill>
              <w14:schemeClr w14:val="tx1"/>
            </w14:solidFill>
          </w14:textFill>
        </w:rPr>
        <w:t xml:space="preserve"> If </w:t>
      </w:r>
      <w:r>
        <w:rPr>
          <w:rFonts w:ascii="Arial" w:hAnsi="Arial" w:cs="Arial"/>
          <w:bCs/>
          <w:color w:val="000000" w:themeColor="text1"/>
          <w:sz w:val="20"/>
          <w:szCs w:val="20"/>
          <w14:textFill>
            <w14:solidFill>
              <w14:schemeClr w14:val="tx1"/>
            </w14:solidFill>
          </w14:textFill>
        </w:rPr>
        <w:t xml:space="preserve">the session deactivation is </w:t>
      </w:r>
      <w:r>
        <w:rPr>
          <w:rFonts w:hint="eastAsia" w:ascii="Arial" w:hAnsi="Arial" w:cs="Arial"/>
          <w:bCs/>
          <w:color w:val="000000" w:themeColor="text1"/>
          <w:sz w:val="20"/>
          <w:szCs w:val="20"/>
          <w14:textFill>
            <w14:solidFill>
              <w14:schemeClr w14:val="tx1"/>
            </w14:solidFill>
          </w14:textFill>
        </w:rPr>
        <w:t>indicated</w:t>
      </w:r>
      <w:r>
        <w:rPr>
          <w:rFonts w:ascii="Arial" w:hAnsi="Arial" w:cs="Arial"/>
          <w:bCs/>
          <w:color w:val="000000" w:themeColor="text1"/>
          <w:sz w:val="20"/>
          <w:szCs w:val="20"/>
          <w14:textFill>
            <w14:solidFill>
              <w14:schemeClr w14:val="tx1"/>
            </w14:solidFill>
          </w14:textFill>
        </w:rPr>
        <w:t xml:space="preserve"> in RRCRelease message and PTM configuration</w:t>
      </w:r>
      <w:r>
        <w:rPr>
          <w:rFonts w:hint="eastAsia" w:ascii="Arial" w:hAnsi="Arial" w:cs="Arial"/>
          <w:bCs/>
          <w:color w:val="000000" w:themeColor="text1"/>
          <w:sz w:val="20"/>
          <w:szCs w:val="20"/>
          <w14:textFill>
            <w14:solidFill>
              <w14:schemeClr w14:val="tx1"/>
            </w14:solidFill>
          </w14:textFill>
        </w:rPr>
        <w:t xml:space="preserve"> of the </w:t>
      </w:r>
      <w:r>
        <w:rPr>
          <w:rFonts w:ascii="Arial" w:hAnsi="Arial" w:cs="Arial"/>
          <w:bCs/>
          <w:color w:val="000000" w:themeColor="text1"/>
          <w:sz w:val="20"/>
          <w:szCs w:val="20"/>
          <w14:textFill>
            <w14:solidFill>
              <w14:schemeClr w14:val="tx1"/>
            </w14:solidFill>
          </w14:textFill>
        </w:rPr>
        <w:t>corresponding</w:t>
      </w:r>
      <w:r>
        <w:rPr>
          <w:rFonts w:hint="eastAsia" w:ascii="Arial" w:hAnsi="Arial" w:cs="Arial"/>
          <w:bCs/>
          <w:color w:val="000000" w:themeColor="text1"/>
          <w:sz w:val="20"/>
          <w:szCs w:val="20"/>
          <w14:textFill>
            <w14:solidFill>
              <w14:schemeClr w14:val="tx1"/>
            </w14:solidFill>
          </w14:textFill>
        </w:rPr>
        <w:t xml:space="preserve"> multicast session</w:t>
      </w:r>
      <w:r>
        <w:rPr>
          <w:rFonts w:ascii="Arial" w:hAnsi="Arial" w:cs="Arial"/>
          <w:bCs/>
          <w:color w:val="000000" w:themeColor="text1"/>
          <w:sz w:val="20"/>
          <w:szCs w:val="20"/>
          <w14:textFill>
            <w14:solidFill>
              <w14:schemeClr w14:val="tx1"/>
            </w14:solidFill>
          </w14:textFill>
        </w:rPr>
        <w:t xml:space="preserve"> is not included in </w:t>
      </w:r>
      <w:r>
        <w:rPr>
          <w:rFonts w:hint="eastAsia" w:ascii="Arial" w:hAnsi="Arial" w:cs="Arial"/>
          <w:bCs/>
          <w:color w:val="000000" w:themeColor="text1"/>
          <w:sz w:val="20"/>
          <w:szCs w:val="20"/>
          <w14:textFill>
            <w14:solidFill>
              <w14:schemeClr w14:val="tx1"/>
            </w14:solidFill>
          </w14:textFill>
        </w:rPr>
        <w:t xml:space="preserve">same </w:t>
      </w:r>
      <w:r>
        <w:rPr>
          <w:rFonts w:ascii="Arial" w:hAnsi="Arial" w:cs="Arial"/>
          <w:bCs/>
          <w:color w:val="000000" w:themeColor="text1"/>
          <w:sz w:val="20"/>
          <w:szCs w:val="20"/>
          <w14:textFill>
            <w14:solidFill>
              <w14:schemeClr w14:val="tx1"/>
            </w14:solidFill>
          </w14:textFill>
        </w:rPr>
        <w:t>message,, UE reads multicast MCCH upon receiving group paging that indicates to allow the multicast reception in RRC_INACTIVE</w:t>
      </w:r>
      <w:r>
        <w:rPr>
          <w:rFonts w:hint="eastAsia" w:ascii="Arial" w:hAnsi="Arial" w:cs="Arial"/>
          <w:bCs/>
          <w:color w:val="000000" w:themeColor="text1"/>
          <w:sz w:val="20"/>
          <w:szCs w:val="20"/>
          <w14:textFill>
            <w14:solidFill>
              <w14:schemeClr w14:val="tx1"/>
            </w14:solidFill>
          </w14:textFill>
        </w:rPr>
        <w:t>.</w:t>
      </w:r>
    </w:p>
    <w:p>
      <w:pPr>
        <w:pStyle w:val="40"/>
        <w:numPr>
          <w:ilvl w:val="0"/>
          <w:numId w:val="15"/>
        </w:num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Option 2: </w:t>
      </w:r>
      <w:r>
        <w:rPr>
          <w:rFonts w:hint="eastAsia" w:ascii="Arial" w:hAnsi="Arial" w:cs="Arial"/>
          <w:bCs/>
          <w:color w:val="000000" w:themeColor="text1"/>
          <w:sz w:val="20"/>
          <w:szCs w:val="20"/>
          <w14:textFill>
            <w14:solidFill>
              <w14:schemeClr w14:val="tx1"/>
            </w14:solidFill>
          </w14:textFill>
        </w:rPr>
        <w:t xml:space="preserve">If </w:t>
      </w:r>
      <w:r>
        <w:rPr>
          <w:rFonts w:ascii="Arial" w:hAnsi="Arial" w:cs="Arial"/>
          <w:bCs/>
          <w:color w:val="000000" w:themeColor="text1"/>
          <w:sz w:val="20"/>
          <w:szCs w:val="20"/>
          <w14:textFill>
            <w14:solidFill>
              <w14:schemeClr w14:val="tx1"/>
            </w14:solidFill>
          </w14:textFill>
        </w:rPr>
        <w:t xml:space="preserve">the session deactivation is </w:t>
      </w:r>
      <w:r>
        <w:rPr>
          <w:rFonts w:hint="eastAsia" w:ascii="Arial" w:hAnsi="Arial" w:cs="Arial"/>
          <w:bCs/>
          <w:color w:val="000000" w:themeColor="text1"/>
          <w:sz w:val="20"/>
          <w:szCs w:val="20"/>
          <w14:textFill>
            <w14:solidFill>
              <w14:schemeClr w14:val="tx1"/>
            </w14:solidFill>
          </w14:textFill>
        </w:rPr>
        <w:t>indicated</w:t>
      </w:r>
      <w:r>
        <w:rPr>
          <w:rFonts w:ascii="Arial" w:hAnsi="Arial" w:cs="Arial"/>
          <w:bCs/>
          <w:color w:val="000000" w:themeColor="text1"/>
          <w:sz w:val="20"/>
          <w:szCs w:val="20"/>
          <w14:textFill>
            <w14:solidFill>
              <w14:schemeClr w14:val="tx1"/>
            </w14:solidFill>
          </w14:textFill>
        </w:rPr>
        <w:t xml:space="preserve"> in RRCRelease message and PTM configuration</w:t>
      </w:r>
      <w:r>
        <w:rPr>
          <w:rFonts w:hint="eastAsia" w:ascii="Arial" w:hAnsi="Arial" w:cs="Arial"/>
          <w:bCs/>
          <w:color w:val="000000" w:themeColor="text1"/>
          <w:sz w:val="20"/>
          <w:szCs w:val="20"/>
          <w14:textFill>
            <w14:solidFill>
              <w14:schemeClr w14:val="tx1"/>
            </w14:solidFill>
          </w14:textFill>
        </w:rPr>
        <w:t xml:space="preserve"> of the </w:t>
      </w:r>
      <w:r>
        <w:rPr>
          <w:rFonts w:ascii="Arial" w:hAnsi="Arial" w:cs="Arial"/>
          <w:bCs/>
          <w:color w:val="000000" w:themeColor="text1"/>
          <w:sz w:val="20"/>
          <w:szCs w:val="20"/>
          <w14:textFill>
            <w14:solidFill>
              <w14:schemeClr w14:val="tx1"/>
            </w14:solidFill>
          </w14:textFill>
        </w:rPr>
        <w:t>corresponding</w:t>
      </w:r>
      <w:r>
        <w:rPr>
          <w:rFonts w:hint="eastAsia" w:ascii="Arial" w:hAnsi="Arial" w:cs="Arial"/>
          <w:bCs/>
          <w:color w:val="000000" w:themeColor="text1"/>
          <w:sz w:val="20"/>
          <w:szCs w:val="20"/>
          <w14:textFill>
            <w14:solidFill>
              <w14:schemeClr w14:val="tx1"/>
            </w14:solidFill>
          </w14:textFill>
        </w:rPr>
        <w:t xml:space="preserve"> multicast session</w:t>
      </w:r>
      <w:r>
        <w:rPr>
          <w:rFonts w:ascii="Arial" w:hAnsi="Arial" w:cs="Arial"/>
          <w:bCs/>
          <w:color w:val="000000" w:themeColor="text1"/>
          <w:sz w:val="20"/>
          <w:szCs w:val="20"/>
          <w14:textFill>
            <w14:solidFill>
              <w14:schemeClr w14:val="tx1"/>
            </w14:solidFill>
          </w14:textFill>
        </w:rPr>
        <w:t xml:space="preserve"> is not included in </w:t>
      </w:r>
      <w:r>
        <w:rPr>
          <w:rFonts w:hint="eastAsia" w:ascii="Arial" w:hAnsi="Arial" w:cs="Arial"/>
          <w:bCs/>
          <w:color w:val="000000" w:themeColor="text1"/>
          <w:sz w:val="20"/>
          <w:szCs w:val="20"/>
          <w14:textFill>
            <w14:solidFill>
              <w14:schemeClr w14:val="tx1"/>
            </w14:solidFill>
          </w14:textFill>
        </w:rPr>
        <w:t xml:space="preserve">same </w:t>
      </w:r>
      <w:r>
        <w:rPr>
          <w:rFonts w:ascii="Arial" w:hAnsi="Arial" w:cs="Arial"/>
          <w:bCs/>
          <w:color w:val="000000" w:themeColor="text1"/>
          <w:sz w:val="20"/>
          <w:szCs w:val="20"/>
          <w14:textFill>
            <w14:solidFill>
              <w14:schemeClr w14:val="tx1"/>
            </w14:solidFill>
          </w14:textFill>
        </w:rPr>
        <w:t>message, UE behaves the same as the legacy Rel-17 UE upon receiving group paging that indicates to allow the multicast reception in RRC_INACTIVE.</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In rapporteur’ understanding, on one hand, option 2 means to enable network to control which UE can receive multicast reception in RRC_INACTIVE via RRCRelease. On the other hand, whether it is motivated to support per UE control on multicast reception in RRC_INACTIVE is not clear, so it seems option 1 is also fine.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pPr>
        <w:pStyle w:val="40"/>
        <w:numPr>
          <w:ilvl w:val="0"/>
          <w:numId w:val="15"/>
        </w:numPr>
        <w:spacing w:before="240" w:beforeLines="100" w:after="240" w:afterLines="100"/>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Option1:</w:t>
      </w:r>
      <w:r>
        <w:rPr>
          <w:rFonts w:hint="eastAsia" w:ascii="Arial" w:hAnsi="Arial" w:cs="Arial"/>
          <w:b/>
          <w:bCs/>
          <w:color w:val="000000" w:themeColor="text1"/>
          <w:sz w:val="20"/>
          <w:szCs w:val="20"/>
          <w14:textFill>
            <w14:solidFill>
              <w14:schemeClr w14:val="tx1"/>
            </w14:solidFill>
          </w14:textFill>
        </w:rPr>
        <w:t xml:space="preserve"> If </w:t>
      </w:r>
      <w:r>
        <w:rPr>
          <w:rFonts w:ascii="Arial" w:hAnsi="Arial" w:cs="Arial"/>
          <w:b/>
          <w:bCs/>
          <w:color w:val="000000" w:themeColor="text1"/>
          <w:sz w:val="20"/>
          <w:szCs w:val="20"/>
          <w14:textFill>
            <w14:solidFill>
              <w14:schemeClr w14:val="tx1"/>
            </w14:solidFill>
          </w14:textFill>
        </w:rPr>
        <w:t xml:space="preserve">the session deactivation is </w:t>
      </w:r>
      <w:r>
        <w:rPr>
          <w:rFonts w:hint="eastAsia" w:ascii="Arial" w:hAnsi="Arial" w:cs="Arial"/>
          <w:b/>
          <w:bCs/>
          <w:color w:val="000000" w:themeColor="text1"/>
          <w:sz w:val="20"/>
          <w:szCs w:val="20"/>
          <w14:textFill>
            <w14:solidFill>
              <w14:schemeClr w14:val="tx1"/>
            </w14:solidFill>
          </w14:textFill>
        </w:rPr>
        <w:t>indicated</w:t>
      </w:r>
      <w:r>
        <w:rPr>
          <w:rFonts w:ascii="Arial" w:hAnsi="Arial" w:cs="Arial"/>
          <w:b/>
          <w:bCs/>
          <w:color w:val="000000" w:themeColor="text1"/>
          <w:sz w:val="20"/>
          <w:szCs w:val="20"/>
          <w14:textFill>
            <w14:solidFill>
              <w14:schemeClr w14:val="tx1"/>
            </w14:solidFill>
          </w14:textFill>
        </w:rPr>
        <w:t xml:space="preserve"> in RRCRelease message and </w:t>
      </w:r>
      <w:r>
        <w:rPr>
          <w:rFonts w:hint="eastAsia" w:ascii="Arial" w:hAnsi="Arial" w:cs="Arial"/>
          <w:b/>
          <w:bCs/>
          <w:color w:val="000000" w:themeColor="text1"/>
          <w:sz w:val="20"/>
          <w:szCs w:val="20"/>
          <w14:textFill>
            <w14:solidFill>
              <w14:schemeClr w14:val="tx1"/>
            </w14:solidFill>
          </w14:textFill>
        </w:rPr>
        <w:t xml:space="preserve">the </w:t>
      </w:r>
      <w:r>
        <w:rPr>
          <w:rFonts w:ascii="Arial" w:hAnsi="Arial" w:cs="Arial"/>
          <w:b/>
          <w:bCs/>
          <w:color w:val="000000" w:themeColor="text1"/>
          <w:sz w:val="20"/>
          <w:szCs w:val="20"/>
          <w14:textFill>
            <w14:solidFill>
              <w14:schemeClr w14:val="tx1"/>
            </w14:solidFill>
          </w14:textFill>
        </w:rPr>
        <w:t>PTM configuration</w:t>
      </w:r>
      <w:r>
        <w:rPr>
          <w:rFonts w:hint="eastAsia" w:ascii="Arial" w:hAnsi="Arial" w:cs="Arial"/>
          <w:b/>
          <w:bCs/>
          <w:color w:val="000000" w:themeColor="text1"/>
          <w:sz w:val="20"/>
          <w:szCs w:val="20"/>
          <w14:textFill>
            <w14:solidFill>
              <w14:schemeClr w14:val="tx1"/>
            </w14:solidFill>
          </w14:textFill>
        </w:rPr>
        <w:t xml:space="preserve"> of the </w:t>
      </w:r>
      <w:r>
        <w:rPr>
          <w:rFonts w:ascii="Arial" w:hAnsi="Arial" w:cs="Arial"/>
          <w:b/>
          <w:bCs/>
          <w:color w:val="000000" w:themeColor="text1"/>
          <w:sz w:val="20"/>
          <w:szCs w:val="20"/>
          <w14:textFill>
            <w14:solidFill>
              <w14:schemeClr w14:val="tx1"/>
            </w14:solidFill>
          </w14:textFill>
        </w:rPr>
        <w:t>corresponding</w:t>
      </w:r>
      <w:r>
        <w:rPr>
          <w:rFonts w:hint="eastAsia" w:ascii="Arial" w:hAnsi="Arial" w:cs="Arial"/>
          <w:b/>
          <w:bCs/>
          <w:color w:val="000000" w:themeColor="text1"/>
          <w:sz w:val="20"/>
          <w:szCs w:val="20"/>
          <w14:textFill>
            <w14:solidFill>
              <w14:schemeClr w14:val="tx1"/>
            </w14:solidFill>
          </w14:textFill>
        </w:rPr>
        <w:t xml:space="preserve"> multicast session</w:t>
      </w:r>
      <w:r>
        <w:rPr>
          <w:rFonts w:ascii="Arial" w:hAnsi="Arial" w:cs="Arial"/>
          <w:b/>
          <w:bCs/>
          <w:color w:val="000000" w:themeColor="text1"/>
          <w:sz w:val="20"/>
          <w:szCs w:val="20"/>
          <w14:textFill>
            <w14:solidFill>
              <w14:schemeClr w14:val="tx1"/>
            </w14:solidFill>
          </w14:textFill>
        </w:rPr>
        <w:t xml:space="preserve"> is not included in </w:t>
      </w:r>
      <w:r>
        <w:rPr>
          <w:rFonts w:hint="eastAsia" w:ascii="Arial" w:hAnsi="Arial" w:cs="Arial"/>
          <w:b/>
          <w:bCs/>
          <w:color w:val="000000" w:themeColor="text1"/>
          <w:sz w:val="20"/>
          <w:szCs w:val="20"/>
          <w14:textFill>
            <w14:solidFill>
              <w14:schemeClr w14:val="tx1"/>
            </w14:solidFill>
          </w14:textFill>
        </w:rPr>
        <w:t xml:space="preserve">same </w:t>
      </w:r>
      <w:r>
        <w:rPr>
          <w:rFonts w:ascii="Arial" w:hAnsi="Arial" w:cs="Arial"/>
          <w:b/>
          <w:bCs/>
          <w:color w:val="000000" w:themeColor="text1"/>
          <w:sz w:val="20"/>
          <w:szCs w:val="20"/>
          <w14:textFill>
            <w14:solidFill>
              <w14:schemeClr w14:val="tx1"/>
            </w14:solidFill>
          </w14:textFill>
        </w:rPr>
        <w:t>message, UE reads multicast MCCH upon receiving group paging that indicates to allow the multicast reception in RRC_INACTIVE</w:t>
      </w:r>
      <w:r>
        <w:rPr>
          <w:rFonts w:hint="eastAsia" w:ascii="Arial" w:hAnsi="Arial" w:cs="Arial"/>
          <w:b/>
          <w:bCs/>
          <w:color w:val="000000" w:themeColor="text1"/>
          <w:sz w:val="20"/>
          <w:szCs w:val="20"/>
          <w14:textFill>
            <w14:solidFill>
              <w14:schemeClr w14:val="tx1"/>
            </w14:solidFill>
          </w14:textFill>
        </w:rPr>
        <w:t>.</w:t>
      </w:r>
    </w:p>
    <w:p>
      <w:pPr>
        <w:pStyle w:val="40"/>
        <w:numPr>
          <w:ilvl w:val="0"/>
          <w:numId w:val="15"/>
        </w:numPr>
        <w:spacing w:before="240" w:beforeLines="100" w:after="240" w:afterLines="100"/>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Option 2: </w:t>
      </w:r>
      <w:r>
        <w:rPr>
          <w:rFonts w:hint="eastAsia" w:ascii="Arial" w:hAnsi="Arial" w:cs="Arial"/>
          <w:b/>
          <w:bCs/>
          <w:color w:val="000000" w:themeColor="text1"/>
          <w:sz w:val="20"/>
          <w:szCs w:val="20"/>
          <w14:textFill>
            <w14:solidFill>
              <w14:schemeClr w14:val="tx1"/>
            </w14:solidFill>
          </w14:textFill>
        </w:rPr>
        <w:t xml:space="preserve">If </w:t>
      </w:r>
      <w:r>
        <w:rPr>
          <w:rFonts w:ascii="Arial" w:hAnsi="Arial" w:cs="Arial"/>
          <w:b/>
          <w:bCs/>
          <w:color w:val="000000" w:themeColor="text1"/>
          <w:sz w:val="20"/>
          <w:szCs w:val="20"/>
          <w14:textFill>
            <w14:solidFill>
              <w14:schemeClr w14:val="tx1"/>
            </w14:solidFill>
          </w14:textFill>
        </w:rPr>
        <w:t xml:space="preserve">the session deactivation is </w:t>
      </w:r>
      <w:r>
        <w:rPr>
          <w:rFonts w:hint="eastAsia" w:ascii="Arial" w:hAnsi="Arial" w:cs="Arial"/>
          <w:b/>
          <w:bCs/>
          <w:color w:val="000000" w:themeColor="text1"/>
          <w:sz w:val="20"/>
          <w:szCs w:val="20"/>
          <w14:textFill>
            <w14:solidFill>
              <w14:schemeClr w14:val="tx1"/>
            </w14:solidFill>
          </w14:textFill>
        </w:rPr>
        <w:t>indicated</w:t>
      </w:r>
      <w:r>
        <w:rPr>
          <w:rFonts w:ascii="Arial" w:hAnsi="Arial" w:cs="Arial"/>
          <w:b/>
          <w:bCs/>
          <w:color w:val="000000" w:themeColor="text1"/>
          <w:sz w:val="20"/>
          <w:szCs w:val="20"/>
          <w14:textFill>
            <w14:solidFill>
              <w14:schemeClr w14:val="tx1"/>
            </w14:solidFill>
          </w14:textFill>
        </w:rPr>
        <w:t xml:space="preserve"> in </w:t>
      </w:r>
      <w:bookmarkStart w:id="20" w:name="OLE_LINK19"/>
      <w:r>
        <w:rPr>
          <w:rFonts w:ascii="Arial" w:hAnsi="Arial" w:cs="Arial"/>
          <w:b/>
          <w:bCs/>
          <w:color w:val="000000" w:themeColor="text1"/>
          <w:sz w:val="20"/>
          <w:szCs w:val="20"/>
          <w14:textFill>
            <w14:solidFill>
              <w14:schemeClr w14:val="tx1"/>
            </w14:solidFill>
          </w14:textFill>
        </w:rPr>
        <w:t>RRCRelease</w:t>
      </w:r>
      <w:bookmarkEnd w:id="20"/>
      <w:r>
        <w:rPr>
          <w:rFonts w:ascii="Arial" w:hAnsi="Arial" w:cs="Arial"/>
          <w:b/>
          <w:bCs/>
          <w:color w:val="000000" w:themeColor="text1"/>
          <w:sz w:val="20"/>
          <w:szCs w:val="20"/>
          <w14:textFill>
            <w14:solidFill>
              <w14:schemeClr w14:val="tx1"/>
            </w14:solidFill>
          </w14:textFill>
        </w:rPr>
        <w:t xml:space="preserve"> message and</w:t>
      </w:r>
      <w:r>
        <w:rPr>
          <w:rFonts w:hint="eastAsia" w:ascii="Arial" w:hAnsi="Arial" w:cs="Arial"/>
          <w:b/>
          <w:bCs/>
          <w:color w:val="000000" w:themeColor="text1"/>
          <w:sz w:val="20"/>
          <w:szCs w:val="20"/>
          <w14:textFill>
            <w14:solidFill>
              <w14:schemeClr w14:val="tx1"/>
            </w14:solidFill>
          </w14:textFill>
        </w:rPr>
        <w:t xml:space="preserve"> the</w:t>
      </w:r>
      <w:r>
        <w:rPr>
          <w:rFonts w:ascii="Arial" w:hAnsi="Arial" w:cs="Arial"/>
          <w:b/>
          <w:bCs/>
          <w:color w:val="000000" w:themeColor="text1"/>
          <w:sz w:val="20"/>
          <w:szCs w:val="20"/>
          <w14:textFill>
            <w14:solidFill>
              <w14:schemeClr w14:val="tx1"/>
            </w14:solidFill>
          </w14:textFill>
        </w:rPr>
        <w:t xml:space="preserve"> PTM configuration</w:t>
      </w:r>
      <w:r>
        <w:rPr>
          <w:rFonts w:hint="eastAsia" w:ascii="Arial" w:hAnsi="Arial" w:cs="Arial"/>
          <w:b/>
          <w:bCs/>
          <w:color w:val="000000" w:themeColor="text1"/>
          <w:sz w:val="20"/>
          <w:szCs w:val="20"/>
          <w14:textFill>
            <w14:solidFill>
              <w14:schemeClr w14:val="tx1"/>
            </w14:solidFill>
          </w14:textFill>
        </w:rPr>
        <w:t xml:space="preserve"> of the </w:t>
      </w:r>
      <w:r>
        <w:rPr>
          <w:rFonts w:ascii="Arial" w:hAnsi="Arial" w:cs="Arial"/>
          <w:b/>
          <w:bCs/>
          <w:color w:val="000000" w:themeColor="text1"/>
          <w:sz w:val="20"/>
          <w:szCs w:val="20"/>
          <w14:textFill>
            <w14:solidFill>
              <w14:schemeClr w14:val="tx1"/>
            </w14:solidFill>
          </w14:textFill>
        </w:rPr>
        <w:t>corresponding</w:t>
      </w:r>
      <w:r>
        <w:rPr>
          <w:rFonts w:hint="eastAsia" w:ascii="Arial" w:hAnsi="Arial" w:cs="Arial"/>
          <w:b/>
          <w:bCs/>
          <w:color w:val="000000" w:themeColor="text1"/>
          <w:sz w:val="20"/>
          <w:szCs w:val="20"/>
          <w14:textFill>
            <w14:solidFill>
              <w14:schemeClr w14:val="tx1"/>
            </w14:solidFill>
          </w14:textFill>
        </w:rPr>
        <w:t xml:space="preserve"> multicast session</w:t>
      </w:r>
      <w:r>
        <w:rPr>
          <w:rFonts w:ascii="Arial" w:hAnsi="Arial" w:cs="Arial"/>
          <w:b/>
          <w:bCs/>
          <w:color w:val="000000" w:themeColor="text1"/>
          <w:sz w:val="20"/>
          <w:szCs w:val="20"/>
          <w14:textFill>
            <w14:solidFill>
              <w14:schemeClr w14:val="tx1"/>
            </w14:solidFill>
          </w14:textFill>
        </w:rPr>
        <w:t xml:space="preserve"> is not included in </w:t>
      </w:r>
      <w:r>
        <w:rPr>
          <w:rFonts w:hint="eastAsia" w:ascii="Arial" w:hAnsi="Arial" w:cs="Arial"/>
          <w:b/>
          <w:bCs/>
          <w:color w:val="000000" w:themeColor="text1"/>
          <w:sz w:val="20"/>
          <w:szCs w:val="20"/>
          <w14:textFill>
            <w14:solidFill>
              <w14:schemeClr w14:val="tx1"/>
            </w14:solidFill>
          </w14:textFill>
        </w:rPr>
        <w:t xml:space="preserve">same </w:t>
      </w:r>
      <w:r>
        <w:rPr>
          <w:rFonts w:ascii="Arial" w:hAnsi="Arial" w:cs="Arial"/>
          <w:b/>
          <w:bCs/>
          <w:color w:val="000000" w:themeColor="text1"/>
          <w:sz w:val="20"/>
          <w:szCs w:val="20"/>
          <w14:textFill>
            <w14:solidFill>
              <w14:schemeClr w14:val="tx1"/>
            </w14:solidFill>
          </w14:textFill>
        </w:rPr>
        <w:t>message, UE behaves the same as the legacy Rel-17 UE upon receiving group paging that indicates to allow the multicast reception in RRC_INACTIVE.</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Option 1 or Option 2</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For this part, we are also fine to FFS whether 1 bit is needed in RRCRelease to indicate the UE is able to perform this feature, (i.e., multicast reception in RRC_INACTIVE) if there is no PTM configuration in 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2</w:t>
            </w:r>
          </w:p>
        </w:tc>
        <w:tc>
          <w:tcPr>
            <w:tcW w:w="3500" w:type="pct"/>
          </w:tcPr>
          <w:p>
            <w:pPr>
              <w:spacing w:before="240" w:beforeLines="100" w:after="240" w:afterLines="100"/>
              <w:jc w:val="both"/>
              <w:rPr>
                <w:rFonts w:ascii="Arial" w:hAnsi="Arial" w:cs="Arial"/>
                <w:sz w:val="20"/>
                <w:szCs w:val="20"/>
              </w:rPr>
            </w:pPr>
            <w:bookmarkStart w:id="21" w:name="OLE_LINK18"/>
            <w:r>
              <w:rPr>
                <w:rFonts w:hint="eastAsia" w:ascii="Arial" w:hAnsi="Arial" w:cs="Arial"/>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21"/>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t is also aligned with our previous understanding that at least the initial config should be provided to UE by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Option 1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pPr>
              <w:spacing w:before="240" w:beforeLines="100" w:after="240" w:afterLines="100"/>
              <w:jc w:val="both"/>
              <w:rPr>
                <w:rFonts w:ascii="Arial" w:hAnsi="Arial" w:cs="Arial"/>
                <w:sz w:val="20"/>
                <w:szCs w:val="20"/>
              </w:rPr>
            </w:pPr>
            <w:r>
              <w:rPr>
                <w:rFonts w:hint="eastAsia" w:ascii="Arial" w:hAnsi="Arial" w:cs="Arial"/>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Option 1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pPr>
              <w:spacing w:before="240" w:beforeLines="100" w:after="240" w:afterLines="10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 special handling is needed</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Upon receiving the group paging that indicates to allow the multicast reception in RRC_INACTIVE, whether UE needs to read multicast MCCH or not depends on whether it has the PTM configuration or not regardless the PTM configuration configured via RRCRelease 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hint="eastAsia" w:ascii="Arial" w:hAnsi="Arial" w:cs="Arial"/>
                <w:sz w:val="20"/>
                <w:szCs w:val="20"/>
              </w:rPr>
              <w:t>i</w:t>
            </w:r>
            <w:r>
              <w:rPr>
                <w:rFonts w:ascii="Arial" w:hAnsi="Arial" w:cs="Arial"/>
                <w:sz w:val="20"/>
                <w:szCs w:val="20"/>
              </w:rPr>
              <w:t>.e.,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pPr>
              <w:spacing w:before="240" w:beforeLines="100" w:after="240" w:afterLines="10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pPr>
              <w:spacing w:before="240" w:beforeLines="100" w:after="240" w:afterLines="10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pPr>
              <w:spacing w:before="240" w:beforeLines="100" w:after="240" w:afterLines="10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pPr>
              <w:spacing w:before="240" w:beforeLines="100" w:after="240" w:afterLines="10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RRCRelease.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 xml:space="preserve">Option 1 </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think unified UE behaviour can be defined for the cases mentioned in Q6 and Q7 ( whether PTM configuration of the corresponding multicast session is provided or not), since they all aims for the session deactivation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hint="eastAsia" w:ascii="Arial" w:hAnsi="Arial" w:cs="Arial"/>
                <w:sz w:val="20"/>
                <w:szCs w:val="20"/>
              </w:rPr>
            </w:pPr>
            <w:r>
              <w:rPr>
                <w:rFonts w:ascii="Arial" w:hAnsi="Arial" w:cs="Arial"/>
                <w:sz w:val="20"/>
                <w:szCs w:val="20"/>
              </w:rPr>
              <w:t>Ericsson</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 1</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tcPr>
          <w:p>
            <w:pPr>
              <w:spacing w:before="240" w:beforeLines="100" w:after="240" w:afterLines="100"/>
              <w:jc w:val="both"/>
              <w:rPr>
                <w:rFonts w:ascii="Arial" w:hAnsi="Arial" w:cs="Arial"/>
                <w:sz w:val="20"/>
                <w:szCs w:val="20"/>
              </w:rPr>
            </w:pPr>
            <w:r>
              <w:rPr>
                <w:rFonts w:hint="eastAsia" w:ascii="Arial" w:hAnsi="Arial"/>
                <w:sz w:val="20"/>
                <w:szCs w:val="20"/>
              </w:rPr>
              <w:t>See comments</w:t>
            </w:r>
          </w:p>
        </w:tc>
        <w:tc>
          <w:tcPr>
            <w:tcW w:w="3500" w:type="pct"/>
          </w:tcPr>
          <w:p>
            <w:pPr>
              <w:spacing w:before="240" w:beforeLines="100" w:after="240" w:afterLines="100"/>
              <w:jc w:val="both"/>
              <w:rPr>
                <w:rFonts w:hint="eastAsia" w:ascii="Arial" w:hAnsi="Arial"/>
                <w:sz w:val="20"/>
                <w:szCs w:val="20"/>
              </w:rPr>
            </w:pPr>
            <w:r>
              <w:rPr>
                <w:rFonts w:hint="eastAsia" w:ascii="Arial" w:hAnsi="Arial"/>
                <w:sz w:val="20"/>
                <w:szCs w:val="20"/>
              </w:rPr>
              <w:t>1 - it does not need to be session deactivation but a monitoring G-RNTI or not can also work.</w:t>
            </w:r>
          </w:p>
          <w:p>
            <w:pPr>
              <w:spacing w:before="240" w:beforeLines="100" w:after="240" w:afterLines="100"/>
              <w:jc w:val="both"/>
              <w:rPr>
                <w:rFonts w:ascii="Arial" w:hAnsi="Arial" w:cs="Arial"/>
                <w:sz w:val="20"/>
                <w:szCs w:val="20"/>
              </w:rPr>
            </w:pPr>
            <w:r>
              <w:rPr>
                <w:rFonts w:hint="eastAsia" w:ascii="Arial" w:hAnsi="Arial"/>
                <w:sz w:val="20"/>
                <w:szCs w:val="20"/>
              </w:rPr>
              <w:t>2 - UE starts Multicast reception in RRC_INACTIVE upon the enhanced group paging, regardless of the availability of the PTM config.</w:t>
            </w:r>
          </w:p>
        </w:tc>
      </w:tr>
    </w:tbl>
    <w:p>
      <w:pPr>
        <w:spacing w:before="240" w:beforeLines="100" w:after="240" w:afterLines="100"/>
        <w:jc w:val="both"/>
        <w:rPr>
          <w:rFonts w:ascii="Arial" w:hAnsi="Arial" w:cs="Arial"/>
          <w:b/>
          <w:sz w:val="20"/>
          <w:szCs w:val="20"/>
        </w:rPr>
      </w:pPr>
    </w:p>
    <w:p>
      <w:pPr>
        <w:pStyle w:val="3"/>
        <w:rPr>
          <w:lang w:val="en-US" w:eastAsia="zh-CN"/>
        </w:rPr>
      </w:pPr>
      <w:r>
        <w:rPr>
          <w:lang w:val="en-US" w:eastAsia="zh-CN"/>
        </w:rPr>
        <w:t>3.</w:t>
      </w:r>
      <w:r>
        <w:rPr>
          <w:rFonts w:hint="eastAsia" w:eastAsiaTheme="minorEastAsia"/>
          <w:lang w:val="en-US" w:eastAsia="zh-CN"/>
        </w:rPr>
        <w:t>4</w:t>
      </w:r>
      <w:r>
        <w:rPr>
          <w:lang w:val="en-US" w:eastAsia="zh-CN"/>
        </w:rPr>
        <w:t xml:space="preserve"> UE behavior upon going to RRC INACTIVE</w:t>
      </w:r>
    </w:p>
    <w:p>
      <w:pPr>
        <w:spacing w:before="240" w:beforeLines="100" w:after="240" w:afterLines="100"/>
        <w:jc w:val="both"/>
        <w:rPr>
          <w:rFonts w:ascii="Arial" w:hAnsi="Arial" w:cs="Arial"/>
          <w:sz w:val="20"/>
          <w:szCs w:val="20"/>
        </w:rPr>
      </w:pPr>
      <w:r>
        <w:rPr>
          <w:rFonts w:ascii="Arial" w:hAnsi="Arial" w:cs="Arial"/>
          <w:sz w:val="20"/>
          <w:szCs w:val="20"/>
        </w:rPr>
        <w:t xml:space="preserve">If the session is active, the PTM configuration in MCCH </w:t>
      </w:r>
      <w:r>
        <w:rPr>
          <w:rFonts w:hint="eastAsia" w:ascii="Arial" w:hAnsi="Arial" w:cs="Arial"/>
          <w:sz w:val="20"/>
          <w:szCs w:val="20"/>
        </w:rPr>
        <w:t>is supposed to be</w:t>
      </w:r>
      <w:r>
        <w:rPr>
          <w:rFonts w:ascii="Arial" w:hAnsi="Arial" w:cs="Arial"/>
          <w:sz w:val="20"/>
          <w:szCs w:val="20"/>
        </w:rPr>
        <w:t xml:space="preserve"> the same as the one in RRCRelease.</w:t>
      </w:r>
      <w:r>
        <w:rPr>
          <w:rFonts w:hint="eastAsia" w:ascii="Arial" w:hAnsi="Arial" w:cs="Arial"/>
          <w:sz w:val="20"/>
          <w:szCs w:val="20"/>
        </w:rPr>
        <w:t xml:space="preserve"> S</w:t>
      </w:r>
      <w:r>
        <w:rPr>
          <w:rFonts w:ascii="Arial" w:hAnsi="Arial" w:cs="Arial"/>
          <w:sz w:val="20"/>
          <w:szCs w:val="20"/>
        </w:rPr>
        <w:t>o it seems UE does not need to perform Multicast MCCH information acquisition immediately but start</w:t>
      </w:r>
      <w:r>
        <w:rPr>
          <w:rFonts w:hint="eastAsia" w:ascii="Arial" w:hAnsi="Arial" w:cs="Arial"/>
          <w:sz w:val="20"/>
          <w:szCs w:val="20"/>
        </w:rPr>
        <w:t>s</w:t>
      </w:r>
      <w:r>
        <w:rPr>
          <w:rFonts w:ascii="Arial" w:hAnsi="Arial" w:cs="Arial"/>
          <w:sz w:val="20"/>
          <w:szCs w:val="20"/>
        </w:rPr>
        <w:t xml:space="preserve"> to monitor MCCH </w:t>
      </w:r>
      <w:r>
        <w:rPr>
          <w:rFonts w:hint="eastAsia" w:ascii="Arial" w:hAnsi="Arial" w:cs="Arial"/>
          <w:sz w:val="20"/>
          <w:szCs w:val="20"/>
        </w:rPr>
        <w:t xml:space="preserve">DCI for possible </w:t>
      </w:r>
      <w:r>
        <w:rPr>
          <w:rFonts w:ascii="Arial" w:hAnsi="Arial" w:cs="Arial"/>
          <w:sz w:val="20"/>
          <w:szCs w:val="20"/>
        </w:rPr>
        <w:t>change notification after transiting to INACTIVE.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8</w:t>
      </w:r>
      <w:r>
        <w:rPr>
          <w:rFonts w:ascii="Arial" w:hAnsi="Arial" w:cs="Arial"/>
          <w:b/>
          <w:sz w:val="20"/>
          <w:szCs w:val="20"/>
        </w:rPr>
        <w:t>: Do you agree that if the session is active and UE receives PTM configuration in RRCRelease</w:t>
      </w:r>
      <w:r>
        <w:rPr>
          <w:rFonts w:hint="eastAsia" w:ascii="Arial" w:hAnsi="Arial" w:cs="Arial"/>
          <w:b/>
          <w:sz w:val="20"/>
          <w:szCs w:val="20"/>
        </w:rPr>
        <w:t xml:space="preserve"> message</w:t>
      </w:r>
      <w:r>
        <w:rPr>
          <w:rFonts w:ascii="Arial" w:hAnsi="Arial" w:cs="Arial"/>
          <w:b/>
          <w:sz w:val="20"/>
          <w:szCs w:val="20"/>
        </w:rPr>
        <w:t xml:space="preserve">, UE </w:t>
      </w:r>
      <w:r>
        <w:rPr>
          <w:rFonts w:hint="eastAsia" w:ascii="Arial" w:hAnsi="Arial" w:cs="Arial"/>
          <w:b/>
          <w:sz w:val="20"/>
          <w:szCs w:val="20"/>
        </w:rPr>
        <w:t>does</w:t>
      </w:r>
      <w:r>
        <w:rPr>
          <w:rFonts w:ascii="Arial" w:hAnsi="Arial" w:cs="Arial"/>
          <w:b/>
          <w:sz w:val="20"/>
          <w:szCs w:val="20"/>
        </w:rPr>
        <w:t xml:space="preserve"> not perform Multicast MCCH information acquisition immediately but start</w:t>
      </w:r>
      <w:r>
        <w:rPr>
          <w:rFonts w:hint="eastAsia" w:ascii="Arial" w:hAnsi="Arial" w:cs="Arial"/>
          <w:b/>
          <w:sz w:val="20"/>
          <w:szCs w:val="20"/>
        </w:rPr>
        <w:t>s</w:t>
      </w:r>
      <w:r>
        <w:rPr>
          <w:rFonts w:ascii="Arial" w:hAnsi="Arial" w:cs="Arial"/>
          <w:b/>
          <w:sz w:val="20"/>
          <w:szCs w:val="20"/>
        </w:rPr>
        <w:t xml:space="preserve"> to monitor MCCH</w:t>
      </w:r>
      <w:r>
        <w:rPr>
          <w:rFonts w:hint="eastAsia" w:ascii="Arial" w:hAnsi="Arial" w:cs="Arial"/>
          <w:b/>
          <w:sz w:val="20"/>
          <w:szCs w:val="20"/>
        </w:rPr>
        <w:t xml:space="preserve"> DCI for</w:t>
      </w:r>
      <w:r>
        <w:rPr>
          <w:rFonts w:ascii="Arial" w:hAnsi="Arial" w:cs="Arial"/>
          <w:b/>
          <w:sz w:val="20"/>
          <w:szCs w:val="20"/>
        </w:rPr>
        <w:t xml:space="preserve"> </w:t>
      </w:r>
      <w:r>
        <w:rPr>
          <w:rFonts w:hint="eastAsia" w:ascii="Arial" w:hAnsi="Arial" w:cs="Arial"/>
          <w:b/>
          <w:sz w:val="20"/>
          <w:szCs w:val="20"/>
        </w:rPr>
        <w:t xml:space="preserve">possible </w:t>
      </w:r>
      <w:r>
        <w:rPr>
          <w:rFonts w:ascii="Arial" w:hAnsi="Arial" w:cs="Arial"/>
          <w:b/>
          <w:sz w:val="20"/>
          <w:szCs w:val="20"/>
        </w:rPr>
        <w:t>change notification after transiting to INACTIVE?</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Yes if session is activated, it is expected that the PTM config from MCCH and RRCRelease is same at that time of point. And of cause that UE will start to monitor MCCH for possible PTM config change or session deactivation during session reception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Nokia, NSB</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pPr>
              <w:spacing w:before="240" w:beforeLines="100" w:after="240" w:afterLines="10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pPr>
              <w:spacing w:before="240" w:beforeLines="100" w:after="240" w:afterLines="10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pPr>
              <w:spacing w:before="240" w:beforeLines="100" w:after="240" w:afterLines="100"/>
              <w:jc w:val="both"/>
              <w:rPr>
                <w:rFonts w:ascii="Arial" w:hAnsi="Arial" w:cs="Arial"/>
                <w:sz w:val="20"/>
                <w:szCs w:val="20"/>
              </w:rPr>
            </w:pPr>
            <w:r>
              <w:rPr>
                <w:rFonts w:ascii="Arial" w:hAnsi="Arial" w:cs="Arial"/>
                <w:sz w:val="20"/>
                <w:szCs w:val="20"/>
              </w:rPr>
              <w:t>The UE should receive the first MCCH (for example for some services the gNB may refrain RRC release PTM configuration as session is deactive) and learn all PTM configuration available for RRC_INACTIVE UEs.</w:t>
            </w:r>
          </w:p>
          <w:p>
            <w:pPr>
              <w:spacing w:before="240" w:beforeLines="100" w:after="240" w:afterLines="10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Ericsson</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Yes* but needs more discussion</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ascii="Arial" w:hAnsi="Arial" w:cs="Arial"/>
                <w:sz w:val="20"/>
                <w:szCs w:val="20"/>
              </w:rPr>
              <w:t>In principle* yes, this sounds like reasonable behaviour. However we think the points explained by Nokia should be discussed further the assumptions by companies seem to be varied (e.g. same cell or different) and we should first decide whether we try to have unified UE behaviour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hint="default" w:ascii="Arial" w:hAnsi="Arial" w:cs="Arial" w:eastAsiaTheme="minorEastAsia"/>
                <w:sz w:val="20"/>
                <w:szCs w:val="20"/>
                <w:lang w:val="en-US" w:eastAsia="zh-CN"/>
              </w:rPr>
            </w:pPr>
            <w:r>
              <w:rPr>
                <w:rFonts w:hint="eastAsia" w:ascii="Arial" w:hAnsi="Arial" w:cs="Arial"/>
                <w:sz w:val="20"/>
                <w:szCs w:val="20"/>
                <w:lang w:val="en-US" w:eastAsia="zh-CN"/>
              </w:rPr>
              <w:t>no</w:t>
            </w:r>
            <w:bookmarkStart w:id="22" w:name="_GoBack"/>
            <w:bookmarkEnd w:id="22"/>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hint="eastAsia" w:ascii="Arial" w:hAnsi="Arial"/>
                <w:sz w:val="20"/>
                <w:szCs w:val="20"/>
              </w:rPr>
              <w:t>same as Q5, UE might miss the change notification therefore it is safer to always read MCCH.</w:t>
            </w:r>
          </w:p>
        </w:tc>
      </w:tr>
    </w:tbl>
    <w:p>
      <w:pPr>
        <w:spacing w:before="240" w:beforeLines="100" w:after="240" w:afterLines="100"/>
        <w:jc w:val="both"/>
        <w:rPr>
          <w:rFonts w:ascii="Arial" w:hAnsi="Arial" w:cs="Arial"/>
          <w:b/>
          <w:sz w:val="20"/>
          <w:szCs w:val="20"/>
        </w:rPr>
      </w:pPr>
    </w:p>
    <w:p>
      <w:pPr>
        <w:pStyle w:val="2"/>
        <w:rPr>
          <w:lang w:eastAsia="zh-CN"/>
        </w:rPr>
      </w:pPr>
      <w:r>
        <w:rPr>
          <w:lang w:eastAsia="zh-CN"/>
        </w:rPr>
        <w:t>Summary</w:t>
      </w:r>
    </w:p>
    <w:p>
      <w:pPr>
        <w:pStyle w:val="39"/>
        <w:spacing w:before="240" w:beforeLines="100" w:after="240" w:afterLines="100"/>
        <w:ind w:left="0" w:firstLine="0"/>
        <w:jc w:val="both"/>
        <w:rPr>
          <w:rFonts w:ascii="Arial" w:hAnsi="Arial" w:cs="Arial" w:eastAsiaTheme="minorEastAsia"/>
          <w:sz w:val="20"/>
          <w:szCs w:val="20"/>
          <w:lang w:val="fi-FI" w:eastAsia="zh-CN"/>
        </w:rPr>
      </w:pPr>
    </w:p>
    <w:p>
      <w:pPr>
        <w:pStyle w:val="2"/>
        <w:rPr>
          <w:lang w:eastAsia="zh-CN"/>
        </w:rPr>
      </w:pPr>
      <w:r>
        <w:rPr>
          <w:lang w:eastAsia="zh-CN"/>
        </w:rPr>
        <w:t>Reference</w:t>
      </w:r>
    </w:p>
    <w:p>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r>
      <w:r>
        <w:rPr>
          <w:rFonts w:ascii="Arial" w:hAnsi="Arial" w:cs="Arial"/>
          <w:sz w:val="20"/>
          <w:szCs w:val="20"/>
          <w:lang w:val="en-GB"/>
        </w:rPr>
        <w:t>R2-2307084</w:t>
      </w:r>
      <w:r>
        <w:rPr>
          <w:rFonts w:ascii="Arial" w:hAnsi="Arial" w:cs="Arial"/>
          <w:sz w:val="20"/>
          <w:szCs w:val="20"/>
          <w:lang w:val="en-GB"/>
        </w:rPr>
        <w:tab/>
      </w:r>
      <w:r>
        <w:rPr>
          <w:rFonts w:ascii="Arial" w:hAnsi="Arial" w:cs="Arial"/>
          <w:sz w:val="20"/>
          <w:szCs w:val="20"/>
          <w:lang w:val="en-GB"/>
        </w:rPr>
        <w:t xml:space="preserve">Control plane for multicast reception in RRC_INACTIVE state </w:t>
      </w:r>
      <w:r>
        <w:rPr>
          <w:rFonts w:ascii="Arial" w:hAnsi="Arial" w:cs="Arial"/>
          <w:sz w:val="20"/>
          <w:szCs w:val="20"/>
          <w:lang w:val="en-GB"/>
        </w:rPr>
        <w:tab/>
      </w:r>
      <w:r>
        <w:rPr>
          <w:rFonts w:ascii="Arial" w:hAnsi="Arial" w:cs="Arial"/>
          <w:sz w:val="20"/>
          <w:szCs w:val="20"/>
          <w:lang w:val="en-GB"/>
        </w:rPr>
        <w:t>TD Tech, Chengdu TD Tech</w:t>
      </w:r>
      <w:r>
        <w:rPr>
          <w:rFonts w:ascii="Arial" w:hAnsi="Arial" w:cs="Arial"/>
          <w:sz w:val="20"/>
          <w:szCs w:val="20"/>
          <w:lang w:val="en-GB"/>
        </w:rPr>
        <w:tab/>
      </w:r>
    </w:p>
    <w:p>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r>
      <w:r>
        <w:rPr>
          <w:rFonts w:ascii="Arial" w:hAnsi="Arial" w:cs="Arial"/>
          <w:sz w:val="20"/>
          <w:szCs w:val="20"/>
          <w:lang w:val="en-GB"/>
        </w:rPr>
        <w:t>R2-2307085</w:t>
      </w:r>
      <w:r>
        <w:rPr>
          <w:rFonts w:ascii="Arial" w:hAnsi="Arial" w:cs="Arial"/>
          <w:sz w:val="20"/>
          <w:szCs w:val="20"/>
          <w:lang w:val="en-GB"/>
        </w:rPr>
        <w:tab/>
      </w:r>
      <w:r>
        <w:rPr>
          <w:rFonts w:ascii="Arial" w:hAnsi="Arial" w:cs="Arial"/>
          <w:sz w:val="20"/>
          <w:szCs w:val="20"/>
          <w:lang w:val="en-GB"/>
        </w:rPr>
        <w:t>MCCH change notification for multicast sessions in RRC_INACTIVE state</w:t>
      </w:r>
      <w:r>
        <w:rPr>
          <w:rFonts w:ascii="Arial" w:hAnsi="Arial" w:cs="Arial"/>
          <w:sz w:val="20"/>
          <w:szCs w:val="20"/>
          <w:lang w:val="en-GB"/>
        </w:rPr>
        <w:tab/>
      </w:r>
      <w:r>
        <w:rPr>
          <w:rFonts w:ascii="Arial" w:hAnsi="Arial" w:cs="Arial"/>
          <w:sz w:val="20"/>
          <w:szCs w:val="20"/>
          <w:lang w:val="en-GB"/>
        </w:rPr>
        <w:t>TD Tech, Chengdu TD Tech</w:t>
      </w:r>
    </w:p>
    <w:p>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r>
      <w:r>
        <w:rPr>
          <w:rFonts w:ascii="Arial" w:hAnsi="Arial" w:cs="Arial"/>
          <w:sz w:val="20"/>
          <w:szCs w:val="20"/>
          <w:lang w:val="en-GB"/>
        </w:rPr>
        <w:t>R2-2307109</w:t>
      </w:r>
      <w:r>
        <w:rPr>
          <w:rFonts w:ascii="Arial" w:hAnsi="Arial" w:cs="Arial"/>
          <w:sz w:val="20"/>
          <w:szCs w:val="20"/>
          <w:lang w:val="en-GB"/>
        </w:rPr>
        <w:tab/>
      </w:r>
      <w:r>
        <w:rPr>
          <w:rFonts w:ascii="Arial" w:hAnsi="Arial" w:cs="Arial"/>
          <w:sz w:val="20"/>
          <w:szCs w:val="20"/>
          <w:lang w:val="en-GB"/>
        </w:rPr>
        <w:t>Discussion on eMBS from the CP Perspective</w:t>
      </w:r>
      <w:r>
        <w:rPr>
          <w:rFonts w:ascii="Arial" w:hAnsi="Arial" w:cs="Arial"/>
          <w:sz w:val="20"/>
          <w:szCs w:val="20"/>
          <w:lang w:val="en-GB"/>
        </w:rPr>
        <w:tab/>
      </w:r>
      <w:r>
        <w:rPr>
          <w:rFonts w:ascii="Arial" w:hAnsi="Arial" w:cs="Arial"/>
          <w:sz w:val="20"/>
          <w:szCs w:val="20"/>
          <w:lang w:val="en-GB"/>
        </w:rPr>
        <w:t>vivo</w:t>
      </w:r>
    </w:p>
    <w:p>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r>
      <w:r>
        <w:rPr>
          <w:rFonts w:ascii="Arial" w:hAnsi="Arial" w:cs="Arial"/>
          <w:sz w:val="20"/>
          <w:szCs w:val="20"/>
          <w:lang w:val="en-GB"/>
        </w:rPr>
        <w:t>R2-2307135</w:t>
      </w:r>
      <w:r>
        <w:rPr>
          <w:rFonts w:ascii="Arial" w:hAnsi="Arial" w:cs="Arial"/>
          <w:sz w:val="20"/>
          <w:szCs w:val="20"/>
          <w:lang w:val="en-GB"/>
        </w:rPr>
        <w:tab/>
      </w:r>
      <w:r>
        <w:rPr>
          <w:rFonts w:ascii="Arial" w:hAnsi="Arial" w:cs="Arial"/>
          <w:sz w:val="20"/>
          <w:szCs w:val="20"/>
          <w:lang w:val="en-GB"/>
        </w:rPr>
        <w:t>Control plane discussion for multicast reception in RRC INACTIVE</w:t>
      </w:r>
      <w:r>
        <w:rPr>
          <w:rFonts w:ascii="Arial" w:hAnsi="Arial" w:cs="Arial"/>
          <w:sz w:val="20"/>
          <w:szCs w:val="20"/>
          <w:lang w:val="en-GB"/>
        </w:rPr>
        <w:tab/>
      </w:r>
      <w:r>
        <w:rPr>
          <w:rFonts w:ascii="Arial" w:hAnsi="Arial" w:cs="Arial"/>
          <w:sz w:val="20"/>
          <w:szCs w:val="20"/>
          <w:lang w:val="en-GB"/>
        </w:rPr>
        <w:t>MediaTek inc.</w:t>
      </w:r>
    </w:p>
    <w:p>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r>
      <w:r>
        <w:rPr>
          <w:rFonts w:ascii="Arial" w:hAnsi="Arial" w:cs="Arial"/>
          <w:sz w:val="20"/>
          <w:szCs w:val="20"/>
          <w:lang w:val="en-GB"/>
        </w:rPr>
        <w:t>R2-2307155</w:t>
      </w:r>
      <w:r>
        <w:rPr>
          <w:rFonts w:ascii="Arial" w:hAnsi="Arial" w:cs="Arial"/>
          <w:sz w:val="20"/>
          <w:szCs w:val="20"/>
          <w:lang w:val="en-GB"/>
        </w:rPr>
        <w:tab/>
      </w:r>
      <w:r>
        <w:rPr>
          <w:rFonts w:ascii="Arial" w:hAnsi="Arial" w:cs="Arial"/>
          <w:sz w:val="20"/>
          <w:szCs w:val="20"/>
          <w:lang w:val="en-GB"/>
        </w:rPr>
        <w:t>Discussion on security issue with multicast MCCH</w:t>
      </w:r>
      <w:r>
        <w:rPr>
          <w:rFonts w:ascii="Arial" w:hAnsi="Arial" w:cs="Arial"/>
          <w:sz w:val="20"/>
          <w:szCs w:val="20"/>
          <w:lang w:val="en-GB"/>
        </w:rPr>
        <w:tab/>
      </w:r>
      <w:r>
        <w:rPr>
          <w:rFonts w:ascii="Arial" w:hAnsi="Arial" w:cs="Arial"/>
          <w:sz w:val="20"/>
          <w:szCs w:val="20"/>
          <w:lang w:val="en-GB"/>
        </w:rPr>
        <w:t>CANON Research Centre France</w:t>
      </w:r>
    </w:p>
    <w:p>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r>
      <w:r>
        <w:rPr>
          <w:rFonts w:ascii="Arial" w:hAnsi="Arial" w:cs="Arial"/>
          <w:sz w:val="20"/>
          <w:szCs w:val="20"/>
          <w:lang w:val="en-GB"/>
        </w:rPr>
        <w:t>R2-2307263</w:t>
      </w:r>
      <w:r>
        <w:rPr>
          <w:rFonts w:ascii="Arial" w:hAnsi="Arial" w:cs="Arial"/>
          <w:sz w:val="20"/>
          <w:szCs w:val="20"/>
          <w:lang w:val="en-GB"/>
        </w:rPr>
        <w:tab/>
      </w:r>
      <w:r>
        <w:rPr>
          <w:rFonts w:ascii="Arial" w:hAnsi="Arial" w:cs="Arial"/>
          <w:sz w:val="20"/>
          <w:szCs w:val="20"/>
          <w:lang w:val="en-GB"/>
        </w:rPr>
        <w:t>Discussion on Control Plane for Multicast Reception in RRC_INACTIVE</w:t>
      </w:r>
      <w:r>
        <w:rPr>
          <w:rFonts w:ascii="Arial" w:hAnsi="Arial" w:cs="Arial"/>
          <w:sz w:val="20"/>
          <w:szCs w:val="20"/>
          <w:lang w:val="en-GB"/>
        </w:rPr>
        <w:tab/>
      </w:r>
      <w:r>
        <w:rPr>
          <w:rFonts w:ascii="Arial" w:hAnsi="Arial" w:cs="Arial"/>
          <w:sz w:val="20"/>
          <w:szCs w:val="20"/>
          <w:lang w:val="en-GB"/>
        </w:rPr>
        <w:t>CATT, CBN</w:t>
      </w:r>
      <w:r>
        <w:rPr>
          <w:rFonts w:ascii="Arial" w:hAnsi="Arial" w:cs="Arial"/>
          <w:sz w:val="20"/>
          <w:szCs w:val="20"/>
          <w:lang w:val="en-GB"/>
        </w:rPr>
        <w:tab/>
      </w:r>
      <w:r>
        <w:rPr>
          <w:rFonts w:ascii="Arial" w:hAnsi="Arial" w:cs="Arial"/>
          <w:sz w:val="20"/>
          <w:szCs w:val="20"/>
          <w:lang w:val="en-GB"/>
        </w:rPr>
        <w:t>discussion</w:t>
      </w:r>
    </w:p>
    <w:p>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r>
      <w:r>
        <w:rPr>
          <w:rFonts w:ascii="Arial" w:hAnsi="Arial" w:cs="Arial"/>
          <w:sz w:val="20"/>
          <w:szCs w:val="20"/>
          <w:lang w:val="en-GB"/>
        </w:rPr>
        <w:t>R2-2307412</w:t>
      </w:r>
      <w:r>
        <w:rPr>
          <w:rFonts w:ascii="Arial" w:hAnsi="Arial" w:cs="Arial"/>
          <w:sz w:val="20"/>
          <w:szCs w:val="20"/>
          <w:lang w:val="en-GB"/>
        </w:rPr>
        <w:tab/>
      </w:r>
      <w:r>
        <w:rPr>
          <w:rFonts w:ascii="Arial" w:hAnsi="Arial" w:cs="Arial"/>
          <w:sz w:val="20"/>
          <w:szCs w:val="20"/>
          <w:lang w:val="en-GB"/>
        </w:rPr>
        <w:t xml:space="preserve">Consideration on the control plane issue for multicast reception in RRC_INACTIVE </w:t>
      </w:r>
      <w:r>
        <w:rPr>
          <w:rFonts w:ascii="Arial" w:hAnsi="Arial" w:cs="Arial"/>
          <w:sz w:val="20"/>
          <w:szCs w:val="20"/>
          <w:lang w:val="en-GB"/>
        </w:rPr>
        <w:tab/>
      </w:r>
      <w:r>
        <w:rPr>
          <w:rFonts w:ascii="Arial" w:hAnsi="Arial" w:cs="Arial"/>
          <w:sz w:val="20"/>
          <w:szCs w:val="20"/>
          <w:lang w:val="en-GB"/>
        </w:rPr>
        <w:t>Beijing Xiaomi Software Tech</w:t>
      </w:r>
    </w:p>
    <w:p>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r>
      <w:r>
        <w:rPr>
          <w:rFonts w:ascii="Arial" w:hAnsi="Arial" w:cs="Arial"/>
          <w:sz w:val="20"/>
          <w:szCs w:val="20"/>
          <w:lang w:val="en-GB"/>
        </w:rPr>
        <w:t>R2-2307459</w:t>
      </w:r>
      <w:r>
        <w:rPr>
          <w:rFonts w:ascii="Arial" w:hAnsi="Arial" w:cs="Arial"/>
          <w:sz w:val="20"/>
          <w:szCs w:val="20"/>
          <w:lang w:val="en-GB"/>
        </w:rPr>
        <w:tab/>
      </w:r>
      <w:r>
        <w:rPr>
          <w:rFonts w:ascii="Arial" w:hAnsi="Arial" w:cs="Arial"/>
          <w:sz w:val="20"/>
          <w:szCs w:val="20"/>
          <w:lang w:val="en-GB"/>
        </w:rPr>
        <w:t xml:space="preserve">Discussion on control plane for Multicast reception in RRC_INACTIVE </w:t>
      </w:r>
      <w:r>
        <w:rPr>
          <w:rFonts w:ascii="Arial" w:hAnsi="Arial" w:cs="Arial"/>
          <w:sz w:val="20"/>
          <w:szCs w:val="20"/>
          <w:lang w:val="en-GB"/>
        </w:rPr>
        <w:tab/>
      </w:r>
      <w:r>
        <w:rPr>
          <w:rFonts w:ascii="Arial" w:hAnsi="Arial" w:cs="Arial"/>
          <w:sz w:val="20"/>
          <w:szCs w:val="20"/>
          <w:lang w:val="en-GB"/>
        </w:rPr>
        <w:t>NEC Corporation</w:t>
      </w:r>
    </w:p>
    <w:p>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r>
      <w:r>
        <w:rPr>
          <w:rFonts w:ascii="Arial" w:hAnsi="Arial" w:cs="Arial"/>
          <w:sz w:val="20"/>
          <w:szCs w:val="20"/>
          <w:lang w:val="en-GB"/>
        </w:rPr>
        <w:t>R2-2307493</w:t>
      </w:r>
      <w:r>
        <w:rPr>
          <w:rFonts w:ascii="Arial" w:hAnsi="Arial" w:cs="Arial"/>
          <w:sz w:val="20"/>
          <w:szCs w:val="20"/>
          <w:lang w:val="en-GB"/>
        </w:rPr>
        <w:tab/>
      </w:r>
      <w:r>
        <w:rPr>
          <w:rFonts w:ascii="Arial" w:hAnsi="Arial" w:cs="Arial"/>
          <w:sz w:val="20"/>
          <w:szCs w:val="20"/>
          <w:lang w:val="en-GB"/>
        </w:rPr>
        <w:t>CP issues for multicast reception for RRC INACTIVE UE</w:t>
      </w:r>
      <w:r>
        <w:rPr>
          <w:rFonts w:ascii="Arial" w:hAnsi="Arial" w:cs="Arial"/>
          <w:sz w:val="20"/>
          <w:szCs w:val="20"/>
          <w:lang w:val="en-GB"/>
        </w:rPr>
        <w:tab/>
      </w:r>
      <w:r>
        <w:rPr>
          <w:rFonts w:ascii="Arial" w:hAnsi="Arial" w:cs="Arial"/>
          <w:sz w:val="20"/>
          <w:szCs w:val="20"/>
          <w:lang w:val="en-GB"/>
        </w:rPr>
        <w:t>Huawei, HiSilicon</w:t>
      </w:r>
    </w:p>
    <w:p>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r>
      <w:r>
        <w:rPr>
          <w:rFonts w:ascii="Arial" w:hAnsi="Arial" w:cs="Arial"/>
          <w:sz w:val="20"/>
          <w:szCs w:val="20"/>
          <w:lang w:val="en-GB"/>
        </w:rPr>
        <w:t>R2-2307594</w:t>
      </w:r>
      <w:r>
        <w:rPr>
          <w:rFonts w:ascii="Arial" w:hAnsi="Arial" w:cs="Arial"/>
          <w:sz w:val="20"/>
          <w:szCs w:val="20"/>
          <w:lang w:val="en-GB"/>
        </w:rPr>
        <w:tab/>
      </w:r>
      <w:r>
        <w:rPr>
          <w:rFonts w:ascii="Arial" w:hAnsi="Arial" w:cs="Arial"/>
          <w:sz w:val="20"/>
          <w:szCs w:val="20"/>
          <w:lang w:val="en-GB"/>
        </w:rPr>
        <w:t>CP aspects for Multicast reception in RRC_INACTIVE</w:t>
      </w:r>
      <w:r>
        <w:rPr>
          <w:rFonts w:ascii="Arial" w:hAnsi="Arial" w:cs="Arial"/>
          <w:sz w:val="20"/>
          <w:szCs w:val="20"/>
          <w:lang w:val="en-GB"/>
        </w:rPr>
        <w:tab/>
      </w:r>
      <w:r>
        <w:rPr>
          <w:rFonts w:ascii="Arial" w:hAnsi="Arial" w:cs="Arial"/>
          <w:sz w:val="20"/>
          <w:szCs w:val="20"/>
          <w:lang w:val="en-GB"/>
        </w:rPr>
        <w:t>Samsung R&amp;D Institute India</w:t>
      </w:r>
    </w:p>
    <w:p>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r>
      <w:r>
        <w:rPr>
          <w:rFonts w:ascii="Arial" w:hAnsi="Arial" w:cs="Arial"/>
          <w:sz w:val="20"/>
          <w:szCs w:val="20"/>
          <w:lang w:val="en-GB"/>
        </w:rPr>
        <w:t>R2-2307638</w:t>
      </w:r>
      <w:r>
        <w:rPr>
          <w:rFonts w:ascii="Arial" w:hAnsi="Arial" w:cs="Arial"/>
          <w:sz w:val="20"/>
          <w:szCs w:val="20"/>
          <w:lang w:val="en-GB"/>
        </w:rPr>
        <w:tab/>
      </w:r>
      <w:r>
        <w:rPr>
          <w:rFonts w:ascii="Arial" w:hAnsi="Arial" w:cs="Arial"/>
          <w:sz w:val="20"/>
          <w:szCs w:val="20"/>
          <w:lang w:val="en-GB"/>
        </w:rPr>
        <w:t>Service continuity, RRC state transitions and notifications</w:t>
      </w:r>
      <w:r>
        <w:rPr>
          <w:rFonts w:ascii="Arial" w:hAnsi="Arial" w:cs="Arial"/>
          <w:sz w:val="20"/>
          <w:szCs w:val="20"/>
          <w:lang w:val="en-GB"/>
        </w:rPr>
        <w:tab/>
      </w:r>
      <w:r>
        <w:rPr>
          <w:rFonts w:ascii="Arial" w:hAnsi="Arial" w:cs="Arial"/>
          <w:sz w:val="20"/>
          <w:szCs w:val="20"/>
          <w:lang w:val="en-GB"/>
        </w:rPr>
        <w:t>Qualcomm Incorporated</w:t>
      </w:r>
    </w:p>
    <w:p>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r>
      <w:r>
        <w:rPr>
          <w:rFonts w:ascii="Arial" w:hAnsi="Arial" w:cs="Arial"/>
          <w:sz w:val="20"/>
          <w:szCs w:val="20"/>
          <w:lang w:val="en-GB"/>
        </w:rPr>
        <w:t>R2-2307768</w:t>
      </w:r>
      <w:r>
        <w:rPr>
          <w:rFonts w:ascii="Arial" w:hAnsi="Arial" w:cs="Arial"/>
          <w:sz w:val="20"/>
          <w:szCs w:val="20"/>
          <w:lang w:val="en-GB"/>
        </w:rPr>
        <w:tab/>
      </w:r>
      <w:r>
        <w:rPr>
          <w:rFonts w:ascii="Arial" w:hAnsi="Arial" w:cs="Arial"/>
          <w:sz w:val="20"/>
          <w:szCs w:val="20"/>
          <w:lang w:val="en-GB"/>
        </w:rPr>
        <w:t>Control plane details for multicast reception in RRC_INACTIVE state</w:t>
      </w:r>
      <w:r>
        <w:rPr>
          <w:rFonts w:ascii="Arial" w:hAnsi="Arial" w:cs="Arial"/>
          <w:sz w:val="20"/>
          <w:szCs w:val="20"/>
          <w:lang w:val="en-GB"/>
        </w:rPr>
        <w:tab/>
      </w:r>
      <w:r>
        <w:rPr>
          <w:rFonts w:ascii="Arial" w:hAnsi="Arial" w:cs="Arial"/>
          <w:sz w:val="20"/>
          <w:szCs w:val="20"/>
          <w:lang w:val="en-GB"/>
        </w:rPr>
        <w:t>Nokia, Nokia Shanghai Bell</w:t>
      </w:r>
    </w:p>
    <w:p>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r>
      <w:r>
        <w:rPr>
          <w:rFonts w:ascii="Arial" w:hAnsi="Arial" w:cs="Arial"/>
          <w:sz w:val="20"/>
          <w:szCs w:val="20"/>
          <w:lang w:val="en-GB"/>
        </w:rPr>
        <w:t>R2-2307779</w:t>
      </w:r>
      <w:r>
        <w:rPr>
          <w:rFonts w:ascii="Arial" w:hAnsi="Arial" w:cs="Arial"/>
          <w:sz w:val="20"/>
          <w:szCs w:val="20"/>
          <w:lang w:val="en-GB"/>
        </w:rPr>
        <w:tab/>
      </w:r>
      <w:r>
        <w:rPr>
          <w:rFonts w:ascii="Arial" w:hAnsi="Arial" w:cs="Arial"/>
          <w:sz w:val="20"/>
          <w:szCs w:val="20"/>
          <w:lang w:val="en-GB"/>
        </w:rPr>
        <w:t>RRC Resume for Multicast in RRC_INACTIVE</w:t>
      </w:r>
      <w:r>
        <w:rPr>
          <w:rFonts w:ascii="Arial" w:hAnsi="Arial" w:cs="Arial"/>
          <w:sz w:val="20"/>
          <w:szCs w:val="20"/>
          <w:lang w:val="en-GB"/>
        </w:rPr>
        <w:tab/>
      </w:r>
      <w:r>
        <w:rPr>
          <w:rFonts w:ascii="Arial" w:hAnsi="Arial" w:cs="Arial"/>
          <w:sz w:val="20"/>
          <w:szCs w:val="20"/>
          <w:lang w:val="en-GB"/>
        </w:rPr>
        <w:t>SHARP Corporation</w:t>
      </w:r>
      <w:r>
        <w:rPr>
          <w:rFonts w:ascii="Arial" w:hAnsi="Arial" w:cs="Arial"/>
          <w:sz w:val="20"/>
          <w:szCs w:val="20"/>
          <w:lang w:val="en-GB"/>
        </w:rPr>
        <w:tab/>
      </w:r>
      <w:r>
        <w:rPr>
          <w:rFonts w:ascii="Arial" w:hAnsi="Arial" w:cs="Arial"/>
          <w:sz w:val="20"/>
          <w:szCs w:val="20"/>
          <w:lang w:val="en-GB"/>
        </w:rPr>
        <w:t>discussion</w:t>
      </w:r>
    </w:p>
    <w:p>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r>
      <w:r>
        <w:rPr>
          <w:rFonts w:ascii="Arial" w:hAnsi="Arial" w:cs="Arial"/>
          <w:sz w:val="20"/>
          <w:szCs w:val="20"/>
          <w:lang w:val="en-GB"/>
        </w:rPr>
        <w:t>R2-2307843</w:t>
      </w:r>
      <w:r>
        <w:rPr>
          <w:rFonts w:ascii="Arial" w:hAnsi="Arial" w:cs="Arial"/>
          <w:sz w:val="20"/>
          <w:szCs w:val="20"/>
          <w:lang w:val="en-GB"/>
        </w:rPr>
        <w:tab/>
      </w:r>
      <w:r>
        <w:rPr>
          <w:rFonts w:ascii="Arial" w:hAnsi="Arial" w:cs="Arial"/>
          <w:sz w:val="20"/>
          <w:szCs w:val="20"/>
          <w:lang w:val="en-GB"/>
        </w:rPr>
        <w:t>Control plane aspects for multicast reception in RRC INACTIVE</w:t>
      </w:r>
      <w:r>
        <w:rPr>
          <w:rFonts w:ascii="Arial" w:hAnsi="Arial" w:cs="Arial"/>
          <w:sz w:val="20"/>
          <w:szCs w:val="20"/>
          <w:lang w:val="en-GB"/>
        </w:rPr>
        <w:tab/>
      </w:r>
      <w:r>
        <w:rPr>
          <w:rFonts w:ascii="Arial" w:hAnsi="Arial" w:cs="Arial"/>
          <w:sz w:val="20"/>
          <w:szCs w:val="20"/>
          <w:lang w:val="en-GB"/>
        </w:rPr>
        <w:t>Apple</w:t>
      </w:r>
    </w:p>
    <w:p>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r>
      <w:r>
        <w:rPr>
          <w:rFonts w:ascii="Arial" w:hAnsi="Arial" w:cs="Arial"/>
          <w:sz w:val="20"/>
          <w:szCs w:val="20"/>
          <w:lang w:val="en-GB"/>
        </w:rPr>
        <w:t>R2-2307895</w:t>
      </w:r>
      <w:r>
        <w:rPr>
          <w:rFonts w:ascii="Arial" w:hAnsi="Arial" w:cs="Arial"/>
          <w:sz w:val="20"/>
          <w:szCs w:val="20"/>
          <w:lang w:val="en-GB"/>
        </w:rPr>
        <w:tab/>
      </w:r>
      <w:r>
        <w:rPr>
          <w:rFonts w:ascii="Arial" w:hAnsi="Arial" w:cs="Arial"/>
          <w:sz w:val="20"/>
          <w:szCs w:val="20"/>
          <w:lang w:val="en-GB"/>
        </w:rPr>
        <w:t>Discussion on SDT and MBS multicast reception in RRC_INACTIVE</w:t>
      </w:r>
      <w:r>
        <w:rPr>
          <w:rFonts w:ascii="Arial" w:hAnsi="Arial" w:cs="Arial"/>
          <w:sz w:val="20"/>
          <w:szCs w:val="20"/>
          <w:lang w:val="en-GB"/>
        </w:rPr>
        <w:tab/>
      </w:r>
      <w:r>
        <w:rPr>
          <w:rFonts w:ascii="Arial" w:hAnsi="Arial" w:cs="Arial"/>
          <w:sz w:val="20"/>
          <w:szCs w:val="20"/>
          <w:lang w:val="en-GB"/>
        </w:rPr>
        <w:t xml:space="preserve"> ITRI</w:t>
      </w:r>
    </w:p>
    <w:p>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r>
      <w:r>
        <w:rPr>
          <w:rFonts w:ascii="Arial" w:hAnsi="Arial" w:cs="Arial"/>
          <w:sz w:val="20"/>
          <w:szCs w:val="20"/>
          <w:lang w:val="en-GB"/>
        </w:rPr>
        <w:t>R2-2308013</w:t>
      </w:r>
      <w:r>
        <w:rPr>
          <w:rFonts w:ascii="Arial" w:hAnsi="Arial" w:cs="Arial"/>
          <w:sz w:val="20"/>
          <w:szCs w:val="20"/>
          <w:lang w:val="en-GB"/>
        </w:rPr>
        <w:tab/>
      </w:r>
      <w:r>
        <w:rPr>
          <w:rFonts w:ascii="Arial" w:hAnsi="Arial" w:cs="Arial"/>
          <w:sz w:val="20"/>
          <w:szCs w:val="20"/>
          <w:lang w:val="en-GB"/>
        </w:rPr>
        <w:t>Control plane aspects of Multicast reception in RRC_INACTIVE</w:t>
      </w:r>
      <w:r>
        <w:rPr>
          <w:rFonts w:ascii="Arial" w:hAnsi="Arial" w:cs="Arial"/>
          <w:sz w:val="20"/>
          <w:szCs w:val="20"/>
          <w:lang w:val="en-GB"/>
        </w:rPr>
        <w:tab/>
      </w:r>
      <w:r>
        <w:rPr>
          <w:rFonts w:ascii="Arial" w:hAnsi="Arial" w:cs="Arial"/>
          <w:sz w:val="20"/>
          <w:szCs w:val="20"/>
          <w:lang w:val="en-GB"/>
        </w:rPr>
        <w:t>Lenovo</w:t>
      </w:r>
    </w:p>
    <w:p>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r>
      <w:r>
        <w:rPr>
          <w:rFonts w:ascii="Arial" w:hAnsi="Arial" w:cs="Arial"/>
          <w:sz w:val="20"/>
          <w:szCs w:val="20"/>
          <w:lang w:val="en-GB"/>
        </w:rPr>
        <w:t>R2-2308109</w:t>
      </w:r>
      <w:r>
        <w:rPr>
          <w:rFonts w:ascii="Arial" w:hAnsi="Arial" w:cs="Arial"/>
          <w:sz w:val="20"/>
          <w:szCs w:val="20"/>
          <w:lang w:val="en-GB"/>
        </w:rPr>
        <w:tab/>
      </w:r>
      <w:r>
        <w:rPr>
          <w:rFonts w:ascii="Arial" w:hAnsi="Arial" w:cs="Arial"/>
          <w:sz w:val="20"/>
          <w:szCs w:val="20"/>
          <w:lang w:val="en-GB"/>
        </w:rPr>
        <w:t xml:space="preserve">Control plane aspects on multicast reception in RRC INACTIVE </w:t>
      </w:r>
      <w:r>
        <w:rPr>
          <w:rFonts w:ascii="Arial" w:hAnsi="Arial" w:cs="Arial"/>
          <w:sz w:val="20"/>
          <w:szCs w:val="20"/>
          <w:lang w:val="en-GB"/>
        </w:rPr>
        <w:tab/>
      </w:r>
      <w:r>
        <w:rPr>
          <w:rFonts w:ascii="Arial" w:hAnsi="Arial" w:cs="Arial"/>
          <w:sz w:val="20"/>
          <w:szCs w:val="20"/>
          <w:lang w:val="en-GB"/>
        </w:rPr>
        <w:t xml:space="preserve">Kyocera </w:t>
      </w:r>
    </w:p>
    <w:p>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r>
      <w:r>
        <w:rPr>
          <w:rFonts w:ascii="Arial" w:hAnsi="Arial" w:cs="Arial"/>
          <w:sz w:val="20"/>
          <w:szCs w:val="20"/>
          <w:lang w:val="en-GB"/>
        </w:rPr>
        <w:t>R2-2308133</w:t>
      </w:r>
      <w:r>
        <w:rPr>
          <w:rFonts w:ascii="Arial" w:hAnsi="Arial" w:cs="Arial"/>
          <w:sz w:val="20"/>
          <w:szCs w:val="20"/>
          <w:lang w:val="en-GB"/>
        </w:rPr>
        <w:tab/>
      </w:r>
      <w:r>
        <w:rPr>
          <w:rFonts w:ascii="Arial" w:hAnsi="Arial" w:cs="Arial"/>
          <w:sz w:val="20"/>
          <w:szCs w:val="20"/>
          <w:lang w:val="en-GB"/>
        </w:rPr>
        <w:t>Discussion on Service Continuity and RRC state transitions</w:t>
      </w:r>
      <w:r>
        <w:rPr>
          <w:rFonts w:ascii="Arial" w:hAnsi="Arial" w:cs="Arial"/>
          <w:sz w:val="20"/>
          <w:szCs w:val="20"/>
          <w:lang w:val="en-GB"/>
        </w:rPr>
        <w:tab/>
      </w:r>
      <w:r>
        <w:rPr>
          <w:rFonts w:ascii="Arial" w:hAnsi="Arial" w:cs="Arial"/>
          <w:sz w:val="20"/>
          <w:szCs w:val="20"/>
          <w:lang w:val="en-GB"/>
        </w:rPr>
        <w:t>Spreadtrum</w:t>
      </w:r>
    </w:p>
    <w:p>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r>
      <w:r>
        <w:rPr>
          <w:rFonts w:ascii="Arial" w:hAnsi="Arial" w:cs="Arial"/>
          <w:sz w:val="20"/>
          <w:szCs w:val="20"/>
          <w:lang w:val="en-GB"/>
        </w:rPr>
        <w:t>R2-2308200</w:t>
      </w:r>
      <w:r>
        <w:rPr>
          <w:rFonts w:ascii="Arial" w:hAnsi="Arial" w:cs="Arial"/>
          <w:sz w:val="20"/>
          <w:szCs w:val="20"/>
          <w:lang w:val="en-GB"/>
        </w:rPr>
        <w:tab/>
      </w:r>
      <w:r>
        <w:rPr>
          <w:rFonts w:ascii="Arial" w:hAnsi="Arial" w:cs="Arial"/>
          <w:sz w:val="20"/>
          <w:szCs w:val="20"/>
          <w:lang w:val="en-GB"/>
        </w:rPr>
        <w:t>PTM configuration and session deactivation</w:t>
      </w:r>
      <w:r>
        <w:rPr>
          <w:rFonts w:ascii="Arial" w:hAnsi="Arial" w:cs="Arial"/>
          <w:sz w:val="20"/>
          <w:szCs w:val="20"/>
          <w:lang w:val="en-GB"/>
        </w:rPr>
        <w:tab/>
      </w:r>
      <w:r>
        <w:rPr>
          <w:rFonts w:ascii="Arial" w:hAnsi="Arial" w:cs="Arial"/>
          <w:sz w:val="20"/>
          <w:szCs w:val="20"/>
          <w:lang w:val="en-GB"/>
        </w:rPr>
        <w:t>LG Electronics Inc.</w:t>
      </w:r>
    </w:p>
    <w:p>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r>
      <w:r>
        <w:rPr>
          <w:rFonts w:ascii="Arial" w:hAnsi="Arial" w:cs="Arial"/>
          <w:sz w:val="20"/>
          <w:szCs w:val="20"/>
          <w:lang w:val="en-GB"/>
        </w:rPr>
        <w:t>R2-2308201</w:t>
      </w:r>
      <w:r>
        <w:rPr>
          <w:rFonts w:ascii="Arial" w:hAnsi="Arial" w:cs="Arial"/>
          <w:sz w:val="20"/>
          <w:szCs w:val="20"/>
          <w:lang w:val="en-GB"/>
        </w:rPr>
        <w:tab/>
      </w:r>
      <w:r>
        <w:rPr>
          <w:rFonts w:ascii="Arial" w:hAnsi="Arial" w:cs="Arial"/>
          <w:sz w:val="20"/>
          <w:szCs w:val="20"/>
          <w:lang w:val="en-GB"/>
        </w:rPr>
        <w:t>Multicast servic continuity</w:t>
      </w:r>
      <w:r>
        <w:rPr>
          <w:rFonts w:ascii="Arial" w:hAnsi="Arial" w:cs="Arial"/>
          <w:sz w:val="20"/>
          <w:szCs w:val="20"/>
          <w:lang w:val="en-GB"/>
        </w:rPr>
        <w:tab/>
      </w:r>
      <w:r>
        <w:rPr>
          <w:rFonts w:ascii="Arial" w:hAnsi="Arial" w:cs="Arial"/>
          <w:sz w:val="20"/>
          <w:szCs w:val="20"/>
          <w:lang w:val="en-GB"/>
        </w:rPr>
        <w:t>LG Electronics Inc.</w:t>
      </w:r>
    </w:p>
    <w:p>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r>
      <w:r>
        <w:rPr>
          <w:rFonts w:ascii="Arial" w:hAnsi="Arial" w:cs="Arial"/>
          <w:sz w:val="20"/>
          <w:szCs w:val="20"/>
          <w:lang w:val="en-GB"/>
        </w:rPr>
        <w:t>R2-2308304</w:t>
      </w:r>
      <w:r>
        <w:rPr>
          <w:rFonts w:ascii="Arial" w:hAnsi="Arial" w:cs="Arial"/>
          <w:sz w:val="20"/>
          <w:szCs w:val="20"/>
          <w:lang w:val="en-GB"/>
        </w:rPr>
        <w:tab/>
      </w:r>
      <w:r>
        <w:rPr>
          <w:rFonts w:ascii="Arial" w:hAnsi="Arial" w:cs="Arial"/>
          <w:sz w:val="20"/>
          <w:szCs w:val="20"/>
          <w:lang w:val="en-GB"/>
        </w:rPr>
        <w:t>Discussion on multicast reception in RRC_INACTIVE CP issues</w:t>
      </w:r>
      <w:r>
        <w:rPr>
          <w:rFonts w:ascii="Arial" w:hAnsi="Arial" w:cs="Arial"/>
          <w:sz w:val="20"/>
          <w:szCs w:val="20"/>
          <w:lang w:val="en-GB"/>
        </w:rPr>
        <w:tab/>
      </w:r>
      <w:r>
        <w:rPr>
          <w:rFonts w:ascii="Arial" w:hAnsi="Arial" w:cs="Arial"/>
          <w:sz w:val="20"/>
          <w:szCs w:val="20"/>
          <w:lang w:val="en-GB"/>
        </w:rPr>
        <w:t>CMCC</w:t>
      </w:r>
    </w:p>
    <w:p>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r>
      <w:r>
        <w:rPr>
          <w:rFonts w:ascii="Arial" w:hAnsi="Arial" w:cs="Arial"/>
          <w:sz w:val="20"/>
          <w:szCs w:val="20"/>
          <w:lang w:val="en-GB"/>
        </w:rPr>
        <w:t>R2-2308343</w:t>
      </w:r>
      <w:r>
        <w:rPr>
          <w:rFonts w:ascii="Arial" w:hAnsi="Arial" w:cs="Arial"/>
          <w:sz w:val="20"/>
          <w:szCs w:val="20"/>
          <w:lang w:val="en-GB"/>
        </w:rPr>
        <w:tab/>
      </w:r>
      <w:r>
        <w:rPr>
          <w:rFonts w:ascii="Arial" w:hAnsi="Arial" w:cs="Arial"/>
          <w:sz w:val="20"/>
          <w:szCs w:val="20"/>
          <w:lang w:val="en-GB"/>
        </w:rPr>
        <w:t>Multicast reception in RRC_INACTIVE</w:t>
      </w:r>
      <w:r>
        <w:rPr>
          <w:rFonts w:ascii="Arial" w:hAnsi="Arial" w:cs="Arial"/>
          <w:sz w:val="20"/>
          <w:szCs w:val="20"/>
          <w:lang w:val="en-GB"/>
        </w:rPr>
        <w:tab/>
      </w:r>
      <w:r>
        <w:rPr>
          <w:rFonts w:ascii="Arial" w:hAnsi="Arial" w:cs="Arial"/>
          <w:sz w:val="20"/>
          <w:szCs w:val="20"/>
          <w:lang w:val="en-GB"/>
        </w:rPr>
        <w:t>ZTE, Sanechip</w:t>
      </w:r>
    </w:p>
    <w:p>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r>
      <w:r>
        <w:rPr>
          <w:rFonts w:ascii="Arial" w:hAnsi="Arial" w:cs="Arial"/>
          <w:sz w:val="20"/>
          <w:szCs w:val="20"/>
          <w:lang w:val="en-GB"/>
        </w:rPr>
        <w:t>R2-2308552</w:t>
      </w:r>
      <w:r>
        <w:rPr>
          <w:rFonts w:ascii="Arial" w:hAnsi="Arial" w:cs="Arial"/>
          <w:sz w:val="20"/>
          <w:szCs w:val="20"/>
          <w:lang w:val="en-GB"/>
        </w:rPr>
        <w:tab/>
      </w:r>
      <w:r>
        <w:rPr>
          <w:rFonts w:ascii="Arial" w:hAnsi="Arial" w:cs="Arial"/>
          <w:sz w:val="20"/>
          <w:szCs w:val="20"/>
          <w:lang w:val="en-GB"/>
        </w:rPr>
        <w:t>MBS multicast and UE power saving</w:t>
      </w:r>
      <w:r>
        <w:rPr>
          <w:rFonts w:ascii="Arial" w:hAnsi="Arial" w:cs="Arial"/>
          <w:sz w:val="20"/>
          <w:szCs w:val="20"/>
          <w:lang w:val="en-GB"/>
        </w:rPr>
        <w:tab/>
      </w:r>
      <w:r>
        <w:rPr>
          <w:rFonts w:ascii="Arial" w:hAnsi="Arial" w:cs="Arial"/>
          <w:sz w:val="20"/>
          <w:szCs w:val="20"/>
          <w:lang w:val="en-GB"/>
        </w:rPr>
        <w:t xml:space="preserve">Ericsson </w:t>
      </w:r>
    </w:p>
    <w:p>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r>
      <w:r>
        <w:rPr>
          <w:rFonts w:ascii="Arial" w:hAnsi="Arial" w:cs="Arial"/>
          <w:sz w:val="20"/>
          <w:szCs w:val="20"/>
          <w:lang w:val="en-GB"/>
        </w:rPr>
        <w:t>R2-2308558</w:t>
      </w:r>
      <w:r>
        <w:rPr>
          <w:rFonts w:ascii="Arial" w:hAnsi="Arial" w:cs="Arial"/>
          <w:sz w:val="20"/>
          <w:szCs w:val="20"/>
          <w:lang w:val="en-GB"/>
        </w:rPr>
        <w:tab/>
      </w:r>
      <w:r>
        <w:rPr>
          <w:rFonts w:ascii="Arial" w:hAnsi="Arial" w:cs="Arial"/>
          <w:sz w:val="20"/>
          <w:szCs w:val="20"/>
          <w:lang w:val="en-GB"/>
        </w:rPr>
        <w:t>Connection resumption triggering for more reliable MBS reception</w:t>
      </w:r>
      <w:r>
        <w:rPr>
          <w:rFonts w:ascii="Arial" w:hAnsi="Arial" w:cs="Arial"/>
          <w:sz w:val="20"/>
          <w:szCs w:val="20"/>
          <w:lang w:val="en-GB"/>
        </w:rPr>
        <w:tab/>
      </w:r>
      <w:r>
        <w:rPr>
          <w:rFonts w:ascii="Arial" w:hAnsi="Arial" w:cs="Arial"/>
          <w:sz w:val="20"/>
          <w:szCs w:val="20"/>
          <w:lang w:val="en-GB"/>
        </w:rPr>
        <w:t>InterDigital Inc.</w:t>
      </w:r>
    </w:p>
    <w:p>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r>
      <w:r>
        <w:rPr>
          <w:rFonts w:ascii="Arial" w:hAnsi="Arial" w:cs="Arial"/>
          <w:sz w:val="20"/>
          <w:szCs w:val="20"/>
          <w:lang w:val="en-GB"/>
        </w:rPr>
        <w:t xml:space="preserve"> R2-2308649</w:t>
      </w:r>
      <w:r>
        <w:rPr>
          <w:rFonts w:ascii="Arial" w:hAnsi="Arial" w:cs="Arial"/>
          <w:sz w:val="20"/>
          <w:szCs w:val="20"/>
          <w:lang w:val="en-GB"/>
        </w:rPr>
        <w:tab/>
      </w:r>
      <w:r>
        <w:rPr>
          <w:rFonts w:ascii="Arial" w:hAnsi="Arial" w:cs="Arial"/>
          <w:sz w:val="20"/>
          <w:szCs w:val="20"/>
          <w:lang w:val="en-GB"/>
        </w:rPr>
        <w:t>MCCH Monitoring and Configuration of UE with Multicast reception in RRC_INACTIVE</w:t>
      </w:r>
      <w:r>
        <w:rPr>
          <w:rFonts w:ascii="Arial" w:hAnsi="Arial" w:cs="Arial"/>
          <w:sz w:val="20"/>
          <w:szCs w:val="20"/>
          <w:lang w:val="en-GB"/>
        </w:rPr>
        <w:tab/>
      </w:r>
      <w:r>
        <w:rPr>
          <w:rFonts w:ascii="Arial" w:hAnsi="Arial" w:cs="Arial"/>
          <w:sz w:val="20"/>
          <w:szCs w:val="20"/>
          <w:lang w:val="en-GB"/>
        </w:rPr>
        <w:t xml:space="preserve"> SHARP </w:t>
      </w:r>
    </w:p>
    <w:p>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r>
      <w:r>
        <w:rPr>
          <w:rFonts w:ascii="Arial" w:hAnsi="Arial" w:cs="Arial"/>
          <w:sz w:val="20"/>
          <w:szCs w:val="20"/>
          <w:lang w:val="en-GB"/>
        </w:rPr>
        <w:t>R2-2308652</w:t>
      </w:r>
      <w:r>
        <w:rPr>
          <w:rFonts w:ascii="Arial" w:hAnsi="Arial" w:cs="Arial"/>
          <w:sz w:val="20"/>
          <w:szCs w:val="20"/>
          <w:lang w:val="en-GB"/>
        </w:rPr>
        <w:tab/>
      </w:r>
      <w:r>
        <w:rPr>
          <w:rFonts w:ascii="Arial" w:hAnsi="Arial" w:cs="Arial"/>
          <w:sz w:val="20"/>
          <w:szCs w:val="20"/>
          <w:lang w:val="en-GB"/>
        </w:rPr>
        <w:t>Support of SDT and Multicast in RRC_INACTIVE configured together</w:t>
      </w:r>
      <w:r>
        <w:rPr>
          <w:rFonts w:ascii="Arial" w:hAnsi="Arial" w:cs="Arial"/>
          <w:sz w:val="20"/>
          <w:szCs w:val="20"/>
          <w:lang w:val="en-GB"/>
        </w:rPr>
        <w:tab/>
      </w:r>
      <w:r>
        <w:rPr>
          <w:rFonts w:ascii="Arial" w:hAnsi="Arial" w:cs="Arial"/>
          <w:sz w:val="20"/>
          <w:szCs w:val="20"/>
          <w:lang w:val="en-GB"/>
        </w:rPr>
        <w:t xml:space="preserve">SHARP </w:t>
      </w:r>
    </w:p>
    <w:p>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r>
      <w:r>
        <w:rPr>
          <w:rFonts w:ascii="Arial" w:hAnsi="Arial" w:cs="Arial"/>
          <w:sz w:val="20"/>
          <w:szCs w:val="20"/>
          <w:lang w:val="en-GB"/>
        </w:rPr>
        <w:t>R2-2308850</w:t>
      </w:r>
      <w:r>
        <w:rPr>
          <w:rFonts w:ascii="Arial" w:hAnsi="Arial" w:cs="Arial"/>
          <w:sz w:val="20"/>
          <w:szCs w:val="20"/>
          <w:lang w:val="en-GB"/>
        </w:rPr>
        <w:tab/>
      </w:r>
      <w:r>
        <w:rPr>
          <w:rFonts w:ascii="Arial" w:hAnsi="Arial" w:cs="Arial"/>
          <w:sz w:val="20"/>
          <w:szCs w:val="20"/>
          <w:lang w:val="en-GB"/>
        </w:rPr>
        <w:t>PTM configuration for eMBS</w:t>
      </w:r>
      <w:r>
        <w:rPr>
          <w:rFonts w:ascii="Arial" w:hAnsi="Arial" w:cs="Arial"/>
          <w:sz w:val="20"/>
          <w:szCs w:val="20"/>
          <w:lang w:val="en-GB"/>
        </w:rPr>
        <w:tab/>
      </w:r>
      <w:r>
        <w:rPr>
          <w:rFonts w:ascii="Arial" w:hAnsi="Arial" w:cs="Arial"/>
          <w:sz w:val="20"/>
          <w:szCs w:val="20"/>
          <w:lang w:val="en-GB"/>
        </w:rPr>
        <w:t>Shanghai Jiao Tong University, NERCDTV</w:t>
      </w:r>
    </w:p>
    <w:p>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r>
      <w:r>
        <w:rPr>
          <w:rFonts w:ascii="Arial" w:hAnsi="Arial" w:cs="Arial"/>
          <w:sz w:val="20"/>
          <w:szCs w:val="20"/>
          <w:lang w:val="en-GB"/>
        </w:rPr>
        <w:t>R2-2308889</w:t>
      </w:r>
      <w:r>
        <w:rPr>
          <w:rFonts w:ascii="Arial" w:hAnsi="Arial" w:cs="Arial"/>
          <w:sz w:val="20"/>
          <w:szCs w:val="20"/>
          <w:lang w:val="en-GB"/>
        </w:rPr>
        <w:tab/>
      </w:r>
      <w:r>
        <w:rPr>
          <w:rFonts w:ascii="Arial" w:hAnsi="Arial" w:cs="Arial"/>
          <w:sz w:val="20"/>
          <w:szCs w:val="20"/>
          <w:lang w:val="en-GB"/>
        </w:rPr>
        <w:t>Multicast reception in RRC_INACTIVE</w:t>
      </w:r>
      <w:r>
        <w:rPr>
          <w:rFonts w:ascii="Arial" w:hAnsi="Arial" w:cs="Arial"/>
          <w:sz w:val="20"/>
          <w:szCs w:val="20"/>
          <w:lang w:val="en-GB"/>
        </w:rPr>
        <w:tab/>
      </w:r>
      <w:r>
        <w:rPr>
          <w:rFonts w:ascii="Arial" w:hAnsi="Arial" w:cs="Arial"/>
          <w:sz w:val="20"/>
          <w:szCs w:val="20"/>
          <w:lang w:val="en-GB"/>
        </w:rPr>
        <w:t>Ericsson</w:t>
      </w:r>
    </w:p>
    <w:p>
      <w:pPr>
        <w:spacing w:before="240" w:beforeLines="100" w:after="240" w:afterLines="100"/>
        <w:jc w:val="both"/>
        <w:rPr>
          <w:rFonts w:ascii="Arial" w:hAnsi="Arial" w:cs="Arial"/>
          <w:sz w:val="20"/>
          <w:szCs w:val="20"/>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797" w:bottom="1440" w:left="1797"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C - Rao" w:date="2023-09-12T10:23:00Z" w:initials="Rao">
    <w:p w14:paraId="3BF928D4">
      <w:pPr>
        <w:pStyle w:val="15"/>
      </w:pPr>
      <w:r>
        <w:t>Typo</w:t>
      </w:r>
    </w:p>
  </w:comment>
  <w:comment w:id="1" w:author="vivo (Stephen)" w:date="2023-09-13T18:45:00Z" w:initials="vivo">
    <w:p w14:paraId="42141CBC">
      <w:pPr>
        <w:pStyle w:val="15"/>
        <w:rPr>
          <w:lang w:eastAsia="zh-CN"/>
        </w:rPr>
      </w:pPr>
      <w:r>
        <w:rPr>
          <w:rFonts w:hint="eastAsia"/>
          <w:lang w:eastAsia="zh-CN"/>
        </w:rPr>
        <w:t>O</w:t>
      </w:r>
      <w:r>
        <w:rPr>
          <w:lang w:eastAsia="zh-CN"/>
        </w:rPr>
        <w:t>ctober 9</w:t>
      </w:r>
      <w:r>
        <w:rPr>
          <w:vertAlign w:val="superscript"/>
          <w:lang w:eastAsia="zh-CN"/>
        </w:rPr>
        <w:t>th</w:t>
      </w:r>
      <w:r>
        <w:rPr>
          <w:lang w:eastAsia="zh-CN"/>
        </w:rPr>
        <w:t xml:space="preserve"> – 13</w:t>
      </w:r>
      <w:r>
        <w:rPr>
          <w:vertAlign w:val="superscript"/>
          <w:lang w:eastAsia="zh-CN"/>
        </w:rPr>
        <w:t>th</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928D4" w15:done="0"/>
  <w15:commentEx w15:paraId="42141CBC" w15:done="0" w15:paraIdParent="3BF928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3714609"/>
    <w:multiLevelType w:val="multilevel"/>
    <w:tmpl w:val="03714609"/>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C46274"/>
    <w:multiLevelType w:val="multilevel"/>
    <w:tmpl w:val="09C46274"/>
    <w:lvl w:ilvl="0" w:tentative="0">
      <w:start w:val="0"/>
      <w:numFmt w:val="bullet"/>
      <w:lvlText w:val="-"/>
      <w:lvlJc w:val="left"/>
      <w:pPr>
        <w:ind w:left="1979" w:hanging="360"/>
      </w:pPr>
      <w:rPr>
        <w:rFonts w:hint="default" w:ascii="Arial" w:hAnsi="Arial" w:eastAsia="MS Mincho" w:cs="Aria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
    <w:nsid w:val="10D612BB"/>
    <w:multiLevelType w:val="multilevel"/>
    <w:tmpl w:val="10D612BB"/>
    <w:lvl w:ilvl="0" w:tentative="0">
      <w:start w:val="2"/>
      <w:numFmt w:val="bullet"/>
      <w:lvlText w:val="-"/>
      <w:lvlJc w:val="left"/>
      <w:pPr>
        <w:ind w:left="640" w:hanging="420"/>
      </w:pPr>
      <w:rPr>
        <w:rFonts w:hint="default" w:ascii="Arial" w:hAnsi="Arial" w:eastAsia="宋体" w:cs="Arial"/>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4">
    <w:nsid w:val="2AD01815"/>
    <w:multiLevelType w:val="multilevel"/>
    <w:tmpl w:val="2AD01815"/>
    <w:lvl w:ilvl="0" w:tentative="0">
      <w:start w:val="8"/>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6797590"/>
    <w:multiLevelType w:val="multilevel"/>
    <w:tmpl w:val="36797590"/>
    <w:lvl w:ilvl="0" w:tentative="0">
      <w:start w:val="1"/>
      <w:numFmt w:val="bullet"/>
      <w:pStyle w:val="21"/>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4558002A"/>
    <w:multiLevelType w:val="multilevel"/>
    <w:tmpl w:val="4558002A"/>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E403C62"/>
    <w:multiLevelType w:val="multilevel"/>
    <w:tmpl w:val="4E403C62"/>
    <w:lvl w:ilvl="0" w:tentative="0">
      <w:start w:val="2"/>
      <w:numFmt w:val="bullet"/>
      <w:lvlText w:val="-"/>
      <w:lvlJc w:val="left"/>
      <w:pPr>
        <w:ind w:left="640" w:hanging="420"/>
      </w:pPr>
      <w:rPr>
        <w:rFonts w:hint="default" w:ascii="Arial" w:hAnsi="Arial" w:eastAsia="宋体" w:cs="Arial"/>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8">
    <w:nsid w:val="521F44A7"/>
    <w:multiLevelType w:val="multilevel"/>
    <w:tmpl w:val="521F44A7"/>
    <w:lvl w:ilvl="0" w:tentative="0">
      <w:start w:val="1"/>
      <w:numFmt w:val="bullet"/>
      <w:pStyle w:val="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053AFD"/>
    <w:multiLevelType w:val="multilevel"/>
    <w:tmpl w:val="53053AF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75C23EC"/>
    <w:multiLevelType w:val="multilevel"/>
    <w:tmpl w:val="575C23EC"/>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783BD3"/>
    <w:multiLevelType w:val="multilevel"/>
    <w:tmpl w:val="5C783BD3"/>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2">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54"/>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4">
    <w:nsid w:val="7CBF70E2"/>
    <w:multiLevelType w:val="multilevel"/>
    <w:tmpl w:val="7CBF70E2"/>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12"/>
  </w:num>
  <w:num w:numId="4">
    <w:abstractNumId w:val="8"/>
  </w:num>
  <w:num w:numId="5">
    <w:abstractNumId w:val="13"/>
  </w:num>
  <w:num w:numId="6">
    <w:abstractNumId w:val="2"/>
  </w:num>
  <w:num w:numId="7">
    <w:abstractNumId w:val="6"/>
  </w:num>
  <w:num w:numId="8">
    <w:abstractNumId w:val="1"/>
  </w:num>
  <w:num w:numId="9">
    <w:abstractNumId w:val="9"/>
  </w:num>
  <w:num w:numId="10">
    <w:abstractNumId w:val="4"/>
  </w:num>
  <w:num w:numId="11">
    <w:abstractNumId w:val="11"/>
  </w:num>
  <w:num w:numId="12">
    <w:abstractNumId w:val="3"/>
  </w:num>
  <w:num w:numId="13">
    <w:abstractNumId w:val="7"/>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1FFE"/>
    <w:rsid w:val="00093227"/>
    <w:rsid w:val="00094632"/>
    <w:rsid w:val="00094C72"/>
    <w:rsid w:val="00094F3A"/>
    <w:rsid w:val="000A3E4F"/>
    <w:rsid w:val="000A6374"/>
    <w:rsid w:val="000B2DB7"/>
    <w:rsid w:val="000B3428"/>
    <w:rsid w:val="000B3A91"/>
    <w:rsid w:val="000B3DA4"/>
    <w:rsid w:val="000B5E51"/>
    <w:rsid w:val="000B7673"/>
    <w:rsid w:val="000B7D0D"/>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2A7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8653C"/>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36E4"/>
    <w:rsid w:val="004571D2"/>
    <w:rsid w:val="00461928"/>
    <w:rsid w:val="00464D44"/>
    <w:rsid w:val="004735A3"/>
    <w:rsid w:val="004757A2"/>
    <w:rsid w:val="004758AD"/>
    <w:rsid w:val="0047674E"/>
    <w:rsid w:val="00477BB8"/>
    <w:rsid w:val="00480A9D"/>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E7CE9"/>
    <w:rsid w:val="005F55AF"/>
    <w:rsid w:val="005F55B1"/>
    <w:rsid w:val="00601499"/>
    <w:rsid w:val="00604860"/>
    <w:rsid w:val="00610086"/>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43E1"/>
    <w:rsid w:val="006A4BED"/>
    <w:rsid w:val="006B07A0"/>
    <w:rsid w:val="006C0F50"/>
    <w:rsid w:val="006C1579"/>
    <w:rsid w:val="006C2409"/>
    <w:rsid w:val="006C47F1"/>
    <w:rsid w:val="006C6CEE"/>
    <w:rsid w:val="006D0166"/>
    <w:rsid w:val="006D26C3"/>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723C"/>
    <w:rsid w:val="00797859"/>
    <w:rsid w:val="007A2EF5"/>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2A3"/>
    <w:rsid w:val="00AB48D3"/>
    <w:rsid w:val="00AC2C6F"/>
    <w:rsid w:val="00AC5BB9"/>
    <w:rsid w:val="00AC6041"/>
    <w:rsid w:val="00AC7C3D"/>
    <w:rsid w:val="00AD0908"/>
    <w:rsid w:val="00AD2098"/>
    <w:rsid w:val="00AD3550"/>
    <w:rsid w:val="00AE0CA9"/>
    <w:rsid w:val="00AE0DAF"/>
    <w:rsid w:val="00AE2D4E"/>
    <w:rsid w:val="00AE5F6D"/>
    <w:rsid w:val="00AF7A56"/>
    <w:rsid w:val="00B0325C"/>
    <w:rsid w:val="00B055BC"/>
    <w:rsid w:val="00B073BD"/>
    <w:rsid w:val="00B1239C"/>
    <w:rsid w:val="00B12FA5"/>
    <w:rsid w:val="00B13507"/>
    <w:rsid w:val="00B15BF1"/>
    <w:rsid w:val="00B179F6"/>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B7FCE"/>
    <w:rsid w:val="00BC1B0A"/>
    <w:rsid w:val="00BC1C73"/>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175A"/>
    <w:rsid w:val="00C129FD"/>
    <w:rsid w:val="00C2266A"/>
    <w:rsid w:val="00C231B0"/>
    <w:rsid w:val="00C26829"/>
    <w:rsid w:val="00C26F15"/>
    <w:rsid w:val="00C273A8"/>
    <w:rsid w:val="00C31CED"/>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5317"/>
    <w:rsid w:val="00CB630E"/>
    <w:rsid w:val="00CC0AA7"/>
    <w:rsid w:val="00CC473A"/>
    <w:rsid w:val="00CC488D"/>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64E96"/>
    <w:rsid w:val="00D67359"/>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6BC2"/>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1F8"/>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next w:val="1"/>
    <w:link w:val="2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Malgun Gothic" w:cs="Times New Roman"/>
      <w:sz w:val="36"/>
      <w:szCs w:val="36"/>
      <w:lang w:val="en-GB" w:eastAsia="en-GB" w:bidi="ar-SA"/>
    </w:rPr>
  </w:style>
  <w:style w:type="paragraph" w:styleId="3">
    <w:name w:val="heading 2"/>
    <w:basedOn w:val="2"/>
    <w:next w:val="1"/>
    <w:link w:val="26"/>
    <w:qFormat/>
    <w:uiPriority w:val="0"/>
    <w:pPr>
      <w:numPr>
        <w:numId w:val="0"/>
      </w:numPr>
      <w:pBdr>
        <w:top w:val="none" w:color="auto" w:sz="0" w:space="0"/>
      </w:pBdr>
      <w:tabs>
        <w:tab w:val="left" w:pos="576"/>
      </w:tabs>
      <w:spacing w:before="180"/>
      <w:outlineLvl w:val="1"/>
    </w:pPr>
    <w:rPr>
      <w:sz w:val="32"/>
      <w:szCs w:val="32"/>
    </w:rPr>
  </w:style>
  <w:style w:type="paragraph" w:styleId="4">
    <w:name w:val="heading 3"/>
    <w:basedOn w:val="3"/>
    <w:next w:val="1"/>
    <w:link w:val="27"/>
    <w:qFormat/>
    <w:uiPriority w:val="0"/>
    <w:pPr>
      <w:numPr>
        <w:ilvl w:val="2"/>
      </w:numPr>
      <w:spacing w:before="120"/>
      <w:outlineLvl w:val="2"/>
    </w:pPr>
    <w:rPr>
      <w:sz w:val="28"/>
      <w:szCs w:val="28"/>
    </w:rPr>
  </w:style>
  <w:style w:type="paragraph" w:styleId="5">
    <w:name w:val="heading 4"/>
    <w:basedOn w:val="4"/>
    <w:next w:val="1"/>
    <w:link w:val="28"/>
    <w:qFormat/>
    <w:uiPriority w:val="0"/>
    <w:pPr>
      <w:numPr>
        <w:ilvl w:val="3"/>
      </w:numPr>
      <w:outlineLvl w:val="3"/>
    </w:pPr>
    <w:rPr>
      <w:sz w:val="24"/>
      <w:szCs w:val="24"/>
    </w:rPr>
  </w:style>
  <w:style w:type="paragraph" w:styleId="6">
    <w:name w:val="heading 5"/>
    <w:basedOn w:val="5"/>
    <w:next w:val="1"/>
    <w:link w:val="29"/>
    <w:qFormat/>
    <w:uiPriority w:val="0"/>
    <w:pPr>
      <w:numPr>
        <w:ilvl w:val="4"/>
      </w:numPr>
      <w:outlineLvl w:val="4"/>
    </w:pPr>
    <w:rPr>
      <w:sz w:val="22"/>
      <w:szCs w:val="22"/>
    </w:rPr>
  </w:style>
  <w:style w:type="paragraph" w:styleId="7">
    <w:name w:val="heading 6"/>
    <w:basedOn w:val="1"/>
    <w:next w:val="1"/>
    <w:link w:val="30"/>
    <w:qFormat/>
    <w:uiPriority w:val="0"/>
    <w:pPr>
      <w:keepNext/>
      <w:keepLines/>
      <w:numPr>
        <w:ilvl w:val="5"/>
        <w:numId w:val="1"/>
      </w:numPr>
      <w:outlineLvl w:val="5"/>
    </w:pPr>
    <w:rPr>
      <w:rFonts w:cs="Arial"/>
    </w:rPr>
  </w:style>
  <w:style w:type="paragraph" w:styleId="8">
    <w:name w:val="heading 7"/>
    <w:basedOn w:val="1"/>
    <w:next w:val="1"/>
    <w:link w:val="31"/>
    <w:qFormat/>
    <w:uiPriority w:val="0"/>
    <w:pPr>
      <w:keepNext/>
      <w:keepLines/>
      <w:numPr>
        <w:ilvl w:val="6"/>
        <w:numId w:val="1"/>
      </w:numPr>
      <w:outlineLvl w:val="6"/>
    </w:pPr>
    <w:rPr>
      <w:rFonts w:cs="Arial"/>
    </w:rPr>
  </w:style>
  <w:style w:type="paragraph" w:styleId="9">
    <w:name w:val="heading 8"/>
    <w:basedOn w:val="8"/>
    <w:next w:val="1"/>
    <w:link w:val="32"/>
    <w:qFormat/>
    <w:uiPriority w:val="99"/>
    <w:pPr>
      <w:numPr>
        <w:ilvl w:val="7"/>
      </w:numPr>
      <w:outlineLvl w:val="7"/>
    </w:pPr>
  </w:style>
  <w:style w:type="paragraph" w:styleId="10">
    <w:name w:val="heading 9"/>
    <w:basedOn w:val="9"/>
    <w:next w:val="1"/>
    <w:link w:val="33"/>
    <w:qFormat/>
    <w:uiPriority w:val="99"/>
    <w:pPr>
      <w:numPr>
        <w:ilvl w:val="8"/>
      </w:numPr>
      <w:outlineLvl w:val="8"/>
    </w:p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8"/>
    <w:semiHidden/>
    <w:unhideWhenUsed/>
    <w:qFormat/>
    <w:uiPriority w:val="99"/>
    <w:pPr>
      <w:spacing w:after="0" w:line="240" w:lineRule="auto"/>
    </w:pPr>
    <w:rPr>
      <w:sz w:val="18"/>
      <w:szCs w:val="18"/>
    </w:rPr>
  </w:style>
  <w:style w:type="character" w:styleId="14">
    <w:name w:val="annotation reference"/>
    <w:qFormat/>
    <w:uiPriority w:val="0"/>
    <w:rPr>
      <w:sz w:val="16"/>
    </w:rPr>
  </w:style>
  <w:style w:type="paragraph" w:styleId="15">
    <w:name w:val="annotation text"/>
    <w:basedOn w:val="1"/>
    <w:link w:val="45"/>
    <w:qFormat/>
    <w:uiPriority w:val="99"/>
    <w:pPr>
      <w:spacing w:after="180" w:line="240" w:lineRule="auto"/>
    </w:pPr>
    <w:rPr>
      <w:rFonts w:ascii="Times New Roman" w:hAnsi="Times New Roman" w:cs="Times New Roman"/>
      <w:sz w:val="20"/>
      <w:szCs w:val="20"/>
      <w:lang w:val="en-GB" w:eastAsia="en-US"/>
    </w:rPr>
  </w:style>
  <w:style w:type="paragraph" w:styleId="16">
    <w:name w:val="annotation subject"/>
    <w:basedOn w:val="15"/>
    <w:next w:val="15"/>
    <w:link w:val="55"/>
    <w:semiHidden/>
    <w:unhideWhenUsed/>
    <w:qFormat/>
    <w:uiPriority w:val="99"/>
    <w:pPr>
      <w:spacing w:after="200" w:line="276" w:lineRule="auto"/>
    </w:pPr>
    <w:rPr>
      <w:rFonts w:asciiTheme="minorHAnsi" w:hAnsiTheme="minorHAnsi" w:cstheme="minorBidi"/>
      <w:b/>
      <w:bCs/>
      <w:sz w:val="22"/>
      <w:szCs w:val="22"/>
      <w:lang w:val="en-US" w:eastAsia="zh-CN"/>
    </w:rPr>
  </w:style>
  <w:style w:type="paragraph" w:styleId="17">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9">
    <w:name w:val="Hyperlink"/>
    <w:qFormat/>
    <w:uiPriority w:val="0"/>
    <w:rPr>
      <w:color w:val="0000FF"/>
      <w:u w:val="single"/>
    </w:rPr>
  </w:style>
  <w:style w:type="paragraph" w:styleId="20">
    <w:name w:val="List"/>
    <w:basedOn w:val="1"/>
    <w:semiHidden/>
    <w:unhideWhenUsed/>
    <w:qFormat/>
    <w:uiPriority w:val="99"/>
    <w:pPr>
      <w:ind w:left="283" w:hanging="283"/>
      <w:contextualSpacing/>
    </w:pPr>
  </w:style>
  <w:style w:type="paragraph" w:styleId="21">
    <w:name w:val="List Number"/>
    <w:basedOn w:val="1"/>
    <w:semiHidden/>
    <w:unhideWhenUsed/>
    <w:qFormat/>
    <w:uiPriority w:val="99"/>
    <w:pPr>
      <w:numPr>
        <w:ilvl w:val="0"/>
        <w:numId w:val="2"/>
      </w:numPr>
      <w:contextualSpacing/>
    </w:pPr>
  </w:style>
  <w:style w:type="paragraph" w:styleId="22">
    <w:name w:val="List Number 2"/>
    <w:basedOn w:val="21"/>
    <w:qFormat/>
    <w:uiPriority w:val="0"/>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23">
    <w:name w:val="Table Grid"/>
    <w:basedOn w:val="12"/>
    <w:qFormat/>
    <w:uiPriority w:val="39"/>
    <w:pPr>
      <w:spacing w:after="160" w:line="259" w:lineRule="auto"/>
      <w:jc w:val="both"/>
    </w:pPr>
    <w:rPr>
      <w:rFonts w:ascii="CG Times (WN)" w:hAnsi="CG Times (WN)" w:eastAsia="Malgun Gothic" w:cs="Times New Roman"/>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able of figures"/>
    <w:basedOn w:val="1"/>
    <w:next w:val="1"/>
    <w:qFormat/>
    <w:uiPriority w:val="99"/>
    <w:pPr>
      <w:ind w:left="1418" w:hanging="1418"/>
    </w:pPr>
    <w:rPr>
      <w:b/>
    </w:rPr>
  </w:style>
  <w:style w:type="character" w:customStyle="1" w:styleId="25">
    <w:name w:val="Heading 1 Char"/>
    <w:basedOn w:val="11"/>
    <w:link w:val="2"/>
    <w:qFormat/>
    <w:uiPriority w:val="0"/>
    <w:rPr>
      <w:rFonts w:ascii="Arial" w:hAnsi="Arial" w:eastAsia="Malgun Gothic" w:cs="Times New Roman"/>
      <w:sz w:val="36"/>
      <w:szCs w:val="36"/>
      <w:lang w:val="en-GB" w:eastAsia="en-GB"/>
    </w:rPr>
  </w:style>
  <w:style w:type="character" w:customStyle="1" w:styleId="26">
    <w:name w:val="Heading 2 Char1"/>
    <w:basedOn w:val="11"/>
    <w:link w:val="3"/>
    <w:uiPriority w:val="0"/>
    <w:rPr>
      <w:rFonts w:ascii="Arial" w:hAnsi="Arial" w:eastAsia="Malgun Gothic" w:cs="Times New Roman"/>
      <w:sz w:val="32"/>
      <w:szCs w:val="32"/>
      <w:lang w:val="en-GB" w:eastAsia="en-GB"/>
    </w:rPr>
  </w:style>
  <w:style w:type="character" w:customStyle="1" w:styleId="27">
    <w:name w:val="Heading 3 Char"/>
    <w:basedOn w:val="11"/>
    <w:link w:val="4"/>
    <w:qFormat/>
    <w:uiPriority w:val="0"/>
    <w:rPr>
      <w:rFonts w:ascii="Arial" w:hAnsi="Arial" w:eastAsia="Malgun Gothic" w:cs="Times New Roman"/>
      <w:sz w:val="28"/>
      <w:szCs w:val="28"/>
      <w:lang w:val="en-GB" w:eastAsia="en-GB"/>
    </w:rPr>
  </w:style>
  <w:style w:type="character" w:customStyle="1" w:styleId="28">
    <w:name w:val="Heading 4 Char"/>
    <w:basedOn w:val="11"/>
    <w:link w:val="5"/>
    <w:uiPriority w:val="0"/>
    <w:rPr>
      <w:rFonts w:ascii="Arial" w:hAnsi="Arial" w:eastAsia="Malgun Gothic" w:cs="Times New Roman"/>
      <w:sz w:val="24"/>
      <w:szCs w:val="24"/>
      <w:lang w:val="en-GB" w:eastAsia="en-GB"/>
    </w:rPr>
  </w:style>
  <w:style w:type="character" w:customStyle="1" w:styleId="29">
    <w:name w:val="Heading 5 Char"/>
    <w:basedOn w:val="11"/>
    <w:link w:val="6"/>
    <w:qFormat/>
    <w:uiPriority w:val="0"/>
    <w:rPr>
      <w:rFonts w:ascii="Arial" w:hAnsi="Arial" w:eastAsia="Malgun Gothic" w:cs="Times New Roman"/>
      <w:lang w:val="en-GB" w:eastAsia="en-GB"/>
    </w:rPr>
  </w:style>
  <w:style w:type="character" w:customStyle="1" w:styleId="30">
    <w:name w:val="Heading 6 Char"/>
    <w:basedOn w:val="11"/>
    <w:link w:val="7"/>
    <w:qFormat/>
    <w:uiPriority w:val="0"/>
    <w:rPr>
      <w:rFonts w:cs="Arial"/>
    </w:rPr>
  </w:style>
  <w:style w:type="character" w:customStyle="1" w:styleId="31">
    <w:name w:val="Heading 7 Char"/>
    <w:basedOn w:val="11"/>
    <w:link w:val="8"/>
    <w:qFormat/>
    <w:uiPriority w:val="0"/>
    <w:rPr>
      <w:rFonts w:cs="Arial"/>
    </w:rPr>
  </w:style>
  <w:style w:type="character" w:customStyle="1" w:styleId="32">
    <w:name w:val="Heading 8 Char"/>
    <w:basedOn w:val="11"/>
    <w:link w:val="9"/>
    <w:qFormat/>
    <w:uiPriority w:val="99"/>
    <w:rPr>
      <w:rFonts w:cs="Arial"/>
    </w:rPr>
  </w:style>
  <w:style w:type="character" w:customStyle="1" w:styleId="33">
    <w:name w:val="Heading 9 Char"/>
    <w:basedOn w:val="11"/>
    <w:link w:val="10"/>
    <w:qFormat/>
    <w:uiPriority w:val="99"/>
    <w:rPr>
      <w:rFonts w:cs="Arial"/>
    </w:rPr>
  </w:style>
  <w:style w:type="character" w:customStyle="1" w:styleId="34">
    <w:name w:val="EmailDiscussion Char"/>
    <w:link w:val="35"/>
    <w:qFormat/>
    <w:uiPriority w:val="0"/>
    <w:rPr>
      <w:rFonts w:ascii="Arial" w:hAnsi="Arial" w:eastAsia="MS Mincho"/>
      <w:b/>
      <w:szCs w:val="24"/>
      <w:lang w:val="en-GB" w:eastAsia="en-GB"/>
    </w:rPr>
  </w:style>
  <w:style w:type="paragraph" w:customStyle="1" w:styleId="35">
    <w:name w:val="EmailDiscussion"/>
    <w:basedOn w:val="1"/>
    <w:next w:val="1"/>
    <w:link w:val="34"/>
    <w:qFormat/>
    <w:uiPriority w:val="0"/>
    <w:pPr>
      <w:numPr>
        <w:ilvl w:val="0"/>
        <w:numId w:val="4"/>
      </w:numPr>
      <w:spacing w:before="40"/>
    </w:pPr>
    <w:rPr>
      <w:rFonts w:ascii="Arial" w:hAnsi="Arial" w:eastAsia="MS Mincho"/>
      <w:b/>
      <w:szCs w:val="24"/>
      <w:lang w:val="en-GB" w:eastAsia="en-GB"/>
    </w:rPr>
  </w:style>
  <w:style w:type="character" w:customStyle="1" w:styleId="36">
    <w:name w:val="CR Cover Page Zchn"/>
    <w:link w:val="37"/>
    <w:qFormat/>
    <w:locked/>
    <w:uiPriority w:val="0"/>
    <w:rPr>
      <w:rFonts w:ascii="Arial" w:hAnsi="Arial" w:eastAsia="MS Mincho"/>
      <w:lang w:val="en-GB" w:eastAsia="en-US"/>
    </w:rPr>
  </w:style>
  <w:style w:type="paragraph" w:customStyle="1" w:styleId="37">
    <w:name w:val="CR Cover Page"/>
    <w:link w:val="36"/>
    <w:qFormat/>
    <w:uiPriority w:val="0"/>
    <w:pPr>
      <w:spacing w:after="120" w:line="259" w:lineRule="auto"/>
      <w:jc w:val="both"/>
    </w:pPr>
    <w:rPr>
      <w:rFonts w:ascii="Arial" w:hAnsi="Arial" w:eastAsia="MS Mincho" w:cstheme="minorBidi"/>
      <w:sz w:val="22"/>
      <w:szCs w:val="22"/>
      <w:lang w:val="en-GB" w:eastAsia="en-US" w:bidi="ar-SA"/>
    </w:rPr>
  </w:style>
  <w:style w:type="paragraph" w:customStyle="1" w:styleId="38">
    <w:name w:val="3GPP_Header"/>
    <w:basedOn w:val="1"/>
    <w:qFormat/>
    <w:uiPriority w:val="0"/>
    <w:pPr>
      <w:tabs>
        <w:tab w:val="left" w:pos="1701"/>
        <w:tab w:val="right" w:pos="9639"/>
      </w:tabs>
      <w:spacing w:after="240"/>
    </w:pPr>
    <w:rPr>
      <w:b/>
    </w:rPr>
  </w:style>
  <w:style w:type="paragraph" w:customStyle="1" w:styleId="39">
    <w:name w:val="EmailDiscussion2"/>
    <w:basedOn w:val="1"/>
    <w:qFormat/>
    <w:uiPriority w:val="99"/>
    <w:pPr>
      <w:tabs>
        <w:tab w:val="left" w:pos="1622"/>
      </w:tabs>
      <w:ind w:left="1622" w:hanging="363"/>
    </w:pPr>
    <w:rPr>
      <w:rFonts w:eastAsia="MS Mincho"/>
      <w:lang w:eastAsia="en-GB"/>
    </w:rPr>
  </w:style>
  <w:style w:type="paragraph" w:styleId="40">
    <w:name w:val="List Paragraph"/>
    <w:basedOn w:val="1"/>
    <w:link w:val="53"/>
    <w:qFormat/>
    <w:uiPriority w:val="34"/>
    <w:pPr>
      <w:ind w:left="720"/>
      <w:contextualSpacing/>
    </w:pPr>
  </w:style>
  <w:style w:type="character" w:customStyle="1" w:styleId="41">
    <w:name w:val="Header Char"/>
    <w:basedOn w:val="11"/>
    <w:link w:val="18"/>
    <w:qFormat/>
    <w:uiPriority w:val="99"/>
    <w:rPr>
      <w:sz w:val="18"/>
      <w:szCs w:val="18"/>
    </w:rPr>
  </w:style>
  <w:style w:type="character" w:customStyle="1" w:styleId="42">
    <w:name w:val="Footer Char"/>
    <w:basedOn w:val="11"/>
    <w:link w:val="17"/>
    <w:qFormat/>
    <w:uiPriority w:val="99"/>
    <w:rPr>
      <w:sz w:val="18"/>
      <w:szCs w:val="18"/>
    </w:rPr>
  </w:style>
  <w:style w:type="paragraph" w:customStyle="1" w:styleId="43">
    <w:name w:val="TAH"/>
    <w:basedOn w:val="44"/>
    <w:qFormat/>
    <w:uiPriority w:val="0"/>
    <w:rPr>
      <w:b/>
    </w:rPr>
  </w:style>
  <w:style w:type="paragraph" w:customStyle="1" w:styleId="44">
    <w:name w:val="TAC"/>
    <w:basedOn w:val="1"/>
    <w:qFormat/>
    <w:uiPriority w:val="0"/>
    <w:pPr>
      <w:keepNext/>
      <w:keepLines/>
      <w:spacing w:after="0" w:line="259" w:lineRule="auto"/>
      <w:jc w:val="center"/>
    </w:pPr>
    <w:rPr>
      <w:rFonts w:ascii="Arial" w:hAnsi="Arial" w:eastAsia="宋体" w:cs="Times New Roman"/>
      <w:sz w:val="18"/>
      <w:szCs w:val="20"/>
      <w:lang w:val="en-GB" w:eastAsia="en-US"/>
    </w:rPr>
  </w:style>
  <w:style w:type="character" w:customStyle="1" w:styleId="45">
    <w:name w:val="Comment Text Char"/>
    <w:basedOn w:val="11"/>
    <w:link w:val="15"/>
    <w:qFormat/>
    <w:uiPriority w:val="99"/>
    <w:rPr>
      <w:rFonts w:ascii="Times New Roman" w:hAnsi="Times New Roman" w:cs="Times New Roman"/>
      <w:sz w:val="20"/>
      <w:szCs w:val="20"/>
      <w:lang w:val="en-GB" w:eastAsia="en-US"/>
    </w:rPr>
  </w:style>
  <w:style w:type="paragraph" w:customStyle="1" w:styleId="46">
    <w:name w:val="NO"/>
    <w:basedOn w:val="1"/>
    <w:link w:val="47"/>
    <w:qFormat/>
    <w:uiPriority w:val="0"/>
    <w:pPr>
      <w:keepLines/>
      <w:spacing w:after="180" w:line="240" w:lineRule="auto"/>
      <w:ind w:left="1135" w:hanging="851"/>
    </w:pPr>
    <w:rPr>
      <w:rFonts w:ascii="Times New Roman" w:hAnsi="Times New Roman" w:cs="Times New Roman"/>
      <w:sz w:val="20"/>
      <w:szCs w:val="20"/>
      <w:lang w:val="en-GB" w:eastAsia="en-US"/>
    </w:rPr>
  </w:style>
  <w:style w:type="character" w:customStyle="1" w:styleId="47">
    <w:name w:val="NO Char"/>
    <w:link w:val="46"/>
    <w:qFormat/>
    <w:uiPriority w:val="0"/>
    <w:rPr>
      <w:rFonts w:ascii="Times New Roman" w:hAnsi="Times New Roman" w:cs="Times New Roman"/>
      <w:sz w:val="20"/>
      <w:szCs w:val="20"/>
      <w:lang w:val="en-GB" w:eastAsia="en-US"/>
    </w:rPr>
  </w:style>
  <w:style w:type="character" w:customStyle="1" w:styleId="48">
    <w:name w:val="Balloon Text Char"/>
    <w:basedOn w:val="11"/>
    <w:link w:val="13"/>
    <w:semiHidden/>
    <w:qFormat/>
    <w:uiPriority w:val="99"/>
    <w:rPr>
      <w:sz w:val="18"/>
      <w:szCs w:val="18"/>
    </w:rPr>
  </w:style>
  <w:style w:type="paragraph" w:customStyle="1" w:styleId="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0">
    <w:name w:val="B1"/>
    <w:basedOn w:val="20"/>
    <w:link w:val="51"/>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en-GB"/>
    </w:rPr>
  </w:style>
  <w:style w:type="character" w:customStyle="1" w:styleId="51">
    <w:name w:val="B1 (文字)"/>
    <w:link w:val="50"/>
    <w:qFormat/>
    <w:uiPriority w:val="0"/>
    <w:rPr>
      <w:rFonts w:ascii="Times New Roman" w:hAnsi="Times New Roman" w:eastAsia="Times New Roman" w:cs="Times New Roman"/>
      <w:sz w:val="20"/>
      <w:szCs w:val="20"/>
      <w:lang w:val="en-GB" w:eastAsia="en-GB"/>
    </w:rPr>
  </w:style>
  <w:style w:type="character" w:customStyle="1" w:styleId="52">
    <w:name w:val="未处理的提及1"/>
    <w:basedOn w:val="11"/>
    <w:semiHidden/>
    <w:unhideWhenUsed/>
    <w:qFormat/>
    <w:uiPriority w:val="99"/>
    <w:rPr>
      <w:color w:val="605E5C"/>
      <w:shd w:val="clear" w:color="auto" w:fill="E1DFDD"/>
    </w:rPr>
  </w:style>
  <w:style w:type="character" w:customStyle="1" w:styleId="53">
    <w:name w:val="List Paragraph Char"/>
    <w:link w:val="40"/>
    <w:qFormat/>
    <w:locked/>
    <w:uiPriority w:val="34"/>
    <w:rPr>
      <w:sz w:val="22"/>
      <w:szCs w:val="22"/>
    </w:rPr>
  </w:style>
  <w:style w:type="paragraph" w:customStyle="1" w:styleId="54">
    <w:name w:val="Agreement"/>
    <w:basedOn w:val="1"/>
    <w:next w:val="1"/>
    <w:qFormat/>
    <w:uiPriority w:val="99"/>
    <w:pPr>
      <w:numPr>
        <w:ilvl w:val="0"/>
        <w:numId w:val="5"/>
      </w:numPr>
      <w:spacing w:before="60" w:after="0" w:line="240" w:lineRule="auto"/>
    </w:pPr>
    <w:rPr>
      <w:rFonts w:ascii="Arial" w:hAnsi="Arial" w:eastAsia="MS Mincho" w:cs="Times New Roman"/>
      <w:b/>
      <w:sz w:val="20"/>
      <w:szCs w:val="24"/>
      <w:lang w:val="en-GB" w:eastAsia="en-GB"/>
    </w:rPr>
  </w:style>
  <w:style w:type="character" w:customStyle="1" w:styleId="55">
    <w:name w:val="Comment Subject Char"/>
    <w:basedOn w:val="45"/>
    <w:link w:val="16"/>
    <w:semiHidden/>
    <w:qFormat/>
    <w:uiPriority w:val="99"/>
    <w:rPr>
      <w:rFonts w:ascii="Times New Roman" w:hAnsi="Times New Roman" w:cs="Times New Roman"/>
      <w:b/>
      <w:bCs/>
      <w:sz w:val="22"/>
      <w:szCs w:val="22"/>
      <w:lang w:val="en-GB" w:eastAsia="en-US"/>
    </w:rPr>
  </w:style>
  <w:style w:type="table" w:customStyle="1" w:styleId="56">
    <w:name w:val="网格型1"/>
    <w:basedOn w:val="12"/>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normaltextrun"/>
    <w:basedOn w:val="11"/>
    <w:qFormat/>
    <w:uiPriority w:val="0"/>
  </w:style>
  <w:style w:type="character" w:customStyle="1" w:styleId="58">
    <w:name w:val="Mention"/>
    <w:basedOn w:val="11"/>
    <w:unhideWhenUsed/>
    <w:qFormat/>
    <w:uiPriority w:val="99"/>
    <w:rPr>
      <w:color w:val="2B579A"/>
      <w:shd w:val="clear" w:color="auto" w:fill="E1DFDD"/>
    </w:rPr>
  </w:style>
  <w:style w:type="paragraph" w:customStyle="1" w:styleId="59">
    <w:name w:val="Revision"/>
    <w:hidden/>
    <w:semiHidden/>
    <w:qFormat/>
    <w:uiPriority w:val="99"/>
    <w:rPr>
      <w:rFonts w:asciiTheme="minorHAnsi" w:hAnsiTheme="minorHAnsi" w:eastAsiaTheme="minorEastAsia" w:cstheme="minorBidi"/>
      <w:sz w:val="22"/>
      <w:szCs w:val="22"/>
      <w:lang w:val="en-US" w:eastAsia="zh-CN" w:bidi="ar-SA"/>
    </w:rPr>
  </w:style>
  <w:style w:type="character" w:customStyle="1" w:styleId="60">
    <w:name w:val="Doc-text2 Char"/>
    <w:link w:val="61"/>
    <w:qFormat/>
    <w:locked/>
    <w:uiPriority w:val="0"/>
    <w:rPr>
      <w:rFonts w:ascii="Arial" w:hAnsi="Arial" w:cs="Arial"/>
      <w:lang w:eastAsia="en-GB"/>
    </w:rPr>
  </w:style>
  <w:style w:type="paragraph" w:customStyle="1" w:styleId="61">
    <w:name w:val="Doc-text2"/>
    <w:basedOn w:val="1"/>
    <w:link w:val="60"/>
    <w:qFormat/>
    <w:uiPriority w:val="0"/>
    <w:pPr>
      <w:spacing w:after="0" w:line="240" w:lineRule="auto"/>
      <w:ind w:left="1622" w:hanging="363"/>
    </w:pPr>
    <w:rPr>
      <w:rFonts w:ascii="Arial" w:hAnsi="Arial" w:cs="Arial"/>
      <w:sz w:val="20"/>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B545-D1B1-4DF1-AE54-AEB146E2CA09}">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7662</Words>
  <Characters>41991</Characters>
  <Lines>1749</Lines>
  <Paragraphs>1182</Paragraphs>
  <TotalTime>2</TotalTime>
  <ScaleCrop>false</ScaleCrop>
  <LinksUpToDate>false</LinksUpToDate>
  <CharactersWithSpaces>48471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2023-09-18T07:40:00Z</dcterms:created>
  <dc:creator>Rapporteur (CATT)</dc:creator>
  <cp:lastModifiedBy>ZTE</cp:lastModifiedBy>
  <dcterms:modified xsi:type="dcterms:W3CDTF">2023-09-18T08:59:18Z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