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558][</w:t>
      </w:r>
      <w:proofErr w:type="gramEnd"/>
      <w:r>
        <w:rPr>
          <w:sz w:val="22"/>
          <w:szCs w:val="22"/>
        </w:rPr>
        <w:t>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Heading1"/>
        <w:numPr>
          <w:ilvl w:val="0"/>
          <w:numId w:val="17"/>
        </w:numPr>
      </w:pPr>
      <w:r>
        <w:t xml:space="preserve"> </w:t>
      </w:r>
      <w:bookmarkStart w:id="2" w:name="_Ref92907712"/>
      <w:r>
        <w:t>Introduction</w:t>
      </w:r>
      <w:bookmarkEnd w:id="2"/>
    </w:p>
    <w:p w14:paraId="7458187B" w14:textId="77777777" w:rsidR="00A61456" w:rsidRDefault="00D11ACF">
      <w:pPr>
        <w:pStyle w:val="BodyText"/>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w:t>
      </w:r>
      <w:proofErr w:type="gramStart"/>
      <w:r>
        <w:rPr>
          <w:b/>
          <w:lang w:val="en-US"/>
        </w:rPr>
        <w:t>558][</w:t>
      </w:r>
      <w:proofErr w:type="gramEnd"/>
      <w:r>
        <w:rPr>
          <w:b/>
          <w:lang w:val="en-US"/>
        </w:rPr>
        <w:t>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BodyText"/>
        <w:rPr>
          <w:lang w:val="en-US"/>
        </w:rPr>
      </w:pPr>
    </w:p>
    <w:p w14:paraId="4F09433F" w14:textId="77777777" w:rsidR="00A61456" w:rsidRDefault="00D11ACF">
      <w:pPr>
        <w:pStyle w:val="BodyText"/>
        <w:rPr>
          <w:lang w:val="en-US"/>
        </w:rPr>
      </w:pPr>
      <w:r>
        <w:rPr>
          <w:lang w:val="en-US"/>
        </w:rPr>
        <w:t>Related to NR-U, the following agreements have been taken in the last RAN2#123 meeting:</w:t>
      </w:r>
    </w:p>
    <w:tbl>
      <w:tblPr>
        <w:tblStyle w:val="TableGrid"/>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BodyText"/>
              <w:rPr>
                <w:b/>
                <w:bCs/>
                <w:sz w:val="20"/>
                <w:szCs w:val="20"/>
                <w:u w:val="single"/>
                <w:lang w:val="en-US"/>
              </w:rPr>
            </w:pPr>
            <w:r>
              <w:rPr>
                <w:b/>
                <w:bCs/>
                <w:sz w:val="20"/>
                <w:szCs w:val="20"/>
                <w:u w:val="single"/>
                <w:lang w:val="en-US"/>
              </w:rPr>
              <w:t>From RAN2#123:</w:t>
            </w:r>
          </w:p>
          <w:p w14:paraId="2419A150" w14:textId="77777777" w:rsidR="00A61456" w:rsidRDefault="00A61456">
            <w:pPr>
              <w:pStyle w:val="BodyText"/>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UE log the RA-</w:t>
            </w:r>
            <w:proofErr w:type="spellStart"/>
            <w:r>
              <w:rPr>
                <w:rFonts w:eastAsia="SimSun"/>
                <w:sz w:val="20"/>
                <w:szCs w:val="20"/>
                <w:lang w:val="en-US"/>
              </w:rPr>
              <w:t>InformationCommon</w:t>
            </w:r>
            <w:proofErr w:type="spellEnd"/>
            <w:r>
              <w:rPr>
                <w:rFonts w:eastAsia="SimSun"/>
                <w:sz w:val="20"/>
                <w:szCs w:val="20"/>
                <w:lang w:val="en-US"/>
              </w:rPr>
              <w:t xml:space="preserve"> in the RLF-Report when the RLF cause is </w:t>
            </w:r>
            <w:proofErr w:type="spellStart"/>
            <w:r>
              <w:rPr>
                <w:rFonts w:eastAsia="SimSun"/>
                <w:sz w:val="20"/>
                <w:szCs w:val="20"/>
                <w:lang w:val="en-US"/>
              </w:rPr>
              <w:t>lbtFailure</w:t>
            </w:r>
            <w:proofErr w:type="spellEnd"/>
            <w:r>
              <w:rPr>
                <w:rFonts w:eastAsia="SimSun"/>
                <w:sz w:val="20"/>
                <w:szCs w:val="20"/>
                <w:lang w:val="en-US"/>
              </w:rPr>
              <w:t xml:space="preserve"> and the UE was performing random access </w:t>
            </w:r>
            <w:proofErr w:type="gramStart"/>
            <w:r>
              <w:rPr>
                <w:rFonts w:eastAsia="SimSun"/>
                <w:sz w:val="20"/>
                <w:szCs w:val="20"/>
                <w:lang w:val="en-US"/>
              </w:rPr>
              <w:t>at the moment</w:t>
            </w:r>
            <w:proofErr w:type="gramEnd"/>
            <w:r>
              <w:rPr>
                <w:rFonts w:eastAsia="SimSun"/>
                <w:sz w:val="20"/>
                <w:szCs w:val="20"/>
                <w:lang w:val="en-US"/>
              </w:rPr>
              <w:t xml:space="preserve">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ra-InformationCommon</w:t>
            </w:r>
            <w:proofErr w:type="spellEnd"/>
            <w:r>
              <w:rPr>
                <w:rFonts w:eastAsia="SimSun"/>
                <w:sz w:val="20"/>
                <w:szCs w:val="20"/>
                <w:lang w:val="en-US"/>
              </w:rPr>
              <w:t xml:space="preserve"> including the new Rel.18 information (</w:t>
            </w:r>
            <w:proofErr w:type="gramStart"/>
            <w:r>
              <w:rPr>
                <w:rFonts w:eastAsia="SimSun"/>
                <w:sz w:val="20"/>
                <w:szCs w:val="20"/>
                <w:lang w:val="en-US"/>
              </w:rPr>
              <w:t>i.e.</w:t>
            </w:r>
            <w:proofErr w:type="gramEnd"/>
            <w:r>
              <w:rPr>
                <w:rFonts w:eastAsia="SimSun"/>
                <w:sz w:val="20"/>
                <w:szCs w:val="20"/>
                <w:lang w:val="en-US"/>
              </w:rPr>
              <w:t xml:space="preserve"> the number of UL LBT failures during HO, the info on the multiple BWPs in which consistent UL LBT failures was triggered), if T304 triggering conditions is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FFS: The RSSI measurements of the frequencies associated to the source/target/</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 xml:space="preserve">BWPs information included in the RA-Report can be included, within the list of attempted </w:t>
            </w:r>
            <w:proofErr w:type="gramStart"/>
            <w:r>
              <w:rPr>
                <w:rFonts w:eastAsia="SimSun"/>
                <w:sz w:val="20"/>
                <w:szCs w:val="20"/>
                <w:lang w:val="en-US"/>
              </w:rPr>
              <w:t>BWP</w:t>
            </w:r>
            <w:proofErr w:type="gramEnd"/>
            <w:r>
              <w:rPr>
                <w:rFonts w:eastAsia="SimSun"/>
                <w:sz w:val="20"/>
                <w:szCs w:val="20"/>
                <w:lang w:val="en-US"/>
              </w:rPr>
              <w:t>(s),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BodyText"/>
              <w:rPr>
                <w:lang w:val="en-US"/>
              </w:rPr>
            </w:pPr>
          </w:p>
        </w:tc>
      </w:tr>
    </w:tbl>
    <w:p w14:paraId="55BF926E" w14:textId="77777777" w:rsidR="00A61456" w:rsidRDefault="00A61456">
      <w:pPr>
        <w:pStyle w:val="BodyText"/>
        <w:rPr>
          <w:lang w:val="en-US"/>
        </w:rPr>
      </w:pPr>
    </w:p>
    <w:p w14:paraId="3161601A" w14:textId="77777777" w:rsidR="00A61456" w:rsidRDefault="00D11ACF">
      <w:pPr>
        <w:pStyle w:val="BodyText"/>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TableGrid"/>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DengXian"/>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DengXian"/>
                <w:lang w:val="en-US"/>
              </w:rPr>
            </w:pPr>
          </w:p>
          <w:p w14:paraId="7F14837D" w14:textId="77777777" w:rsidR="00A61456" w:rsidRDefault="00D11ACF">
            <w:pPr>
              <w:pStyle w:val="Doc-text2"/>
              <w:rPr>
                <w:rFonts w:eastAsia="SimSun"/>
                <w:sz w:val="20"/>
                <w:szCs w:val="20"/>
                <w:lang w:val="en-US"/>
              </w:rPr>
            </w:pPr>
            <w:r>
              <w:rPr>
                <w:rFonts w:eastAsia="SimSun"/>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SimSun"/>
                <w:sz w:val="20"/>
                <w:szCs w:val="20"/>
                <w:lang w:val="en-US"/>
              </w:rPr>
            </w:pPr>
          </w:p>
          <w:p w14:paraId="5111A74E" w14:textId="77777777" w:rsidR="00A61456" w:rsidRDefault="00D11ACF">
            <w:pPr>
              <w:pStyle w:val="Doc-text2"/>
              <w:rPr>
                <w:rFonts w:eastAsia="SimSun"/>
                <w:sz w:val="20"/>
                <w:szCs w:val="20"/>
                <w:lang w:val="en-US"/>
              </w:rPr>
            </w:pPr>
            <w:r>
              <w:rPr>
                <w:rFonts w:eastAsia="SimSun"/>
                <w:sz w:val="20"/>
                <w:szCs w:val="20"/>
                <w:lang w:val="en-US"/>
              </w:rPr>
              <w:lastRenderedPageBreak/>
              <w:t>FFS2:</w:t>
            </w:r>
            <w:r>
              <w:rPr>
                <w:rFonts w:eastAsia="SimSun"/>
                <w:sz w:val="20"/>
                <w:szCs w:val="20"/>
                <w:lang w:val="en-US"/>
              </w:rPr>
              <w:tab/>
              <w:t xml:space="preserve">RAN2 agrees to include the RSSI measurements of the frequency associated to the source </w:t>
            </w:r>
            <w:proofErr w:type="spellStart"/>
            <w:r>
              <w:rPr>
                <w:rFonts w:eastAsia="SimSun"/>
                <w:sz w:val="20"/>
                <w:szCs w:val="20"/>
                <w:lang w:val="en-US"/>
              </w:rPr>
              <w:t>PCell</w:t>
            </w:r>
            <w:proofErr w:type="spellEnd"/>
            <w:r>
              <w:rPr>
                <w:rFonts w:eastAsia="SimSun"/>
                <w:sz w:val="20"/>
                <w:szCs w:val="20"/>
                <w:lang w:val="en-US"/>
              </w:rPr>
              <w:t xml:space="preserve"> in the RLF report in case of HOF,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2D4C4416" w14:textId="77777777" w:rsidR="00A61456" w:rsidRDefault="00D11ACF">
            <w:pPr>
              <w:pStyle w:val="Doc-text2"/>
              <w:rPr>
                <w:rFonts w:eastAsia="SimSun"/>
                <w:sz w:val="20"/>
                <w:szCs w:val="20"/>
                <w:lang w:val="en-US"/>
              </w:rPr>
            </w:pPr>
            <w:r>
              <w:rPr>
                <w:rFonts w:eastAsia="SimSun"/>
                <w:sz w:val="20"/>
                <w:szCs w:val="20"/>
                <w:lang w:val="en-US"/>
              </w:rPr>
              <w:t>FFS3:</w:t>
            </w:r>
            <w:r>
              <w:rPr>
                <w:rFonts w:eastAsia="SimSun"/>
                <w:sz w:val="20"/>
                <w:szCs w:val="20"/>
                <w:lang w:val="en-US"/>
              </w:rPr>
              <w:tab/>
              <w:t xml:space="preserve">RAN2 agrees to include in the RLF-Report the available RSSI measurement results of the frequencies associated to the </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frequencies.</w:t>
            </w:r>
          </w:p>
          <w:p w14:paraId="61DCD748" w14:textId="77777777" w:rsidR="00A61456" w:rsidRDefault="00D11ACF">
            <w:pPr>
              <w:pStyle w:val="Doc-text2"/>
              <w:rPr>
                <w:rFonts w:eastAsia="SimSun"/>
                <w:sz w:val="20"/>
                <w:szCs w:val="20"/>
                <w:lang w:val="en-US"/>
              </w:rPr>
            </w:pPr>
            <w:r>
              <w:rPr>
                <w:rFonts w:eastAsia="SimSun"/>
                <w:sz w:val="20"/>
                <w:szCs w:val="20"/>
                <w:lang w:val="en-US"/>
              </w:rPr>
              <w:t>FFS4:</w:t>
            </w:r>
            <w:r>
              <w:rPr>
                <w:rFonts w:eastAsia="SimSun"/>
                <w:sz w:val="20"/>
                <w:szCs w:val="20"/>
                <w:lang w:val="en-US"/>
              </w:rPr>
              <w:tab/>
              <w:t xml:space="preserve">If Proposal 8 is not agreed, RAN2 to discuss if the UE logs in the RLF-Report the latest measured RSSI of the frequency associated to the target cell in case of HOF, if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703BD672" w14:textId="77777777" w:rsidR="00A61456" w:rsidRDefault="00D11ACF">
            <w:pPr>
              <w:pStyle w:val="Doc-text2"/>
              <w:rPr>
                <w:rFonts w:eastAsia="SimSun"/>
                <w:sz w:val="20"/>
                <w:szCs w:val="20"/>
                <w:lang w:val="en-US"/>
              </w:rPr>
            </w:pPr>
            <w:r>
              <w:rPr>
                <w:rFonts w:eastAsia="SimSun"/>
                <w:sz w:val="20"/>
                <w:szCs w:val="20"/>
                <w:lang w:val="en-US"/>
              </w:rPr>
              <w:t>FFS5:</w:t>
            </w:r>
            <w:r>
              <w:rPr>
                <w:rFonts w:eastAsia="SimSun"/>
                <w:sz w:val="20"/>
                <w:szCs w:val="20"/>
                <w:lang w:val="en-US"/>
              </w:rPr>
              <w:tab/>
              <w:t xml:space="preserve">UE logs </w:t>
            </w:r>
            <w:proofErr w:type="spellStart"/>
            <w:r>
              <w:rPr>
                <w:rFonts w:eastAsia="SimSun"/>
                <w:sz w:val="20"/>
                <w:szCs w:val="20"/>
                <w:lang w:val="en-US"/>
              </w:rPr>
              <w:t>lbt-FailureRecoveryConfig</w:t>
            </w:r>
            <w:proofErr w:type="spellEnd"/>
            <w:r>
              <w:rPr>
                <w:rFonts w:eastAsia="SimSun"/>
                <w:sz w:val="20"/>
                <w:szCs w:val="20"/>
                <w:lang w:val="en-US"/>
              </w:rPr>
              <w:t xml:space="preserve"> in the RLF-Report only upon re-establishment procedure failure.</w:t>
            </w:r>
          </w:p>
          <w:p w14:paraId="429EC5D4"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SimSun"/>
                <w:sz w:val="20"/>
                <w:szCs w:val="20"/>
                <w:lang w:val="en-US"/>
              </w:rPr>
            </w:pPr>
            <w:r>
              <w:rPr>
                <w:rFonts w:eastAsia="SimSun"/>
                <w:sz w:val="20"/>
                <w:szCs w:val="20"/>
                <w:lang w:val="en-US"/>
              </w:rPr>
              <w:t>FFS7:</w:t>
            </w:r>
            <w:r>
              <w:rPr>
                <w:rFonts w:eastAsia="SimSun"/>
                <w:sz w:val="20"/>
                <w:szCs w:val="20"/>
                <w:lang w:val="en-US"/>
              </w:rPr>
              <w:tab/>
              <w:t xml:space="preserve">Agree logging the LBT information of the source cell </w:t>
            </w:r>
            <w:proofErr w:type="gramStart"/>
            <w:r>
              <w:rPr>
                <w:rFonts w:eastAsia="SimSun"/>
                <w:sz w:val="20"/>
                <w:szCs w:val="20"/>
                <w:lang w:val="en-US"/>
              </w:rPr>
              <w:t>at the moment</w:t>
            </w:r>
            <w:proofErr w:type="gramEnd"/>
            <w:r>
              <w:rPr>
                <w:rFonts w:eastAsia="SimSun"/>
                <w:sz w:val="20"/>
                <w:szCs w:val="20"/>
                <w:lang w:val="en-US"/>
              </w:rPr>
              <w:t xml:space="preserve"> of performing HO. FFS the details (e.g., number of LBT failure or consistent LTB failure, etc.)</w:t>
            </w:r>
          </w:p>
          <w:p w14:paraId="1D0D1DEB" w14:textId="77777777" w:rsidR="00A61456" w:rsidRDefault="00D11ACF">
            <w:pPr>
              <w:pStyle w:val="Doc-text2"/>
              <w:rPr>
                <w:rFonts w:eastAsia="SimSun"/>
                <w:sz w:val="20"/>
                <w:szCs w:val="20"/>
                <w:lang w:val="en-US"/>
              </w:rPr>
            </w:pPr>
            <w:r>
              <w:rPr>
                <w:rFonts w:eastAsia="SimSun"/>
                <w:sz w:val="20"/>
                <w:szCs w:val="20"/>
                <w:lang w:val="en-US"/>
              </w:rPr>
              <w:t>FFS8:</w:t>
            </w:r>
            <w:r>
              <w:rPr>
                <w:rFonts w:eastAsia="SimSun"/>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BodyText"/>
        <w:rPr>
          <w:lang w:val="en-US"/>
        </w:rPr>
      </w:pPr>
    </w:p>
    <w:p w14:paraId="63D83929" w14:textId="77777777" w:rsidR="00A61456" w:rsidRDefault="00D11ACF">
      <w:pPr>
        <w:pStyle w:val="Heading1"/>
        <w:numPr>
          <w:ilvl w:val="0"/>
          <w:numId w:val="17"/>
        </w:numPr>
      </w:pPr>
      <w:r>
        <w:tab/>
        <w:t>Discussion</w:t>
      </w:r>
      <w:bookmarkEnd w:id="3"/>
    </w:p>
    <w:p w14:paraId="7915C1AB" w14:textId="77777777" w:rsidR="00A61456" w:rsidRDefault="00D11ACF">
      <w:pPr>
        <w:pStyle w:val="Heading2"/>
      </w:pPr>
      <w:r>
        <w:t>2.1 RA-Report enhancements</w:t>
      </w:r>
    </w:p>
    <w:p w14:paraId="52B3ACEA" w14:textId="77777777" w:rsidR="00A61456" w:rsidRDefault="00D11ACF">
      <w:pPr>
        <w:pStyle w:val="Heading3"/>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 xml:space="preserve">The FFS highlighted above is related to the scenario in which for a selected beam all the preamble transmission attempts were blocked by LBT. In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w:t>
      </w:r>
      <w:proofErr w:type="gramStart"/>
      <w:r>
        <w:rPr>
          <w:rFonts w:ascii="Arial" w:hAnsi="Arial" w:cs="Arial"/>
          <w:lang w:val="en-US" w:eastAsia="zh-CN"/>
        </w:rPr>
        <w:t>are</w:t>
      </w:r>
      <w:proofErr w:type="gramEnd"/>
      <w:r>
        <w:rPr>
          <w:rFonts w:ascii="Arial" w:hAnsi="Arial" w:cs="Arial"/>
          <w:lang w:val="en-US" w:eastAsia="zh-CN"/>
        </w:rPr>
        <w:t xml:space="preserv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Pr>
          <w:rFonts w:ascii="Arial" w:eastAsia="SimSun"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SimSun" w:hAnsi="Arial" w:cs="Arial"/>
          <w:sz w:val="20"/>
          <w:szCs w:val="20"/>
          <w:u w:val="single"/>
          <w:lang w:val="en-US" w:eastAsia="zh-CN"/>
        </w:rPr>
        <w:br/>
        <w:t>Sketch of this solution is in the Annex A.</w:t>
      </w:r>
      <w:r>
        <w:rPr>
          <w:rFonts w:ascii="Arial" w:eastAsia="SimSun" w:hAnsi="Arial" w:cs="Arial"/>
          <w:sz w:val="20"/>
          <w:szCs w:val="20"/>
          <w:lang w:val="en-US" w:eastAsia="zh-CN"/>
        </w:rPr>
        <w:br/>
      </w:r>
    </w:p>
    <w:p w14:paraId="2E8E1738"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Pr>
          <w:rFonts w:ascii="Arial" w:eastAsia="SimSun"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SimSun" w:hAnsi="Arial" w:cs="Arial"/>
          <w:sz w:val="20"/>
          <w:szCs w:val="20"/>
          <w:lang w:val="en-US" w:eastAsia="zh-CN"/>
        </w:rPr>
        <w:t>lbtDetected</w:t>
      </w:r>
      <w:proofErr w:type="spellEnd"/>
      <w:r>
        <w:rPr>
          <w:rFonts w:ascii="Arial" w:eastAsia="SimSun"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perRAAttemptInfoList</w:t>
      </w:r>
      <w:proofErr w:type="spellEnd"/>
      <w:r>
        <w:rPr>
          <w:rFonts w:ascii="Arial" w:eastAsia="SimSun" w:hAnsi="Arial" w:cs="Arial"/>
          <w:sz w:val="20"/>
          <w:szCs w:val="20"/>
          <w:u w:val="single"/>
          <w:lang w:val="en-US" w:eastAsia="zh-CN"/>
        </w:rPr>
        <w:t>.</w:t>
      </w:r>
      <w:r>
        <w:rPr>
          <w:rFonts w:ascii="Arial" w:eastAsia="SimSun" w:hAnsi="Arial" w:cs="Arial"/>
          <w:sz w:val="20"/>
          <w:szCs w:val="20"/>
          <w:u w:val="single"/>
          <w:lang w:val="en-US" w:eastAsia="zh-CN"/>
        </w:rPr>
        <w:br/>
        <w:t>Sketch of this solution is in the Annex B</w:t>
      </w:r>
      <w:r>
        <w:rPr>
          <w:rFonts w:ascii="Arial" w:eastAsia="SimSun"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w:t>
      </w:r>
      <w:proofErr w:type="gramStart"/>
      <w:r>
        <w:rPr>
          <w:rFonts w:ascii="Arial" w:hAnsi="Arial" w:cs="Arial"/>
          <w:b/>
          <w:bCs/>
          <w:color w:val="FF0000"/>
          <w:sz w:val="20"/>
          <w:szCs w:val="20"/>
          <w:lang w:val="en-GB"/>
        </w:rPr>
        <w:t>In order to</w:t>
      </w:r>
      <w:proofErr w:type="gramEnd"/>
      <w:r>
        <w:rPr>
          <w:rFonts w:ascii="Arial" w:hAnsi="Arial" w:cs="Arial"/>
          <w:b/>
          <w:bCs/>
          <w:color w:val="FF0000"/>
          <w:sz w:val="20"/>
          <w:szCs w:val="20"/>
          <w:lang w:val="en-GB"/>
        </w:rPr>
        <w:t xml:space="preserve"> solve the issue of no preamble transmission attempts transmitted in a selected beam due to LBT blockage, which of the above solutions do you prefer? </w:t>
      </w:r>
      <w:r>
        <w:rPr>
          <w:rFonts w:ascii="Arial" w:hAnsi="Arial" w:cs="Arial"/>
          <w:b/>
          <w:bCs/>
          <w:color w:val="FF0000"/>
          <w:sz w:val="20"/>
          <w:szCs w:val="20"/>
          <w:lang w:val="en-GB"/>
        </w:rPr>
        <w:b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option B, it is implicitly </w:t>
            </w:r>
            <w:proofErr w:type="gramStart"/>
            <w:r>
              <w:rPr>
                <w:rFonts w:ascii="Arial" w:eastAsiaTheme="minorEastAsia" w:hAnsi="Arial"/>
                <w:sz w:val="18"/>
                <w:szCs w:val="18"/>
                <w:lang w:eastAsia="zh-CN"/>
              </w:rPr>
              <w:t>indicated</w:t>
            </w:r>
            <w:proofErr w:type="gramEnd"/>
            <w:r>
              <w:rPr>
                <w:rFonts w:ascii="Arial" w:eastAsiaTheme="minorEastAsia" w:hAnsi="Arial"/>
                <w:sz w:val="18"/>
                <w:szCs w:val="18"/>
                <w:lang w:eastAsia="zh-CN"/>
              </w:rPr>
              <w:t xml:space="preserve">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proofErr w:type="gramStart"/>
            <w:r>
              <w:rPr>
                <w:rFonts w:ascii="Arial" w:eastAsiaTheme="minorEastAsia" w:hAnsi="Arial" w:hint="eastAsia"/>
                <w:sz w:val="18"/>
                <w:szCs w:val="18"/>
                <w:lang w:eastAsia="zh-CN"/>
              </w:rPr>
              <w:t>S</w:t>
            </w:r>
            <w:r>
              <w:rPr>
                <w:rFonts w:ascii="Arial" w:eastAsiaTheme="minorEastAsia" w:hAnsi="Arial"/>
                <w:sz w:val="18"/>
                <w:szCs w:val="18"/>
                <w:lang w:eastAsia="zh-CN"/>
              </w:rPr>
              <w:t>o</w:t>
            </w:r>
            <w:proofErr w:type="gramEnd"/>
            <w:r>
              <w:rPr>
                <w:rFonts w:ascii="Arial" w:eastAsiaTheme="minorEastAsia" w:hAnsi="Arial"/>
                <w:sz w:val="18"/>
                <w:szCs w:val="18"/>
                <w:lang w:eastAsia="zh-CN"/>
              </w:rPr>
              <w:t xml:space="preserve">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No strong views, </w:t>
            </w:r>
            <w:proofErr w:type="gramStart"/>
            <w:r>
              <w:rPr>
                <w:rFonts w:ascii="Arial" w:eastAsia="Calibri" w:hAnsi="Arial"/>
                <w:sz w:val="18"/>
                <w:szCs w:val="18"/>
                <w:lang w:val="en-US"/>
              </w:rPr>
              <w:t>however</w:t>
            </w:r>
            <w:proofErr w:type="gramEnd"/>
            <w:r>
              <w:rPr>
                <w:rFonts w:ascii="Arial" w:eastAsia="Calibri" w:hAnsi="Arial"/>
                <w:sz w:val="18"/>
                <w:szCs w:val="18"/>
                <w:lang w:val="en-US"/>
              </w:rPr>
              <w:t xml:space="preserve">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 xml:space="preserve">We think that the specification impacts or clarity for either option </w:t>
            </w:r>
            <w:proofErr w:type="gramStart"/>
            <w:r w:rsidR="001F5F4D">
              <w:rPr>
                <w:rFonts w:ascii="Arial" w:eastAsia="Calibri" w:hAnsi="Arial"/>
                <w:sz w:val="18"/>
                <w:szCs w:val="18"/>
              </w:rPr>
              <w:t>are</w:t>
            </w:r>
            <w:proofErr w:type="gramEnd"/>
            <w:r w:rsidR="001F5F4D">
              <w:rPr>
                <w:rFonts w:ascii="Arial" w:eastAsia="Calibri" w:hAnsi="Arial"/>
                <w:sz w:val="18"/>
                <w:szCs w:val="18"/>
              </w:rPr>
              <w:t xml:space="preserve"> not high as shown in the annex.</w:t>
            </w:r>
          </w:p>
          <w:p w14:paraId="6C1A1A59" w14:textId="77777777" w:rsidR="007E5F4D" w:rsidRDefault="007E5F4D" w:rsidP="00F51DD4">
            <w:pPr>
              <w:rPr>
                <w:rFonts w:ascii="Arial" w:eastAsia="Calibri" w:hAnsi="Arial"/>
                <w:sz w:val="18"/>
                <w:szCs w:val="18"/>
              </w:rPr>
            </w:pPr>
            <w:commentRangeStart w:id="4"/>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commentRangeEnd w:id="4"/>
            <w:r w:rsidR="00495817">
              <w:rPr>
                <w:rStyle w:val="CommentReference"/>
              </w:rPr>
              <w:commentReference w:id="4"/>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5336E"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54DEE377" w:rsidR="0075336E" w:rsidRDefault="0075336E" w:rsidP="0075336E">
            <w:pPr>
              <w:rPr>
                <w:rFonts w:ascii="Arial" w:eastAsia="Calibri" w:hAnsi="Arial"/>
                <w:sz w:val="18"/>
                <w:szCs w:val="18"/>
              </w:rPr>
            </w:pPr>
            <w:r>
              <w:rPr>
                <w:rFonts w:ascii="Arial" w:eastAsiaTheme="minorEastAsia" w:hAnsi="Arial"/>
                <w:sz w:val="22"/>
                <w:szCs w:val="22"/>
                <w:lang w:val="en-US" w:eastAsia="zh-CN"/>
              </w:rPr>
              <w:t>Qualcomm</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05C924CD" w:rsidR="0075336E" w:rsidRDefault="0075336E" w:rsidP="0075336E">
            <w:pPr>
              <w:rPr>
                <w:rFonts w:ascii="Arial" w:eastAsia="Calibri" w:hAnsi="Arial"/>
                <w:sz w:val="18"/>
                <w:szCs w:val="18"/>
              </w:rPr>
            </w:pPr>
            <w:r>
              <w:rPr>
                <w:rFonts w:ascii="Arial" w:eastAsia="Calibri" w:hAnsi="Arial"/>
                <w:sz w:val="18"/>
                <w:szCs w:val="18"/>
                <w:lang w:val="en-US" w:eastAsia="zh-CN"/>
              </w:rPr>
              <w:t>Perhaps B or 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95746A" w14:textId="77777777" w:rsidR="0075336E" w:rsidRDefault="0075336E" w:rsidP="0075336E">
            <w:pPr>
              <w:rPr>
                <w:rFonts w:ascii="Arial" w:hAnsi="Arial" w:cs="Arial"/>
                <w:lang w:val="en-US" w:eastAsia="zh-CN"/>
              </w:rPr>
            </w:pPr>
            <w:r>
              <w:rPr>
                <w:rFonts w:ascii="Arial" w:hAnsi="Arial" w:cs="Arial"/>
                <w:lang w:val="en-US" w:eastAsia="zh-CN"/>
              </w:rPr>
              <w:t xml:space="preserve">Option A might cause a lot of unnecessary overhead (up to 200 bits). There is no need to know whether all preambles got blocked at a </w:t>
            </w:r>
            <w:r w:rsidRPr="00C42EF8">
              <w:rPr>
                <w:rFonts w:ascii="Arial" w:hAnsi="Arial" w:cs="Arial"/>
                <w:b/>
                <w:bCs/>
                <w:lang w:val="en-US" w:eastAsia="zh-CN"/>
              </w:rPr>
              <w:t>beam level granularity</w:t>
            </w:r>
            <w:r>
              <w:rPr>
                <w:rFonts w:ascii="Arial" w:hAnsi="Arial" w:cs="Arial"/>
                <w:lang w:val="en-US" w:eastAsia="zh-CN"/>
              </w:rPr>
              <w:t>.</w:t>
            </w:r>
          </w:p>
          <w:p w14:paraId="509FB2DD" w14:textId="77777777" w:rsidR="0075336E" w:rsidRDefault="0075336E" w:rsidP="0075336E">
            <w:pPr>
              <w:rPr>
                <w:rFonts w:ascii="Arial" w:hAnsi="Arial" w:cs="Arial"/>
                <w:lang w:val="en-US" w:eastAsia="zh-CN"/>
              </w:rPr>
            </w:pPr>
            <w:r>
              <w:rPr>
                <w:rFonts w:ascii="Arial" w:hAnsi="Arial" w:cs="Arial"/>
                <w:lang w:val="en-US" w:eastAsia="zh-CN"/>
              </w:rPr>
              <w:t xml:space="preserve">Option B (setting the number of preambles to 1 with </w:t>
            </w:r>
            <w:proofErr w:type="spellStart"/>
            <w:r>
              <w:rPr>
                <w:rFonts w:ascii="Arial" w:hAnsi="Arial" w:cs="Arial"/>
                <w:lang w:val="en-US" w:eastAsia="zh-CN"/>
              </w:rPr>
              <w:t>lbtDetected</w:t>
            </w:r>
            <w:proofErr w:type="spellEnd"/>
            <w:r>
              <w:rPr>
                <w:rFonts w:ascii="Arial" w:hAnsi="Arial" w:cs="Arial"/>
                <w:lang w:val="en-US" w:eastAsia="zh-CN"/>
              </w:rPr>
              <w:t xml:space="preserve"> flag) can implicitly tell that all preambles in that beam were blocked by LBT right? </w:t>
            </w:r>
            <w:r w:rsidRPr="008819E9">
              <w:rPr>
                <w:rFonts w:ascii="Arial" w:hAnsi="Arial" w:cs="Arial"/>
                <w:b/>
                <w:bCs/>
                <w:lang w:val="en-US" w:eastAsia="zh-CN"/>
              </w:rPr>
              <w:t>Seems a better solution with less overhead.</w:t>
            </w:r>
          </w:p>
          <w:p w14:paraId="18F200FD" w14:textId="199DB682" w:rsidR="0075336E" w:rsidRDefault="0075336E" w:rsidP="0075336E">
            <w:pPr>
              <w:rPr>
                <w:rFonts w:ascii="Arial" w:eastAsia="Calibri" w:hAnsi="Arial"/>
                <w:sz w:val="18"/>
                <w:szCs w:val="18"/>
                <w:lang w:val="en-US"/>
              </w:rPr>
            </w:pPr>
            <w:r>
              <w:rPr>
                <w:rFonts w:ascii="Arial" w:hAnsi="Arial" w:cs="Arial"/>
                <w:lang w:val="en-US" w:eastAsia="zh-CN"/>
              </w:rPr>
              <w:t>Alternatively, we can leave this as a corner case and need not deal this issue in Rel-18.</w:t>
            </w:r>
          </w:p>
        </w:tc>
      </w:tr>
      <w:tr w:rsidR="0075336E"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3AEAF00B" w:rsidR="0075336E" w:rsidRDefault="002F3C69" w:rsidP="0075336E">
            <w:pPr>
              <w:rPr>
                <w:rFonts w:ascii="Arial" w:eastAsia="Calibri" w:hAnsi="Arial"/>
                <w:sz w:val="22"/>
                <w:szCs w:val="22"/>
              </w:rPr>
            </w:pPr>
            <w:r>
              <w:rPr>
                <w:rFonts w:ascii="Arial" w:eastAsia="Calibri" w:hAnsi="Arial"/>
                <w:sz w:val="22"/>
                <w:szCs w:val="22"/>
              </w:rPr>
              <w:t>Apple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6207A425" w:rsidR="0075336E" w:rsidRDefault="002F3C69" w:rsidP="0075336E">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6030B9FC" w:rsidR="0075336E" w:rsidRDefault="002F3C69" w:rsidP="0075336E">
            <w:pPr>
              <w:rPr>
                <w:rFonts w:ascii="Arial" w:eastAsia="Calibri" w:hAnsi="Arial"/>
                <w:sz w:val="18"/>
                <w:szCs w:val="18"/>
                <w:lang w:val="en-US"/>
              </w:rPr>
            </w:pPr>
            <w:r>
              <w:rPr>
                <w:rFonts w:ascii="Arial" w:eastAsia="Calibri" w:hAnsi="Arial"/>
                <w:sz w:val="18"/>
                <w:szCs w:val="18"/>
                <w:lang w:val="en-US"/>
              </w:rPr>
              <w:t>Both options can work, both options solve a corner case. Slight preference for option B.</w:t>
            </w:r>
          </w:p>
        </w:tc>
      </w:tr>
      <w:tr w:rsidR="0075336E"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5336E" w:rsidRDefault="0075336E" w:rsidP="0075336E">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5336E" w:rsidRDefault="0075336E" w:rsidP="0075336E">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5336E" w:rsidRDefault="0075336E" w:rsidP="0075336E">
            <w:pPr>
              <w:rPr>
                <w:rFonts w:eastAsia="Calibri"/>
                <w:sz w:val="22"/>
                <w:szCs w:val="22"/>
                <w:lang w:val="en-US" w:eastAsia="zh-CN"/>
              </w:rPr>
            </w:pPr>
          </w:p>
        </w:tc>
      </w:tr>
      <w:tr w:rsidR="0075336E"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5336E" w:rsidRDefault="0075336E" w:rsidP="0075336E">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5336E" w:rsidRDefault="0075336E" w:rsidP="0075336E">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5336E" w:rsidRDefault="0075336E" w:rsidP="0075336E">
            <w:pPr>
              <w:rPr>
                <w:rFonts w:ascii="Arial" w:eastAsia="Calibri" w:hAnsi="Arial"/>
                <w:sz w:val="18"/>
                <w:szCs w:val="18"/>
                <w:lang w:val="en-US" w:eastAsia="zh-CN"/>
              </w:rPr>
            </w:pPr>
          </w:p>
        </w:tc>
      </w:tr>
    </w:tbl>
    <w:p w14:paraId="2DBE0905" w14:textId="44A5D11A" w:rsidR="00AC410E" w:rsidRDefault="00AC410E">
      <w:pPr>
        <w:pStyle w:val="Heading2"/>
        <w:ind w:left="0" w:firstLine="0"/>
        <w:rPr>
          <w:sz w:val="20"/>
          <w:u w:val="single"/>
          <w:lang w:val="en-US" w:eastAsia="zh-CN"/>
        </w:rPr>
      </w:pPr>
      <w:r w:rsidRPr="00AC410E">
        <w:rPr>
          <w:sz w:val="20"/>
          <w:u w:val="single"/>
          <w:lang w:val="en-US" w:eastAsia="zh-CN"/>
        </w:rPr>
        <w:lastRenderedPageBreak/>
        <w:t>Rapporteur´s summary:</w:t>
      </w:r>
    </w:p>
    <w:p w14:paraId="081C168B"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Option A: 6/10</w:t>
      </w:r>
    </w:p>
    <w:p w14:paraId="57AF3878" w14:textId="77777777" w:rsidR="00BC566B" w:rsidRPr="00BC566B" w:rsidRDefault="00AC410E"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 xml:space="preserve">Option B: </w:t>
      </w:r>
      <w:r w:rsidR="001E0624" w:rsidRPr="00BC566B">
        <w:rPr>
          <w:rFonts w:ascii="Arial" w:eastAsia="SimSun" w:hAnsi="Arial"/>
          <w:sz w:val="20"/>
          <w:szCs w:val="20"/>
          <w:lang w:val="en-US" w:eastAsia="zh-CN"/>
        </w:rPr>
        <w:t>3/10</w:t>
      </w:r>
    </w:p>
    <w:p w14:paraId="4F050ED7" w14:textId="78162B42" w:rsidR="001E0624" w:rsidRPr="00BC566B" w:rsidRDefault="001E0624" w:rsidP="00AC410E">
      <w:pPr>
        <w:pStyle w:val="ListParagraph"/>
        <w:numPr>
          <w:ilvl w:val="0"/>
          <w:numId w:val="25"/>
        </w:numPr>
        <w:rPr>
          <w:rFonts w:ascii="Arial" w:eastAsia="SimSun" w:hAnsi="Arial"/>
          <w:sz w:val="20"/>
          <w:szCs w:val="20"/>
          <w:lang w:val="en-US" w:eastAsia="zh-CN"/>
        </w:rPr>
      </w:pPr>
      <w:r w:rsidRPr="00BC566B">
        <w:rPr>
          <w:rFonts w:ascii="Arial" w:eastAsia="SimSun" w:hAnsi="Arial"/>
          <w:sz w:val="20"/>
          <w:szCs w:val="20"/>
          <w:lang w:val="en-US" w:eastAsia="zh-CN"/>
        </w:rPr>
        <w:t>None: 2/10</w:t>
      </w:r>
      <w:r w:rsidR="00BC566B" w:rsidRPr="00BC566B">
        <w:rPr>
          <w:rFonts w:ascii="Arial" w:eastAsia="SimSun" w:hAnsi="Arial"/>
          <w:sz w:val="20"/>
          <w:szCs w:val="20"/>
          <w:lang w:val="en-US" w:eastAsia="zh-CN"/>
        </w:rPr>
        <w:br/>
      </w:r>
    </w:p>
    <w:p w14:paraId="2A677C53" w14:textId="55286588" w:rsidR="00AC410E" w:rsidRDefault="001E0624" w:rsidP="00AC410E">
      <w:pPr>
        <w:rPr>
          <w:rFonts w:ascii="Arial" w:hAnsi="Arial"/>
          <w:lang w:val="en-US" w:eastAsia="zh-CN"/>
        </w:rPr>
      </w:pPr>
      <w:r w:rsidRPr="00BC566B">
        <w:rPr>
          <w:rFonts w:ascii="Arial" w:hAnsi="Arial"/>
          <w:lang w:val="en-US" w:eastAsia="zh-CN"/>
        </w:rPr>
        <w:t>Rapporteur notes that</w:t>
      </w:r>
      <w:r w:rsidR="0095719B" w:rsidRPr="00BC566B">
        <w:rPr>
          <w:rFonts w:ascii="Arial" w:hAnsi="Arial"/>
          <w:lang w:val="en-US" w:eastAsia="zh-CN"/>
        </w:rPr>
        <w:t xml:space="preserve"> RAN2 should find a solution to t</w:t>
      </w:r>
      <w:r w:rsidR="00D64D90" w:rsidRPr="00BC566B">
        <w:rPr>
          <w:rFonts w:ascii="Arial" w:hAnsi="Arial"/>
          <w:lang w:val="en-US" w:eastAsia="zh-CN"/>
        </w:rPr>
        <w:t>his problem</w:t>
      </w:r>
      <w:r w:rsidR="00ED5224" w:rsidRPr="00BC566B">
        <w:rPr>
          <w:rFonts w:ascii="Arial" w:hAnsi="Arial"/>
          <w:lang w:val="en-US" w:eastAsia="zh-CN"/>
        </w:rPr>
        <w:t>. O</w:t>
      </w:r>
      <w:r w:rsidR="00291F31" w:rsidRPr="00BC566B">
        <w:rPr>
          <w:rFonts w:ascii="Arial" w:hAnsi="Arial"/>
          <w:lang w:val="en-US" w:eastAsia="zh-CN"/>
        </w:rPr>
        <w:t>therwise</w:t>
      </w:r>
      <w:r w:rsidR="00131628">
        <w:rPr>
          <w:rFonts w:ascii="Arial" w:hAnsi="Arial"/>
          <w:lang w:val="en-US" w:eastAsia="zh-CN"/>
        </w:rPr>
        <w:t>,</w:t>
      </w:r>
      <w:r w:rsidR="00291F31" w:rsidRPr="00BC566B">
        <w:rPr>
          <w:rFonts w:ascii="Arial" w:hAnsi="Arial"/>
          <w:lang w:val="en-US" w:eastAsia="zh-CN"/>
        </w:rPr>
        <w:t xml:space="preserve"> if no</w:t>
      </w:r>
      <w:r w:rsidR="001F2936" w:rsidRPr="00BC566B">
        <w:rPr>
          <w:rFonts w:ascii="Arial" w:hAnsi="Arial"/>
          <w:lang w:val="en-US" w:eastAsia="zh-CN"/>
        </w:rPr>
        <w:t xml:space="preserve"> preamble</w:t>
      </w:r>
      <w:r w:rsidR="00C64727">
        <w:rPr>
          <w:rFonts w:ascii="Arial" w:hAnsi="Arial"/>
          <w:lang w:val="en-US" w:eastAsia="zh-CN"/>
        </w:rPr>
        <w:t>s</w:t>
      </w:r>
      <w:r w:rsidR="001F2936" w:rsidRPr="00BC566B">
        <w:rPr>
          <w:rFonts w:ascii="Arial" w:hAnsi="Arial"/>
          <w:lang w:val="en-US" w:eastAsia="zh-CN"/>
        </w:rPr>
        <w:t xml:space="preserve"> are transmitted in the beam, </w:t>
      </w:r>
      <w:r w:rsidR="00ED1631" w:rsidRPr="00BC566B">
        <w:rPr>
          <w:rFonts w:ascii="Arial" w:hAnsi="Arial"/>
          <w:lang w:val="en-US" w:eastAsia="zh-CN"/>
        </w:rPr>
        <w:t>it</w:t>
      </w:r>
      <w:r w:rsidR="00652709" w:rsidRPr="00BC566B">
        <w:rPr>
          <w:rFonts w:ascii="Arial" w:hAnsi="Arial"/>
          <w:lang w:val="en-US" w:eastAsia="zh-CN"/>
        </w:rPr>
        <w:t xml:space="preserve"> will</w:t>
      </w:r>
      <w:r w:rsidR="00ED1631" w:rsidRPr="00BC566B">
        <w:rPr>
          <w:rFonts w:ascii="Arial" w:hAnsi="Arial"/>
          <w:lang w:val="en-US" w:eastAsia="zh-CN"/>
        </w:rPr>
        <w:t xml:space="preserve"> be unclear how the UE sets the mandatory parameters numberOfPreambleSentOnSSB/numberOfPreamblesSentOnCSI-RS-r16/perRAAttemptInfoList</w:t>
      </w:r>
      <w:r w:rsidR="00385387" w:rsidRPr="00BC566B">
        <w:rPr>
          <w:rFonts w:ascii="Arial" w:hAnsi="Arial"/>
          <w:lang w:val="en-US" w:eastAsia="zh-CN"/>
        </w:rPr>
        <w:t xml:space="preserve">, and hence it </w:t>
      </w:r>
      <w:r w:rsidR="00652709" w:rsidRPr="00BC566B">
        <w:rPr>
          <w:rFonts w:ascii="Arial" w:hAnsi="Arial"/>
          <w:lang w:val="en-US" w:eastAsia="zh-CN"/>
        </w:rPr>
        <w:t>may</w:t>
      </w:r>
      <w:r w:rsidR="00385387" w:rsidRPr="00BC566B">
        <w:rPr>
          <w:rFonts w:ascii="Arial" w:hAnsi="Arial"/>
          <w:lang w:val="en-US" w:eastAsia="zh-CN"/>
        </w:rPr>
        <w:t xml:space="preserve"> not be possible for the network </w:t>
      </w:r>
      <w:r w:rsidR="00652709" w:rsidRPr="00BC566B">
        <w:rPr>
          <w:rFonts w:ascii="Arial" w:hAnsi="Arial"/>
          <w:lang w:val="en-US" w:eastAsia="zh-CN"/>
        </w:rPr>
        <w:t>to identify that no preambles were really transmitted in the beam</w:t>
      </w:r>
      <w:r w:rsidR="00BC566B" w:rsidRPr="00BC566B">
        <w:rPr>
          <w:rFonts w:ascii="Arial" w:hAnsi="Arial"/>
          <w:lang w:val="en-US" w:eastAsia="zh-CN"/>
        </w:rPr>
        <w:t>.</w:t>
      </w:r>
      <w:r w:rsidR="00501908">
        <w:rPr>
          <w:rFonts w:ascii="Arial" w:hAnsi="Arial"/>
          <w:lang w:val="en-US" w:eastAsia="zh-CN"/>
        </w:rPr>
        <w:br/>
      </w:r>
      <w:r w:rsidR="00F027A6">
        <w:rPr>
          <w:rFonts w:ascii="Arial" w:hAnsi="Arial"/>
          <w:lang w:val="en-US" w:eastAsia="zh-CN"/>
        </w:rPr>
        <w:t xml:space="preserve">Some companies mentioned more overhead for solution A, however </w:t>
      </w:r>
      <w:r w:rsidR="00501908">
        <w:rPr>
          <w:rFonts w:ascii="Arial" w:hAnsi="Arial"/>
          <w:lang w:val="en-US" w:eastAsia="zh-CN"/>
        </w:rPr>
        <w:t>Rapporteur highlight</w:t>
      </w:r>
      <w:r w:rsidR="00F027A6">
        <w:rPr>
          <w:rFonts w:ascii="Arial" w:hAnsi="Arial"/>
          <w:lang w:val="en-US" w:eastAsia="zh-CN"/>
        </w:rPr>
        <w:t>s</w:t>
      </w:r>
      <w:r w:rsidR="00501908">
        <w:rPr>
          <w:rFonts w:ascii="Arial" w:hAnsi="Arial"/>
          <w:lang w:val="en-US" w:eastAsia="zh-CN"/>
        </w:rPr>
        <w:t xml:space="preserve"> that the overhead between the two solution</w:t>
      </w:r>
      <w:r w:rsidR="00D22B52">
        <w:rPr>
          <w:rFonts w:ascii="Arial" w:hAnsi="Arial"/>
          <w:lang w:val="en-US" w:eastAsia="zh-CN"/>
        </w:rPr>
        <w:t>s</w:t>
      </w:r>
      <w:r w:rsidR="00501908">
        <w:rPr>
          <w:rFonts w:ascii="Arial" w:hAnsi="Arial"/>
          <w:lang w:val="en-US" w:eastAsia="zh-CN"/>
        </w:rPr>
        <w:t xml:space="preserve"> is the same. If opt</w:t>
      </w:r>
      <w:r w:rsidR="00D92D9C">
        <w:rPr>
          <w:rFonts w:ascii="Arial" w:hAnsi="Arial"/>
          <w:lang w:val="en-US" w:eastAsia="zh-CN"/>
        </w:rPr>
        <w:t>ion A is adopted, the “</w:t>
      </w:r>
      <w:proofErr w:type="spellStart"/>
      <w:r w:rsidR="00D92D9C">
        <w:rPr>
          <w:rFonts w:ascii="Arial" w:hAnsi="Arial"/>
          <w:lang w:val="en-US" w:eastAsia="zh-CN"/>
        </w:rPr>
        <w:t>lbtDetected</w:t>
      </w:r>
      <w:proofErr w:type="spellEnd"/>
      <w:r w:rsidR="00D92D9C">
        <w:rPr>
          <w:rFonts w:ascii="Arial" w:hAnsi="Arial"/>
          <w:lang w:val="en-US" w:eastAsia="zh-CN"/>
        </w:rPr>
        <w:t>” flag</w:t>
      </w:r>
      <w:r w:rsidR="000F3BD2">
        <w:rPr>
          <w:rFonts w:ascii="Arial" w:hAnsi="Arial"/>
          <w:lang w:val="en-US" w:eastAsia="zh-CN"/>
        </w:rPr>
        <w:t xml:space="preserve"> is completely redundant, hence the UE does not need to report it.</w:t>
      </w:r>
      <w:r w:rsidR="00FD2D2A">
        <w:rPr>
          <w:rFonts w:ascii="Arial" w:hAnsi="Arial"/>
          <w:lang w:val="en-US" w:eastAsia="zh-CN"/>
        </w:rPr>
        <w:t xml:space="preserve"> This</w:t>
      </w:r>
      <w:r w:rsidR="0023184C">
        <w:rPr>
          <w:rFonts w:ascii="Arial" w:hAnsi="Arial"/>
          <w:lang w:val="en-US" w:eastAsia="zh-CN"/>
        </w:rPr>
        <w:t xml:space="preserve"> concern is captured in P2 below.</w:t>
      </w:r>
      <w:r w:rsidR="000F3BD2">
        <w:rPr>
          <w:rFonts w:ascii="Arial" w:hAnsi="Arial"/>
          <w:lang w:val="en-US" w:eastAsia="zh-CN"/>
        </w:rPr>
        <w:br/>
      </w:r>
      <w:r w:rsidR="00BC566B">
        <w:rPr>
          <w:rFonts w:ascii="Arial" w:hAnsi="Arial"/>
          <w:lang w:val="en-US" w:eastAsia="zh-CN"/>
        </w:rPr>
        <w:br/>
      </w:r>
      <w:r w:rsidR="000F3BD2">
        <w:rPr>
          <w:rFonts w:ascii="Arial" w:hAnsi="Arial"/>
          <w:lang w:val="en-US" w:eastAsia="zh-CN"/>
        </w:rPr>
        <w:t>Given the above, s</w:t>
      </w:r>
      <w:r w:rsidR="00131628">
        <w:rPr>
          <w:rFonts w:ascii="Arial" w:hAnsi="Arial"/>
          <w:lang w:val="en-US" w:eastAsia="zh-CN"/>
        </w:rPr>
        <w:t xml:space="preserve">ince </w:t>
      </w:r>
      <w:proofErr w:type="gramStart"/>
      <w:r w:rsidR="00131628">
        <w:rPr>
          <w:rFonts w:ascii="Arial" w:hAnsi="Arial"/>
          <w:lang w:val="en-US" w:eastAsia="zh-CN"/>
        </w:rPr>
        <w:t>the majority of</w:t>
      </w:r>
      <w:proofErr w:type="gramEnd"/>
      <w:r w:rsidR="00131628">
        <w:rPr>
          <w:rFonts w:ascii="Arial" w:hAnsi="Arial"/>
          <w:lang w:val="en-US" w:eastAsia="zh-CN"/>
        </w:rPr>
        <w:t xml:space="preserve"> companies </w:t>
      </w:r>
      <w:r w:rsidR="003D7306">
        <w:rPr>
          <w:rFonts w:ascii="Arial" w:hAnsi="Arial"/>
          <w:lang w:val="en-US" w:eastAsia="zh-CN"/>
        </w:rPr>
        <w:t>prefers</w:t>
      </w:r>
      <w:r w:rsidR="00131628">
        <w:rPr>
          <w:rFonts w:ascii="Arial" w:hAnsi="Arial"/>
          <w:lang w:val="en-US" w:eastAsia="zh-CN"/>
        </w:rPr>
        <w:t xml:space="preserve"> </w:t>
      </w:r>
      <w:r w:rsidR="006B78DC">
        <w:rPr>
          <w:rFonts w:ascii="Arial" w:hAnsi="Arial"/>
          <w:lang w:val="en-US" w:eastAsia="zh-CN"/>
        </w:rPr>
        <w:t>A, Rapporteur proposes the following</w:t>
      </w:r>
      <w:r w:rsidR="00BC566B">
        <w:rPr>
          <w:rFonts w:ascii="Arial" w:hAnsi="Arial"/>
          <w:lang w:val="en-US" w:eastAsia="zh-CN"/>
        </w:rPr>
        <w:t>:</w:t>
      </w:r>
    </w:p>
    <w:p w14:paraId="5B6B680C" w14:textId="3E77FBBB" w:rsidR="00BC566B" w:rsidRPr="0023184C" w:rsidRDefault="00BC566B" w:rsidP="00BC566B">
      <w:pPr>
        <w:pStyle w:val="Proposal"/>
        <w:rPr>
          <w:lang w:val="en-US"/>
        </w:rPr>
      </w:pPr>
      <w:bookmarkStart w:id="5" w:name="_Toc146828118"/>
      <w:r>
        <w:rPr>
          <w:rFonts w:cs="Arial"/>
          <w:lang w:val="en-US"/>
        </w:rPr>
        <w:t xml:space="preserve">Introduce a field to indicate that all preambles transmitted in a selected beam were blocked by LBT. </w:t>
      </w:r>
      <w:del w:id="6" w:author="Ericsson (Rapporteur)" w:date="2023-09-28T21:08:00Z">
        <w:r w:rsidDel="00635A07">
          <w:rPr>
            <w:rFonts w:cs="Arial"/>
            <w:lang w:val="en-US"/>
          </w:rPr>
          <w:delText>It is up to UE implementation</w:delText>
        </w:r>
      </w:del>
      <w:ins w:id="7" w:author="Ericsson (Rapporteur)" w:date="2023-09-28T21:08:00Z">
        <w:r w:rsidR="00635A07">
          <w:rPr>
            <w:rFonts w:cs="Arial"/>
            <w:lang w:val="en-US"/>
          </w:rPr>
          <w:t>FFS</w:t>
        </w:r>
      </w:ins>
      <w:r>
        <w:rPr>
          <w:rFonts w:cs="Arial"/>
          <w:lang w:val="en-US"/>
        </w:rPr>
        <w:t xml:space="preserve"> how to set the numberOfPreamblesSentOnSSB-r16/numberOfPreamblesSentOnCSI-RS-r16 and the </w:t>
      </w:r>
      <w:proofErr w:type="spellStart"/>
      <w:r>
        <w:rPr>
          <w:rFonts w:cs="Arial"/>
          <w:lang w:val="en-US"/>
        </w:rPr>
        <w:t>perRAAttemptInfoList</w:t>
      </w:r>
      <w:proofErr w:type="spellEnd"/>
      <w:r>
        <w:rPr>
          <w:rFonts w:cs="Arial"/>
          <w:lang w:val="en-US"/>
        </w:rPr>
        <w:t>.</w:t>
      </w:r>
      <w:bookmarkEnd w:id="5"/>
    </w:p>
    <w:p w14:paraId="62A8FA9F" w14:textId="6FC23A6C" w:rsidR="0023184C" w:rsidRPr="00BC566B" w:rsidRDefault="0023184C" w:rsidP="00BC566B">
      <w:pPr>
        <w:pStyle w:val="Proposal"/>
        <w:rPr>
          <w:lang w:val="en-US"/>
        </w:rPr>
      </w:pPr>
      <w:bookmarkStart w:id="8" w:name="_Toc146828119"/>
      <w:r>
        <w:rPr>
          <w:rFonts w:cs="Arial"/>
          <w:lang w:val="en-US"/>
        </w:rPr>
        <w:t>If all preambles transmitted in a selected beam were blocked by LBT, the already agreed “</w:t>
      </w:r>
      <w:proofErr w:type="spellStart"/>
      <w:r>
        <w:rPr>
          <w:rFonts w:cs="Arial"/>
          <w:lang w:val="en-US"/>
        </w:rPr>
        <w:t>lbtDetected</w:t>
      </w:r>
      <w:proofErr w:type="spellEnd"/>
      <w:r>
        <w:rPr>
          <w:rFonts w:cs="Arial"/>
          <w:lang w:val="en-US"/>
        </w:rPr>
        <w:t xml:space="preserve">” flag is not </w:t>
      </w:r>
      <w:r w:rsidR="008E3A89">
        <w:rPr>
          <w:rFonts w:cs="Arial"/>
          <w:lang w:val="en-US"/>
        </w:rPr>
        <w:t xml:space="preserve">included in the </w:t>
      </w:r>
      <w:proofErr w:type="spellStart"/>
      <w:r w:rsidR="007F07BB">
        <w:rPr>
          <w:rFonts w:cs="Arial"/>
          <w:lang w:val="en-US"/>
        </w:rPr>
        <w:t>per</w:t>
      </w:r>
      <w:r w:rsidR="008E3A89">
        <w:rPr>
          <w:rFonts w:cs="Arial"/>
          <w:lang w:val="en-US"/>
        </w:rPr>
        <w:t>RA</w:t>
      </w:r>
      <w:r w:rsidR="007F07BB">
        <w:rPr>
          <w:rFonts w:cs="Arial"/>
          <w:lang w:val="en-US"/>
        </w:rPr>
        <w:t>Info</w:t>
      </w:r>
      <w:proofErr w:type="spellEnd"/>
      <w:r w:rsidR="007F07BB">
        <w:rPr>
          <w:rFonts w:cs="Arial"/>
          <w:lang w:val="en-US"/>
        </w:rPr>
        <w:t>.</w:t>
      </w:r>
      <w:bookmarkEnd w:id="8"/>
    </w:p>
    <w:p w14:paraId="21925360" w14:textId="222EE3ED" w:rsidR="00CB3576" w:rsidRDefault="00CB3576" w:rsidP="00CB3576">
      <w:pPr>
        <w:rPr>
          <w:lang w:val="de-DE"/>
        </w:rPr>
      </w:pPr>
      <w:r>
        <w:rPr>
          <w:lang w:val="de-DE"/>
        </w:rPr>
        <w:t>------------------------------------------------------------------------------------------------------------------------------------------------</w:t>
      </w:r>
    </w:p>
    <w:p w14:paraId="42E595B2" w14:textId="1C7A7976" w:rsidR="00A61456" w:rsidRDefault="00D11ACF">
      <w:pPr>
        <w:pStyle w:val="Heading2"/>
        <w:ind w:left="0" w:firstLine="0"/>
      </w:pPr>
      <w:r>
        <w:rPr>
          <w:lang w:val="de-DE"/>
        </w:rPr>
        <w:t xml:space="preserve">2.2 RLF-Report </w:t>
      </w:r>
      <w:r>
        <w:t>enhancements</w:t>
      </w:r>
    </w:p>
    <w:p w14:paraId="7CAC985D" w14:textId="77777777" w:rsidR="00A61456" w:rsidRDefault="00D11ACF">
      <w:pPr>
        <w:pStyle w:val="Heading3"/>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2BBDC03F" w14:textId="77777777" w:rsidR="00A61456" w:rsidRDefault="00A61456">
      <w:pPr>
        <w:pStyle w:val="ListParagraph"/>
        <w:ind w:left="0"/>
        <w:rPr>
          <w:rFonts w:ascii="Arial" w:eastAsia="SimSun"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ListParagraph"/>
        <w:ind w:left="0"/>
        <w:rPr>
          <w:rFonts w:ascii="Arial" w:eastAsia="SimSun" w:hAnsi="Arial"/>
          <w:sz w:val="20"/>
          <w:szCs w:val="20"/>
          <w:lang w:val="en-US" w:eastAsia="zh-CN"/>
        </w:rPr>
      </w:pPr>
    </w:p>
    <w:p w14:paraId="0E32F855"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In the last RAN2#123 meeting, some companies argued that if the RLF cause is </w:t>
      </w:r>
      <w:proofErr w:type="spellStart"/>
      <w:r>
        <w:rPr>
          <w:rFonts w:ascii="Arial" w:eastAsia="SimSun" w:hAnsi="Arial"/>
          <w:sz w:val="20"/>
          <w:szCs w:val="20"/>
          <w:lang w:val="en-US" w:eastAsia="zh-CN"/>
        </w:rPr>
        <w:t>lbtFailure</w:t>
      </w:r>
      <w:proofErr w:type="spellEnd"/>
      <w:r>
        <w:rPr>
          <w:rFonts w:ascii="Arial" w:eastAsia="SimSun" w:hAnsi="Arial"/>
          <w:sz w:val="20"/>
          <w:szCs w:val="20"/>
          <w:lang w:val="en-US" w:eastAsia="zh-CN"/>
        </w:rPr>
        <w:t>, then it is obvious that the UE experienced LBT failures in the all the BWPs. However, it is noted that the RLF-Report may be generated for other reasons, or for HOFs. For example, in case of HOF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ListParagraph"/>
        <w:ind w:left="0"/>
        <w:rPr>
          <w:rFonts w:ascii="Arial" w:eastAsia="SimSun" w:hAnsi="Arial"/>
          <w:sz w:val="20"/>
          <w:szCs w:val="20"/>
          <w:lang w:val="en-US" w:eastAsia="zh-CN"/>
        </w:rPr>
      </w:pPr>
    </w:p>
    <w:p w14:paraId="2580A16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2"/>
        <w:gridCol w:w="7945"/>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032398"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0570B1C4" w:rsidR="00032398" w:rsidRDefault="00032398" w:rsidP="00032398">
            <w:pPr>
              <w:rPr>
                <w:rFonts w:ascii="Arial" w:eastAsia="Calibri" w:hAnsi="Arial"/>
                <w:sz w:val="18"/>
                <w:szCs w:val="18"/>
              </w:rPr>
            </w:pPr>
            <w:r>
              <w:rPr>
                <w:rFonts w:ascii="Arial" w:eastAsia="Calibri" w:hAnsi="Arial"/>
                <w:sz w:val="22"/>
                <w:szCs w:val="22"/>
                <w:lang w:val="en-US" w:eastAsia="zh-CN"/>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4F605E7B" w:rsidR="00032398" w:rsidRDefault="00032398" w:rsidP="00032398">
            <w:pPr>
              <w:rPr>
                <w:rFonts w:ascii="Arial" w:eastAsia="Calibri" w:hAnsi="Arial"/>
                <w:sz w:val="18"/>
                <w:szCs w:val="18"/>
              </w:rPr>
            </w:pPr>
            <w:r w:rsidRPr="00ED5FB5">
              <w:rPr>
                <w:rFonts w:ascii="Arial" w:eastAsia="Calibri" w:hAnsi="Arial"/>
                <w:lang w:val="en-US" w:eastAsia="zh-CN"/>
              </w:rPr>
              <w:t>Needs clarification/ discussion</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1569F4" w14:textId="77777777" w:rsidR="00032398" w:rsidRPr="00ED5FB5" w:rsidRDefault="00032398" w:rsidP="00032398">
            <w:pPr>
              <w:rPr>
                <w:rFonts w:ascii="Arial" w:eastAsia="Calibri" w:hAnsi="Arial"/>
                <w:lang w:val="en-US"/>
              </w:rPr>
            </w:pPr>
            <w:r w:rsidRPr="00ED5FB5">
              <w:rPr>
                <w:rFonts w:ascii="Arial" w:eastAsia="Calibri" w:hAnsi="Arial"/>
                <w:lang w:val="en-US"/>
              </w:rPr>
              <w:t>For other cases (e.g., HOF) as mentioned by the moderator, the network can still figure out there were LBT issues using "</w:t>
            </w:r>
            <w:r w:rsidRPr="00E76138">
              <w:rPr>
                <w:rFonts w:ascii="Arial" w:eastAsia="Calibri" w:hAnsi="Arial"/>
                <w:b/>
                <w:bCs/>
                <w:lang w:val="en-US"/>
              </w:rPr>
              <w:t>number of UL LBT failures</w:t>
            </w:r>
            <w:r w:rsidRPr="00ED5FB5">
              <w:rPr>
                <w:rFonts w:ascii="Arial" w:eastAsia="Calibri" w:hAnsi="Arial"/>
                <w:lang w:val="en-US"/>
              </w:rPr>
              <w:t>" counter or "</w:t>
            </w:r>
            <w:r w:rsidRPr="00E76138">
              <w:rPr>
                <w:rFonts w:ascii="Arial" w:eastAsia="Calibri" w:hAnsi="Arial"/>
                <w:b/>
                <w:bCs/>
                <w:lang w:val="en-US"/>
              </w:rPr>
              <w:t>consistent UL LBT failure during HO"</w:t>
            </w:r>
            <w:r w:rsidRPr="00ED5FB5">
              <w:rPr>
                <w:rFonts w:ascii="Arial" w:eastAsia="Calibri" w:hAnsi="Arial"/>
                <w:lang w:val="en-US"/>
              </w:rPr>
              <w:t xml:space="preserve"> indication, right?</w:t>
            </w:r>
          </w:p>
          <w:p w14:paraId="4031515F" w14:textId="338E843E" w:rsidR="00032398" w:rsidRDefault="00032398" w:rsidP="00032398">
            <w:pPr>
              <w:rPr>
                <w:rFonts w:ascii="Arial" w:eastAsia="Calibri" w:hAnsi="Arial"/>
                <w:sz w:val="18"/>
                <w:szCs w:val="18"/>
                <w:lang w:val="en-US"/>
              </w:rPr>
            </w:pPr>
            <w:commentRangeStart w:id="9"/>
            <w:r w:rsidRPr="00ED5FB5">
              <w:rPr>
                <w:rFonts w:ascii="Arial" w:eastAsia="Calibri" w:hAnsi="Arial"/>
                <w:lang w:val="en-US"/>
              </w:rPr>
              <w:t>What can the network really optimize knowing the BWPs where there were LBT failures e.g., that there were LBT failures in BWP 1 and 2 (but no LBT failures in BWP 3 and 4)</w:t>
            </w:r>
            <w:r>
              <w:rPr>
                <w:rFonts w:ascii="Arial" w:eastAsia="Calibri" w:hAnsi="Arial"/>
                <w:lang w:val="en-US"/>
              </w:rPr>
              <w:t xml:space="preserve"> before an RLF happened</w:t>
            </w:r>
            <w:r w:rsidRPr="00ED5FB5">
              <w:rPr>
                <w:rFonts w:ascii="Arial" w:eastAsia="Calibri" w:hAnsi="Arial"/>
                <w:lang w:val="en-US"/>
              </w:rPr>
              <w:t>?</w:t>
            </w:r>
            <w:commentRangeEnd w:id="9"/>
            <w:r w:rsidR="00E26F0C">
              <w:rPr>
                <w:rStyle w:val="CommentReference"/>
              </w:rPr>
              <w:commentReference w:id="9"/>
            </w:r>
          </w:p>
        </w:tc>
      </w:tr>
      <w:tr w:rsidR="00032398"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032398" w:rsidRDefault="00032398" w:rsidP="0003239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032398" w:rsidRDefault="00032398" w:rsidP="0003239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032398" w:rsidRDefault="00032398" w:rsidP="00032398">
            <w:pPr>
              <w:rPr>
                <w:rFonts w:ascii="Arial" w:eastAsia="Calibri" w:hAnsi="Arial"/>
                <w:sz w:val="18"/>
                <w:szCs w:val="18"/>
                <w:lang w:val="en-US"/>
              </w:rPr>
            </w:pPr>
          </w:p>
        </w:tc>
      </w:tr>
      <w:tr w:rsidR="00032398"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032398" w:rsidRDefault="00032398" w:rsidP="0003239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032398" w:rsidRDefault="00032398" w:rsidP="0003239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032398" w:rsidRDefault="00032398" w:rsidP="00032398">
            <w:pPr>
              <w:rPr>
                <w:rFonts w:eastAsia="Calibri"/>
                <w:sz w:val="22"/>
                <w:szCs w:val="22"/>
                <w:lang w:val="en-US" w:eastAsia="zh-CN"/>
              </w:rPr>
            </w:pPr>
          </w:p>
        </w:tc>
      </w:tr>
      <w:tr w:rsidR="00032398"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032398" w:rsidRDefault="00032398" w:rsidP="0003239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032398" w:rsidRDefault="00032398" w:rsidP="0003239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032398" w:rsidRDefault="00032398" w:rsidP="00032398">
            <w:pPr>
              <w:rPr>
                <w:rFonts w:ascii="Arial" w:hAnsi="Arial"/>
                <w:sz w:val="18"/>
                <w:szCs w:val="18"/>
                <w:lang w:val="en-US" w:eastAsia="zh-CN"/>
              </w:rPr>
            </w:pPr>
          </w:p>
        </w:tc>
      </w:tr>
    </w:tbl>
    <w:p w14:paraId="10811A34" w14:textId="77777777" w:rsidR="00A61456" w:rsidRDefault="00A61456"/>
    <w:p w14:paraId="57D3F5F3" w14:textId="77777777" w:rsidR="00FB4798" w:rsidRDefault="00FB4798" w:rsidP="00FB4798">
      <w:pPr>
        <w:pStyle w:val="Heading2"/>
        <w:ind w:left="0" w:firstLine="0"/>
        <w:rPr>
          <w:sz w:val="20"/>
          <w:u w:val="single"/>
          <w:lang w:val="en-US" w:eastAsia="zh-CN"/>
        </w:rPr>
      </w:pPr>
      <w:r w:rsidRPr="00AC410E">
        <w:rPr>
          <w:sz w:val="20"/>
          <w:u w:val="single"/>
          <w:lang w:val="en-US" w:eastAsia="zh-CN"/>
        </w:rPr>
        <w:t>Rapporteur´s summary:</w:t>
      </w:r>
    </w:p>
    <w:p w14:paraId="7632F654" w14:textId="77777777" w:rsidR="00E50C3D" w:rsidRPr="00E50C3D" w:rsidRDefault="00FB4798"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 8/9</w:t>
      </w:r>
    </w:p>
    <w:p w14:paraId="621D8BA4" w14:textId="60AA0948" w:rsidR="00FB4798" w:rsidRPr="00E50C3D" w:rsidRDefault="00366A10" w:rsidP="00FB4798">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Need more clarification 1/9</w:t>
      </w:r>
    </w:p>
    <w:p w14:paraId="380860A1" w14:textId="77777777" w:rsidR="00E50C3D" w:rsidRPr="00E50C3D" w:rsidRDefault="00E50C3D" w:rsidP="00E50C3D">
      <w:pPr>
        <w:pStyle w:val="ListParagraph"/>
        <w:rPr>
          <w:rFonts w:ascii="Arial" w:hAnsi="Arial" w:cs="Arial"/>
          <w:lang w:val="en-US" w:eastAsia="zh-CN"/>
        </w:rPr>
      </w:pPr>
    </w:p>
    <w:p w14:paraId="51FB86F8" w14:textId="50A26740" w:rsidR="00E26F0C" w:rsidRPr="00B05F3E" w:rsidRDefault="008218E8" w:rsidP="00FB4798">
      <w:pPr>
        <w:rPr>
          <w:rFonts w:ascii="Arial" w:hAnsi="Arial" w:cs="Arial"/>
          <w:lang w:val="en-US" w:eastAsia="zh-CN"/>
        </w:rPr>
      </w:pPr>
      <w:r>
        <w:rPr>
          <w:rFonts w:ascii="Arial" w:hAnsi="Arial" w:cs="Arial"/>
          <w:lang w:val="en-US" w:eastAsia="zh-CN"/>
        </w:rPr>
        <w:t>Related to the request of more clarification/discussion</w:t>
      </w:r>
      <w:r w:rsidR="00017528">
        <w:rPr>
          <w:rFonts w:ascii="Arial" w:hAnsi="Arial" w:cs="Arial"/>
          <w:lang w:val="en-US" w:eastAsia="zh-CN"/>
        </w:rPr>
        <w:t xml:space="preserve"> from one company</w:t>
      </w:r>
      <w:r>
        <w:rPr>
          <w:rFonts w:ascii="Arial" w:hAnsi="Arial" w:cs="Arial"/>
          <w:lang w:val="en-US" w:eastAsia="zh-CN"/>
        </w:rPr>
        <w:t xml:space="preserve">, </w:t>
      </w:r>
      <w:r w:rsidR="00EC4AF9">
        <w:rPr>
          <w:rFonts w:ascii="Arial" w:hAnsi="Arial" w:cs="Arial"/>
          <w:lang w:val="en-US" w:eastAsia="zh-CN"/>
        </w:rPr>
        <w:t xml:space="preserve">Rapporteur´s view is in the comment aside. </w:t>
      </w:r>
      <w:r w:rsidR="00EC4AF9">
        <w:rPr>
          <w:rFonts w:ascii="Arial" w:hAnsi="Arial" w:cs="Arial"/>
          <w:lang w:val="en-US" w:eastAsia="zh-CN"/>
        </w:rPr>
        <w:br/>
      </w:r>
      <w:r w:rsidR="00E26F0C" w:rsidRPr="00B05F3E">
        <w:rPr>
          <w:rFonts w:ascii="Arial" w:hAnsi="Arial" w:cs="Arial"/>
          <w:lang w:val="en-US" w:eastAsia="zh-CN"/>
        </w:rPr>
        <w:t>Given the above outcome, the following is proposed:</w:t>
      </w:r>
    </w:p>
    <w:p w14:paraId="4853F467" w14:textId="2FA26850" w:rsidR="00FB4798" w:rsidRPr="00BF12CD" w:rsidRDefault="00E26F0C" w:rsidP="00BF12CD">
      <w:pPr>
        <w:pStyle w:val="Proposal"/>
        <w:rPr>
          <w:lang w:val="en-US"/>
        </w:rPr>
      </w:pPr>
      <w:bookmarkStart w:id="10" w:name="_Toc146828120"/>
      <w:r>
        <w:rPr>
          <w:rFonts w:cs="Arial"/>
        </w:rPr>
        <w:t>A</w:t>
      </w:r>
      <w:r w:rsidRPr="00E26F0C">
        <w:rPr>
          <w:rFonts w:cs="Arial"/>
        </w:rPr>
        <w:t>ll the BWPs (same as for the RA-Report) in which the UE experienced the consistent UL LBT failure, prior the RLF/HOF</w:t>
      </w:r>
      <w:r w:rsidR="00B05F3E">
        <w:rPr>
          <w:rFonts w:cs="Arial"/>
        </w:rPr>
        <w:t>,</w:t>
      </w:r>
      <w:r w:rsidRPr="00E26F0C">
        <w:rPr>
          <w:rFonts w:cs="Arial"/>
        </w:rPr>
        <w:t xml:space="preserve"> are included in the RLF-Report.</w:t>
      </w:r>
      <w:bookmarkEnd w:id="10"/>
    </w:p>
    <w:p w14:paraId="0DBBE20E" w14:textId="4C61C9F6" w:rsidR="00186F17" w:rsidRDefault="00186F17" w:rsidP="00BE2246">
      <w:r>
        <w:t>-------------------------------------------------------------------------------------------------------</w:t>
      </w:r>
      <w:r w:rsidR="00BE2246">
        <w:t>----------------------------------------</w:t>
      </w:r>
    </w:p>
    <w:p w14:paraId="43D6E667" w14:textId="78C3E1D7" w:rsidR="00A61456" w:rsidRDefault="00D11ACF">
      <w:pPr>
        <w:pStyle w:val="Heading3"/>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DengXian"/>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w:t>
      </w:r>
      <w:proofErr w:type="gramStart"/>
      <w:r>
        <w:rPr>
          <w:lang w:val="en-US"/>
        </w:rPr>
        <w:t>frequency</w:t>
      </w:r>
      <w:proofErr w:type="gramEnd"/>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 xml:space="preserve">If Proposal 8 is not agreed, RAN2 to discuss if the UE logs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 xml:space="preserve">For RLF, it was already agreed in RAN2#122 to include the RSSI measurements of the frequency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w:t>
      </w:r>
      <w:proofErr w:type="gramStart"/>
      <w:r>
        <w:rPr>
          <w:rFonts w:ascii="Arial" w:hAnsi="Arial"/>
          <w:lang w:val="en-US" w:eastAsia="zh-CN"/>
        </w:rPr>
        <w:t>e.g.</w:t>
      </w:r>
      <w:proofErr w:type="gramEnd"/>
      <w:r>
        <w:rPr>
          <w:rFonts w:ascii="Arial" w:hAnsi="Arial"/>
          <w:lang w:val="en-US" w:eastAsia="zh-CN"/>
        </w:rPr>
        <w:t xml:space="preserve">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 if multiple cells are associated to the same frequency, only one RSSI result per frequency will be included in the RLF-Report.</w:t>
      </w:r>
    </w:p>
    <w:p w14:paraId="0F84E11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21"/>
        <w:gridCol w:w="8302"/>
      </w:tblGrid>
      <w:tr w:rsidR="00A61456" w14:paraId="1BBBF218" w14:textId="77777777" w:rsidTr="003F79EB">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lastRenderedPageBreak/>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A61456" w14:paraId="54AF5B4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DengXian" w:hAnsi="Arial"/>
                <w:sz w:val="18"/>
                <w:szCs w:val="18"/>
                <w:lang w:eastAsia="zh-CN"/>
              </w:rPr>
            </w:pPr>
            <w:r>
              <w:rPr>
                <w:rFonts w:ascii="Arial" w:eastAsia="DengXian" w:hAnsi="Arial"/>
                <w:sz w:val="18"/>
                <w:szCs w:val="18"/>
                <w:lang w:eastAsia="zh-CN"/>
              </w:rPr>
              <w:t>Y</w:t>
            </w:r>
            <w:r>
              <w:rPr>
                <w:rFonts w:ascii="Arial" w:eastAsia="DengXian" w:hAnsi="Arial" w:hint="eastAsia"/>
                <w:sz w:val="18"/>
                <w:szCs w:val="18"/>
                <w:lang w:eastAsia="zh-CN"/>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DengXian" w:hAnsi="Arial"/>
                <w:sz w:val="18"/>
                <w:szCs w:val="18"/>
                <w:lang w:val="en-US" w:eastAsia="zh-CN"/>
              </w:rPr>
            </w:pPr>
          </w:p>
        </w:tc>
      </w:tr>
      <w:tr w:rsidR="00A61456" w14:paraId="01FA4B6B"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commentRangeStart w:id="11"/>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commentRangeEnd w:id="11"/>
            <w:r w:rsidR="00FF4975">
              <w:rPr>
                <w:rStyle w:val="CommentReference"/>
              </w:rPr>
              <w:commentReference w:id="11"/>
            </w:r>
            <w:r>
              <w:rPr>
                <w:rFonts w:ascii="Arial" w:eastAsia="Calibri" w:hAnsi="Arial"/>
                <w:sz w:val="18"/>
                <w:szCs w:val="18"/>
                <w:lang w:val="en-US"/>
              </w:rPr>
              <w:t>. But we can accept logging configured measurement results, if all the companies agree to it.</w:t>
            </w:r>
          </w:p>
        </w:tc>
      </w:tr>
      <w:tr w:rsidR="00A61456" w14:paraId="0C459E6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3F79EB" w14:paraId="2ECE7E33"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5DB7A9C" w14:textId="7B75DCBF" w:rsidR="003F79EB" w:rsidRDefault="003F79EB" w:rsidP="003F79EB">
            <w:pPr>
              <w:rPr>
                <w:rFonts w:ascii="Arial" w:eastAsia="Calibri" w:hAnsi="Arial"/>
                <w:sz w:val="18"/>
                <w:szCs w:val="18"/>
              </w:rPr>
            </w:pPr>
            <w:r>
              <w:rPr>
                <w:rFonts w:ascii="Arial" w:eastAsia="Calibri" w:hAnsi="Arial"/>
                <w:sz w:val="18"/>
                <w:szCs w:val="18"/>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FFBA9A9" w14:textId="03E20520" w:rsidR="003F79EB" w:rsidRDefault="003F79EB" w:rsidP="003F79EB">
            <w:pPr>
              <w:rPr>
                <w:rFonts w:ascii="Arial" w:eastAsia="Calibri" w:hAnsi="Arial"/>
                <w:sz w:val="18"/>
                <w:szCs w:val="18"/>
              </w:rPr>
            </w:pPr>
            <w:r>
              <w:rPr>
                <w:rFonts w:ascii="Arial" w:eastAsia="DengXian"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4A87CF4" w14:textId="288D6FF3" w:rsidR="003F79EB" w:rsidRDefault="003F79EB" w:rsidP="003F79EB">
            <w:pPr>
              <w:rPr>
                <w:rFonts w:ascii="Arial" w:eastAsia="Calibri" w:hAnsi="Arial"/>
                <w:sz w:val="18"/>
                <w:szCs w:val="18"/>
                <w:lang w:val="en-US"/>
              </w:rPr>
            </w:pPr>
            <w:r>
              <w:rPr>
                <w:rFonts w:ascii="Arial" w:eastAsia="DengXian" w:hAnsi="Arial"/>
                <w:sz w:val="18"/>
                <w:szCs w:val="18"/>
                <w:lang w:eastAsia="zh-CN"/>
              </w:rPr>
              <w:t xml:space="preserve">After checking, we found that it is possible that multiple RMTC Configs can be configured, also possibly including </w:t>
            </w:r>
            <w:r w:rsidR="00B72ED0">
              <w:rPr>
                <w:rFonts w:ascii="Arial" w:eastAsia="DengXian" w:hAnsi="Arial"/>
                <w:sz w:val="18"/>
                <w:szCs w:val="18"/>
                <w:lang w:eastAsia="zh-CN"/>
              </w:rPr>
              <w:t>neighbour</w:t>
            </w:r>
            <w:r>
              <w:rPr>
                <w:rFonts w:ascii="Arial" w:eastAsia="DengXian" w:hAnsi="Arial"/>
                <w:sz w:val="18"/>
                <w:szCs w:val="18"/>
                <w:lang w:eastAsia="zh-CN"/>
              </w:rPr>
              <w:t xml:space="preserve"> frequencies. </w:t>
            </w:r>
            <w:proofErr w:type="gramStart"/>
            <w:r>
              <w:rPr>
                <w:rFonts w:ascii="Arial" w:eastAsia="DengXian" w:hAnsi="Arial"/>
                <w:sz w:val="18"/>
                <w:szCs w:val="18"/>
                <w:lang w:eastAsia="zh-CN"/>
              </w:rPr>
              <w:t>So</w:t>
            </w:r>
            <w:proofErr w:type="gramEnd"/>
            <w:r>
              <w:rPr>
                <w:rFonts w:ascii="Arial" w:eastAsia="DengXian" w:hAnsi="Arial"/>
                <w:sz w:val="18"/>
                <w:szCs w:val="18"/>
                <w:lang w:eastAsia="zh-CN"/>
              </w:rPr>
              <w:t xml:space="preserve"> we are OK to include this, but if available and configured as NOK and ZTE also commented.</w:t>
            </w:r>
          </w:p>
        </w:tc>
      </w:tr>
      <w:tr w:rsidR="003F79EB" w14:paraId="28252D20"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2CC3109" w14:textId="39485B80" w:rsidR="003F79EB" w:rsidRDefault="00E00FDD" w:rsidP="003F79EB">
            <w:pPr>
              <w:rPr>
                <w:rFonts w:eastAsia="Calibri"/>
                <w:sz w:val="22"/>
                <w:szCs w:val="22"/>
                <w:lang w:val="en-US" w:eastAsia="zh-CN"/>
              </w:rPr>
            </w:pPr>
            <w:r>
              <w:rPr>
                <w:rFonts w:eastAsia="Calibri"/>
                <w:sz w:val="22"/>
                <w:szCs w:val="22"/>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E81FD30" w14:textId="57851B06" w:rsidR="003F79EB" w:rsidRDefault="00E00FDD" w:rsidP="003F79EB">
            <w:pPr>
              <w:rPr>
                <w:rFonts w:eastAsia="Calibri"/>
                <w:sz w:val="22"/>
                <w:szCs w:val="22"/>
                <w:lang w:val="en-US" w:eastAsia="zh-CN"/>
              </w:rPr>
            </w:pPr>
            <w:r>
              <w:rPr>
                <w:rFonts w:eastAsia="Calibri"/>
                <w:sz w:val="22"/>
                <w:szCs w:val="22"/>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BDAE8E3" w14:textId="73456AA8" w:rsidR="003F79EB" w:rsidRDefault="00E00FDD" w:rsidP="003F79EB">
            <w:pPr>
              <w:rPr>
                <w:rFonts w:eastAsia="Calibri"/>
                <w:sz w:val="22"/>
                <w:szCs w:val="22"/>
                <w:lang w:val="en-US" w:eastAsia="zh-CN"/>
              </w:rPr>
            </w:pPr>
            <w:r>
              <w:rPr>
                <w:rFonts w:eastAsia="Calibri"/>
                <w:sz w:val="22"/>
                <w:szCs w:val="22"/>
                <w:lang w:val="en-US" w:eastAsia="zh-CN"/>
              </w:rPr>
              <w:t>We can accept ZTE’s proposal of “if available”</w:t>
            </w:r>
          </w:p>
        </w:tc>
      </w:tr>
      <w:tr w:rsidR="003F79EB" w14:paraId="74FE84F4"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3F79EB" w:rsidRDefault="003F79EB" w:rsidP="003F79EB">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3F79EB" w:rsidRDefault="003F79EB" w:rsidP="003F79EB">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3F79EB" w:rsidRDefault="003F79EB" w:rsidP="003F79EB">
            <w:pPr>
              <w:rPr>
                <w:rFonts w:ascii="Arial" w:hAnsi="Arial"/>
                <w:sz w:val="18"/>
                <w:szCs w:val="18"/>
                <w:lang w:val="en-US" w:eastAsia="zh-CN"/>
              </w:rPr>
            </w:pPr>
          </w:p>
        </w:tc>
      </w:tr>
    </w:tbl>
    <w:p w14:paraId="6EEBC05F" w14:textId="77777777" w:rsidR="004839BB" w:rsidRDefault="004839BB" w:rsidP="004839BB">
      <w:pPr>
        <w:pStyle w:val="Heading2"/>
        <w:ind w:left="0" w:firstLine="0"/>
        <w:rPr>
          <w:sz w:val="20"/>
          <w:u w:val="single"/>
          <w:lang w:val="en-US" w:eastAsia="zh-CN"/>
        </w:rPr>
      </w:pPr>
      <w:r w:rsidRPr="00AC410E">
        <w:rPr>
          <w:sz w:val="20"/>
          <w:u w:val="single"/>
          <w:lang w:val="en-US" w:eastAsia="zh-CN"/>
        </w:rPr>
        <w:t>Rapporteur´s summary:</w:t>
      </w:r>
    </w:p>
    <w:p w14:paraId="653FF72B" w14:textId="3C99620D" w:rsidR="004839BB" w:rsidRPr="00E50C3D" w:rsidRDefault="004839BB" w:rsidP="004839BB">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8623AD">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A47B6B">
        <w:rPr>
          <w:rFonts w:ascii="Arial" w:eastAsia="SimSun" w:hAnsi="Arial" w:cs="Arial"/>
          <w:sz w:val="20"/>
          <w:szCs w:val="20"/>
          <w:lang w:val="en-US" w:eastAsia="zh-CN"/>
        </w:rPr>
        <w:t>10/10</w:t>
      </w:r>
    </w:p>
    <w:p w14:paraId="51D65785" w14:textId="77777777" w:rsidR="004839BB" w:rsidRPr="00E50C3D" w:rsidRDefault="004839BB" w:rsidP="004839BB">
      <w:pPr>
        <w:pStyle w:val="ListParagraph"/>
        <w:rPr>
          <w:rFonts w:ascii="Arial" w:hAnsi="Arial" w:cs="Arial"/>
          <w:lang w:val="en-US" w:eastAsia="zh-CN"/>
        </w:rPr>
      </w:pPr>
    </w:p>
    <w:p w14:paraId="02A029FC" w14:textId="7367D209" w:rsidR="00A47B6B" w:rsidRDefault="00A47B6B" w:rsidP="00E6083F">
      <w:pPr>
        <w:rPr>
          <w:rFonts w:ascii="Arial" w:hAnsi="Arial" w:cs="Arial"/>
          <w:lang w:val="en-US" w:eastAsia="zh-CN"/>
        </w:rPr>
      </w:pPr>
      <w:r>
        <w:rPr>
          <w:rFonts w:ascii="Arial" w:hAnsi="Arial" w:cs="Arial"/>
          <w:lang w:val="en-US" w:eastAsia="zh-CN"/>
        </w:rPr>
        <w:t>All companies seem</w:t>
      </w:r>
      <w:r w:rsidR="00FF4975">
        <w:rPr>
          <w:rFonts w:ascii="Arial" w:hAnsi="Arial" w:cs="Arial"/>
          <w:lang w:val="en-US" w:eastAsia="zh-CN"/>
        </w:rPr>
        <w:t xml:space="preserve"> to be </w:t>
      </w:r>
      <w:r w:rsidR="001736D9">
        <w:rPr>
          <w:rFonts w:ascii="Arial" w:hAnsi="Arial" w:cs="Arial"/>
          <w:lang w:val="en-US" w:eastAsia="zh-CN"/>
        </w:rPr>
        <w:t xml:space="preserve">fine to include </w:t>
      </w:r>
      <w:r w:rsidR="001736D9" w:rsidRPr="00E6083F">
        <w:rPr>
          <w:rFonts w:ascii="Arial" w:hAnsi="Arial" w:cs="Arial"/>
          <w:lang w:val="en-US" w:eastAsia="zh-CN"/>
        </w:rPr>
        <w:t xml:space="preserve">the serving and </w:t>
      </w:r>
      <w:proofErr w:type="spellStart"/>
      <w:r w:rsidR="001736D9" w:rsidRPr="00E6083F">
        <w:rPr>
          <w:rFonts w:ascii="Arial" w:hAnsi="Arial" w:cs="Arial"/>
          <w:lang w:val="en-US" w:eastAsia="zh-CN"/>
        </w:rPr>
        <w:t>neighbouring</w:t>
      </w:r>
      <w:proofErr w:type="spellEnd"/>
      <w:r w:rsidR="001736D9" w:rsidRPr="00E6083F">
        <w:rPr>
          <w:rFonts w:ascii="Arial" w:hAnsi="Arial" w:cs="Arial"/>
          <w:lang w:val="en-US" w:eastAsia="zh-CN"/>
        </w:rPr>
        <w:t xml:space="preserve"> frequencies in the RLF-Report. However, </w:t>
      </w:r>
      <w:r w:rsidR="000C67EA" w:rsidRPr="00E6083F">
        <w:rPr>
          <w:rFonts w:ascii="Arial" w:hAnsi="Arial" w:cs="Arial"/>
          <w:lang w:val="en-US" w:eastAsia="zh-CN"/>
        </w:rPr>
        <w:t>some companies would like to clarify that th</w:t>
      </w:r>
      <w:r w:rsidR="0029535D">
        <w:rPr>
          <w:rFonts w:ascii="Arial" w:hAnsi="Arial" w:cs="Arial"/>
          <w:lang w:val="en-US" w:eastAsia="zh-CN"/>
        </w:rPr>
        <w:t>ese</w:t>
      </w:r>
      <w:r w:rsidR="000C67EA" w:rsidRPr="00E6083F">
        <w:rPr>
          <w:rFonts w:ascii="Arial" w:hAnsi="Arial" w:cs="Arial"/>
          <w:lang w:val="en-US" w:eastAsia="zh-CN"/>
        </w:rPr>
        <w:t xml:space="preserve"> measurements are presented in the RLF-Report if</w:t>
      </w:r>
      <w:r w:rsidR="00E6083F" w:rsidRPr="00E6083F">
        <w:rPr>
          <w:rFonts w:ascii="Arial" w:hAnsi="Arial" w:cs="Arial"/>
          <w:lang w:val="en-US" w:eastAsia="zh-CN"/>
        </w:rPr>
        <w:t xml:space="preserve"> configured and available.</w:t>
      </w:r>
      <w:r w:rsidR="00E63B42">
        <w:rPr>
          <w:rFonts w:ascii="Arial" w:hAnsi="Arial" w:cs="Arial"/>
          <w:lang w:val="en-US" w:eastAsia="zh-CN"/>
        </w:rPr>
        <w:t xml:space="preserve"> Given these inputs, Rapporteur proposes the following:</w:t>
      </w:r>
    </w:p>
    <w:p w14:paraId="5B2180DF" w14:textId="3D028D87" w:rsidR="00B20EC5" w:rsidRPr="00E63B42" w:rsidRDefault="00E63B42" w:rsidP="0046421B">
      <w:pPr>
        <w:pStyle w:val="Proposal"/>
        <w:rPr>
          <w:lang w:val="en-US"/>
        </w:rPr>
      </w:pPr>
      <w:bookmarkStart w:id="12" w:name="_Toc146828121"/>
      <w:r>
        <w:rPr>
          <w:rFonts w:cs="Arial"/>
        </w:rPr>
        <w:t>For the HOF, t</w:t>
      </w:r>
      <w:r w:rsidRPr="00E63B42">
        <w:rPr>
          <w:rFonts w:cs="Arial"/>
        </w:rPr>
        <w:t xml:space="preserve">he RSSI measurement results of the serving and neighbouring frequencies should be included in the RLF-Report, if the </w:t>
      </w:r>
      <w:proofErr w:type="spellStart"/>
      <w:r w:rsidRPr="00E63B42">
        <w:rPr>
          <w:rFonts w:cs="Arial"/>
          <w:i/>
          <w:iCs/>
        </w:rPr>
        <w:t>measRSSI-ReportConfig</w:t>
      </w:r>
      <w:proofErr w:type="spellEnd"/>
      <w:r w:rsidRPr="00E63B42">
        <w:rPr>
          <w:rFonts w:cs="Arial"/>
        </w:rPr>
        <w:t xml:space="preserve"> is configured for those frequencies and if available.</w:t>
      </w:r>
      <w:bookmarkEnd w:id="12"/>
    </w:p>
    <w:p w14:paraId="7CFFED70" w14:textId="5FBCBF52" w:rsidR="00186F17" w:rsidRDefault="00186F17">
      <w:pPr>
        <w:rPr>
          <w:rFonts w:ascii="Arial" w:hAnsi="Arial"/>
          <w:lang w:val="en-US" w:eastAsia="zh-CN"/>
        </w:rPr>
      </w:pPr>
      <w:r>
        <w:rPr>
          <w:rFonts w:ascii="Arial" w:hAnsi="Arial"/>
          <w:lang w:val="en-US" w:eastAsia="zh-CN"/>
        </w:rPr>
        <w:t>------------------------------------------------------------------------------------------------------------------------------------------------</w:t>
      </w:r>
    </w:p>
    <w:p w14:paraId="6F63BBAD" w14:textId="4783D101"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r w:rsidR="00E04890">
        <w:rPr>
          <w:rFonts w:ascii="Arial" w:hAnsi="Arial"/>
          <w:lang w:val="en-US" w:eastAsia="zh-CN"/>
        </w:rPr>
        <w:t>neighboring</w:t>
      </w:r>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r w:rsidR="00E04890">
        <w:rPr>
          <w:rFonts w:ascii="Arial" w:eastAsia="Calibri" w:hAnsi="Arial"/>
          <w:lang w:val="en-US"/>
        </w:rPr>
        <w:t>neighboring</w:t>
      </w:r>
      <w:r>
        <w:rPr>
          <w:rFonts w:ascii="Arial" w:eastAsia="Calibri" w:hAnsi="Arial"/>
          <w:lang w:val="en-US"/>
        </w:rPr>
        <w:t xml:space="preserve"> cells.</w:t>
      </w:r>
    </w:p>
    <w:p w14:paraId="6023C4F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w:t>
      </w:r>
      <w:r>
        <w:rPr>
          <w:rFonts w:ascii="Arial" w:hAnsi="Arial" w:cs="Arial"/>
          <w:b/>
          <w:bCs/>
          <w:color w:val="FF0000"/>
          <w:sz w:val="20"/>
          <w:szCs w:val="20"/>
          <w:lang w:val="en-GB"/>
        </w:rPr>
        <w:lastRenderedPageBreak/>
        <w:t>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047"/>
        <w:gridCol w:w="8242"/>
      </w:tblGrid>
      <w:tr w:rsidR="00A61456" w14:paraId="550D62DD" w14:textId="77777777" w:rsidTr="00EA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different, there could be several ones (same </w:t>
            </w:r>
            <w:proofErr w:type="gramStart"/>
            <w:r>
              <w:rPr>
                <w:rFonts w:ascii="Arial" w:eastAsia="Calibri" w:hAnsi="Arial"/>
                <w:sz w:val="18"/>
                <w:szCs w:val="18"/>
                <w:lang w:val="en-US"/>
              </w:rPr>
              <w:t>like</w:t>
            </w:r>
            <w:proofErr w:type="gramEnd"/>
            <w:r>
              <w:rPr>
                <w:rFonts w:ascii="Arial" w:eastAsia="Calibri" w:hAnsi="Arial"/>
                <w:sz w:val="18"/>
                <w:szCs w:val="18"/>
                <w:lang w:val="en-US"/>
              </w:rPr>
              <w:t xml:space="preserve"> channels for Wi-Fi). Therefore, the definition of “neighboring frequency” needs to be more precise.</w:t>
            </w:r>
          </w:p>
        </w:tc>
      </w:tr>
      <w:tr w:rsidR="00A61456" w14:paraId="73F6656E"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1BA39ED1" w:rsidR="00A61456" w:rsidRDefault="0063748A">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p>
        </w:tc>
      </w:tr>
      <w:tr w:rsidR="00A61456" w14:paraId="5DB0BEC9"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A61456" w14:paraId="48421FAF"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up to availability</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Please refer to comments in previous question.</w:t>
            </w:r>
          </w:p>
        </w:tc>
      </w:tr>
      <w:tr w:rsidR="00A61456" w14:paraId="1858FF1F"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7E5F4D" w14:paraId="6F8EF788"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EA1344" w14:paraId="48895F15"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ABB2081" w14:textId="74DF0A28" w:rsidR="00EA1344" w:rsidRDefault="00EA1344" w:rsidP="00EA1344">
            <w:pPr>
              <w:rPr>
                <w:rFonts w:eastAsia="Calibri"/>
                <w:sz w:val="22"/>
                <w:szCs w:val="22"/>
                <w:lang w:val="en-US" w:eastAsia="zh-CN"/>
              </w:rPr>
            </w:pPr>
            <w:r>
              <w:rPr>
                <w:rFonts w:ascii="Arial" w:eastAsia="Calibri" w:hAnsi="Arial"/>
                <w:sz w:val="22"/>
                <w:szCs w:val="22"/>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2B95A0A9" w:rsidR="00EA1344" w:rsidRDefault="00EA1344" w:rsidP="00EA1344">
            <w:pPr>
              <w:rPr>
                <w:rFonts w:eastAsia="Calibri"/>
                <w:sz w:val="22"/>
                <w:szCs w:val="22"/>
                <w:lang w:val="en-US" w:eastAsia="zh-CN"/>
              </w:rPr>
            </w:pPr>
            <w:r>
              <w:rPr>
                <w:rFonts w:ascii="Arial" w:eastAsia="Calibri" w:hAnsi="Arial"/>
                <w:sz w:val="18"/>
                <w:szCs w:val="18"/>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191918C" w14:textId="26413E40" w:rsidR="00EA1344" w:rsidRDefault="00EA1344" w:rsidP="00EA1344">
            <w:pPr>
              <w:rPr>
                <w:rFonts w:eastAsia="Calibri"/>
                <w:sz w:val="22"/>
                <w:szCs w:val="22"/>
                <w:lang w:val="en-US" w:eastAsia="zh-CN"/>
              </w:rPr>
            </w:pPr>
            <w:r>
              <w:rPr>
                <w:rFonts w:ascii="Arial" w:eastAsia="Calibri" w:hAnsi="Arial"/>
                <w:sz w:val="18"/>
                <w:szCs w:val="18"/>
                <w:lang w:val="en-US"/>
              </w:rPr>
              <w:t>Same as our comment in Q3</w:t>
            </w:r>
          </w:p>
        </w:tc>
      </w:tr>
      <w:tr w:rsidR="00EA1344" w14:paraId="7576D3A1"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9117D73" w14:textId="6F63000E"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34E7076C"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6B8AAA3" w14:textId="08B54B14" w:rsidR="00EA1344" w:rsidRDefault="00E00FDD" w:rsidP="00EA1344">
            <w:pPr>
              <w:rPr>
                <w:rFonts w:ascii="Arial" w:hAnsi="Arial"/>
                <w:sz w:val="18"/>
                <w:szCs w:val="18"/>
                <w:lang w:val="en-US" w:eastAsia="zh-CN"/>
              </w:rPr>
            </w:pPr>
            <w:r>
              <w:rPr>
                <w:rFonts w:ascii="Arial" w:hAnsi="Arial"/>
                <w:sz w:val="18"/>
                <w:szCs w:val="18"/>
                <w:lang w:val="en-US" w:eastAsia="zh-CN"/>
              </w:rPr>
              <w:t>Same comment as for Q3</w:t>
            </w:r>
          </w:p>
        </w:tc>
      </w:tr>
    </w:tbl>
    <w:p w14:paraId="6AA1ABF7" w14:textId="77777777" w:rsidR="00A61456" w:rsidRDefault="00A61456"/>
    <w:p w14:paraId="6D308EA8" w14:textId="77777777" w:rsidR="00042D70" w:rsidRDefault="00042D70" w:rsidP="00042D70">
      <w:pPr>
        <w:pStyle w:val="Heading2"/>
        <w:ind w:left="0" w:firstLine="0"/>
        <w:rPr>
          <w:sz w:val="20"/>
          <w:u w:val="single"/>
          <w:lang w:val="en-US" w:eastAsia="zh-CN"/>
        </w:rPr>
      </w:pPr>
      <w:r w:rsidRPr="00AC410E">
        <w:rPr>
          <w:sz w:val="20"/>
          <w:u w:val="single"/>
          <w:lang w:val="en-US" w:eastAsia="zh-CN"/>
        </w:rPr>
        <w:t>Rapporteur´s summary:</w:t>
      </w:r>
    </w:p>
    <w:p w14:paraId="7ADDB5BE" w14:textId="77777777" w:rsidR="00042D70" w:rsidRPr="00E50C3D" w:rsidRDefault="00042D70" w:rsidP="00042D70">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Pr>
          <w:rFonts w:ascii="Arial" w:eastAsia="SimSun" w:hAnsi="Arial" w:cs="Arial"/>
          <w:sz w:val="20"/>
          <w:szCs w:val="20"/>
          <w:lang w:val="en-US" w:eastAsia="zh-CN"/>
        </w:rPr>
        <w:t>10/10</w:t>
      </w:r>
    </w:p>
    <w:p w14:paraId="26923DD3" w14:textId="77777777" w:rsidR="00042D70" w:rsidRPr="00E50C3D" w:rsidRDefault="00042D70" w:rsidP="00042D70">
      <w:pPr>
        <w:pStyle w:val="ListParagraph"/>
        <w:rPr>
          <w:rFonts w:ascii="Arial" w:hAnsi="Arial" w:cs="Arial"/>
          <w:lang w:val="en-US" w:eastAsia="zh-CN"/>
        </w:rPr>
      </w:pPr>
    </w:p>
    <w:p w14:paraId="535A8E9C" w14:textId="194B0718" w:rsidR="00042D70" w:rsidRDefault="00042D70" w:rsidP="00042D70">
      <w:pPr>
        <w:rPr>
          <w:rFonts w:ascii="Arial" w:hAnsi="Arial" w:cs="Arial"/>
          <w:lang w:val="en-US" w:eastAsia="zh-CN"/>
        </w:rPr>
      </w:pPr>
      <w:r>
        <w:rPr>
          <w:rFonts w:ascii="Arial" w:hAnsi="Arial" w:cs="Arial"/>
          <w:lang w:val="en-US" w:eastAsia="zh-CN"/>
        </w:rPr>
        <w:t>Similar as the above issue, Rapporteur proposes the following:</w:t>
      </w:r>
    </w:p>
    <w:p w14:paraId="541DD109" w14:textId="757F42F3" w:rsidR="00042D70" w:rsidRPr="00E63B42" w:rsidRDefault="00042D70" w:rsidP="00042D70">
      <w:pPr>
        <w:pStyle w:val="Proposal"/>
        <w:rPr>
          <w:lang w:val="en-US"/>
        </w:rPr>
      </w:pPr>
      <w:bookmarkStart w:id="13" w:name="_Toc146828122"/>
      <w:r>
        <w:rPr>
          <w:rFonts w:cs="Arial"/>
        </w:rPr>
        <w:t>For the RLF, t</w:t>
      </w:r>
      <w:r w:rsidRPr="00E63B42">
        <w:rPr>
          <w:rFonts w:cs="Arial"/>
        </w:rPr>
        <w:t xml:space="preserve">he RSSI measurement results of the neighbouring frequencies should be included in the RLF-Report, if the </w:t>
      </w:r>
      <w:proofErr w:type="spellStart"/>
      <w:r w:rsidRPr="00E63B42">
        <w:rPr>
          <w:rFonts w:cs="Arial"/>
          <w:i/>
          <w:iCs/>
        </w:rPr>
        <w:t>measRSSI-ReportConfig</w:t>
      </w:r>
      <w:proofErr w:type="spellEnd"/>
      <w:r w:rsidRPr="00E63B42">
        <w:rPr>
          <w:rFonts w:cs="Arial"/>
        </w:rPr>
        <w:t xml:space="preserve"> is configured for those frequencies and if available.</w:t>
      </w:r>
      <w:bookmarkEnd w:id="13"/>
    </w:p>
    <w:p w14:paraId="16E9225C" w14:textId="77777777" w:rsidR="00042D70" w:rsidRDefault="00042D70" w:rsidP="00042D70">
      <w:pPr>
        <w:rPr>
          <w:rFonts w:ascii="Arial" w:hAnsi="Arial"/>
          <w:lang w:val="en-US" w:eastAsia="zh-CN"/>
        </w:rPr>
      </w:pPr>
      <w:r>
        <w:rPr>
          <w:rFonts w:ascii="Arial" w:hAnsi="Arial"/>
          <w:lang w:val="en-US" w:eastAsia="zh-CN"/>
        </w:rPr>
        <w:t>------------------------------------------------------------------------------------------------------------------------------------------------</w:t>
      </w:r>
    </w:p>
    <w:p w14:paraId="574F12E6" w14:textId="77777777" w:rsidR="00A61456" w:rsidRDefault="00A61456">
      <w:pPr>
        <w:pStyle w:val="Proposal"/>
        <w:numPr>
          <w:ilvl w:val="0"/>
          <w:numId w:val="0"/>
        </w:numPr>
        <w:rPr>
          <w:highlight w:val="yellow"/>
        </w:rPr>
      </w:pPr>
    </w:p>
    <w:p w14:paraId="0F94D82D" w14:textId="77777777" w:rsidR="00A61456" w:rsidRDefault="00D11ACF">
      <w:pPr>
        <w:pStyle w:val="Heading3"/>
      </w:pPr>
      <w:r>
        <w:t xml:space="preserve">2.2.4 Issue#4: On the inclusion of </w:t>
      </w:r>
      <w:proofErr w:type="spellStart"/>
      <w:r>
        <w:t>lbt-FailureRecoveryConfig</w:t>
      </w:r>
      <w:proofErr w:type="spellEnd"/>
      <w:r>
        <w:t xml:space="preserve"> in the RLF-Report</w:t>
      </w:r>
    </w:p>
    <w:p w14:paraId="5C35E8EC" w14:textId="77777777"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w:t>
      </w:r>
      <w:proofErr w:type="gramStart"/>
      <w:r>
        <w:rPr>
          <w:rFonts w:ascii="Arial" w:hAnsi="Arial"/>
          <w:lang w:val="en-US" w:eastAsia="zh-CN"/>
        </w:rPr>
        <w:t>RAN2</w:t>
      </w:r>
      <w:proofErr w:type="gramEnd"/>
      <w:r>
        <w:rPr>
          <w:rFonts w:ascii="Arial" w:hAnsi="Arial"/>
          <w:lang w:val="en-US" w:eastAsia="zh-CN"/>
        </w:rPr>
        <w:t xml:space="preserve"> and an LS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for the RLF-Report.</w:t>
      </w:r>
    </w:p>
    <w:p w14:paraId="54B84BFF"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w:t>
      </w:r>
      <w:proofErr w:type="gramStart"/>
      <w:r>
        <w:rPr>
          <w:rFonts w:ascii="Arial" w:hAnsi="Arial" w:cs="Arial"/>
          <w:b/>
          <w:bCs/>
          <w:color w:val="FF0000"/>
          <w:sz w:val="20"/>
          <w:szCs w:val="20"/>
          <w:lang w:val="en-GB"/>
        </w:rPr>
        <w:t>In order to</w:t>
      </w:r>
      <w:proofErr w:type="gramEnd"/>
      <w:r>
        <w:rPr>
          <w:rFonts w:ascii="Arial" w:hAnsi="Arial" w:cs="Arial"/>
          <w:b/>
          <w:bCs/>
          <w:color w:val="FF0000"/>
          <w:sz w:val="20"/>
          <w:szCs w:val="20"/>
          <w:lang w:val="en-GB"/>
        </w:rPr>
        <w:t xml:space="preserve">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23"/>
        <w:gridCol w:w="7795"/>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spellEnd"/>
            <w:proofErr w:type="gram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commentRangeStart w:id="14"/>
            <w:commentRangeStart w:id="15"/>
            <w:r>
              <w:rPr>
                <w:rFonts w:ascii="Arial" w:eastAsia="Calibri" w:hAnsi="Arial"/>
                <w:sz w:val="18"/>
                <w:szCs w:val="18"/>
              </w:rPr>
              <w:t>b)</w:t>
            </w:r>
            <w:commentRangeEnd w:id="14"/>
            <w:r w:rsidR="00A51136">
              <w:rPr>
                <w:rStyle w:val="CommentReference"/>
              </w:rPr>
              <w:commentReference w:id="14"/>
            </w:r>
            <w:commentRangeEnd w:id="15"/>
            <w:r w:rsidR="0008740C">
              <w:rPr>
                <w:rStyle w:val="CommentReference"/>
              </w:rPr>
              <w:commentReference w:id="15"/>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16" w:name="OLE_LINK5"/>
            <w:bookmarkStart w:id="17" w:name="OLE_LINK6"/>
            <w:r>
              <w:rPr>
                <w:rFonts w:ascii="Arial" w:eastAsia="Calibri" w:hAnsi="Arial" w:hint="eastAsia"/>
                <w:sz w:val="18"/>
                <w:szCs w:val="18"/>
                <w:lang w:val="en-US" w:eastAsia="zh-CN"/>
              </w:rPr>
              <w:t>a)</w:t>
            </w:r>
            <w:bookmarkEnd w:id="16"/>
            <w:bookmarkEnd w:id="17"/>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DengXian"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C264F3"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3D89EAC2" w:rsidR="00C264F3" w:rsidRDefault="00C264F3" w:rsidP="00C264F3">
            <w:pPr>
              <w:rPr>
                <w:rFonts w:ascii="Arial" w:eastAsia="Calibri" w:hAnsi="Arial"/>
                <w:sz w:val="22"/>
                <w:szCs w:val="22"/>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6EFFEE03" w:rsidR="00C264F3" w:rsidRDefault="00C264F3" w:rsidP="00C264F3">
            <w:pPr>
              <w:rPr>
                <w:rFonts w:ascii="Arial" w:eastAsia="Calibri" w:hAnsi="Arial"/>
                <w:sz w:val="18"/>
                <w:szCs w:val="18"/>
              </w:rPr>
            </w:pPr>
            <w:r>
              <w:rPr>
                <w:rFonts w:ascii="Arial" w:eastAsia="DengXian" w:hAnsi="Arial"/>
                <w:sz w:val="18"/>
                <w:szCs w:val="18"/>
                <w:lang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B5AEB9D" w14:textId="77777777" w:rsidR="00C264F3" w:rsidRPr="009666F0" w:rsidRDefault="00C264F3" w:rsidP="00C264F3">
            <w:pPr>
              <w:rPr>
                <w:rFonts w:ascii="Arial" w:eastAsia="Calibri" w:hAnsi="Arial"/>
                <w:b/>
                <w:bCs/>
                <w:sz w:val="18"/>
                <w:szCs w:val="18"/>
                <w:lang w:val="en-US"/>
              </w:rPr>
            </w:pPr>
            <w:r w:rsidRPr="009666F0">
              <w:rPr>
                <w:rFonts w:ascii="Arial" w:eastAsia="Calibri" w:hAnsi="Arial"/>
                <w:b/>
                <w:bCs/>
                <w:sz w:val="18"/>
                <w:szCs w:val="18"/>
                <w:lang w:val="en-US"/>
              </w:rPr>
              <w:t xml:space="preserve">UE should not log </w:t>
            </w:r>
            <w:proofErr w:type="spellStart"/>
            <w:r w:rsidRPr="009666F0">
              <w:rPr>
                <w:rFonts w:ascii="Arial" w:eastAsia="Calibri" w:hAnsi="Arial"/>
                <w:b/>
                <w:bCs/>
                <w:sz w:val="18"/>
                <w:szCs w:val="18"/>
                <w:lang w:val="en-US"/>
              </w:rPr>
              <w:t>lbt-FailureRecoveryConfig</w:t>
            </w:r>
            <w:proofErr w:type="spellEnd"/>
            <w:r w:rsidRPr="009666F0">
              <w:rPr>
                <w:rFonts w:ascii="Arial" w:eastAsia="Calibri" w:hAnsi="Arial"/>
                <w:b/>
                <w:bCs/>
                <w:sz w:val="18"/>
                <w:szCs w:val="18"/>
                <w:lang w:val="en-US"/>
              </w:rPr>
              <w:t xml:space="preserve"> in RLF Report</w:t>
            </w:r>
          </w:p>
          <w:p w14:paraId="1A0DD010"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We can’t keep asking the UE to report configuration information back to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just because the “likelihood” of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remembering this information is minimal. </w:t>
            </w:r>
          </w:p>
          <w:p w14:paraId="1EF3AA31"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lastRenderedPageBreak/>
              <w:t xml:space="preserve">As discussed before, there are other ways to solve this issue without asking UE to store the whole configuration </w:t>
            </w:r>
            <w:proofErr w:type="gramStart"/>
            <w:r>
              <w:rPr>
                <w:rFonts w:ascii="Arial" w:eastAsia="Calibri" w:hAnsi="Arial"/>
                <w:sz w:val="18"/>
                <w:szCs w:val="18"/>
                <w:lang w:val="en-US"/>
              </w:rPr>
              <w:t>information</w:t>
            </w:r>
            <w:proofErr w:type="gramEnd"/>
          </w:p>
          <w:p w14:paraId="04D4CC02" w14:textId="77777777" w:rsidR="00C264F3" w:rsidRDefault="00C264F3" w:rsidP="00C264F3">
            <w:pPr>
              <w:pStyle w:val="ListParagraph"/>
              <w:numPr>
                <w:ilvl w:val="0"/>
                <w:numId w:val="24"/>
              </w:numPr>
              <w:rPr>
                <w:rFonts w:ascii="Arial" w:hAnsi="Arial"/>
                <w:sz w:val="18"/>
                <w:szCs w:val="18"/>
                <w:lang w:val="en-US"/>
              </w:rPr>
            </w:pPr>
            <w:r>
              <w:rPr>
                <w:rFonts w:ascii="Arial" w:hAnsi="Arial"/>
                <w:sz w:val="18"/>
                <w:szCs w:val="18"/>
                <w:lang w:val="en-US"/>
              </w:rPr>
              <w:t>Use</w:t>
            </w:r>
            <w:r w:rsidRPr="001E5C90">
              <w:rPr>
                <w:rFonts w:ascii="Arial" w:hAnsi="Arial"/>
                <w:sz w:val="18"/>
                <w:szCs w:val="18"/>
                <w:lang w:val="en-US"/>
              </w:rPr>
              <w:t xml:space="preserve"> “Config Index” </w:t>
            </w:r>
            <w:r>
              <w:rPr>
                <w:rFonts w:ascii="Arial" w:hAnsi="Arial"/>
                <w:sz w:val="18"/>
                <w:szCs w:val="18"/>
                <w:lang w:val="en-US"/>
              </w:rPr>
              <w:t xml:space="preserve">based </w:t>
            </w:r>
            <w:proofErr w:type="gramStart"/>
            <w:r>
              <w:rPr>
                <w:rFonts w:ascii="Arial" w:hAnsi="Arial"/>
                <w:sz w:val="18"/>
                <w:szCs w:val="18"/>
                <w:lang w:val="en-US"/>
              </w:rPr>
              <w:t>solution</w:t>
            </w:r>
            <w:proofErr w:type="gramEnd"/>
            <w:r>
              <w:rPr>
                <w:rFonts w:ascii="Arial" w:hAnsi="Arial"/>
                <w:sz w:val="18"/>
                <w:szCs w:val="18"/>
                <w:lang w:val="en-US"/>
              </w:rPr>
              <w:t xml:space="preserve"> </w:t>
            </w:r>
          </w:p>
          <w:p w14:paraId="72A310A9" w14:textId="77777777" w:rsidR="00C264F3" w:rsidRDefault="00C264F3" w:rsidP="00C264F3">
            <w:pPr>
              <w:pStyle w:val="ListParagraph"/>
              <w:numPr>
                <w:ilvl w:val="0"/>
                <w:numId w:val="24"/>
              </w:numPr>
              <w:rPr>
                <w:rFonts w:ascii="Arial" w:hAnsi="Arial"/>
                <w:sz w:val="18"/>
                <w:szCs w:val="18"/>
                <w:lang w:val="en-US"/>
              </w:rPr>
            </w:pPr>
            <w:r w:rsidRPr="00254134">
              <w:rPr>
                <w:rFonts w:ascii="Arial" w:hAnsi="Arial"/>
                <w:sz w:val="18"/>
                <w:szCs w:val="18"/>
                <w:lang w:val="en-US"/>
              </w:rPr>
              <w:t xml:space="preserve">C-RNTI + timer in RLF Report can be used by the </w:t>
            </w:r>
            <w:proofErr w:type="spellStart"/>
            <w:r w:rsidRPr="00254134">
              <w:rPr>
                <w:rFonts w:ascii="Arial" w:hAnsi="Arial"/>
                <w:sz w:val="18"/>
                <w:szCs w:val="18"/>
                <w:lang w:val="en-US"/>
              </w:rPr>
              <w:t>gNB</w:t>
            </w:r>
            <w:proofErr w:type="spellEnd"/>
            <w:r w:rsidRPr="00254134">
              <w:rPr>
                <w:rFonts w:ascii="Arial" w:hAnsi="Arial"/>
                <w:sz w:val="18"/>
                <w:szCs w:val="18"/>
                <w:lang w:val="en-US"/>
              </w:rPr>
              <w:t xml:space="preserve"> to retrieve the </w:t>
            </w:r>
            <w:proofErr w:type="spellStart"/>
            <w:r w:rsidRPr="00254134">
              <w:rPr>
                <w:rFonts w:ascii="Arial" w:hAnsi="Arial"/>
                <w:sz w:val="18"/>
                <w:szCs w:val="18"/>
                <w:lang w:val="en-US"/>
              </w:rPr>
              <w:t>lbt-</w:t>
            </w:r>
            <w:proofErr w:type="gramStart"/>
            <w:r w:rsidRPr="00254134">
              <w:rPr>
                <w:rFonts w:ascii="Arial" w:hAnsi="Arial"/>
                <w:sz w:val="18"/>
                <w:szCs w:val="18"/>
                <w:lang w:val="en-US"/>
              </w:rPr>
              <w:t>FailureRecoveryConfig</w:t>
            </w:r>
            <w:proofErr w:type="spellEnd"/>
            <w:proofErr w:type="gramEnd"/>
          </w:p>
          <w:p w14:paraId="15BD7D71" w14:textId="77777777" w:rsidR="00C264F3" w:rsidRDefault="00C264F3" w:rsidP="00C264F3">
            <w:pPr>
              <w:rPr>
                <w:rFonts w:ascii="Arial" w:eastAsia="Calibri" w:hAnsi="Arial"/>
                <w:sz w:val="18"/>
                <w:szCs w:val="18"/>
                <w:lang w:val="en-US"/>
              </w:rPr>
            </w:pPr>
          </w:p>
        </w:tc>
      </w:tr>
      <w:tr w:rsidR="00C264F3"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30A021C2"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lastRenderedPageBreak/>
              <w:t>Apple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5633544"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52477765" w:rsidR="00C264F3" w:rsidRDefault="006E59DD" w:rsidP="00C264F3">
            <w:pPr>
              <w:rPr>
                <w:rFonts w:ascii="Arial" w:eastAsia="Calibri" w:hAnsi="Arial"/>
                <w:sz w:val="18"/>
                <w:szCs w:val="18"/>
                <w:lang w:val="en-US"/>
              </w:rPr>
            </w:pPr>
            <w:r>
              <w:rPr>
                <w:rFonts w:ascii="Arial" w:eastAsia="Calibri" w:hAnsi="Arial"/>
                <w:sz w:val="18"/>
                <w:szCs w:val="18"/>
                <w:lang w:val="en-US"/>
              </w:rPr>
              <w:t xml:space="preserve">Agree with QCOM, this information should be available in the network </w:t>
            </w:r>
          </w:p>
        </w:tc>
      </w:tr>
      <w:tr w:rsidR="00C264F3"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C264F3" w:rsidRDefault="00C264F3" w:rsidP="00C264F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C264F3" w:rsidRDefault="00C264F3" w:rsidP="00C264F3">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C264F3" w:rsidRDefault="00C264F3" w:rsidP="00C264F3">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2F20E73F" w14:textId="77777777" w:rsidR="00D10488" w:rsidRDefault="00D10488" w:rsidP="00D10488">
      <w:pPr>
        <w:pStyle w:val="Heading2"/>
        <w:ind w:left="0" w:firstLine="0"/>
        <w:rPr>
          <w:sz w:val="20"/>
          <w:u w:val="single"/>
          <w:lang w:val="en-US" w:eastAsia="zh-CN"/>
        </w:rPr>
      </w:pPr>
      <w:r w:rsidRPr="00AC410E">
        <w:rPr>
          <w:sz w:val="20"/>
          <w:u w:val="single"/>
          <w:lang w:val="en-US" w:eastAsia="zh-CN"/>
        </w:rPr>
        <w:t>Rapporteur´s summary:</w:t>
      </w:r>
    </w:p>
    <w:p w14:paraId="00C8B6C6" w14:textId="440A1B6D" w:rsidR="001419DC" w:rsidRDefault="00D10488" w:rsidP="001419DC">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 xml:space="preserve">Yes: </w:t>
      </w:r>
      <w:r w:rsidR="001419DC">
        <w:rPr>
          <w:rFonts w:ascii="Arial" w:eastAsia="SimSun" w:hAnsi="Arial" w:cs="Arial"/>
          <w:sz w:val="20"/>
          <w:szCs w:val="20"/>
          <w:lang w:val="en-US" w:eastAsia="zh-CN"/>
        </w:rPr>
        <w:t>6</w:t>
      </w:r>
      <w:r>
        <w:rPr>
          <w:rFonts w:ascii="Arial" w:eastAsia="SimSun" w:hAnsi="Arial" w:cs="Arial"/>
          <w:sz w:val="20"/>
          <w:szCs w:val="20"/>
          <w:lang w:val="en-US" w:eastAsia="zh-CN"/>
        </w:rPr>
        <w:t>/</w:t>
      </w:r>
      <w:r w:rsidR="001419DC">
        <w:rPr>
          <w:rFonts w:ascii="Arial" w:eastAsia="SimSun" w:hAnsi="Arial" w:cs="Arial"/>
          <w:sz w:val="20"/>
          <w:szCs w:val="20"/>
          <w:lang w:val="en-US" w:eastAsia="zh-CN"/>
        </w:rPr>
        <w:t>9</w:t>
      </w:r>
    </w:p>
    <w:p w14:paraId="46B6433D" w14:textId="47DB6498" w:rsidR="001419DC" w:rsidRDefault="001419DC" w:rsidP="001419DC">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 3/10</w:t>
      </w:r>
    </w:p>
    <w:p w14:paraId="3F8C22AD" w14:textId="5D1B3BE7" w:rsidR="001419DC" w:rsidRDefault="00166D90" w:rsidP="001419DC">
      <w:pPr>
        <w:rPr>
          <w:rFonts w:ascii="Arial" w:hAnsi="Arial" w:cs="Arial"/>
          <w:lang w:val="en-US" w:eastAsia="zh-CN"/>
        </w:rPr>
      </w:pPr>
      <w:r>
        <w:rPr>
          <w:rFonts w:ascii="Arial" w:hAnsi="Arial" w:cs="Arial"/>
          <w:lang w:val="en-US" w:eastAsia="zh-CN"/>
        </w:rPr>
        <w:br/>
        <w:t xml:space="preserve">There is majority of companies supporting a), </w:t>
      </w:r>
      <w:r w:rsidR="00794F14">
        <w:rPr>
          <w:rFonts w:ascii="Arial" w:hAnsi="Arial" w:cs="Arial"/>
          <w:lang w:val="en-US" w:eastAsia="zh-CN"/>
        </w:rPr>
        <w:t xml:space="preserve">however there are also 3 companies strongly opposing. </w:t>
      </w:r>
      <w:r w:rsidR="007037A7">
        <w:rPr>
          <w:rFonts w:ascii="Arial" w:hAnsi="Arial" w:cs="Arial"/>
          <w:lang w:val="en-US" w:eastAsia="zh-CN"/>
        </w:rPr>
        <w:br/>
        <w:t xml:space="preserve">Given the status of this discussion, Rapporteur proposes </w:t>
      </w:r>
      <w:r w:rsidR="00634318">
        <w:rPr>
          <w:rFonts w:ascii="Arial" w:hAnsi="Arial" w:cs="Arial"/>
          <w:lang w:val="en-US" w:eastAsia="zh-CN"/>
        </w:rPr>
        <w:t>further discussing the need of it</w:t>
      </w:r>
      <w:r w:rsidR="007E7425" w:rsidRPr="007E7425">
        <w:rPr>
          <w:rFonts w:ascii="Arial" w:hAnsi="Arial" w:cs="Arial"/>
          <w:lang w:val="en-US" w:eastAsia="zh-CN"/>
        </w:rPr>
        <w:t>.</w:t>
      </w:r>
    </w:p>
    <w:p w14:paraId="14B6F230" w14:textId="5D0E8F83" w:rsidR="007E7425" w:rsidRDefault="00B26E94" w:rsidP="007E7425">
      <w:pPr>
        <w:pStyle w:val="Proposal"/>
        <w:rPr>
          <w:lang w:val="en-US"/>
        </w:rPr>
      </w:pPr>
      <w:bookmarkStart w:id="18" w:name="_Toc146828123"/>
      <w:r>
        <w:rPr>
          <w:lang w:val="en-US"/>
        </w:rPr>
        <w:t xml:space="preserve">RAN2 </w:t>
      </w:r>
      <w:r w:rsidR="00B44050">
        <w:rPr>
          <w:lang w:val="en-US"/>
        </w:rPr>
        <w:t>to further discuss the logging of</w:t>
      </w:r>
      <w:r w:rsidR="00B44050" w:rsidRPr="00B44050">
        <w:rPr>
          <w:lang w:val="en-US"/>
        </w:rPr>
        <w:t xml:space="preserve"> </w:t>
      </w:r>
      <w:proofErr w:type="spellStart"/>
      <w:r w:rsidR="00B44050" w:rsidRPr="00B44050">
        <w:rPr>
          <w:lang w:val="en-US"/>
        </w:rPr>
        <w:t>lbt-FailureRecoveryConfig</w:t>
      </w:r>
      <w:proofErr w:type="spellEnd"/>
      <w:r w:rsidR="00B44050" w:rsidRPr="00B44050">
        <w:rPr>
          <w:lang w:val="en-US"/>
        </w:rPr>
        <w:t xml:space="preserve"> in RLF Report</w:t>
      </w:r>
      <w:r w:rsidR="006B7714">
        <w:rPr>
          <w:lang w:val="en-US"/>
        </w:rPr>
        <w:t>.</w:t>
      </w:r>
      <w:bookmarkEnd w:id="18"/>
    </w:p>
    <w:p w14:paraId="37D33042" w14:textId="3CFD2F2E" w:rsidR="00AE1E42" w:rsidRDefault="00AE1E42">
      <w:pPr>
        <w:rPr>
          <w:rFonts w:ascii="Arial" w:hAnsi="Arial" w:cs="Arial"/>
          <w:lang w:val="en-US" w:eastAsia="zh-CN"/>
        </w:rPr>
      </w:pPr>
      <w:r>
        <w:rPr>
          <w:rFonts w:ascii="Arial" w:hAnsi="Arial" w:cs="Arial"/>
          <w:lang w:val="en-US" w:eastAsia="zh-CN"/>
        </w:rPr>
        <w:t>------------------------------------------------------------------------------------------------------------------------------------------------</w:t>
      </w:r>
    </w:p>
    <w:p w14:paraId="78C20C62" w14:textId="1336C93F" w:rsidR="00A61456" w:rsidRDefault="00D11ACF">
      <w:pPr>
        <w:rPr>
          <w:rFonts w:ascii="Arial" w:hAnsi="Arial"/>
          <w:lang w:val="en-US" w:eastAsia="zh-CN"/>
        </w:rPr>
      </w:pPr>
      <w:r>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 xml:space="preserve">Rapporteur believes that this was already discussed at length in RAN2 during RAN2#123, and an LS reply was already sent to RAN3 which should now </w:t>
      </w:r>
      <w:proofErr w:type="gramStart"/>
      <w:r>
        <w:rPr>
          <w:rFonts w:ascii="Arial" w:hAnsi="Arial"/>
          <w:lang w:val="en-US" w:eastAsia="zh-CN"/>
        </w:rPr>
        <w:t>be in charge of</w:t>
      </w:r>
      <w:proofErr w:type="gramEnd"/>
      <w:r>
        <w:rPr>
          <w:rFonts w:ascii="Arial" w:hAnsi="Arial"/>
          <w:lang w:val="en-US" w:eastAsia="zh-CN"/>
        </w:rPr>
        <w:t xml:space="preserve"> discussing the configuration index solution. No further discussion seems to be required in RAN2.</w:t>
      </w:r>
    </w:p>
    <w:p w14:paraId="333C24F7" w14:textId="77777777" w:rsidR="00A61456" w:rsidRDefault="00D11ACF">
      <w:pPr>
        <w:pStyle w:val="Heading2"/>
      </w:pPr>
      <w:r>
        <w:t>2.3 SHR enhancements</w:t>
      </w:r>
    </w:p>
    <w:p w14:paraId="2562D420" w14:textId="77777777" w:rsidR="00A61456" w:rsidRDefault="00D11ACF">
      <w:pPr>
        <w:pStyle w:val="Heading3"/>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w:t>
      </w:r>
      <w:proofErr w:type="gramStart"/>
      <w:r>
        <w:rPr>
          <w:lang w:val="en-US"/>
        </w:rPr>
        <w:t>i.e.</w:t>
      </w:r>
      <w:proofErr w:type="gramEnd"/>
      <w:r>
        <w:rPr>
          <w:lang w:val="en-US"/>
        </w:rPr>
        <w:t xml:space="preserve"> the number of UL LBT failures during HO, the info on the multiple BWPs in which consistent UL LBT failures was triggered), if T304 triggering conditions is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 xml:space="preserve">ogether with the legacy </w:t>
      </w:r>
      <w:r>
        <w:rPr>
          <w:rFonts w:ascii="Arial" w:eastAsia="Calibri" w:hAnsi="Arial"/>
          <w:lang w:val="en-US"/>
        </w:rPr>
        <w:lastRenderedPageBreak/>
        <w:t>RSRP/RSRQ/SINR measurements already included in the SHR)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14:paraId="3682625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w:t>
            </w:r>
            <w:proofErr w:type="gramStart"/>
            <w:r>
              <w:rPr>
                <w:rFonts w:ascii="Arial" w:eastAsia="Calibri" w:hAnsi="Arial"/>
                <w:lang w:val="en-US"/>
              </w:rPr>
              <w:t>similar to</w:t>
            </w:r>
            <w:proofErr w:type="gramEnd"/>
            <w:r>
              <w:rPr>
                <w:rFonts w:ascii="Arial" w:eastAsia="Calibri" w:hAnsi="Arial"/>
                <w:lang w:val="en-US"/>
              </w:rPr>
              <w:t xml:space="preserve">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6E7912"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CBFEDC" w:rsidR="006E7912" w:rsidRDefault="006E7912" w:rsidP="006E7912">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67FD379A" w:rsidR="006E7912" w:rsidRDefault="006E7912" w:rsidP="006E7912">
            <w:pPr>
              <w:rPr>
                <w:rFonts w:ascii="Arial" w:eastAsia="Calibri" w:hAnsi="Arial"/>
                <w:sz w:val="18"/>
                <w:szCs w:val="18"/>
              </w:rPr>
            </w:pPr>
            <w:r>
              <w:rPr>
                <w:rFonts w:ascii="Arial" w:eastAsiaTheme="minorEastAsia" w:hAnsi="Arial"/>
                <w:sz w:val="18"/>
                <w:szCs w:val="18"/>
                <w:lang w:eastAsia="zh-CN"/>
              </w:rPr>
              <w:t>Needs more justification</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84B0E8C" w:rsidR="006E7912" w:rsidRDefault="006E7912" w:rsidP="006E7912">
            <w:pPr>
              <w:rPr>
                <w:rFonts w:ascii="Arial" w:eastAsia="Calibri" w:hAnsi="Arial"/>
                <w:sz w:val="18"/>
                <w:szCs w:val="18"/>
                <w:lang w:val="en-US"/>
              </w:rPr>
            </w:pPr>
            <w:r>
              <w:rPr>
                <w:rFonts w:ascii="Arial" w:eastAsia="Calibri" w:hAnsi="Arial"/>
                <w:sz w:val="18"/>
                <w:szCs w:val="18"/>
                <w:lang w:val="en-US"/>
              </w:rPr>
              <w:t>Do we have to really copy everything we do for RLF Report to SHR? If SHR is generated, we already have the “number of consistent LBT failures” in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to know if there were LBT failures during successful HO. </w:t>
            </w:r>
            <w:commentRangeStart w:id="19"/>
            <w:r>
              <w:rPr>
                <w:rFonts w:ascii="Arial" w:eastAsia="Calibri" w:hAnsi="Arial"/>
                <w:sz w:val="18"/>
                <w:szCs w:val="18"/>
                <w:lang w:val="en-US"/>
              </w:rPr>
              <w:t xml:space="preserve">Why do we also need the RSSI measurements? </w:t>
            </w:r>
            <w:commentRangeEnd w:id="19"/>
            <w:r w:rsidR="00DD42D5">
              <w:rPr>
                <w:rStyle w:val="CommentReference"/>
              </w:rPr>
              <w:commentReference w:id="19"/>
            </w:r>
          </w:p>
        </w:tc>
      </w:tr>
      <w:tr w:rsidR="006E7912"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39DCA73F" w:rsidR="006E7912" w:rsidRDefault="006E59DD" w:rsidP="006E791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6AF5DB4E" w:rsidR="006E7912" w:rsidRDefault="006E59DD" w:rsidP="006E7912">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2C4FD3BD" w:rsidR="006E7912" w:rsidRDefault="006E59DD" w:rsidP="006E7912">
            <w:pPr>
              <w:rPr>
                <w:rFonts w:ascii="Arial" w:hAnsi="Arial"/>
                <w:sz w:val="18"/>
                <w:szCs w:val="18"/>
                <w:lang w:val="en-US" w:eastAsia="zh-CN"/>
              </w:rPr>
            </w:pPr>
            <w:r>
              <w:rPr>
                <w:rFonts w:ascii="Arial" w:hAnsi="Arial"/>
                <w:sz w:val="18"/>
                <w:szCs w:val="18"/>
                <w:lang w:val="en-US" w:eastAsia="zh-CN"/>
              </w:rPr>
              <w:t xml:space="preserve">We are not sure about the justification. If we are to agree to this, it should be “if available” as in the other cases. </w:t>
            </w:r>
          </w:p>
        </w:tc>
      </w:tr>
      <w:tr w:rsidR="006E7912"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6E7912" w:rsidRDefault="006E7912" w:rsidP="006E791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6E7912" w:rsidRDefault="006E7912" w:rsidP="006E7912">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03E6F7D4" w14:textId="77777777" w:rsidR="003D1485" w:rsidRDefault="003D1485" w:rsidP="003D1485">
      <w:pPr>
        <w:pStyle w:val="Heading2"/>
        <w:ind w:left="0" w:firstLine="0"/>
        <w:rPr>
          <w:sz w:val="20"/>
          <w:u w:val="single"/>
          <w:lang w:val="en-US" w:eastAsia="zh-CN"/>
        </w:rPr>
      </w:pPr>
      <w:r w:rsidRPr="00AC410E">
        <w:rPr>
          <w:sz w:val="20"/>
          <w:u w:val="single"/>
          <w:lang w:val="en-US" w:eastAsia="zh-CN"/>
        </w:rPr>
        <w:t>Rapporteur´s summary:</w:t>
      </w:r>
    </w:p>
    <w:p w14:paraId="4EBE4087" w14:textId="064505C9" w:rsidR="003D1485" w:rsidRDefault="003D1485" w:rsidP="003D1485">
      <w:pPr>
        <w:pStyle w:val="ListParagraph"/>
        <w:numPr>
          <w:ilvl w:val="0"/>
          <w:numId w:val="27"/>
        </w:numPr>
        <w:rPr>
          <w:rFonts w:ascii="Arial" w:eastAsia="SimSun" w:hAnsi="Arial" w:cs="Arial"/>
          <w:sz w:val="20"/>
          <w:szCs w:val="20"/>
          <w:lang w:val="en-US" w:eastAsia="zh-CN"/>
        </w:rPr>
      </w:pPr>
      <w:r w:rsidRPr="00E50C3D">
        <w:rPr>
          <w:rFonts w:ascii="Arial" w:eastAsia="SimSun" w:hAnsi="Arial" w:cs="Arial"/>
          <w:sz w:val="20"/>
          <w:szCs w:val="20"/>
          <w:lang w:val="en-US" w:eastAsia="zh-CN"/>
        </w:rPr>
        <w:t>Yes</w:t>
      </w:r>
      <w:r w:rsidR="00FA30DF">
        <w:rPr>
          <w:rFonts w:ascii="Arial" w:eastAsia="SimSun" w:hAnsi="Arial" w:cs="Arial"/>
          <w:sz w:val="20"/>
          <w:szCs w:val="20"/>
          <w:lang w:val="en-US" w:eastAsia="zh-CN"/>
        </w:rPr>
        <w:t>/acceptable</w:t>
      </w:r>
      <w:r w:rsidRPr="00E50C3D">
        <w:rPr>
          <w:rFonts w:ascii="Arial" w:eastAsia="SimSun" w:hAnsi="Arial" w:cs="Arial"/>
          <w:sz w:val="20"/>
          <w:szCs w:val="20"/>
          <w:lang w:val="en-US" w:eastAsia="zh-CN"/>
        </w:rPr>
        <w:t xml:space="preserve">: </w:t>
      </w:r>
      <w:r w:rsidR="00FA30DF">
        <w:rPr>
          <w:rFonts w:ascii="Arial" w:eastAsia="SimSun" w:hAnsi="Arial" w:cs="Arial"/>
          <w:sz w:val="20"/>
          <w:szCs w:val="20"/>
          <w:lang w:val="en-US" w:eastAsia="zh-CN"/>
        </w:rPr>
        <w:t>8</w:t>
      </w:r>
      <w:r>
        <w:rPr>
          <w:rFonts w:ascii="Arial" w:eastAsia="SimSun" w:hAnsi="Arial" w:cs="Arial"/>
          <w:sz w:val="20"/>
          <w:szCs w:val="20"/>
          <w:lang w:val="en-US" w:eastAsia="zh-CN"/>
        </w:rPr>
        <w:t>/</w:t>
      </w:r>
      <w:r w:rsidR="00FA30DF">
        <w:rPr>
          <w:rFonts w:ascii="Arial" w:eastAsia="SimSun" w:hAnsi="Arial" w:cs="Arial"/>
          <w:sz w:val="20"/>
          <w:szCs w:val="20"/>
          <w:lang w:val="en-US" w:eastAsia="zh-CN"/>
        </w:rPr>
        <w:t>10</w:t>
      </w:r>
    </w:p>
    <w:p w14:paraId="73BE63F1" w14:textId="7009D8D3" w:rsidR="003D1485" w:rsidRDefault="00FA30DF" w:rsidP="003D1485">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More discussion needed</w:t>
      </w:r>
      <w:r w:rsidR="003D1485">
        <w:rPr>
          <w:rFonts w:ascii="Arial" w:eastAsia="SimSun" w:hAnsi="Arial" w:cs="Arial"/>
          <w:sz w:val="20"/>
          <w:szCs w:val="20"/>
          <w:lang w:val="en-US" w:eastAsia="zh-CN"/>
        </w:rPr>
        <w:t xml:space="preserve">: </w:t>
      </w:r>
      <w:r>
        <w:rPr>
          <w:rFonts w:ascii="Arial" w:eastAsia="SimSun" w:hAnsi="Arial" w:cs="Arial"/>
          <w:sz w:val="20"/>
          <w:szCs w:val="20"/>
          <w:lang w:val="en-US" w:eastAsia="zh-CN"/>
        </w:rPr>
        <w:t>2</w:t>
      </w:r>
      <w:r w:rsidR="003D1485">
        <w:rPr>
          <w:rFonts w:ascii="Arial" w:eastAsia="SimSun" w:hAnsi="Arial" w:cs="Arial"/>
          <w:sz w:val="20"/>
          <w:szCs w:val="20"/>
          <w:lang w:val="en-US" w:eastAsia="zh-CN"/>
        </w:rPr>
        <w:t>/10</w:t>
      </w:r>
    </w:p>
    <w:p w14:paraId="6A0CF9C7" w14:textId="77701B12" w:rsidR="003D1485" w:rsidRDefault="003D1485" w:rsidP="003D1485">
      <w:pPr>
        <w:rPr>
          <w:rFonts w:ascii="Arial" w:hAnsi="Arial" w:cs="Arial"/>
          <w:lang w:val="en-US" w:eastAsia="zh-CN"/>
        </w:rPr>
      </w:pPr>
      <w:r>
        <w:rPr>
          <w:rFonts w:ascii="Arial" w:hAnsi="Arial" w:cs="Arial"/>
          <w:lang w:val="en-US" w:eastAsia="zh-CN"/>
        </w:rPr>
        <w:br/>
      </w:r>
      <w:r w:rsidR="00FA30DF">
        <w:rPr>
          <w:rFonts w:ascii="Arial" w:hAnsi="Arial" w:cs="Arial"/>
          <w:lang w:val="en-US" w:eastAsia="zh-CN"/>
        </w:rPr>
        <w:t xml:space="preserve">Majority of companies are ok </w:t>
      </w:r>
      <w:r w:rsidR="00FA30DF" w:rsidRPr="007F4865">
        <w:rPr>
          <w:rFonts w:ascii="Arial" w:hAnsi="Arial" w:cs="Arial"/>
          <w:lang w:val="en-US" w:eastAsia="zh-CN"/>
        </w:rPr>
        <w:t>to include in the SHR the RSSI measurements of the serving/neighboring frequencies</w:t>
      </w:r>
      <w:r w:rsidR="00D5411E">
        <w:rPr>
          <w:rFonts w:ascii="Arial" w:hAnsi="Arial" w:cs="Arial"/>
          <w:lang w:val="en-US" w:eastAsia="zh-CN"/>
        </w:rPr>
        <w:t>, with the understanding that such measurements are included only if configured and if available</w:t>
      </w:r>
      <w:r w:rsidR="00FA30DF">
        <w:rPr>
          <w:rFonts w:ascii="Arial" w:hAnsi="Arial" w:cs="Arial"/>
          <w:lang w:val="en-US" w:eastAsia="zh-CN"/>
        </w:rPr>
        <w:t xml:space="preserve">. Two companies believe that more justification is needed. On the justification, </w:t>
      </w:r>
      <w:r w:rsidR="0069476A">
        <w:rPr>
          <w:rFonts w:ascii="Arial" w:hAnsi="Arial" w:cs="Arial"/>
          <w:lang w:val="en-US" w:eastAsia="zh-CN"/>
        </w:rPr>
        <w:t>Rapporteur believes that the RSSI measurements and the LBT information serve different purposes (</w:t>
      </w:r>
      <w:r w:rsidR="00FA30DF">
        <w:rPr>
          <w:rFonts w:ascii="Arial" w:hAnsi="Arial" w:cs="Arial"/>
          <w:lang w:val="en-US" w:eastAsia="zh-CN"/>
        </w:rPr>
        <w:t xml:space="preserve">please see </w:t>
      </w:r>
      <w:r w:rsidR="0069476A">
        <w:rPr>
          <w:rFonts w:ascii="Arial" w:hAnsi="Arial" w:cs="Arial"/>
          <w:lang w:val="en-US" w:eastAsia="zh-CN"/>
        </w:rPr>
        <w:t xml:space="preserve">aside more detailed </w:t>
      </w:r>
      <w:r w:rsidR="00FA30DF">
        <w:rPr>
          <w:rFonts w:ascii="Arial" w:hAnsi="Arial" w:cs="Arial"/>
          <w:lang w:val="en-US" w:eastAsia="zh-CN"/>
        </w:rPr>
        <w:t>comment</w:t>
      </w:r>
      <w:r w:rsidR="0069476A">
        <w:rPr>
          <w:rFonts w:ascii="Arial" w:hAnsi="Arial" w:cs="Arial"/>
          <w:lang w:val="en-US" w:eastAsia="zh-CN"/>
        </w:rPr>
        <w:t>s</w:t>
      </w:r>
      <w:r w:rsidR="00FA30DF">
        <w:rPr>
          <w:rFonts w:ascii="Arial" w:hAnsi="Arial" w:cs="Arial"/>
          <w:lang w:val="en-US" w:eastAsia="zh-CN"/>
        </w:rPr>
        <w:t xml:space="preserve"> from the Rapporteur</w:t>
      </w:r>
      <w:r w:rsidR="0069476A">
        <w:rPr>
          <w:rFonts w:ascii="Arial" w:hAnsi="Arial" w:cs="Arial"/>
          <w:lang w:val="en-US" w:eastAsia="zh-CN"/>
        </w:rPr>
        <w:t>)</w:t>
      </w:r>
      <w:r w:rsidRPr="007E7425">
        <w:rPr>
          <w:rFonts w:ascii="Arial" w:hAnsi="Arial" w:cs="Arial"/>
          <w:lang w:val="en-US" w:eastAsia="zh-CN"/>
        </w:rPr>
        <w:t>.</w:t>
      </w:r>
      <w:r w:rsidR="00FA30DF">
        <w:rPr>
          <w:rFonts w:ascii="Arial" w:hAnsi="Arial" w:cs="Arial"/>
          <w:lang w:val="en-US" w:eastAsia="zh-CN"/>
        </w:rPr>
        <w:br/>
        <w:t xml:space="preserve">Given the above </w:t>
      </w:r>
      <w:r w:rsidR="009407AE">
        <w:rPr>
          <w:rFonts w:ascii="Arial" w:hAnsi="Arial" w:cs="Arial"/>
          <w:lang w:val="en-US" w:eastAsia="zh-CN"/>
        </w:rPr>
        <w:t>inputs</w:t>
      </w:r>
      <w:r w:rsidR="00FA30DF">
        <w:rPr>
          <w:rFonts w:ascii="Arial" w:hAnsi="Arial" w:cs="Arial"/>
          <w:lang w:val="en-US" w:eastAsia="zh-CN"/>
        </w:rPr>
        <w:t>, Rapporteur proposes the following:</w:t>
      </w:r>
    </w:p>
    <w:p w14:paraId="792CDACE" w14:textId="19278FFD" w:rsidR="003D1485" w:rsidRPr="00A503B7" w:rsidRDefault="00393A2D" w:rsidP="003D1485">
      <w:pPr>
        <w:pStyle w:val="Proposal"/>
        <w:rPr>
          <w:rFonts w:cs="Arial"/>
          <w:lang w:val="en-US"/>
        </w:rPr>
      </w:pPr>
      <w:bookmarkStart w:id="20" w:name="_Toc146828124"/>
      <w:r w:rsidRPr="00A503B7">
        <w:rPr>
          <w:rFonts w:cs="Arial"/>
          <w:lang w:val="en-US"/>
        </w:rPr>
        <w:lastRenderedPageBreak/>
        <w:t xml:space="preserve">The RSSI measurements of the serving/neighboring frequencies should be included in the SHR, if the </w:t>
      </w:r>
      <w:proofErr w:type="spellStart"/>
      <w:r w:rsidRPr="00A503B7">
        <w:rPr>
          <w:rFonts w:cs="Arial"/>
          <w:lang w:val="en-US"/>
        </w:rPr>
        <w:t>measRSSI-ReportConfig</w:t>
      </w:r>
      <w:proofErr w:type="spellEnd"/>
      <w:r w:rsidRPr="00A503B7">
        <w:rPr>
          <w:rFonts w:cs="Arial"/>
          <w:lang w:val="en-US"/>
        </w:rPr>
        <w:t xml:space="preserve"> is configured for those frequencies and if available</w:t>
      </w:r>
      <w:r w:rsidR="003D1485">
        <w:rPr>
          <w:rFonts w:cs="Arial"/>
          <w:lang w:val="en-US"/>
        </w:rPr>
        <w:t>.</w:t>
      </w:r>
      <w:bookmarkEnd w:id="20"/>
    </w:p>
    <w:p w14:paraId="787EEAD4" w14:textId="58B37F70" w:rsidR="00A61456" w:rsidRDefault="00D11ACF">
      <w:pPr>
        <w:pStyle w:val="Heading3"/>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 xml:space="preserve">Agree logging the LBT information of the source cell </w:t>
            </w:r>
            <w:proofErr w:type="gramStart"/>
            <w:r>
              <w:rPr>
                <w:rFonts w:eastAsia="Calibri" w:cs="Arial"/>
                <w:sz w:val="20"/>
                <w:szCs w:val="20"/>
                <w:lang w:val="en-GB" w:eastAsia="en-US"/>
              </w:rPr>
              <w:t>at the moment</w:t>
            </w:r>
            <w:proofErr w:type="gramEnd"/>
            <w:r>
              <w:rPr>
                <w:rFonts w:eastAsia="Calibri" w:cs="Arial"/>
                <w:sz w:val="20"/>
                <w:szCs w:val="20"/>
                <w:lang w:val="en-GB" w:eastAsia="en-US"/>
              </w:rPr>
              <w:t xml:space="preserve">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ListParagraph"/>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xml:space="preserve">: The UE logs in the SHR the last value of the LBT_COUNTER (available at MAC layer, see TS 38.321) taken </w:t>
      </w:r>
      <w:proofErr w:type="gramStart"/>
      <w:r>
        <w:rPr>
          <w:rFonts w:ascii="Arial" w:hAnsi="Arial" w:cs="Arial"/>
          <w:sz w:val="20"/>
          <w:szCs w:val="20"/>
          <w:lang w:val="en-GB"/>
        </w:rPr>
        <w:t>at the moment</w:t>
      </w:r>
      <w:proofErr w:type="gramEnd"/>
      <w:r>
        <w:rPr>
          <w:rFonts w:ascii="Arial" w:hAnsi="Arial" w:cs="Arial"/>
          <w:sz w:val="20"/>
          <w:szCs w:val="20"/>
          <w:lang w:val="en-GB"/>
        </w:rPr>
        <w:t xml:space="preserve"> of executing the HO.</w:t>
      </w:r>
    </w:p>
    <w:p w14:paraId="7F3D9A36" w14:textId="77777777" w:rsidR="00A61456" w:rsidRDefault="00D11ACF">
      <w:pPr>
        <w:pStyle w:val="ListParagraph"/>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xml:space="preserve">: The UE includes in the SHR an indication indicating whether consistent UL LBT failures were triggered in the source cell </w:t>
      </w:r>
      <w:proofErr w:type="gramStart"/>
      <w:r>
        <w:rPr>
          <w:rFonts w:ascii="Arial" w:hAnsi="Arial" w:cs="Arial"/>
          <w:sz w:val="20"/>
          <w:szCs w:val="20"/>
          <w:lang w:val="en-GB"/>
        </w:rPr>
        <w:t>at the moment</w:t>
      </w:r>
      <w:proofErr w:type="gramEnd"/>
      <w:r>
        <w:rPr>
          <w:rFonts w:ascii="Arial" w:hAnsi="Arial" w:cs="Arial"/>
          <w:sz w:val="20"/>
          <w:szCs w:val="20"/>
          <w:lang w:val="en-GB"/>
        </w:rPr>
        <w:t xml:space="preserve">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 xml:space="preserve">y some companies at RAN2#123, this information may be useful for DAPS HO. </w:t>
            </w:r>
            <w:proofErr w:type="gramStart"/>
            <w:r>
              <w:rPr>
                <w:rFonts w:ascii="Arial" w:eastAsiaTheme="minorEastAsia" w:hAnsi="Arial"/>
                <w:sz w:val="18"/>
                <w:szCs w:val="18"/>
                <w:lang w:val="en-US" w:eastAsia="zh-CN"/>
              </w:rPr>
              <w:t>So</w:t>
            </w:r>
            <w:proofErr w:type="gramEnd"/>
            <w:r>
              <w:rPr>
                <w:rFonts w:ascii="Arial" w:eastAsiaTheme="minorEastAsia" w:hAnsi="Arial"/>
                <w:sz w:val="18"/>
                <w:szCs w:val="18"/>
                <w:lang w:val="en-US" w:eastAsia="zh-CN"/>
              </w:rPr>
              <w:t xml:space="preserve">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 xml:space="preserve">A seems to be simple from UE point of </w:t>
            </w:r>
            <w:proofErr w:type="gramStart"/>
            <w:r>
              <w:rPr>
                <w:rFonts w:ascii="Arial" w:eastAsia="Calibri" w:hAnsi="Arial"/>
                <w:lang w:val="en-US"/>
              </w:rPr>
              <w:t>view, since</w:t>
            </w:r>
            <w:proofErr w:type="gramEnd"/>
            <w:r>
              <w:rPr>
                <w:rFonts w:ascii="Arial" w:eastAsia="Calibri" w:hAnsi="Arial"/>
                <w:lang w:val="en-US"/>
              </w:rPr>
              <w:t xml:space="preserve"> the UE just has to take the current value of the LBT_COUNTER in MAC. B also seems to be simple because, as for A, the UE </w:t>
            </w:r>
            <w:proofErr w:type="gramStart"/>
            <w:r>
              <w:rPr>
                <w:rFonts w:ascii="Arial" w:eastAsia="Calibri" w:hAnsi="Arial"/>
                <w:lang w:val="en-US"/>
              </w:rPr>
              <w:t>has to</w:t>
            </w:r>
            <w:proofErr w:type="gramEnd"/>
            <w:r>
              <w:rPr>
                <w:rFonts w:ascii="Arial" w:eastAsia="Calibri" w:hAnsi="Arial"/>
                <w:lang w:val="en-US"/>
              </w:rPr>
              <w:t xml:space="preserve">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lastRenderedPageBreak/>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SHR needs to be </w:t>
            </w:r>
            <w:proofErr w:type="gramStart"/>
            <w:r>
              <w:rPr>
                <w:rFonts w:ascii="Arial" w:eastAsia="Calibri" w:hAnsi="Arial"/>
                <w:sz w:val="18"/>
                <w:szCs w:val="18"/>
                <w:lang w:val="en-US"/>
              </w:rPr>
              <w:t>similar to</w:t>
            </w:r>
            <w:proofErr w:type="gramEnd"/>
            <w:r>
              <w:rPr>
                <w:rFonts w:ascii="Arial" w:eastAsia="Calibri" w:hAnsi="Arial"/>
                <w:sz w:val="18"/>
                <w:szCs w:val="18"/>
                <w:lang w:val="en-US"/>
              </w:rPr>
              <w:t xml:space="preserve">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w:t>
            </w:r>
            <w:proofErr w:type="gramStart"/>
            <w:r>
              <w:rPr>
                <w:rFonts w:ascii="Arial" w:eastAsia="Calibri" w:hAnsi="Arial"/>
                <w:sz w:val="18"/>
                <w:szCs w:val="18"/>
                <w:lang w:val="en-US"/>
              </w:rPr>
              <w:t>these information</w:t>
            </w:r>
            <w:proofErr w:type="gramEnd"/>
            <w:r>
              <w:rPr>
                <w:rFonts w:ascii="Arial" w:eastAsia="Calibri" w:hAnsi="Arial"/>
                <w:sz w:val="18"/>
                <w:szCs w:val="18"/>
                <w:lang w:val="en-US"/>
              </w:rPr>
              <w:t xml:space="preserve">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w:t>
            </w:r>
            <w:proofErr w:type="gramStart"/>
            <w:r w:rsidRPr="00BB2F8A">
              <w:rPr>
                <w:rFonts w:ascii="Arial" w:eastAsia="Calibri" w:hAnsi="Arial"/>
                <w:sz w:val="18"/>
                <w:szCs w:val="18"/>
                <w:lang w:val="en-US"/>
              </w:rPr>
              <w:t>i.e.</w:t>
            </w:r>
            <w:proofErr w:type="gramEnd"/>
            <w:r w:rsidRPr="00BB2F8A">
              <w:rPr>
                <w:rFonts w:ascii="Arial" w:eastAsia="Calibri" w:hAnsi="Arial"/>
                <w:sz w:val="18"/>
                <w:szCs w:val="18"/>
                <w:lang w:val="en-US"/>
              </w:rPr>
              <w:t xml:space="preserv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337CE2"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17B7763A" w:rsidR="00337CE2" w:rsidRDefault="00337CE2" w:rsidP="00337CE2">
            <w:pPr>
              <w:rPr>
                <w:rFonts w:ascii="Arial" w:eastAsia="Calibri" w:hAnsi="Arial"/>
                <w:sz w:val="18"/>
                <w:szCs w:val="18"/>
                <w:lang w:val="en-US" w:eastAsia="zh-CN"/>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43F3D86" w:rsidR="00337CE2" w:rsidRDefault="00337CE2" w:rsidP="00337CE2">
            <w:pPr>
              <w:rPr>
                <w:rFonts w:ascii="Arial" w:eastAsia="Calibri" w:hAnsi="Arial"/>
                <w:sz w:val="18"/>
                <w:szCs w:val="18"/>
                <w:lang w:val="en-US" w:eastAsia="zh-CN"/>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282F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Similar view as Nokia; don’t see the benefit on knowing a “near failure due to LBT in source cell”. There could be LBT failures occurring randomly in the source cell and just knowing that there are N LBT failures in source cell can’t help much in optimizations.</w:t>
            </w:r>
          </w:p>
          <w:p w14:paraId="55A772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 xml:space="preserve">Also, Option A would mean explicitly exposing the MAC counter value in RRC; we don’t have expose any such MAC information directly to </w:t>
            </w:r>
            <w:proofErr w:type="spellStart"/>
            <w:r>
              <w:rPr>
                <w:rFonts w:ascii="Arial" w:eastAsia="Calibri" w:hAnsi="Arial"/>
                <w:sz w:val="18"/>
                <w:szCs w:val="18"/>
                <w:lang w:val="en-US"/>
              </w:rPr>
              <w:t>gNB</w:t>
            </w:r>
            <w:proofErr w:type="spellEnd"/>
            <w:r>
              <w:rPr>
                <w:rFonts w:ascii="Arial" w:eastAsia="Calibri" w:hAnsi="Arial"/>
                <w:sz w:val="18"/>
                <w:szCs w:val="18"/>
                <w:lang w:val="en-US"/>
              </w:rPr>
              <w:t xml:space="preserve"> today. It’s usually an aggregation of MAC counters e.g., total number of preambles.</w:t>
            </w:r>
          </w:p>
          <w:p w14:paraId="3E40ED06" w14:textId="13D4CA9F" w:rsidR="00337CE2" w:rsidRDefault="00337CE2" w:rsidP="00337CE2">
            <w:pPr>
              <w:rPr>
                <w:rFonts w:ascii="Arial" w:hAnsi="Arial"/>
                <w:sz w:val="18"/>
                <w:szCs w:val="18"/>
                <w:lang w:val="en-US" w:eastAsia="zh-CN"/>
              </w:rPr>
            </w:pPr>
            <w:r>
              <w:rPr>
                <w:rFonts w:ascii="Arial" w:eastAsia="Calibri" w:hAnsi="Arial"/>
                <w:sz w:val="18"/>
                <w:szCs w:val="18"/>
                <w:lang w:val="en-US"/>
              </w:rPr>
              <w:t>Option B (just an indication) doesn’t seem so useful either.</w:t>
            </w:r>
          </w:p>
        </w:tc>
      </w:tr>
      <w:tr w:rsidR="00337CE2"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286028B1" w:rsidR="00337CE2" w:rsidRDefault="006E59DD" w:rsidP="00337CE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4652A1E4" w:rsidR="00337CE2" w:rsidRDefault="006E59DD" w:rsidP="00337CE2">
            <w:pPr>
              <w:rPr>
                <w:rFonts w:ascii="Arial" w:eastAsia="Calibri" w:hAnsi="Arial"/>
                <w:sz w:val="18"/>
                <w:szCs w:val="18"/>
                <w:lang w:val="en-US" w:eastAsia="zh-CN"/>
              </w:rPr>
            </w:pPr>
            <w:r>
              <w:rPr>
                <w:rFonts w:ascii="Arial" w:eastAsia="Calibri" w:hAnsi="Arial"/>
                <w:sz w:val="18"/>
                <w:szCs w:val="18"/>
                <w:lang w:val="en-US" w:eastAsia="zh-CN"/>
              </w:rPr>
              <w:t>Option 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0EFA8497" w:rsidR="00337CE2" w:rsidRDefault="006E59DD" w:rsidP="00337CE2">
            <w:pPr>
              <w:rPr>
                <w:rFonts w:ascii="Arial" w:eastAsia="Calibri" w:hAnsi="Arial"/>
                <w:sz w:val="18"/>
                <w:szCs w:val="18"/>
                <w:lang w:val="en-US"/>
              </w:rPr>
            </w:pPr>
            <w:r>
              <w:rPr>
                <w:rFonts w:ascii="Arial" w:eastAsia="Calibri" w:hAnsi="Arial"/>
                <w:sz w:val="18"/>
                <w:szCs w:val="18"/>
                <w:lang w:val="en-US"/>
              </w:rPr>
              <w:t>Agree with E/// that option A doesn’t burden the UE much</w:t>
            </w:r>
          </w:p>
        </w:tc>
      </w:tr>
      <w:tr w:rsidR="00337CE2"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337CE2" w:rsidRDefault="00337CE2" w:rsidP="00337CE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337CE2" w:rsidRDefault="00337CE2" w:rsidP="00337CE2">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4A3C49ED" w14:textId="77777777" w:rsidR="00A1008D" w:rsidRDefault="00A1008D" w:rsidP="00A1008D">
      <w:pPr>
        <w:pStyle w:val="Heading2"/>
        <w:ind w:left="0" w:firstLine="0"/>
        <w:rPr>
          <w:sz w:val="20"/>
          <w:u w:val="single"/>
          <w:lang w:val="en-US" w:eastAsia="zh-CN"/>
        </w:rPr>
      </w:pPr>
      <w:r w:rsidRPr="00AC410E">
        <w:rPr>
          <w:sz w:val="20"/>
          <w:u w:val="single"/>
          <w:lang w:val="en-US" w:eastAsia="zh-CN"/>
        </w:rPr>
        <w:t>Rapporteur´s summary:</w:t>
      </w:r>
    </w:p>
    <w:p w14:paraId="05ECD574" w14:textId="42692459" w:rsidR="00A1008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A: 3/10</w:t>
      </w:r>
    </w:p>
    <w:p w14:paraId="74FAF31F" w14:textId="24B59AD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Option B: 2/10</w:t>
      </w:r>
    </w:p>
    <w:p w14:paraId="730B52DD" w14:textId="53257DE7" w:rsidR="00D17A5D" w:rsidRDefault="00D17A5D" w:rsidP="00A1008D">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None: 4/10</w:t>
      </w:r>
    </w:p>
    <w:p w14:paraId="03923992" w14:textId="541626A4" w:rsidR="00E3612E" w:rsidRPr="00E3612E" w:rsidRDefault="00E3612E" w:rsidP="00E3612E">
      <w:pPr>
        <w:pStyle w:val="ListParagraph"/>
        <w:numPr>
          <w:ilvl w:val="0"/>
          <w:numId w:val="27"/>
        </w:numPr>
        <w:rPr>
          <w:rFonts w:ascii="Arial" w:eastAsia="SimSun" w:hAnsi="Arial" w:cs="Arial"/>
          <w:sz w:val="20"/>
          <w:szCs w:val="20"/>
          <w:lang w:val="en-US" w:eastAsia="zh-CN"/>
        </w:rPr>
      </w:pPr>
      <w:r>
        <w:rPr>
          <w:rFonts w:ascii="Arial" w:eastAsia="SimSun" w:hAnsi="Arial" w:cs="Arial"/>
          <w:sz w:val="20"/>
          <w:szCs w:val="20"/>
          <w:lang w:val="en-US" w:eastAsia="zh-CN"/>
        </w:rPr>
        <w:t>FFS: 2/10</w:t>
      </w:r>
      <w:r>
        <w:rPr>
          <w:rFonts w:ascii="Arial" w:eastAsia="SimSun" w:hAnsi="Arial" w:cs="Arial"/>
          <w:sz w:val="20"/>
          <w:szCs w:val="20"/>
          <w:lang w:val="en-US" w:eastAsia="zh-CN"/>
        </w:rPr>
        <w:br/>
      </w:r>
    </w:p>
    <w:p w14:paraId="427611A1" w14:textId="7531ED09" w:rsidR="00E3612E" w:rsidRDefault="00E3612E" w:rsidP="00E3612E">
      <w:pPr>
        <w:rPr>
          <w:rFonts w:ascii="Arial" w:hAnsi="Arial" w:cs="Arial"/>
          <w:lang w:val="en-US" w:eastAsia="zh-CN"/>
        </w:rPr>
      </w:pPr>
      <w:r>
        <w:rPr>
          <w:rFonts w:ascii="Arial" w:hAnsi="Arial" w:cs="Arial"/>
          <w:lang w:val="en-US" w:eastAsia="zh-CN"/>
        </w:rPr>
        <w:t>Given the above outcome, it seems not possible to achieve any conclusion at the current stage. The following it is thus proposed:</w:t>
      </w:r>
    </w:p>
    <w:p w14:paraId="3F67C6BC" w14:textId="4BB548CB" w:rsidR="005B62DC" w:rsidRPr="003E1A23" w:rsidRDefault="00E245F1" w:rsidP="003E1A23">
      <w:pPr>
        <w:pStyle w:val="Proposal"/>
        <w:rPr>
          <w:ins w:id="21" w:author="Ericsson (Rapporteur)" w:date="2023-09-28T12:04:00Z"/>
          <w:rFonts w:cs="Arial"/>
        </w:rPr>
      </w:pPr>
      <w:bookmarkStart w:id="22" w:name="_Toc146828125"/>
      <w:del w:id="23" w:author="Ericsson (Rapporteur)" w:date="2023-09-28T12:04:00Z">
        <w:r w:rsidRPr="00703A0D" w:rsidDel="005B62DC">
          <w:rPr>
            <w:rFonts w:cs="Arial"/>
          </w:rPr>
          <w:delText>LBT information of the source cell</w:delText>
        </w:r>
        <w:r w:rsidR="000175FE" w:rsidRPr="00956E3E" w:rsidDel="005B62DC">
          <w:rPr>
            <w:rFonts w:cs="Arial"/>
          </w:rPr>
          <w:delText xml:space="preserve"> are not included </w:delText>
        </w:r>
        <w:r w:rsidRPr="00956E3E" w:rsidDel="005B62DC">
          <w:rPr>
            <w:rFonts w:cs="Arial"/>
          </w:rPr>
          <w:delText>in the SHR</w:delText>
        </w:r>
        <w:r w:rsidR="000175FE" w:rsidRPr="00956E3E" w:rsidDel="005B62DC">
          <w:rPr>
            <w:rFonts w:cs="Arial"/>
          </w:rPr>
          <w:delText xml:space="preserve"> in Rel.18</w:delText>
        </w:r>
        <w:r w:rsidR="006105A7" w:rsidRPr="00956E3E" w:rsidDel="005B62DC">
          <w:rPr>
            <w:rFonts w:cs="Arial"/>
          </w:rPr>
          <w:delText>.</w:delText>
        </w:r>
      </w:del>
      <w:ins w:id="24" w:author="Ericsson (Rapporteur)" w:date="2023-09-28T21:06:00Z">
        <w:r w:rsidR="00D40DB9">
          <w:rPr>
            <w:rFonts w:cs="Arial"/>
          </w:rPr>
          <w:t xml:space="preserve">If </w:t>
        </w:r>
      </w:ins>
      <w:ins w:id="25" w:author="Ericsson (Rapporteur)" w:date="2023-09-28T21:07:00Z">
        <w:r w:rsidR="00D40DB9">
          <w:rPr>
            <w:rFonts w:cs="Arial"/>
          </w:rPr>
          <w:t>RAN2 agrees to log</w:t>
        </w:r>
      </w:ins>
      <w:ins w:id="26" w:author="Ericsson (Rapporteur)" w:date="2023-09-28T21:06:00Z">
        <w:r w:rsidR="00D40DB9">
          <w:rPr>
            <w:rFonts w:cs="Arial"/>
          </w:rPr>
          <w:t xml:space="preserve"> t</w:t>
        </w:r>
      </w:ins>
      <w:ins w:id="27" w:author="Ericsson (Rapporteur)" w:date="2023-09-28T21:07:00Z">
        <w:r w:rsidR="00D40DB9">
          <w:rPr>
            <w:rFonts w:cs="Arial"/>
          </w:rPr>
          <w:t xml:space="preserve">he </w:t>
        </w:r>
      </w:ins>
      <w:ins w:id="28" w:author="Ericsson (Rapporteur)" w:date="2023-09-28T21:06:00Z">
        <w:r w:rsidR="00D40DB9">
          <w:t>LBT information of the source cell in the SHR</w:t>
        </w:r>
      </w:ins>
      <w:ins w:id="29" w:author="Ericsson (Rapporteur)" w:date="2023-09-28T21:07:00Z">
        <w:r w:rsidR="00D40DB9">
          <w:rPr>
            <w:rFonts w:cs="Arial"/>
          </w:rPr>
          <w:t>, RAN2 to discuss the following options</w:t>
        </w:r>
      </w:ins>
      <w:ins w:id="30" w:author="Ericsson (Rapporteur)" w:date="2023-09-28T12:04:00Z">
        <w:r w:rsidR="00956E3E" w:rsidRPr="00956E3E">
          <w:rPr>
            <w:rFonts w:cs="Arial"/>
          </w:rPr>
          <w:t>:</w:t>
        </w:r>
        <w:bookmarkEnd w:id="22"/>
      </w:ins>
    </w:p>
    <w:p w14:paraId="0B3FFE41" w14:textId="67A7837D" w:rsidR="005B62DC" w:rsidRPr="009E2CFB" w:rsidRDefault="005B62DC" w:rsidP="005B62DC">
      <w:pPr>
        <w:pStyle w:val="Proposal"/>
        <w:numPr>
          <w:ilvl w:val="1"/>
          <w:numId w:val="10"/>
        </w:numPr>
        <w:rPr>
          <w:ins w:id="31" w:author="Ericsson (Rapporteur)" w:date="2023-09-28T12:04:00Z"/>
          <w:lang w:val="en-US"/>
        </w:rPr>
      </w:pPr>
      <w:bookmarkStart w:id="32" w:name="_Toc146828126"/>
      <w:ins w:id="33" w:author="Ericsson (Rapporteur)" w:date="2023-09-28T12:04:00Z">
        <w:r>
          <w:rPr>
            <w:rFonts w:cs="Arial"/>
          </w:rPr>
          <w:t xml:space="preserve">The UE logs in the SHR the last value of the LBT_COUNTER (available at MAC layer, see TS 38.321) taken </w:t>
        </w:r>
        <w:proofErr w:type="gramStart"/>
        <w:r>
          <w:rPr>
            <w:rFonts w:cs="Arial"/>
          </w:rPr>
          <w:t>at the moment</w:t>
        </w:r>
        <w:proofErr w:type="gramEnd"/>
        <w:r>
          <w:rPr>
            <w:rFonts w:cs="Arial"/>
          </w:rPr>
          <w:t xml:space="preserve"> of executing the HO.</w:t>
        </w:r>
        <w:bookmarkEnd w:id="32"/>
        <w:r>
          <w:t xml:space="preserve"> </w:t>
        </w:r>
      </w:ins>
    </w:p>
    <w:p w14:paraId="1EE1BBB7" w14:textId="34148D7B" w:rsidR="00E245F1" w:rsidRPr="005B62DC" w:rsidRDefault="005B62DC" w:rsidP="003E1A23">
      <w:pPr>
        <w:pStyle w:val="Proposal"/>
        <w:numPr>
          <w:ilvl w:val="1"/>
          <w:numId w:val="10"/>
        </w:numPr>
        <w:rPr>
          <w:lang w:val="en-US"/>
        </w:rPr>
      </w:pPr>
      <w:bookmarkStart w:id="34" w:name="_Toc146828127"/>
      <w:ins w:id="35" w:author="Ericsson (Rapporteur)" w:date="2023-09-28T12:04:00Z">
        <w:r>
          <w:rPr>
            <w:rFonts w:cs="Arial"/>
          </w:rPr>
          <w:t xml:space="preserve">The UE includes in the SHR an indication indicating whether consistent UL LBT failures were triggered in the source cell </w:t>
        </w:r>
        <w:proofErr w:type="gramStart"/>
        <w:r>
          <w:rPr>
            <w:rFonts w:cs="Arial"/>
          </w:rPr>
          <w:t>at the moment</w:t>
        </w:r>
        <w:proofErr w:type="gramEnd"/>
        <w:r>
          <w:rPr>
            <w:rFonts w:cs="Arial"/>
          </w:rPr>
          <w:t xml:space="preserve"> of executing the HO</w:t>
        </w:r>
        <w:r>
          <w:rPr>
            <w:lang w:val="en-US"/>
          </w:rPr>
          <w:t>.</w:t>
        </w:r>
      </w:ins>
      <w:bookmarkEnd w:id="34"/>
    </w:p>
    <w:p w14:paraId="35840A50" w14:textId="2F2D0C79" w:rsidR="00A61456" w:rsidRDefault="00D11ACF">
      <w:pPr>
        <w:pStyle w:val="Heading2"/>
      </w:pPr>
      <w:r>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42220C1" w14:textId="77777777" w:rsidR="00377AE0" w:rsidRDefault="00D11ACF" w:rsidP="00377AE0">
      <w:pPr>
        <w:pStyle w:val="Heading2"/>
        <w:ind w:left="0" w:firstLine="0"/>
        <w:rPr>
          <w:sz w:val="20"/>
          <w:u w:val="single"/>
          <w:lang w:val="en-US" w:eastAsia="zh-CN"/>
        </w:rPr>
      </w:pPr>
      <w:r>
        <w:rPr>
          <w:rFonts w:eastAsia="Calibri"/>
          <w:lang w:val="en-US"/>
        </w:rPr>
        <w:br/>
      </w:r>
      <w:r w:rsidR="00377AE0" w:rsidRPr="00AC410E">
        <w:rPr>
          <w:sz w:val="20"/>
          <w:u w:val="single"/>
          <w:lang w:val="en-US" w:eastAsia="zh-CN"/>
        </w:rPr>
        <w:t>Rapporteur´s summary:</w:t>
      </w:r>
    </w:p>
    <w:p w14:paraId="295E540E" w14:textId="1E9D990F" w:rsidR="00A61456" w:rsidRPr="00111BF1" w:rsidRDefault="00377AE0" w:rsidP="008D60DC">
      <w:pPr>
        <w:rPr>
          <w:rFonts w:ascii="Arial" w:hAnsi="Arial" w:cs="Arial"/>
          <w:lang w:val="en-US" w:eastAsia="zh-CN"/>
        </w:rPr>
      </w:pPr>
      <w:r w:rsidRPr="00111BF1">
        <w:rPr>
          <w:rFonts w:ascii="Arial" w:hAnsi="Arial" w:cs="Arial"/>
          <w:lang w:val="en-US" w:eastAsia="zh-CN"/>
        </w:rPr>
        <w:t>The</w:t>
      </w:r>
      <w:r w:rsidR="00F54F88" w:rsidRPr="00111BF1">
        <w:rPr>
          <w:rFonts w:ascii="Arial" w:hAnsi="Arial" w:cs="Arial"/>
          <w:lang w:val="en-US" w:eastAsia="zh-CN"/>
        </w:rPr>
        <w:t xml:space="preserve"> only comment received does not seem to be related to a stage-3 issue in the running CR.</w:t>
      </w:r>
      <w:r w:rsidR="00522E6E" w:rsidRPr="00111BF1">
        <w:rPr>
          <w:rFonts w:ascii="Arial" w:hAnsi="Arial" w:cs="Arial"/>
          <w:lang w:val="en-US" w:eastAsia="zh-CN"/>
        </w:rPr>
        <w:t xml:space="preserve"> Rather, it seems to be a technical enhancement already proposed and discussed in the past in various email discussion</w:t>
      </w:r>
      <w:r w:rsidR="00D51B53">
        <w:rPr>
          <w:rFonts w:ascii="Arial" w:hAnsi="Arial" w:cs="Arial"/>
          <w:lang w:val="en-US" w:eastAsia="zh-CN"/>
        </w:rPr>
        <w:t>s</w:t>
      </w:r>
      <w:r w:rsidR="00522E6E" w:rsidRPr="00111BF1">
        <w:rPr>
          <w:rFonts w:ascii="Arial" w:hAnsi="Arial" w:cs="Arial"/>
          <w:lang w:val="en-US" w:eastAsia="zh-CN"/>
        </w:rPr>
        <w:t xml:space="preserve">. Given that no other company seems to show interest in this </w:t>
      </w:r>
      <w:proofErr w:type="gramStart"/>
      <w:r w:rsidR="00522E6E" w:rsidRPr="00111BF1">
        <w:rPr>
          <w:rFonts w:ascii="Arial" w:hAnsi="Arial" w:cs="Arial"/>
          <w:lang w:val="en-US" w:eastAsia="zh-CN"/>
        </w:rPr>
        <w:t>enhancement, and</w:t>
      </w:r>
      <w:proofErr w:type="gramEnd"/>
      <w:r w:rsidR="00522E6E" w:rsidRPr="00111BF1">
        <w:rPr>
          <w:rFonts w:ascii="Arial" w:hAnsi="Arial" w:cs="Arial"/>
          <w:lang w:val="en-US" w:eastAsia="zh-CN"/>
        </w:rPr>
        <w:t xml:space="preserve"> given that the chairman has</w:t>
      </w:r>
      <w:r w:rsidR="008D60DC" w:rsidRPr="00111BF1">
        <w:rPr>
          <w:rFonts w:ascii="Arial" w:hAnsi="Arial" w:cs="Arial"/>
          <w:lang w:val="en-US" w:eastAsia="zh-CN"/>
        </w:rPr>
        <w:t xml:space="preserve"> indicated that only the FFS should be addressed, Rapporteur proposes not discuss</w:t>
      </w:r>
      <w:r w:rsidR="00053B65">
        <w:rPr>
          <w:rFonts w:ascii="Arial" w:hAnsi="Arial" w:cs="Arial"/>
          <w:lang w:val="en-US" w:eastAsia="zh-CN"/>
        </w:rPr>
        <w:t>ing</w:t>
      </w:r>
      <w:r w:rsidR="008D60DC" w:rsidRPr="00111BF1">
        <w:rPr>
          <w:rFonts w:ascii="Arial" w:hAnsi="Arial" w:cs="Arial"/>
          <w:lang w:val="en-US" w:eastAsia="zh-CN"/>
        </w:rPr>
        <w:t xml:space="preserve"> such enhancement in the Rel.18 WI. </w:t>
      </w:r>
    </w:p>
    <w:p w14:paraId="22CB6060" w14:textId="77777777" w:rsidR="00A61456" w:rsidRDefault="00D11ACF">
      <w:pPr>
        <w:pStyle w:val="Heading1"/>
        <w:numPr>
          <w:ilvl w:val="0"/>
          <w:numId w:val="17"/>
        </w:numPr>
      </w:pPr>
      <w:r>
        <w:t>Conclusion</w:t>
      </w:r>
    </w:p>
    <w:p w14:paraId="7AF5E40B" w14:textId="77777777" w:rsidR="002E740B" w:rsidRDefault="002E740B" w:rsidP="00F54C73">
      <w:pPr>
        <w:pStyle w:val="BodyText"/>
        <w:rPr>
          <w:rFonts w:cs="Arial"/>
        </w:rPr>
      </w:pPr>
      <w:r>
        <w:rPr>
          <w:rFonts w:cs="Arial"/>
        </w:rPr>
        <w:t>Based on the discussion in the previous sections we propose the following:</w:t>
      </w:r>
    </w:p>
    <w:p w14:paraId="7539CD78" w14:textId="08B223A7" w:rsidR="00893995" w:rsidRDefault="002E740B">
      <w:pPr>
        <w:pStyle w:val="TableofFigures"/>
        <w:tabs>
          <w:tab w:val="right" w:leader="dot" w:pos="9629"/>
        </w:tabs>
        <w:rPr>
          <w:rFonts w:asciiTheme="minorHAnsi" w:eastAsiaTheme="minorEastAsia" w:hAnsiTheme="minorHAnsi" w:cstheme="minorBidi"/>
          <w:b w:val="0"/>
          <w:noProof/>
          <w:sz w:val="22"/>
          <w:szCs w:val="22"/>
          <w:lang w:val="en-SE" w:eastAsia="en-SE"/>
        </w:rPr>
      </w:pPr>
      <w:r>
        <w:rPr>
          <w:rFonts w:cs="Arial"/>
          <w:b w:val="0"/>
          <w:bCs/>
          <w:lang w:val="en-US"/>
        </w:rPr>
        <w:fldChar w:fldCharType="begin"/>
      </w:r>
      <w:r>
        <w:rPr>
          <w:rFonts w:cs="Arial"/>
          <w:b w:val="0"/>
          <w:bCs/>
          <w:lang w:val="en-US"/>
        </w:rPr>
        <w:instrText xml:space="preserve"> TOC \n \h \z \t "Proposal" \c </w:instrText>
      </w:r>
      <w:r>
        <w:rPr>
          <w:rFonts w:cs="Arial"/>
          <w:b w:val="0"/>
          <w:bCs/>
          <w:lang w:val="en-US"/>
        </w:rPr>
        <w:fldChar w:fldCharType="separate"/>
      </w:r>
      <w:hyperlink w:anchor="_Toc146828118" w:history="1">
        <w:r w:rsidR="00893995" w:rsidRPr="00C5229D">
          <w:rPr>
            <w:rStyle w:val="Hyperlink"/>
            <w:noProof/>
            <w:lang w:val="en-US"/>
          </w:rPr>
          <w:t>Proposal 1</w:t>
        </w:r>
        <w:r w:rsidR="00893995">
          <w:rPr>
            <w:rFonts w:asciiTheme="minorHAnsi" w:eastAsiaTheme="minorEastAsia" w:hAnsiTheme="minorHAnsi" w:cstheme="minorBidi"/>
            <w:b w:val="0"/>
            <w:noProof/>
            <w:sz w:val="22"/>
            <w:szCs w:val="22"/>
            <w:lang w:val="en-SE" w:eastAsia="en-SE"/>
          </w:rPr>
          <w:tab/>
        </w:r>
        <w:r w:rsidR="00893995" w:rsidRPr="00C5229D">
          <w:rPr>
            <w:rStyle w:val="Hyperlink"/>
            <w:rFonts w:cs="Arial"/>
            <w:noProof/>
            <w:lang w:val="en-US"/>
          </w:rPr>
          <w:t>Introduce a field to indicate that all preambles transmitted in a selected beam were blocked by LBT. FFS how to set the numberOfPreamblesSentOnSSB-r16/numberOfPreamblesSentOnCSI-RS-r16 and the perRAAttemptInfoList.</w:t>
        </w:r>
      </w:hyperlink>
    </w:p>
    <w:p w14:paraId="458C6224" w14:textId="08BAEBBA"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19" w:history="1">
        <w:r w:rsidRPr="00C5229D">
          <w:rPr>
            <w:rStyle w:val="Hyperlink"/>
            <w:noProof/>
            <w:lang w:val="en-US"/>
          </w:rPr>
          <w:t>Proposal 2</w:t>
        </w:r>
        <w:r>
          <w:rPr>
            <w:rFonts w:asciiTheme="minorHAnsi" w:eastAsiaTheme="minorEastAsia" w:hAnsiTheme="minorHAnsi" w:cstheme="minorBidi"/>
            <w:b w:val="0"/>
            <w:noProof/>
            <w:sz w:val="22"/>
            <w:szCs w:val="22"/>
            <w:lang w:val="en-SE" w:eastAsia="en-SE"/>
          </w:rPr>
          <w:tab/>
        </w:r>
        <w:r w:rsidRPr="00C5229D">
          <w:rPr>
            <w:rStyle w:val="Hyperlink"/>
            <w:rFonts w:cs="Arial"/>
            <w:noProof/>
            <w:lang w:val="en-US"/>
          </w:rPr>
          <w:t>If all preambles transmitted in a selected beam were blocked by LBT, the already agreed “lbtDetected” flag is not included in the perRAInfo.</w:t>
        </w:r>
      </w:hyperlink>
    </w:p>
    <w:p w14:paraId="359DC822" w14:textId="2C66F8F9"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0" w:history="1">
        <w:r w:rsidRPr="00C5229D">
          <w:rPr>
            <w:rStyle w:val="Hyperlink"/>
            <w:noProof/>
            <w:lang w:val="en-US"/>
          </w:rPr>
          <w:t>Proposal 3</w:t>
        </w:r>
        <w:r>
          <w:rPr>
            <w:rFonts w:asciiTheme="minorHAnsi" w:eastAsiaTheme="minorEastAsia" w:hAnsiTheme="minorHAnsi" w:cstheme="minorBidi"/>
            <w:b w:val="0"/>
            <w:noProof/>
            <w:sz w:val="22"/>
            <w:szCs w:val="22"/>
            <w:lang w:val="en-SE" w:eastAsia="en-SE"/>
          </w:rPr>
          <w:tab/>
        </w:r>
        <w:r w:rsidRPr="00C5229D">
          <w:rPr>
            <w:rStyle w:val="Hyperlink"/>
            <w:rFonts w:cs="Arial"/>
            <w:noProof/>
          </w:rPr>
          <w:t>All the BWPs (same as for the RA-Report) in which the UE experienced the consistent UL LBT failure, prior the RLF/HOF, are included in the RLF-Report.</w:t>
        </w:r>
      </w:hyperlink>
    </w:p>
    <w:p w14:paraId="01139E04" w14:textId="58D74B45"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1" w:history="1">
        <w:r w:rsidRPr="00C5229D">
          <w:rPr>
            <w:rStyle w:val="Hyperlink"/>
            <w:noProof/>
            <w:lang w:val="en-US"/>
          </w:rPr>
          <w:t>Proposal 4</w:t>
        </w:r>
        <w:r>
          <w:rPr>
            <w:rFonts w:asciiTheme="minorHAnsi" w:eastAsiaTheme="minorEastAsia" w:hAnsiTheme="minorHAnsi" w:cstheme="minorBidi"/>
            <w:b w:val="0"/>
            <w:noProof/>
            <w:sz w:val="22"/>
            <w:szCs w:val="22"/>
            <w:lang w:val="en-SE" w:eastAsia="en-SE"/>
          </w:rPr>
          <w:tab/>
        </w:r>
        <w:r w:rsidRPr="00C5229D">
          <w:rPr>
            <w:rStyle w:val="Hyperlink"/>
            <w:rFonts w:cs="Arial"/>
            <w:noProof/>
          </w:rPr>
          <w:t xml:space="preserve">For the HOF, the RSSI measurement results of the serving and neighbouring frequencies should be included in the RLF-Report, if the </w:t>
        </w:r>
        <w:r w:rsidRPr="00C5229D">
          <w:rPr>
            <w:rStyle w:val="Hyperlink"/>
            <w:rFonts w:cs="Arial"/>
            <w:i/>
            <w:iCs/>
            <w:noProof/>
          </w:rPr>
          <w:t>measRSSI-ReportConfig</w:t>
        </w:r>
        <w:r w:rsidRPr="00C5229D">
          <w:rPr>
            <w:rStyle w:val="Hyperlink"/>
            <w:rFonts w:cs="Arial"/>
            <w:noProof/>
          </w:rPr>
          <w:t xml:space="preserve"> is configured for those frequencies and if available.</w:t>
        </w:r>
      </w:hyperlink>
    </w:p>
    <w:p w14:paraId="68A1B4E0" w14:textId="0FED9D60"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2" w:history="1">
        <w:r w:rsidRPr="00C5229D">
          <w:rPr>
            <w:rStyle w:val="Hyperlink"/>
            <w:noProof/>
            <w:lang w:val="en-US"/>
          </w:rPr>
          <w:t>Proposal 5</w:t>
        </w:r>
        <w:r>
          <w:rPr>
            <w:rFonts w:asciiTheme="minorHAnsi" w:eastAsiaTheme="minorEastAsia" w:hAnsiTheme="minorHAnsi" w:cstheme="minorBidi"/>
            <w:b w:val="0"/>
            <w:noProof/>
            <w:sz w:val="22"/>
            <w:szCs w:val="22"/>
            <w:lang w:val="en-SE" w:eastAsia="en-SE"/>
          </w:rPr>
          <w:tab/>
        </w:r>
        <w:r w:rsidRPr="00C5229D">
          <w:rPr>
            <w:rStyle w:val="Hyperlink"/>
            <w:rFonts w:cs="Arial"/>
            <w:noProof/>
          </w:rPr>
          <w:t xml:space="preserve">For the RLF, the RSSI measurement results of the neighbouring frequencies should be included in the RLF-Report, if the </w:t>
        </w:r>
        <w:r w:rsidRPr="00C5229D">
          <w:rPr>
            <w:rStyle w:val="Hyperlink"/>
            <w:rFonts w:cs="Arial"/>
            <w:i/>
            <w:iCs/>
            <w:noProof/>
          </w:rPr>
          <w:t>measRSSI-ReportConfig</w:t>
        </w:r>
        <w:r w:rsidRPr="00C5229D">
          <w:rPr>
            <w:rStyle w:val="Hyperlink"/>
            <w:rFonts w:cs="Arial"/>
            <w:noProof/>
          </w:rPr>
          <w:t xml:space="preserve"> is configured for those frequencies and if available.</w:t>
        </w:r>
      </w:hyperlink>
    </w:p>
    <w:p w14:paraId="1EA4E2C6" w14:textId="09753F78"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3" w:history="1">
        <w:r w:rsidRPr="00C5229D">
          <w:rPr>
            <w:rStyle w:val="Hyperlink"/>
            <w:noProof/>
            <w:lang w:val="en-US"/>
          </w:rPr>
          <w:t>Proposal 6</w:t>
        </w:r>
        <w:r>
          <w:rPr>
            <w:rFonts w:asciiTheme="minorHAnsi" w:eastAsiaTheme="minorEastAsia" w:hAnsiTheme="minorHAnsi" w:cstheme="minorBidi"/>
            <w:b w:val="0"/>
            <w:noProof/>
            <w:sz w:val="22"/>
            <w:szCs w:val="22"/>
            <w:lang w:val="en-SE" w:eastAsia="en-SE"/>
          </w:rPr>
          <w:tab/>
        </w:r>
        <w:r w:rsidRPr="00C5229D">
          <w:rPr>
            <w:rStyle w:val="Hyperlink"/>
            <w:noProof/>
            <w:lang w:val="en-US"/>
          </w:rPr>
          <w:t>RAN2 to further discuss the logging of lbt-FailureRecoveryConfig in RLF Report.</w:t>
        </w:r>
      </w:hyperlink>
    </w:p>
    <w:p w14:paraId="369C8C5D" w14:textId="7F030241"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4" w:history="1">
        <w:r w:rsidRPr="00C5229D">
          <w:rPr>
            <w:rStyle w:val="Hyperlink"/>
            <w:rFonts w:cs="Arial"/>
            <w:noProof/>
            <w:lang w:val="en-US"/>
          </w:rPr>
          <w:t>Proposal 7</w:t>
        </w:r>
        <w:r>
          <w:rPr>
            <w:rFonts w:asciiTheme="minorHAnsi" w:eastAsiaTheme="minorEastAsia" w:hAnsiTheme="minorHAnsi" w:cstheme="minorBidi"/>
            <w:b w:val="0"/>
            <w:noProof/>
            <w:sz w:val="22"/>
            <w:szCs w:val="22"/>
            <w:lang w:val="en-SE" w:eastAsia="en-SE"/>
          </w:rPr>
          <w:tab/>
        </w:r>
        <w:r w:rsidRPr="00C5229D">
          <w:rPr>
            <w:rStyle w:val="Hyperlink"/>
            <w:rFonts w:cs="Arial"/>
            <w:noProof/>
            <w:lang w:val="en-US"/>
          </w:rPr>
          <w:t>The RSSI measurements of the serving/neighboring frequencies should be included in the SHR, if the measRSSI-ReportConfig is configured for those frequencies and if available.</w:t>
        </w:r>
      </w:hyperlink>
    </w:p>
    <w:p w14:paraId="2EC19BBC" w14:textId="40427678"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5" w:history="1">
        <w:r w:rsidRPr="00C5229D">
          <w:rPr>
            <w:rStyle w:val="Hyperlink"/>
            <w:rFonts w:cs="Arial"/>
            <w:noProof/>
          </w:rPr>
          <w:t>Proposal 8</w:t>
        </w:r>
        <w:r>
          <w:rPr>
            <w:rFonts w:asciiTheme="minorHAnsi" w:eastAsiaTheme="minorEastAsia" w:hAnsiTheme="minorHAnsi" w:cstheme="minorBidi"/>
            <w:b w:val="0"/>
            <w:noProof/>
            <w:sz w:val="22"/>
            <w:szCs w:val="22"/>
            <w:lang w:val="en-SE" w:eastAsia="en-SE"/>
          </w:rPr>
          <w:tab/>
        </w:r>
        <w:r w:rsidRPr="00C5229D">
          <w:rPr>
            <w:rStyle w:val="Hyperlink"/>
            <w:rFonts w:cs="Arial"/>
            <w:noProof/>
          </w:rPr>
          <w:t xml:space="preserve">If RAN2 agrees to log the </w:t>
        </w:r>
        <w:r w:rsidRPr="00C5229D">
          <w:rPr>
            <w:rStyle w:val="Hyperlink"/>
            <w:noProof/>
          </w:rPr>
          <w:t>LBT information of the source cell in the SHR</w:t>
        </w:r>
        <w:r w:rsidRPr="00C5229D">
          <w:rPr>
            <w:rStyle w:val="Hyperlink"/>
            <w:rFonts w:cs="Arial"/>
            <w:noProof/>
          </w:rPr>
          <w:t>, RAN2 to discuss the following options:</w:t>
        </w:r>
      </w:hyperlink>
    </w:p>
    <w:p w14:paraId="54804DDE" w14:textId="17DC9F44"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6" w:history="1">
        <w:r w:rsidRPr="00C5229D">
          <w:rPr>
            <w:rStyle w:val="Hyperlink"/>
            <w:noProof/>
            <w:lang w:val="en-US"/>
          </w:rPr>
          <w:t>a.</w:t>
        </w:r>
        <w:r>
          <w:rPr>
            <w:rFonts w:asciiTheme="minorHAnsi" w:eastAsiaTheme="minorEastAsia" w:hAnsiTheme="minorHAnsi" w:cstheme="minorBidi"/>
            <w:b w:val="0"/>
            <w:noProof/>
            <w:sz w:val="22"/>
            <w:szCs w:val="22"/>
            <w:lang w:val="en-SE" w:eastAsia="en-SE"/>
          </w:rPr>
          <w:tab/>
        </w:r>
        <w:r w:rsidRPr="00C5229D">
          <w:rPr>
            <w:rStyle w:val="Hyperlink"/>
            <w:rFonts w:cs="Arial"/>
            <w:noProof/>
          </w:rPr>
          <w:t>The UE logs in the SHR the last value of the LBT_COUNTER (available at MAC layer, see TS 38.321) taken at the moment of executing the HO.</w:t>
        </w:r>
      </w:hyperlink>
    </w:p>
    <w:p w14:paraId="59381DEE" w14:textId="19E91E14" w:rsidR="00893995" w:rsidRDefault="00893995">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6828127" w:history="1">
        <w:r w:rsidRPr="00C5229D">
          <w:rPr>
            <w:rStyle w:val="Hyperlink"/>
            <w:noProof/>
            <w:lang w:val="en-US"/>
          </w:rPr>
          <w:t>b.</w:t>
        </w:r>
        <w:r>
          <w:rPr>
            <w:rFonts w:asciiTheme="minorHAnsi" w:eastAsiaTheme="minorEastAsia" w:hAnsiTheme="minorHAnsi" w:cstheme="minorBidi"/>
            <w:b w:val="0"/>
            <w:noProof/>
            <w:sz w:val="22"/>
            <w:szCs w:val="22"/>
            <w:lang w:val="en-SE" w:eastAsia="en-SE"/>
          </w:rPr>
          <w:tab/>
        </w:r>
        <w:r w:rsidRPr="00C5229D">
          <w:rPr>
            <w:rStyle w:val="Hyperlink"/>
            <w:rFonts w:cs="Arial"/>
            <w:noProof/>
          </w:rPr>
          <w:t>The UE includes in the SHR an indication indicating whether consistent UL LBT failures were triggered in the source cell at the moment of executing the HO</w:t>
        </w:r>
        <w:r w:rsidRPr="00C5229D">
          <w:rPr>
            <w:rStyle w:val="Hyperlink"/>
            <w:noProof/>
            <w:lang w:val="en-US"/>
          </w:rPr>
          <w:t>.</w:t>
        </w:r>
      </w:hyperlink>
    </w:p>
    <w:p w14:paraId="6F3CFAB2" w14:textId="58E11CF5" w:rsidR="00A61456" w:rsidRDefault="002E740B" w:rsidP="002E740B">
      <w:pPr>
        <w:pStyle w:val="BodyText"/>
      </w:pPr>
      <w:r>
        <w:rPr>
          <w:rFonts w:cs="Arial"/>
          <w:b/>
          <w:bCs/>
          <w:lang w:val="en-US"/>
        </w:rPr>
        <w:fldChar w:fldCharType="end"/>
      </w:r>
    </w:p>
    <w:p w14:paraId="116A64DF" w14:textId="77777777" w:rsidR="00A61456" w:rsidRDefault="00D11ACF">
      <w:pPr>
        <w:pStyle w:val="Heading1"/>
      </w:pPr>
      <w:r>
        <w:t>4. References</w:t>
      </w:r>
    </w:p>
    <w:p w14:paraId="39AC6932" w14:textId="77777777" w:rsidR="00A61456" w:rsidRDefault="00D11ACF">
      <w:pPr>
        <w:pStyle w:val="BodyText"/>
        <w:numPr>
          <w:ilvl w:val="0"/>
          <w:numId w:val="16"/>
        </w:numPr>
      </w:pPr>
      <w:r>
        <w:t>R2-2308899, [Post122][</w:t>
      </w:r>
      <w:proofErr w:type="gramStart"/>
      <w:r>
        <w:t>590][</w:t>
      </w:r>
      <w:proofErr w:type="gramEnd"/>
      <w:r>
        <w:t>R18 SON/MDT] Open issues of SON NR-U (Ericsson), Ericsson</w:t>
      </w:r>
      <w:r>
        <w:tab/>
        <w:t>discussion</w:t>
      </w:r>
    </w:p>
    <w:bookmarkStart w:id="36" w:name="_Ref144737650"/>
    <w:p w14:paraId="264C871F" w14:textId="77777777" w:rsidR="00A61456" w:rsidRDefault="00D11ACF">
      <w:pPr>
        <w:pStyle w:val="BodyText"/>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5">
        <w:r>
          <w:t>SON/MDT enhancements for NR-U</w:t>
        </w:r>
      </w:hyperlink>
      <w:r>
        <w:t>, Samsung</w:t>
      </w:r>
      <w:bookmarkEnd w:id="36"/>
    </w:p>
    <w:bookmarkStart w:id="37" w:name="_Ref144737651"/>
    <w:p w14:paraId="60E86F93" w14:textId="77777777" w:rsidR="00A61456" w:rsidRDefault="00D11ACF">
      <w:pPr>
        <w:pStyle w:val="22"/>
      </w:pPr>
      <w:r>
        <w:fldChar w:fldCharType="begin"/>
      </w:r>
      <w:r>
        <w:instrText>HYPERLINK "https://www.3gpp.org/ftp/tsg_ran/WG2_RL2/TSGR2_123/Docs/R2-2308897.zip" \h</w:instrText>
      </w:r>
      <w:r>
        <w:fldChar w:fldCharType="separate"/>
      </w:r>
      <w:r>
        <w:t>R2-2308897</w:t>
      </w:r>
      <w:r>
        <w:fldChar w:fldCharType="end"/>
      </w:r>
      <w:r>
        <w:t xml:space="preserve">, </w:t>
      </w:r>
      <w:hyperlink r:id="rId16">
        <w:r>
          <w:t>Enhancements of SON reports for NR-U</w:t>
        </w:r>
      </w:hyperlink>
      <w:r>
        <w:t xml:space="preserve">, </w:t>
      </w:r>
      <w:proofErr w:type="gramStart"/>
      <w:r>
        <w:t>Ericsson</w:t>
      </w:r>
      <w:bookmarkEnd w:id="37"/>
      <w:proofErr w:type="gramEnd"/>
    </w:p>
    <w:p w14:paraId="500D46E6" w14:textId="77777777" w:rsidR="00A61456" w:rsidRDefault="00D11ACF">
      <w:pPr>
        <w:pStyle w:val="Heading1"/>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38"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578DEE1B" w14:textId="77777777" w:rsidR="00A61456" w:rsidRDefault="00D11ACF">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AF468C2" w14:textId="77777777" w:rsidR="00A61456" w:rsidRDefault="00D11ACF">
      <w:pPr>
        <w:pStyle w:val="B3"/>
        <w:rPr>
          <w:ins w:id="39"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xml:space="preserve">, before changing the SS/PBCH block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p>
    <w:p w14:paraId="0D63CA59" w14:textId="77777777" w:rsidR="00A61456" w:rsidRDefault="00D11ACF">
      <w:pPr>
        <w:pStyle w:val="B3"/>
        <w:rPr>
          <w:ins w:id="40" w:author="Ericsson" w:date="2023-09-05T11:14:00Z"/>
        </w:rPr>
      </w:pPr>
      <w:ins w:id="41" w:author="Ericsson" w:date="2023-09-05T11:12:00Z">
        <w:r>
          <w:t>3&gt;</w:t>
        </w:r>
        <w:r>
          <w:tab/>
        </w:r>
        <w:r>
          <w:rPr>
            <w:rFonts w:eastAsia="DengXian"/>
          </w:rPr>
          <w:t xml:space="preserve">if LBT failure indication was received from lower layers </w:t>
        </w:r>
      </w:ins>
      <w:ins w:id="42" w:author="Ericsson" w:date="2023-09-05T11:19:00Z">
        <w:r>
          <w:t xml:space="preserve">for each of the successive </w:t>
        </w:r>
        <w:proofErr w:type="gramStart"/>
        <w:r>
          <w:t>random access</w:t>
        </w:r>
        <w:proofErr w:type="gramEnd"/>
        <w:r>
          <w:t xml:space="preserve"> attempts </w:t>
        </w:r>
      </w:ins>
      <w:ins w:id="43" w:author="Ericsson" w:date="2023-09-05T11:12:00Z">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 xml:space="preserve">, set </w:t>
        </w:r>
        <w:proofErr w:type="spellStart"/>
        <w:r>
          <w:rPr>
            <w:rFonts w:eastAsia="DengXian"/>
            <w:i/>
            <w:iCs/>
          </w:rPr>
          <w:t>all</w:t>
        </w:r>
      </w:ins>
      <w:ins w:id="44" w:author="Ericsson" w:date="2023-09-05T11:20:00Z">
        <w:r>
          <w:rPr>
            <w:rFonts w:eastAsia="DengXian"/>
            <w:i/>
            <w:iCs/>
          </w:rPr>
          <w:t>LBT</w:t>
        </w:r>
      </w:ins>
      <w:ins w:id="45" w:author="Ericsson" w:date="2023-09-05T11:12:00Z">
        <w:r>
          <w:rPr>
            <w:rFonts w:eastAsia="DengXian"/>
            <w:i/>
            <w:iCs/>
          </w:rPr>
          <w:t>Failures</w:t>
        </w:r>
        <w:proofErr w:type="spellEnd"/>
        <w:r>
          <w:rPr>
            <w:rFonts w:eastAsia="DengXian"/>
            <w:i/>
            <w:iCs/>
          </w:rPr>
          <w:t xml:space="preserve"> </w:t>
        </w:r>
        <w:r>
          <w:rPr>
            <w:rFonts w:eastAsia="DengXian"/>
          </w:rPr>
          <w:t xml:space="preserve">to </w:t>
        </w:r>
        <w:r>
          <w:rPr>
            <w:rFonts w:eastAsia="DengXian"/>
            <w:i/>
          </w:rPr>
          <w:t>true</w:t>
        </w:r>
        <w:r>
          <w:t>;</w:t>
        </w:r>
      </w:ins>
      <w:r>
        <w:t xml:space="preserve">  </w:t>
      </w:r>
    </w:p>
    <w:p w14:paraId="48567327" w14:textId="77777777" w:rsidR="00A61456" w:rsidRDefault="00D11ACF">
      <w:pPr>
        <w:pStyle w:val="NO"/>
      </w:pPr>
      <w:ins w:id="46" w:author="Ericsson" w:date="2023-09-05T11:14:00Z">
        <w:r>
          <w:lastRenderedPageBreak/>
          <w:t xml:space="preserve">NOTE 1: </w:t>
        </w:r>
        <w:r>
          <w:rPr>
            <w:rFonts w:eastAsia="DengXian"/>
          </w:rPr>
          <w:t xml:space="preserve">if LBT failure indication was received from lower layers for </w:t>
        </w:r>
      </w:ins>
      <w:ins w:id="47" w:author="Ericsson" w:date="2023-09-05T11:22:00Z">
        <w:r>
          <w:rPr>
            <w:rFonts w:eastAsia="DengXian"/>
          </w:rPr>
          <w:t xml:space="preserve">each of </w:t>
        </w:r>
      </w:ins>
      <w:ins w:id="48" w:author="Ericsson" w:date="2023-09-05T11:14:00Z">
        <w:r>
          <w:rPr>
            <w:rFonts w:eastAsia="DengXian"/>
          </w:rPr>
          <w:t xml:space="preserve">the </w:t>
        </w:r>
      </w:ins>
      <w:ins w:id="49" w:author="Ericsson" w:date="2023-09-05T11:22:00Z">
        <w:r>
          <w:rPr>
            <w:rFonts w:eastAsia="DengXian"/>
          </w:rPr>
          <w:t xml:space="preserve">successive </w:t>
        </w:r>
      </w:ins>
      <w:ins w:id="50" w:author="Ericsson" w:date="2023-09-05T11:14:00Z">
        <w:r>
          <w:rPr>
            <w:rFonts w:eastAsia="DengXian"/>
          </w:rPr>
          <w:t xml:space="preserve">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Pr>
            <w:i/>
            <w:iCs/>
          </w:rPr>
          <w:t>perRAAttemptInfoList</w:t>
        </w:r>
        <w:proofErr w:type="spellEnd"/>
        <w:r>
          <w:t>.</w:t>
        </w:r>
      </w:ins>
    </w:p>
    <w:p w14:paraId="378C6933"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6EAC284"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3ECC18DA"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36E231CC"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1E9D2758"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AD3DE72"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D0996D4"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13EC0D93" w14:textId="77777777" w:rsidR="00A61456" w:rsidRDefault="00D11ACF">
      <w:pPr>
        <w:pStyle w:val="B5"/>
      </w:pPr>
      <w:r>
        <w:rPr>
          <w:lang w:eastAsia="zh-CN"/>
        </w:rPr>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C685B38" w14:textId="77777777" w:rsidR="00A61456" w:rsidRDefault="00D11ACF">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3A802ED6" w14:textId="77777777" w:rsidR="00A61456" w:rsidRDefault="00D11ACF">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r>
        <w:t xml:space="preserve">  </w:t>
      </w:r>
    </w:p>
    <w:p w14:paraId="6291AA1F" w14:textId="77777777" w:rsidR="00A61456" w:rsidRDefault="00D11ACF">
      <w:pPr>
        <w:pStyle w:val="B3"/>
        <w:rPr>
          <w:ins w:id="51" w:author="Ericsson" w:date="2023-09-05T11:14:00Z"/>
        </w:rPr>
      </w:pPr>
      <w:ins w:id="52" w:author="Ericsson" w:date="2023-09-05T11:12:00Z">
        <w:r>
          <w:t>3&gt;</w:t>
        </w:r>
        <w:r>
          <w:tab/>
        </w:r>
        <w:r>
          <w:rPr>
            <w:rFonts w:eastAsia="DengXian"/>
          </w:rPr>
          <w:t xml:space="preserve">if LBT failure indication was received from lower layers for </w:t>
        </w:r>
      </w:ins>
      <w:ins w:id="53" w:author="Ericsson" w:date="2023-09-05T11:21:00Z">
        <w:r>
          <w:rPr>
            <w:rFonts w:eastAsia="DengXian"/>
          </w:rPr>
          <w:t>each</w:t>
        </w:r>
      </w:ins>
      <w:ins w:id="54" w:author="Ericsson" w:date="2023-09-05T11:12:00Z">
        <w:r>
          <w:rPr>
            <w:rFonts w:eastAsia="DengXian"/>
          </w:rPr>
          <w:t xml:space="preserve"> </w:t>
        </w:r>
      </w:ins>
      <w:ins w:id="55" w:author="Ericsson" w:date="2023-09-05T11:21:00Z">
        <w:r>
          <w:rPr>
            <w:rFonts w:eastAsia="DengXian"/>
          </w:rPr>
          <w:t xml:space="preserve">of </w:t>
        </w:r>
      </w:ins>
      <w:ins w:id="56" w:author="Ericsson" w:date="2023-09-05T11:12:00Z">
        <w:r>
          <w:rPr>
            <w:rFonts w:eastAsia="DengXian"/>
          </w:rPr>
          <w:t xml:space="preserve">the </w:t>
        </w:r>
      </w:ins>
      <w:ins w:id="57" w:author="Ericsson" w:date="2023-09-05T11:21:00Z">
        <w:r>
          <w:rPr>
            <w:rFonts w:eastAsia="DengXian"/>
          </w:rPr>
          <w:t xml:space="preserve">successive </w:t>
        </w:r>
      </w:ins>
      <w:ins w:id="58" w:author="Ericsson" w:date="2023-09-05T11:12:00Z">
        <w:r>
          <w:rPr>
            <w:rFonts w:eastAsia="DengXian"/>
          </w:rPr>
          <w:t>random-access preamble transmission attempt</w:t>
        </w:r>
      </w:ins>
      <w:ins w:id="59" w:author="Ericsson" w:date="2023-09-05T11:21:00Z">
        <w:r>
          <w:rPr>
            <w:rFonts w:eastAsia="DengXian"/>
          </w:rPr>
          <w:t>s</w:t>
        </w:r>
      </w:ins>
      <w:ins w:id="60" w:author="Ericsson" w:date="2023-09-05T11:12:00Z">
        <w:r>
          <w:rPr>
            <w:rFonts w:eastAsia="DengXian"/>
          </w:rPr>
          <w:t xml:space="preserve"> </w:t>
        </w:r>
      </w:ins>
      <w:ins w:id="61"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62" w:author="Ericsson" w:date="2023-09-05T11:12:00Z">
        <w:r>
          <w:rPr>
            <w:rFonts w:eastAsia="DengXian"/>
          </w:rPr>
          <w:t xml:space="preserve">, set </w:t>
        </w:r>
        <w:proofErr w:type="spellStart"/>
        <w:r>
          <w:rPr>
            <w:rFonts w:eastAsia="DengXian"/>
            <w:i/>
            <w:iCs/>
          </w:rPr>
          <w:t>all</w:t>
        </w:r>
      </w:ins>
      <w:ins w:id="63" w:author="Ericsson" w:date="2023-09-05T11:21:00Z">
        <w:r>
          <w:rPr>
            <w:rFonts w:eastAsia="DengXian"/>
            <w:i/>
            <w:iCs/>
          </w:rPr>
          <w:t>LBT</w:t>
        </w:r>
      </w:ins>
      <w:ins w:id="64" w:author="Ericsson" w:date="2023-09-05T11:12:00Z">
        <w:r>
          <w:rPr>
            <w:rFonts w:eastAsia="DengXian"/>
            <w:i/>
            <w:iCs/>
          </w:rPr>
          <w:t>Failures</w:t>
        </w:r>
        <w:proofErr w:type="spellEnd"/>
        <w:r>
          <w:rPr>
            <w:rFonts w:eastAsia="DengXian"/>
            <w:i/>
            <w:iCs/>
          </w:rPr>
          <w:t xml:space="preserve"> </w:t>
        </w:r>
        <w:r>
          <w:rPr>
            <w:rFonts w:eastAsia="DengXian"/>
          </w:rPr>
          <w:t xml:space="preserve">to </w:t>
        </w:r>
        <w:proofErr w:type="gramStart"/>
        <w:r>
          <w:rPr>
            <w:rFonts w:eastAsia="DengXian"/>
            <w:i/>
          </w:rPr>
          <w:t>true</w:t>
        </w:r>
        <w:r>
          <w:t>;</w:t>
        </w:r>
      </w:ins>
      <w:proofErr w:type="gramEnd"/>
      <w:r>
        <w:t xml:space="preserve">  </w:t>
      </w:r>
    </w:p>
    <w:p w14:paraId="09385410" w14:textId="77777777" w:rsidR="00A61456" w:rsidRDefault="00D11ACF">
      <w:pPr>
        <w:pStyle w:val="NO"/>
      </w:pPr>
      <w:ins w:id="65" w:author="Ericsson" w:date="2023-09-05T11:14:00Z">
        <w:r>
          <w:t xml:space="preserve">NOTE 1: </w:t>
        </w:r>
        <w:r>
          <w:rPr>
            <w:rFonts w:eastAsia="DengXian"/>
          </w:rPr>
          <w:t xml:space="preserve">if LBT failure indication was received from lower layers for </w:t>
        </w:r>
      </w:ins>
      <w:ins w:id="66" w:author="Ericsson" w:date="2023-09-05T11:22:00Z">
        <w:r>
          <w:rPr>
            <w:rFonts w:eastAsia="DengXian"/>
          </w:rPr>
          <w:t>each of</w:t>
        </w:r>
      </w:ins>
      <w:ins w:id="67" w:author="Ericsson" w:date="2023-09-05T11:14:00Z">
        <w:r>
          <w:rPr>
            <w:rFonts w:eastAsia="DengXian"/>
          </w:rPr>
          <w:t xml:space="preserve"> the </w:t>
        </w:r>
      </w:ins>
      <w:ins w:id="68" w:author="Ericsson" w:date="2023-09-05T11:22:00Z">
        <w:r>
          <w:rPr>
            <w:rFonts w:eastAsia="DengXian"/>
          </w:rPr>
          <w:t xml:space="preserve">successive </w:t>
        </w:r>
      </w:ins>
      <w:ins w:id="69" w:author="Ericsson" w:date="2023-09-05T11:14:00Z">
        <w:r>
          <w:rPr>
            <w:rFonts w:eastAsia="DengXian"/>
          </w:rPr>
          <w:t xml:space="preserve">random-access preamble transmission attempts </w:t>
        </w:r>
      </w:ins>
      <w:ins w:id="70"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71" w:author="Ericsson" w:date="2023-09-05T11:14:00Z">
        <w:r>
          <w:rPr>
            <w:rFonts w:eastAsia="DengXian"/>
            <w:iCs/>
          </w:rPr>
          <w:t xml:space="preserve">, it is up to the UE implementation how to set the </w:t>
        </w:r>
      </w:ins>
      <w:proofErr w:type="spellStart"/>
      <w:ins w:id="72" w:author="Ericsson" w:date="2023-09-05T11:16:00Z">
        <w:r>
          <w:rPr>
            <w:rFonts w:eastAsia="DengXian"/>
            <w:i/>
            <w:iCs/>
          </w:rPr>
          <w:t>numberOfPreamblesSentOnCSI</w:t>
        </w:r>
        <w:proofErr w:type="spellEnd"/>
        <w:r>
          <w:rPr>
            <w:rFonts w:eastAsia="DengXian"/>
            <w:i/>
            <w:iCs/>
          </w:rPr>
          <w:t>-RS</w:t>
        </w:r>
      </w:ins>
      <w:ins w:id="73" w:author="Ericsson" w:date="2023-09-05T11:14:00Z">
        <w:r>
          <w:t>.</w:t>
        </w:r>
      </w:ins>
      <w:bookmarkEnd w:id="38"/>
    </w:p>
    <w:p w14:paraId="50FD9366" w14:textId="77777777" w:rsidR="00A61456" w:rsidRDefault="00A61456">
      <w:pPr>
        <w:pStyle w:val="NO"/>
      </w:pPr>
    </w:p>
    <w:p w14:paraId="2B0C82A1" w14:textId="77777777" w:rsidR="00A61456" w:rsidRDefault="00D11ACF">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19FC1469" w14:textId="77777777" w:rsidR="00A61456" w:rsidRDefault="00D11ACF">
      <w:pPr>
        <w:pStyle w:val="PL"/>
        <w:rPr>
          <w:color w:val="FF0000"/>
        </w:rPr>
      </w:pPr>
      <w:r>
        <w:rPr>
          <w:color w:val="FF0000"/>
        </w:rPr>
        <w:lastRenderedPageBreak/>
        <w:t>&lt;Text Omitted&gt;</w:t>
      </w:r>
    </w:p>
    <w:p w14:paraId="76A7C347" w14:textId="77777777" w:rsidR="00A61456" w:rsidRDefault="00D11ACF">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1CFB7168" w14:textId="77777777" w:rsidR="00A61456" w:rsidRDefault="00D11ACF">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753A6AEF" w14:textId="77777777" w:rsidR="00A61456" w:rsidRDefault="00D11ACF">
      <w:pPr>
        <w:pStyle w:val="PL"/>
        <w:rPr>
          <w:rFonts w:eastAsia="DengXian"/>
        </w:rPr>
      </w:pPr>
      <w:r>
        <w:rPr>
          <w:rFonts w:eastAsia="DengXian"/>
        </w:rPr>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5D254FF4" w14:textId="77777777" w:rsidR="00A61456" w:rsidRDefault="00A61456">
      <w:pPr>
        <w:pStyle w:val="PL"/>
        <w:rPr>
          <w:rFonts w:eastAsia="DengXian"/>
        </w:rPr>
      </w:pPr>
    </w:p>
    <w:p w14:paraId="7B792AAA" w14:textId="77777777" w:rsidR="00A61456" w:rsidRDefault="00D11ACF">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7266B297" w14:textId="77777777" w:rsidR="00A61456" w:rsidRDefault="00D11ACF">
      <w:pPr>
        <w:pStyle w:val="PL"/>
      </w:pPr>
      <w:r>
        <w:t xml:space="preserve">    </w:t>
      </w:r>
      <w:r>
        <w:rPr>
          <w:rFonts w:eastAsia="DengXian"/>
        </w:rPr>
        <w:t>perRASSBInfoList-r16</w:t>
      </w:r>
      <w:r>
        <w:t xml:space="preserve">                 </w:t>
      </w:r>
      <w:r>
        <w:rPr>
          <w:rFonts w:eastAsia="DengXian"/>
        </w:rPr>
        <w:t>PerRASSBInfo-r16,</w:t>
      </w:r>
    </w:p>
    <w:p w14:paraId="68DE4E5A" w14:textId="77777777" w:rsidR="00A61456" w:rsidRDefault="00D11ACF">
      <w:pPr>
        <w:pStyle w:val="PL"/>
        <w:rPr>
          <w:rFonts w:eastAsia="DengXian"/>
        </w:rPr>
      </w:pPr>
      <w:r>
        <w:t xml:space="preserve">    </w:t>
      </w:r>
      <w:r>
        <w:rPr>
          <w:rFonts w:eastAsia="DengXian"/>
        </w:rPr>
        <w:t>perRACSI-RSInfoList-r16</w:t>
      </w:r>
      <w:r>
        <w:t xml:space="preserve">              </w:t>
      </w:r>
      <w:r>
        <w:rPr>
          <w:rFonts w:eastAsia="DengXian"/>
        </w:rPr>
        <w:t>PerRACSI-RSInfo-r16</w:t>
      </w:r>
    </w:p>
    <w:p w14:paraId="3370CA82" w14:textId="77777777" w:rsidR="00A61456" w:rsidRDefault="00D11ACF">
      <w:pPr>
        <w:pStyle w:val="PL"/>
      </w:pPr>
      <w:r>
        <w:t>}</w:t>
      </w:r>
    </w:p>
    <w:p w14:paraId="0915A1B7" w14:textId="77777777" w:rsidR="00A61456" w:rsidRDefault="00D11ACF">
      <w:pPr>
        <w:pStyle w:val="PL"/>
      </w:pPr>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p>
    <w:p w14:paraId="1DE99DB5" w14:textId="77777777" w:rsidR="00A61456" w:rsidRDefault="00D11ACF">
      <w:pPr>
        <w:pStyle w:val="PL"/>
      </w:pPr>
      <w:r>
        <w:t xml:space="preserve">    </w:t>
      </w:r>
      <w:r>
        <w:rPr>
          <w:rFonts w:eastAsia="DengXian"/>
        </w:rPr>
        <w:t>perRASSBInfoList-v18xx</w:t>
      </w:r>
      <w:r>
        <w:t xml:space="preserve">               </w:t>
      </w:r>
      <w:r>
        <w:rPr>
          <w:rFonts w:eastAsia="DengXian"/>
        </w:rPr>
        <w:t>PerRASSBInfo-v18xx,</w:t>
      </w:r>
    </w:p>
    <w:p w14:paraId="2653F362" w14:textId="77777777" w:rsidR="00A61456" w:rsidRDefault="00D11ACF">
      <w:pPr>
        <w:pStyle w:val="PL"/>
        <w:rPr>
          <w:rFonts w:eastAsia="DengXian"/>
        </w:rPr>
      </w:pPr>
      <w:r>
        <w:t xml:space="preserve">    </w:t>
      </w:r>
      <w:r>
        <w:rPr>
          <w:rFonts w:eastAsia="DengXian"/>
        </w:rPr>
        <w:t>perRACSI-RSInfoList-v18xx</w:t>
      </w:r>
      <w:r>
        <w:t xml:space="preserve">            </w:t>
      </w:r>
      <w:r>
        <w:rPr>
          <w:rFonts w:eastAsia="DengXian"/>
        </w:rPr>
        <w:t>PerRACSI-RSInfo-v18xx</w:t>
      </w:r>
    </w:p>
    <w:p w14:paraId="7DACCD24" w14:textId="77777777" w:rsidR="00A61456" w:rsidRDefault="00D11ACF">
      <w:pPr>
        <w:pStyle w:val="PL"/>
      </w:pPr>
      <w:r>
        <w:t>}</w:t>
      </w:r>
    </w:p>
    <w:p w14:paraId="6946D669" w14:textId="77777777" w:rsidR="00A61456" w:rsidRDefault="00D11ACF">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D9C6F8E" w14:textId="77777777" w:rsidR="00A61456" w:rsidRDefault="00D11ACF">
      <w:pPr>
        <w:pStyle w:val="PL"/>
        <w:rPr>
          <w:rFonts w:eastAsia="DengXian"/>
        </w:rPr>
      </w:pPr>
      <w:r>
        <w:t xml:space="preserve">    </w:t>
      </w:r>
      <w:r>
        <w:rPr>
          <w:rFonts w:eastAsia="DengXian"/>
        </w:rPr>
        <w:t>ssb-Index-r16</w:t>
      </w:r>
      <w:r>
        <w:t xml:space="preserve">                        </w:t>
      </w:r>
      <w:r>
        <w:rPr>
          <w:rFonts w:eastAsia="DengXian"/>
        </w:rPr>
        <w:t>SSB-Index,</w:t>
      </w:r>
    </w:p>
    <w:p w14:paraId="55708CA0" w14:textId="77777777" w:rsidR="00A61456" w:rsidRDefault="00D11ACF">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9CFC17F" w14:textId="77777777" w:rsidR="00A61456" w:rsidRDefault="00D11ACF">
      <w:pPr>
        <w:pStyle w:val="PL"/>
      </w:pPr>
      <w:r>
        <w:t xml:space="preserve">    </w:t>
      </w:r>
      <w:bookmarkStart w:id="74" w:name="_Hlk144804698"/>
      <w:r>
        <w:t>perRAAttemptInfoList</w:t>
      </w:r>
      <w:bookmarkEnd w:id="74"/>
      <w:r>
        <w:t xml:space="preserve">-r16             </w:t>
      </w:r>
      <w:proofErr w:type="spellStart"/>
      <w:r>
        <w:t>PerRAAttemptInfoList-r16</w:t>
      </w:r>
      <w:proofErr w:type="spellEnd"/>
    </w:p>
    <w:p w14:paraId="123F0A25" w14:textId="77777777" w:rsidR="00A61456" w:rsidRDefault="00D11ACF">
      <w:pPr>
        <w:pStyle w:val="PL"/>
        <w:rPr>
          <w:rFonts w:eastAsia="DengXian"/>
        </w:rPr>
      </w:pPr>
      <w:r>
        <w:rPr>
          <w:rFonts w:eastAsia="DengXian"/>
        </w:rPr>
        <w:t>}</w:t>
      </w:r>
    </w:p>
    <w:p w14:paraId="1774DB3A" w14:textId="77777777" w:rsidR="00A61456" w:rsidRDefault="00D11ACF">
      <w:pPr>
        <w:pStyle w:val="PL"/>
        <w:rPr>
          <w:rFonts w:eastAsia="DengXian"/>
        </w:rPr>
      </w:pPr>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p>
    <w:p w14:paraId="790AF2DE"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341434B2" w14:textId="77777777" w:rsidR="00A61456" w:rsidRDefault="00D11ACF">
      <w:pPr>
        <w:pStyle w:val="PL"/>
        <w:ind w:firstLine="384"/>
        <w:rPr>
          <w:color w:val="993366"/>
          <w:lang w:val="en-US" w:eastAsia="zh-CN"/>
        </w:rPr>
      </w:pPr>
      <w:ins w:id="75"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76"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DengXian"/>
        </w:rPr>
      </w:pPr>
      <w:r>
        <w:rPr>
          <w:rFonts w:eastAsia="DengXian"/>
        </w:rPr>
        <w:t>}</w:t>
      </w:r>
    </w:p>
    <w:p w14:paraId="64614F90" w14:textId="77777777" w:rsidR="00A61456" w:rsidRDefault="00D11ACF">
      <w:pPr>
        <w:pStyle w:val="PL"/>
        <w:rPr>
          <w:rFonts w:eastAsia="DengXian"/>
        </w:rPr>
      </w:pPr>
      <w:r>
        <w:rPr>
          <w:rFonts w:eastAsia="DengXian"/>
        </w:rPr>
        <w:t>PerRACSI-RSInfo-r</w:t>
      </w:r>
      <w:proofErr w:type="gramStart"/>
      <w:r>
        <w:rPr>
          <w:rFonts w:eastAsia="DengXian"/>
        </w:rPr>
        <w:t xml:space="preserve">16 </w:t>
      </w:r>
      <w:bookmarkStart w:id="77" w:name="_Hlk139631989"/>
      <w:r>
        <w:rPr>
          <w:rFonts w:eastAsia="DengXian"/>
        </w:rPr>
        <w:t>::=</w:t>
      </w:r>
      <w:proofErr w:type="gramEnd"/>
      <w:r>
        <w:t xml:space="preserve">              </w:t>
      </w:r>
      <w:r>
        <w:rPr>
          <w:color w:val="993366"/>
        </w:rPr>
        <w:t>SEQUENCE</w:t>
      </w:r>
      <w:r>
        <w:t xml:space="preserve"> </w:t>
      </w:r>
      <w:r>
        <w:rPr>
          <w:rFonts w:eastAsia="DengXian"/>
        </w:rPr>
        <w:t>{</w:t>
      </w:r>
    </w:p>
    <w:p w14:paraId="043633BD" w14:textId="77777777" w:rsidR="00A61456" w:rsidRDefault="00D11ACF">
      <w:pPr>
        <w:pStyle w:val="PL"/>
        <w:rPr>
          <w:rFonts w:eastAsia="DengXian"/>
        </w:rPr>
      </w:pPr>
      <w:r>
        <w:t xml:space="preserve">    </w:t>
      </w:r>
      <w:r>
        <w:rPr>
          <w:rFonts w:eastAsia="DengXian"/>
        </w:rPr>
        <w:t>csi-RS-Index-r16</w:t>
      </w:r>
      <w:r>
        <w:t xml:space="preserve">                     CSI-RS-Index</w:t>
      </w:r>
      <w:r>
        <w:rPr>
          <w:rFonts w:eastAsia="DengXian"/>
        </w:rPr>
        <w:t>,</w:t>
      </w:r>
    </w:p>
    <w:p w14:paraId="2E6B86C5" w14:textId="77777777" w:rsidR="00A61456" w:rsidRDefault="00D11ACF">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6E1DF460" w14:textId="77777777" w:rsidR="00A61456" w:rsidRDefault="00D11ACF">
      <w:pPr>
        <w:pStyle w:val="PL"/>
        <w:rPr>
          <w:rFonts w:eastAsia="DengXian"/>
        </w:rPr>
      </w:pPr>
      <w:r>
        <w:rPr>
          <w:rFonts w:eastAsia="DengXian"/>
        </w:rPr>
        <w:t>}</w:t>
      </w:r>
      <w:bookmarkEnd w:id="77"/>
    </w:p>
    <w:p w14:paraId="0E350BA7" w14:textId="77777777" w:rsidR="00A61456" w:rsidRDefault="00D11ACF">
      <w:pPr>
        <w:pStyle w:val="PL"/>
        <w:rPr>
          <w:rFonts w:eastAsia="DengXian"/>
        </w:rPr>
      </w:pPr>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p>
    <w:p w14:paraId="240CB40D"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6641AE9" w14:textId="77777777" w:rsidR="00A61456" w:rsidRDefault="00D11ACF">
      <w:pPr>
        <w:pStyle w:val="PL"/>
        <w:ind w:firstLine="384"/>
        <w:rPr>
          <w:color w:val="993366"/>
          <w:lang w:val="en-US" w:eastAsia="zh-CN"/>
        </w:rPr>
      </w:pPr>
      <w:ins w:id="78"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79"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DengXian"/>
        </w:rPr>
      </w:pPr>
      <w:r>
        <w:rPr>
          <w:rFonts w:eastAsia="DengXian"/>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Heading1"/>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D851C9" w14:textId="77777777" w:rsidR="00A61456" w:rsidRDefault="00D11ACF">
      <w:pPr>
        <w:pStyle w:val="B2"/>
      </w:pPr>
      <w:r>
        <w:rPr>
          <w:lang w:eastAsia="zh-CN"/>
        </w:rPr>
        <w:lastRenderedPageBreak/>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80"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63E227B6" w14:textId="77777777" w:rsidR="00A61456" w:rsidRDefault="00D11ACF">
      <w:pPr>
        <w:pStyle w:val="B3"/>
        <w:rPr>
          <w:ins w:id="81" w:author="Ericsson" w:date="2023-09-05T11:24:00Z"/>
          <w:rFonts w:eastAsia="DengXian"/>
        </w:rPr>
      </w:pPr>
      <w:ins w:id="82" w:author="Ericsson" w:date="2023-09-05T11:24: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w:t>
        </w:r>
      </w:ins>
    </w:p>
    <w:p w14:paraId="761A56A4" w14:textId="77777777" w:rsidR="00A61456" w:rsidRDefault="00D11ACF">
      <w:pPr>
        <w:pStyle w:val="B4"/>
        <w:rPr>
          <w:ins w:id="83" w:author="Ericsson" w:date="2023-09-05T11:25:00Z"/>
          <w:rFonts w:eastAsia="DengXian"/>
        </w:rPr>
      </w:pPr>
      <w:ins w:id="84" w:author="Ericsson" w:date="2023-09-05T11:24:00Z">
        <w:r>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proofErr w:type="gramStart"/>
      <w:ins w:id="85" w:author="Ericsson" w:date="2023-09-05T11:25:00Z">
        <w:r>
          <w:rPr>
            <w:rFonts w:eastAsia="DengXian"/>
          </w:rPr>
          <w:t>1;</w:t>
        </w:r>
        <w:proofErr w:type="gramEnd"/>
      </w:ins>
    </w:p>
    <w:p w14:paraId="6B7AD680" w14:textId="77777777" w:rsidR="00A61456" w:rsidRDefault="00D11ACF">
      <w:pPr>
        <w:pStyle w:val="B3"/>
      </w:pPr>
      <w:ins w:id="86" w:author="Ericsson" w:date="2023-09-05T11:25:00Z">
        <w:r>
          <w:t>3&gt; else:</w:t>
        </w:r>
      </w:ins>
    </w:p>
    <w:p w14:paraId="6283CF54" w14:textId="77777777" w:rsidR="00A61456" w:rsidRDefault="00D11ACF">
      <w:pPr>
        <w:pStyle w:val="B4"/>
        <w:pPrChange w:id="87" w:author="Ericsson" w:date="2023-09-05T11:25:00Z">
          <w:pPr>
            <w:pStyle w:val="B3"/>
          </w:pPr>
        </w:pPrChange>
      </w:pPr>
      <w:ins w:id="88" w:author="Ericsson" w:date="2023-09-05T11:30:00Z">
        <w:r>
          <w:t>4</w:t>
        </w:r>
      </w:ins>
      <w:del w:id="89" w:author="Ericsson" w:date="2023-09-05T11:30:00Z">
        <w:r>
          <w:delText>3</w:delText>
        </w:r>
      </w:del>
      <w:r>
        <w:t>&gt;</w:t>
      </w:r>
      <w:r>
        <w:tab/>
        <w:t xml:space="preserve">set the </w:t>
      </w:r>
      <w:proofErr w:type="spellStart"/>
      <w:r>
        <w:rPr>
          <w:i/>
          <w:iCs/>
        </w:rPr>
        <w:t>numberOfPreamblesSentOnSSB</w:t>
      </w:r>
      <w:proofErr w:type="spellEnd"/>
      <w:r>
        <w:t xml:space="preserve"> to indicate the number of successive random-access attempts associated to the SS/PBCH </w:t>
      </w:r>
      <w:proofErr w:type="gramStart"/>
      <w:r>
        <w:t>block;</w:t>
      </w:r>
      <w:proofErr w:type="gramEnd"/>
    </w:p>
    <w:p w14:paraId="75B5B9D5" w14:textId="77777777" w:rsidR="00A61456" w:rsidRDefault="00D11ACF">
      <w:pPr>
        <w:pStyle w:val="B3"/>
        <w:rPr>
          <w:ins w:id="90"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before changing the SS/PBCH block for random access preamble transmission</w:t>
      </w:r>
      <w:ins w:id="91" w:author="Ericsson" w:date="2023-09-06T13:00:00Z">
        <w:r>
          <w:rPr>
            <w:rFonts w:eastAsia="DengXian"/>
          </w:rPr>
          <w:t>;</w:t>
        </w:r>
      </w:ins>
      <w:del w:id="92" w:author="Ericsson" w:date="2023-09-06T13:00:00Z">
        <w:r>
          <w:rPr>
            <w:rFonts w:eastAsia="DengXian"/>
          </w:rPr>
          <w:delText>,</w:delText>
        </w:r>
      </w:del>
      <w:r>
        <w:rPr>
          <w:rFonts w:eastAsia="DengXian"/>
        </w:rPr>
        <w:t xml:space="preserve"> </w:t>
      </w:r>
      <w:ins w:id="93" w:author="Ericsson" w:date="2023-09-05T11:25:00Z">
        <w:r>
          <w:rPr>
            <w:rFonts w:eastAsia="DengXian"/>
          </w:rPr>
          <w:t>or</w:t>
        </w:r>
      </w:ins>
    </w:p>
    <w:p w14:paraId="57A704EE" w14:textId="77777777" w:rsidR="00A61456" w:rsidRDefault="00D11ACF">
      <w:pPr>
        <w:pStyle w:val="B3"/>
        <w:rPr>
          <w:ins w:id="94" w:author="Ericsson" w:date="2023-09-05T11:25:00Z"/>
        </w:rPr>
      </w:pPr>
      <w:ins w:id="95" w:author="Ericsson" w:date="2023-09-05T11:25:00Z">
        <w:r>
          <w:t xml:space="preserve">3&gt; </w:t>
        </w:r>
      </w:ins>
      <w:ins w:id="96" w:author="Ericsson" w:date="2023-09-05T11:26:00Z">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iCs/>
          </w:rPr>
          <w:t>:</w:t>
        </w:r>
      </w:ins>
    </w:p>
    <w:p w14:paraId="3D7515AC" w14:textId="77777777" w:rsidR="00A61456" w:rsidRDefault="00D11ACF">
      <w:pPr>
        <w:pStyle w:val="B4"/>
        <w:rPr>
          <w:ins w:id="97" w:author="Ericsson" w:date="2023-09-05T11:23:00Z"/>
        </w:rPr>
      </w:pPr>
      <w:ins w:id="98" w:author="Ericsson" w:date="2023-09-05T11:26: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p w14:paraId="4FCD40F3" w14:textId="77777777" w:rsidR="00A61456" w:rsidRDefault="00D11ACF">
      <w:pPr>
        <w:pStyle w:val="NO"/>
      </w:pPr>
      <w:ins w:id="99"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i/>
            <w:iCs/>
          </w:rPr>
          <w:t>perRAAttemptInfoList</w:t>
        </w:r>
        <w:proofErr w:type="spellEnd"/>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16AD9962"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1CE2050B"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25E83291"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B708656"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6DE5CE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B2584B0" w14:textId="77777777" w:rsidR="00A61456" w:rsidRDefault="00D11ACF">
      <w:pPr>
        <w:pStyle w:val="B2"/>
      </w:pPr>
      <w:r>
        <w:rPr>
          <w:lang w:eastAsia="zh-CN"/>
        </w:rPr>
        <w:lastRenderedPageBreak/>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100"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09AF1E22" w14:textId="77777777" w:rsidR="00A61456" w:rsidRDefault="00D11ACF">
      <w:pPr>
        <w:pStyle w:val="B3"/>
        <w:rPr>
          <w:ins w:id="101" w:author="Ericsson" w:date="2023-09-05T11:29:00Z"/>
          <w:rFonts w:eastAsia="DengXian"/>
        </w:rPr>
      </w:pPr>
      <w:ins w:id="102" w:author="Ericsson" w:date="2023-09-05T11:29: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1E23B01B" w14:textId="77777777" w:rsidR="00A61456" w:rsidRDefault="00D11ACF">
      <w:pPr>
        <w:pStyle w:val="B4"/>
        <w:rPr>
          <w:ins w:id="103" w:author="Ericsson" w:date="2023-09-05T11:29:00Z"/>
          <w:rFonts w:eastAsia="DengXian"/>
        </w:rPr>
      </w:pPr>
      <w:ins w:id="104" w:author="Ericsson" w:date="2023-09-05T11:29:00Z">
        <w:r>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w:t>
        </w:r>
        <w:proofErr w:type="gramStart"/>
        <w:r>
          <w:rPr>
            <w:rFonts w:eastAsia="DengXian"/>
          </w:rPr>
          <w:t>1;</w:t>
        </w:r>
        <w:proofErr w:type="gramEnd"/>
      </w:ins>
    </w:p>
    <w:p w14:paraId="5A27C6A9" w14:textId="77777777" w:rsidR="00A61456" w:rsidRDefault="00D11ACF">
      <w:pPr>
        <w:pStyle w:val="B3"/>
      </w:pPr>
      <w:ins w:id="105" w:author="Ericsson" w:date="2023-09-05T11:29:00Z">
        <w:r>
          <w:t>3&gt; else:</w:t>
        </w:r>
      </w:ins>
    </w:p>
    <w:p w14:paraId="42FD2CD8" w14:textId="77777777" w:rsidR="00A61456" w:rsidRDefault="00D11ACF">
      <w:pPr>
        <w:pStyle w:val="B4"/>
        <w:rPr>
          <w:lang w:eastAsia="zh-CN"/>
        </w:rPr>
        <w:pPrChange w:id="106" w:author="Ericsson" w:date="2023-09-05T13:01:00Z">
          <w:pPr>
            <w:pStyle w:val="B3"/>
          </w:pPr>
        </w:pPrChange>
      </w:pPr>
      <w:del w:id="107" w:author="Ericsson" w:date="2023-09-05T13:01:00Z">
        <w:r>
          <w:delText>3</w:delText>
        </w:r>
      </w:del>
      <w:ins w:id="108"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w:t>
      </w:r>
      <w:proofErr w:type="gramStart"/>
      <w:r>
        <w:t>RS</w:t>
      </w:r>
      <w:r>
        <w:rPr>
          <w:lang w:eastAsia="zh-CN"/>
        </w:rPr>
        <w:t>;</w:t>
      </w:r>
      <w:proofErr w:type="gramEnd"/>
    </w:p>
    <w:p w14:paraId="05AE2015" w14:textId="77777777" w:rsidR="00A61456" w:rsidRDefault="00D11ACF">
      <w:pPr>
        <w:pStyle w:val="B3"/>
        <w:rPr>
          <w:ins w:id="109"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110" w:author="Ericsson" w:date="2023-09-06T12:59:00Z">
        <w:r>
          <w:rPr>
            <w:rFonts w:eastAsia="DengXian"/>
          </w:rPr>
          <w:t>;</w:t>
        </w:r>
      </w:ins>
      <w:del w:id="111" w:author="Ericsson" w:date="2023-09-06T12:59:00Z">
        <w:r>
          <w:rPr>
            <w:rFonts w:eastAsia="DengXian"/>
          </w:rPr>
          <w:delText>,</w:delText>
        </w:r>
      </w:del>
      <w:r>
        <w:rPr>
          <w:rFonts w:eastAsia="DengXian"/>
        </w:rPr>
        <w:t xml:space="preserve"> </w:t>
      </w:r>
      <w:ins w:id="112" w:author="Ericsson" w:date="2023-09-05T11:32:00Z">
        <w:r>
          <w:rPr>
            <w:rFonts w:eastAsia="DengXian"/>
          </w:rPr>
          <w:t>or</w:t>
        </w:r>
      </w:ins>
    </w:p>
    <w:p w14:paraId="04116F4B" w14:textId="77777777" w:rsidR="00A61456" w:rsidRDefault="00D11ACF">
      <w:pPr>
        <w:pStyle w:val="B3"/>
        <w:rPr>
          <w:ins w:id="113" w:author="Ericsson" w:date="2023-09-05T11:32:00Z"/>
        </w:rPr>
      </w:pPr>
      <w:ins w:id="114" w:author="Ericsson" w:date="2023-09-05T11:32:00Z">
        <w:r>
          <w:t xml:space="preserve">3&gt; </w:t>
        </w:r>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ins>
      <w:ins w:id="115"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116" w:author="Ericsson" w:date="2023-09-05T11:32:00Z">
        <w:r>
          <w:rPr>
            <w:rFonts w:eastAsia="DengXian"/>
            <w:iCs/>
          </w:rPr>
          <w:t>:</w:t>
        </w:r>
      </w:ins>
    </w:p>
    <w:p w14:paraId="2BE7436C" w14:textId="77777777" w:rsidR="00A61456" w:rsidRDefault="00D11ACF">
      <w:pPr>
        <w:pStyle w:val="B4"/>
      </w:pPr>
      <w:ins w:id="117" w:author="Ericsson" w:date="2023-09-05T11:33: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sectPr w:rsidR="00A61456">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orteur (Ericsson)" w:date="2023-09-26T19:46:00Z" w:initials="Ericsson">
    <w:p w14:paraId="0C486393" w14:textId="77777777" w:rsidR="00495817" w:rsidRDefault="00495817" w:rsidP="00D63BFF">
      <w:pPr>
        <w:pStyle w:val="CommentText"/>
      </w:pPr>
      <w:r>
        <w:rPr>
          <w:rStyle w:val="CommentReference"/>
        </w:rPr>
        <w:annotationRef/>
      </w:r>
      <w:r>
        <w:t>Obviously, if A is agreed, the UE will only report the indication that all LBT failures occurred, i.e. the lbtDetected flag will not be reported.</w:t>
      </w:r>
    </w:p>
  </w:comment>
  <w:comment w:id="9" w:author="Rapporteur (Ericsson)" w:date="2023-09-25T12:13:00Z" w:initials="Ericsson">
    <w:p w14:paraId="1407B279" w14:textId="77777777" w:rsidR="008218E8" w:rsidRDefault="00E26F0C">
      <w:pPr>
        <w:pStyle w:val="CommentText"/>
      </w:pPr>
      <w:r>
        <w:rPr>
          <w:rStyle w:val="CommentReference"/>
        </w:rPr>
        <w:annotationRef/>
      </w:r>
      <w:r w:rsidR="008218E8">
        <w:t>In NR-U systems, the reason for switching the BWP upon consistent LBT failure is because the UE is expected to experience different LBT performances in another BWP, i.e. LBT performed in different chunks of the NR-U band may lead to different LBT results. That is why, in NR-U in Rel.16 it was introduced the concept of "BWP switch" in order to allow the UE to recover from the consistent LBT failures in another BWP.</w:t>
      </w:r>
    </w:p>
    <w:p w14:paraId="3DFF66C3" w14:textId="77777777" w:rsidR="008218E8" w:rsidRDefault="008218E8" w:rsidP="00CB2377">
      <w:pPr>
        <w:pStyle w:val="CommentText"/>
      </w:pPr>
      <w: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comment>
  <w:comment w:id="11" w:author="Rapporteur (Ericsson)" w:date="2023-09-25T12:23:00Z" w:initials="Ericsson">
    <w:p w14:paraId="5191EAB9" w14:textId="77777777" w:rsidR="00AA03F8" w:rsidRDefault="00FF4975" w:rsidP="00B21695">
      <w:pPr>
        <w:pStyle w:val="CommentText"/>
      </w:pPr>
      <w:r>
        <w:rPr>
          <w:rStyle w:val="CommentReference"/>
        </w:rPr>
        <w:annotationRef/>
      </w:r>
      <w:r w:rsidR="00AA03F8">
        <w:t>The HO may fail because of bad RSSI in target frequency (which may be an indication of expected high LBT failures in target cell). Hence, if the RSSI of the source frequency is presented in the RLF-Report, the NW can compare the RSSI quality of target vs. source.</w:t>
      </w:r>
    </w:p>
  </w:comment>
  <w:comment w:id="14" w:author="Qualcomm (Shankar)" w:date="2023-09-22T16:30:00Z" w:initials="QC">
    <w:p w14:paraId="5008E598" w14:textId="5CD42550" w:rsidR="00A51136" w:rsidRDefault="00A51136" w:rsidP="00AB01B9">
      <w:pPr>
        <w:pStyle w:val="CommentText"/>
      </w:pPr>
      <w:r>
        <w:rPr>
          <w:rStyle w:val="CommentReference"/>
        </w:rPr>
        <w:annotationRef/>
      </w:r>
      <w:r>
        <w:t>I think Nokia meant "neither" as well</w:t>
      </w:r>
    </w:p>
  </w:comment>
  <w:comment w:id="15" w:author="Rapporteur (Ericsson)" w:date="2023-09-25T15:47:00Z" w:initials="Ericsson">
    <w:p w14:paraId="32057152" w14:textId="77777777" w:rsidR="0008740C" w:rsidRDefault="0008740C" w:rsidP="00833ABD">
      <w:pPr>
        <w:pStyle w:val="CommentText"/>
      </w:pPr>
      <w:r>
        <w:rPr>
          <w:rStyle w:val="CommentReference"/>
        </w:rPr>
        <w:annotationRef/>
      </w:r>
      <w:r>
        <w:t>Assumed so in the summary.</w:t>
      </w:r>
    </w:p>
  </w:comment>
  <w:comment w:id="19" w:author="Rapporteur (Ericsson)" w:date="2023-09-25T13:16:00Z" w:initials="Ericsson">
    <w:p w14:paraId="51D35F82" w14:textId="77777777" w:rsidR="005E3640" w:rsidRDefault="00DD42D5" w:rsidP="00C43809">
      <w:pPr>
        <w:pStyle w:val="CommentText"/>
      </w:pPr>
      <w:r>
        <w:rPr>
          <w:rStyle w:val="CommentReference"/>
        </w:rPr>
        <w:annotationRef/>
      </w:r>
      <w:r w:rsidR="005E3640">
        <w:t xml:space="preserve">Please note that the LBT is performed only in the carrier in which the UE is attempting to transmit (in this case the target cell) and just at the point in time in which the UE transmits. On the other hand, the RSSI measurements are filtered measurements that can be configured in any carrier e.g. for the sake of intra-unlicensed or inter licensed/unlicensed mobility. </w:t>
      </w:r>
      <w:r w:rsidR="005E3640">
        <w:br/>
        <w:t xml:space="preserve">Hence by just looking at the LBT results, it will not be possible for the NW to perform any inter-carrier mobility-related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86393" w15:done="0"/>
  <w15:commentEx w15:paraId="3DFF66C3" w15:done="0"/>
  <w15:commentEx w15:paraId="5191EAB9" w15:done="0"/>
  <w15:commentEx w15:paraId="5008E598" w15:done="0"/>
  <w15:commentEx w15:paraId="32057152" w15:paraIdParent="5008E598" w15:done="0"/>
  <w15:commentEx w15:paraId="51D35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B386" w16cex:dateUtc="2023-09-26T17:46:00Z"/>
  <w16cex:commentExtensible w16cex:durableId="28BBF806" w16cex:dateUtc="2023-09-25T10:13:00Z"/>
  <w16cex:commentExtensible w16cex:durableId="28BBFA35" w16cex:dateUtc="2023-09-25T10:23:00Z"/>
  <w16cex:commentExtensible w16cex:durableId="28B83FB0" w16cex:dateUtc="2023-09-22T23:30:00Z"/>
  <w16cex:commentExtensible w16cex:durableId="28BC2A2F" w16cex:dateUtc="2023-09-25T13:47:00Z"/>
  <w16cex:commentExtensible w16cex:durableId="28BC06AA" w16cex:dateUtc="2023-09-25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86393" w16cid:durableId="28BDB386"/>
  <w16cid:commentId w16cid:paraId="3DFF66C3" w16cid:durableId="28BBF806"/>
  <w16cid:commentId w16cid:paraId="5191EAB9" w16cid:durableId="28BBFA35"/>
  <w16cid:commentId w16cid:paraId="5008E598" w16cid:durableId="28B83FB0"/>
  <w16cid:commentId w16cid:paraId="32057152" w16cid:durableId="28BC2A2F"/>
  <w16cid:commentId w16cid:paraId="51D35F82" w16cid:durableId="28BC0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468B" w14:textId="77777777" w:rsidR="00A72526" w:rsidRDefault="00A72526">
      <w:pPr>
        <w:spacing w:line="240" w:lineRule="auto"/>
      </w:pPr>
      <w:r>
        <w:separator/>
      </w:r>
    </w:p>
  </w:endnote>
  <w:endnote w:type="continuationSeparator" w:id="0">
    <w:p w14:paraId="10913E17" w14:textId="77777777" w:rsidR="00A72526" w:rsidRDefault="00A72526">
      <w:pPr>
        <w:spacing w:line="240" w:lineRule="auto"/>
      </w:pPr>
      <w:r>
        <w:continuationSeparator/>
      </w:r>
    </w:p>
  </w:endnote>
  <w:endnote w:type="continuationNotice" w:id="1">
    <w:p w14:paraId="532FC95F" w14:textId="77777777" w:rsidR="000C67EA" w:rsidRDefault="000C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C1B" w14:textId="77777777" w:rsidR="00F51DD4" w:rsidRDefault="00F51DD4">
    <w:pPr>
      <w:pStyle w:val="Footer"/>
    </w:pPr>
  </w:p>
  <w:p w14:paraId="3BD148B1" w14:textId="77777777" w:rsidR="00F51DD4" w:rsidRDefault="00F5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015A" w14:textId="77777777" w:rsidR="00A72526" w:rsidRDefault="00A72526">
      <w:pPr>
        <w:spacing w:after="0"/>
      </w:pPr>
      <w:r>
        <w:separator/>
      </w:r>
    </w:p>
  </w:footnote>
  <w:footnote w:type="continuationSeparator" w:id="0">
    <w:p w14:paraId="78BDC709" w14:textId="77777777" w:rsidR="00A72526" w:rsidRDefault="00A72526">
      <w:pPr>
        <w:spacing w:after="0"/>
      </w:pPr>
      <w:r>
        <w:continuationSeparator/>
      </w:r>
    </w:p>
  </w:footnote>
  <w:footnote w:type="continuationNotice" w:id="1">
    <w:p w14:paraId="6F66CB15" w14:textId="77777777" w:rsidR="000C67EA" w:rsidRDefault="000C6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D23FA"/>
    <w:multiLevelType w:val="hybridMultilevel"/>
    <w:tmpl w:val="1FE4C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42CF"/>
    <w:multiLevelType w:val="hybridMultilevel"/>
    <w:tmpl w:val="91F029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CE2963"/>
    <w:multiLevelType w:val="hybridMultilevel"/>
    <w:tmpl w:val="F558D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BD346E6"/>
    <w:multiLevelType w:val="hybridMultilevel"/>
    <w:tmpl w:val="7696CFF4"/>
    <w:lvl w:ilvl="0" w:tplc="82F80B46">
      <w:start w:val="1"/>
      <w:numFmt w:val="bullet"/>
      <w:lvlText w:val=""/>
      <w:lvlJc w:val="left"/>
      <w:pPr>
        <w:ind w:left="720" w:hanging="360"/>
      </w:pPr>
      <w:rPr>
        <w:rFonts w:ascii="Symbol" w:hAnsi="Symbol"/>
      </w:rPr>
    </w:lvl>
    <w:lvl w:ilvl="1" w:tplc="E918F68C">
      <w:start w:val="1"/>
      <w:numFmt w:val="bullet"/>
      <w:lvlText w:val=""/>
      <w:lvlJc w:val="left"/>
      <w:pPr>
        <w:ind w:left="720" w:hanging="360"/>
      </w:pPr>
      <w:rPr>
        <w:rFonts w:ascii="Symbol" w:hAnsi="Symbol"/>
      </w:rPr>
    </w:lvl>
    <w:lvl w:ilvl="2" w:tplc="1AA46350">
      <w:start w:val="1"/>
      <w:numFmt w:val="bullet"/>
      <w:lvlText w:val=""/>
      <w:lvlJc w:val="left"/>
      <w:pPr>
        <w:ind w:left="720" w:hanging="360"/>
      </w:pPr>
      <w:rPr>
        <w:rFonts w:ascii="Symbol" w:hAnsi="Symbol"/>
      </w:rPr>
    </w:lvl>
    <w:lvl w:ilvl="3" w:tplc="5C20BB90">
      <w:start w:val="1"/>
      <w:numFmt w:val="bullet"/>
      <w:lvlText w:val=""/>
      <w:lvlJc w:val="left"/>
      <w:pPr>
        <w:ind w:left="720" w:hanging="360"/>
      </w:pPr>
      <w:rPr>
        <w:rFonts w:ascii="Symbol" w:hAnsi="Symbol"/>
      </w:rPr>
    </w:lvl>
    <w:lvl w:ilvl="4" w:tplc="1910E076">
      <w:start w:val="1"/>
      <w:numFmt w:val="bullet"/>
      <w:lvlText w:val=""/>
      <w:lvlJc w:val="left"/>
      <w:pPr>
        <w:ind w:left="720" w:hanging="360"/>
      </w:pPr>
      <w:rPr>
        <w:rFonts w:ascii="Symbol" w:hAnsi="Symbol"/>
      </w:rPr>
    </w:lvl>
    <w:lvl w:ilvl="5" w:tplc="9618B6B6">
      <w:start w:val="1"/>
      <w:numFmt w:val="bullet"/>
      <w:lvlText w:val=""/>
      <w:lvlJc w:val="left"/>
      <w:pPr>
        <w:ind w:left="720" w:hanging="360"/>
      </w:pPr>
      <w:rPr>
        <w:rFonts w:ascii="Symbol" w:hAnsi="Symbol"/>
      </w:rPr>
    </w:lvl>
    <w:lvl w:ilvl="6" w:tplc="F036CD56">
      <w:start w:val="1"/>
      <w:numFmt w:val="bullet"/>
      <w:lvlText w:val=""/>
      <w:lvlJc w:val="left"/>
      <w:pPr>
        <w:ind w:left="720" w:hanging="360"/>
      </w:pPr>
      <w:rPr>
        <w:rFonts w:ascii="Symbol" w:hAnsi="Symbol"/>
      </w:rPr>
    </w:lvl>
    <w:lvl w:ilvl="7" w:tplc="D8A27494">
      <w:start w:val="1"/>
      <w:numFmt w:val="bullet"/>
      <w:lvlText w:val=""/>
      <w:lvlJc w:val="left"/>
      <w:pPr>
        <w:ind w:left="720" w:hanging="360"/>
      </w:pPr>
      <w:rPr>
        <w:rFonts w:ascii="Symbol" w:hAnsi="Symbol"/>
      </w:rPr>
    </w:lvl>
    <w:lvl w:ilvl="8" w:tplc="BE7C162C">
      <w:start w:val="1"/>
      <w:numFmt w:val="bullet"/>
      <w:lvlText w:val=""/>
      <w:lvlJc w:val="left"/>
      <w:pPr>
        <w:ind w:left="720" w:hanging="360"/>
      </w:pPr>
      <w:rPr>
        <w:rFonts w:ascii="Symbol" w:hAnsi="Symbol"/>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4441794">
    <w:abstractNumId w:val="25"/>
  </w:num>
  <w:num w:numId="2" w16cid:durableId="2052226249">
    <w:abstractNumId w:val="10"/>
  </w:num>
  <w:num w:numId="3" w16cid:durableId="700935396">
    <w:abstractNumId w:val="1"/>
  </w:num>
  <w:num w:numId="4" w16cid:durableId="686568171">
    <w:abstractNumId w:val="8"/>
  </w:num>
  <w:num w:numId="5" w16cid:durableId="412820985">
    <w:abstractNumId w:val="6"/>
  </w:num>
  <w:num w:numId="6" w16cid:durableId="1823740354">
    <w:abstractNumId w:val="21"/>
  </w:num>
  <w:num w:numId="7" w16cid:durableId="462965729">
    <w:abstractNumId w:val="0"/>
  </w:num>
  <w:num w:numId="8" w16cid:durableId="1242250125">
    <w:abstractNumId w:val="26"/>
  </w:num>
  <w:num w:numId="9" w16cid:durableId="637950707">
    <w:abstractNumId w:val="15"/>
  </w:num>
  <w:num w:numId="10" w16cid:durableId="170112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16817">
    <w:abstractNumId w:val="16"/>
  </w:num>
  <w:num w:numId="12" w16cid:durableId="701825158">
    <w:abstractNumId w:val="17"/>
  </w:num>
  <w:num w:numId="13" w16cid:durableId="188837480">
    <w:abstractNumId w:val="5"/>
  </w:num>
  <w:num w:numId="14" w16cid:durableId="1203639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97438">
    <w:abstractNumId w:val="7"/>
  </w:num>
  <w:num w:numId="16" w16cid:durableId="1038816137">
    <w:abstractNumId w:val="3"/>
  </w:num>
  <w:num w:numId="17" w16cid:durableId="1201548981">
    <w:abstractNumId w:val="14"/>
  </w:num>
  <w:num w:numId="18" w16cid:durableId="1568613095">
    <w:abstractNumId w:val="4"/>
  </w:num>
  <w:num w:numId="19" w16cid:durableId="1878661146">
    <w:abstractNumId w:val="20"/>
  </w:num>
  <w:num w:numId="20" w16cid:durableId="1463689532">
    <w:abstractNumId w:val="19"/>
  </w:num>
  <w:num w:numId="21" w16cid:durableId="553586849">
    <w:abstractNumId w:val="12"/>
  </w:num>
  <w:num w:numId="22" w16cid:durableId="1307662364">
    <w:abstractNumId w:val="22"/>
  </w:num>
  <w:num w:numId="23" w16cid:durableId="1262759741">
    <w:abstractNumId w:val="2"/>
  </w:num>
  <w:num w:numId="24" w16cid:durableId="1588927986">
    <w:abstractNumId w:val="9"/>
  </w:num>
  <w:num w:numId="25" w16cid:durableId="1999309723">
    <w:abstractNumId w:val="23"/>
  </w:num>
  <w:num w:numId="26" w16cid:durableId="1793594657">
    <w:abstractNumId w:val="24"/>
  </w:num>
  <w:num w:numId="27" w16cid:durableId="1375933696">
    <w:abstractNumId w:val="18"/>
  </w:num>
  <w:num w:numId="28" w16cid:durableId="969289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Ericsson (Rapporteur)">
    <w15:presenceInfo w15:providerId="None" w15:userId="Ericsson (Rapporteur)"/>
  </w15:person>
  <w15:person w15:author="Qualcomm (Shankar)">
    <w15:presenceInfo w15:providerId="None" w15:userId="Qualcomm (Shan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528"/>
    <w:rsid w:val="000175FE"/>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398"/>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D70"/>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3B65"/>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59A"/>
    <w:rsid w:val="0006487E"/>
    <w:rsid w:val="0006492D"/>
    <w:rsid w:val="00064CD0"/>
    <w:rsid w:val="00064E18"/>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40C"/>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BF5"/>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7EA"/>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40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D2"/>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BF1"/>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28"/>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983"/>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9DC"/>
    <w:rsid w:val="00141A25"/>
    <w:rsid w:val="00141F39"/>
    <w:rsid w:val="00142008"/>
    <w:rsid w:val="00142200"/>
    <w:rsid w:val="00142DB2"/>
    <w:rsid w:val="001432BE"/>
    <w:rsid w:val="0014335A"/>
    <w:rsid w:val="00143603"/>
    <w:rsid w:val="00143855"/>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6D90"/>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6D9"/>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6F17"/>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4EC6"/>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24"/>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2936"/>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87"/>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84C"/>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11D"/>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1F31"/>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35D"/>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D9"/>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40B"/>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3C69"/>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226"/>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2"/>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75E"/>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10"/>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AE0"/>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A77"/>
    <w:rsid w:val="00384B74"/>
    <w:rsid w:val="0038525A"/>
    <w:rsid w:val="00385317"/>
    <w:rsid w:val="0038538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A2D"/>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3C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485"/>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306"/>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A23"/>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9EB"/>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0F"/>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9E7"/>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23"/>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21B"/>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9BB"/>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817"/>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8BA"/>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00"/>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A5"/>
    <w:rsid w:val="004F53B5"/>
    <w:rsid w:val="004F53E2"/>
    <w:rsid w:val="004F5EF9"/>
    <w:rsid w:val="004F63AB"/>
    <w:rsid w:val="004F6563"/>
    <w:rsid w:val="004F6730"/>
    <w:rsid w:val="004F69F3"/>
    <w:rsid w:val="004F6A33"/>
    <w:rsid w:val="004F6F92"/>
    <w:rsid w:val="004F7194"/>
    <w:rsid w:val="004F71CC"/>
    <w:rsid w:val="004F796A"/>
    <w:rsid w:val="004F7B75"/>
    <w:rsid w:val="004F7DA5"/>
    <w:rsid w:val="005000CC"/>
    <w:rsid w:val="00500188"/>
    <w:rsid w:val="0050061C"/>
    <w:rsid w:val="005007E4"/>
    <w:rsid w:val="005008D7"/>
    <w:rsid w:val="00500C44"/>
    <w:rsid w:val="00500F1F"/>
    <w:rsid w:val="00501194"/>
    <w:rsid w:val="0050157B"/>
    <w:rsid w:val="00501908"/>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2E6E"/>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2DC"/>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640"/>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05A7"/>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18"/>
    <w:rsid w:val="006343D1"/>
    <w:rsid w:val="00634491"/>
    <w:rsid w:val="00634EDF"/>
    <w:rsid w:val="00634FDD"/>
    <w:rsid w:val="006350C7"/>
    <w:rsid w:val="00635386"/>
    <w:rsid w:val="00635532"/>
    <w:rsid w:val="006355F2"/>
    <w:rsid w:val="00635A07"/>
    <w:rsid w:val="00635AD4"/>
    <w:rsid w:val="00635E63"/>
    <w:rsid w:val="00635E79"/>
    <w:rsid w:val="00636398"/>
    <w:rsid w:val="0063680B"/>
    <w:rsid w:val="006368D3"/>
    <w:rsid w:val="0063748A"/>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00"/>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09"/>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76A"/>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714"/>
    <w:rsid w:val="006B78DC"/>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2B3"/>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9DD"/>
    <w:rsid w:val="006E5C96"/>
    <w:rsid w:val="006E5CE4"/>
    <w:rsid w:val="006E64CC"/>
    <w:rsid w:val="006E65DE"/>
    <w:rsid w:val="006E672E"/>
    <w:rsid w:val="006E673D"/>
    <w:rsid w:val="006E6EE9"/>
    <w:rsid w:val="006E6F7A"/>
    <w:rsid w:val="006E7149"/>
    <w:rsid w:val="006E7377"/>
    <w:rsid w:val="006E7849"/>
    <w:rsid w:val="006E7912"/>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7A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E47"/>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849"/>
    <w:rsid w:val="00747C56"/>
    <w:rsid w:val="00747D8B"/>
    <w:rsid w:val="00747FA3"/>
    <w:rsid w:val="00750042"/>
    <w:rsid w:val="00750488"/>
    <w:rsid w:val="00750748"/>
    <w:rsid w:val="00750BF5"/>
    <w:rsid w:val="00751228"/>
    <w:rsid w:val="00751385"/>
    <w:rsid w:val="00751669"/>
    <w:rsid w:val="007519C7"/>
    <w:rsid w:val="00751B4C"/>
    <w:rsid w:val="00751D9B"/>
    <w:rsid w:val="00751F7E"/>
    <w:rsid w:val="007522E3"/>
    <w:rsid w:val="00752896"/>
    <w:rsid w:val="00752B27"/>
    <w:rsid w:val="00752D7A"/>
    <w:rsid w:val="0075336E"/>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2D"/>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14"/>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B3C"/>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25"/>
    <w:rsid w:val="007E749E"/>
    <w:rsid w:val="007E7566"/>
    <w:rsid w:val="007E77F5"/>
    <w:rsid w:val="007E7938"/>
    <w:rsid w:val="007E7A74"/>
    <w:rsid w:val="007E7C83"/>
    <w:rsid w:val="007E7CA5"/>
    <w:rsid w:val="007E7CE7"/>
    <w:rsid w:val="007F027C"/>
    <w:rsid w:val="007F07BB"/>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4865"/>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8E8"/>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3AD"/>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95"/>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0DC"/>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89"/>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02"/>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7AE"/>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6E3E"/>
    <w:rsid w:val="0095719B"/>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39D"/>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99"/>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1B1"/>
    <w:rsid w:val="00990207"/>
    <w:rsid w:val="009902B4"/>
    <w:rsid w:val="009904BA"/>
    <w:rsid w:val="009904CE"/>
    <w:rsid w:val="00990630"/>
    <w:rsid w:val="009908DC"/>
    <w:rsid w:val="00990CAB"/>
    <w:rsid w:val="00991761"/>
    <w:rsid w:val="009918CD"/>
    <w:rsid w:val="00991931"/>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512"/>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2CFB"/>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08D"/>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8A9"/>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894"/>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47B6B"/>
    <w:rsid w:val="00A50109"/>
    <w:rsid w:val="00A503B7"/>
    <w:rsid w:val="00A50ABA"/>
    <w:rsid w:val="00A50BE7"/>
    <w:rsid w:val="00A51136"/>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526"/>
    <w:rsid w:val="00A72914"/>
    <w:rsid w:val="00A729B8"/>
    <w:rsid w:val="00A72DAE"/>
    <w:rsid w:val="00A72E51"/>
    <w:rsid w:val="00A73200"/>
    <w:rsid w:val="00A73367"/>
    <w:rsid w:val="00A7394D"/>
    <w:rsid w:val="00A739D0"/>
    <w:rsid w:val="00A741D6"/>
    <w:rsid w:val="00A74267"/>
    <w:rsid w:val="00A74469"/>
    <w:rsid w:val="00A746B5"/>
    <w:rsid w:val="00A74C90"/>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176"/>
    <w:rsid w:val="00A874ED"/>
    <w:rsid w:val="00A87574"/>
    <w:rsid w:val="00A87B25"/>
    <w:rsid w:val="00A87FD3"/>
    <w:rsid w:val="00A90680"/>
    <w:rsid w:val="00A90BCC"/>
    <w:rsid w:val="00A90DF0"/>
    <w:rsid w:val="00A90F3E"/>
    <w:rsid w:val="00A9103A"/>
    <w:rsid w:val="00A9160A"/>
    <w:rsid w:val="00A918F7"/>
    <w:rsid w:val="00A92243"/>
    <w:rsid w:val="00A92706"/>
    <w:rsid w:val="00A92876"/>
    <w:rsid w:val="00A92879"/>
    <w:rsid w:val="00A929CB"/>
    <w:rsid w:val="00A92F19"/>
    <w:rsid w:val="00A933BA"/>
    <w:rsid w:val="00A93905"/>
    <w:rsid w:val="00A93A40"/>
    <w:rsid w:val="00A9442A"/>
    <w:rsid w:val="00A944B5"/>
    <w:rsid w:val="00A94987"/>
    <w:rsid w:val="00A94A45"/>
    <w:rsid w:val="00A94CC1"/>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3F8"/>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10E"/>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42"/>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541"/>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5F3E"/>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6F64"/>
    <w:rsid w:val="00B172EB"/>
    <w:rsid w:val="00B1757F"/>
    <w:rsid w:val="00B1771D"/>
    <w:rsid w:val="00B20221"/>
    <w:rsid w:val="00B20256"/>
    <w:rsid w:val="00B20293"/>
    <w:rsid w:val="00B2048F"/>
    <w:rsid w:val="00B20D09"/>
    <w:rsid w:val="00B20EC5"/>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94"/>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050"/>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39"/>
    <w:rsid w:val="00B72CEE"/>
    <w:rsid w:val="00B72ED0"/>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9EF"/>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66B"/>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24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2CD"/>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4F3"/>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8B6"/>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084"/>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727"/>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3576"/>
    <w:rsid w:val="00CB45EE"/>
    <w:rsid w:val="00CB4CD7"/>
    <w:rsid w:val="00CB4DC6"/>
    <w:rsid w:val="00CB5196"/>
    <w:rsid w:val="00CB55AF"/>
    <w:rsid w:val="00CB5631"/>
    <w:rsid w:val="00CB5962"/>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DD8"/>
    <w:rsid w:val="00CF1F2C"/>
    <w:rsid w:val="00CF23F8"/>
    <w:rsid w:val="00CF257F"/>
    <w:rsid w:val="00CF2636"/>
    <w:rsid w:val="00CF2891"/>
    <w:rsid w:val="00CF2AA5"/>
    <w:rsid w:val="00CF2AC0"/>
    <w:rsid w:val="00CF2FE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488"/>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17A5D"/>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2B52"/>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95C"/>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0DB9"/>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B53"/>
    <w:rsid w:val="00D51D98"/>
    <w:rsid w:val="00D5232B"/>
    <w:rsid w:val="00D526D3"/>
    <w:rsid w:val="00D52A21"/>
    <w:rsid w:val="00D531E2"/>
    <w:rsid w:val="00D53379"/>
    <w:rsid w:val="00D53C97"/>
    <w:rsid w:val="00D53CA9"/>
    <w:rsid w:val="00D53CD0"/>
    <w:rsid w:val="00D53F69"/>
    <w:rsid w:val="00D54020"/>
    <w:rsid w:val="00D5411E"/>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90"/>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1F37"/>
    <w:rsid w:val="00D92283"/>
    <w:rsid w:val="00D925AB"/>
    <w:rsid w:val="00D9276D"/>
    <w:rsid w:val="00D92982"/>
    <w:rsid w:val="00D929A5"/>
    <w:rsid w:val="00D92AF8"/>
    <w:rsid w:val="00D92CDB"/>
    <w:rsid w:val="00D92D9C"/>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2D5"/>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6EA8"/>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0FDD"/>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90"/>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5F1"/>
    <w:rsid w:val="00E24C8A"/>
    <w:rsid w:val="00E24F87"/>
    <w:rsid w:val="00E253EA"/>
    <w:rsid w:val="00E25907"/>
    <w:rsid w:val="00E25A71"/>
    <w:rsid w:val="00E25B10"/>
    <w:rsid w:val="00E26087"/>
    <w:rsid w:val="00E261C3"/>
    <w:rsid w:val="00E2621F"/>
    <w:rsid w:val="00E26F0C"/>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12E"/>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3D"/>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83F"/>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B42"/>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7E"/>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44"/>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301"/>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2F4"/>
    <w:rsid w:val="00EC4319"/>
    <w:rsid w:val="00EC4427"/>
    <w:rsid w:val="00EC4672"/>
    <w:rsid w:val="00EC4AF9"/>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631"/>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24"/>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A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A86"/>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6D3F"/>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73"/>
    <w:rsid w:val="00F54CF4"/>
    <w:rsid w:val="00F54F75"/>
    <w:rsid w:val="00F54F88"/>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800"/>
    <w:rsid w:val="00F62D10"/>
    <w:rsid w:val="00F6302A"/>
    <w:rsid w:val="00F6313D"/>
    <w:rsid w:val="00F63410"/>
    <w:rsid w:val="00F63499"/>
    <w:rsid w:val="00F636BB"/>
    <w:rsid w:val="00F63950"/>
    <w:rsid w:val="00F64AAC"/>
    <w:rsid w:val="00F64C20"/>
    <w:rsid w:val="00F64C2B"/>
    <w:rsid w:val="00F64FD6"/>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0DF"/>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798"/>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2D2A"/>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975"/>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63C5E9"/>
  <w15:docId w15:val="{C386024B-DF32-44AA-96F6-84F776AC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val="en-GB" w:eastAsia="ja-JP"/>
    </w:rPr>
  </w:style>
  <w:style w:type="paragraph" w:customStyle="1" w:styleId="1">
    <w:name w:val="[1]"/>
    <w:basedOn w:val="BodyText"/>
    <w:qFormat/>
    <w:pPr>
      <w:numPr>
        <w:numId w:val="16"/>
      </w:numPr>
    </w:pPr>
  </w:style>
  <w:style w:type="paragraph" w:customStyle="1" w:styleId="22">
    <w:name w:val="[2"/>
    <w:basedOn w:val="1"/>
    <w:qFormat/>
  </w:style>
  <w:style w:type="character" w:styleId="Mention">
    <w:name w:val="Mention"/>
    <w:basedOn w:val="DefaultParagraphFont"/>
    <w:uiPriority w:val="99"/>
    <w:unhideWhenUsed/>
    <w:rsid w:val="00131628"/>
    <w:rPr>
      <w:color w:val="2B579A"/>
      <w:shd w:val="clear" w:color="auto" w:fill="E1DFDD"/>
    </w:rPr>
  </w:style>
  <w:style w:type="paragraph" w:styleId="Revision">
    <w:name w:val="Revision"/>
    <w:hidden/>
    <w:uiPriority w:val="99"/>
    <w:semiHidden/>
    <w:rsid w:val="00E3612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889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ricsson.sharepoint.com/R2-230847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06372-C57E-4404-A549-45C8CE647C41}">
  <ds:schemaRefs>
    <ds:schemaRef ds:uri="http://schemas.openxmlformats.org/officeDocument/2006/bibliography"/>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6877</Words>
  <Characters>39201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45987</CharactersWithSpaces>
  <SharedDoc>false</SharedDoc>
  <HLinks>
    <vt:vector size="36"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2424906</vt:i4>
      </vt:variant>
      <vt:variant>
        <vt:i4>0</vt:i4>
      </vt:variant>
      <vt:variant>
        <vt:i4>0</vt:i4>
      </vt:variant>
      <vt:variant>
        <vt:i4>5</vt:i4>
      </vt:variant>
      <vt:variant>
        <vt:lpwstr>mailto:ali.parichehreh@ericsson.com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(Rapporteur)</cp:lastModifiedBy>
  <cp:revision>2</cp:revision>
  <dcterms:created xsi:type="dcterms:W3CDTF">2023-09-28T19:16:00Z</dcterms:created>
  <dcterms:modified xsi:type="dcterms:W3CDTF">2023-09-28T19:16:00Z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