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5346C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w:t>
      </w:r>
      <w:proofErr w:type="gramStart"/>
      <w:r w:rsidR="00C90155" w:rsidRPr="00C90155">
        <w:rPr>
          <w:rFonts w:ascii="Arial" w:hAnsi="Arial"/>
          <w:b/>
          <w:sz w:val="24"/>
        </w:rPr>
        <w:t>123][</w:t>
      </w:r>
      <w:proofErr w:type="gramEnd"/>
      <w:r w:rsidR="00C90155" w:rsidRPr="00C90155">
        <w:rPr>
          <w:rFonts w:ascii="Arial" w:hAnsi="Arial"/>
          <w:b/>
          <w:sz w:val="24"/>
        </w:rPr>
        <w:t>3</w:t>
      </w:r>
      <w:r w:rsidR="003D5EEB">
        <w:rPr>
          <w:rFonts w:ascii="Arial" w:hAnsi="Arial"/>
          <w:b/>
          <w:sz w:val="24"/>
        </w:rPr>
        <w:t>14</w:t>
      </w:r>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A940F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A940F1">
      <w:pPr>
        <w:pStyle w:val="EmailDiscussion"/>
        <w:numPr>
          <w:ilvl w:val="0"/>
          <w:numId w:val="9"/>
        </w:numPr>
        <w:rPr>
          <w:lang w:val="en-GB"/>
        </w:rPr>
      </w:pPr>
      <w:r>
        <w:t>[POST</w:t>
      </w:r>
      <w:proofErr w:type="gramStart"/>
      <w:r>
        <w:t>123][</w:t>
      </w:r>
      <w:proofErr w:type="gramEnd"/>
      <w:r>
        <w:t>314][NES]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51"/>
        <w:gridCol w:w="416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6123FC" w:rsidRPr="00EA5065" w14:paraId="1C80D25C" w14:textId="77777777" w:rsidTr="00DF0723">
        <w:tc>
          <w:tcPr>
            <w:tcW w:w="2376" w:type="dxa"/>
            <w:shd w:val="clear" w:color="auto" w:fill="auto"/>
          </w:tcPr>
          <w:p w14:paraId="6450F881" w14:textId="3A159221"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115A64C0" w14:textId="2CC4D165"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14:paraId="53D7E534" w14:textId="49F743EC" w:rsidR="006123FC" w:rsidRDefault="006123F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1659F0" w:rsidRPr="00EA5065" w14:paraId="7768E4CF" w14:textId="77777777" w:rsidTr="00DF0723">
        <w:tc>
          <w:tcPr>
            <w:tcW w:w="2376" w:type="dxa"/>
            <w:shd w:val="clear" w:color="auto" w:fill="auto"/>
          </w:tcPr>
          <w:p w14:paraId="069BC1B8" w14:textId="2B1B7465" w:rsidR="001659F0" w:rsidRDefault="001659F0"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20637621" w14:textId="41B0FC80" w:rsidR="001659F0" w:rsidRDefault="001659F0"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22B79201" w14:textId="03A54459" w:rsidR="001659F0" w:rsidRDefault="001659F0"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641E82" w:rsidRPr="00EA5065" w14:paraId="29EC9BFF" w14:textId="77777777" w:rsidTr="00DF0723">
        <w:tc>
          <w:tcPr>
            <w:tcW w:w="2376" w:type="dxa"/>
            <w:shd w:val="clear" w:color="auto" w:fill="auto"/>
          </w:tcPr>
          <w:p w14:paraId="710D4E5E" w14:textId="362487B1" w:rsidR="00641E82" w:rsidRDefault="00641E82" w:rsidP="00B9419E">
            <w:pPr>
              <w:spacing w:before="100" w:beforeAutospacing="1" w:after="100" w:afterAutospacing="1"/>
              <w:jc w:val="both"/>
              <w:rPr>
                <w:rFonts w:ascii="Arial" w:hAnsi="Arial" w:cs="Arial"/>
                <w:color w:val="000000"/>
                <w:sz w:val="21"/>
                <w:lang w:eastAsia="zh-CN"/>
              </w:rPr>
            </w:pPr>
            <w:r w:rsidRPr="0098086D">
              <w:rPr>
                <w:rFonts w:ascii="Arial" w:hAnsi="Arial" w:cs="Arial"/>
                <w:color w:val="000000"/>
                <w:sz w:val="21"/>
                <w:lang w:eastAsia="zh-CN"/>
              </w:rPr>
              <w:t>Huawei</w:t>
            </w:r>
          </w:p>
        </w:tc>
        <w:tc>
          <w:tcPr>
            <w:tcW w:w="3261" w:type="dxa"/>
            <w:shd w:val="clear" w:color="auto" w:fill="auto"/>
          </w:tcPr>
          <w:p w14:paraId="26847186" w14:textId="3CB8C96D" w:rsidR="00641E82" w:rsidRDefault="00641E82" w:rsidP="00B9419E">
            <w:pPr>
              <w:spacing w:before="100" w:beforeAutospacing="1" w:after="100" w:afterAutospacing="1"/>
              <w:jc w:val="both"/>
              <w:rPr>
                <w:rFonts w:ascii="Arial" w:hAnsi="Arial" w:cs="Arial"/>
                <w:color w:val="000000"/>
                <w:sz w:val="21"/>
                <w:lang w:eastAsia="zh-CN"/>
              </w:rPr>
            </w:pPr>
            <w:r w:rsidRPr="0098086D">
              <w:rPr>
                <w:rFonts w:ascii="Arial" w:hAnsi="Arial" w:cs="Arial"/>
                <w:color w:val="000000"/>
                <w:sz w:val="21"/>
                <w:lang w:eastAsia="zh-CN"/>
              </w:rPr>
              <w:t>Marcin Augustyniak</w:t>
            </w:r>
          </w:p>
        </w:tc>
        <w:tc>
          <w:tcPr>
            <w:tcW w:w="4218" w:type="dxa"/>
            <w:shd w:val="clear" w:color="auto" w:fill="auto"/>
          </w:tcPr>
          <w:p w14:paraId="4203E172" w14:textId="3949322A" w:rsidR="00641E82" w:rsidRDefault="00641E82" w:rsidP="00B9419E">
            <w:pPr>
              <w:spacing w:before="100" w:beforeAutospacing="1" w:after="100" w:afterAutospacing="1"/>
              <w:jc w:val="both"/>
              <w:rPr>
                <w:rFonts w:ascii="Arial" w:hAnsi="Arial" w:cs="Arial"/>
                <w:color w:val="000000"/>
                <w:sz w:val="21"/>
                <w:lang w:eastAsia="zh-CN"/>
              </w:rPr>
            </w:pPr>
            <w:r w:rsidRPr="0098086D">
              <w:rPr>
                <w:rFonts w:ascii="Arial" w:hAnsi="Arial" w:cs="Arial"/>
                <w:color w:val="000000"/>
                <w:sz w:val="21"/>
                <w:lang w:eastAsia="zh-CN"/>
              </w:rPr>
              <w:t>marcin.augustyniak@huawei.com</w:t>
            </w:r>
          </w:p>
        </w:tc>
      </w:tr>
      <w:tr w:rsidR="00641E82" w:rsidRPr="00EA5065" w14:paraId="4ED30133" w14:textId="77777777" w:rsidTr="00DF0723">
        <w:tc>
          <w:tcPr>
            <w:tcW w:w="2376" w:type="dxa"/>
            <w:shd w:val="clear" w:color="auto" w:fill="auto"/>
          </w:tcPr>
          <w:p w14:paraId="4555D11E" w14:textId="77777777" w:rsidR="00641E82" w:rsidRDefault="00641E82" w:rsidP="00B9419E">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8443974" w14:textId="77777777" w:rsidR="00641E82" w:rsidRDefault="00641E82" w:rsidP="00B9419E">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3C5CCA8B" w14:textId="77777777" w:rsidR="00641E82" w:rsidRDefault="00641E82" w:rsidP="00B9419E">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A940F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A940F1">
        <w:tc>
          <w:tcPr>
            <w:tcW w:w="1022"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9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61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A940F1">
        <w:tc>
          <w:tcPr>
            <w:tcW w:w="1022"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3997"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61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 xml:space="preserve">or </w:t>
            </w:r>
            <w:r w:rsidRPr="0004143A">
              <w:rPr>
                <w:strike/>
                <w:noProof/>
                <w:color w:val="FF0000"/>
                <w:lang w:eastAsia="ko-KR"/>
              </w:rPr>
              <w:lastRenderedPageBreak/>
              <w:t>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p w14:paraId="345BA57A" w14:textId="77777777" w:rsidR="00E24AEC" w:rsidRDefault="00E24AEC"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627A17DC" w14:textId="77777777" w:rsidR="00B10EDC" w:rsidRDefault="00B10EDC"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w:t>
            </w:r>
            <w:r w:rsidRPr="00B10EDC">
              <w:rPr>
                <w:rFonts w:eastAsia="DengXian" w:cs="Arial"/>
                <w:color w:val="00B050"/>
                <w:lang w:eastAsia="zh-CN"/>
              </w:rPr>
              <w:t xml:space="preserve">or </w:t>
            </w:r>
            <w:proofErr w:type="spellStart"/>
            <w:r w:rsidRPr="00B10EDC">
              <w:rPr>
                <w:rFonts w:eastAsia="DengXian" w:cs="Arial"/>
                <w:color w:val="00B050"/>
                <w:lang w:eastAsia="zh-CN"/>
              </w:rPr>
              <w:t>CellDTX</w:t>
            </w:r>
            <w:proofErr w:type="spellEnd"/>
            <w:r w:rsidRPr="00B10EDC">
              <w:rPr>
                <w:rFonts w:eastAsia="DengXian" w:cs="Arial"/>
                <w:color w:val="00B050"/>
                <w:lang w:eastAsia="zh-CN"/>
              </w:rPr>
              <w:t>-Config is not configured</w:t>
            </w:r>
            <w:r>
              <w:rPr>
                <w:rFonts w:eastAsia="DengXian" w:cs="Arial"/>
                <w:color w:val="00B050"/>
                <w:lang w:eastAsia="zh-CN"/>
              </w:rPr>
              <w:t>” can be redundant as explained by Samsung. I will let others continue to comment</w:t>
            </w:r>
            <w:r w:rsidR="00787F9B">
              <w:rPr>
                <w:rFonts w:eastAsia="DengXian" w:cs="Arial"/>
                <w:color w:val="00B050"/>
                <w:lang w:eastAsia="zh-CN"/>
              </w:rPr>
              <w:t xml:space="preserve"> if they think it’s needed</w:t>
            </w:r>
            <w:r>
              <w:rPr>
                <w:rFonts w:eastAsia="DengXian" w:cs="Arial"/>
                <w:color w:val="00B050"/>
                <w:lang w:eastAsia="zh-CN"/>
              </w:rPr>
              <w:t>, but it can be removed.</w:t>
            </w:r>
            <w:r>
              <w:rPr>
                <w:rFonts w:eastAsia="DengXian" w:cs="Arial"/>
                <w:color w:val="00B050"/>
                <w:lang w:eastAsia="zh-CN"/>
              </w:rPr>
              <w:br/>
            </w:r>
            <w:r>
              <w:rPr>
                <w:rFonts w:eastAsia="DengXian" w:cs="Arial"/>
                <w:color w:val="00B050"/>
                <w:lang w:eastAsia="zh-CN"/>
              </w:rPr>
              <w:br/>
              <w:t xml:space="preserve">Regarding “if configured and activated”, the definition of the Active Period already includes the case where it is activated (as the </w:t>
            </w:r>
            <w:proofErr w:type="gramStart"/>
            <w:r>
              <w:rPr>
                <w:rFonts w:eastAsia="DengXian" w:cs="Arial"/>
                <w:color w:val="00B050"/>
                <w:lang w:eastAsia="zh-CN"/>
              </w:rPr>
              <w:t>On</w:t>
            </w:r>
            <w:proofErr w:type="gramEnd"/>
            <w:r>
              <w:rPr>
                <w:rFonts w:eastAsia="DengXian" w:cs="Arial"/>
                <w:color w:val="00B050"/>
                <w:lang w:eastAsia="zh-CN"/>
              </w:rPr>
              <w:t xml:space="preserve"> duration timer is running). It also includes the case where it is configured and deactivated, as the UE behaviour is the same as in when the </w:t>
            </w:r>
            <w:proofErr w:type="gramStart"/>
            <w:r>
              <w:rPr>
                <w:rFonts w:eastAsia="DengXian" w:cs="Arial"/>
                <w:color w:val="00B050"/>
                <w:lang w:eastAsia="zh-CN"/>
              </w:rPr>
              <w:t>On</w:t>
            </w:r>
            <w:proofErr w:type="gramEnd"/>
            <w:r>
              <w:rPr>
                <w:rFonts w:eastAsia="DengXian" w:cs="Arial"/>
                <w:color w:val="00B050"/>
                <w:lang w:eastAsia="zh-CN"/>
              </w:rPr>
              <w:t xml:space="preserve"> duration time is running.</w:t>
            </w:r>
          </w:p>
          <w:p w14:paraId="3EB615EA" w14:textId="77777777" w:rsidR="006123FC" w:rsidRDefault="006123FC" w:rsidP="0004143A">
            <w:pPr>
              <w:overflowPunct w:val="0"/>
              <w:autoSpaceDE w:val="0"/>
              <w:autoSpaceDN w:val="0"/>
              <w:adjustRightInd w:val="0"/>
              <w:textAlignment w:val="baseline"/>
              <w:rPr>
                <w:rFonts w:eastAsia="DengXian" w:cs="Arial"/>
                <w:color w:val="7030A0"/>
                <w:lang w:eastAsia="zh-CN"/>
              </w:rPr>
            </w:pPr>
            <w:r w:rsidRPr="009B3273">
              <w:rPr>
                <w:rFonts w:eastAsia="DengXian" w:cs="Arial"/>
                <w:color w:val="7030A0"/>
                <w:lang w:eastAsia="zh-CN"/>
              </w:rPr>
              <w:t>[QC]: Fine with Apple suggestion, seems like the most concise way. Did no</w:t>
            </w:r>
            <w:r w:rsidR="001D004A">
              <w:rPr>
                <w:rFonts w:eastAsia="DengXian" w:cs="Arial"/>
                <w:color w:val="7030A0"/>
                <w:lang w:eastAsia="zh-CN"/>
              </w:rPr>
              <w:t>t</w:t>
            </w:r>
            <w:r w:rsidRPr="009B3273">
              <w:rPr>
                <w:rFonts w:eastAsia="DengXian" w:cs="Arial"/>
                <w:color w:val="7030A0"/>
                <w:lang w:eastAsia="zh-CN"/>
              </w:rPr>
              <w:t xml:space="preserve"> understand the rapporteur’s comment very well, the behaviour only changes if cell DTX is configured and activated. </w:t>
            </w:r>
          </w:p>
          <w:p w14:paraId="39A47312" w14:textId="5A006CF3" w:rsidR="00437D93" w:rsidRPr="00B10EDC" w:rsidRDefault="00437D93" w:rsidP="0004143A">
            <w:pPr>
              <w:overflowPunct w:val="0"/>
              <w:autoSpaceDE w:val="0"/>
              <w:autoSpaceDN w:val="0"/>
              <w:adjustRightInd w:val="0"/>
              <w:textAlignment w:val="baseline"/>
              <w:rPr>
                <w:rFonts w:eastAsia="DengXian" w:cs="Arial"/>
                <w:color w:val="00B050"/>
                <w:lang w:eastAsia="zh-CN"/>
              </w:rPr>
            </w:pPr>
            <w:r w:rsidRPr="00437D93">
              <w:rPr>
                <w:rFonts w:eastAsia="DengXian" w:cs="Arial"/>
                <w:lang w:eastAsia="zh-CN"/>
              </w:rPr>
              <w:t>[Nokia]</w:t>
            </w:r>
            <w:r>
              <w:rPr>
                <w:rFonts w:eastAsia="DengXian" w:cs="Arial"/>
                <w:lang w:eastAsia="zh-CN"/>
              </w:rPr>
              <w:t xml:space="preserve"> </w:t>
            </w:r>
            <w:r w:rsidR="00282D1C">
              <w:rPr>
                <w:rFonts w:eastAsia="DengXian" w:cs="Arial"/>
                <w:lang w:eastAsia="zh-CN"/>
              </w:rPr>
              <w:t xml:space="preserve">agree with Apple to add “if </w:t>
            </w:r>
            <w:proofErr w:type="spellStart"/>
            <w:r w:rsidR="00282D1C">
              <w:rPr>
                <w:rFonts w:eastAsia="DengXian" w:cs="Arial"/>
                <w:lang w:eastAsia="zh-CN"/>
              </w:rPr>
              <w:t>CellDTX</w:t>
            </w:r>
            <w:proofErr w:type="spellEnd"/>
            <w:r w:rsidR="00282D1C">
              <w:rPr>
                <w:rFonts w:eastAsia="DengXian" w:cs="Arial"/>
                <w:lang w:eastAsia="zh-CN"/>
              </w:rPr>
              <w:t xml:space="preserve"> is activated”. </w:t>
            </w:r>
            <w:r w:rsidR="000F022F">
              <w:rPr>
                <w:rFonts w:eastAsia="DengXian" w:cs="Arial"/>
                <w:lang w:eastAsia="zh-CN"/>
              </w:rPr>
              <w:t>See also comment</w:t>
            </w:r>
            <w:r w:rsidR="00282D1C">
              <w:rPr>
                <w:rFonts w:eastAsia="DengXian" w:cs="Arial"/>
                <w:lang w:eastAsia="zh-CN"/>
              </w:rPr>
              <w:t xml:space="preserve"> in the definition</w:t>
            </w:r>
            <w:r w:rsidR="000F022F">
              <w:rPr>
                <w:rFonts w:eastAsia="DengXian" w:cs="Arial"/>
                <w:lang w:eastAsia="zh-CN"/>
              </w:rPr>
              <w:t xml:space="preserve"> part</w:t>
            </w:r>
            <w:r w:rsidR="00F7378D">
              <w:rPr>
                <w:rFonts w:eastAsia="DengXian" w:cs="Arial"/>
                <w:lang w:eastAsia="zh-CN"/>
              </w:rPr>
              <w:t xml:space="preserve"> S011</w:t>
            </w:r>
            <w:r w:rsidR="00A14EF1">
              <w:rPr>
                <w:rFonts w:eastAsia="DengXian" w:cs="Arial"/>
                <w:lang w:eastAsia="zh-CN"/>
              </w:rPr>
              <w:t xml:space="preserve">, if we refer to the activate time </w:t>
            </w:r>
            <w:r w:rsidR="001A142F">
              <w:rPr>
                <w:rFonts w:eastAsia="DengXian" w:cs="Arial"/>
                <w:lang w:eastAsia="zh-CN"/>
              </w:rPr>
              <w:t xml:space="preserve">only </w:t>
            </w:r>
            <w:r w:rsidR="00A14EF1">
              <w:rPr>
                <w:rFonts w:eastAsia="DengXian" w:cs="Arial"/>
                <w:lang w:eastAsia="zh-CN"/>
              </w:rPr>
              <w:t>when DTX is activated, then no need to cover the case when it is deactivated in the active time definition part</w:t>
            </w:r>
            <w:r w:rsidR="001A142F">
              <w:rPr>
                <w:rFonts w:eastAsia="DengXian" w:cs="Arial"/>
                <w:lang w:eastAsia="zh-CN"/>
              </w:rPr>
              <w:t xml:space="preserve"> either</w:t>
            </w:r>
            <w:r w:rsidR="00A14EF1">
              <w:rPr>
                <w:rFonts w:eastAsia="DengXian" w:cs="Arial"/>
                <w:lang w:eastAsia="zh-CN"/>
              </w:rPr>
              <w:t>.</w:t>
            </w:r>
          </w:p>
        </w:tc>
      </w:tr>
      <w:tr w:rsidR="002035D4" w:rsidRPr="00EA5065" w14:paraId="13781EA4" w14:textId="77777777" w:rsidTr="00A940F1">
        <w:tc>
          <w:tcPr>
            <w:tcW w:w="1022"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3997"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61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lastRenderedPageBreak/>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1A54BFFC" w14:textId="77777777" w:rsidR="00E24AEC" w:rsidRDefault="00E24AEC" w:rsidP="00AF2095">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07DF1011" w14:textId="7B80A16A" w:rsidR="00B10EDC" w:rsidRPr="00EA5065" w:rsidRDefault="00B10EDC" w:rsidP="00AF2095">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w:t>
            </w:r>
            <w:r w:rsidR="008E7E78">
              <w:rPr>
                <w:rFonts w:eastAsia="DengXian" w:cs="Arial"/>
                <w:color w:val="00B050"/>
                <w:lang w:eastAsia="zh-CN"/>
              </w:rPr>
              <w:t xml:space="preserve">comment </w:t>
            </w:r>
            <w:r w:rsidR="000D081B">
              <w:rPr>
                <w:rFonts w:eastAsia="DengXian" w:cs="Arial"/>
                <w:color w:val="00B050"/>
                <w:lang w:eastAsia="zh-CN"/>
              </w:rPr>
              <w:t>for</w:t>
            </w:r>
            <w:r w:rsidR="008E7E78">
              <w:rPr>
                <w:rFonts w:eastAsia="DengXian" w:cs="Arial"/>
                <w:color w:val="00B050"/>
                <w:lang w:eastAsia="zh-CN"/>
              </w:rPr>
              <w:t xml:space="preserve"> </w:t>
            </w:r>
            <w:r w:rsidR="008E7E78" w:rsidRPr="008E7E78">
              <w:rPr>
                <w:rFonts w:eastAsia="DengXian" w:cs="Arial"/>
                <w:color w:val="00B050"/>
                <w:lang w:eastAsia="zh-CN"/>
              </w:rPr>
              <w:t>S001</w:t>
            </w:r>
            <w:r>
              <w:rPr>
                <w:rFonts w:eastAsia="DengXian" w:cs="Arial"/>
                <w:color w:val="00B050"/>
                <w:lang w:eastAsia="zh-CN"/>
              </w:rPr>
              <w:t>.</w:t>
            </w:r>
          </w:p>
        </w:tc>
      </w:tr>
      <w:tr w:rsidR="002035D4" w:rsidRPr="00EA5065" w14:paraId="2AE425D9" w14:textId="77777777" w:rsidTr="00A940F1">
        <w:tc>
          <w:tcPr>
            <w:tcW w:w="1022"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S003</w:t>
            </w:r>
          </w:p>
        </w:tc>
        <w:tc>
          <w:tcPr>
            <w:tcW w:w="3997"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61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A940F1">
            <w:pPr>
              <w:pStyle w:val="CommentText"/>
              <w:numPr>
                <w:ilvl w:val="0"/>
                <w:numId w:val="11"/>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removed</w:t>
            </w:r>
          </w:p>
          <w:p w14:paraId="3CB5FDD7" w14:textId="77777777" w:rsidR="0004143A" w:rsidRDefault="0004143A" w:rsidP="00A940F1">
            <w:pPr>
              <w:pStyle w:val="CommentText"/>
              <w:numPr>
                <w:ilvl w:val="0"/>
                <w:numId w:val="11"/>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A940F1">
            <w:pPr>
              <w:numPr>
                <w:ilvl w:val="0"/>
                <w:numId w:val="11"/>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[OPPO]</w:t>
            </w:r>
            <w:r>
              <w:t xml:space="preserve"> </w:t>
            </w:r>
            <w:r w:rsidRPr="00B608F1">
              <w:rPr>
                <w:rFonts w:eastAsia="DengXian" w:cs="Arial"/>
                <w:color w:val="00B0F0"/>
                <w:lang w:eastAsia="zh-CN"/>
              </w:rPr>
              <w:t>Prefer the alternative option provided by Samsung to simplify the spec. BTW, there is a minor mistake, i.e. “if” is missing from the second change.</w:t>
            </w:r>
          </w:p>
          <w:p w14:paraId="6F073ED3" w14:textId="77777777" w:rsidR="00C23023" w:rsidRDefault="00C23023" w:rsidP="00957D83">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p w14:paraId="590405A3" w14:textId="77777777" w:rsidR="005731AE" w:rsidRDefault="005731AE" w:rsidP="00957D83">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That is fine</w:t>
            </w:r>
            <w:r w:rsidR="007A5F1A">
              <w:rPr>
                <w:rFonts w:eastAsia="DengXian" w:cs="Arial"/>
                <w:color w:val="00B050"/>
                <w:lang w:eastAsia="zh-CN"/>
              </w:rPr>
              <w:t xml:space="preserve"> as well. It would be a lot of text that will “change level”. I will let others continue to comment, but it can be done.</w:t>
            </w:r>
          </w:p>
          <w:p w14:paraId="46E255EE" w14:textId="77777777" w:rsidR="009B3273" w:rsidRDefault="009B3273" w:rsidP="00957D83">
            <w:pPr>
              <w:overflowPunct w:val="0"/>
              <w:autoSpaceDE w:val="0"/>
              <w:autoSpaceDN w:val="0"/>
              <w:adjustRightInd w:val="0"/>
              <w:textAlignment w:val="baseline"/>
              <w:rPr>
                <w:rFonts w:eastAsia="DengXian"/>
                <w:color w:val="7030A0"/>
                <w:lang w:eastAsia="zh-CN"/>
              </w:rPr>
            </w:pPr>
            <w:r w:rsidRPr="00713ADD">
              <w:rPr>
                <w:rFonts w:eastAsia="DengXian"/>
                <w:color w:val="7030A0"/>
                <w:lang w:eastAsia="zh-CN"/>
              </w:rPr>
              <w:t xml:space="preserve">[QC]: Seems that current text has “if condition” then “else if same condition” so this is an error. I think we just need one condition, </w:t>
            </w:r>
            <w:r>
              <w:rPr>
                <w:rFonts w:eastAsia="DengXian"/>
                <w:color w:val="7030A0"/>
                <w:lang w:eastAsia="zh-CN"/>
              </w:rPr>
              <w:t>and we</w:t>
            </w:r>
            <w:r w:rsidRPr="00713ADD">
              <w:rPr>
                <w:rFonts w:eastAsia="DengXian"/>
                <w:color w:val="7030A0"/>
                <w:lang w:eastAsia="zh-CN"/>
              </w:rPr>
              <w:t xml:space="preserve"> lower level of CGT and CGRT conditions.</w:t>
            </w:r>
          </w:p>
          <w:p w14:paraId="3BAE5AF4" w14:textId="38B4589F" w:rsidR="00034397" w:rsidRPr="00EA5065" w:rsidRDefault="00034397" w:rsidP="00957D83">
            <w:pPr>
              <w:overflowPunct w:val="0"/>
              <w:autoSpaceDE w:val="0"/>
              <w:autoSpaceDN w:val="0"/>
              <w:adjustRightInd w:val="0"/>
              <w:textAlignment w:val="baseline"/>
              <w:rPr>
                <w:rFonts w:ascii="Arial" w:eastAsia="DengXian" w:hAnsi="Arial" w:cs="Arial"/>
                <w:color w:val="00B0F0"/>
                <w:lang w:eastAsia="zh-CN"/>
              </w:rPr>
            </w:pPr>
            <w:r w:rsidRPr="00034397">
              <w:rPr>
                <w:rFonts w:eastAsia="DengXian"/>
                <w:lang w:eastAsia="zh-CN"/>
              </w:rPr>
              <w:t>[Nokia]</w:t>
            </w:r>
            <w:r>
              <w:rPr>
                <w:rFonts w:eastAsia="DengXian"/>
                <w:lang w:eastAsia="zh-CN"/>
              </w:rPr>
              <w:t xml:space="preserve"> fine with Samsung’s suggestion.</w:t>
            </w:r>
          </w:p>
        </w:tc>
      </w:tr>
      <w:tr w:rsidR="002035D4" w:rsidRPr="00EA5065" w14:paraId="7D6E3550" w14:textId="77777777" w:rsidTr="00A940F1">
        <w:tc>
          <w:tcPr>
            <w:tcW w:w="1022"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S004</w:t>
            </w:r>
          </w:p>
        </w:tc>
        <w:tc>
          <w:tcPr>
            <w:tcW w:w="3997"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lastRenderedPageBreak/>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61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lastRenderedPageBreak/>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 xml:space="preserve">As changed in 5.4.1, if the CG overlaps with Non-Active Period, the configured uplink grant will not be </w:t>
            </w:r>
            <w:r>
              <w:rPr>
                <w:rFonts w:eastAsia="Malgun Gothic" w:hint="eastAsia"/>
                <w:lang w:eastAsia="ko-KR"/>
              </w:rPr>
              <w:lastRenderedPageBreak/>
              <w:t>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w:t>
            </w:r>
            <w:proofErr w:type="spellStart"/>
            <w:r w:rsidR="006B6ABA">
              <w:rPr>
                <w:rFonts w:eastAsia="DengXian" w:cs="Arial"/>
                <w:color w:val="ED7D31" w:themeColor="accent2"/>
                <w:lang w:eastAsia="zh-CN"/>
              </w:rPr>
              <w:t>signaling</w:t>
            </w:r>
            <w:proofErr w:type="spellEnd"/>
            <w:r w:rsidR="006B6ABA">
              <w:rPr>
                <w:rFonts w:eastAsia="DengXian" w:cs="Arial"/>
                <w:color w:val="ED7D31" w:themeColor="accent2"/>
                <w:lang w:eastAsia="zh-CN"/>
              </w:rPr>
              <w:t xml:space="preserve"> received. </w:t>
            </w:r>
          </w:p>
          <w:p w14:paraId="78639B37" w14:textId="77777777" w:rsidR="006B1344" w:rsidRDefault="006B1344"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Rapporteur’s observation</w:t>
            </w:r>
            <w:r>
              <w:rPr>
                <w:rFonts w:eastAsia="DengXian"/>
                <w:color w:val="4472C4" w:themeColor="accent1"/>
                <w:lang w:eastAsia="zh-CN"/>
              </w:rPr>
              <w:t>.</w:t>
            </w:r>
          </w:p>
          <w:p w14:paraId="673DE176" w14:textId="77777777" w:rsidR="009B3273" w:rsidRDefault="009B3273" w:rsidP="0004143A">
            <w:pPr>
              <w:overflowPunct w:val="0"/>
              <w:autoSpaceDE w:val="0"/>
              <w:autoSpaceDN w:val="0"/>
              <w:adjustRightInd w:val="0"/>
              <w:textAlignment w:val="baseline"/>
              <w:rPr>
                <w:rFonts w:eastAsia="DengXian" w:cs="Arial"/>
                <w:color w:val="7030A0"/>
                <w:lang w:eastAsia="zh-CN"/>
              </w:rPr>
            </w:pPr>
            <w:r w:rsidRPr="00713ADD">
              <w:rPr>
                <w:rFonts w:eastAsia="DengXian" w:cs="Arial"/>
                <w:color w:val="7030A0"/>
                <w:lang w:eastAsia="zh-CN"/>
              </w:rPr>
              <w:t xml:space="preserve">[QC]: Agree with Samsung &amp; OPPO.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w:t>
            </w:r>
            <w:r>
              <w:rPr>
                <w:rFonts w:eastAsia="DengXian" w:cs="Arial"/>
                <w:color w:val="7030A0"/>
                <w:lang w:eastAsia="zh-CN"/>
              </w:rPr>
              <w:t xml:space="preserve">agree there is a need </w:t>
            </w:r>
            <w:r w:rsidRPr="00713ADD">
              <w:rPr>
                <w:rFonts w:eastAsia="DengXian" w:cs="Arial"/>
                <w:color w:val="7030A0"/>
                <w:lang w:eastAsia="zh-CN"/>
              </w:rPr>
              <w:t>so we prefer to hold off on this change or remove it</w:t>
            </w:r>
            <w:r>
              <w:rPr>
                <w:rFonts w:eastAsia="DengXian" w:cs="Arial"/>
                <w:color w:val="7030A0"/>
                <w:lang w:eastAsia="zh-CN"/>
              </w:rPr>
              <w:t xml:space="preserve"> altogether until we answer the question “what is the minimum time between activation and CG occasion</w:t>
            </w:r>
            <w:r w:rsidR="006758CE">
              <w:rPr>
                <w:rFonts w:eastAsia="DengXian" w:cs="Arial"/>
                <w:color w:val="7030A0"/>
                <w:lang w:eastAsia="zh-CN"/>
              </w:rPr>
              <w:t xml:space="preserve">”. Shouldn’t be that small to allow for the case mentioned by rapporteur. </w:t>
            </w:r>
          </w:p>
          <w:p w14:paraId="3C860B59" w14:textId="0E88504E" w:rsidR="007A5327" w:rsidRPr="006B1344" w:rsidRDefault="007A5327" w:rsidP="0004143A">
            <w:pPr>
              <w:overflowPunct w:val="0"/>
              <w:autoSpaceDE w:val="0"/>
              <w:autoSpaceDN w:val="0"/>
              <w:adjustRightInd w:val="0"/>
              <w:textAlignment w:val="baseline"/>
              <w:rPr>
                <w:rFonts w:eastAsia="DengXian"/>
                <w:color w:val="00B0F0"/>
                <w:lang w:eastAsia="zh-CN"/>
              </w:rPr>
            </w:pPr>
            <w:r w:rsidRPr="007A5327">
              <w:rPr>
                <w:rFonts w:eastAsia="DengXian" w:cs="Arial"/>
                <w:lang w:eastAsia="zh-CN"/>
              </w:rPr>
              <w:t>[</w:t>
            </w:r>
            <w:r>
              <w:rPr>
                <w:rFonts w:eastAsia="DengXian" w:cs="Arial"/>
                <w:lang w:eastAsia="zh-CN"/>
              </w:rPr>
              <w:t>Nokia</w:t>
            </w:r>
            <w:r w:rsidRPr="007A5327">
              <w:rPr>
                <w:rFonts w:eastAsia="DengXian" w:cs="Arial"/>
                <w:lang w:eastAsia="zh-CN"/>
              </w:rPr>
              <w:t>]</w:t>
            </w:r>
            <w:r>
              <w:rPr>
                <w:rFonts w:eastAsia="DengXian" w:cs="Arial"/>
                <w:lang w:eastAsia="zh-CN"/>
              </w:rPr>
              <w:t xml:space="preserve"> agree with Samsung.</w:t>
            </w:r>
            <w:r w:rsidR="004563BD">
              <w:rPr>
                <w:rFonts w:eastAsia="DengXian" w:cs="Arial"/>
                <w:lang w:eastAsia="zh-CN"/>
              </w:rPr>
              <w:t xml:space="preserve"> In the UL grant section, the condition says “</w:t>
            </w:r>
            <w:r w:rsidR="004563BD" w:rsidRPr="00E87D15">
              <w:rPr>
                <w:noProof/>
                <w:lang w:eastAsia="ko-KR"/>
              </w:rPr>
              <w:t xml:space="preserve">if </w:t>
            </w:r>
            <w:ins w:id="25" w:author="RAN2#122" w:date="2023-07-20T12:15:00Z">
              <w:r w:rsidR="004563BD" w:rsidRPr="00AC20E0">
                <w:rPr>
                  <w:noProof/>
                  <w:lang w:eastAsia="ko-KR"/>
                </w:rPr>
                <w:t xml:space="preserve">the PUSCH duration of the configured uplink grant </w:t>
              </w:r>
            </w:ins>
            <w:ins w:id="26" w:author="RAN2#122" w:date="2023-07-26T15:04:00Z">
              <w:r w:rsidR="004563BD">
                <w:rPr>
                  <w:noProof/>
                  <w:lang w:eastAsia="ko-KR"/>
                </w:rPr>
                <w:t xml:space="preserve">does not </w:t>
              </w:r>
            </w:ins>
            <w:ins w:id="27" w:author="RAN2#122" w:date="2023-07-20T12:15:00Z">
              <w:r w:rsidR="004563BD" w:rsidRPr="00AC20E0">
                <w:rPr>
                  <w:noProof/>
                  <w:lang w:eastAsia="ko-KR"/>
                </w:rPr>
                <w:t xml:space="preserve">overlap with </w:t>
              </w:r>
              <w:r w:rsidR="004563BD" w:rsidRPr="00AC20E0">
                <w:t xml:space="preserve">the cell DRX </w:t>
              </w:r>
            </w:ins>
            <w:ins w:id="28" w:author="RAN2#122" w:date="2023-07-26T15:04:00Z">
              <w:r w:rsidR="004563BD">
                <w:t>Non-</w:t>
              </w:r>
            </w:ins>
            <w:ins w:id="29" w:author="RAN2#122" w:date="2023-07-20T12:15:00Z">
              <w:r w:rsidR="004563BD" w:rsidRPr="00AC20E0">
                <w:t>Active</w:t>
              </w:r>
            </w:ins>
            <w:r w:rsidR="004563BD">
              <w:rPr>
                <w:rFonts w:eastAsia="DengXian" w:cs="Arial"/>
                <w:lang w:eastAsia="zh-CN"/>
              </w:rPr>
              <w:t>” so it already considered the timing of PUSCH transmission.</w:t>
            </w:r>
          </w:p>
        </w:tc>
      </w:tr>
      <w:tr w:rsidR="002035D4" w:rsidRPr="00EA5065" w14:paraId="518E03B5" w14:textId="77777777" w:rsidTr="00A940F1">
        <w:tc>
          <w:tcPr>
            <w:tcW w:w="1022"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S005</w:t>
            </w:r>
          </w:p>
        </w:tc>
        <w:tc>
          <w:tcPr>
            <w:tcW w:w="3997"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30" w:author="RAN2#122" w:date="2023-07-20T12:17:00Z">
              <w:r w:rsidRPr="0031442D">
                <w:rPr>
                  <w:noProof/>
                  <w:lang w:eastAsia="ko-KR"/>
                </w:rPr>
                <w:t>3&gt; if the uplink grant is part of a bundle of the configured uplink grant, and the PUSCH duration of the uplink grant overlap</w:t>
              </w:r>
            </w:ins>
            <w:ins w:id="31" w:author="RAN2#122" w:date="2023-07-26T15:06:00Z">
              <w:r>
                <w:rPr>
                  <w:noProof/>
                  <w:lang w:eastAsia="ko-KR"/>
                </w:rPr>
                <w:t>s</w:t>
              </w:r>
            </w:ins>
            <w:ins w:id="32" w:author="RAN2#122" w:date="2023-07-20T12:17:00Z">
              <w:r w:rsidRPr="0031442D">
                <w:rPr>
                  <w:noProof/>
                  <w:lang w:eastAsia="ko-KR"/>
                </w:rPr>
                <w:t xml:space="preserve"> with the cell DRX </w:t>
              </w:r>
            </w:ins>
            <w:ins w:id="33" w:author="RAN2#122" w:date="2023-07-26T15:06:00Z">
              <w:r>
                <w:rPr>
                  <w:noProof/>
                  <w:lang w:eastAsia="ko-KR"/>
                </w:rPr>
                <w:t>Non-</w:t>
              </w:r>
            </w:ins>
            <w:ins w:id="34" w:author="RAN2#122" w:date="2023-07-20T12:17:00Z">
              <w:r w:rsidRPr="0031442D">
                <w:rPr>
                  <w:noProof/>
                  <w:lang w:eastAsia="ko-KR"/>
                </w:rPr>
                <w:t>Active Period (</w:t>
              </w:r>
            </w:ins>
            <w:ins w:id="35" w:author="RAN2#122" w:date="2023-07-26T15:07:00Z">
              <w:r>
                <w:rPr>
                  <w:noProof/>
                  <w:lang w:eastAsia="ko-KR"/>
                </w:rPr>
                <w:t>as described in clause 5.x</w:t>
              </w:r>
            </w:ins>
            <w:ins w:id="36" w:author="RAN2#122" w:date="2023-07-20T12:17:00Z">
              <w:r w:rsidRPr="0031442D">
                <w:rPr>
                  <w:noProof/>
                  <w:lang w:eastAsia="ko-KR"/>
                </w:rPr>
                <w:t>)</w:t>
              </w:r>
            </w:ins>
            <w:ins w:id="37"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61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24AF9178" w14:textId="77777777" w:rsidR="00FF17E6" w:rsidRDefault="00FF17E6"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6B45E49A" w14:textId="77777777" w:rsidR="00E4020F" w:rsidRDefault="00E4020F"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sidR="004667D4">
              <w:rPr>
                <w:rFonts w:eastAsia="DengXian" w:cs="Arial"/>
                <w:color w:val="00B050"/>
                <w:lang w:eastAsia="zh-CN"/>
              </w:rPr>
              <w:t xml:space="preserve"> The agreement o</w:t>
            </w:r>
            <w:r w:rsidR="008E7E78">
              <w:rPr>
                <w:rFonts w:eastAsia="DengXian" w:cs="Arial"/>
                <w:color w:val="00B050"/>
                <w:lang w:eastAsia="zh-CN"/>
              </w:rPr>
              <w:t>n</w:t>
            </w:r>
            <w:r w:rsidR="004667D4">
              <w:rPr>
                <w:rFonts w:eastAsia="DengXian" w:cs="Arial"/>
                <w:color w:val="00B050"/>
                <w:lang w:eastAsia="zh-CN"/>
              </w:rPr>
              <w:t xml:space="preserve"> not transmitting on CG during non-active period was general for all transmissions and did not differentiate between </w:t>
            </w:r>
            <w:r w:rsidR="004667D4">
              <w:rPr>
                <w:rFonts w:eastAsia="DengXian" w:cs="Arial"/>
                <w:color w:val="00B050"/>
                <w:lang w:eastAsia="zh-CN"/>
              </w:rPr>
              <w:lastRenderedPageBreak/>
              <w:t>repetitions and non-repetitions.</w:t>
            </w:r>
            <w:r w:rsidR="00F04334">
              <w:rPr>
                <w:rFonts w:eastAsia="DengXian" w:cs="Arial"/>
                <w:color w:val="00B050"/>
                <w:lang w:eastAsia="zh-CN"/>
              </w:rPr>
              <w:t xml:space="preserve"> </w:t>
            </w:r>
            <w:r w:rsidR="0032622F">
              <w:rPr>
                <w:rFonts w:eastAsia="DengXian" w:cs="Arial"/>
                <w:color w:val="00B050"/>
                <w:lang w:eastAsia="zh-CN"/>
              </w:rPr>
              <w:t xml:space="preserve">However, </w:t>
            </w:r>
            <w:r w:rsidR="00F04334">
              <w:rPr>
                <w:rFonts w:eastAsia="DengXian" w:cs="Arial"/>
                <w:color w:val="00B050"/>
                <w:lang w:eastAsia="zh-CN"/>
              </w:rPr>
              <w:t xml:space="preserve">an editor’s note can be added </w:t>
            </w:r>
            <w:r w:rsidR="001531D0">
              <w:rPr>
                <w:rFonts w:eastAsia="DengXian" w:cs="Arial"/>
                <w:color w:val="00B050"/>
                <w:lang w:eastAsia="zh-CN"/>
              </w:rPr>
              <w:t>instead of</w:t>
            </w:r>
            <w:r w:rsidR="00F04334">
              <w:rPr>
                <w:rFonts w:eastAsia="DengXian" w:cs="Arial"/>
                <w:color w:val="00B050"/>
                <w:lang w:eastAsia="zh-CN"/>
              </w:rPr>
              <w:t xml:space="preserve"> this</w:t>
            </w:r>
            <w:r w:rsidR="0032622F">
              <w:rPr>
                <w:rFonts w:eastAsia="DengXian" w:cs="Arial"/>
                <w:color w:val="00B050"/>
                <w:lang w:eastAsia="zh-CN"/>
              </w:rPr>
              <w:t xml:space="preserve"> for now</w:t>
            </w:r>
            <w:r w:rsidR="00F04334">
              <w:rPr>
                <w:rFonts w:eastAsia="DengXian" w:cs="Arial"/>
                <w:color w:val="00B050"/>
                <w:lang w:eastAsia="zh-CN"/>
              </w:rPr>
              <w:t xml:space="preserve"> if it is not clear, but </w:t>
            </w:r>
            <w:r w:rsidR="001531D0">
              <w:rPr>
                <w:rFonts w:eastAsia="DengXian" w:cs="Arial"/>
                <w:color w:val="00B050"/>
                <w:lang w:eastAsia="zh-CN"/>
              </w:rPr>
              <w:t>companies are welcome to continue to provide their views.</w:t>
            </w:r>
          </w:p>
          <w:p w14:paraId="706AF035" w14:textId="32385EDD" w:rsidR="008321A9" w:rsidRPr="00EA5065" w:rsidRDefault="008321A9" w:rsidP="0004143A">
            <w:pPr>
              <w:overflowPunct w:val="0"/>
              <w:autoSpaceDE w:val="0"/>
              <w:autoSpaceDN w:val="0"/>
              <w:adjustRightInd w:val="0"/>
              <w:textAlignment w:val="baseline"/>
              <w:rPr>
                <w:rFonts w:ascii="Arial" w:eastAsia="DengXian" w:hAnsi="Arial" w:cs="Arial"/>
                <w:color w:val="00B0F0"/>
                <w:lang w:eastAsia="zh-CN"/>
              </w:rPr>
            </w:pPr>
            <w:r w:rsidRPr="008321A9">
              <w:rPr>
                <w:rFonts w:eastAsia="DengXian" w:cs="Arial"/>
                <w:lang w:eastAsia="zh-CN"/>
              </w:rPr>
              <w:t>[Nokia]</w:t>
            </w:r>
            <w:r>
              <w:rPr>
                <w:rFonts w:eastAsia="DengXian" w:cs="Arial"/>
                <w:lang w:eastAsia="zh-CN"/>
              </w:rPr>
              <w:t xml:space="preserve"> ok to leave it FFS.</w:t>
            </w:r>
          </w:p>
        </w:tc>
      </w:tr>
      <w:tr w:rsidR="002035D4" w:rsidRPr="00EA5065" w14:paraId="051E5523" w14:textId="77777777" w:rsidTr="00A940F1">
        <w:tc>
          <w:tcPr>
            <w:tcW w:w="1022"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S006</w:t>
            </w:r>
          </w:p>
        </w:tc>
        <w:tc>
          <w:tcPr>
            <w:tcW w:w="3997"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61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52B134D5" w14:textId="77777777" w:rsidR="006B1344" w:rsidRDefault="006B1344" w:rsidP="003D40E7">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46BABE2B" w14:textId="4AF38E68" w:rsidR="000C3A30" w:rsidRPr="00EA5065" w:rsidRDefault="000C3A30" w:rsidP="003D40E7">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comment per </w:t>
            </w:r>
            <w:r w:rsidRPr="008E7E78">
              <w:rPr>
                <w:rFonts w:eastAsia="DengXian" w:cs="Arial"/>
                <w:color w:val="00B050"/>
                <w:lang w:eastAsia="zh-CN"/>
              </w:rPr>
              <w:t>S001</w:t>
            </w:r>
            <w:r>
              <w:rPr>
                <w:rFonts w:eastAsia="DengXian" w:cs="Arial"/>
                <w:color w:val="00B050"/>
                <w:lang w:eastAsia="zh-CN"/>
              </w:rPr>
              <w:t>.</w:t>
            </w:r>
          </w:p>
        </w:tc>
      </w:tr>
      <w:tr w:rsidR="002035D4" w:rsidRPr="00EA5065" w14:paraId="3F6A42EE" w14:textId="77777777" w:rsidTr="00A940F1">
        <w:tc>
          <w:tcPr>
            <w:tcW w:w="1022"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S007</w:t>
            </w:r>
          </w:p>
        </w:tc>
        <w:tc>
          <w:tcPr>
            <w:tcW w:w="3997"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8" w:author="RAN2#122" w:date="2023-07-20T12:19:00Z">
              <w:r>
                <w:rPr>
                  <w:noProof/>
                </w:rPr>
                <w:t xml:space="preserve"> </w:t>
              </w:r>
              <w:r w:rsidRPr="0004143A">
                <w:rPr>
                  <w:highlight w:val="yellow"/>
                </w:rPr>
                <w:t xml:space="preserve">and at least one Serving Cell in the DRX group </w:t>
              </w:r>
            </w:ins>
            <w:ins w:id="39" w:author="RAN2#122" w:date="2023-07-26T15:10:00Z">
              <w:r w:rsidRPr="0004143A">
                <w:rPr>
                  <w:highlight w:val="yellow"/>
                </w:rPr>
                <w:t xml:space="preserve">is not configured with </w:t>
              </w:r>
            </w:ins>
            <w:proofErr w:type="spellStart"/>
            <w:ins w:id="40"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41" w:author="RAN2#122" w:date="2023-07-20T12:19:00Z">
              <w:r w:rsidRPr="0004143A">
                <w:rPr>
                  <w:highlight w:val="yellow"/>
                </w:rPr>
                <w:t>is in the cell DTX Active Period (as described in clause 5.x</w:t>
              </w:r>
              <w:r w:rsidRPr="0004143A">
                <w:rPr>
                  <w:noProof/>
                  <w:highlight w:val="yellow"/>
                </w:rPr>
                <w:t>); or</w:t>
              </w:r>
            </w:ins>
          </w:p>
        </w:tc>
        <w:tc>
          <w:tcPr>
            <w:tcW w:w="461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proofErr w:type="spellStart"/>
            <w:proofErr w:type="gramStart"/>
            <w:r w:rsidRPr="000422F6">
              <w:rPr>
                <w:rFonts w:eastAsia="Malgun Gothic"/>
                <w:lang w:eastAsia="ko-KR"/>
              </w:rPr>
              <w:t>Lets</w:t>
            </w:r>
            <w:proofErr w:type="spellEnd"/>
            <w:proofErr w:type="gram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 xml:space="preserve">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w:t>
            </w:r>
            <w:r w:rsidRPr="003A46F3">
              <w:rPr>
                <w:rFonts w:eastAsia="DengXian" w:cs="Arial"/>
                <w:color w:val="00B0F0"/>
                <w:lang w:eastAsia="zh-CN"/>
              </w:rPr>
              <w:lastRenderedPageBreak/>
              <w:t>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w:t>
            </w:r>
            <w:proofErr w:type="spellStart"/>
            <w:r w:rsidR="000309A7">
              <w:rPr>
                <w:rFonts w:eastAsia="DengXian" w:cs="Arial"/>
                <w:color w:val="00B050"/>
                <w:lang w:eastAsia="zh-CN"/>
              </w:rPr>
              <w:t>SCells</w:t>
            </w:r>
            <w:proofErr w:type="spellEnd"/>
            <w:r w:rsidR="000309A7">
              <w:rPr>
                <w:rFonts w:eastAsia="DengXian" w:cs="Arial"/>
                <w:color w:val="00B050"/>
                <w:lang w:eastAsia="zh-CN"/>
              </w:rPr>
              <w:t xml:space="preserve">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74E0B8DD" w14:textId="77777777" w:rsidR="003D40E7" w:rsidRDefault="006B1344"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 xml:space="preserve">[vivo] Agree with Samsung that RAN2 did not agree to touch C-DRX active time. It would be clean and neat to independently define the </w:t>
            </w:r>
            <w:proofErr w:type="spellStart"/>
            <w:r w:rsidRPr="006B1344">
              <w:rPr>
                <w:rFonts w:eastAsia="DengXian"/>
                <w:color w:val="4472C4" w:themeColor="accent1"/>
                <w:lang w:eastAsia="zh-CN"/>
              </w:rPr>
              <w:t>behaviors</w:t>
            </w:r>
            <w:proofErr w:type="spellEnd"/>
            <w:r w:rsidRPr="006B1344">
              <w:rPr>
                <w:rFonts w:eastAsia="DengXian"/>
                <w:color w:val="4472C4" w:themeColor="accent1"/>
                <w:lang w:eastAsia="zh-CN"/>
              </w:rPr>
              <w:t xml:space="preserve"> in 5.x.</w:t>
            </w:r>
          </w:p>
          <w:p w14:paraId="1995D459" w14:textId="77777777" w:rsidR="009B3273" w:rsidRDefault="009B3273" w:rsidP="0004143A">
            <w:pPr>
              <w:overflowPunct w:val="0"/>
              <w:autoSpaceDE w:val="0"/>
              <w:autoSpaceDN w:val="0"/>
              <w:adjustRightInd w:val="0"/>
              <w:textAlignment w:val="baseline"/>
              <w:rPr>
                <w:rFonts w:eastAsia="DengXian" w:cs="Arial"/>
                <w:color w:val="7030A0"/>
                <w:lang w:eastAsia="zh-CN"/>
              </w:rPr>
            </w:pPr>
            <w:r w:rsidRPr="00026C4F">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t>
            </w:r>
            <w:r>
              <w:rPr>
                <w:rFonts w:eastAsia="DengXian" w:cs="Arial"/>
                <w:color w:val="7030A0"/>
                <w:lang w:eastAsia="zh-CN"/>
              </w:rPr>
              <w:t>with Samsung &amp; vivo to leave ON duration definition untouched</w:t>
            </w:r>
            <w:r w:rsidR="004C6DB6">
              <w:rPr>
                <w:rFonts w:eastAsia="DengXian" w:cs="Arial"/>
                <w:color w:val="7030A0"/>
                <w:lang w:eastAsia="zh-CN"/>
              </w:rPr>
              <w:t xml:space="preserve">, since this is a stable part of the spec. and there is a n inclination by companies to capture Cell DTX/DRX in a self-contained way anyway. </w:t>
            </w:r>
          </w:p>
          <w:p w14:paraId="02B551A9" w14:textId="708914FB" w:rsidR="002C3F94" w:rsidRPr="002C3F94" w:rsidRDefault="00425BDD" w:rsidP="002C3F94">
            <w:pPr>
              <w:overflowPunct w:val="0"/>
              <w:autoSpaceDE w:val="0"/>
              <w:autoSpaceDN w:val="0"/>
              <w:adjustRightInd w:val="0"/>
              <w:textAlignment w:val="baseline"/>
              <w:rPr>
                <w:rFonts w:eastAsia="DengXian"/>
                <w:lang w:eastAsia="zh-CN"/>
              </w:rPr>
            </w:pPr>
            <w:r w:rsidRPr="00425BDD">
              <w:rPr>
                <w:rFonts w:eastAsia="DengXian"/>
                <w:lang w:eastAsia="zh-CN"/>
              </w:rPr>
              <w:t>[Nokia]</w:t>
            </w:r>
            <w:r w:rsidR="002C3F94">
              <w:t xml:space="preserve"> </w:t>
            </w:r>
            <w:r w:rsidR="002C3F94" w:rsidRPr="002C3F94">
              <w:rPr>
                <w:rFonts w:eastAsia="DengXian"/>
                <w:lang w:eastAsia="zh-CN"/>
              </w:rPr>
              <w:t xml:space="preserve">agree with Samsung we do not need to touch UE active time definition. Only need to capture the behaviour during active time that if the Cell is not in Cell DTX active time, then the UE does not need to monitor PDCCH for that serving cell (except for the case when </w:t>
            </w:r>
            <w:proofErr w:type="spellStart"/>
            <w:r w:rsidR="002C3F94" w:rsidRPr="002C3F94">
              <w:rPr>
                <w:rFonts w:eastAsia="DengXian"/>
                <w:lang w:eastAsia="zh-CN"/>
              </w:rPr>
              <w:t>retx</w:t>
            </w:r>
            <w:proofErr w:type="spellEnd"/>
            <w:r w:rsidR="002C3F94" w:rsidRPr="002C3F94">
              <w:rPr>
                <w:rFonts w:eastAsia="DengXian"/>
                <w:lang w:eastAsia="zh-CN"/>
              </w:rPr>
              <w:t xml:space="preserve"> timer is running).</w:t>
            </w:r>
          </w:p>
          <w:p w14:paraId="17B7C3C8" w14:textId="1871D83A" w:rsidR="002C3F94" w:rsidRPr="002C3F94" w:rsidRDefault="002C3F94" w:rsidP="002C3F94">
            <w:pPr>
              <w:overflowPunct w:val="0"/>
              <w:autoSpaceDE w:val="0"/>
              <w:autoSpaceDN w:val="0"/>
              <w:adjustRightInd w:val="0"/>
              <w:textAlignment w:val="baseline"/>
              <w:rPr>
                <w:rFonts w:eastAsia="DengXian"/>
                <w:lang w:eastAsia="zh-CN"/>
              </w:rPr>
            </w:pPr>
            <w:r w:rsidRPr="002C3F94">
              <w:rPr>
                <w:rFonts w:eastAsia="DengXian"/>
                <w:lang w:eastAsia="zh-CN"/>
              </w:rPr>
              <w:t>Conditions related to Cell DTX active time to be added here</w:t>
            </w:r>
            <w:r w:rsidR="00107734">
              <w:rPr>
                <w:rFonts w:eastAsia="DengXian"/>
                <w:lang w:eastAsia="zh-CN"/>
              </w:rPr>
              <w:t xml:space="preserve"> for the PDCCH monitoring bullet</w:t>
            </w:r>
            <w:r w:rsidRPr="002C3F94">
              <w:rPr>
                <w:rFonts w:eastAsia="DengXian"/>
                <w:lang w:eastAsia="zh-CN"/>
              </w:rPr>
              <w:t>:</w:t>
            </w:r>
          </w:p>
          <w:p w14:paraId="59CB18BF" w14:textId="1F512B18" w:rsidR="00107734" w:rsidRDefault="00107734" w:rsidP="00107734">
            <w:pPr>
              <w:overflowPunct w:val="0"/>
              <w:autoSpaceDE w:val="0"/>
              <w:autoSpaceDN w:val="0"/>
              <w:adjustRightInd w:val="0"/>
              <w:textAlignment w:val="baseline"/>
              <w:rPr>
                <w:ins w:id="42" w:author="Chunli" w:date="2023-09-12T14:20:00Z"/>
                <w:rFonts w:ascii="Arial" w:eastAsia="DengXian" w:hAnsi="Arial" w:cs="Arial"/>
                <w:lang w:eastAsia="zh-CN"/>
              </w:rPr>
            </w:pPr>
            <w:r w:rsidRPr="0031442D">
              <w:rPr>
                <w:noProof/>
              </w:rPr>
              <w:t>2&gt;</w:t>
            </w:r>
            <w:r w:rsidRPr="0031442D">
              <w:rPr>
                <w:noProof/>
              </w:rPr>
              <w:tab/>
            </w:r>
            <w:ins w:id="43" w:author="Chunli" w:date="2023-09-12T14:20:00Z">
              <w:r w:rsidRPr="001A4A94">
                <w:rPr>
                  <w:rFonts w:ascii="Arial" w:eastAsia="DengXian" w:hAnsi="Arial" w:cs="Arial"/>
                  <w:lang w:eastAsia="zh-CN"/>
                </w:rPr>
                <w:t xml:space="preserve">if Cell DTX is not </w:t>
              </w:r>
            </w:ins>
            <w:ins w:id="44" w:author="Chunli" w:date="2023-09-18T09:56:00Z">
              <w:r w:rsidR="001C3E73">
                <w:rPr>
                  <w:rFonts w:ascii="Arial" w:eastAsia="DengXian" w:hAnsi="Arial" w:cs="Arial"/>
                  <w:lang w:eastAsia="zh-CN"/>
                </w:rPr>
                <w:t xml:space="preserve">activated </w:t>
              </w:r>
            </w:ins>
            <w:ins w:id="45" w:author="Chunli" w:date="2023-09-12T14:20:00Z">
              <w:r w:rsidRPr="001A4A94">
                <w:rPr>
                  <w:rFonts w:ascii="Arial" w:eastAsia="DengXian" w:hAnsi="Arial" w:cs="Arial"/>
                  <w:lang w:eastAsia="zh-CN"/>
                </w:rPr>
                <w:t>for the serving cell</w:t>
              </w:r>
            </w:ins>
            <w:r w:rsidRPr="001A4A94">
              <w:rPr>
                <w:rFonts w:ascii="Arial" w:eastAsia="DengXian" w:hAnsi="Arial" w:cs="Arial"/>
                <w:lang w:eastAsia="zh-CN"/>
              </w:rPr>
              <w:t xml:space="preserve"> </w:t>
            </w:r>
            <w:ins w:id="46" w:author="Chunli" w:date="2023-09-12T14:20:00Z">
              <w:r w:rsidRPr="001A4A94">
                <w:rPr>
                  <w:rFonts w:ascii="Arial" w:eastAsia="DengXian" w:hAnsi="Arial" w:cs="Arial"/>
                  <w:lang w:eastAsia="zh-CN"/>
                </w:rPr>
                <w:t xml:space="preserve">or </w:t>
              </w:r>
            </w:ins>
            <w:ins w:id="47" w:author="Chunli" w:date="2023-09-18T09:55:00Z">
              <w:r>
                <w:rPr>
                  <w:rFonts w:ascii="Arial" w:eastAsia="DengXian" w:hAnsi="Arial" w:cs="Arial"/>
                  <w:lang w:eastAsia="zh-CN"/>
                </w:rPr>
                <w:t xml:space="preserve">the serving cell </w:t>
              </w:r>
            </w:ins>
            <w:ins w:id="48" w:author="Chunli" w:date="2023-09-12T14:20:00Z">
              <w:r w:rsidRPr="001A4A94">
                <w:rPr>
                  <w:rFonts w:ascii="Arial" w:eastAsia="DengXian" w:hAnsi="Arial" w:cs="Arial"/>
                  <w:lang w:eastAsia="zh-CN"/>
                </w:rPr>
                <w:t xml:space="preserve">is in Cell DTX active </w:t>
              </w:r>
            </w:ins>
            <w:ins w:id="49" w:author="Chunli" w:date="2023-09-12T14:26:00Z">
              <w:r>
                <w:rPr>
                  <w:rFonts w:ascii="Arial" w:eastAsia="DengXian" w:hAnsi="Arial" w:cs="Arial"/>
                  <w:lang w:eastAsia="zh-CN"/>
                </w:rPr>
                <w:t>period;</w:t>
              </w:r>
            </w:ins>
            <w:ins w:id="50" w:author="Chunli" w:date="2023-09-12T14:20:00Z">
              <w:r w:rsidRPr="001A4A94">
                <w:rPr>
                  <w:rFonts w:ascii="Arial" w:eastAsia="DengXian" w:hAnsi="Arial" w:cs="Arial"/>
                  <w:lang w:eastAsia="zh-CN"/>
                </w:rPr>
                <w:t xml:space="preserve"> or</w:t>
              </w:r>
            </w:ins>
          </w:p>
          <w:p w14:paraId="5F812F6D" w14:textId="1BFE2D7B" w:rsidR="00107734" w:rsidRPr="005B129F" w:rsidRDefault="00107734" w:rsidP="00107734">
            <w:pPr>
              <w:overflowPunct w:val="0"/>
              <w:autoSpaceDE w:val="0"/>
              <w:autoSpaceDN w:val="0"/>
              <w:adjustRightInd w:val="0"/>
              <w:textAlignment w:val="baseline"/>
              <w:rPr>
                <w:ins w:id="51" w:author="Chunli" w:date="2023-09-12T14:20:00Z"/>
                <w:rFonts w:ascii="Arial" w:eastAsia="DengXian" w:hAnsi="Arial" w:cs="Arial"/>
                <w:lang w:eastAsia="zh-CN"/>
              </w:rPr>
            </w:pPr>
            <w:ins w:id="52" w:author="Chunli" w:date="2023-09-12T14:20:00Z">
              <w:r>
                <w:rPr>
                  <w:rFonts w:ascii="Arial" w:eastAsia="DengXian" w:hAnsi="Arial" w:cs="Arial"/>
                  <w:lang w:eastAsia="zh-CN"/>
                </w:rPr>
                <w:t xml:space="preserve">2&gt; </w:t>
              </w:r>
              <w:r w:rsidRPr="001A4A94">
                <w:rPr>
                  <w:rFonts w:ascii="Arial" w:eastAsia="DengXian" w:hAnsi="Arial" w:cs="Arial"/>
                  <w:lang w:eastAsia="zh-CN"/>
                </w:rPr>
                <w:t xml:space="preserve">if </w:t>
              </w:r>
              <w:proofErr w:type="spellStart"/>
              <w:r w:rsidRPr="001C3E73">
                <w:rPr>
                  <w:rFonts w:ascii="Arial" w:eastAsia="DengXian" w:hAnsi="Arial" w:cs="Arial"/>
                  <w:i/>
                  <w:iCs/>
                  <w:lang w:eastAsia="zh-CN"/>
                </w:rPr>
                <w:t>drx-RetransmissionTimerDL</w:t>
              </w:r>
              <w:proofErr w:type="spellEnd"/>
              <w:r w:rsidRPr="001C3E73">
                <w:rPr>
                  <w:rFonts w:ascii="Arial" w:eastAsia="DengXian" w:hAnsi="Arial" w:cs="Arial"/>
                  <w:i/>
                  <w:iCs/>
                  <w:lang w:eastAsia="zh-CN"/>
                </w:rPr>
                <w:t xml:space="preserve">, </w:t>
              </w:r>
            </w:ins>
            <w:ins w:id="53" w:author="Chunli" w:date="2023-09-18T09:57:00Z">
              <w:r w:rsidR="001C3E73" w:rsidRPr="001C3E73">
                <w:rPr>
                  <w:rFonts w:ascii="Arial" w:eastAsia="DengXian" w:hAnsi="Arial" w:cs="Arial"/>
                  <w:i/>
                  <w:iCs/>
                  <w:lang w:eastAsia="zh-CN"/>
                </w:rPr>
                <w:t xml:space="preserve">or </w:t>
              </w:r>
            </w:ins>
            <w:proofErr w:type="spellStart"/>
            <w:ins w:id="54" w:author="Chunli" w:date="2023-09-12T14:20:00Z">
              <w:r w:rsidRPr="001C3E73">
                <w:rPr>
                  <w:rFonts w:ascii="Arial" w:eastAsia="DengXian" w:hAnsi="Arial" w:cs="Arial"/>
                  <w:i/>
                  <w:iCs/>
                  <w:lang w:eastAsia="zh-CN"/>
                </w:rPr>
                <w:t>drx-RetransmissionTimerUL</w:t>
              </w:r>
              <w:proofErr w:type="spellEnd"/>
              <w:r w:rsidRPr="001C3E73">
                <w:rPr>
                  <w:rFonts w:ascii="Arial" w:eastAsia="DengXian" w:hAnsi="Arial" w:cs="Arial"/>
                  <w:i/>
                  <w:iCs/>
                  <w:lang w:eastAsia="zh-CN"/>
                </w:rPr>
                <w:t xml:space="preserve"> </w:t>
              </w:r>
              <w:r w:rsidRPr="001A4A94">
                <w:rPr>
                  <w:rFonts w:ascii="Arial" w:eastAsia="DengXian" w:hAnsi="Arial" w:cs="Arial"/>
                  <w:lang w:eastAsia="zh-CN"/>
                </w:rPr>
                <w:t>is running</w:t>
              </w:r>
            </w:ins>
            <w:ins w:id="55" w:author="Chunli" w:date="2023-09-18T09:56:00Z">
              <w:r>
                <w:rPr>
                  <w:rFonts w:ascii="Arial" w:eastAsia="DengXian" w:hAnsi="Arial" w:cs="Arial"/>
                  <w:lang w:eastAsia="zh-CN"/>
                </w:rPr>
                <w:t xml:space="preserve"> for the serving cell</w:t>
              </w:r>
            </w:ins>
            <w:ins w:id="56" w:author="Chunli" w:date="2023-09-12T14:20:00Z">
              <w:r>
                <w:rPr>
                  <w:rFonts w:ascii="Arial" w:eastAsia="DengXian" w:hAnsi="Arial" w:cs="Arial"/>
                  <w:lang w:eastAsia="zh-CN"/>
                </w:rPr>
                <w:t xml:space="preserve">; </w:t>
              </w:r>
            </w:ins>
          </w:p>
          <w:p w14:paraId="7A0552D8" w14:textId="77777777" w:rsidR="00107734" w:rsidRPr="00396441" w:rsidRDefault="00107734" w:rsidP="00107734">
            <w:pPr>
              <w:pStyle w:val="B2"/>
              <w:rPr>
                <w:noProof/>
                <w:lang w:val="en-US"/>
              </w:rPr>
            </w:pPr>
            <w:ins w:id="57" w:author="Chunli" w:date="2023-09-12T14:20:00Z">
              <w:r>
                <w:rPr>
                  <w:noProof/>
                </w:rPr>
                <w:t xml:space="preserve">3&gt; </w:t>
              </w:r>
            </w:ins>
            <w:r w:rsidRPr="0031442D">
              <w:rPr>
                <w:noProof/>
              </w:rPr>
              <w:t>monitor the PDCCH on the Serving Cells in this DRX group as specified in TS 38.213 [6];</w:t>
            </w:r>
          </w:p>
          <w:p w14:paraId="6D465CFD" w14:textId="1BD2CE29" w:rsidR="00425BDD" w:rsidRPr="00107734" w:rsidRDefault="00425BDD" w:rsidP="002C3F94">
            <w:pPr>
              <w:overflowPunct w:val="0"/>
              <w:autoSpaceDE w:val="0"/>
              <w:autoSpaceDN w:val="0"/>
              <w:adjustRightInd w:val="0"/>
              <w:textAlignment w:val="baseline"/>
              <w:rPr>
                <w:rFonts w:eastAsia="DengXian"/>
                <w:color w:val="00B0F0"/>
                <w:lang w:val="en-US" w:eastAsia="zh-CN"/>
              </w:rPr>
            </w:pPr>
          </w:p>
        </w:tc>
      </w:tr>
      <w:tr w:rsidR="002035D4" w:rsidRPr="00EA5065" w14:paraId="1B5F391E" w14:textId="77777777" w:rsidTr="00A940F1">
        <w:tc>
          <w:tcPr>
            <w:tcW w:w="1022"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3997"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61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7B5784DA" w14:textId="77777777" w:rsidR="00AE771D"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4A40B3DC" w14:textId="77777777" w:rsidR="008D29C0" w:rsidRDefault="008D29C0" w:rsidP="0004143A">
            <w:pPr>
              <w:overflowPunct w:val="0"/>
              <w:autoSpaceDE w:val="0"/>
              <w:autoSpaceDN w:val="0"/>
              <w:adjustRightInd w:val="0"/>
              <w:textAlignment w:val="baseline"/>
              <w:rPr>
                <w:ins w:id="58" w:author="Chunli" w:date="2023-09-18T09:58:00Z"/>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I will let others continue to comment, but it </w:t>
            </w:r>
            <w:r w:rsidR="00BB6E65">
              <w:rPr>
                <w:rFonts w:eastAsia="DengXian" w:cs="Arial"/>
                <w:color w:val="00B050"/>
                <w:lang w:eastAsia="zh-CN"/>
              </w:rPr>
              <w:t>should be fine to separate it into two sections</w:t>
            </w:r>
            <w:r>
              <w:rPr>
                <w:rFonts w:eastAsia="DengXian" w:cs="Arial"/>
                <w:color w:val="00B050"/>
                <w:lang w:eastAsia="zh-CN"/>
              </w:rPr>
              <w:t>.</w:t>
            </w:r>
          </w:p>
          <w:p w14:paraId="1E64C827" w14:textId="44791E8C" w:rsidR="00622EB3" w:rsidRPr="005E169C" w:rsidRDefault="00622EB3" w:rsidP="0004143A">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tc>
      </w:tr>
      <w:tr w:rsidR="0004143A" w:rsidRPr="00EA5065" w14:paraId="31D88F7A" w14:textId="77777777" w:rsidTr="00A940F1">
        <w:tc>
          <w:tcPr>
            <w:tcW w:w="1022"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3997"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w:t>
            </w:r>
            <w:proofErr w:type="gramStart"/>
            <w:r w:rsidRPr="0004143A">
              <w:rPr>
                <w:rFonts w:ascii="Arial" w:eastAsia="Malgun Gothic" w:hAnsi="Arial" w:cs="Arial"/>
                <w:color w:val="000000"/>
                <w:lang w:eastAsia="ko-KR"/>
              </w:rPr>
              <w:t xml:space="preserve">Cell </w:t>
            </w:r>
            <w:r>
              <w:rPr>
                <w:rFonts w:ascii="Arial" w:eastAsia="Malgun Gothic" w:hAnsi="Arial" w:cs="Arial"/>
                <w:color w:val="000000"/>
                <w:lang w:eastAsia="ko-KR"/>
              </w:rPr>
              <w:t>?</w:t>
            </w:r>
            <w:proofErr w:type="gramEnd"/>
          </w:p>
        </w:tc>
        <w:tc>
          <w:tcPr>
            <w:tcW w:w="4610" w:type="dxa"/>
            <w:shd w:val="clear" w:color="auto" w:fill="auto"/>
          </w:tcPr>
          <w:p w14:paraId="232F55B9"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p w14:paraId="58A88DE7" w14:textId="77777777" w:rsidR="00EC257E" w:rsidRDefault="00BB6E65" w:rsidP="0061749B">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I will let others continue to comment</w:t>
            </w:r>
            <w:r w:rsidR="00E61115">
              <w:rPr>
                <w:rFonts w:eastAsia="DengXian" w:cs="Arial"/>
                <w:color w:val="00B050"/>
                <w:lang w:eastAsia="zh-CN"/>
              </w:rPr>
              <w:t>; I can clarify it per the suggestion in the next version.</w:t>
            </w:r>
          </w:p>
          <w:p w14:paraId="1C1A23B5" w14:textId="2C426A50" w:rsidR="00F27722" w:rsidRPr="00EA5065" w:rsidRDefault="00F27722" w:rsidP="0061749B">
            <w:pPr>
              <w:overflowPunct w:val="0"/>
              <w:autoSpaceDE w:val="0"/>
              <w:autoSpaceDN w:val="0"/>
              <w:adjustRightInd w:val="0"/>
              <w:textAlignment w:val="baseline"/>
              <w:rPr>
                <w:rFonts w:ascii="Arial" w:eastAsia="DengXian" w:hAnsi="Arial" w:cs="Arial"/>
                <w:color w:val="00B0F0"/>
                <w:lang w:eastAsia="zh-CN"/>
              </w:rPr>
            </w:pPr>
            <w:r w:rsidRPr="00F27722">
              <w:rPr>
                <w:rFonts w:eastAsia="DengXian" w:cs="Arial"/>
                <w:lang w:eastAsia="zh-CN"/>
              </w:rPr>
              <w:t>[Nokia]</w:t>
            </w:r>
            <w:r>
              <w:rPr>
                <w:rFonts w:eastAsia="DengXian" w:cs="Arial"/>
                <w:lang w:eastAsia="zh-CN"/>
              </w:rPr>
              <w:t xml:space="preserve"> Agree with Samsung’s suggestion.</w:t>
            </w:r>
          </w:p>
        </w:tc>
      </w:tr>
      <w:tr w:rsidR="0004143A" w:rsidRPr="00EA5065" w14:paraId="5A2501DD" w14:textId="77777777" w:rsidTr="00A940F1">
        <w:tc>
          <w:tcPr>
            <w:tcW w:w="1022"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3997"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61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108C4F05" w14:textId="77777777" w:rsidR="00FF18B0" w:rsidRDefault="00FF18B0" w:rsidP="0061749B">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7D213C50" w14:textId="77777777" w:rsidR="000561DE" w:rsidRDefault="000561DE" w:rsidP="0061749B">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I used the term from the agreement</w:t>
            </w:r>
            <w:r w:rsidR="001A3105">
              <w:rPr>
                <w:rFonts w:eastAsia="DengXian" w:cs="Arial"/>
                <w:color w:val="00B050"/>
                <w:lang w:eastAsia="zh-CN"/>
              </w:rPr>
              <w:t xml:space="preserve">. </w:t>
            </w:r>
            <w:r w:rsidR="0018291D">
              <w:rPr>
                <w:rFonts w:eastAsia="DengXian" w:cs="Arial"/>
                <w:color w:val="00B050"/>
                <w:lang w:eastAsia="zh-CN"/>
              </w:rPr>
              <w:t xml:space="preserve">Stage 2 uses “active period” or “active duration”. </w:t>
            </w:r>
            <w:r w:rsidR="00913A45">
              <w:rPr>
                <w:rFonts w:eastAsia="DengXian" w:cs="Arial"/>
                <w:color w:val="00B050"/>
                <w:lang w:eastAsia="zh-CN"/>
              </w:rPr>
              <w:t>I’m indifferent; will use what majority prefers.</w:t>
            </w:r>
          </w:p>
          <w:p w14:paraId="769C02D1" w14:textId="74E2E960" w:rsidR="00F27722" w:rsidRPr="00831659" w:rsidRDefault="001D004A" w:rsidP="0061749B">
            <w:pPr>
              <w:overflowPunct w:val="0"/>
              <w:autoSpaceDE w:val="0"/>
              <w:autoSpaceDN w:val="0"/>
              <w:adjustRightInd w:val="0"/>
              <w:textAlignment w:val="baseline"/>
              <w:rPr>
                <w:rFonts w:eastAsia="DengXian" w:cs="Arial"/>
                <w:color w:val="7030A0"/>
                <w:lang w:eastAsia="zh-CN"/>
              </w:rPr>
            </w:pPr>
            <w:r w:rsidRPr="00C1288D">
              <w:rPr>
                <w:rFonts w:eastAsia="DengXian" w:cs="Arial"/>
                <w:color w:val="7030A0"/>
                <w:lang w:eastAsia="zh-CN"/>
              </w:rPr>
              <w:t>[QC]: support to keep in line with 38.300</w:t>
            </w:r>
            <w:r>
              <w:rPr>
                <w:rFonts w:eastAsia="DengXian" w:cs="Arial"/>
                <w:color w:val="7030A0"/>
                <w:lang w:eastAsia="zh-CN"/>
              </w:rPr>
              <w:t>.</w:t>
            </w:r>
          </w:p>
        </w:tc>
      </w:tr>
      <w:tr w:rsidR="0004143A" w:rsidRPr="00EA5065" w14:paraId="51FE511B" w14:textId="77777777" w:rsidTr="00A940F1">
        <w:tc>
          <w:tcPr>
            <w:tcW w:w="1022"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3997"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59" w:author="RAN2#122" w:date="2023-07-20T12:19:00Z"/>
                <w:rFonts w:eastAsia="Times New Roman"/>
                <w:lang w:eastAsia="ja-JP"/>
              </w:rPr>
            </w:pPr>
            <w:ins w:id="60"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61"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61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lastRenderedPageBreak/>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A940F1">
            <w:pPr>
              <w:pStyle w:val="ListParagraph"/>
              <w:numPr>
                <w:ilvl w:val="0"/>
                <w:numId w:val="12"/>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Case a): gNB intends to activate cell DTX by RRC.</w:t>
            </w:r>
          </w:p>
          <w:p w14:paraId="711FD312" w14:textId="3A07A450" w:rsidR="00452608" w:rsidRPr="00D66EAB" w:rsidRDefault="00452608" w:rsidP="00A940F1">
            <w:pPr>
              <w:pStyle w:val="ListParagraph"/>
              <w:numPr>
                <w:ilvl w:val="0"/>
                <w:numId w:val="12"/>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b): gNB intends to activated cell DTX by L1 signaling but it has not </w:t>
            </w:r>
            <w:proofErr w:type="gramStart"/>
            <w:r w:rsidRPr="00D66EAB">
              <w:rPr>
                <w:rFonts w:eastAsia="DengXian" w:cs="Arial"/>
                <w:color w:val="ED7D31" w:themeColor="accent2"/>
              </w:rPr>
              <w:t>send</w:t>
            </w:r>
            <w:proofErr w:type="gramEnd"/>
            <w:r w:rsidRPr="00D66EAB">
              <w:rPr>
                <w:rFonts w:eastAsia="DengXian" w:cs="Arial"/>
                <w:color w:val="ED7D31" w:themeColor="accent2"/>
              </w:rPr>
              <w:t xml:space="preserve"> L1 activation indication yet (e.g. due to loading consideration</w:t>
            </w:r>
            <w:r w:rsidR="00D66EAB">
              <w:rPr>
                <w:rFonts w:eastAsia="DengXian" w:cs="Arial"/>
                <w:color w:val="ED7D31" w:themeColor="accent2"/>
              </w:rPr>
              <w:t>, gNB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7EB0C606" w14:textId="77777777" w:rsidR="00D66EAB" w:rsidRDefault="00373DE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Re Apple’s comment, </w:t>
            </w:r>
            <w:r w:rsidR="00D224FA">
              <w:rPr>
                <w:rFonts w:eastAsia="DengXian" w:cs="Arial"/>
                <w:color w:val="00B050"/>
                <w:lang w:eastAsia="zh-CN"/>
              </w:rPr>
              <w:t xml:space="preserve">I implemented the agreement </w:t>
            </w:r>
            <w:r w:rsidR="005F3E24">
              <w:rPr>
                <w:rFonts w:eastAsia="DengXian" w:cs="Arial"/>
                <w:color w:val="00B050"/>
                <w:lang w:eastAsia="zh-CN"/>
              </w:rPr>
              <w:t>“</w:t>
            </w:r>
            <w:r w:rsidR="00994528" w:rsidRPr="00994528">
              <w:rPr>
                <w:rFonts w:eastAsia="DengXian" w:cs="Arial"/>
                <w:color w:val="00B050"/>
                <w:lang w:eastAsia="zh-CN"/>
              </w:rPr>
              <w:t>Cell DTX/DRX is activated/deactivated implicitly by RRC signalling, i.e. activated immediately once configured by RRC</w:t>
            </w:r>
            <w:r w:rsidR="005F3E24">
              <w:rPr>
                <w:rFonts w:eastAsia="DengXian" w:cs="Arial"/>
                <w:color w:val="00B050"/>
                <w:lang w:eastAsia="zh-CN"/>
              </w:rPr>
              <w:t>”</w:t>
            </w:r>
            <w:r w:rsidR="00166C2E">
              <w:rPr>
                <w:rFonts w:eastAsia="DengXian" w:cs="Arial"/>
                <w:color w:val="00B050"/>
                <w:lang w:eastAsia="zh-CN"/>
              </w:rPr>
              <w:t xml:space="preserve">, which is implicit based and immediate. </w:t>
            </w:r>
            <w:r w:rsidR="00903576">
              <w:rPr>
                <w:rFonts w:eastAsia="DengXian" w:cs="Arial"/>
                <w:color w:val="00B050"/>
                <w:lang w:eastAsia="zh-CN"/>
              </w:rPr>
              <w:t xml:space="preserve">Please refer to my comment on issue </w:t>
            </w:r>
            <w:r w:rsidR="00903576" w:rsidRPr="00903576">
              <w:rPr>
                <w:rFonts w:eastAsia="DengXian" w:cs="Arial"/>
                <w:color w:val="00B050"/>
                <w:lang w:eastAsia="zh-CN"/>
              </w:rPr>
              <w:t>A002</w:t>
            </w:r>
            <w:r w:rsidR="00903576">
              <w:rPr>
                <w:rFonts w:eastAsia="DengXian" w:cs="Arial"/>
                <w:color w:val="00B050"/>
                <w:lang w:eastAsia="zh-CN"/>
              </w:rPr>
              <w:t xml:space="preserve"> for more detail.</w:t>
            </w:r>
          </w:p>
          <w:p w14:paraId="22C13CA5" w14:textId="77777777" w:rsidR="001D004A" w:rsidRDefault="001D004A" w:rsidP="006E7B18">
            <w:pPr>
              <w:overflowPunct w:val="0"/>
              <w:autoSpaceDE w:val="0"/>
              <w:autoSpaceDN w:val="0"/>
              <w:adjustRightInd w:val="0"/>
              <w:textAlignment w:val="baseline"/>
              <w:rPr>
                <w:rFonts w:eastAsia="DengXian" w:cs="Arial"/>
                <w:color w:val="7030A0"/>
                <w:lang w:eastAsia="zh-CN"/>
              </w:rPr>
            </w:pPr>
            <w:r w:rsidRPr="005123D8">
              <w:rPr>
                <w:rFonts w:eastAsia="DengXian" w:cs="Arial"/>
                <w:color w:val="7030A0"/>
                <w:lang w:eastAsia="zh-CN"/>
              </w:rPr>
              <w:t xml:space="preserve">[QC]: Current phrasing by rapporteur is actually correct understanding in our view. </w:t>
            </w:r>
            <w:r>
              <w:rPr>
                <w:rFonts w:eastAsia="DengXian" w:cs="Arial"/>
                <w:color w:val="7030A0"/>
                <w:lang w:eastAsia="zh-CN"/>
              </w:rPr>
              <w:t xml:space="preserve">The current agreement is </w:t>
            </w:r>
            <w:r>
              <w:rPr>
                <w:rFonts w:eastAsia="DengXian" w:cs="Arial"/>
                <w:color w:val="7030A0"/>
                <w:lang w:eastAsia="zh-CN"/>
              </w:rPr>
              <w:br/>
              <w:t xml:space="preserve">” </w:t>
            </w:r>
            <w:r w:rsidRPr="005123D8">
              <w:rPr>
                <w:rFonts w:eastAsia="DengXian" w:cs="Arial"/>
                <w:color w:val="7030A0"/>
                <w:lang w:eastAsia="zh-CN"/>
              </w:rPr>
              <w:t>4.</w:t>
            </w:r>
            <w:r w:rsidRPr="005123D8">
              <w:rPr>
                <w:rFonts w:eastAsia="DengXian" w:cs="Arial"/>
                <w:color w:val="7030A0"/>
                <w:lang w:eastAsia="zh-CN"/>
              </w:rPr>
              <w:tab/>
              <w:t>As a baseline Cell DTX/DRX is activated/deactivated implicitly by RRC signalling, i.e. activated immediately once configured by RRC and deactivated once the RRC configuration is released.</w:t>
            </w:r>
            <w:r>
              <w:rPr>
                <w:rFonts w:eastAsia="DengXian" w:cs="Arial"/>
                <w:color w:val="7030A0"/>
                <w:lang w:eastAsia="zh-CN"/>
              </w:rPr>
              <w:t>”.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5F22B81E" w14:textId="43F25C67" w:rsidR="00831659" w:rsidRPr="00831659" w:rsidRDefault="00831659" w:rsidP="006E7B18">
            <w:pPr>
              <w:overflowPunct w:val="0"/>
              <w:autoSpaceDE w:val="0"/>
              <w:autoSpaceDN w:val="0"/>
              <w:adjustRightInd w:val="0"/>
              <w:textAlignment w:val="baseline"/>
              <w:rPr>
                <w:rFonts w:eastAsia="DengXian" w:cs="Arial"/>
                <w:lang w:eastAsia="zh-CN"/>
              </w:rPr>
            </w:pPr>
            <w:r>
              <w:rPr>
                <w:rFonts w:eastAsia="DengXian" w:cs="Arial"/>
                <w:lang w:eastAsia="zh-CN"/>
              </w:rPr>
              <w:lastRenderedPageBreak/>
              <w:t>[Nokia] Agree with Samsung. See comment also to S001. “while” for the second bullet for reception of deactivation indication is not correct anyway.</w:t>
            </w:r>
          </w:p>
        </w:tc>
      </w:tr>
      <w:tr w:rsidR="0004143A" w:rsidRPr="00EA5065" w14:paraId="5BF4E842" w14:textId="77777777" w:rsidTr="00A940F1">
        <w:tc>
          <w:tcPr>
            <w:tcW w:w="1022"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3997"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62" w:author="RAN2#122" w:date="2023-07-20T12:19:00Z"/>
              </w:rPr>
            </w:pPr>
            <w:ins w:id="63"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64"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65" w:author="RAN2#122" w:date="2023-07-20T13:57:00Z">
              <w:r>
                <w:t>:</w:t>
              </w:r>
            </w:ins>
          </w:p>
        </w:tc>
        <w:tc>
          <w:tcPr>
            <w:tcW w:w="4610" w:type="dxa"/>
            <w:shd w:val="clear" w:color="auto" w:fill="auto"/>
          </w:tcPr>
          <w:p w14:paraId="27AB3D86" w14:textId="77777777" w:rsidR="006E7B18" w:rsidRDefault="006E7B18" w:rsidP="006E7B18">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A940F1">
        <w:tc>
          <w:tcPr>
            <w:tcW w:w="1022"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997"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66" w:author="RAN2#122" w:date="2023-08-02T13:49:00Z">
              <w:r>
                <w:rPr>
                  <w:lang w:eastAsia="ko-KR"/>
                </w:rPr>
                <w:t>F</w:t>
              </w:r>
            </w:ins>
            <w:ins w:id="67" w:author="RAN2#122" w:date="2023-08-02T12:09:00Z">
              <w:r w:rsidRPr="001C75ED">
                <w:rPr>
                  <w:lang w:eastAsia="ko-KR"/>
                </w:rPr>
                <w:t xml:space="preserve">or all </w:t>
              </w:r>
            </w:ins>
            <w:ins w:id="68" w:author="RAN2#122" w:date="2023-08-02T13:23:00Z">
              <w:r>
                <w:rPr>
                  <w:lang w:eastAsia="ko-KR"/>
                </w:rPr>
                <w:t xml:space="preserve">activated </w:t>
              </w:r>
            </w:ins>
            <w:ins w:id="69" w:author="RAN2#122" w:date="2023-08-02T12:09:00Z">
              <w:r w:rsidRPr="001C75ED">
                <w:rPr>
                  <w:lang w:eastAsia="ko-KR"/>
                </w:rPr>
                <w:t xml:space="preserve">Serving Cells configured with cell DTX, the MAC entity may monitor </w:t>
              </w:r>
            </w:ins>
            <w:ins w:id="70" w:author="RAN2#122" w:date="2023-08-02T13:11:00Z">
              <w:r>
                <w:rPr>
                  <w:lang w:eastAsia="ko-KR"/>
                </w:rPr>
                <w:t xml:space="preserve">PDCCH and </w:t>
              </w:r>
            </w:ins>
            <w:ins w:id="71" w:author="RAN2#122" w:date="2023-08-02T12:09:00Z">
              <w:r w:rsidRPr="001C75ED">
                <w:rPr>
                  <w:lang w:eastAsia="ko-KR"/>
                </w:rPr>
                <w:t xml:space="preserve">configured downlink assignments using the cell DTX operation specified in this clause </w:t>
              </w:r>
            </w:ins>
            <w:ins w:id="72" w:author="RAN2#122" w:date="2023-08-02T13:11:00Z">
              <w:r>
                <w:rPr>
                  <w:lang w:eastAsia="ko-KR"/>
                </w:rPr>
                <w:t>and ot</w:t>
              </w:r>
            </w:ins>
            <w:ins w:id="73" w:author="RAN2#122" w:date="2023-08-02T13:12:00Z">
              <w:r>
                <w:rPr>
                  <w:lang w:eastAsia="ko-KR"/>
                </w:rPr>
                <w:t>her clauses of this specification</w:t>
              </w:r>
            </w:ins>
            <w:ins w:id="74" w:author="RAN2#122" w:date="2023-08-02T12:09:00Z">
              <w:r w:rsidRPr="001C75ED">
                <w:rPr>
                  <w:lang w:eastAsia="ko-KR"/>
                </w:rPr>
                <w:t>.</w:t>
              </w:r>
            </w:ins>
          </w:p>
        </w:tc>
        <w:tc>
          <w:tcPr>
            <w:tcW w:w="461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Is it more accurate to say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23DCB12E" w14:textId="77777777" w:rsidR="00057683" w:rsidRDefault="004748A2" w:rsidP="007952E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w:t>
            </w:r>
            <w:proofErr w:type="gramStart"/>
            <w:r>
              <w:rPr>
                <w:rFonts w:eastAsia="DengXian" w:cs="Arial"/>
                <w:color w:val="ED7D31" w:themeColor="accent2"/>
                <w:lang w:eastAsia="zh-CN"/>
              </w:rPr>
              <w:t>and  when</w:t>
            </w:r>
            <w:proofErr w:type="gramEnd"/>
            <w:r>
              <w:rPr>
                <w:rFonts w:eastAsia="DengXian" w:cs="Arial"/>
                <w:color w:val="ED7D31" w:themeColor="accent2"/>
                <w:lang w:eastAsia="zh-CN"/>
              </w:rPr>
              <w:t xml:space="preserve"> Cell DTX is configured and activated, right?</w:t>
            </w:r>
          </w:p>
          <w:p w14:paraId="09CCFCA1" w14:textId="085A7DDB" w:rsidR="00204D20" w:rsidRPr="004C6DB6" w:rsidRDefault="00204D20" w:rsidP="007952EA">
            <w:pPr>
              <w:overflowPunct w:val="0"/>
              <w:autoSpaceDE w:val="0"/>
              <w:autoSpaceDN w:val="0"/>
              <w:adjustRightInd w:val="0"/>
              <w:textAlignment w:val="baseline"/>
              <w:rPr>
                <w:rFonts w:eastAsia="DengXian" w:cs="Arial"/>
                <w:color w:val="ED7D31" w:themeColor="accent2"/>
                <w:lang w:eastAsia="zh-CN"/>
              </w:rPr>
            </w:pPr>
            <w:r w:rsidRPr="00204D20">
              <w:rPr>
                <w:rFonts w:eastAsia="DengXian" w:cs="Arial"/>
                <w:lang w:eastAsia="zh-CN"/>
              </w:rPr>
              <w:t>[Nokia]</w:t>
            </w:r>
            <w:r>
              <w:rPr>
                <w:rFonts w:eastAsia="DengXian" w:cs="Arial"/>
                <w:lang w:eastAsia="zh-CN"/>
              </w:rPr>
              <w:t xml:space="preserve"> agree to add activated.</w:t>
            </w:r>
          </w:p>
        </w:tc>
      </w:tr>
      <w:tr w:rsidR="007952EA" w:rsidRPr="00EA5065" w14:paraId="39CCECFB" w14:textId="77777777" w:rsidTr="00A940F1">
        <w:tc>
          <w:tcPr>
            <w:tcW w:w="1022"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3997"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75" w:author="RAN2#122" w:date="2023-08-02T13:49:00Z">
              <w:r>
                <w:rPr>
                  <w:lang w:eastAsia="ko-KR"/>
                </w:rPr>
                <w:t>F</w:t>
              </w:r>
            </w:ins>
            <w:ins w:id="76" w:author="RAN2#122" w:date="2023-08-02T12:09:00Z">
              <w:r w:rsidRPr="001C75ED">
                <w:rPr>
                  <w:lang w:eastAsia="ko-KR"/>
                </w:rPr>
                <w:t>or all</w:t>
              </w:r>
            </w:ins>
            <w:ins w:id="77" w:author="RAN2#122" w:date="2023-08-02T13:12:00Z">
              <w:r>
                <w:rPr>
                  <w:lang w:eastAsia="ko-KR"/>
                </w:rPr>
                <w:t xml:space="preserve"> </w:t>
              </w:r>
            </w:ins>
            <w:ins w:id="78" w:author="RAN2#122" w:date="2023-08-02T13:23:00Z">
              <w:r>
                <w:rPr>
                  <w:lang w:eastAsia="ko-KR"/>
                </w:rPr>
                <w:t xml:space="preserve">activated </w:t>
              </w:r>
            </w:ins>
            <w:ins w:id="79" w:author="RAN2#122" w:date="2023-08-02T13:12:00Z">
              <w:r>
                <w:rPr>
                  <w:lang w:eastAsia="ko-KR"/>
                </w:rPr>
                <w:t>S</w:t>
              </w:r>
            </w:ins>
            <w:ins w:id="80" w:author="RAN2#122" w:date="2023-08-02T12:09:00Z">
              <w:r w:rsidRPr="001C75ED">
                <w:rPr>
                  <w:lang w:eastAsia="ko-KR"/>
                </w:rPr>
                <w:t xml:space="preserve">erving </w:t>
              </w:r>
            </w:ins>
            <w:ins w:id="81" w:author="RAN2#122" w:date="2023-08-02T13:12:00Z">
              <w:r>
                <w:rPr>
                  <w:lang w:eastAsia="ko-KR"/>
                </w:rPr>
                <w:t>C</w:t>
              </w:r>
            </w:ins>
            <w:ins w:id="82" w:author="RAN2#122" w:date="2023-08-02T12:09:00Z">
              <w:r w:rsidRPr="001C75ED">
                <w:rPr>
                  <w:lang w:eastAsia="ko-KR"/>
                </w:rPr>
                <w:t>ells configured with cell DRX</w:t>
              </w:r>
            </w:ins>
            <w:ins w:id="83" w:author="RAN2#122" w:date="2023-08-02T13:13:00Z">
              <w:r>
                <w:rPr>
                  <w:lang w:eastAsia="ko-KR"/>
                </w:rPr>
                <w:t>,</w:t>
              </w:r>
            </w:ins>
            <w:ins w:id="84" w:author="RAN2#122" w:date="2023-08-02T12:09:00Z">
              <w:r w:rsidRPr="001C75ED">
                <w:rPr>
                  <w:lang w:eastAsia="ko-KR"/>
                </w:rPr>
                <w:t xml:space="preserve"> the MAC entity may transmit configured uplink grant transmissions and </w:t>
              </w:r>
            </w:ins>
            <w:ins w:id="85" w:author="RAN2#122" w:date="2023-08-02T13:13:00Z">
              <w:r>
                <w:rPr>
                  <w:lang w:eastAsia="ko-KR"/>
                </w:rPr>
                <w:t>S</w:t>
              </w:r>
            </w:ins>
            <w:ins w:id="86" w:author="RAN2#122" w:date="2023-08-02T12:09:00Z">
              <w:r w:rsidRPr="001C75ED">
                <w:rPr>
                  <w:lang w:eastAsia="ko-KR"/>
                </w:rPr>
                <w:t xml:space="preserve">cheduling </w:t>
              </w:r>
            </w:ins>
            <w:ins w:id="87" w:author="RAN2#122" w:date="2023-08-02T13:13:00Z">
              <w:r>
                <w:rPr>
                  <w:lang w:eastAsia="ko-KR"/>
                </w:rPr>
                <w:t>R</w:t>
              </w:r>
            </w:ins>
            <w:ins w:id="88" w:author="RAN2#122" w:date="2023-08-02T12:09:00Z">
              <w:r w:rsidRPr="001C75ED">
                <w:rPr>
                  <w:lang w:eastAsia="ko-KR"/>
                </w:rPr>
                <w:t xml:space="preserve">equest using the cell DRX operation specified in this clause </w:t>
              </w:r>
            </w:ins>
            <w:ins w:id="89" w:author="RAN2#122" w:date="2023-08-02T13:13:00Z">
              <w:r>
                <w:rPr>
                  <w:lang w:eastAsia="ko-KR"/>
                </w:rPr>
                <w:t>and other clauses of this specification</w:t>
              </w:r>
            </w:ins>
            <w:ins w:id="90" w:author="RAN2#122" w:date="2023-08-02T12:09:00Z">
              <w:r w:rsidRPr="001C75ED">
                <w:rPr>
                  <w:lang w:eastAsia="ko-KR"/>
                </w:rPr>
                <w:t>.</w:t>
              </w:r>
            </w:ins>
          </w:p>
        </w:tc>
        <w:tc>
          <w:tcPr>
            <w:tcW w:w="461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Similar comments as O001</w:t>
            </w:r>
          </w:p>
        </w:tc>
      </w:tr>
      <w:tr w:rsidR="007952EA" w:rsidRPr="00EA5065" w14:paraId="31F8DDCE" w14:textId="77777777" w:rsidTr="00A940F1">
        <w:tc>
          <w:tcPr>
            <w:tcW w:w="1022"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997"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91" w:author="RAN2#122" w:date="2023-07-20T12:19:00Z"/>
                <w:rStyle w:val="B1Char1"/>
                <w:rFonts w:eastAsia="SimSun"/>
              </w:rPr>
            </w:pPr>
            <w:ins w:id="92"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93" w:author="RAN2#122" w:date="2023-07-20T12:19:00Z"/>
                <w:rStyle w:val="B1Char1"/>
                <w:rFonts w:eastAsia="SimSun"/>
              </w:rPr>
            </w:pPr>
            <w:ins w:id="94" w:author="RAN2#122" w:date="2023-07-20T12:19:00Z">
              <w:r w:rsidRPr="00E5758F">
                <w:rPr>
                  <w:rStyle w:val="B1Char1"/>
                  <w:rFonts w:eastAsia="SimSun"/>
                </w:rPr>
                <w:lastRenderedPageBreak/>
                <w:t xml:space="preserve">2&gt; stop </w:t>
              </w:r>
            </w:ins>
            <w:proofErr w:type="spellStart"/>
            <w:ins w:id="95" w:author="RAN2#122" w:date="2023-08-01T15:19:00Z">
              <w:r w:rsidRPr="0031442D">
                <w:rPr>
                  <w:i/>
                  <w:lang w:eastAsia="ko-KR"/>
                </w:rPr>
                <w:t>cell</w:t>
              </w:r>
              <w:r>
                <w:rPr>
                  <w:i/>
                  <w:lang w:eastAsia="ko-KR"/>
                </w:rPr>
                <w:t>dtx</w:t>
              </w:r>
              <w:r w:rsidRPr="0031442D">
                <w:rPr>
                  <w:i/>
                  <w:lang w:eastAsia="ko-KR"/>
                </w:rPr>
                <w:t>-onDurationTimer</w:t>
              </w:r>
            </w:ins>
            <w:proofErr w:type="spellEnd"/>
            <w:ins w:id="96"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610" w:type="dxa"/>
            <w:shd w:val="clear" w:color="auto" w:fill="auto"/>
          </w:tcPr>
          <w:p w14:paraId="4B24C4AC"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lastRenderedPageBreak/>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646A69DE" w14:textId="77777777" w:rsidR="00000A75" w:rsidRDefault="00FE6344"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sidR="00FE56EF">
              <w:rPr>
                <w:rFonts w:eastAsia="DengXian" w:cs="Arial"/>
                <w:color w:val="00B050"/>
                <w:lang w:eastAsia="zh-CN"/>
              </w:rPr>
              <w:t xml:space="preserve"> This </w:t>
            </w:r>
            <w:r w:rsidR="00FF09A1">
              <w:rPr>
                <w:rFonts w:eastAsia="DengXian" w:cs="Arial"/>
                <w:color w:val="00B050"/>
                <w:lang w:eastAsia="zh-CN"/>
              </w:rPr>
              <w:t xml:space="preserve">clause </w:t>
            </w:r>
            <w:r w:rsidR="00FE56EF">
              <w:rPr>
                <w:rFonts w:eastAsia="DengXian" w:cs="Arial"/>
                <w:color w:val="00B050"/>
                <w:lang w:eastAsia="zh-CN"/>
              </w:rPr>
              <w:t xml:space="preserve">was added for completeness, but it can be removed. Nothing behaviourally changes </w:t>
            </w:r>
            <w:r w:rsidR="007E1BAA">
              <w:rPr>
                <w:rFonts w:eastAsia="DengXian" w:cs="Arial"/>
                <w:color w:val="00B050"/>
                <w:lang w:eastAsia="zh-CN"/>
              </w:rPr>
              <w:t>if removed</w:t>
            </w:r>
            <w:r w:rsidR="008D14EE">
              <w:rPr>
                <w:rFonts w:eastAsia="DengXian" w:cs="Arial"/>
                <w:color w:val="00B050"/>
                <w:lang w:eastAsia="zh-CN"/>
              </w:rPr>
              <w:t>.</w:t>
            </w:r>
          </w:p>
          <w:p w14:paraId="7759254C" w14:textId="1EDC9952" w:rsidR="00057683" w:rsidRPr="00EA5065" w:rsidRDefault="00057683" w:rsidP="007952EA">
            <w:pPr>
              <w:overflowPunct w:val="0"/>
              <w:autoSpaceDE w:val="0"/>
              <w:autoSpaceDN w:val="0"/>
              <w:adjustRightInd w:val="0"/>
              <w:textAlignment w:val="baseline"/>
              <w:rPr>
                <w:rFonts w:ascii="Arial" w:eastAsia="DengXian" w:hAnsi="Arial" w:cs="Arial"/>
                <w:color w:val="00B0F0"/>
                <w:lang w:eastAsia="zh-CN"/>
              </w:rPr>
            </w:pPr>
            <w:r w:rsidRPr="007A684C">
              <w:rPr>
                <w:rFonts w:eastAsia="DengXian" w:cs="Arial"/>
                <w:color w:val="7030A0"/>
                <w:lang w:eastAsia="zh-CN"/>
              </w:rPr>
              <w:lastRenderedPageBreak/>
              <w:t>[QC]:</w:t>
            </w:r>
            <w:r>
              <w:rPr>
                <w:rFonts w:eastAsia="DengXian" w:cs="Arial"/>
                <w:color w:val="7030A0"/>
                <w:lang w:eastAsia="zh-CN"/>
              </w:rPr>
              <w:t xml:space="preserve"> Won’t that mean the whole configuration is released? i.e., there is </w:t>
            </w:r>
            <w:r w:rsidR="004C6DB6">
              <w:rPr>
                <w:rFonts w:eastAsia="DengXian" w:cs="Arial"/>
                <w:color w:val="7030A0"/>
                <w:lang w:eastAsia="zh-CN"/>
              </w:rPr>
              <w:t xml:space="preserve">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tc>
      </w:tr>
      <w:tr w:rsidR="007952EA" w:rsidRPr="00EA5065" w14:paraId="2ACB00FF" w14:textId="77777777" w:rsidTr="00A940F1">
        <w:tc>
          <w:tcPr>
            <w:tcW w:w="1022"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004</w:t>
            </w:r>
          </w:p>
        </w:tc>
        <w:tc>
          <w:tcPr>
            <w:tcW w:w="3997"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roofErr w:type="spell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97" w:author="RAN2#122" w:date="2023-07-20T12:19:00Z"/>
              </w:rPr>
            </w:pPr>
            <w:ins w:id="98"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99" w:author="RAN2#122" w:date="2023-07-20T12:19:00Z"/>
              </w:rPr>
            </w:pPr>
            <w:ins w:id="100"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61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1"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r>
              <w:rPr>
                <w:rStyle w:val="B1Char1"/>
                <w:rFonts w:eastAsia="SimSun"/>
              </w:rPr>
              <w:t xml:space="preserve"> =&gt; </w:t>
            </w:r>
            <w:ins w:id="102"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w:t>
              </w:r>
            </w:ins>
            <w:r w:rsidRPr="00387BC6">
              <w:rPr>
                <w:i/>
                <w:highlight w:val="yellow"/>
                <w:lang w:eastAsia="ko-KR"/>
              </w:rPr>
              <w:t>r</w:t>
            </w:r>
            <w:ins w:id="103" w:author="RAN2#122" w:date="2023-07-20T12:19:00Z">
              <w:r>
                <w:rPr>
                  <w:i/>
                  <w:lang w:eastAsia="ko-KR"/>
                </w:rPr>
                <w:t>x</w:t>
              </w:r>
              <w:r w:rsidRPr="0031442D">
                <w:rPr>
                  <w:i/>
                  <w:lang w:eastAsia="ko-KR"/>
                </w:rPr>
                <w:t>-onDurationTimer</w:t>
              </w:r>
              <w:proofErr w:type="spellEnd"/>
              <w:r w:rsidRPr="00027AC6">
                <w:rPr>
                  <w:rStyle w:val="B1Char1"/>
                  <w:rFonts w:eastAsia="SimSun"/>
                </w:rPr>
                <w:t>, if running.</w:t>
              </w:r>
            </w:ins>
          </w:p>
          <w:p w14:paraId="212D40C3" w14:textId="77777777" w:rsidR="007952EA" w:rsidRDefault="007952EA" w:rsidP="007952EA">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57C7E5E2" w14:textId="69E96158" w:rsidR="008D14EE" w:rsidRPr="00EA5065" w:rsidRDefault="008D14EE"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Similar comment to O0003</w:t>
            </w:r>
          </w:p>
        </w:tc>
      </w:tr>
      <w:tr w:rsidR="007D2DAA" w:rsidRPr="00EA5065" w14:paraId="025F47B1" w14:textId="77777777" w:rsidTr="00A940F1">
        <w:tc>
          <w:tcPr>
            <w:tcW w:w="1022"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97"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015C43F6" w14:textId="0ED755DD" w:rsidR="007E3E04" w:rsidRDefault="007E3E04" w:rsidP="008D14EE">
            <w:pPr>
              <w:spacing w:before="100" w:beforeAutospacing="1" w:after="100" w:afterAutospacing="1"/>
              <w:jc w:val="both"/>
              <w:rPr>
                <w:rFonts w:ascii="Arial" w:hAnsi="Arial" w:cs="Arial"/>
                <w:color w:val="000000"/>
                <w:lang w:eastAsia="zh-CN"/>
              </w:rPr>
            </w:pPr>
          </w:p>
        </w:tc>
        <w:tc>
          <w:tcPr>
            <w:tcW w:w="461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i.e. the active time of Cell DTX include:</w:t>
            </w:r>
          </w:p>
          <w:p w14:paraId="5EF1CB86" w14:textId="77777777" w:rsidR="00A02E2C" w:rsidRDefault="00A02E2C" w:rsidP="00A02E2C">
            <w:pPr>
              <w:pStyle w:val="B1"/>
              <w:rPr>
                <w:lang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4BA7E093" w14:textId="29DF3642" w:rsidR="00A02E2C" w:rsidRDefault="00204D20" w:rsidP="007952EA">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tc>
      </w:tr>
      <w:tr w:rsidR="007D2DAA" w:rsidRPr="00EA5065" w14:paraId="6ED9AC78" w14:textId="77777777" w:rsidTr="00A940F1">
        <w:tc>
          <w:tcPr>
            <w:tcW w:w="1022"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97"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61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w:t>
            </w:r>
            <w:r w:rsidR="006703F6">
              <w:rPr>
                <w:rFonts w:eastAsia="DengXian" w:cs="Arial"/>
                <w:color w:val="000000" w:themeColor="text1"/>
                <w:lang w:eastAsia="zh-CN"/>
              </w:rPr>
              <w:t>4</w:t>
            </w:r>
            <w:r>
              <w:rPr>
                <w:rFonts w:eastAsia="DengXian"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A940F1">
            <w:pPr>
              <w:pStyle w:val="BodyText"/>
              <w:numPr>
                <w:ilvl w:val="0"/>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An information block field of DCI format 2_X is variable size either 1 or 2 bits.</w:t>
            </w:r>
          </w:p>
          <w:p w14:paraId="7B99FA88" w14:textId="77777777" w:rsidR="006703F6" w:rsidRPr="00C04E0F" w:rsidRDefault="006703F6" w:rsidP="00A940F1">
            <w:pPr>
              <w:pStyle w:val="BodyText"/>
              <w:numPr>
                <w:ilvl w:val="1"/>
                <w:numId w:val="14"/>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A940F1">
            <w:pPr>
              <w:pStyle w:val="BodyText"/>
              <w:numPr>
                <w:ilvl w:val="2"/>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A940F1">
            <w:pPr>
              <w:pStyle w:val="BodyText"/>
              <w:numPr>
                <w:ilvl w:val="3"/>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w:t>
            </w:r>
            <w:r w:rsidRPr="00C04E0F">
              <w:rPr>
                <w:rFonts w:eastAsia="Malgun Gothic"/>
                <w:szCs w:val="20"/>
                <w:lang w:eastAsia="ko-KR"/>
              </w:rPr>
              <w:lastRenderedPageBreak/>
              <w:t>tion of cell DTX configuration, and</w:t>
            </w:r>
          </w:p>
          <w:p w14:paraId="64E037D2" w14:textId="77777777" w:rsidR="006703F6" w:rsidRPr="00C04E0F" w:rsidRDefault="006703F6" w:rsidP="00A940F1">
            <w:pPr>
              <w:pStyle w:val="BodyText"/>
              <w:numPr>
                <w:ilvl w:val="3"/>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A940F1">
            <w:pPr>
              <w:pStyle w:val="BodyText"/>
              <w:numPr>
                <w:ilvl w:val="2"/>
                <w:numId w:val="14"/>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595E65BC" w14:textId="77777777" w:rsidR="004362C7" w:rsidRPr="00EE1448" w:rsidRDefault="004362C7" w:rsidP="00A940F1">
            <w:pPr>
              <w:numPr>
                <w:ilvl w:val="1"/>
                <w:numId w:val="14"/>
              </w:numPr>
              <w:suppressAutoHyphens/>
              <w:spacing w:after="0" w:line="254" w:lineRule="auto"/>
              <w:rPr>
                <w:rFonts w:eastAsia="Malgun Gothic"/>
                <w:color w:val="C00000"/>
                <w:u w:val="single"/>
                <w:lang w:eastAsia="ko-KR"/>
              </w:rPr>
            </w:pPr>
            <w:r w:rsidRPr="00EE1448">
              <w:rPr>
                <w:rFonts w:eastAsia="Malgun Gothic"/>
                <w:color w:val="C00000"/>
                <w:u w:val="single"/>
                <w:lang w:eastAsia="ko-KR"/>
              </w:rPr>
              <w:t xml:space="preserve">Note: this does not imply there may be separate higher layer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to enable L1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based activation/deactivation for a cell DTX and/or cell DRX configuration. </w:t>
            </w:r>
            <w:proofErr w:type="spellStart"/>
            <w:r w:rsidRPr="00EE1448">
              <w:rPr>
                <w:rFonts w:eastAsia="Malgun Gothic"/>
                <w:color w:val="C00000"/>
                <w:u w:val="single"/>
                <w:lang w:eastAsia="ko-KR"/>
              </w:rPr>
              <w:t>Signaling</w:t>
            </w:r>
            <w:proofErr w:type="spellEnd"/>
            <w:r w:rsidRPr="00EE1448">
              <w:rPr>
                <w:rFonts w:eastAsia="Malgun Gothic"/>
                <w:color w:val="C00000"/>
                <w:u w:val="single"/>
                <w:lang w:eastAsia="ko-KR"/>
              </w:rPr>
              <w:t xml:space="preserve"> design is up to RAN2.</w:t>
            </w:r>
          </w:p>
          <w:p w14:paraId="668ADD78" w14:textId="77777777" w:rsidR="00757440" w:rsidRDefault="00757440" w:rsidP="00D741F0">
            <w:pPr>
              <w:overflowPunct w:val="0"/>
              <w:autoSpaceDE w:val="0"/>
              <w:autoSpaceDN w:val="0"/>
              <w:adjustRightInd w:val="0"/>
              <w:textAlignment w:val="baseline"/>
              <w:rPr>
                <w:rFonts w:eastAsia="DengXian"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So, we s</w:t>
            </w:r>
            <w:r w:rsidR="00D741F0" w:rsidRPr="002E652C">
              <w:rPr>
                <w:rFonts w:eastAsia="DengXian" w:cs="Arial"/>
                <w:color w:val="000000" w:themeColor="text1"/>
                <w:lang w:eastAsia="zh-CN"/>
              </w:rPr>
              <w:t xml:space="preserve">uggest to add: </w:t>
            </w:r>
          </w:p>
          <w:p w14:paraId="1DADDA98" w14:textId="08639EEE" w:rsidR="00D741F0" w:rsidRPr="002E652C" w:rsidRDefault="00D741F0" w:rsidP="00A940F1">
            <w:pPr>
              <w:pStyle w:val="ListParagraph"/>
              <w:numPr>
                <w:ilvl w:val="0"/>
                <w:numId w:val="13"/>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A940F1">
            <w:pPr>
              <w:pStyle w:val="ListParagraph"/>
              <w:numPr>
                <w:ilvl w:val="0"/>
                <w:numId w:val="13"/>
              </w:numPr>
              <w:overflowPunct w:val="0"/>
              <w:autoSpaceDE w:val="0"/>
              <w:autoSpaceDN w:val="0"/>
              <w:adjustRightInd w:val="0"/>
              <w:textAlignment w:val="baseline"/>
              <w:rPr>
                <w:rFonts w:eastAsia="DengXian" w:cs="Arial"/>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41F56D22" w14:textId="77777777" w:rsidR="007D2DAA" w:rsidRDefault="007D2DAA" w:rsidP="007952EA">
            <w:pPr>
              <w:overflowPunct w:val="0"/>
              <w:autoSpaceDE w:val="0"/>
              <w:autoSpaceDN w:val="0"/>
              <w:adjustRightInd w:val="0"/>
              <w:textAlignment w:val="baseline"/>
              <w:rPr>
                <w:rFonts w:eastAsia="Malgun Gothic"/>
                <w:lang w:eastAsia="ko-KR"/>
              </w:rPr>
            </w:pPr>
          </w:p>
          <w:p w14:paraId="07E21776" w14:textId="70C6EFB2" w:rsidR="009548D7" w:rsidRDefault="008A50B2"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w:t>
            </w:r>
            <w:r w:rsidR="0022576B">
              <w:rPr>
                <w:rFonts w:eastAsia="DengXian" w:cs="Arial"/>
                <w:color w:val="00B050"/>
                <w:lang w:eastAsia="zh-CN"/>
              </w:rPr>
              <w:t xml:space="preserve">Added </w:t>
            </w:r>
            <w:r w:rsidR="00FF2E14">
              <w:rPr>
                <w:rFonts w:eastAsia="DengXian" w:cs="Arial"/>
                <w:color w:val="00B050"/>
                <w:lang w:eastAsia="zh-CN"/>
              </w:rPr>
              <w:t xml:space="preserve">the </w:t>
            </w:r>
            <w:r w:rsidR="004362C7" w:rsidRPr="00EE1448">
              <w:rPr>
                <w:rFonts w:eastAsia="Malgun Gothic"/>
                <w:color w:val="C00000"/>
                <w:u w:val="single"/>
                <w:lang w:eastAsia="ko-KR"/>
              </w:rPr>
              <w:t>Note</w:t>
            </w:r>
            <w:r w:rsidR="004362C7">
              <w:rPr>
                <w:rFonts w:eastAsia="DengXian" w:cs="Arial"/>
                <w:color w:val="00B050"/>
                <w:lang w:eastAsia="zh-CN"/>
              </w:rPr>
              <w:t xml:space="preserve"> </w:t>
            </w:r>
            <w:r w:rsidR="00FF2E14">
              <w:rPr>
                <w:rFonts w:eastAsia="DengXian" w:cs="Arial"/>
                <w:color w:val="00B050"/>
                <w:lang w:eastAsia="zh-CN"/>
              </w:rPr>
              <w:t xml:space="preserve">part which was </w:t>
            </w:r>
            <w:r w:rsidR="0022576B">
              <w:rPr>
                <w:rFonts w:eastAsia="DengXian" w:cs="Arial"/>
                <w:color w:val="00B050"/>
                <w:lang w:eastAsia="zh-CN"/>
              </w:rPr>
              <w:t xml:space="preserve">missing </w:t>
            </w:r>
            <w:r w:rsidR="00FF2E14">
              <w:rPr>
                <w:rFonts w:eastAsia="DengXian" w:cs="Arial"/>
                <w:color w:val="00B050"/>
                <w:lang w:eastAsia="zh-CN"/>
              </w:rPr>
              <w:t>from the copied</w:t>
            </w:r>
            <w:r w:rsidR="0022576B">
              <w:rPr>
                <w:rFonts w:eastAsia="DengXian" w:cs="Arial"/>
                <w:color w:val="00B050"/>
                <w:lang w:eastAsia="zh-CN"/>
              </w:rPr>
              <w:t xml:space="preserve"> R1 agreement.</w:t>
            </w:r>
          </w:p>
          <w:p w14:paraId="08B49958" w14:textId="3153BD60" w:rsidR="00002E31" w:rsidRDefault="00002E31" w:rsidP="007952EA">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w:t>
            </w:r>
            <w:r w:rsidR="00291FEE">
              <w:rPr>
                <w:rFonts w:eastAsia="DengXian" w:cs="Arial"/>
                <w:color w:val="00B050"/>
                <w:lang w:eastAsia="zh-CN"/>
              </w:rPr>
              <w:t xml:space="preserve">suggestion </w:t>
            </w:r>
            <w:r>
              <w:rPr>
                <w:rFonts w:eastAsia="DengXian" w:cs="Arial"/>
                <w:color w:val="00B050"/>
                <w:lang w:eastAsia="zh-CN"/>
              </w:rPr>
              <w:t>bullet,</w:t>
            </w:r>
            <w:r w:rsidR="00903576">
              <w:rPr>
                <w:rFonts w:eastAsia="DengXian" w:cs="Arial"/>
                <w:color w:val="00B050"/>
                <w:lang w:eastAsia="zh-CN"/>
              </w:rPr>
              <w:t xml:space="preserve"> p</w:t>
            </w:r>
            <w:r w:rsidR="005B0621">
              <w:rPr>
                <w:rFonts w:eastAsia="DengXian" w:cs="Arial"/>
                <w:color w:val="00B050"/>
                <w:lang w:eastAsia="zh-CN"/>
              </w:rPr>
              <w:t xml:space="preserve">er the </w:t>
            </w:r>
            <w:r w:rsidR="004362C7" w:rsidRPr="00EE1448">
              <w:rPr>
                <w:rFonts w:eastAsia="Malgun Gothic"/>
                <w:color w:val="C00000"/>
                <w:u w:val="single"/>
                <w:lang w:eastAsia="ko-KR"/>
              </w:rPr>
              <w:t>Note</w:t>
            </w:r>
            <w:r w:rsidR="005B0621">
              <w:rPr>
                <w:rFonts w:eastAsia="DengXian" w:cs="Arial"/>
                <w:color w:val="00B050"/>
                <w:lang w:eastAsia="zh-CN"/>
              </w:rPr>
              <w:t xml:space="preserve"> </w:t>
            </w:r>
            <w:r w:rsidR="004362C7">
              <w:rPr>
                <w:rFonts w:eastAsia="DengXian" w:cs="Arial"/>
                <w:color w:val="00B050"/>
                <w:lang w:eastAsia="zh-CN"/>
              </w:rPr>
              <w:t xml:space="preserve">in the R1 agreement, </w:t>
            </w:r>
            <w:r w:rsidR="005B0621">
              <w:rPr>
                <w:rFonts w:eastAsia="DengXian" w:cs="Arial"/>
                <w:color w:val="00B050"/>
                <w:lang w:eastAsia="zh-CN"/>
              </w:rPr>
              <w:t xml:space="preserve">it’s up to R2 to decide whether </w:t>
            </w:r>
            <w:r w:rsidR="00460B24">
              <w:rPr>
                <w:rFonts w:eastAsia="DengXian" w:cs="Arial"/>
                <w:color w:val="00B050"/>
                <w:lang w:eastAsia="zh-CN"/>
              </w:rPr>
              <w:t xml:space="preserve">to </w:t>
            </w:r>
            <w:r w:rsidR="004362C7">
              <w:rPr>
                <w:rFonts w:eastAsia="DengXian" w:cs="Arial"/>
                <w:color w:val="00B050"/>
                <w:lang w:eastAsia="zh-CN"/>
              </w:rPr>
              <w:t xml:space="preserve">add </w:t>
            </w:r>
            <w:r w:rsidR="004362C7" w:rsidRPr="004362C7">
              <w:rPr>
                <w:rFonts w:eastAsia="DengXian" w:cs="Arial"/>
                <w:color w:val="00B050"/>
                <w:lang w:eastAsia="zh-CN"/>
              </w:rPr>
              <w:t xml:space="preserve">separate higher layer </w:t>
            </w:r>
            <w:proofErr w:type="spellStart"/>
            <w:r w:rsidR="004362C7" w:rsidRPr="004362C7">
              <w:rPr>
                <w:rFonts w:eastAsia="DengXian" w:cs="Arial"/>
                <w:color w:val="00B050"/>
                <w:lang w:eastAsia="zh-CN"/>
              </w:rPr>
              <w:t>signaling</w:t>
            </w:r>
            <w:proofErr w:type="spellEnd"/>
            <w:r w:rsidR="004362C7" w:rsidRPr="004362C7">
              <w:rPr>
                <w:rFonts w:eastAsia="DengXian" w:cs="Arial"/>
                <w:color w:val="00B050"/>
                <w:lang w:eastAsia="zh-CN"/>
              </w:rPr>
              <w:t xml:space="preserve"> to enable L1 </w:t>
            </w:r>
            <w:proofErr w:type="spellStart"/>
            <w:r w:rsidR="004362C7" w:rsidRPr="004362C7">
              <w:rPr>
                <w:rFonts w:eastAsia="DengXian" w:cs="Arial"/>
                <w:color w:val="00B050"/>
                <w:lang w:eastAsia="zh-CN"/>
              </w:rPr>
              <w:t>signaling</w:t>
            </w:r>
            <w:proofErr w:type="spellEnd"/>
            <w:r w:rsidR="004362C7" w:rsidRPr="004362C7">
              <w:rPr>
                <w:rFonts w:eastAsia="DengXian" w:cs="Arial"/>
                <w:color w:val="00B050"/>
                <w:lang w:eastAsia="zh-CN"/>
              </w:rPr>
              <w:t xml:space="preserve"> based activation/deactivation for a cell DTX and/or cell DRX configuration</w:t>
            </w:r>
            <w:r w:rsidR="00460B24">
              <w:rPr>
                <w:rFonts w:eastAsia="DengXian" w:cs="Arial"/>
                <w:color w:val="00B050"/>
                <w:lang w:eastAsia="zh-CN"/>
              </w:rPr>
              <w:t xml:space="preserve">; the </w:t>
            </w:r>
            <w:r w:rsidR="00903576">
              <w:rPr>
                <w:rFonts w:eastAsia="DengXian" w:cs="Arial"/>
                <w:color w:val="00B050"/>
                <w:lang w:eastAsia="zh-CN"/>
              </w:rPr>
              <w:t xml:space="preserve">configuration </w:t>
            </w:r>
            <w:r w:rsidR="00460B24">
              <w:rPr>
                <w:rFonts w:eastAsia="DengXian" w:cs="Arial"/>
                <w:color w:val="00B050"/>
                <w:lang w:eastAsia="zh-CN"/>
              </w:rPr>
              <w:t xml:space="preserve">quoted </w:t>
            </w:r>
            <w:r w:rsidR="00903576">
              <w:rPr>
                <w:rFonts w:eastAsia="DengXian" w:cs="Arial"/>
                <w:color w:val="00B050"/>
                <w:lang w:eastAsia="zh-CN"/>
              </w:rPr>
              <w:t xml:space="preserve">in the agreement is not about this. </w:t>
            </w:r>
            <w:r w:rsidR="00735955">
              <w:rPr>
                <w:rFonts w:eastAsia="DengXian" w:cs="Arial"/>
                <w:color w:val="00B050"/>
                <w:lang w:eastAsia="zh-CN"/>
              </w:rPr>
              <w:t>A</w:t>
            </w:r>
            <w:r w:rsidR="00735955" w:rsidRPr="00735955">
              <w:rPr>
                <w:rFonts w:eastAsia="DengXian" w:cs="Arial"/>
                <w:color w:val="00B050"/>
                <w:lang w:eastAsia="zh-CN"/>
              </w:rPr>
              <w:t xml:space="preserve">s commented by vivo below, we can come back to this if an additional bit is introduced within the cell DTX configuration to indicated whether cell DTX </w:t>
            </w:r>
            <w:r w:rsidR="00EE33A9">
              <w:rPr>
                <w:rFonts w:eastAsia="DengXian" w:cs="Arial"/>
                <w:color w:val="00B050"/>
                <w:lang w:eastAsia="zh-CN"/>
              </w:rPr>
              <w:t>can be</w:t>
            </w:r>
            <w:r w:rsidR="00735955" w:rsidRPr="00735955">
              <w:rPr>
                <w:rFonts w:eastAsia="DengXian" w:cs="Arial"/>
                <w:color w:val="00B050"/>
                <w:lang w:eastAsia="zh-CN"/>
              </w:rPr>
              <w:t xml:space="preserve"> deactivated </w:t>
            </w:r>
            <w:r w:rsidR="00EE33A9">
              <w:rPr>
                <w:rFonts w:eastAsia="DengXian" w:cs="Arial"/>
                <w:color w:val="00B050"/>
                <w:lang w:eastAsia="zh-CN"/>
              </w:rPr>
              <w:t xml:space="preserve">by L1 signalling </w:t>
            </w:r>
            <w:r w:rsidR="00735955" w:rsidRPr="00735955">
              <w:rPr>
                <w:rFonts w:eastAsia="DengXian" w:cs="Arial"/>
                <w:color w:val="00B050"/>
                <w:lang w:eastAsia="zh-CN"/>
              </w:rPr>
              <w:t>when configured.</w:t>
            </w:r>
          </w:p>
          <w:p w14:paraId="198C6038" w14:textId="77777777" w:rsidR="008A50B2" w:rsidRDefault="009548D7" w:rsidP="007952EA">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second </w:t>
            </w:r>
            <w:r w:rsidR="00291FEE">
              <w:rPr>
                <w:rFonts w:eastAsia="DengXian" w:cs="Arial"/>
                <w:color w:val="00B050"/>
                <w:lang w:eastAsia="zh-CN"/>
              </w:rPr>
              <w:t xml:space="preserve">suggestion </w:t>
            </w:r>
            <w:r>
              <w:rPr>
                <w:rFonts w:eastAsia="DengXian" w:cs="Arial"/>
                <w:color w:val="00B050"/>
                <w:lang w:eastAsia="zh-CN"/>
              </w:rPr>
              <w:t xml:space="preserve">bullet, </w:t>
            </w:r>
            <w:r w:rsidR="00EE33A9">
              <w:rPr>
                <w:rFonts w:eastAsia="DengXian" w:cs="Arial"/>
                <w:color w:val="00B050"/>
                <w:lang w:eastAsia="zh-CN"/>
              </w:rPr>
              <w:t>I implemented the agreement “</w:t>
            </w:r>
            <w:r w:rsidR="00EE33A9" w:rsidRPr="00994528">
              <w:rPr>
                <w:rFonts w:eastAsia="DengXian" w:cs="Arial"/>
                <w:color w:val="00B050"/>
                <w:lang w:eastAsia="zh-CN"/>
              </w:rPr>
              <w:t>Cell DTX/DRX is activated/deactivated implicitly by RRC signalling, i.e. activated immediately once configured by RRC</w:t>
            </w:r>
            <w:r w:rsidR="00EE33A9">
              <w:rPr>
                <w:rFonts w:eastAsia="DengXian" w:cs="Arial"/>
                <w:color w:val="00B050"/>
                <w:lang w:eastAsia="zh-CN"/>
              </w:rPr>
              <w:t>”, which is implicit based and also says “immediately”.</w:t>
            </w:r>
            <w:r w:rsidR="00CB482C">
              <w:rPr>
                <w:rFonts w:eastAsia="DengXian" w:cs="Arial"/>
                <w:color w:val="00B050"/>
                <w:lang w:eastAsia="zh-CN"/>
              </w:rPr>
              <w:t xml:space="preserve"> C</w:t>
            </w:r>
            <w:r w:rsidR="008A50B2">
              <w:rPr>
                <w:rFonts w:eastAsia="DengXian" w:cs="Arial"/>
                <w:color w:val="00B050"/>
                <w:lang w:eastAsia="zh-CN"/>
              </w:rPr>
              <w:t>ompanies are welcome to continue to comment</w:t>
            </w:r>
            <w:r w:rsidR="00F11443">
              <w:rPr>
                <w:rFonts w:eastAsia="DengXian" w:cs="Arial"/>
                <w:color w:val="00B050"/>
                <w:lang w:eastAsia="zh-CN"/>
              </w:rPr>
              <w:t xml:space="preserve"> on this</w:t>
            </w:r>
            <w:r w:rsidR="008A50B2">
              <w:rPr>
                <w:rFonts w:eastAsia="DengXian" w:cs="Arial"/>
                <w:color w:val="00B050"/>
                <w:lang w:eastAsia="zh-CN"/>
              </w:rPr>
              <w:t>.</w:t>
            </w:r>
          </w:p>
          <w:p w14:paraId="2B6C2524" w14:textId="3954029C" w:rsidR="00057683" w:rsidRDefault="00057683" w:rsidP="007952EA">
            <w:pPr>
              <w:overflowPunct w:val="0"/>
              <w:autoSpaceDE w:val="0"/>
              <w:autoSpaceDN w:val="0"/>
              <w:adjustRightInd w:val="0"/>
              <w:textAlignment w:val="baseline"/>
              <w:rPr>
                <w:rFonts w:eastAsia="Malgun Gothic"/>
                <w:lang w:eastAsia="ko-KR"/>
              </w:rPr>
            </w:pPr>
            <w:r w:rsidRPr="007A684C">
              <w:rPr>
                <w:rFonts w:eastAsia="DengXian" w:cs="Arial"/>
                <w:color w:val="7030A0"/>
                <w:lang w:eastAsia="zh-CN"/>
              </w:rPr>
              <w:t>[QC]:</w:t>
            </w:r>
            <w:r>
              <w:rPr>
                <w:rFonts w:eastAsia="DengXian" w:cs="Arial"/>
                <w:color w:val="7030A0"/>
                <w:lang w:eastAsia="zh-CN"/>
              </w:rPr>
              <w:t xml:space="preserve">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tc>
      </w:tr>
      <w:tr w:rsidR="00A940F1" w:rsidRPr="00EA5065" w14:paraId="69A01E42" w14:textId="77777777" w:rsidTr="00A940F1">
        <w:tc>
          <w:tcPr>
            <w:tcW w:w="1022" w:type="dxa"/>
            <w:shd w:val="clear" w:color="auto" w:fill="auto"/>
          </w:tcPr>
          <w:p w14:paraId="4C38637D" w14:textId="1D60AE33" w:rsidR="00A940F1" w:rsidRDefault="00A940F1" w:rsidP="00A940F1">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w:t>
            </w:r>
            <w:r w:rsidR="00ED7963">
              <w:rPr>
                <w:rFonts w:ascii="Arial" w:hAnsi="Arial" w:cs="Arial"/>
                <w:color w:val="000000"/>
                <w:lang w:eastAsia="zh-CN"/>
              </w:rPr>
              <w:t>1</w:t>
            </w:r>
          </w:p>
        </w:tc>
        <w:tc>
          <w:tcPr>
            <w:tcW w:w="3997" w:type="dxa"/>
            <w:shd w:val="clear" w:color="auto" w:fill="auto"/>
          </w:tcPr>
          <w:p w14:paraId="1A960089" w14:textId="77777777" w:rsidR="00A940F1" w:rsidRDefault="00A940F1" w:rsidP="00A940F1">
            <w:pPr>
              <w:pStyle w:val="Heading3"/>
              <w:rPr>
                <w:lang w:eastAsia="ko-KR"/>
              </w:rPr>
            </w:pPr>
            <w:r>
              <w:rPr>
                <w:lang w:eastAsia="ko-KR"/>
              </w:rPr>
              <w:t>5.x</w:t>
            </w:r>
            <w:r>
              <w:rPr>
                <w:lang w:eastAsia="ko-KR"/>
              </w:rPr>
              <w:tab/>
              <w:t>Cell Discontinuous Transmission and Reception</w:t>
            </w:r>
          </w:p>
          <w:p w14:paraId="2A4DA008" w14:textId="079F48D0" w:rsidR="00A940F1" w:rsidRDefault="00A940F1" w:rsidP="00A940F1">
            <w:pPr>
              <w:spacing w:before="100" w:beforeAutospacing="1" w:after="100" w:afterAutospacing="1"/>
              <w:jc w:val="both"/>
              <w:rPr>
                <w:rFonts w:ascii="Arial" w:hAnsi="Arial" w:cs="Arial"/>
                <w:color w:val="000000"/>
                <w:lang w:eastAsia="zh-CN"/>
              </w:rPr>
            </w:pPr>
            <w:r w:rsidRPr="00EE42F8">
              <w:rPr>
                <w:lang w:eastAsia="ko-KR"/>
              </w:rPr>
              <w:t xml:space="preserve">The cell DTX functionality </w:t>
            </w:r>
            <w:del w:id="104" w:author="Qualcomm - Sherif Elazzouni" w:date="2023-09-14T14:14:00Z">
              <w:r w:rsidRPr="00EE42F8" w:rsidDel="00EE42F8">
                <w:rPr>
                  <w:lang w:eastAsia="ko-KR"/>
                </w:rPr>
                <w:delText>controls</w:delText>
              </w:r>
            </w:del>
            <w:ins w:id="105" w:author="Qualcomm - Sherif Elazzouni" w:date="2023-09-14T14:14:00Z">
              <w:r>
                <w:rPr>
                  <w:lang w:eastAsia="ko-KR"/>
                </w:rPr>
                <w:t xml:space="preserve"> affects</w:t>
              </w:r>
            </w:ins>
            <w:r w:rsidRPr="00EE42F8">
              <w:rPr>
                <w:lang w:eastAsia="ko-KR"/>
              </w:rPr>
              <w:t xml:space="preserve"> UE’s monitoring activity of PDCCH and configured downlink assignments in RRC_CONNECTED.</w:t>
            </w:r>
          </w:p>
        </w:tc>
        <w:tc>
          <w:tcPr>
            <w:tcW w:w="4610" w:type="dxa"/>
            <w:shd w:val="clear" w:color="auto" w:fill="auto"/>
          </w:tcPr>
          <w:p w14:paraId="7F0122C7" w14:textId="04B8FA28" w:rsidR="00A940F1" w:rsidRDefault="00A940F1" w:rsidP="00A940F1">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w:t>
            </w:r>
            <w:proofErr w:type="spellStart"/>
            <w:r>
              <w:rPr>
                <w:rFonts w:eastAsia="Malgun Gothic"/>
                <w:lang w:eastAsia="ko-KR"/>
              </w:rPr>
              <w:t>retx</w:t>
            </w:r>
            <w:proofErr w:type="spellEnd"/>
            <w:r>
              <w:rPr>
                <w:rFonts w:eastAsia="Malgun Gothic"/>
                <w:lang w:eastAsia="ko-KR"/>
              </w:rPr>
              <w:t xml:space="preserve">), we think that Cell DTX only affects this monitoring behaviour. </w:t>
            </w:r>
          </w:p>
        </w:tc>
      </w:tr>
      <w:tr w:rsidR="00BB2C58" w:rsidRPr="00EA5065" w14:paraId="297E5614" w14:textId="77777777" w:rsidTr="00A940F1">
        <w:tc>
          <w:tcPr>
            <w:tcW w:w="1022" w:type="dxa"/>
            <w:shd w:val="clear" w:color="auto" w:fill="auto"/>
          </w:tcPr>
          <w:p w14:paraId="7B23B4B8" w14:textId="20E8C05C" w:rsidR="00BB2C58" w:rsidRDefault="00BB2C58" w:rsidP="00A940F1">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97" w:type="dxa"/>
            <w:shd w:val="clear" w:color="auto" w:fill="auto"/>
          </w:tcPr>
          <w:p w14:paraId="231A69EF" w14:textId="77777777" w:rsidR="00BB2C58" w:rsidRDefault="002C4E8C" w:rsidP="00A940F1">
            <w:pPr>
              <w:pStyle w:val="Heading3"/>
              <w:rPr>
                <w:lang w:eastAsia="ko-KR"/>
              </w:rPr>
            </w:pPr>
            <w:r>
              <w:rPr>
                <w:lang w:eastAsia="ko-KR"/>
              </w:rPr>
              <w:t>5.x</w:t>
            </w:r>
          </w:p>
          <w:p w14:paraId="23D90163" w14:textId="2CCF5994" w:rsidR="002C4E8C" w:rsidRPr="002C4E8C" w:rsidRDefault="002C4E8C" w:rsidP="002C4E8C">
            <w:pPr>
              <w:rPr>
                <w:lang w:eastAsia="ko-KR"/>
              </w:rPr>
            </w:pPr>
            <w:r>
              <w:rPr>
                <w:lang w:eastAsia="ko-KR"/>
              </w:rPr>
              <w:t>“</w:t>
            </w:r>
            <w:ins w:id="106" w:author="RAN2#122" w:date="2023-08-02T12:09:00Z">
              <w:r w:rsidRPr="001C75ED">
                <w:rPr>
                  <w:lang w:eastAsia="ko-KR"/>
                </w:rPr>
                <w:t xml:space="preserve">the MAC entity may monitor </w:t>
              </w:r>
            </w:ins>
            <w:ins w:id="107" w:author="RAN2#122" w:date="2023-08-02T13:11:00Z">
              <w:r>
                <w:rPr>
                  <w:lang w:eastAsia="ko-KR"/>
                </w:rPr>
                <w:t xml:space="preserve">PDCCH and </w:t>
              </w:r>
            </w:ins>
            <w:ins w:id="108" w:author="RAN2#122" w:date="2023-08-02T12:09:00Z">
              <w:r w:rsidRPr="001C75ED">
                <w:rPr>
                  <w:lang w:eastAsia="ko-KR"/>
                </w:rPr>
                <w:t xml:space="preserve">configured downlink assignments using the cell DTX operation specified in this clause </w:t>
              </w:r>
            </w:ins>
            <w:ins w:id="109" w:author="RAN2#122" w:date="2023-08-02T13:11:00Z">
              <w:r>
                <w:rPr>
                  <w:lang w:eastAsia="ko-KR"/>
                </w:rPr>
                <w:t>and ot</w:t>
              </w:r>
            </w:ins>
            <w:ins w:id="110" w:author="RAN2#122" w:date="2023-08-02T13:12:00Z">
              <w:r>
                <w:rPr>
                  <w:lang w:eastAsia="ko-KR"/>
                </w:rPr>
                <w:t>her clauses of this specification</w:t>
              </w:r>
            </w:ins>
            <w:ins w:id="111" w:author="RAN2#122" w:date="2023-08-02T12:09:00Z">
              <w:r w:rsidRPr="001C75ED">
                <w:rPr>
                  <w:lang w:eastAsia="ko-KR"/>
                </w:rPr>
                <w:t xml:space="preserve">. </w:t>
              </w:r>
            </w:ins>
            <w:r>
              <w:rPr>
                <w:lang w:eastAsia="ko-KR"/>
              </w:rPr>
              <w:t>”</w:t>
            </w:r>
          </w:p>
        </w:tc>
        <w:tc>
          <w:tcPr>
            <w:tcW w:w="4610" w:type="dxa"/>
            <w:shd w:val="clear" w:color="auto" w:fill="auto"/>
          </w:tcPr>
          <w:p w14:paraId="57170742" w14:textId="58E7281D" w:rsidR="00BB2C58" w:rsidRDefault="00592E73" w:rsidP="00A940F1">
            <w:pPr>
              <w:overflowPunct w:val="0"/>
              <w:autoSpaceDE w:val="0"/>
              <w:autoSpaceDN w:val="0"/>
              <w:adjustRightInd w:val="0"/>
              <w:textAlignment w:val="baseline"/>
              <w:rPr>
                <w:rFonts w:eastAsia="Malgun Gothic"/>
                <w:lang w:eastAsia="ko-KR"/>
              </w:rPr>
            </w:pPr>
            <w:r>
              <w:rPr>
                <w:rFonts w:eastAsia="Malgun Gothic"/>
                <w:lang w:eastAsia="ko-KR"/>
              </w:rPr>
              <w:t>PDCCH monitoring is n</w:t>
            </w:r>
            <w:r w:rsidRPr="00592E73">
              <w:rPr>
                <w:rFonts w:eastAsia="Malgun Gothic"/>
                <w:lang w:eastAsia="ko-KR"/>
              </w:rPr>
              <w:t>ot specified anywhere in this section</w:t>
            </w:r>
            <w:r>
              <w:rPr>
                <w:rFonts w:eastAsia="Malgun Gothic"/>
                <w:lang w:eastAsia="ko-KR"/>
              </w:rPr>
              <w:t>.</w:t>
            </w:r>
            <w:r w:rsidRPr="00592E73">
              <w:rPr>
                <w:rFonts w:eastAsia="Malgun Gothic"/>
                <w:lang w:eastAsia="ko-KR"/>
              </w:rPr>
              <w:t xml:space="preserve"> It is only about the definition of active </w:t>
            </w:r>
            <w:proofErr w:type="spellStart"/>
            <w:r w:rsidRPr="00592E73">
              <w:rPr>
                <w:rFonts w:eastAsia="Malgun Gothic"/>
                <w:lang w:eastAsia="ko-KR"/>
              </w:rPr>
              <w:t>perid</w:t>
            </w:r>
            <w:proofErr w:type="spellEnd"/>
            <w:r w:rsidRPr="00592E73">
              <w:rPr>
                <w:rFonts w:eastAsia="Malgun Gothic"/>
                <w:lang w:eastAsia="ko-KR"/>
              </w:rPr>
              <w:t xml:space="preserve"> and non-active period. Some conditions to be added to 5.7 on PDCCH monitoring</w:t>
            </w:r>
            <w:r>
              <w:rPr>
                <w:rFonts w:eastAsia="Malgun Gothic"/>
                <w:lang w:eastAsia="ko-KR"/>
              </w:rPr>
              <w:t>, see comment to S007</w:t>
            </w:r>
          </w:p>
        </w:tc>
      </w:tr>
      <w:tr w:rsidR="00024A7F" w:rsidRPr="00EA5065" w14:paraId="63CC45A6" w14:textId="77777777" w:rsidTr="00A940F1">
        <w:tc>
          <w:tcPr>
            <w:tcW w:w="1022" w:type="dxa"/>
            <w:shd w:val="clear" w:color="auto" w:fill="auto"/>
          </w:tcPr>
          <w:p w14:paraId="1ABCF825" w14:textId="703CB483" w:rsidR="00024A7F" w:rsidRDefault="00024A7F" w:rsidP="00A940F1">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97" w:type="dxa"/>
            <w:shd w:val="clear" w:color="auto" w:fill="auto"/>
          </w:tcPr>
          <w:p w14:paraId="5E887017" w14:textId="094B781A" w:rsidR="00024A7F" w:rsidRPr="00024A7F" w:rsidRDefault="00024A7F" w:rsidP="00A940F1">
            <w:pPr>
              <w:pStyle w:val="Heading3"/>
              <w:rPr>
                <w:sz w:val="22"/>
                <w:lang w:eastAsia="ko-KR"/>
              </w:rPr>
            </w:pPr>
            <w:r w:rsidRPr="00024A7F">
              <w:rPr>
                <w:rFonts w:cs="Arial"/>
                <w:color w:val="000000"/>
                <w:sz w:val="20"/>
              </w:rPr>
              <w:t>The following editor’s note: “</w:t>
            </w:r>
            <w:ins w:id="112" w:author="RAN2#122" w:date="2023-07-27T13:38:00Z">
              <w:r w:rsidRPr="00024A7F">
                <w:rPr>
                  <w:sz w:val="20"/>
                </w:rPr>
                <w:t>TB</w:t>
              </w:r>
            </w:ins>
            <w:ins w:id="113" w:author="RAN2#123" w:date="2023-08-23T08:34:00Z">
              <w:r w:rsidRPr="00024A7F">
                <w:rPr>
                  <w:sz w:val="20"/>
                </w:rPr>
                <w:t>C</w:t>
              </w:r>
            </w:ins>
            <w:ins w:id="114" w:author="RAN2#122" w:date="2023-07-27T13:38:00Z">
              <w:r w:rsidRPr="00024A7F">
                <w:rPr>
                  <w:sz w:val="20"/>
                </w:rPr>
                <w:t xml:space="preserve"> </w:t>
              </w:r>
            </w:ins>
            <w:ins w:id="115" w:author="RAN2#122" w:date="2023-07-20T12:19:00Z">
              <w:r w:rsidRPr="00024A7F">
                <w:rPr>
                  <w:sz w:val="20"/>
                </w:rPr>
                <w:t>whether cell DTX/DRX parameters can be configured with different values per serving cel</w:t>
              </w:r>
            </w:ins>
            <w:ins w:id="116" w:author="RAN2#122" w:date="2023-07-27T13:38:00Z">
              <w:r w:rsidRPr="00024A7F">
                <w:rPr>
                  <w:sz w:val="20"/>
                </w:rPr>
                <w:t>l</w:t>
              </w:r>
            </w:ins>
            <w:ins w:id="117" w:author="RAN2#122" w:date="2023-07-20T12:19:00Z">
              <w:r w:rsidRPr="00024A7F">
                <w:rPr>
                  <w:rFonts w:cs="Arial"/>
                  <w:color w:val="000000"/>
                  <w:sz w:val="20"/>
                </w:rPr>
                <w:t>.</w:t>
              </w:r>
            </w:ins>
            <w:r w:rsidRPr="00024A7F">
              <w:rPr>
                <w:rFonts w:cs="Arial"/>
                <w:color w:val="000000"/>
                <w:sz w:val="20"/>
              </w:rPr>
              <w:t>” is no longer valid.</w:t>
            </w:r>
          </w:p>
        </w:tc>
        <w:tc>
          <w:tcPr>
            <w:tcW w:w="4610" w:type="dxa"/>
            <w:shd w:val="clear" w:color="auto" w:fill="auto"/>
          </w:tcPr>
          <w:p w14:paraId="0F0D137F" w14:textId="77777777" w:rsidR="00024A7F" w:rsidRDefault="00024A7F" w:rsidP="00024A7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w:t>
            </w:r>
            <w:proofErr w:type="gramStart"/>
            <w:r>
              <w:rPr>
                <w:rFonts w:ascii="Arial" w:hAnsi="Arial" w:cs="Arial"/>
                <w:color w:val="000000"/>
                <w:lang w:eastAsia="zh-CN"/>
              </w:rPr>
              <w:t>that ”On</w:t>
            </w:r>
            <w:proofErr w:type="gramEnd"/>
            <w:r w:rsidRPr="00402728">
              <w:rPr>
                <w:rFonts w:ascii="Arial" w:hAnsi="Arial" w:cs="Arial"/>
                <w:color w:val="000000"/>
                <w:lang w:eastAsia="zh-CN"/>
              </w:rPr>
              <w:t>-duration and Cycle parameters are common between cell DTX and DRX, when both are configured.”</w:t>
            </w:r>
            <w:r>
              <w:rPr>
                <w:rFonts w:ascii="Arial" w:hAnsi="Arial" w:cs="Arial"/>
                <w:color w:val="000000"/>
                <w:lang w:eastAsia="zh-CN"/>
              </w:rPr>
              <w:t xml:space="preserve"> </w:t>
            </w:r>
          </w:p>
          <w:p w14:paraId="33411B97" w14:textId="03B19CEC" w:rsidR="00024A7F" w:rsidRDefault="00024A7F" w:rsidP="00024A7F">
            <w:pPr>
              <w:overflowPunct w:val="0"/>
              <w:autoSpaceDE w:val="0"/>
              <w:autoSpaceDN w:val="0"/>
              <w:adjustRightInd w:val="0"/>
              <w:textAlignment w:val="baseline"/>
              <w:rPr>
                <w:rFonts w:eastAsia="Malgun Gothic"/>
                <w:lang w:eastAsia="ko-KR"/>
              </w:rPr>
            </w:pPr>
            <w:r>
              <w:rPr>
                <w:rFonts w:ascii="Arial" w:hAnsi="Arial" w:cs="Arial"/>
                <w:color w:val="000000"/>
                <w:lang w:eastAsia="zh-CN"/>
              </w:rPr>
              <w:t xml:space="preserve">This agreement should be also captured in the CR, e.g. in the </w:t>
            </w:r>
            <w:proofErr w:type="spellStart"/>
            <w:r w:rsidRPr="00402728">
              <w:rPr>
                <w:rFonts w:ascii="Arial" w:hAnsi="Arial" w:cs="Arial"/>
                <w:i/>
                <w:color w:val="000000"/>
                <w:lang w:eastAsia="zh-CN"/>
              </w:rPr>
              <w:t>CellDRX</w:t>
            </w:r>
            <w:proofErr w:type="spellEnd"/>
            <w:r w:rsidRPr="00402728">
              <w:rPr>
                <w:rFonts w:ascii="Arial" w:hAnsi="Arial" w:cs="Arial"/>
                <w:i/>
                <w:color w:val="000000"/>
                <w:lang w:eastAsia="zh-CN"/>
              </w:rPr>
              <w:t>-Config</w:t>
            </w:r>
            <w:r>
              <w:rPr>
                <w:rFonts w:ascii="Arial" w:hAnsi="Arial" w:cs="Arial"/>
                <w:color w:val="000000"/>
                <w:lang w:eastAsia="zh-CN"/>
              </w:rPr>
              <w:t xml:space="preserve"> parameters part.</w:t>
            </w:r>
          </w:p>
        </w:tc>
      </w:tr>
      <w:tr w:rsidR="00024A7F" w:rsidRPr="00EA5065" w14:paraId="1A21AD2A" w14:textId="77777777" w:rsidTr="00A940F1">
        <w:tc>
          <w:tcPr>
            <w:tcW w:w="1022" w:type="dxa"/>
            <w:shd w:val="clear" w:color="auto" w:fill="auto"/>
          </w:tcPr>
          <w:p w14:paraId="2515A918" w14:textId="77777777" w:rsidR="00024A7F" w:rsidRDefault="00024A7F" w:rsidP="00A940F1">
            <w:pPr>
              <w:spacing w:before="100" w:beforeAutospacing="1" w:after="100" w:afterAutospacing="1"/>
              <w:jc w:val="both"/>
              <w:rPr>
                <w:rFonts w:ascii="Arial" w:hAnsi="Arial" w:cs="Arial"/>
                <w:color w:val="000000"/>
                <w:lang w:eastAsia="zh-CN"/>
              </w:rPr>
            </w:pPr>
          </w:p>
        </w:tc>
        <w:tc>
          <w:tcPr>
            <w:tcW w:w="3997" w:type="dxa"/>
            <w:shd w:val="clear" w:color="auto" w:fill="auto"/>
          </w:tcPr>
          <w:p w14:paraId="4B04C9D8" w14:textId="77777777" w:rsidR="00024A7F" w:rsidRDefault="00024A7F" w:rsidP="00A940F1">
            <w:pPr>
              <w:pStyle w:val="Heading3"/>
              <w:rPr>
                <w:lang w:eastAsia="ko-KR"/>
              </w:rPr>
            </w:pPr>
          </w:p>
        </w:tc>
        <w:tc>
          <w:tcPr>
            <w:tcW w:w="4610" w:type="dxa"/>
            <w:shd w:val="clear" w:color="auto" w:fill="auto"/>
          </w:tcPr>
          <w:p w14:paraId="11C0524A" w14:textId="77777777" w:rsidR="00024A7F" w:rsidRDefault="00024A7F" w:rsidP="00A940F1">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A940F1">
      <w:pPr>
        <w:pStyle w:val="Heading1"/>
        <w:numPr>
          <w:ilvl w:val="0"/>
          <w:numId w:val="6"/>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A940F1">
      <w:pPr>
        <w:numPr>
          <w:ilvl w:val="0"/>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4C98CD0E"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118" w:author="LGE2" w:date="2023-09-11T15:28:00Z">
        <w:r w:rsidR="00A4508F">
          <w:rPr>
            <w:rFonts w:ascii="Arial" w:hAnsi="Arial" w:cs="Arial"/>
            <w:color w:val="000000"/>
            <w:lang w:eastAsia="zh-CN"/>
          </w:rPr>
          <w:t xml:space="preserve"> </w:t>
        </w:r>
      </w:ins>
      <w:ins w:id="119" w:author="RAN2#123" w:date="2023-09-14T15:29:00Z">
        <w:r w:rsidR="00B67CC3">
          <w:rPr>
            <w:rFonts w:ascii="Arial" w:hAnsi="Arial" w:cs="Arial"/>
            <w:color w:val="000000"/>
            <w:lang w:eastAsia="zh-CN"/>
          </w:rPr>
          <w:t xml:space="preserve">LG: </w:t>
        </w:r>
      </w:ins>
      <w:ins w:id="120" w:author="LGE2" w:date="2023-09-11T15:28:00Z">
        <w:r w:rsidR="00A4508F">
          <w:rPr>
            <w:rFonts w:ascii="Arial" w:hAnsi="Arial" w:cs="Arial"/>
            <w:color w:val="000000"/>
            <w:lang w:eastAsia="zh-CN"/>
          </w:rPr>
          <w:t xml:space="preserve">In case of supporting Annex </w:t>
        </w:r>
      </w:ins>
      <w:proofErr w:type="gramStart"/>
      <w:ins w:id="121" w:author="LGE2" w:date="2023-09-11T15:29:00Z">
        <w:r w:rsidR="00A4508F">
          <w:rPr>
            <w:rFonts w:ascii="Arial" w:hAnsi="Arial" w:cs="Arial"/>
            <w:color w:val="000000"/>
            <w:lang w:eastAsia="zh-CN"/>
          </w:rPr>
          <w:t>A,</w:t>
        </w:r>
      </w:ins>
      <w:ins w:id="122" w:author="LGE2" w:date="2023-09-11T15:37:00Z">
        <w:r w:rsidR="00830FD1">
          <w:rPr>
            <w:rFonts w:ascii="Arial" w:hAnsi="Arial" w:cs="Arial"/>
            <w:color w:val="000000"/>
            <w:lang w:eastAsia="zh-CN"/>
          </w:rPr>
          <w:t xml:space="preserve"> </w:t>
        </w:r>
      </w:ins>
      <w:ins w:id="123" w:author="LGE2" w:date="2023-09-11T15:36:00Z">
        <w:r w:rsidR="00830FD1">
          <w:rPr>
            <w:rFonts w:ascii="Arial" w:hAnsi="Arial" w:cs="Arial"/>
            <w:color w:val="000000"/>
            <w:lang w:eastAsia="zh-CN"/>
          </w:rPr>
          <w:t xml:space="preserve"> </w:t>
        </w:r>
      </w:ins>
      <w:ins w:id="124" w:author="LGE2" w:date="2023-09-11T15:33:00Z">
        <w:r w:rsidR="00830FD1">
          <w:rPr>
            <w:rFonts w:ascii="Arial" w:hAnsi="Arial" w:cs="Arial"/>
            <w:color w:val="000000"/>
            <w:lang w:eastAsia="zh-CN"/>
          </w:rPr>
          <w:t>UE</w:t>
        </w:r>
        <w:proofErr w:type="gramEnd"/>
        <w:r w:rsidR="00830FD1">
          <w:rPr>
            <w:rFonts w:ascii="Arial" w:hAnsi="Arial" w:cs="Arial"/>
            <w:color w:val="000000"/>
            <w:lang w:eastAsia="zh-CN"/>
          </w:rPr>
          <w:t xml:space="preserve"> actions related to reception and transmission can be </w:t>
        </w:r>
      </w:ins>
      <w:ins w:id="125" w:author="LGE2" w:date="2023-09-11T15:38:00Z">
        <w:r w:rsidR="00830FD1">
          <w:rPr>
            <w:rFonts w:ascii="Arial" w:hAnsi="Arial" w:cs="Arial"/>
            <w:color w:val="000000"/>
            <w:lang w:eastAsia="zh-CN"/>
          </w:rPr>
          <w:t xml:space="preserve">simply </w:t>
        </w:r>
      </w:ins>
      <w:ins w:id="126" w:author="LGE2" w:date="2023-09-11T15:36:00Z">
        <w:r w:rsidR="00830FD1">
          <w:rPr>
            <w:rFonts w:ascii="Arial" w:hAnsi="Arial" w:cs="Arial"/>
            <w:color w:val="000000"/>
            <w:lang w:eastAsia="zh-CN"/>
          </w:rPr>
          <w:t xml:space="preserve">expressed by referring to the </w:t>
        </w:r>
      </w:ins>
      <w:ins w:id="127" w:author="LGE2" w:date="2023-09-11T15:38:00Z">
        <w:r w:rsidR="00830FD1">
          <w:rPr>
            <w:rFonts w:ascii="Arial" w:hAnsi="Arial" w:cs="Arial"/>
            <w:color w:val="000000"/>
            <w:lang w:eastAsia="zh-CN"/>
          </w:rPr>
          <w:t>corresponding</w:t>
        </w:r>
      </w:ins>
      <w:ins w:id="128" w:author="LGE2" w:date="2023-09-11T15:37:00Z">
        <w:r w:rsidR="00830FD1">
          <w:rPr>
            <w:rFonts w:ascii="Arial" w:hAnsi="Arial" w:cs="Arial"/>
            <w:color w:val="000000"/>
            <w:lang w:eastAsia="zh-CN"/>
          </w:rPr>
          <w:t xml:space="preserve"> sections</w:t>
        </w:r>
      </w:ins>
      <w:ins w:id="129" w:author="LGE2" w:date="2023-09-11T15:38:00Z">
        <w:r w:rsidR="00830FD1">
          <w:rPr>
            <w:rFonts w:ascii="Arial" w:hAnsi="Arial" w:cs="Arial"/>
            <w:color w:val="000000"/>
            <w:lang w:eastAsia="zh-CN"/>
          </w:rPr>
          <w:t xml:space="preserve"> (clause 5.3, 5.4 and 5.7)</w:t>
        </w:r>
      </w:ins>
      <w:ins w:id="130" w:author="LGE2" w:date="2023-09-11T15:37:00Z">
        <w:r w:rsidR="00830FD1">
          <w:rPr>
            <w:rFonts w:ascii="Arial" w:hAnsi="Arial" w:cs="Arial"/>
            <w:color w:val="000000"/>
            <w:lang w:eastAsia="zh-CN"/>
          </w:rPr>
          <w:t xml:space="preserve"> </w:t>
        </w:r>
      </w:ins>
      <w:ins w:id="131" w:author="LGE2" w:date="2023-09-11T15:39:00Z">
        <w:r w:rsidR="00830FD1">
          <w:rPr>
            <w:rFonts w:ascii="Arial" w:hAnsi="Arial" w:cs="Arial"/>
            <w:color w:val="000000"/>
            <w:lang w:eastAsia="zh-CN"/>
          </w:rPr>
          <w:t xml:space="preserve">as shown in Annex B </w:t>
        </w:r>
      </w:ins>
      <w:ins w:id="132" w:author="LGE2" w:date="2023-09-11T15:35:00Z">
        <w:r w:rsidR="00830FD1">
          <w:rPr>
            <w:rFonts w:ascii="Arial" w:hAnsi="Arial" w:cs="Arial"/>
            <w:color w:val="000000"/>
            <w:lang w:eastAsia="zh-CN"/>
          </w:rPr>
          <w:t>instead of enumerating UE actions</w:t>
        </w:r>
      </w:ins>
      <w:ins w:id="133"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C333A">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C333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ins w:id="134" w:author="LGE2" w:date="2023-09-11T15:30:00Z">
              <w:r w:rsidR="00830FD1">
                <w:rPr>
                  <w:rFonts w:ascii="Arial" w:hAnsi="Arial" w:cs="Arial"/>
                  <w:color w:val="000000"/>
                  <w:sz w:val="18"/>
                  <w:szCs w:val="18"/>
                  <w:lang w:eastAsia="zh-CN"/>
                </w:rPr>
                <w:t xml:space="preserve"> or A</w:t>
              </w:r>
            </w:ins>
            <w:ins w:id="135"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C333A">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C33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C333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lastRenderedPageBreak/>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lastRenderedPageBreak/>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w:t>
            </w:r>
            <w:proofErr w:type="gramStart"/>
            <w:r>
              <w:rPr>
                <w:rFonts w:ascii="Arial" w:eastAsia="DengXian" w:hAnsi="Arial" w:cs="Arial"/>
                <w:color w:val="000000"/>
                <w:lang w:eastAsia="zh-CN"/>
              </w:rPr>
              <w:t>Annex</w:t>
            </w:r>
            <w:proofErr w:type="gramEnd"/>
            <w:r>
              <w:rPr>
                <w:rFonts w:ascii="Arial" w:eastAsia="DengXian" w:hAnsi="Arial" w:cs="Arial"/>
                <w:color w:val="000000"/>
                <w:lang w:eastAsia="zh-CN"/>
              </w:rPr>
              <w:t xml:space="preserve">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DengXian" w:hAnsi="Arial" w:cs="Arial"/>
                <w:color w:val="000000"/>
                <w:lang w:eastAsia="zh-CN"/>
              </w:rPr>
            </w:pPr>
            <w:ins w:id="136"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DengXian" w:hAnsi="Arial" w:cs="Arial"/>
                <w:color w:val="000000"/>
                <w:lang w:eastAsia="zh-CN"/>
              </w:rPr>
            </w:pPr>
            <w:ins w:id="137" w:author="Xiaomi-Shukun" w:date="2023-09-11T17:12:00Z">
              <w:r>
                <w:rPr>
                  <w:rFonts w:ascii="Arial" w:eastAsia="DengXian"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38" w:author="Xiaomi-Shukun" w:date="2023-09-11T17:13:00Z"/>
                <w:rFonts w:ascii="Arial" w:eastAsia="DengXian" w:hAnsi="Arial" w:cs="Arial"/>
                <w:color w:val="000000"/>
                <w:lang w:eastAsia="zh-CN"/>
              </w:rPr>
            </w:pPr>
            <w:ins w:id="139" w:author="Xiaomi-Shukun" w:date="2023-09-11T17:13:00Z">
              <w:r>
                <w:rPr>
                  <w:rFonts w:ascii="Arial" w:eastAsia="DengXian"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40" w:author="Xiaomi-Shukun" w:date="2023-09-11T17:14:00Z"/>
                <w:rFonts w:ascii="Arial" w:eastAsia="DengXian" w:hAnsi="Arial" w:cs="Arial"/>
                <w:color w:val="000000"/>
                <w:lang w:eastAsia="zh-CN"/>
              </w:rPr>
            </w:pPr>
            <w:ins w:id="141" w:author="Xiaomi-Shukun" w:date="2023-09-11T17:13:00Z">
              <w:r>
                <w:rPr>
                  <w:rFonts w:ascii="Arial" w:eastAsia="DengXian" w:hAnsi="Arial" w:cs="Arial"/>
                  <w:color w:val="000000"/>
                  <w:lang w:eastAsia="zh-CN"/>
                </w:rPr>
                <w:t>We should try to decouple the</w:t>
              </w:r>
            </w:ins>
            <w:ins w:id="142" w:author="Xiaomi-Shukun" w:date="2023-09-11T17:14:00Z">
              <w:r>
                <w:rPr>
                  <w:rFonts w:ascii="Arial" w:eastAsia="DengXian"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43" w:author="Xiaomi-Shukun" w:date="2023-09-11T17:15:00Z"/>
                <w:rFonts w:ascii="Arial" w:eastAsia="DengXian" w:hAnsi="Arial" w:cs="Arial"/>
                <w:color w:val="000000"/>
                <w:lang w:eastAsia="zh-CN"/>
              </w:rPr>
            </w:pPr>
            <w:ins w:id="144" w:author="Xiaomi-Shukun" w:date="2023-09-11T17:14:00Z">
              <w:r>
                <w:rPr>
                  <w:rFonts w:ascii="Arial" w:eastAsia="DengXian" w:hAnsi="Arial" w:cs="Arial"/>
                  <w:color w:val="000000"/>
                  <w:lang w:eastAsia="zh-CN"/>
                </w:rPr>
                <w:t xml:space="preserve">But the wording </w:t>
              </w:r>
            </w:ins>
            <w:ins w:id="145" w:author="Xiaomi-Shukun" w:date="2023-09-11T17:15:00Z">
              <w:r>
                <w:rPr>
                  <w:rFonts w:ascii="Arial" w:eastAsia="DengXian" w:hAnsi="Arial" w:cs="Arial"/>
                  <w:color w:val="000000"/>
                  <w:lang w:eastAsia="zh-CN"/>
                </w:rPr>
                <w:t>in Annex A should be improved.</w:t>
              </w:r>
            </w:ins>
            <w:ins w:id="146" w:author="Xiaomi-Shukun" w:date="2023-09-11T17:18:00Z">
              <w:r w:rsidR="00C21302">
                <w:rPr>
                  <w:rFonts w:ascii="Arial" w:eastAsia="DengXian" w:hAnsi="Arial" w:cs="Arial"/>
                  <w:color w:val="000000"/>
                  <w:lang w:eastAsia="zh-CN"/>
                </w:rPr>
                <w:t xml:space="preserve"> Please check the below comments in Annex A from </w:t>
              </w:r>
              <w:proofErr w:type="spellStart"/>
              <w:r w:rsidR="00C21302">
                <w:rPr>
                  <w:rFonts w:ascii="Arial" w:eastAsia="DengXian" w:hAnsi="Arial" w:cs="Arial"/>
                  <w:color w:val="000000"/>
                  <w:lang w:eastAsia="zh-CN"/>
                </w:rPr>
                <w:t>xiaomi</w:t>
              </w:r>
              <w:proofErr w:type="spellEnd"/>
              <w:r w:rsidR="00C21302">
                <w:rPr>
                  <w:rFonts w:ascii="Arial" w:eastAsia="DengXian" w:hAnsi="Arial" w:cs="Arial"/>
                  <w:color w:val="000000"/>
                  <w:lang w:eastAsia="zh-CN"/>
                </w:rPr>
                <w:t xml:space="preserve"> s</w:t>
              </w:r>
            </w:ins>
            <w:ins w:id="147" w:author="Xiaomi-Shukun" w:date="2023-09-11T17:19:00Z">
              <w:r w:rsidR="00C21302">
                <w:rPr>
                  <w:rFonts w:ascii="Arial" w:eastAsia="DengXian"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DengXian"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e.g.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A940F1" w:rsidRPr="00EA5065" w14:paraId="299827AC" w14:textId="77777777" w:rsidTr="001300FD">
        <w:tc>
          <w:tcPr>
            <w:tcW w:w="1359" w:type="dxa"/>
            <w:shd w:val="clear" w:color="auto" w:fill="auto"/>
          </w:tcPr>
          <w:p w14:paraId="1D444980" w14:textId="419FD9AF" w:rsidR="00A940F1" w:rsidRDefault="00A940F1" w:rsidP="00A940F1">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5FC472F6" w14:textId="432C666A" w:rsidR="00A940F1" w:rsidRDefault="00440C40" w:rsidP="00A940F1">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380D42B4" w14:textId="08AEDDB2" w:rsidR="00A940F1" w:rsidRDefault="00A940F1" w:rsidP="00440C40">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r>
              <w:rPr>
                <w:rFonts w:ascii="Arial" w:eastAsia="DengXian" w:hAnsi="Arial" w:cs="Arial"/>
                <w:color w:val="000000"/>
                <w:lang w:eastAsia="zh-CN"/>
              </w:rPr>
              <w:t>pov</w:t>
            </w:r>
            <w:proofErr w:type="spellEnd"/>
            <w:r>
              <w:rPr>
                <w:rFonts w:ascii="Arial" w:eastAsia="DengXian" w:hAnsi="Arial" w:cs="Arial"/>
                <w:color w:val="000000"/>
                <w:lang w:eastAsia="zh-CN"/>
              </w:rPr>
              <w:t xml:space="preserve">, </w:t>
            </w:r>
            <w:r w:rsidR="00440C40">
              <w:rPr>
                <w:rFonts w:ascii="Arial" w:eastAsia="DengXian" w:hAnsi="Arial" w:cs="Arial"/>
                <w:color w:val="000000"/>
                <w:lang w:eastAsia="zh-CN"/>
              </w:rPr>
              <w:t>it can be fine as long as we properly</w:t>
            </w:r>
            <w:r>
              <w:rPr>
                <w:rFonts w:ascii="Arial" w:eastAsia="DengXian" w:hAnsi="Arial" w:cs="Arial"/>
                <w:color w:val="000000"/>
                <w:lang w:eastAsia="zh-CN"/>
              </w:rPr>
              <w:t xml:space="preserve"> characterize the prioritization between legacy MAC behaviour and cell DTX config in a separate section. For instance:</w:t>
            </w:r>
          </w:p>
          <w:p w14:paraId="6FC4C68F" w14:textId="77777777" w:rsidR="00A940F1" w:rsidRDefault="00A940F1" w:rsidP="00A940F1">
            <w:pPr>
              <w:pStyle w:val="ListParagraph"/>
              <w:numPr>
                <w:ilvl w:val="0"/>
                <w:numId w:val="17"/>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6B024D9D" w14:textId="77777777" w:rsidR="00A940F1" w:rsidRDefault="00A940F1" w:rsidP="00A940F1">
            <w:pPr>
              <w:pStyle w:val="ListParagraph"/>
              <w:numPr>
                <w:ilvl w:val="0"/>
                <w:numId w:val="17"/>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52686F01" w14:textId="5849BF6E" w:rsidR="00A940F1" w:rsidRDefault="00A940F1" w:rsidP="00A940F1">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w:t>
            </w:r>
            <w:r w:rsidR="00440C40">
              <w:rPr>
                <w:rFonts w:ascii="Arial" w:eastAsia="DengXian" w:hAnsi="Arial" w:cs="Arial"/>
                <w:color w:val="000000"/>
              </w:rPr>
              <w:t>it may be</w:t>
            </w:r>
            <w:r>
              <w:rPr>
                <w:rFonts w:ascii="Arial" w:eastAsia="DengXian" w:hAnsi="Arial" w:cs="Arial"/>
                <w:color w:val="000000"/>
              </w:rPr>
              <w:t xml:space="preserve"> easier to insert the behaviour within its proper level within the MAC behaviour and the insertions are not that cumbersome so far</w:t>
            </w:r>
            <w:r w:rsidR="00440C40">
              <w:rPr>
                <w:rFonts w:ascii="Arial" w:eastAsia="DengXian" w:hAnsi="Arial" w:cs="Arial"/>
                <w:color w:val="000000"/>
              </w:rPr>
              <w:t xml:space="preserve"> but features add up to complicate readability</w:t>
            </w:r>
            <w:r>
              <w:rPr>
                <w:rFonts w:ascii="Arial" w:eastAsia="DengXian" w:hAnsi="Arial" w:cs="Arial"/>
                <w:color w:val="000000"/>
              </w:rPr>
              <w:t xml:space="preserve">. Annex A would need a lengthy rewrite of MAC spec </w:t>
            </w:r>
            <w:r w:rsidRPr="004953A3">
              <w:rPr>
                <w:rFonts w:ascii="Arial" w:eastAsia="DengXian" w:hAnsi="Arial" w:cs="Arial"/>
                <w:color w:val="000000"/>
              </w:rPr>
              <w:t>to</w:t>
            </w:r>
            <w:r>
              <w:rPr>
                <w:rFonts w:ascii="Arial" w:eastAsia="DengXian" w:hAnsi="Arial" w:cs="Arial"/>
                <w:color w:val="000000"/>
              </w:rPr>
              <w:t xml:space="preserve"> place the behaviour in the proper level and characterize all exceptions</w:t>
            </w:r>
            <w:r w:rsidR="00440C40">
              <w:rPr>
                <w:rFonts w:ascii="Arial" w:eastAsia="DengXian" w:hAnsi="Arial" w:cs="Arial"/>
                <w:color w:val="000000"/>
              </w:rPr>
              <w:t xml:space="preserve"> but would be easier to develop and maintain</w:t>
            </w:r>
            <w:r>
              <w:rPr>
                <w:rFonts w:ascii="Arial" w:eastAsia="DengXian" w:hAnsi="Arial" w:cs="Arial"/>
                <w:color w:val="000000"/>
              </w:rPr>
              <w:t xml:space="preserve">. </w:t>
            </w:r>
          </w:p>
          <w:p w14:paraId="0E7B41CE" w14:textId="0B7753A8" w:rsidR="00A940F1" w:rsidRDefault="00A940F1" w:rsidP="00A940F1">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341A2D" w:rsidRPr="00EA5065" w14:paraId="7999AD08" w14:textId="77777777" w:rsidTr="001300FD">
        <w:tc>
          <w:tcPr>
            <w:tcW w:w="1359" w:type="dxa"/>
            <w:shd w:val="clear" w:color="auto" w:fill="auto"/>
          </w:tcPr>
          <w:p w14:paraId="3600A83B" w14:textId="3F3083D7" w:rsidR="00341A2D" w:rsidRDefault="00341A2D" w:rsidP="00341A2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5242B3A7" w14:textId="69E65B7E" w:rsidR="00341A2D" w:rsidRDefault="00067B36" w:rsidP="00341A2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w:t>
            </w:r>
            <w:r w:rsidR="00341A2D">
              <w:rPr>
                <w:rFonts w:ascii="Arial" w:eastAsia="DengXian" w:hAnsi="Arial" w:cs="Arial"/>
                <w:color w:val="000000"/>
                <w:lang w:eastAsia="zh-CN"/>
              </w:rPr>
              <w:t>ploaded version</w:t>
            </w:r>
          </w:p>
        </w:tc>
        <w:tc>
          <w:tcPr>
            <w:tcW w:w="7019" w:type="dxa"/>
            <w:shd w:val="clear" w:color="auto" w:fill="auto"/>
          </w:tcPr>
          <w:p w14:paraId="01638EBF" w14:textId="0FBF9FFD" w:rsidR="00341A2D" w:rsidRDefault="00341A2D" w:rsidP="00341A2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w:t>
            </w:r>
            <w:r w:rsidR="00F7378D">
              <w:rPr>
                <w:rFonts w:ascii="Arial" w:eastAsia="DengXian" w:hAnsi="Arial" w:cs="Arial"/>
                <w:color w:val="000000"/>
                <w:lang w:eastAsia="zh-CN"/>
              </w:rPr>
              <w:t xml:space="preserve">can </w:t>
            </w:r>
            <w:r>
              <w:rPr>
                <w:rFonts w:ascii="Arial" w:eastAsia="DengXian" w:hAnsi="Arial" w:cs="Arial"/>
                <w:color w:val="000000"/>
                <w:lang w:eastAsia="zh-CN"/>
              </w:rPr>
              <w:t xml:space="preserve">easily miss something. </w:t>
            </w:r>
          </w:p>
          <w:p w14:paraId="63F2EDCD" w14:textId="6367DE12" w:rsidR="00341A2D" w:rsidRDefault="00341A2D" w:rsidP="00341A2D">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“may not perform” in Annex B is not correct either since it shall not instruct PHY to receive PDSCH during non-active period as otherwise it will send feedback for it.</w:t>
            </w:r>
          </w:p>
        </w:tc>
      </w:tr>
      <w:tr w:rsidR="002A2AA9" w:rsidRPr="00EA5065" w14:paraId="62322617" w14:textId="77777777" w:rsidTr="001300FD">
        <w:tc>
          <w:tcPr>
            <w:tcW w:w="1359" w:type="dxa"/>
            <w:shd w:val="clear" w:color="auto" w:fill="auto"/>
          </w:tcPr>
          <w:p w14:paraId="4CE2E782" w14:textId="2DBC916B" w:rsidR="002A2AA9" w:rsidRDefault="002A2AA9" w:rsidP="00341A2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37D835E0" w14:textId="7B3D2285" w:rsidR="002A2AA9" w:rsidRDefault="002A2AA9" w:rsidP="00341A2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7C97AF6F" w14:textId="77217A11" w:rsidR="002A2AA9" w:rsidRDefault="002A2AA9" w:rsidP="00341A2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2A2AA9" w:rsidRPr="00EA5065" w14:paraId="5D8AD479" w14:textId="77777777" w:rsidTr="001300FD">
        <w:tc>
          <w:tcPr>
            <w:tcW w:w="1359" w:type="dxa"/>
            <w:shd w:val="clear" w:color="auto" w:fill="auto"/>
          </w:tcPr>
          <w:p w14:paraId="491A551A" w14:textId="77777777" w:rsidR="002A2AA9" w:rsidRDefault="002A2AA9" w:rsidP="00341A2D">
            <w:pPr>
              <w:spacing w:before="100" w:beforeAutospacing="1" w:after="100" w:afterAutospacing="1"/>
              <w:jc w:val="both"/>
              <w:rPr>
                <w:rFonts w:ascii="Arial" w:eastAsia="DengXian" w:hAnsi="Arial" w:cs="Arial"/>
                <w:color w:val="000000"/>
                <w:lang w:eastAsia="zh-CN"/>
              </w:rPr>
            </w:pPr>
            <w:bookmarkStart w:id="148" w:name="_GoBack"/>
            <w:bookmarkEnd w:id="148"/>
          </w:p>
        </w:tc>
        <w:tc>
          <w:tcPr>
            <w:tcW w:w="1251" w:type="dxa"/>
            <w:shd w:val="clear" w:color="auto" w:fill="auto"/>
          </w:tcPr>
          <w:p w14:paraId="123FA7A1" w14:textId="77777777" w:rsidR="002A2AA9" w:rsidRDefault="002A2AA9" w:rsidP="00341A2D">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2F0E9585" w14:textId="77777777" w:rsidR="002A2AA9" w:rsidRDefault="002A2AA9" w:rsidP="00341A2D">
            <w:pPr>
              <w:spacing w:before="100" w:beforeAutospacing="1" w:after="100" w:afterAutospacing="1"/>
              <w:jc w:val="both"/>
              <w:rPr>
                <w:rFonts w:ascii="Arial" w:eastAsia="DengXian"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A940F1">
      <w:pPr>
        <w:pStyle w:val="Heading1"/>
        <w:numPr>
          <w:ilvl w:val="0"/>
          <w:numId w:val="6"/>
        </w:numPr>
        <w:rPr>
          <w:rFonts w:cs="Arial"/>
          <w:lang w:eastAsia="zh-CN"/>
        </w:rPr>
      </w:pPr>
      <w:r w:rsidRPr="00EA5065">
        <w:rPr>
          <w:rFonts w:cs="Arial"/>
          <w:lang w:eastAsia="zh-CN"/>
        </w:rPr>
        <w:lastRenderedPageBreak/>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A940F1">
      <w:pPr>
        <w:pStyle w:val="Heading1"/>
        <w:numPr>
          <w:ilvl w:val="0"/>
          <w:numId w:val="6"/>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49" w:name="_Ref47299212"/>
      <w:r w:rsidRPr="006B33BE">
        <w:t>RP-223540</w:t>
      </w:r>
      <w:r>
        <w:t>, “</w:t>
      </w:r>
      <w:r w:rsidRPr="006B33BE">
        <w:t>New WID: Network energy savings for NR</w:t>
      </w:r>
      <w:r>
        <w:t xml:space="preserve">”, </w:t>
      </w:r>
      <w:r w:rsidRPr="006B33BE">
        <w:t>Huawei</w:t>
      </w:r>
    </w:p>
    <w:bookmarkEnd w:id="149"/>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r>
        <w:t>InterDigital</w:t>
      </w:r>
      <w:proofErr w:type="spellEnd"/>
    </w:p>
    <w:p w14:paraId="3B8461CA" w14:textId="4D7A7639" w:rsidR="00625140" w:rsidRPr="00EA5065" w:rsidRDefault="00625140" w:rsidP="00A940F1">
      <w:pPr>
        <w:pStyle w:val="Heading1"/>
        <w:numPr>
          <w:ilvl w:val="0"/>
          <w:numId w:val="6"/>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A940F1">
      <w:pPr>
        <w:keepNext/>
        <w:keepLines/>
        <w:numPr>
          <w:ilvl w:val="0"/>
          <w:numId w:val="7"/>
        </w:numPr>
        <w:overflowPunct w:val="0"/>
        <w:autoSpaceDE w:val="0"/>
        <w:autoSpaceDN w:val="0"/>
        <w:adjustRightInd w:val="0"/>
        <w:spacing w:before="180"/>
        <w:ind w:left="1134" w:hanging="1134"/>
        <w:textAlignment w:val="baseline"/>
        <w:outlineLvl w:val="1"/>
        <w:rPr>
          <w:ins w:id="150" w:author="RAN2#122" w:date="2023-07-20T12:19:00Z"/>
          <w:rFonts w:ascii="Arial" w:eastAsia="Times New Roman" w:hAnsi="Arial"/>
          <w:sz w:val="32"/>
          <w:lang w:eastAsia="ko-KR"/>
        </w:rPr>
      </w:pPr>
      <w:ins w:id="151"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52" w:author="RAN2#122" w:date="2023-08-01T14:03:00Z"/>
          <w:rFonts w:eastAsia="Times New Roman"/>
          <w:lang w:eastAsia="ko-KR"/>
        </w:rPr>
      </w:pPr>
      <w:ins w:id="153" w:author="RAN2#122" w:date="2023-08-02T13:08:00Z">
        <w:r w:rsidRPr="00ED75E8">
          <w:rPr>
            <w:rFonts w:eastAsia="Times New Roman"/>
            <w:lang w:eastAsia="ja-JP"/>
          </w:rPr>
          <w:t>The MAC entity may be configured by RRC per Serving Cell with a periodic cell DTX and/or cell DRX pattern (i.e., Active and Non-Active Periods).</w:t>
        </w:r>
      </w:ins>
      <w:ins w:id="154" w:author="RAN2#122" w:date="2023-08-02T13:14:00Z">
        <w:r w:rsidRPr="00ED75E8">
          <w:rPr>
            <w:rFonts w:eastAsia="Times New Roman"/>
            <w:lang w:eastAsia="ko-KR"/>
          </w:rPr>
          <w:t xml:space="preserve"> </w:t>
        </w:r>
      </w:ins>
      <w:ins w:id="155" w:author="RAN2#122" w:date="2023-08-02T12:09:00Z">
        <w:r w:rsidRPr="00ED75E8">
          <w:rPr>
            <w:rFonts w:eastAsia="Times New Roman"/>
            <w:lang w:eastAsia="ko-KR"/>
          </w:rPr>
          <w:t>The cell D</w:t>
        </w:r>
      </w:ins>
      <w:ins w:id="156" w:author="RAN2#122" w:date="2023-08-02T12:10:00Z">
        <w:r w:rsidRPr="00ED75E8">
          <w:rPr>
            <w:rFonts w:eastAsia="Times New Roman"/>
            <w:lang w:eastAsia="ko-KR"/>
          </w:rPr>
          <w:t>T</w:t>
        </w:r>
      </w:ins>
      <w:ins w:id="157" w:author="RAN2#122" w:date="2023-08-02T12:09:00Z">
        <w:r w:rsidRPr="00ED75E8">
          <w:rPr>
            <w:rFonts w:eastAsia="Times New Roman"/>
            <w:lang w:eastAsia="ko-KR"/>
          </w:rPr>
          <w:t xml:space="preserve">X functionality </w:t>
        </w:r>
        <w:commentRangeStart w:id="158"/>
        <w:r w:rsidRPr="00ED75E8">
          <w:rPr>
            <w:rFonts w:eastAsia="Times New Roman"/>
            <w:lang w:eastAsia="ko-KR"/>
          </w:rPr>
          <w:t>controls</w:t>
        </w:r>
      </w:ins>
      <w:commentRangeEnd w:id="158"/>
      <w:r w:rsidR="000B5606">
        <w:rPr>
          <w:rStyle w:val="CommentReference"/>
        </w:rPr>
        <w:commentReference w:id="158"/>
      </w:r>
      <w:ins w:id="159" w:author="RAN2#122" w:date="2023-08-02T12:09:00Z">
        <w:r w:rsidRPr="00ED75E8">
          <w:rPr>
            <w:rFonts w:eastAsia="Times New Roman"/>
            <w:lang w:eastAsia="ko-KR"/>
          </w:rPr>
          <w:t xml:space="preserve"> </w:t>
        </w:r>
      </w:ins>
      <w:ins w:id="160" w:author="RAN2#122" w:date="2023-08-02T13:30:00Z">
        <w:r w:rsidRPr="00ED75E8">
          <w:rPr>
            <w:rFonts w:eastAsia="Times New Roman"/>
            <w:lang w:eastAsia="ko-KR"/>
          </w:rPr>
          <w:t xml:space="preserve">UE’s </w:t>
        </w:r>
      </w:ins>
      <w:ins w:id="161" w:author="RAN2#122" w:date="2023-08-02T13:19:00Z">
        <w:r w:rsidRPr="00ED75E8">
          <w:rPr>
            <w:rFonts w:eastAsia="Times New Roman"/>
            <w:lang w:eastAsia="ko-KR"/>
          </w:rPr>
          <w:t xml:space="preserve">monitoring </w:t>
        </w:r>
      </w:ins>
      <w:ins w:id="162" w:author="RAN2#122" w:date="2023-08-02T13:30:00Z">
        <w:r w:rsidRPr="00ED75E8">
          <w:rPr>
            <w:rFonts w:eastAsia="Times New Roman"/>
            <w:lang w:eastAsia="ko-KR"/>
          </w:rPr>
          <w:t xml:space="preserve">activity </w:t>
        </w:r>
      </w:ins>
      <w:ins w:id="163" w:author="RAN2#122" w:date="2023-08-02T13:21:00Z">
        <w:r w:rsidRPr="00ED75E8">
          <w:rPr>
            <w:rFonts w:eastAsia="Times New Roman"/>
            <w:lang w:eastAsia="ko-KR"/>
          </w:rPr>
          <w:t xml:space="preserve">of PDCCH and </w:t>
        </w:r>
      </w:ins>
      <w:ins w:id="164" w:author="RAN2#122" w:date="2023-08-02T12:09:00Z">
        <w:r w:rsidRPr="00ED75E8">
          <w:rPr>
            <w:rFonts w:eastAsia="Times New Roman"/>
            <w:lang w:eastAsia="ko-KR"/>
          </w:rPr>
          <w:t>configured downlink assignment</w:t>
        </w:r>
      </w:ins>
      <w:ins w:id="165" w:author="RAN2#122" w:date="2023-08-02T13:24:00Z">
        <w:r w:rsidRPr="00ED75E8">
          <w:rPr>
            <w:rFonts w:eastAsia="Times New Roman"/>
            <w:lang w:eastAsia="ko-KR"/>
          </w:rPr>
          <w:t>s</w:t>
        </w:r>
      </w:ins>
      <w:ins w:id="166" w:author="RAN2#122" w:date="2023-08-02T13:49:00Z">
        <w:r w:rsidRPr="00ED75E8">
          <w:rPr>
            <w:rFonts w:eastAsia="Times New Roman"/>
            <w:lang w:eastAsia="ko-KR"/>
          </w:rPr>
          <w:t xml:space="preserve"> </w:t>
        </w:r>
      </w:ins>
      <w:ins w:id="167" w:author="RAN2#122" w:date="2023-08-02T12:09:00Z">
        <w:r w:rsidRPr="00ED75E8">
          <w:rPr>
            <w:rFonts w:eastAsia="Times New Roman"/>
            <w:lang w:eastAsia="ko-KR"/>
          </w:rPr>
          <w:t>in RRC_CONNECTED</w:t>
        </w:r>
      </w:ins>
      <w:ins w:id="168" w:author="RAN2#122" w:date="2023-08-02T13:49:00Z">
        <w:r w:rsidRPr="00ED75E8">
          <w:rPr>
            <w:rFonts w:eastAsia="Times New Roman"/>
            <w:lang w:eastAsia="ko-KR"/>
          </w:rPr>
          <w:t>. F</w:t>
        </w:r>
      </w:ins>
      <w:ins w:id="169" w:author="RAN2#122" w:date="2023-08-02T12:09:00Z">
        <w:r w:rsidRPr="00ED75E8">
          <w:rPr>
            <w:rFonts w:eastAsia="Times New Roman"/>
            <w:lang w:eastAsia="ko-KR"/>
          </w:rPr>
          <w:t xml:space="preserve">or all </w:t>
        </w:r>
      </w:ins>
      <w:ins w:id="170" w:author="RAN2#122" w:date="2023-08-02T13:23:00Z">
        <w:r w:rsidRPr="00ED75E8">
          <w:rPr>
            <w:rFonts w:eastAsia="Times New Roman"/>
            <w:lang w:eastAsia="ko-KR"/>
          </w:rPr>
          <w:t xml:space="preserve">activated </w:t>
        </w:r>
      </w:ins>
      <w:ins w:id="171" w:author="RAN2#122" w:date="2023-08-02T12:09:00Z">
        <w:r w:rsidRPr="00ED75E8">
          <w:rPr>
            <w:rFonts w:eastAsia="Times New Roman"/>
            <w:lang w:eastAsia="ko-KR"/>
          </w:rPr>
          <w:t xml:space="preserve">Serving Cells configured with cell DTX, the MAC entity may monitor </w:t>
        </w:r>
      </w:ins>
      <w:ins w:id="172" w:author="RAN2#122" w:date="2023-08-02T13:11:00Z">
        <w:r w:rsidRPr="00ED75E8">
          <w:rPr>
            <w:rFonts w:eastAsia="Times New Roman"/>
            <w:lang w:eastAsia="ko-KR"/>
          </w:rPr>
          <w:t xml:space="preserve">PDCCH and </w:t>
        </w:r>
      </w:ins>
      <w:ins w:id="173" w:author="RAN2#122" w:date="2023-08-02T12:09:00Z">
        <w:r w:rsidRPr="00ED75E8">
          <w:rPr>
            <w:rFonts w:eastAsia="Times New Roman"/>
            <w:lang w:eastAsia="ko-KR"/>
          </w:rPr>
          <w:t>configured downlink assignments using the cell DTX operation specified in this clause</w:t>
        </w:r>
        <w:del w:id="174" w:author="RAN2#123" w:date="2023-09-03T10:03:00Z">
          <w:r w:rsidRPr="00ED75E8" w:rsidDel="002848F5">
            <w:rPr>
              <w:rFonts w:eastAsia="Times New Roman"/>
              <w:lang w:eastAsia="ko-KR"/>
            </w:rPr>
            <w:delText xml:space="preserve"> </w:delText>
          </w:r>
        </w:del>
      </w:ins>
      <w:ins w:id="175" w:author="RAN2#122" w:date="2023-08-02T13:11:00Z">
        <w:del w:id="176" w:author="RAN2#123" w:date="2023-09-03T10:03:00Z">
          <w:r w:rsidRPr="00ED75E8" w:rsidDel="002848F5">
            <w:rPr>
              <w:rFonts w:eastAsia="Times New Roman"/>
              <w:lang w:eastAsia="ko-KR"/>
            </w:rPr>
            <w:delText>and ot</w:delText>
          </w:r>
        </w:del>
      </w:ins>
      <w:ins w:id="177" w:author="RAN2#122" w:date="2023-08-02T13:12:00Z">
        <w:del w:id="178" w:author="RAN2#123" w:date="2023-09-03T10:03:00Z">
          <w:r w:rsidRPr="00ED75E8" w:rsidDel="002848F5">
            <w:rPr>
              <w:rFonts w:eastAsia="Times New Roman"/>
              <w:lang w:eastAsia="ko-KR"/>
            </w:rPr>
            <w:delText>her clauses of this specification</w:delText>
          </w:r>
        </w:del>
      </w:ins>
      <w:ins w:id="179" w:author="RAN2#122" w:date="2023-08-02T12:09:00Z">
        <w:r w:rsidRPr="00ED75E8">
          <w:rPr>
            <w:rFonts w:eastAsia="Times New Roman"/>
            <w:lang w:eastAsia="ko-KR"/>
          </w:rPr>
          <w:t xml:space="preserve">. </w:t>
        </w:r>
      </w:ins>
      <w:ins w:id="180" w:author="RAN2#122" w:date="2023-08-02T13:16:00Z">
        <w:r w:rsidRPr="00ED75E8">
          <w:rPr>
            <w:rFonts w:eastAsia="Times New Roman"/>
            <w:lang w:eastAsia="ko-KR"/>
          </w:rPr>
          <w:t xml:space="preserve">The cell DRX functionality controls </w:t>
        </w:r>
      </w:ins>
      <w:ins w:id="181" w:author="RAN2#122" w:date="2023-08-02T13:17:00Z">
        <w:r w:rsidRPr="00ED75E8">
          <w:rPr>
            <w:rFonts w:eastAsia="Times New Roman"/>
            <w:lang w:eastAsia="ko-KR"/>
          </w:rPr>
          <w:t>Scheduling Request and</w:t>
        </w:r>
      </w:ins>
      <w:ins w:id="182" w:author="RAN2#122" w:date="2023-08-02T13:16:00Z">
        <w:r w:rsidRPr="00ED75E8">
          <w:rPr>
            <w:rFonts w:eastAsia="Times New Roman"/>
            <w:lang w:eastAsia="ko-KR"/>
          </w:rPr>
          <w:t xml:space="preserve"> configured uplink grant transmission</w:t>
        </w:r>
      </w:ins>
      <w:ins w:id="183" w:author="RAN2#122" w:date="2023-08-02T13:21:00Z">
        <w:r w:rsidRPr="00ED75E8">
          <w:rPr>
            <w:rFonts w:eastAsia="Times New Roman"/>
            <w:lang w:eastAsia="ko-KR"/>
          </w:rPr>
          <w:t xml:space="preserve"> </w:t>
        </w:r>
      </w:ins>
      <w:ins w:id="184" w:author="RAN2#122" w:date="2023-08-02T13:36:00Z">
        <w:r w:rsidRPr="00ED75E8">
          <w:rPr>
            <w:rFonts w:eastAsia="Times New Roman"/>
            <w:lang w:eastAsia="ko-KR"/>
          </w:rPr>
          <w:t>activity</w:t>
        </w:r>
      </w:ins>
      <w:ins w:id="185" w:author="RAN2#122" w:date="2023-08-02T13:49:00Z">
        <w:r w:rsidRPr="00ED75E8">
          <w:rPr>
            <w:rFonts w:eastAsia="Times New Roman"/>
            <w:lang w:eastAsia="ko-KR"/>
          </w:rPr>
          <w:t xml:space="preserve"> i</w:t>
        </w:r>
      </w:ins>
      <w:ins w:id="186" w:author="RAN2#122" w:date="2023-08-02T13:18:00Z">
        <w:r w:rsidRPr="00ED75E8">
          <w:rPr>
            <w:rFonts w:eastAsia="Times New Roman"/>
            <w:lang w:eastAsia="ko-KR"/>
          </w:rPr>
          <w:t>n RRC_CONNECTED</w:t>
        </w:r>
      </w:ins>
      <w:ins w:id="187" w:author="RAN2#122" w:date="2023-08-02T13:49:00Z">
        <w:r w:rsidRPr="00ED75E8">
          <w:rPr>
            <w:rFonts w:eastAsia="Times New Roman"/>
            <w:lang w:eastAsia="ko-KR"/>
          </w:rPr>
          <w:t>. F</w:t>
        </w:r>
      </w:ins>
      <w:ins w:id="188" w:author="RAN2#122" w:date="2023-08-02T12:09:00Z">
        <w:r w:rsidRPr="00ED75E8">
          <w:rPr>
            <w:rFonts w:eastAsia="Times New Roman"/>
            <w:lang w:eastAsia="ko-KR"/>
          </w:rPr>
          <w:t>or all</w:t>
        </w:r>
      </w:ins>
      <w:ins w:id="189" w:author="RAN2#122" w:date="2023-08-02T13:12:00Z">
        <w:r w:rsidRPr="00ED75E8">
          <w:rPr>
            <w:rFonts w:eastAsia="Times New Roman"/>
            <w:lang w:eastAsia="ko-KR"/>
          </w:rPr>
          <w:t xml:space="preserve"> </w:t>
        </w:r>
      </w:ins>
      <w:ins w:id="190" w:author="RAN2#122" w:date="2023-08-02T13:23:00Z">
        <w:r w:rsidRPr="00ED75E8">
          <w:rPr>
            <w:rFonts w:eastAsia="Times New Roman"/>
            <w:lang w:eastAsia="ko-KR"/>
          </w:rPr>
          <w:t xml:space="preserve">activated </w:t>
        </w:r>
      </w:ins>
      <w:ins w:id="191" w:author="RAN2#122" w:date="2023-08-02T13:12:00Z">
        <w:r w:rsidRPr="00ED75E8">
          <w:rPr>
            <w:rFonts w:eastAsia="Times New Roman"/>
            <w:lang w:eastAsia="ko-KR"/>
          </w:rPr>
          <w:t>S</w:t>
        </w:r>
      </w:ins>
      <w:ins w:id="192" w:author="RAN2#122" w:date="2023-08-02T12:09:00Z">
        <w:r w:rsidRPr="00ED75E8">
          <w:rPr>
            <w:rFonts w:eastAsia="Times New Roman"/>
            <w:lang w:eastAsia="ko-KR"/>
          </w:rPr>
          <w:t xml:space="preserve">erving </w:t>
        </w:r>
      </w:ins>
      <w:ins w:id="193" w:author="RAN2#122" w:date="2023-08-02T13:12:00Z">
        <w:r w:rsidRPr="00ED75E8">
          <w:rPr>
            <w:rFonts w:eastAsia="Times New Roman"/>
            <w:lang w:eastAsia="ko-KR"/>
          </w:rPr>
          <w:t>C</w:t>
        </w:r>
      </w:ins>
      <w:ins w:id="194" w:author="RAN2#122" w:date="2023-08-02T12:09:00Z">
        <w:r w:rsidRPr="00ED75E8">
          <w:rPr>
            <w:rFonts w:eastAsia="Times New Roman"/>
            <w:lang w:eastAsia="ko-KR"/>
          </w:rPr>
          <w:t>ells configured with cell DRX</w:t>
        </w:r>
      </w:ins>
      <w:ins w:id="195" w:author="RAN2#122" w:date="2023-08-02T13:13:00Z">
        <w:r w:rsidRPr="00ED75E8">
          <w:rPr>
            <w:rFonts w:eastAsia="Times New Roman"/>
            <w:lang w:eastAsia="ko-KR"/>
          </w:rPr>
          <w:t>,</w:t>
        </w:r>
      </w:ins>
      <w:ins w:id="196" w:author="RAN2#122" w:date="2023-08-02T12:09:00Z">
        <w:r w:rsidRPr="00ED75E8">
          <w:rPr>
            <w:rFonts w:eastAsia="Times New Roman"/>
            <w:lang w:eastAsia="ko-KR"/>
          </w:rPr>
          <w:t xml:space="preserve"> the MAC entity may transmit configured uplink grant transmissions and </w:t>
        </w:r>
      </w:ins>
      <w:ins w:id="197" w:author="RAN2#122" w:date="2023-08-02T13:13:00Z">
        <w:r w:rsidRPr="00ED75E8">
          <w:rPr>
            <w:rFonts w:eastAsia="Times New Roman"/>
            <w:lang w:eastAsia="ko-KR"/>
          </w:rPr>
          <w:t>S</w:t>
        </w:r>
      </w:ins>
      <w:ins w:id="198" w:author="RAN2#122" w:date="2023-08-02T12:09:00Z">
        <w:r w:rsidRPr="00ED75E8">
          <w:rPr>
            <w:rFonts w:eastAsia="Times New Roman"/>
            <w:lang w:eastAsia="ko-KR"/>
          </w:rPr>
          <w:t xml:space="preserve">cheduling </w:t>
        </w:r>
      </w:ins>
      <w:ins w:id="199" w:author="RAN2#122" w:date="2023-08-02T13:13:00Z">
        <w:r w:rsidRPr="00ED75E8">
          <w:rPr>
            <w:rFonts w:eastAsia="Times New Roman"/>
            <w:lang w:eastAsia="ko-KR"/>
          </w:rPr>
          <w:t>R</w:t>
        </w:r>
      </w:ins>
      <w:ins w:id="200" w:author="RAN2#122" w:date="2023-08-02T12:09:00Z">
        <w:r w:rsidRPr="00ED75E8">
          <w:rPr>
            <w:rFonts w:eastAsia="Times New Roman"/>
            <w:lang w:eastAsia="ko-KR"/>
          </w:rPr>
          <w:t>equest using the cell DRX operation specified in this clause</w:t>
        </w:r>
        <w:del w:id="201" w:author="RAN2#123" w:date="2023-09-03T10:03:00Z">
          <w:r w:rsidRPr="00ED75E8" w:rsidDel="002848F5">
            <w:rPr>
              <w:rFonts w:eastAsia="Times New Roman"/>
              <w:lang w:eastAsia="ko-KR"/>
            </w:rPr>
            <w:delText xml:space="preserve"> </w:delText>
          </w:r>
        </w:del>
      </w:ins>
      <w:ins w:id="202" w:author="RAN2#122" w:date="2023-08-02T13:13:00Z">
        <w:del w:id="203" w:author="RAN2#123" w:date="2023-09-03T10:03:00Z">
          <w:r w:rsidRPr="00ED75E8" w:rsidDel="002848F5">
            <w:rPr>
              <w:rFonts w:eastAsia="Times New Roman"/>
              <w:lang w:eastAsia="ko-KR"/>
            </w:rPr>
            <w:delText>and other clauses of this specification</w:delText>
          </w:r>
        </w:del>
      </w:ins>
      <w:ins w:id="204"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205" w:author="RAN2#122" w:date="2023-08-01T14:55:00Z"/>
          <w:rFonts w:eastAsia="Times New Roman"/>
          <w:color w:val="FF0000"/>
          <w:lang w:eastAsia="ko-KR"/>
        </w:rPr>
      </w:pPr>
      <w:ins w:id="206"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207" w:author="RAN2#122" w:date="2023-07-20T12:19:00Z"/>
          <w:rFonts w:eastAsia="Times New Roman"/>
          <w:lang w:eastAsia="ko-KR"/>
        </w:rPr>
      </w:pPr>
      <w:ins w:id="208"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209" w:author="RAN2#122" w:date="2023-07-20T12:19:00Z"/>
          <w:rFonts w:eastAsia="Times New Roman"/>
          <w:lang w:eastAsia="ko-KR"/>
        </w:rPr>
      </w:pPr>
      <w:ins w:id="21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211" w:author="RAN2#122" w:date="2023-07-20T12:19:00Z"/>
          <w:rFonts w:eastAsia="Times New Roman"/>
          <w:lang w:eastAsia="ko-KR"/>
        </w:rPr>
      </w:pPr>
      <w:ins w:id="21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213" w:author="RAN2#122" w:date="2023-07-20T12:19:00Z"/>
          <w:rFonts w:eastAsia="Times New Roman"/>
          <w:lang w:eastAsia="ko-KR"/>
        </w:rPr>
      </w:pPr>
      <w:ins w:id="21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215" w:author="RAN2#122" w:date="2023-07-20T12:19:00Z"/>
          <w:rFonts w:eastAsia="Times New Roman"/>
          <w:lang w:eastAsia="ko-KR"/>
        </w:rPr>
      </w:pPr>
      <w:ins w:id="21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217" w:author="RAN2#122" w:date="2023-07-20T12:19:00Z"/>
          <w:rFonts w:eastAsia="Times New Roman"/>
          <w:lang w:eastAsia="ko-KR"/>
        </w:rPr>
      </w:pPr>
      <w:ins w:id="218"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219" w:author="RAN2#122" w:date="2023-07-20T12:19:00Z"/>
          <w:rFonts w:eastAsia="Times New Roman"/>
          <w:lang w:eastAsia="ko-KR"/>
        </w:rPr>
      </w:pPr>
      <w:ins w:id="22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221" w:author="RAN2#122" w:date="2023-07-20T12:19:00Z"/>
          <w:rFonts w:eastAsia="Times New Roman"/>
          <w:lang w:eastAsia="ko-KR"/>
        </w:rPr>
      </w:pPr>
      <w:ins w:id="22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223" w:author="RAN2#122" w:date="2023-07-20T12:19:00Z"/>
          <w:rFonts w:eastAsia="Times New Roman"/>
          <w:lang w:eastAsia="ko-KR"/>
        </w:rPr>
      </w:pPr>
      <w:ins w:id="224"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225" w:author="RAN2#122" w:date="2023-07-20T12:19:00Z"/>
          <w:rFonts w:eastAsia="Times New Roman"/>
          <w:lang w:eastAsia="ko-KR"/>
        </w:rPr>
      </w:pPr>
      <w:ins w:id="22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227" w:author="RAN2#122" w:date="2023-07-26T13:38:00Z"/>
          <w:lang w:eastAsia="ja-JP"/>
        </w:rPr>
      </w:pPr>
      <w:ins w:id="228" w:author="RAN2#122" w:date="2023-07-26T13:38:00Z">
        <w:r w:rsidRPr="00ED75E8">
          <w:rPr>
            <w:lang w:eastAsia="ja-JP"/>
          </w:rPr>
          <w:t xml:space="preserve">Editor’s note: </w:t>
        </w:r>
      </w:ins>
      <w:ins w:id="229" w:author="RAN2#122" w:date="2023-07-27T13:38:00Z">
        <w:r w:rsidRPr="00ED75E8">
          <w:rPr>
            <w:lang w:eastAsia="ja-JP"/>
          </w:rPr>
          <w:t>TB</w:t>
        </w:r>
      </w:ins>
      <w:ins w:id="230" w:author="RAN2#122" w:date="2023-08-02T13:39:00Z">
        <w:r w:rsidRPr="00ED75E8">
          <w:rPr>
            <w:lang w:eastAsia="ja-JP"/>
          </w:rPr>
          <w:t>C</w:t>
        </w:r>
      </w:ins>
      <w:ins w:id="231" w:author="RAN2#122" w:date="2023-07-27T13:38:00Z">
        <w:r w:rsidRPr="00ED75E8">
          <w:rPr>
            <w:lang w:eastAsia="ja-JP"/>
          </w:rPr>
          <w:t xml:space="preserve"> </w:t>
        </w:r>
      </w:ins>
      <w:ins w:id="232" w:author="RAN2#122" w:date="2023-07-26T13:38:00Z">
        <w:r w:rsidRPr="00ED75E8">
          <w:rPr>
            <w:lang w:eastAsia="ja-JP"/>
          </w:rPr>
          <w:t>whether cell DTX/DRX is configured per serving cell.</w:t>
        </w:r>
      </w:ins>
      <w:ins w:id="233" w:author="RAN2#122" w:date="2023-07-26T14:20:00Z">
        <w:r w:rsidRPr="00ED75E8">
          <w:rPr>
            <w:lang w:eastAsia="ja-JP"/>
          </w:rPr>
          <w:t xml:space="preserve"> Instances of “for th</w:t>
        </w:r>
      </w:ins>
      <w:ins w:id="234" w:author="RAN2#122" w:date="2023-07-26T14:46:00Z">
        <w:r w:rsidRPr="00ED75E8">
          <w:rPr>
            <w:lang w:eastAsia="ja-JP"/>
          </w:rPr>
          <w:t>e</w:t>
        </w:r>
      </w:ins>
      <w:ins w:id="235" w:author="RAN2#122" w:date="2023-07-26T14:20:00Z">
        <w:r w:rsidRPr="00ED75E8">
          <w:rPr>
            <w:lang w:eastAsia="ja-JP"/>
          </w:rPr>
          <w:t xml:space="preserve"> Serving Cell”</w:t>
        </w:r>
      </w:ins>
      <w:ins w:id="236" w:author="RAN2#122" w:date="2023-07-26T14:21:00Z">
        <w:r w:rsidRPr="00ED75E8">
          <w:rPr>
            <w:lang w:eastAsia="ja-JP"/>
          </w:rPr>
          <w:t xml:space="preserve"> and “for each Serving Cell”</w:t>
        </w:r>
      </w:ins>
      <w:ins w:id="237" w:author="RAN2#122" w:date="2023-07-26T14:20:00Z">
        <w:r w:rsidRPr="00ED75E8">
          <w:rPr>
            <w:lang w:eastAsia="ja-JP"/>
          </w:rPr>
          <w:t xml:space="preserve"> will be removed if it is</w:t>
        </w:r>
      </w:ins>
      <w:ins w:id="238" w:author="RAN2#122" w:date="2023-07-26T14:21:00Z">
        <w:r w:rsidRPr="00ED75E8">
          <w:rPr>
            <w:lang w:eastAsia="ja-JP"/>
          </w:rPr>
          <w:t xml:space="preserve"> configured</w:t>
        </w:r>
      </w:ins>
      <w:ins w:id="239"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40" w:author="RAN2#122" w:date="2023-07-20T12:19:00Z"/>
          <w:lang w:eastAsia="ja-JP"/>
        </w:rPr>
      </w:pPr>
      <w:ins w:id="241" w:author="RAN2#122" w:date="2023-07-20T12:19:00Z">
        <w:r w:rsidRPr="00ED75E8">
          <w:rPr>
            <w:lang w:eastAsia="ja-JP"/>
          </w:rPr>
          <w:t xml:space="preserve">Editor’s note: </w:t>
        </w:r>
      </w:ins>
      <w:ins w:id="242" w:author="RAN2#122" w:date="2023-07-27T13:38:00Z">
        <w:r w:rsidRPr="00ED75E8">
          <w:rPr>
            <w:lang w:eastAsia="ja-JP"/>
          </w:rPr>
          <w:t>TB</w:t>
        </w:r>
      </w:ins>
      <w:ins w:id="243" w:author="RAN2#123" w:date="2023-08-23T08:34:00Z">
        <w:r w:rsidRPr="00ED75E8">
          <w:rPr>
            <w:lang w:eastAsia="ja-JP"/>
          </w:rPr>
          <w:t>C</w:t>
        </w:r>
      </w:ins>
      <w:ins w:id="244" w:author="RAN2#122" w:date="2023-07-27T13:38:00Z">
        <w:r w:rsidRPr="00ED75E8">
          <w:rPr>
            <w:lang w:eastAsia="ja-JP"/>
          </w:rPr>
          <w:t xml:space="preserve"> </w:t>
        </w:r>
      </w:ins>
      <w:ins w:id="245" w:author="RAN2#122" w:date="2023-07-20T12:19:00Z">
        <w:r w:rsidRPr="00ED75E8">
          <w:rPr>
            <w:lang w:eastAsia="ja-JP"/>
          </w:rPr>
          <w:t>whether cell DTX/DRX parameters can be configured with different values per serving cel</w:t>
        </w:r>
      </w:ins>
      <w:ins w:id="246" w:author="RAN2#122" w:date="2023-07-27T13:38:00Z">
        <w:r w:rsidRPr="00ED75E8">
          <w:rPr>
            <w:lang w:eastAsia="ja-JP"/>
          </w:rPr>
          <w:t>l</w:t>
        </w:r>
      </w:ins>
      <w:ins w:id="247"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48" w:author="RAN2#122" w:date="2023-07-20T12:19:00Z"/>
          <w:rFonts w:eastAsia="Times New Roman"/>
          <w:lang w:eastAsia="ko-KR"/>
        </w:rPr>
      </w:pPr>
      <w:ins w:id="249"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50" w:author="RAN2#122" w:date="2023-07-20T12:19:00Z"/>
          <w:lang w:eastAsia="ja-JP"/>
        </w:rPr>
      </w:pPr>
      <w:commentRangeStart w:id="251"/>
      <w:commentRangeStart w:id="252"/>
      <w:commentRangeStart w:id="253"/>
      <w:commentRangeStart w:id="254"/>
      <w:ins w:id="255" w:author="RAN2#122" w:date="2023-07-20T12:19:00Z">
        <w:r w:rsidRPr="00ED75E8">
          <w:rPr>
            <w:noProof/>
            <w:lang w:eastAsia="ja-JP"/>
          </w:rPr>
          <w:t xml:space="preserve">1&gt; </w:t>
        </w:r>
        <w:r w:rsidRPr="00ED75E8">
          <w:rPr>
            <w:lang w:eastAsia="ja-JP"/>
          </w:rPr>
          <w:t xml:space="preserve">if </w:t>
        </w:r>
        <w:commentRangeStart w:id="256"/>
        <w:r w:rsidRPr="00ED75E8">
          <w:rPr>
            <w:lang w:eastAsia="ja-JP"/>
          </w:rPr>
          <w:t xml:space="preserve">cell DTX activation indication </w:t>
        </w:r>
      </w:ins>
      <w:commentRangeEnd w:id="256"/>
      <w:ins w:id="257" w:author="RAN2#122" w:date="2023-08-02T14:03:00Z">
        <w:r w:rsidRPr="00ED75E8">
          <w:rPr>
            <w:sz w:val="16"/>
            <w:szCs w:val="16"/>
            <w:lang w:eastAsia="ja-JP"/>
          </w:rPr>
          <w:commentReference w:id="256"/>
        </w:r>
      </w:ins>
      <w:ins w:id="25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59" w:author="RAN2#122" w:date="2023-07-20T13:56:00Z"/>
          <w:lang w:eastAsia="ja-JP"/>
        </w:rPr>
      </w:pPr>
      <w:commentRangeStart w:id="260"/>
      <w:ins w:id="261" w:author="RAN2#122" w:date="2023-07-20T13:56:00Z">
        <w:r w:rsidRPr="00ED75E8">
          <w:rPr>
            <w:lang w:eastAsia="ja-JP"/>
          </w:rPr>
          <w:t>1&gt;</w:t>
        </w:r>
        <w:r w:rsidRPr="00ED75E8">
          <w:rPr>
            <w:noProof/>
            <w:lang w:eastAsia="ja-JP"/>
          </w:rPr>
          <w:t xml:space="preserve"> </w:t>
        </w:r>
      </w:ins>
      <w:commentRangeEnd w:id="260"/>
      <w:ins w:id="262" w:author="RAN2#122" w:date="2023-08-02T14:02:00Z">
        <w:r w:rsidRPr="00ED75E8">
          <w:rPr>
            <w:sz w:val="16"/>
            <w:szCs w:val="16"/>
            <w:lang w:eastAsia="ja-JP"/>
          </w:rPr>
          <w:commentReference w:id="260"/>
        </w:r>
      </w:ins>
      <w:ins w:id="26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51"/>
      <w:r w:rsidR="00C21302">
        <w:rPr>
          <w:rStyle w:val="CommentReference"/>
        </w:rPr>
        <w:commentReference w:id="251"/>
      </w:r>
      <w:commentRangeEnd w:id="252"/>
      <w:r w:rsidR="00A9296C">
        <w:rPr>
          <w:rStyle w:val="CommentReference"/>
        </w:rPr>
        <w:commentReference w:id="252"/>
      </w:r>
      <w:commentRangeEnd w:id="253"/>
      <w:r w:rsidR="00C207B9">
        <w:rPr>
          <w:rStyle w:val="CommentReference"/>
        </w:rPr>
        <w:commentReference w:id="253"/>
      </w:r>
      <w:commentRangeEnd w:id="254"/>
      <w:r w:rsidR="00E3699F">
        <w:rPr>
          <w:rStyle w:val="CommentReference"/>
        </w:rPr>
        <w:commentReference w:id="254"/>
      </w:r>
    </w:p>
    <w:p w14:paraId="6D597357" w14:textId="77777777" w:rsidR="00ED75E8" w:rsidRPr="00ED75E8" w:rsidRDefault="00ED75E8" w:rsidP="0073425D">
      <w:pPr>
        <w:pStyle w:val="B2"/>
        <w:rPr>
          <w:ins w:id="264" w:author="RAN2#122" w:date="2023-07-20T12:19:00Z"/>
          <w:noProof/>
          <w:lang w:eastAsia="ja-JP"/>
        </w:rPr>
      </w:pPr>
      <w:ins w:id="265" w:author="RAN2#122" w:date="2023-07-20T12:19:00Z">
        <w:r w:rsidRPr="00ED75E8">
          <w:rPr>
            <w:noProof/>
            <w:lang w:eastAsia="ja-JP"/>
          </w:rPr>
          <w:lastRenderedPageBreak/>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266" w:author="RAN2#122" w:date="2023-08-01T13:58:00Z"/>
          <w:noProof/>
          <w:lang w:eastAsia="ko-KR"/>
        </w:rPr>
      </w:pPr>
      <w:ins w:id="26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268" w:author="RAN2#122" w:date="2023-07-20T12:19:00Z"/>
          <w:lang w:eastAsia="ja-JP"/>
        </w:rPr>
      </w:pPr>
      <w:commentRangeStart w:id="269"/>
      <w:commentRangeStart w:id="270"/>
      <w:ins w:id="27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69"/>
      <w:r w:rsidR="00C21302">
        <w:rPr>
          <w:rStyle w:val="CommentReference"/>
        </w:rPr>
        <w:commentReference w:id="269"/>
      </w:r>
      <w:commentRangeEnd w:id="270"/>
      <w:r w:rsidR="00197AE0">
        <w:rPr>
          <w:rStyle w:val="CommentReference"/>
        </w:rPr>
        <w:commentReference w:id="270"/>
      </w:r>
    </w:p>
    <w:p w14:paraId="75641419" w14:textId="77777777" w:rsidR="00ED75E8" w:rsidRPr="00ED75E8" w:rsidRDefault="00ED75E8" w:rsidP="00ED75E8">
      <w:pPr>
        <w:overflowPunct w:val="0"/>
        <w:autoSpaceDE w:val="0"/>
        <w:autoSpaceDN w:val="0"/>
        <w:adjustRightInd w:val="0"/>
        <w:ind w:left="851" w:hanging="284"/>
        <w:textAlignment w:val="baseline"/>
        <w:rPr>
          <w:ins w:id="272" w:author="RAN2#122" w:date="2023-07-20T12:19:00Z"/>
          <w:rFonts w:eastAsia="Times New Roman"/>
          <w:lang w:eastAsia="ja-JP"/>
        </w:rPr>
      </w:pPr>
      <w:commentRangeStart w:id="273"/>
      <w:ins w:id="274" w:author="RAN2#122" w:date="2023-07-20T12:19:00Z">
        <w:r w:rsidRPr="0073425D">
          <w:rPr>
            <w:noProof/>
            <w:lang w:eastAsia="ja-JP"/>
          </w:rPr>
          <w:t>2&gt;</w:t>
        </w:r>
      </w:ins>
      <w:commentRangeEnd w:id="273"/>
      <w:r w:rsidR="00E3699F">
        <w:rPr>
          <w:rStyle w:val="CommentReference"/>
        </w:rPr>
        <w:commentReference w:id="273"/>
      </w:r>
      <w:ins w:id="275" w:author="RAN2#122" w:date="2023-07-20T12:19:00Z">
        <w:r w:rsidRPr="0073425D">
          <w:rPr>
            <w:noProof/>
            <w:lang w:eastAsia="ja-JP"/>
          </w:rPr>
          <w:t xml:space="preserve"> stop</w:t>
        </w:r>
        <w:r w:rsidRPr="00ED75E8">
          <w:rPr>
            <w:rFonts w:eastAsia="Times New Roman"/>
            <w:lang w:eastAsia="ja-JP"/>
          </w:rPr>
          <w:t xml:space="preserve"> </w:t>
        </w:r>
      </w:ins>
      <w:proofErr w:type="spellStart"/>
      <w:ins w:id="276" w:author="RAN2#122" w:date="2023-08-01T15:19:00Z">
        <w:r w:rsidRPr="00ED75E8">
          <w:rPr>
            <w:rFonts w:eastAsia="Times New Roman"/>
            <w:i/>
            <w:lang w:eastAsia="ko-KR"/>
          </w:rPr>
          <w:t>celldtx-onDurationTimer</w:t>
        </w:r>
      </w:ins>
      <w:proofErr w:type="spellEnd"/>
      <w:ins w:id="277"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78" w:author="RAN2#122" w:date="2023-07-20T12:19:00Z"/>
          <w:rFonts w:eastAsia="Times New Roman"/>
          <w:lang w:eastAsia="ko-KR"/>
        </w:rPr>
      </w:pPr>
      <w:ins w:id="279"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80" w:author="RAN2#122" w:date="2023-07-20T12:19:00Z"/>
          <w:lang w:eastAsia="ja-JP"/>
        </w:rPr>
      </w:pPr>
      <w:ins w:id="281"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82" w:author="RAN2#122" w:date="2023-07-20T13:56:00Z"/>
          <w:lang w:eastAsia="ja-JP"/>
        </w:rPr>
      </w:pPr>
      <w:ins w:id="283"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84" w:author="RAN2#122" w:date="2023-07-20T13:57:00Z">
        <w:r w:rsidRPr="00ED75E8">
          <w:rPr>
            <w:lang w:eastAsia="ja-JP"/>
          </w:rPr>
          <w:t>:</w:t>
        </w:r>
      </w:ins>
    </w:p>
    <w:p w14:paraId="755593D0" w14:textId="77777777" w:rsidR="00ED75E8" w:rsidRPr="00ED75E8" w:rsidRDefault="00ED75E8" w:rsidP="0073425D">
      <w:pPr>
        <w:pStyle w:val="B2"/>
        <w:rPr>
          <w:ins w:id="285" w:author="RAN2#122" w:date="2023-07-20T12:19:00Z"/>
          <w:noProof/>
          <w:lang w:eastAsia="ja-JP"/>
        </w:rPr>
      </w:pPr>
      <w:ins w:id="286"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87" w:author="RAN2#122" w:date="2023-07-20T12:19:00Z"/>
          <w:noProof/>
          <w:lang w:eastAsia="ko-KR"/>
        </w:rPr>
      </w:pPr>
      <w:ins w:id="288"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89" w:author="RAN2#122" w:date="2023-07-20T12:19:00Z"/>
          <w:lang w:eastAsia="ja-JP"/>
        </w:rPr>
      </w:pPr>
      <w:ins w:id="290"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91" w:author="RAN2#122" w:date="2023-07-20T12:19:00Z"/>
          <w:lang w:eastAsia="ja-JP"/>
        </w:rPr>
      </w:pPr>
      <w:ins w:id="292"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93" w:author="RAN2#122" w:date="2023-07-20T12:19:00Z"/>
          <w:rFonts w:eastAsia="Times New Roman"/>
          <w:noProof/>
          <w:lang w:eastAsia="ja-JP"/>
        </w:rPr>
      </w:pPr>
      <w:commentRangeStart w:id="294"/>
      <w:commentRangeStart w:id="295"/>
      <w:ins w:id="296"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97" w:author="RAN2#122" w:date="2023-07-26T14:20:00Z">
        <w:r w:rsidRPr="00ED75E8">
          <w:rPr>
            <w:rFonts w:eastAsia="Times New Roman"/>
            <w:noProof/>
            <w:lang w:eastAsia="ja-JP"/>
          </w:rPr>
          <w:t xml:space="preserve"> for a Serving Cell</w:t>
        </w:r>
      </w:ins>
      <w:ins w:id="298"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99" w:author="RAN2#122" w:date="2023-07-20T12:19:00Z"/>
          <w:rFonts w:eastAsia="Times New Roman"/>
          <w:lang w:eastAsia="ko-KR"/>
        </w:rPr>
      </w:pPr>
      <w:ins w:id="30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301" w:author="RAN2#122" w:date="2023-07-20T12:19:00Z"/>
          <w:rFonts w:eastAsia="Times New Roman"/>
          <w:lang w:eastAsia="ja-JP"/>
        </w:rPr>
      </w:pPr>
      <w:commentRangeStart w:id="302"/>
      <w:commentRangeStart w:id="303"/>
      <w:commentRangeStart w:id="304"/>
      <w:commentRangeStart w:id="305"/>
      <w:ins w:id="306" w:author="RAN2#122" w:date="2023-07-20T12:19:00Z">
        <w:r w:rsidRPr="00ED75E8">
          <w:rPr>
            <w:rFonts w:eastAsia="Times New Roman"/>
            <w:lang w:eastAsia="ko-KR"/>
          </w:rPr>
          <w:t>-</w:t>
        </w:r>
      </w:ins>
      <w:commentRangeEnd w:id="302"/>
      <w:r w:rsidR="00A9296C">
        <w:rPr>
          <w:rStyle w:val="CommentReference"/>
        </w:rPr>
        <w:commentReference w:id="302"/>
      </w:r>
      <w:commentRangeEnd w:id="303"/>
      <w:r w:rsidR="006520BE">
        <w:rPr>
          <w:rStyle w:val="CommentReference"/>
        </w:rPr>
        <w:commentReference w:id="303"/>
      </w:r>
      <w:commentRangeEnd w:id="304"/>
      <w:r w:rsidR="009C333A">
        <w:rPr>
          <w:rStyle w:val="CommentReference"/>
        </w:rPr>
        <w:commentReference w:id="304"/>
      </w:r>
      <w:commentRangeEnd w:id="305"/>
      <w:r w:rsidR="00B632A5">
        <w:rPr>
          <w:rStyle w:val="CommentReference"/>
        </w:rPr>
        <w:commentReference w:id="305"/>
      </w:r>
      <w:ins w:id="307"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308" w:author="RAN2#122" w:date="2023-07-20T12:52:00Z">
        <w:r w:rsidRPr="00ED75E8">
          <w:rPr>
            <w:rFonts w:eastAsia="Times New Roman"/>
            <w:lang w:eastAsia="ja-JP"/>
          </w:rPr>
          <w:t xml:space="preserve">been </w:t>
        </w:r>
      </w:ins>
      <w:ins w:id="309"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310" w:author="RAN2#122" w:date="2023-07-20T12:19:00Z"/>
          <w:rFonts w:eastAsia="Times New Roman"/>
          <w:noProof/>
          <w:lang w:eastAsia="ja-JP"/>
        </w:rPr>
      </w:pPr>
      <w:ins w:id="311"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312" w:author="RAN2#122" w:date="2023-07-26T14:20:00Z">
        <w:r w:rsidRPr="00ED75E8">
          <w:rPr>
            <w:rFonts w:eastAsia="Times New Roman"/>
            <w:noProof/>
            <w:lang w:eastAsia="ja-JP"/>
          </w:rPr>
          <w:t xml:space="preserve"> for a Serving Cell</w:t>
        </w:r>
      </w:ins>
      <w:ins w:id="313" w:author="RAN2#122" w:date="2023-07-20T12:19:00Z">
        <w:r w:rsidRPr="00ED75E8">
          <w:rPr>
            <w:rFonts w:eastAsia="Times New Roman"/>
            <w:noProof/>
            <w:lang w:eastAsia="ja-JP"/>
          </w:rPr>
          <w:t>,</w:t>
        </w:r>
      </w:ins>
      <w:ins w:id="314" w:author="RAN2#122" w:date="2023-07-26T15:26:00Z">
        <w:r w:rsidRPr="00ED75E8">
          <w:rPr>
            <w:rFonts w:eastAsia="Times New Roman"/>
            <w:noProof/>
            <w:lang w:eastAsia="ja-JP"/>
          </w:rPr>
          <w:t xml:space="preserve"> t</w:t>
        </w:r>
      </w:ins>
      <w:ins w:id="315"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316" w:author="RAN2#122" w:date="2023-07-20T12:19:00Z"/>
          <w:rFonts w:eastAsia="Times New Roman"/>
          <w:lang w:eastAsia="ko-KR"/>
        </w:rPr>
      </w:pPr>
      <w:ins w:id="31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318" w:author="RAN2#122" w:date="2023-07-26T15:26:00Z"/>
          <w:rFonts w:eastAsia="Times New Roman"/>
          <w:lang w:eastAsia="ja-JP"/>
        </w:rPr>
      </w:pPr>
      <w:ins w:id="31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320" w:author="RAN2#122" w:date="2023-07-20T12:52:00Z">
        <w:r w:rsidRPr="00ED75E8">
          <w:rPr>
            <w:rFonts w:eastAsia="Times New Roman"/>
            <w:lang w:eastAsia="ja-JP"/>
          </w:rPr>
          <w:t xml:space="preserve">been </w:t>
        </w:r>
      </w:ins>
      <w:ins w:id="321" w:author="RAN2#122" w:date="2023-07-20T12:19:00Z">
        <w:r w:rsidRPr="00ED75E8">
          <w:rPr>
            <w:rFonts w:eastAsia="Times New Roman"/>
            <w:lang w:eastAsia="ja-JP"/>
          </w:rPr>
          <w:t>received from lower layers for this Serving cell, as specified in TS 38.213 [x].</w:t>
        </w:r>
      </w:ins>
      <w:commentRangeEnd w:id="294"/>
      <w:r w:rsidR="00C21302">
        <w:rPr>
          <w:rStyle w:val="CommentReference"/>
        </w:rPr>
        <w:commentReference w:id="294"/>
      </w:r>
      <w:commentRangeEnd w:id="295"/>
      <w:r w:rsidR="004B633C">
        <w:rPr>
          <w:rStyle w:val="CommentReference"/>
        </w:rPr>
        <w:commentReference w:id="295"/>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322"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323"/>
        <w:commentRangeStart w:id="324"/>
        <w:commentRangeStart w:id="325"/>
        <w:r w:rsidRPr="00ED75E8">
          <w:rPr>
            <w:rFonts w:eastAsia="Times New Roman"/>
            <w:lang w:eastAsia="ja-JP"/>
          </w:rPr>
          <w:t>shall</w:t>
        </w:r>
      </w:ins>
      <w:commentRangeEnd w:id="323"/>
      <w:r w:rsidR="009D487D">
        <w:rPr>
          <w:rStyle w:val="CommentReference"/>
        </w:rPr>
        <w:commentReference w:id="323"/>
      </w:r>
      <w:commentRangeEnd w:id="324"/>
      <w:r w:rsidR="006E1963">
        <w:rPr>
          <w:rStyle w:val="CommentReference"/>
        </w:rPr>
        <w:commentReference w:id="324"/>
      </w:r>
      <w:commentRangeEnd w:id="325"/>
      <w:r w:rsidR="00E31B10">
        <w:rPr>
          <w:rStyle w:val="CommentReference"/>
        </w:rPr>
        <w:commentReference w:id="325"/>
      </w:r>
      <w:ins w:id="326" w:author="RAN2#123" w:date="2023-09-03T08:54:00Z">
        <w:r w:rsidRPr="00ED75E8">
          <w:rPr>
            <w:rFonts w:eastAsia="Times New Roman"/>
            <w:lang w:eastAsia="ja-JP"/>
          </w:rPr>
          <w:t>:</w:t>
        </w:r>
      </w:ins>
    </w:p>
    <w:p w14:paraId="015B87D8" w14:textId="664B95CB" w:rsidR="00431B96" w:rsidRPr="00431B96" w:rsidRDefault="00431B96" w:rsidP="0073425D">
      <w:pPr>
        <w:pStyle w:val="B1"/>
        <w:rPr>
          <w:ins w:id="327" w:author="RAN2#123" w:date="2023-09-03T08:53:00Z"/>
          <w:lang w:eastAsia="ja-JP"/>
        </w:rPr>
      </w:pPr>
      <w:ins w:id="328" w:author="RAN2#123" w:date="2023-09-03T08:53:00Z">
        <w:r w:rsidRPr="00431B96">
          <w:rPr>
            <w:lang w:eastAsia="ja-JP"/>
          </w:rPr>
          <w:t xml:space="preserve">1&gt;  if the Serving Cell is not in </w:t>
        </w:r>
      </w:ins>
      <w:ins w:id="329" w:author="RAN2#123" w:date="2023-09-05T15:56:00Z">
        <w:r w:rsidR="00C558E0">
          <w:rPr>
            <w:lang w:eastAsia="ja-JP"/>
          </w:rPr>
          <w:t xml:space="preserve">the </w:t>
        </w:r>
      </w:ins>
      <w:ins w:id="330" w:author="RAN2#123" w:date="2023-09-03T08:53:00Z">
        <w:r w:rsidRPr="00431B96">
          <w:rPr>
            <w:lang w:eastAsia="ja-JP"/>
          </w:rPr>
          <w:t>cell D</w:t>
        </w:r>
      </w:ins>
      <w:ins w:id="331" w:author="RAN2#123" w:date="2023-09-03T08:54:00Z">
        <w:r w:rsidR="00AA6CA1">
          <w:rPr>
            <w:lang w:eastAsia="ja-JP"/>
          </w:rPr>
          <w:t>T</w:t>
        </w:r>
      </w:ins>
      <w:ins w:id="332" w:author="RAN2#123" w:date="2023-09-03T08:53:00Z">
        <w:r w:rsidRPr="00431B96">
          <w:rPr>
            <w:lang w:eastAsia="ja-JP"/>
          </w:rPr>
          <w:t>X Active Period:</w:t>
        </w:r>
      </w:ins>
    </w:p>
    <w:p w14:paraId="66E88DCF" w14:textId="77777777" w:rsidR="00431B96" w:rsidRPr="00431B96" w:rsidRDefault="00431B96" w:rsidP="0073425D">
      <w:pPr>
        <w:pStyle w:val="B2"/>
        <w:rPr>
          <w:ins w:id="333" w:author="RAN2#123" w:date="2023-09-03T08:53:00Z"/>
          <w:lang w:eastAsia="ja-JP"/>
        </w:rPr>
      </w:pPr>
      <w:commentRangeStart w:id="334"/>
      <w:ins w:id="335"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336" w:author="RAN2#123" w:date="2023-09-03T08:53:00Z"/>
          <w:lang w:eastAsia="ja-JP"/>
        </w:rPr>
      </w:pPr>
      <w:ins w:id="337" w:author="RAN2#123" w:date="2023-09-03T08:53:00Z">
        <w:r w:rsidRPr="00431B96">
          <w:rPr>
            <w:lang w:eastAsia="ja-JP"/>
          </w:rPr>
          <w:t>2&gt; not indicate the presence of any configured downlink assignment and deliver the stored HARQ information to the HARQ entity;</w:t>
        </w:r>
      </w:ins>
      <w:commentRangeEnd w:id="334"/>
      <w:r w:rsidR="007533CB">
        <w:rPr>
          <w:rStyle w:val="CommentReference"/>
        </w:rPr>
        <w:commentReference w:id="334"/>
      </w:r>
    </w:p>
    <w:p w14:paraId="2E6CB85E" w14:textId="52D4C2CF" w:rsidR="00C138EB" w:rsidRDefault="000670EE" w:rsidP="0073425D">
      <w:pPr>
        <w:pStyle w:val="B2"/>
        <w:rPr>
          <w:ins w:id="338" w:author="RAN2#123" w:date="2023-09-03T09:31:00Z"/>
          <w:lang w:eastAsia="ja-JP"/>
        </w:rPr>
      </w:pPr>
      <w:ins w:id="339" w:author="RAN2#123" w:date="2023-09-03T09:30:00Z">
        <w:r>
          <w:rPr>
            <w:lang w:eastAsia="ja-JP"/>
          </w:rPr>
          <w:t xml:space="preserve">2&gt; if </w:t>
        </w:r>
        <w:commentRangeStart w:id="340"/>
        <w:proofErr w:type="spellStart"/>
        <w:r w:rsidRPr="000670EE">
          <w:rPr>
            <w:lang w:eastAsia="ja-JP"/>
          </w:rPr>
          <w:t>drx-RetransmissionTimerDL</w:t>
        </w:r>
      </w:ins>
      <w:commentRangeEnd w:id="340"/>
      <w:proofErr w:type="spellEnd"/>
      <w:r w:rsidR="00EC3512">
        <w:rPr>
          <w:rStyle w:val="CommentReference"/>
        </w:rPr>
        <w:commentReference w:id="340"/>
      </w:r>
      <w:ins w:id="341" w:author="RAN2#123" w:date="2023-09-03T09:30:00Z">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342"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343" w:author="RAN2#123" w:date="2023-09-03T09:30:00Z">
        <w:r w:rsidRPr="000670EE">
          <w:rPr>
            <w:lang w:eastAsia="ja-JP"/>
          </w:rPr>
          <w:t xml:space="preserve">is </w:t>
        </w:r>
      </w:ins>
      <w:ins w:id="344" w:author="RAN2#123" w:date="2023-09-03T09:32:00Z">
        <w:r w:rsidR="008639FF">
          <w:rPr>
            <w:lang w:eastAsia="ja-JP"/>
          </w:rPr>
          <w:t xml:space="preserve">not </w:t>
        </w:r>
      </w:ins>
      <w:ins w:id="345" w:author="RAN2#123" w:date="2023-09-03T09:30:00Z">
        <w:r w:rsidRPr="000670EE">
          <w:rPr>
            <w:lang w:eastAsia="ja-JP"/>
          </w:rPr>
          <w:t xml:space="preserve">running on any Serving Cell in the DRX group; </w:t>
        </w:r>
      </w:ins>
      <w:ins w:id="346" w:author="RAN2#123" w:date="2023-09-03T09:33:00Z">
        <w:r w:rsidR="002E20C1">
          <w:rPr>
            <w:lang w:eastAsia="ja-JP"/>
          </w:rPr>
          <w:t>and</w:t>
        </w:r>
      </w:ins>
    </w:p>
    <w:p w14:paraId="429A5657" w14:textId="7CFE802E" w:rsidR="00BB1563" w:rsidRDefault="00C138EB" w:rsidP="0073425D">
      <w:pPr>
        <w:pStyle w:val="B2"/>
        <w:rPr>
          <w:ins w:id="347" w:author="RAN2#123" w:date="2023-09-03T09:32:00Z"/>
          <w:lang w:eastAsia="ja-JP"/>
        </w:rPr>
      </w:pPr>
      <w:commentRangeStart w:id="348"/>
      <w:commentRangeStart w:id="349"/>
      <w:ins w:id="350" w:author="RAN2#123" w:date="2023-09-03T09:31:00Z">
        <w:r>
          <w:rPr>
            <w:lang w:eastAsia="ja-JP"/>
          </w:rPr>
          <w:t>2&gt;</w:t>
        </w:r>
      </w:ins>
      <w:commentRangeEnd w:id="348"/>
      <w:r w:rsidR="009C333A">
        <w:rPr>
          <w:rStyle w:val="CommentReference"/>
        </w:rPr>
        <w:commentReference w:id="348"/>
      </w:r>
      <w:commentRangeEnd w:id="349"/>
      <w:r w:rsidR="00EC3512">
        <w:rPr>
          <w:rStyle w:val="CommentReference"/>
        </w:rPr>
        <w:commentReference w:id="349"/>
      </w:r>
      <w:ins w:id="351" w:author="RAN2#123" w:date="2023-09-03T09:31:00Z">
        <w:r>
          <w:rPr>
            <w:lang w:eastAsia="ja-JP"/>
          </w:rPr>
          <w:t xml:space="preserve"> if </w:t>
        </w:r>
      </w:ins>
      <w:proofErr w:type="spellStart"/>
      <w:ins w:id="352"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353" w:author="RAN2#123" w:date="2023-09-03T09:32:00Z">
        <w:r w:rsidR="008639FF">
          <w:rPr>
            <w:lang w:eastAsia="ja-JP"/>
          </w:rPr>
          <w:t xml:space="preserve">not </w:t>
        </w:r>
      </w:ins>
      <w:ins w:id="354" w:author="RAN2#123" w:date="2023-09-03T09:30:00Z">
        <w:r w:rsidR="000670EE" w:rsidRPr="000670EE">
          <w:rPr>
            <w:lang w:eastAsia="ja-JP"/>
          </w:rPr>
          <w:t xml:space="preserve">running; </w:t>
        </w:r>
      </w:ins>
      <w:ins w:id="355" w:author="RAN2#123" w:date="2023-09-03T09:33:00Z">
        <w:r w:rsidR="002E20C1">
          <w:rPr>
            <w:lang w:eastAsia="ja-JP"/>
          </w:rPr>
          <w:t>and</w:t>
        </w:r>
      </w:ins>
    </w:p>
    <w:p w14:paraId="6F47589D" w14:textId="77777777" w:rsidR="002171C5" w:rsidRDefault="00BB1563" w:rsidP="0073425D">
      <w:pPr>
        <w:pStyle w:val="B2"/>
        <w:rPr>
          <w:ins w:id="356" w:author="RAN2#123" w:date="2023-09-03T09:35:00Z"/>
          <w:lang w:eastAsia="ja-JP"/>
        </w:rPr>
      </w:pPr>
      <w:commentRangeStart w:id="357"/>
      <w:commentRangeStart w:id="358"/>
      <w:commentRangeStart w:id="359"/>
      <w:ins w:id="360" w:author="RAN2#123" w:date="2023-09-03T09:32:00Z">
        <w:r>
          <w:rPr>
            <w:lang w:eastAsia="ja-JP"/>
          </w:rPr>
          <w:t xml:space="preserve">2&gt; if </w:t>
        </w:r>
      </w:ins>
      <w:ins w:id="361" w:author="RAN2#123" w:date="2023-09-03T09:30:00Z">
        <w:r w:rsidR="000670EE" w:rsidRPr="000670EE">
          <w:rPr>
            <w:lang w:eastAsia="ja-JP"/>
          </w:rPr>
          <w:t xml:space="preserve">a Scheduling Request is </w:t>
        </w:r>
      </w:ins>
      <w:ins w:id="362" w:author="RAN2#123" w:date="2023-09-03T09:33:00Z">
        <w:r w:rsidR="002E20C1">
          <w:rPr>
            <w:lang w:eastAsia="ja-JP"/>
          </w:rPr>
          <w:t xml:space="preserve">not </w:t>
        </w:r>
      </w:ins>
      <w:ins w:id="363" w:author="RAN2#123" w:date="2023-09-03T09:30:00Z">
        <w:r w:rsidR="000670EE" w:rsidRPr="000670EE">
          <w:rPr>
            <w:lang w:eastAsia="ja-JP"/>
          </w:rPr>
          <w:t xml:space="preserve">sent on PUCCH and is </w:t>
        </w:r>
      </w:ins>
      <w:ins w:id="364" w:author="RAN2#123" w:date="2023-09-03T09:33:00Z">
        <w:r w:rsidR="002E20C1">
          <w:rPr>
            <w:lang w:eastAsia="ja-JP"/>
          </w:rPr>
          <w:t xml:space="preserve">not </w:t>
        </w:r>
      </w:ins>
      <w:ins w:id="365" w:author="RAN2#123" w:date="2023-09-03T09:30:00Z">
        <w:r w:rsidR="000670EE" w:rsidRPr="000670EE">
          <w:rPr>
            <w:lang w:eastAsia="ja-JP"/>
          </w:rPr>
          <w:t>pending (as described in clause 5.4.4 or 5.22.1.5)</w:t>
        </w:r>
      </w:ins>
      <w:ins w:id="366" w:author="RAN2#123" w:date="2023-09-03T09:35:00Z">
        <w:r w:rsidR="00B166AE">
          <w:rPr>
            <w:lang w:eastAsia="ja-JP"/>
          </w:rPr>
          <w:t>; and</w:t>
        </w:r>
      </w:ins>
      <w:commentRangeEnd w:id="357"/>
      <w:r w:rsidR="008D5A0B">
        <w:rPr>
          <w:rStyle w:val="CommentReference"/>
        </w:rPr>
        <w:commentReference w:id="357"/>
      </w:r>
      <w:commentRangeEnd w:id="358"/>
      <w:r w:rsidR="00132BD4">
        <w:rPr>
          <w:rStyle w:val="CommentReference"/>
        </w:rPr>
        <w:commentReference w:id="358"/>
      </w:r>
      <w:commentRangeEnd w:id="359"/>
      <w:r w:rsidR="00EC3512">
        <w:rPr>
          <w:rStyle w:val="CommentReference"/>
        </w:rPr>
        <w:commentReference w:id="359"/>
      </w:r>
    </w:p>
    <w:p w14:paraId="1B891B38" w14:textId="6937026E" w:rsidR="000670EE" w:rsidRDefault="002171C5" w:rsidP="0073425D">
      <w:pPr>
        <w:pStyle w:val="B2"/>
        <w:rPr>
          <w:ins w:id="367" w:author="RAN2#123" w:date="2023-09-03T09:30:00Z"/>
          <w:lang w:eastAsia="ja-JP"/>
        </w:rPr>
      </w:pPr>
      <w:ins w:id="368" w:author="RAN2#123" w:date="2023-09-03T09:35:00Z">
        <w:r>
          <w:rPr>
            <w:lang w:eastAsia="ja-JP"/>
          </w:rPr>
          <w:t>2&gt; if</w:t>
        </w:r>
      </w:ins>
      <w:ins w:id="369"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370" w:author="RAN2#123" w:date="2023-09-03T09:36:00Z">
        <w:r w:rsidR="00C13108">
          <w:rPr>
            <w:lang w:eastAsia="ja-JP"/>
          </w:rPr>
          <w:t>:</w:t>
        </w:r>
      </w:ins>
    </w:p>
    <w:p w14:paraId="07887709" w14:textId="6DBB9B29" w:rsidR="00AA6CA1" w:rsidRPr="00431B96" w:rsidRDefault="000670EE" w:rsidP="0073425D">
      <w:pPr>
        <w:pStyle w:val="B3"/>
        <w:rPr>
          <w:ins w:id="371" w:author="RAN2#123" w:date="2023-09-03T08:55:00Z"/>
          <w:noProof/>
          <w:lang w:eastAsia="zh-CN"/>
        </w:rPr>
      </w:pPr>
      <w:commentRangeStart w:id="372"/>
      <w:ins w:id="373" w:author="RAN2#123" w:date="2023-09-03T09:30:00Z">
        <w:r>
          <w:rPr>
            <w:noProof/>
            <w:lang w:eastAsia="zh-CN"/>
          </w:rPr>
          <w:lastRenderedPageBreak/>
          <w:t>3</w:t>
        </w:r>
      </w:ins>
      <w:ins w:id="374" w:author="RAN2#123" w:date="2023-09-03T08:55:00Z">
        <w:r w:rsidR="00AA6CA1" w:rsidRPr="00431B96">
          <w:rPr>
            <w:noProof/>
            <w:lang w:eastAsia="zh-CN"/>
          </w:rPr>
          <w:t>&gt; not monitor PDCCH</w:t>
        </w:r>
      </w:ins>
      <w:ins w:id="375" w:author="RAN2#123" w:date="2023-09-06T13:18:00Z">
        <w:r w:rsidR="002817AB">
          <w:rPr>
            <w:noProof/>
            <w:lang w:eastAsia="zh-CN"/>
          </w:rPr>
          <w:t xml:space="preserve"> </w:t>
        </w:r>
      </w:ins>
      <w:commentRangeEnd w:id="372"/>
      <w:r w:rsidR="004E03D6">
        <w:rPr>
          <w:rStyle w:val="CommentReference"/>
        </w:rPr>
        <w:commentReference w:id="372"/>
      </w:r>
      <w:ins w:id="376" w:author="RAN2#123" w:date="2023-09-06T13:18:00Z">
        <w:r w:rsidR="002817AB" w:rsidRPr="0031442D">
          <w:rPr>
            <w:lang w:eastAsia="ko-KR"/>
          </w:rPr>
          <w:t>for the MAC entity's C-RNTI, CI-RNTI, CS-RNTI, INT-RNTI, SFI-RNTI, SP-CSI-RNTI, TPC-PUCCH-RNTI, TPC-PUSCH-RNTI, TPC-SRS-RNTI, AI-RNTI, SL-RNTI, SLCS-RNTI and SL Semi-Persistent Scheduling V-RNTI</w:t>
        </w:r>
      </w:ins>
      <w:ins w:id="377"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78" w:author="RAN2#123" w:date="2023-09-03T09:00:00Z"/>
          <w:rFonts w:eastAsia="Times New Roman"/>
          <w:lang w:eastAsia="ko-KR"/>
        </w:rPr>
      </w:pPr>
      <w:ins w:id="379"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C522F3">
      <w:pPr>
        <w:pStyle w:val="B1"/>
        <w:rPr>
          <w:ins w:id="380" w:author="RAN2#123" w:date="2023-09-03T09:00:00Z"/>
          <w:lang w:eastAsia="ja-JP"/>
        </w:rPr>
      </w:pPr>
      <w:ins w:id="381" w:author="RAN2#123" w:date="2023-09-03T09:00:00Z">
        <w:r w:rsidRPr="00431B96">
          <w:rPr>
            <w:lang w:eastAsia="ja-JP"/>
          </w:rPr>
          <w:t xml:space="preserve">1&gt;  if the Serving Cell is not in </w:t>
        </w:r>
      </w:ins>
      <w:ins w:id="382" w:author="RAN2#123" w:date="2023-09-05T15:57:00Z">
        <w:r w:rsidR="00C558E0">
          <w:rPr>
            <w:lang w:eastAsia="ja-JP"/>
          </w:rPr>
          <w:t xml:space="preserve">the </w:t>
        </w:r>
      </w:ins>
      <w:ins w:id="383"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84" w:author="RAN2#123" w:date="2023-09-03T09:24:00Z"/>
          <w:lang w:eastAsia="ja-JP"/>
        </w:rPr>
      </w:pPr>
      <w:ins w:id="385"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386" w:author="RAN2#123" w:date="2023-09-03T09:24:00Z"/>
          <w:lang w:eastAsia="ja-JP"/>
        </w:rPr>
      </w:pPr>
      <w:commentRangeStart w:id="387"/>
      <w:ins w:id="388" w:author="RAN2#123" w:date="2023-09-03T09:24:00Z">
        <w:r w:rsidRPr="00431B96">
          <w:rPr>
            <w:lang w:eastAsia="ja-JP"/>
          </w:rPr>
          <w:t xml:space="preserve">2&gt; </w:t>
        </w:r>
      </w:ins>
      <w:commentRangeEnd w:id="387"/>
      <w:r w:rsidR="00EC3512">
        <w:rPr>
          <w:rStyle w:val="CommentReference"/>
        </w:rPr>
        <w:commentReference w:id="387"/>
      </w:r>
      <w:ins w:id="389" w:author="RAN2#123" w:date="2023-09-03T09:24:00Z">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390" w:author="RAN2#123" w:date="2023-09-03T09:24:00Z"/>
          <w:lang w:eastAsia="ja-JP"/>
        </w:rPr>
      </w:pPr>
      <w:ins w:id="391"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92"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393" w:author="RAN2#123" w:date="2023-09-03T09:06:00Z"/>
          <w:lang w:eastAsia="ja-JP"/>
        </w:rPr>
      </w:pPr>
      <w:ins w:id="394"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395" w:author="RAN2#123" w:date="2023-09-03T09:23:00Z"/>
          <w:lang w:eastAsia="ja-JP"/>
        </w:rPr>
      </w:pPr>
      <w:commentRangeStart w:id="396"/>
      <w:commentRangeStart w:id="397"/>
      <w:commentRangeStart w:id="398"/>
      <w:ins w:id="399" w:author="RAN2#123" w:date="2023-09-03T09:06:00Z">
        <w:r>
          <w:rPr>
            <w:lang w:eastAsia="ja-JP"/>
          </w:rPr>
          <w:t xml:space="preserve">2&gt; not </w:t>
        </w:r>
      </w:ins>
      <w:ins w:id="400"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96"/>
      <w:r w:rsidR="004436E0">
        <w:rPr>
          <w:rStyle w:val="CommentReference"/>
        </w:rPr>
        <w:commentReference w:id="396"/>
      </w:r>
      <w:commentRangeEnd w:id="397"/>
      <w:r w:rsidR="00D42FCC">
        <w:rPr>
          <w:rStyle w:val="CommentReference"/>
        </w:rPr>
        <w:commentReference w:id="397"/>
      </w:r>
      <w:commentRangeEnd w:id="398"/>
      <w:r w:rsidR="00EC3512">
        <w:rPr>
          <w:rStyle w:val="CommentReference"/>
        </w:rPr>
        <w:commentReference w:id="398"/>
      </w:r>
    </w:p>
    <w:p w14:paraId="764E3B9C" w14:textId="2E6A94D2" w:rsidR="00770269" w:rsidRDefault="00770269" w:rsidP="00030ED5">
      <w:pPr>
        <w:pStyle w:val="B2"/>
        <w:rPr>
          <w:ins w:id="401" w:author="RAN2#123" w:date="2023-09-06T10:27:00Z"/>
          <w:lang w:eastAsia="ja-JP"/>
        </w:rPr>
      </w:pPr>
      <w:ins w:id="402"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403" w:author="RAN2#123" w:date="2023-09-06T10:28:00Z">
        <w:r w:rsidR="0073425D">
          <w:rPr>
            <w:lang w:eastAsia="ja-JP"/>
          </w:rPr>
          <w:t>;</w:t>
        </w:r>
      </w:ins>
    </w:p>
    <w:p w14:paraId="17D375E4" w14:textId="56A85239" w:rsidR="0027119B" w:rsidRPr="0073425D" w:rsidRDefault="00D0741C" w:rsidP="0073425D">
      <w:pPr>
        <w:pStyle w:val="B2"/>
        <w:rPr>
          <w:ins w:id="404" w:author="RAN2#123" w:date="2023-09-06T10:28:00Z"/>
        </w:rPr>
      </w:pPr>
      <w:ins w:id="405"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if configured</w:t>
        </w:r>
      </w:ins>
      <w:ins w:id="406" w:author="RAN2#123" w:date="2023-09-06T10:28:00Z">
        <w:r w:rsidR="0027119B" w:rsidRPr="0073425D">
          <w:t>;</w:t>
        </w:r>
      </w:ins>
    </w:p>
    <w:p w14:paraId="26A35083" w14:textId="3D53E9FC" w:rsidR="0027119B" w:rsidRPr="0073425D" w:rsidRDefault="0027119B" w:rsidP="0073425D">
      <w:pPr>
        <w:pStyle w:val="B2"/>
      </w:pPr>
      <w:ins w:id="407"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408"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A940F1">
      <w:pPr>
        <w:pStyle w:val="Heading1"/>
        <w:numPr>
          <w:ilvl w:val="0"/>
          <w:numId w:val="6"/>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A940F1">
      <w:pPr>
        <w:keepNext/>
        <w:keepLines/>
        <w:numPr>
          <w:ilvl w:val="0"/>
          <w:numId w:val="7"/>
        </w:numPr>
        <w:overflowPunct w:val="0"/>
        <w:autoSpaceDE w:val="0"/>
        <w:autoSpaceDN w:val="0"/>
        <w:adjustRightInd w:val="0"/>
        <w:spacing w:before="180"/>
        <w:ind w:left="1134" w:hanging="1134"/>
        <w:textAlignment w:val="baseline"/>
        <w:outlineLvl w:val="1"/>
        <w:rPr>
          <w:ins w:id="409" w:author="RAN2#122" w:date="2023-07-20T12:19:00Z"/>
          <w:rFonts w:ascii="Arial" w:eastAsia="Times New Roman" w:hAnsi="Arial"/>
          <w:sz w:val="32"/>
          <w:lang w:eastAsia="ko-KR"/>
        </w:rPr>
      </w:pPr>
      <w:ins w:id="410"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411" w:author="RAN2#122" w:date="2023-08-01T14:03:00Z"/>
          <w:rFonts w:eastAsia="Times New Roman"/>
          <w:lang w:eastAsia="ko-KR"/>
        </w:rPr>
      </w:pPr>
      <w:ins w:id="412" w:author="RAN2#122" w:date="2023-08-02T13:08:00Z">
        <w:r w:rsidRPr="00ED75E8">
          <w:rPr>
            <w:rFonts w:eastAsia="Times New Roman"/>
            <w:lang w:eastAsia="ja-JP"/>
          </w:rPr>
          <w:t>The MAC entity may be configured by RRC per Serving Cell with a periodic cell DTX and/or cell DRX pattern (i.e., Active and Non-Active Periods).</w:t>
        </w:r>
      </w:ins>
      <w:ins w:id="413" w:author="RAN2#122" w:date="2023-08-02T13:14:00Z">
        <w:r w:rsidRPr="00ED75E8">
          <w:rPr>
            <w:rFonts w:eastAsia="Times New Roman"/>
            <w:lang w:eastAsia="ko-KR"/>
          </w:rPr>
          <w:t xml:space="preserve"> </w:t>
        </w:r>
      </w:ins>
      <w:ins w:id="414" w:author="RAN2#122" w:date="2023-08-02T12:09:00Z">
        <w:r w:rsidRPr="00ED75E8">
          <w:rPr>
            <w:rFonts w:eastAsia="Times New Roman"/>
            <w:lang w:eastAsia="ko-KR"/>
          </w:rPr>
          <w:t>The cell D</w:t>
        </w:r>
      </w:ins>
      <w:ins w:id="415" w:author="RAN2#122" w:date="2023-08-02T12:10:00Z">
        <w:r w:rsidRPr="00ED75E8">
          <w:rPr>
            <w:rFonts w:eastAsia="Times New Roman"/>
            <w:lang w:eastAsia="ko-KR"/>
          </w:rPr>
          <w:t>T</w:t>
        </w:r>
      </w:ins>
      <w:ins w:id="416" w:author="RAN2#122" w:date="2023-08-02T12:09:00Z">
        <w:r w:rsidRPr="00ED75E8">
          <w:rPr>
            <w:rFonts w:eastAsia="Times New Roman"/>
            <w:lang w:eastAsia="ko-KR"/>
          </w:rPr>
          <w:t xml:space="preserve">X functionality controls </w:t>
        </w:r>
      </w:ins>
      <w:ins w:id="417" w:author="RAN2#122" w:date="2023-08-02T13:30:00Z">
        <w:r w:rsidRPr="00ED75E8">
          <w:rPr>
            <w:rFonts w:eastAsia="Times New Roman"/>
            <w:lang w:eastAsia="ko-KR"/>
          </w:rPr>
          <w:t xml:space="preserve">UE’s </w:t>
        </w:r>
      </w:ins>
      <w:ins w:id="418" w:author="RAN2#122" w:date="2023-08-02T13:19:00Z">
        <w:r w:rsidRPr="00ED75E8">
          <w:rPr>
            <w:rFonts w:eastAsia="Times New Roman"/>
            <w:lang w:eastAsia="ko-KR"/>
          </w:rPr>
          <w:t xml:space="preserve">monitoring </w:t>
        </w:r>
      </w:ins>
      <w:ins w:id="419" w:author="RAN2#122" w:date="2023-08-02T13:30:00Z">
        <w:r w:rsidRPr="00ED75E8">
          <w:rPr>
            <w:rFonts w:eastAsia="Times New Roman"/>
            <w:lang w:eastAsia="ko-KR"/>
          </w:rPr>
          <w:t xml:space="preserve">activity </w:t>
        </w:r>
      </w:ins>
      <w:ins w:id="420" w:author="RAN2#122" w:date="2023-08-02T13:21:00Z">
        <w:r w:rsidRPr="00ED75E8">
          <w:rPr>
            <w:rFonts w:eastAsia="Times New Roman"/>
            <w:lang w:eastAsia="ko-KR"/>
          </w:rPr>
          <w:t xml:space="preserve">of PDCCH and </w:t>
        </w:r>
      </w:ins>
      <w:ins w:id="421" w:author="RAN2#122" w:date="2023-08-02T12:09:00Z">
        <w:r w:rsidRPr="00ED75E8">
          <w:rPr>
            <w:rFonts w:eastAsia="Times New Roman"/>
            <w:lang w:eastAsia="ko-KR"/>
          </w:rPr>
          <w:t>configured downlink assignment</w:t>
        </w:r>
      </w:ins>
      <w:ins w:id="422" w:author="RAN2#122" w:date="2023-08-02T13:24:00Z">
        <w:r w:rsidRPr="00ED75E8">
          <w:rPr>
            <w:rFonts w:eastAsia="Times New Roman"/>
            <w:lang w:eastAsia="ko-KR"/>
          </w:rPr>
          <w:t>s</w:t>
        </w:r>
      </w:ins>
      <w:ins w:id="423" w:author="RAN2#122" w:date="2023-08-02T13:49:00Z">
        <w:r w:rsidRPr="00ED75E8">
          <w:rPr>
            <w:rFonts w:eastAsia="Times New Roman"/>
            <w:lang w:eastAsia="ko-KR"/>
          </w:rPr>
          <w:t xml:space="preserve"> </w:t>
        </w:r>
      </w:ins>
      <w:ins w:id="424" w:author="RAN2#122" w:date="2023-08-02T12:09:00Z">
        <w:r w:rsidRPr="00ED75E8">
          <w:rPr>
            <w:rFonts w:eastAsia="Times New Roman"/>
            <w:lang w:eastAsia="ko-KR"/>
          </w:rPr>
          <w:t>in RRC_CONNECTED</w:t>
        </w:r>
      </w:ins>
      <w:ins w:id="425" w:author="RAN2#122" w:date="2023-08-02T13:49:00Z">
        <w:r w:rsidRPr="00ED75E8">
          <w:rPr>
            <w:rFonts w:eastAsia="Times New Roman"/>
            <w:lang w:eastAsia="ko-KR"/>
          </w:rPr>
          <w:t>. F</w:t>
        </w:r>
      </w:ins>
      <w:ins w:id="426" w:author="RAN2#122" w:date="2023-08-02T12:09:00Z">
        <w:r w:rsidRPr="00ED75E8">
          <w:rPr>
            <w:rFonts w:eastAsia="Times New Roman"/>
            <w:lang w:eastAsia="ko-KR"/>
          </w:rPr>
          <w:t xml:space="preserve">or all </w:t>
        </w:r>
      </w:ins>
      <w:ins w:id="427" w:author="RAN2#122" w:date="2023-08-02T13:23:00Z">
        <w:r w:rsidRPr="00ED75E8">
          <w:rPr>
            <w:rFonts w:eastAsia="Times New Roman"/>
            <w:lang w:eastAsia="ko-KR"/>
          </w:rPr>
          <w:t xml:space="preserve">activated </w:t>
        </w:r>
      </w:ins>
      <w:ins w:id="428" w:author="RAN2#122" w:date="2023-08-02T12:09:00Z">
        <w:r w:rsidRPr="00ED75E8">
          <w:rPr>
            <w:rFonts w:eastAsia="Times New Roman"/>
            <w:lang w:eastAsia="ko-KR"/>
          </w:rPr>
          <w:t xml:space="preserve">Serving Cells configured with cell DTX, the MAC entity may monitor </w:t>
        </w:r>
      </w:ins>
      <w:ins w:id="429" w:author="RAN2#122" w:date="2023-08-02T13:11:00Z">
        <w:r w:rsidRPr="00ED75E8">
          <w:rPr>
            <w:rFonts w:eastAsia="Times New Roman"/>
            <w:lang w:eastAsia="ko-KR"/>
          </w:rPr>
          <w:t xml:space="preserve">PDCCH and </w:t>
        </w:r>
      </w:ins>
      <w:ins w:id="430" w:author="RAN2#122" w:date="2023-08-02T12:09:00Z">
        <w:r w:rsidRPr="00ED75E8">
          <w:rPr>
            <w:rFonts w:eastAsia="Times New Roman"/>
            <w:lang w:eastAsia="ko-KR"/>
          </w:rPr>
          <w:t>configured downlink assignments using the cell DTX operation specified in this clause</w:t>
        </w:r>
        <w:del w:id="431" w:author="RAN2#123" w:date="2023-09-03T10:03:00Z">
          <w:r w:rsidRPr="00ED75E8" w:rsidDel="002848F5">
            <w:rPr>
              <w:rFonts w:eastAsia="Times New Roman"/>
              <w:lang w:eastAsia="ko-KR"/>
            </w:rPr>
            <w:delText xml:space="preserve"> </w:delText>
          </w:r>
        </w:del>
      </w:ins>
      <w:ins w:id="432" w:author="RAN2#122" w:date="2023-08-02T13:11:00Z">
        <w:del w:id="433" w:author="RAN2#123" w:date="2023-09-03T10:03:00Z">
          <w:r w:rsidRPr="00ED75E8" w:rsidDel="002848F5">
            <w:rPr>
              <w:rFonts w:eastAsia="Times New Roman"/>
              <w:lang w:eastAsia="ko-KR"/>
            </w:rPr>
            <w:delText>and ot</w:delText>
          </w:r>
        </w:del>
      </w:ins>
      <w:ins w:id="434" w:author="RAN2#122" w:date="2023-08-02T13:12:00Z">
        <w:del w:id="435" w:author="RAN2#123" w:date="2023-09-03T10:03:00Z">
          <w:r w:rsidRPr="00ED75E8" w:rsidDel="002848F5">
            <w:rPr>
              <w:rFonts w:eastAsia="Times New Roman"/>
              <w:lang w:eastAsia="ko-KR"/>
            </w:rPr>
            <w:delText>her clauses of this specification</w:delText>
          </w:r>
        </w:del>
      </w:ins>
      <w:ins w:id="436" w:author="RAN2#122" w:date="2023-08-02T12:09:00Z">
        <w:r w:rsidRPr="00ED75E8">
          <w:rPr>
            <w:rFonts w:eastAsia="Times New Roman"/>
            <w:lang w:eastAsia="ko-KR"/>
          </w:rPr>
          <w:t xml:space="preserve">. </w:t>
        </w:r>
      </w:ins>
      <w:ins w:id="437" w:author="RAN2#122" w:date="2023-08-02T13:16:00Z">
        <w:r w:rsidRPr="00ED75E8">
          <w:rPr>
            <w:rFonts w:eastAsia="Times New Roman"/>
            <w:lang w:eastAsia="ko-KR"/>
          </w:rPr>
          <w:t xml:space="preserve">The cell DRX functionality controls </w:t>
        </w:r>
      </w:ins>
      <w:ins w:id="438" w:author="RAN2#122" w:date="2023-08-02T13:17:00Z">
        <w:r w:rsidRPr="00ED75E8">
          <w:rPr>
            <w:rFonts w:eastAsia="Times New Roman"/>
            <w:lang w:eastAsia="ko-KR"/>
          </w:rPr>
          <w:t>Scheduling Request and</w:t>
        </w:r>
      </w:ins>
      <w:ins w:id="439" w:author="RAN2#122" w:date="2023-08-02T13:16:00Z">
        <w:r w:rsidRPr="00ED75E8">
          <w:rPr>
            <w:rFonts w:eastAsia="Times New Roman"/>
            <w:lang w:eastAsia="ko-KR"/>
          </w:rPr>
          <w:t xml:space="preserve"> configured uplink grant transmission</w:t>
        </w:r>
      </w:ins>
      <w:ins w:id="440" w:author="RAN2#122" w:date="2023-08-02T13:21:00Z">
        <w:r w:rsidRPr="00ED75E8">
          <w:rPr>
            <w:rFonts w:eastAsia="Times New Roman"/>
            <w:lang w:eastAsia="ko-KR"/>
          </w:rPr>
          <w:t xml:space="preserve"> </w:t>
        </w:r>
      </w:ins>
      <w:ins w:id="441" w:author="RAN2#122" w:date="2023-08-02T13:36:00Z">
        <w:r w:rsidRPr="00ED75E8">
          <w:rPr>
            <w:rFonts w:eastAsia="Times New Roman"/>
            <w:lang w:eastAsia="ko-KR"/>
          </w:rPr>
          <w:t>activity</w:t>
        </w:r>
      </w:ins>
      <w:ins w:id="442" w:author="RAN2#122" w:date="2023-08-02T13:49:00Z">
        <w:r w:rsidRPr="00ED75E8">
          <w:rPr>
            <w:rFonts w:eastAsia="Times New Roman"/>
            <w:lang w:eastAsia="ko-KR"/>
          </w:rPr>
          <w:t xml:space="preserve"> i</w:t>
        </w:r>
      </w:ins>
      <w:ins w:id="443" w:author="RAN2#122" w:date="2023-08-02T13:18:00Z">
        <w:r w:rsidRPr="00ED75E8">
          <w:rPr>
            <w:rFonts w:eastAsia="Times New Roman"/>
            <w:lang w:eastAsia="ko-KR"/>
          </w:rPr>
          <w:t>n RRC_CONNECTED</w:t>
        </w:r>
      </w:ins>
      <w:ins w:id="444" w:author="RAN2#122" w:date="2023-08-02T13:49:00Z">
        <w:r w:rsidRPr="00ED75E8">
          <w:rPr>
            <w:rFonts w:eastAsia="Times New Roman"/>
            <w:lang w:eastAsia="ko-KR"/>
          </w:rPr>
          <w:t>. F</w:t>
        </w:r>
      </w:ins>
      <w:ins w:id="445" w:author="RAN2#122" w:date="2023-08-02T12:09:00Z">
        <w:r w:rsidRPr="00ED75E8">
          <w:rPr>
            <w:rFonts w:eastAsia="Times New Roman"/>
            <w:lang w:eastAsia="ko-KR"/>
          </w:rPr>
          <w:t>or all</w:t>
        </w:r>
      </w:ins>
      <w:ins w:id="446" w:author="RAN2#122" w:date="2023-08-02T13:12:00Z">
        <w:r w:rsidRPr="00ED75E8">
          <w:rPr>
            <w:rFonts w:eastAsia="Times New Roman"/>
            <w:lang w:eastAsia="ko-KR"/>
          </w:rPr>
          <w:t xml:space="preserve"> </w:t>
        </w:r>
      </w:ins>
      <w:ins w:id="447" w:author="RAN2#122" w:date="2023-08-02T13:23:00Z">
        <w:r w:rsidRPr="00ED75E8">
          <w:rPr>
            <w:rFonts w:eastAsia="Times New Roman"/>
            <w:lang w:eastAsia="ko-KR"/>
          </w:rPr>
          <w:t xml:space="preserve">activated </w:t>
        </w:r>
      </w:ins>
      <w:ins w:id="448" w:author="RAN2#122" w:date="2023-08-02T13:12:00Z">
        <w:r w:rsidRPr="00ED75E8">
          <w:rPr>
            <w:rFonts w:eastAsia="Times New Roman"/>
            <w:lang w:eastAsia="ko-KR"/>
          </w:rPr>
          <w:t>S</w:t>
        </w:r>
      </w:ins>
      <w:ins w:id="449" w:author="RAN2#122" w:date="2023-08-02T12:09:00Z">
        <w:r w:rsidRPr="00ED75E8">
          <w:rPr>
            <w:rFonts w:eastAsia="Times New Roman"/>
            <w:lang w:eastAsia="ko-KR"/>
          </w:rPr>
          <w:t xml:space="preserve">erving </w:t>
        </w:r>
      </w:ins>
      <w:ins w:id="450" w:author="RAN2#122" w:date="2023-08-02T13:12:00Z">
        <w:r w:rsidRPr="00ED75E8">
          <w:rPr>
            <w:rFonts w:eastAsia="Times New Roman"/>
            <w:lang w:eastAsia="ko-KR"/>
          </w:rPr>
          <w:t>C</w:t>
        </w:r>
      </w:ins>
      <w:ins w:id="451" w:author="RAN2#122" w:date="2023-08-02T12:09:00Z">
        <w:r w:rsidRPr="00ED75E8">
          <w:rPr>
            <w:rFonts w:eastAsia="Times New Roman"/>
            <w:lang w:eastAsia="ko-KR"/>
          </w:rPr>
          <w:t>ells configured with cell DRX</w:t>
        </w:r>
      </w:ins>
      <w:ins w:id="452" w:author="RAN2#122" w:date="2023-08-02T13:13:00Z">
        <w:r w:rsidRPr="00ED75E8">
          <w:rPr>
            <w:rFonts w:eastAsia="Times New Roman"/>
            <w:lang w:eastAsia="ko-KR"/>
          </w:rPr>
          <w:t>,</w:t>
        </w:r>
      </w:ins>
      <w:ins w:id="453" w:author="RAN2#122" w:date="2023-08-02T12:09:00Z">
        <w:r w:rsidRPr="00ED75E8">
          <w:rPr>
            <w:rFonts w:eastAsia="Times New Roman"/>
            <w:lang w:eastAsia="ko-KR"/>
          </w:rPr>
          <w:t xml:space="preserve"> the MAC entity may transmit configured uplink grant transmissions and </w:t>
        </w:r>
      </w:ins>
      <w:ins w:id="454" w:author="RAN2#122" w:date="2023-08-02T13:13:00Z">
        <w:r w:rsidRPr="00ED75E8">
          <w:rPr>
            <w:rFonts w:eastAsia="Times New Roman"/>
            <w:lang w:eastAsia="ko-KR"/>
          </w:rPr>
          <w:t>S</w:t>
        </w:r>
      </w:ins>
      <w:ins w:id="455" w:author="RAN2#122" w:date="2023-08-02T12:09:00Z">
        <w:r w:rsidRPr="00ED75E8">
          <w:rPr>
            <w:rFonts w:eastAsia="Times New Roman"/>
            <w:lang w:eastAsia="ko-KR"/>
          </w:rPr>
          <w:t xml:space="preserve">cheduling </w:t>
        </w:r>
      </w:ins>
      <w:ins w:id="456" w:author="RAN2#122" w:date="2023-08-02T13:13:00Z">
        <w:r w:rsidRPr="00ED75E8">
          <w:rPr>
            <w:rFonts w:eastAsia="Times New Roman"/>
            <w:lang w:eastAsia="ko-KR"/>
          </w:rPr>
          <w:t>R</w:t>
        </w:r>
      </w:ins>
      <w:ins w:id="457" w:author="RAN2#122" w:date="2023-08-02T12:09:00Z">
        <w:r w:rsidRPr="00ED75E8">
          <w:rPr>
            <w:rFonts w:eastAsia="Times New Roman"/>
            <w:lang w:eastAsia="ko-KR"/>
          </w:rPr>
          <w:t>equest using the cell DRX operation specified in this clause</w:t>
        </w:r>
        <w:del w:id="458" w:author="RAN2#123" w:date="2023-09-03T10:03:00Z">
          <w:r w:rsidRPr="00ED75E8" w:rsidDel="002848F5">
            <w:rPr>
              <w:rFonts w:eastAsia="Times New Roman"/>
              <w:lang w:eastAsia="ko-KR"/>
            </w:rPr>
            <w:delText xml:space="preserve"> </w:delText>
          </w:r>
        </w:del>
      </w:ins>
      <w:ins w:id="459" w:author="RAN2#122" w:date="2023-08-02T13:13:00Z">
        <w:del w:id="460" w:author="RAN2#123" w:date="2023-09-03T10:03:00Z">
          <w:r w:rsidRPr="00ED75E8" w:rsidDel="002848F5">
            <w:rPr>
              <w:rFonts w:eastAsia="Times New Roman"/>
              <w:lang w:eastAsia="ko-KR"/>
            </w:rPr>
            <w:delText>and other clauses of this specification</w:delText>
          </w:r>
        </w:del>
      </w:ins>
      <w:ins w:id="461"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462" w:author="RAN2#122" w:date="2023-08-01T14:55:00Z"/>
          <w:rFonts w:eastAsia="Times New Roman"/>
          <w:color w:val="FF0000"/>
          <w:lang w:eastAsia="ko-KR"/>
        </w:rPr>
      </w:pPr>
      <w:ins w:id="463"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64" w:author="RAN2#122" w:date="2023-07-20T12:19:00Z"/>
          <w:rFonts w:eastAsia="Times New Roman"/>
          <w:lang w:eastAsia="ko-KR"/>
        </w:rPr>
      </w:pPr>
      <w:ins w:id="465"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66" w:author="RAN2#122" w:date="2023-07-20T12:19:00Z"/>
          <w:rFonts w:eastAsia="Times New Roman"/>
          <w:lang w:eastAsia="ko-KR"/>
        </w:rPr>
      </w:pPr>
      <w:ins w:id="46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468" w:author="RAN2#122" w:date="2023-07-20T12:19:00Z"/>
          <w:rFonts w:eastAsia="Times New Roman"/>
          <w:lang w:eastAsia="ko-KR"/>
        </w:rPr>
      </w:pPr>
      <w:ins w:id="46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470" w:author="RAN2#122" w:date="2023-07-20T12:19:00Z"/>
          <w:rFonts w:eastAsia="Times New Roman"/>
          <w:lang w:eastAsia="ko-KR"/>
        </w:rPr>
      </w:pPr>
      <w:ins w:id="47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72" w:author="RAN2#122" w:date="2023-07-20T12:19:00Z"/>
          <w:rFonts w:eastAsia="Times New Roman"/>
          <w:lang w:eastAsia="ko-KR"/>
        </w:rPr>
      </w:pPr>
      <w:ins w:id="47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74" w:author="RAN2#122" w:date="2023-07-20T12:19:00Z"/>
          <w:rFonts w:eastAsia="Times New Roman"/>
          <w:lang w:eastAsia="ko-KR"/>
        </w:rPr>
      </w:pPr>
      <w:ins w:id="475"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76" w:author="RAN2#122" w:date="2023-07-20T12:19:00Z"/>
          <w:rFonts w:eastAsia="Times New Roman"/>
          <w:lang w:eastAsia="ko-KR"/>
        </w:rPr>
      </w:pPr>
      <w:ins w:id="477" w:author="RAN2#122" w:date="2023-07-20T12:19:00Z">
        <w:r w:rsidRPr="00ED75E8">
          <w:rPr>
            <w:rFonts w:eastAsia="Times New Roman"/>
            <w:lang w:eastAsia="ko-KR"/>
          </w:rPr>
          <w:lastRenderedPageBreak/>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478" w:author="RAN2#122" w:date="2023-07-20T12:19:00Z"/>
          <w:rFonts w:eastAsia="Times New Roman"/>
          <w:lang w:eastAsia="ko-KR"/>
        </w:rPr>
      </w:pPr>
      <w:ins w:id="47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480" w:author="RAN2#122" w:date="2023-07-20T12:19:00Z"/>
          <w:rFonts w:eastAsia="Times New Roman"/>
          <w:lang w:eastAsia="ko-KR"/>
        </w:rPr>
      </w:pPr>
      <w:ins w:id="48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482" w:author="RAN2#122" w:date="2023-07-20T12:19:00Z"/>
          <w:rFonts w:eastAsia="Times New Roman"/>
          <w:lang w:eastAsia="ko-KR"/>
        </w:rPr>
      </w:pPr>
      <w:ins w:id="48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84" w:author="RAN2#122" w:date="2023-07-26T13:38:00Z"/>
          <w:lang w:eastAsia="ja-JP"/>
        </w:rPr>
      </w:pPr>
      <w:ins w:id="485" w:author="RAN2#122" w:date="2023-07-26T13:38:00Z">
        <w:r w:rsidRPr="00ED75E8">
          <w:rPr>
            <w:lang w:eastAsia="ja-JP"/>
          </w:rPr>
          <w:t xml:space="preserve">Editor’s note: </w:t>
        </w:r>
      </w:ins>
      <w:ins w:id="486" w:author="RAN2#122" w:date="2023-07-27T13:38:00Z">
        <w:r w:rsidRPr="00ED75E8">
          <w:rPr>
            <w:lang w:eastAsia="ja-JP"/>
          </w:rPr>
          <w:t>TB</w:t>
        </w:r>
      </w:ins>
      <w:ins w:id="487" w:author="RAN2#122" w:date="2023-08-02T13:39:00Z">
        <w:r w:rsidRPr="00ED75E8">
          <w:rPr>
            <w:lang w:eastAsia="ja-JP"/>
          </w:rPr>
          <w:t>C</w:t>
        </w:r>
      </w:ins>
      <w:ins w:id="488" w:author="RAN2#122" w:date="2023-07-27T13:38:00Z">
        <w:r w:rsidRPr="00ED75E8">
          <w:rPr>
            <w:lang w:eastAsia="ja-JP"/>
          </w:rPr>
          <w:t xml:space="preserve"> </w:t>
        </w:r>
      </w:ins>
      <w:ins w:id="489" w:author="RAN2#122" w:date="2023-07-26T13:38:00Z">
        <w:r w:rsidRPr="00ED75E8">
          <w:rPr>
            <w:lang w:eastAsia="ja-JP"/>
          </w:rPr>
          <w:t>whether cell DTX/DRX is configured per serving cell.</w:t>
        </w:r>
      </w:ins>
      <w:ins w:id="490" w:author="RAN2#122" w:date="2023-07-26T14:20:00Z">
        <w:r w:rsidRPr="00ED75E8">
          <w:rPr>
            <w:lang w:eastAsia="ja-JP"/>
          </w:rPr>
          <w:t xml:space="preserve"> Instances of “for th</w:t>
        </w:r>
      </w:ins>
      <w:ins w:id="491" w:author="RAN2#122" w:date="2023-07-26T14:46:00Z">
        <w:r w:rsidRPr="00ED75E8">
          <w:rPr>
            <w:lang w:eastAsia="ja-JP"/>
          </w:rPr>
          <w:t>e</w:t>
        </w:r>
      </w:ins>
      <w:ins w:id="492" w:author="RAN2#122" w:date="2023-07-26T14:20:00Z">
        <w:r w:rsidRPr="00ED75E8">
          <w:rPr>
            <w:lang w:eastAsia="ja-JP"/>
          </w:rPr>
          <w:t xml:space="preserve"> Serving Cell”</w:t>
        </w:r>
      </w:ins>
      <w:ins w:id="493" w:author="RAN2#122" w:date="2023-07-26T14:21:00Z">
        <w:r w:rsidRPr="00ED75E8">
          <w:rPr>
            <w:lang w:eastAsia="ja-JP"/>
          </w:rPr>
          <w:t xml:space="preserve"> and “for each Serving Cell”</w:t>
        </w:r>
      </w:ins>
      <w:ins w:id="494" w:author="RAN2#122" w:date="2023-07-26T14:20:00Z">
        <w:r w:rsidRPr="00ED75E8">
          <w:rPr>
            <w:lang w:eastAsia="ja-JP"/>
          </w:rPr>
          <w:t xml:space="preserve"> will be removed if it is</w:t>
        </w:r>
      </w:ins>
      <w:ins w:id="495" w:author="RAN2#122" w:date="2023-07-26T14:21:00Z">
        <w:r w:rsidRPr="00ED75E8">
          <w:rPr>
            <w:lang w:eastAsia="ja-JP"/>
          </w:rPr>
          <w:t xml:space="preserve"> configured</w:t>
        </w:r>
      </w:ins>
      <w:ins w:id="496"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97" w:author="RAN2#122" w:date="2023-07-20T12:19:00Z"/>
          <w:lang w:eastAsia="ja-JP"/>
        </w:rPr>
      </w:pPr>
      <w:ins w:id="498" w:author="RAN2#122" w:date="2023-07-20T12:19:00Z">
        <w:r w:rsidRPr="00ED75E8">
          <w:rPr>
            <w:lang w:eastAsia="ja-JP"/>
          </w:rPr>
          <w:t xml:space="preserve">Editor’s note: </w:t>
        </w:r>
      </w:ins>
      <w:ins w:id="499" w:author="RAN2#122" w:date="2023-07-27T13:38:00Z">
        <w:r w:rsidRPr="00ED75E8">
          <w:rPr>
            <w:lang w:eastAsia="ja-JP"/>
          </w:rPr>
          <w:t>TB</w:t>
        </w:r>
      </w:ins>
      <w:ins w:id="500" w:author="RAN2#123" w:date="2023-08-23T08:34:00Z">
        <w:r w:rsidRPr="00ED75E8">
          <w:rPr>
            <w:lang w:eastAsia="ja-JP"/>
          </w:rPr>
          <w:t>C</w:t>
        </w:r>
      </w:ins>
      <w:ins w:id="501" w:author="RAN2#122" w:date="2023-07-27T13:38:00Z">
        <w:r w:rsidRPr="00ED75E8">
          <w:rPr>
            <w:lang w:eastAsia="ja-JP"/>
          </w:rPr>
          <w:t xml:space="preserve"> </w:t>
        </w:r>
      </w:ins>
      <w:ins w:id="502" w:author="RAN2#122" w:date="2023-07-20T12:19:00Z">
        <w:r w:rsidRPr="00ED75E8">
          <w:rPr>
            <w:lang w:eastAsia="ja-JP"/>
          </w:rPr>
          <w:t>whether cell DTX/DRX parameters can be configured with different values per serving cel</w:t>
        </w:r>
      </w:ins>
      <w:ins w:id="503" w:author="RAN2#122" w:date="2023-07-27T13:38:00Z">
        <w:r w:rsidRPr="00ED75E8">
          <w:rPr>
            <w:lang w:eastAsia="ja-JP"/>
          </w:rPr>
          <w:t>l</w:t>
        </w:r>
      </w:ins>
      <w:ins w:id="504"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505" w:author="RAN2#122" w:date="2023-07-20T12:19:00Z"/>
          <w:rFonts w:eastAsia="Times New Roman"/>
          <w:lang w:eastAsia="ko-KR"/>
        </w:rPr>
      </w:pPr>
      <w:ins w:id="506"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507" w:author="RAN2#122" w:date="2023-07-20T12:19:00Z"/>
          <w:lang w:eastAsia="ja-JP"/>
        </w:rPr>
      </w:pPr>
      <w:ins w:id="508" w:author="RAN2#122" w:date="2023-07-20T12:19:00Z">
        <w:r w:rsidRPr="00ED75E8">
          <w:rPr>
            <w:noProof/>
            <w:lang w:eastAsia="ja-JP"/>
          </w:rPr>
          <w:t xml:space="preserve">1&gt; </w:t>
        </w:r>
        <w:r w:rsidRPr="00ED75E8">
          <w:rPr>
            <w:lang w:eastAsia="ja-JP"/>
          </w:rPr>
          <w:t xml:space="preserve">if </w:t>
        </w:r>
        <w:commentRangeStart w:id="509"/>
        <w:r w:rsidRPr="00ED75E8">
          <w:rPr>
            <w:lang w:eastAsia="ja-JP"/>
          </w:rPr>
          <w:t xml:space="preserve">cell DTX activation indication </w:t>
        </w:r>
      </w:ins>
      <w:commentRangeEnd w:id="509"/>
      <w:ins w:id="510" w:author="RAN2#122" w:date="2023-08-02T14:03:00Z">
        <w:r w:rsidRPr="00ED75E8">
          <w:rPr>
            <w:sz w:val="16"/>
            <w:szCs w:val="16"/>
            <w:lang w:eastAsia="ja-JP"/>
          </w:rPr>
          <w:commentReference w:id="509"/>
        </w:r>
      </w:ins>
      <w:ins w:id="511"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512" w:author="RAN2#122" w:date="2023-07-20T13:56:00Z"/>
          <w:lang w:eastAsia="ja-JP"/>
        </w:rPr>
      </w:pPr>
      <w:commentRangeStart w:id="513"/>
      <w:ins w:id="514" w:author="RAN2#122" w:date="2023-07-20T13:56:00Z">
        <w:r w:rsidRPr="00ED75E8">
          <w:rPr>
            <w:lang w:eastAsia="ja-JP"/>
          </w:rPr>
          <w:t>1&gt;</w:t>
        </w:r>
        <w:r w:rsidRPr="00ED75E8">
          <w:rPr>
            <w:noProof/>
            <w:lang w:eastAsia="ja-JP"/>
          </w:rPr>
          <w:t xml:space="preserve"> </w:t>
        </w:r>
      </w:ins>
      <w:commentRangeEnd w:id="513"/>
      <w:ins w:id="515" w:author="RAN2#122" w:date="2023-08-02T14:02:00Z">
        <w:r w:rsidRPr="00ED75E8">
          <w:rPr>
            <w:sz w:val="16"/>
            <w:szCs w:val="16"/>
            <w:lang w:eastAsia="ja-JP"/>
          </w:rPr>
          <w:commentReference w:id="513"/>
        </w:r>
      </w:ins>
      <w:ins w:id="516"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517" w:author="RAN2#122" w:date="2023-07-20T12:19:00Z"/>
          <w:noProof/>
          <w:lang w:eastAsia="ja-JP"/>
        </w:rPr>
      </w:pPr>
      <w:ins w:id="518"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519" w:author="RAN2#122" w:date="2023-08-01T13:58:00Z"/>
          <w:noProof/>
          <w:lang w:eastAsia="ko-KR"/>
        </w:rPr>
      </w:pPr>
      <w:ins w:id="520"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521" w:author="RAN2#122" w:date="2023-07-20T12:19:00Z"/>
          <w:lang w:eastAsia="ja-JP"/>
        </w:rPr>
      </w:pPr>
      <w:ins w:id="522"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523" w:author="RAN2#122" w:date="2023-07-20T12:19:00Z"/>
          <w:rFonts w:eastAsia="Times New Roman"/>
          <w:lang w:eastAsia="ja-JP"/>
        </w:rPr>
      </w:pPr>
      <w:ins w:id="524" w:author="RAN2#122" w:date="2023-07-20T12:19:00Z">
        <w:r w:rsidRPr="0073425D">
          <w:rPr>
            <w:noProof/>
            <w:lang w:eastAsia="ja-JP"/>
          </w:rPr>
          <w:t>2&gt; stop</w:t>
        </w:r>
        <w:r w:rsidRPr="00ED75E8">
          <w:rPr>
            <w:rFonts w:eastAsia="Times New Roman"/>
            <w:lang w:eastAsia="ja-JP"/>
          </w:rPr>
          <w:t xml:space="preserve"> </w:t>
        </w:r>
      </w:ins>
      <w:proofErr w:type="spellStart"/>
      <w:ins w:id="525" w:author="RAN2#122" w:date="2023-08-01T15:19:00Z">
        <w:r w:rsidRPr="00ED75E8">
          <w:rPr>
            <w:rFonts w:eastAsia="Times New Roman"/>
            <w:i/>
            <w:lang w:eastAsia="ko-KR"/>
          </w:rPr>
          <w:t>celldtx-onDurationTimer</w:t>
        </w:r>
      </w:ins>
      <w:proofErr w:type="spellEnd"/>
      <w:ins w:id="526"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527" w:author="RAN2#122" w:date="2023-07-20T12:19:00Z"/>
          <w:rFonts w:eastAsia="Times New Roman"/>
          <w:lang w:eastAsia="ko-KR"/>
        </w:rPr>
      </w:pPr>
      <w:ins w:id="528"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529" w:author="RAN2#122" w:date="2023-07-20T12:19:00Z"/>
          <w:lang w:eastAsia="ja-JP"/>
        </w:rPr>
      </w:pPr>
      <w:ins w:id="530"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531" w:author="RAN2#122" w:date="2023-07-20T13:56:00Z"/>
          <w:lang w:eastAsia="ja-JP"/>
        </w:rPr>
      </w:pPr>
      <w:ins w:id="532"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533" w:author="RAN2#122" w:date="2023-07-20T13:57:00Z">
        <w:r w:rsidRPr="00ED75E8">
          <w:rPr>
            <w:lang w:eastAsia="ja-JP"/>
          </w:rPr>
          <w:t>:</w:t>
        </w:r>
      </w:ins>
    </w:p>
    <w:p w14:paraId="75D04EA7" w14:textId="77777777" w:rsidR="00E30611" w:rsidRPr="00ED75E8" w:rsidRDefault="00E30611" w:rsidP="00E30611">
      <w:pPr>
        <w:pStyle w:val="B2"/>
        <w:rPr>
          <w:ins w:id="534" w:author="RAN2#122" w:date="2023-07-20T12:19:00Z"/>
          <w:noProof/>
          <w:lang w:eastAsia="ja-JP"/>
        </w:rPr>
      </w:pPr>
      <w:ins w:id="535"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536" w:author="RAN2#122" w:date="2023-07-20T12:19:00Z"/>
          <w:noProof/>
          <w:lang w:eastAsia="ko-KR"/>
        </w:rPr>
      </w:pPr>
      <w:ins w:id="53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538" w:author="RAN2#122" w:date="2023-07-20T12:19:00Z"/>
          <w:lang w:eastAsia="ja-JP"/>
        </w:rPr>
      </w:pPr>
      <w:ins w:id="539"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540" w:author="RAN2#122" w:date="2023-07-20T12:19:00Z"/>
          <w:lang w:eastAsia="ja-JP"/>
        </w:rPr>
      </w:pPr>
      <w:ins w:id="541"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542" w:author="RAN2#122" w:date="2023-07-20T12:19:00Z"/>
          <w:rFonts w:eastAsia="Times New Roman"/>
          <w:noProof/>
          <w:lang w:eastAsia="ja-JP"/>
        </w:rPr>
      </w:pPr>
      <w:ins w:id="543"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544" w:author="RAN2#122" w:date="2023-07-26T14:20:00Z">
        <w:r w:rsidRPr="00ED75E8">
          <w:rPr>
            <w:rFonts w:eastAsia="Times New Roman"/>
            <w:noProof/>
            <w:lang w:eastAsia="ja-JP"/>
          </w:rPr>
          <w:t xml:space="preserve"> for a Serving Cell</w:t>
        </w:r>
      </w:ins>
      <w:ins w:id="545"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546" w:author="RAN2#122" w:date="2023-07-20T12:19:00Z"/>
          <w:rFonts w:eastAsia="Times New Roman"/>
          <w:lang w:eastAsia="ko-KR"/>
        </w:rPr>
      </w:pPr>
      <w:ins w:id="54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548" w:author="RAN2#122" w:date="2023-07-20T12:19:00Z"/>
          <w:rFonts w:eastAsia="Times New Roman"/>
          <w:lang w:eastAsia="ja-JP"/>
        </w:rPr>
      </w:pPr>
      <w:ins w:id="54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550" w:author="RAN2#122" w:date="2023-07-20T12:52:00Z">
        <w:r w:rsidRPr="00ED75E8">
          <w:rPr>
            <w:rFonts w:eastAsia="Times New Roman"/>
            <w:lang w:eastAsia="ja-JP"/>
          </w:rPr>
          <w:t xml:space="preserve">been </w:t>
        </w:r>
      </w:ins>
      <w:ins w:id="551"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552" w:author="RAN2#122" w:date="2023-07-20T12:19:00Z"/>
          <w:rFonts w:eastAsia="Times New Roman"/>
          <w:noProof/>
          <w:lang w:eastAsia="ja-JP"/>
        </w:rPr>
      </w:pPr>
      <w:ins w:id="553"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554" w:author="RAN2#122" w:date="2023-07-26T14:20:00Z">
        <w:r w:rsidRPr="00ED75E8">
          <w:rPr>
            <w:rFonts w:eastAsia="Times New Roman"/>
            <w:noProof/>
            <w:lang w:eastAsia="ja-JP"/>
          </w:rPr>
          <w:t xml:space="preserve"> for a Serving Cell</w:t>
        </w:r>
      </w:ins>
      <w:ins w:id="555" w:author="RAN2#122" w:date="2023-07-20T12:19:00Z">
        <w:r w:rsidRPr="00ED75E8">
          <w:rPr>
            <w:rFonts w:eastAsia="Times New Roman"/>
            <w:noProof/>
            <w:lang w:eastAsia="ja-JP"/>
          </w:rPr>
          <w:t>,</w:t>
        </w:r>
      </w:ins>
      <w:ins w:id="556" w:author="RAN2#122" w:date="2023-07-26T15:26:00Z">
        <w:r w:rsidRPr="00ED75E8">
          <w:rPr>
            <w:rFonts w:eastAsia="Times New Roman"/>
            <w:noProof/>
            <w:lang w:eastAsia="ja-JP"/>
          </w:rPr>
          <w:t xml:space="preserve"> t</w:t>
        </w:r>
      </w:ins>
      <w:ins w:id="557"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558" w:author="RAN2#122" w:date="2023-07-20T12:19:00Z"/>
          <w:rFonts w:eastAsia="Times New Roman"/>
          <w:lang w:eastAsia="ko-KR"/>
        </w:rPr>
      </w:pPr>
      <w:ins w:id="55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560" w:author="RAN2#122" w:date="2023-07-26T15:26:00Z"/>
          <w:rFonts w:eastAsia="Times New Roman"/>
          <w:lang w:eastAsia="ja-JP"/>
        </w:rPr>
      </w:pPr>
      <w:ins w:id="56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562" w:author="RAN2#122" w:date="2023-07-20T12:52:00Z">
        <w:r w:rsidRPr="00ED75E8">
          <w:rPr>
            <w:rFonts w:eastAsia="Times New Roman"/>
            <w:lang w:eastAsia="ja-JP"/>
          </w:rPr>
          <w:t xml:space="preserve">been </w:t>
        </w:r>
      </w:ins>
      <w:ins w:id="563"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64" w:author="LGE" w:date="2023-09-08T17:07:00Z"/>
          <w:rFonts w:eastAsia="Times New Roman"/>
          <w:lang w:eastAsia="ja-JP"/>
        </w:rPr>
      </w:pPr>
      <w:commentRangeStart w:id="565"/>
      <w:ins w:id="566" w:author="LGE" w:date="2023-09-08T17:07:00Z">
        <w:r w:rsidRPr="00E30611">
          <w:rPr>
            <w:rFonts w:eastAsia="Times New Roman"/>
            <w:lang w:eastAsia="ja-JP"/>
          </w:rPr>
          <w:t>For</w:t>
        </w:r>
      </w:ins>
      <w:commentRangeEnd w:id="565"/>
      <w:r w:rsidR="00A4508F">
        <w:rPr>
          <w:rStyle w:val="CommentReference"/>
        </w:rPr>
        <w:commentReference w:id="565"/>
      </w:r>
      <w:ins w:id="567" w:author="LGE" w:date="2023-09-08T17:07:00Z">
        <w:r w:rsidRPr="00E30611">
          <w:rPr>
            <w:rFonts w:eastAsia="Times New Roman"/>
            <w:lang w:eastAsia="ja-JP"/>
          </w:rPr>
          <w:t xml:space="preserve"> each Serving Cell configured with </w:t>
        </w:r>
        <w:proofErr w:type="spellStart"/>
        <w:r w:rsidRPr="00E30611">
          <w:rPr>
            <w:rFonts w:eastAsia="Times New Roman"/>
            <w:i/>
            <w:iCs/>
            <w:lang w:eastAsia="ja-JP"/>
            <w:rPrChange w:id="568" w:author="LGE" w:date="2023-09-08T17:07:00Z">
              <w:rPr>
                <w:rFonts w:eastAsia="Times New Roman"/>
                <w:lang w:eastAsia="ja-JP"/>
              </w:rPr>
            </w:rPrChange>
          </w:rPr>
          <w:t>CellDTX</w:t>
        </w:r>
        <w:proofErr w:type="spellEnd"/>
        <w:r w:rsidRPr="00E30611">
          <w:rPr>
            <w:rFonts w:eastAsia="Times New Roman"/>
            <w:i/>
            <w:iCs/>
            <w:lang w:eastAsia="ja-JP"/>
            <w:rPrChange w:id="569"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70" w:author="RAN2#123" w:date="2023-09-03T09:01:00Z"/>
          <w:rFonts w:eastAsia="Times New Roman"/>
          <w:lang w:eastAsia="ja-JP"/>
        </w:rPr>
      </w:pPr>
      <w:ins w:id="571" w:author="LGE" w:date="2023-09-08T17:07:00Z">
        <w:r w:rsidRPr="00E30611">
          <w:rPr>
            <w:rFonts w:eastAsia="Times New Roman"/>
            <w:lang w:eastAsia="ja-JP"/>
          </w:rPr>
          <w:lastRenderedPageBreak/>
          <w:t xml:space="preserve">For each Serving Cell configured with </w:t>
        </w:r>
        <w:proofErr w:type="spellStart"/>
        <w:r w:rsidRPr="00E30611">
          <w:rPr>
            <w:rFonts w:eastAsia="Times New Roman"/>
            <w:i/>
            <w:iCs/>
            <w:lang w:eastAsia="ja-JP"/>
            <w:rPrChange w:id="572" w:author="LGE" w:date="2023-09-08T17:07:00Z">
              <w:rPr>
                <w:rFonts w:eastAsia="Times New Roman"/>
                <w:lang w:eastAsia="ja-JP"/>
              </w:rPr>
            </w:rPrChange>
          </w:rPr>
          <w:t>CellDRX</w:t>
        </w:r>
        <w:proofErr w:type="spellEnd"/>
        <w:r w:rsidRPr="00E30611">
          <w:rPr>
            <w:rFonts w:eastAsia="Times New Roman"/>
            <w:i/>
            <w:iCs/>
            <w:lang w:eastAsia="ja-JP"/>
            <w:rPrChange w:id="573"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74"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Qualcomm - Sherif Elazzouni" w:date="2023-09-15T11:05:00Z" w:initials="SE">
    <w:p w14:paraId="639ACF3E" w14:textId="77777777" w:rsidR="000B5606" w:rsidRDefault="000B5606" w:rsidP="007E4F92">
      <w:pPr>
        <w:pStyle w:val="CommentText"/>
      </w:pPr>
      <w:r>
        <w:rPr>
          <w:rStyle w:val="CommentReference"/>
        </w:rPr>
        <w:annotationRef/>
      </w:r>
      <w:r>
        <w:t>Maybe weaker word like "affects" since there are many exceptions</w:t>
      </w:r>
    </w:p>
  </w:comment>
  <w:comment w:id="256" w:author="RAN2#122" w:date="2023-08-02T14:03:00Z" w:initials="RAN2#122">
    <w:p w14:paraId="5307EE37" w14:textId="082FB910" w:rsidR="009C333A" w:rsidRDefault="009C333A" w:rsidP="00ED75E8">
      <w:pPr>
        <w:pStyle w:val="CommentText"/>
      </w:pPr>
      <w:r>
        <w:rPr>
          <w:rStyle w:val="CommentReference"/>
        </w:rPr>
        <w:annotationRef/>
      </w:r>
      <w:r>
        <w:t>Exact name of this indication is to be determined once R1 decides on naming</w:t>
      </w:r>
    </w:p>
  </w:comment>
  <w:comment w:id="260" w:author="RAN2#122" w:date="2023-08-02T14:02:00Z" w:initials="RAN2#122">
    <w:p w14:paraId="724A95E9" w14:textId="77777777" w:rsidR="009C333A" w:rsidRDefault="009C333A"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51" w:author="Xiaomi-Shukun" w:date="2023-09-11T17:20:00Z" w:initials="S">
    <w:p w14:paraId="3C3EAF26" w14:textId="4BD224DD" w:rsidR="009C333A" w:rsidRDefault="009C333A" w:rsidP="00A940F1">
      <w:pPr>
        <w:pStyle w:val="CommentText"/>
        <w:numPr>
          <w:ilvl w:val="0"/>
          <w:numId w:val="15"/>
        </w:numPr>
        <w:rPr>
          <w:lang w:eastAsia="zh-CN"/>
        </w:rPr>
      </w:pPr>
      <w:r>
        <w:rPr>
          <w:rStyle w:val="CommentReference"/>
        </w:rPr>
        <w:annotationRef/>
      </w:r>
      <w:r>
        <w:rPr>
          <w:lang w:eastAsia="zh-CN"/>
        </w:rPr>
        <w:t xml:space="preserve">There are two cases, one is cell DTX activation is trigger by RRC or group common DCI. </w:t>
      </w:r>
    </w:p>
    <w:p w14:paraId="7A185E8E" w14:textId="7BBBD047" w:rsidR="009C333A" w:rsidRDefault="009C333A" w:rsidP="00A940F1">
      <w:pPr>
        <w:pStyle w:val="CommentText"/>
        <w:numPr>
          <w:ilvl w:val="0"/>
          <w:numId w:val="15"/>
        </w:numPr>
        <w:rPr>
          <w:lang w:eastAsia="zh-CN"/>
        </w:rPr>
      </w:pPr>
      <w:r>
        <w:rPr>
          <w:lang w:eastAsia="zh-CN"/>
        </w:rPr>
        <w:t>The re-activation case should be excluded, i.e., no impact if re-activation (the cell DTX is activated and ue  receives the DCI for activation again).</w:t>
      </w:r>
    </w:p>
  </w:comment>
  <w:comment w:id="252" w:author="vivo(Jianhui)" w:date="2023-09-14T19:45:00Z" w:initials="V">
    <w:p w14:paraId="775A6F0B" w14:textId="77777777" w:rsidR="009C333A" w:rsidRDefault="009C333A">
      <w:pPr>
        <w:pStyle w:val="CommentText"/>
      </w:pPr>
      <w:r>
        <w:rPr>
          <w:rStyle w:val="CommentReference"/>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9C333A" w:rsidRDefault="009C333A">
      <w:pPr>
        <w:pStyle w:val="CommentText"/>
      </w:pPr>
    </w:p>
    <w:p w14:paraId="686F0F9A" w14:textId="3586C6FA" w:rsidR="009C333A" w:rsidRDefault="009C333A">
      <w:pPr>
        <w:pStyle w:val="CommentText"/>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9C333A" w:rsidRDefault="009C333A">
      <w:pPr>
        <w:pStyle w:val="CommentText"/>
      </w:pPr>
    </w:p>
    <w:p w14:paraId="2846D03E" w14:textId="77777777" w:rsidR="009C333A" w:rsidRPr="00F27856" w:rsidRDefault="009C333A" w:rsidP="00A9296C">
      <w:pPr>
        <w:rPr>
          <w:b/>
          <w:bCs/>
          <w:highlight w:val="green"/>
          <w:lang w:eastAsia="x-none"/>
        </w:rPr>
      </w:pPr>
      <w:r w:rsidRPr="00F27856">
        <w:rPr>
          <w:b/>
          <w:bCs/>
          <w:highlight w:val="green"/>
          <w:lang w:eastAsia="x-none"/>
        </w:rPr>
        <w:t>Agreement</w:t>
      </w:r>
    </w:p>
    <w:p w14:paraId="3FAFB077" w14:textId="77777777" w:rsidR="009C333A" w:rsidRPr="00AD1B09" w:rsidRDefault="009C333A" w:rsidP="00A940F1">
      <w:pPr>
        <w:pStyle w:val="BodyText"/>
        <w:numPr>
          <w:ilvl w:val="0"/>
          <w:numId w:val="16"/>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9C333A" w:rsidRPr="005872CA" w:rsidRDefault="009C333A" w:rsidP="00A940F1">
      <w:pPr>
        <w:pStyle w:val="BodyText"/>
        <w:numPr>
          <w:ilvl w:val="0"/>
          <w:numId w:val="16"/>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9C333A" w:rsidRDefault="009C333A">
      <w:pPr>
        <w:pStyle w:val="CommentText"/>
      </w:pPr>
    </w:p>
    <w:p w14:paraId="26C6F1F5" w14:textId="08B5884E" w:rsidR="009C333A" w:rsidRDefault="009C333A">
      <w:pPr>
        <w:pStyle w:val="CommentText"/>
      </w:pPr>
      <w:r>
        <w:t>The same concern goes with cell DRX too.</w:t>
      </w:r>
    </w:p>
  </w:comment>
  <w:comment w:id="253" w:author="RAN2#123" w:date="2023-09-14T14:55:00Z" w:initials="RAN2#123">
    <w:p w14:paraId="51F4E396" w14:textId="77777777" w:rsidR="009C333A" w:rsidRDefault="009C333A">
      <w:pPr>
        <w:pStyle w:val="CommentText"/>
      </w:pPr>
      <w:r>
        <w:rPr>
          <w:rStyle w:val="CommentReference"/>
        </w:rPr>
        <w:annotationRef/>
      </w:r>
      <w:r>
        <w:t xml:space="preserve">Current text doesn't consider reactivation, as it says an activation indication "has been received". As commented by vivo, current text only specifies when to start the on duration timer if cell DTX/DRX is activated. </w:t>
      </w:r>
    </w:p>
    <w:p w14:paraId="3ACBCC28" w14:textId="77777777" w:rsidR="009C333A" w:rsidRDefault="009C333A">
      <w:pPr>
        <w:pStyle w:val="CommentText"/>
      </w:pPr>
    </w:p>
    <w:p w14:paraId="3763EC21" w14:textId="77777777" w:rsidR="009C333A" w:rsidRDefault="009C333A">
      <w:pPr>
        <w:pStyle w:val="CommentText"/>
      </w:pPr>
      <w:r>
        <w:t>Regarding the comment from vivo about capturing the activation processing delay, it can depend on how it is specified/modelled in TS 38.213. if needed, we can add an editor's note, like:</w:t>
      </w:r>
    </w:p>
    <w:p w14:paraId="0F66806A" w14:textId="77777777" w:rsidR="009C333A" w:rsidRDefault="009C333A">
      <w:pPr>
        <w:pStyle w:val="CommentText"/>
      </w:pPr>
    </w:p>
    <w:p w14:paraId="500D1399" w14:textId="77777777" w:rsidR="009C333A" w:rsidRDefault="009C333A" w:rsidP="009C333A">
      <w:pPr>
        <w:pStyle w:val="CommentText"/>
      </w:pPr>
      <w:r>
        <w:t>Editor's note: whether there is needs to capture the activation processing delay after reception of an activation idnication, or rely on TS 38.213 to provide the indication to higher layers timely.</w:t>
      </w:r>
    </w:p>
  </w:comment>
  <w:comment w:id="254" w:author="Qualcomm - Sherif Elazzouni" w:date="2023-09-15T16:46:00Z" w:initials="SE">
    <w:p w14:paraId="6006FD3C" w14:textId="77777777" w:rsidR="00E3699F" w:rsidRDefault="00E3699F" w:rsidP="000202F6">
      <w:pPr>
        <w:pStyle w:val="CommentText"/>
      </w:pPr>
      <w:r>
        <w:rPr>
          <w:rStyle w:val="CommentReference"/>
        </w:rPr>
        <w:annotationRef/>
      </w: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69" w:author="Xiaomi-Shukun" w:date="2023-09-11T17:22:00Z" w:initials="S">
    <w:p w14:paraId="4AC1D400" w14:textId="431357D2" w:rsidR="009C333A" w:rsidRDefault="009C333A">
      <w:pPr>
        <w:pStyle w:val="CommentText"/>
        <w:rPr>
          <w:lang w:eastAsia="zh-CN"/>
        </w:rPr>
      </w:pPr>
      <w:r>
        <w:rPr>
          <w:rStyle w:val="CommentReference"/>
        </w:rPr>
        <w:annotationRef/>
      </w:r>
      <w:r>
        <w:rPr>
          <w:lang w:eastAsia="zh-CN"/>
        </w:rPr>
        <w:t>The re-deactivation case should be excluded.</w:t>
      </w:r>
    </w:p>
  </w:comment>
  <w:comment w:id="270" w:author="RAN2#123" w:date="2023-09-14T15:00:00Z" w:initials="RAN2#123">
    <w:p w14:paraId="28BEC3D4" w14:textId="77777777" w:rsidR="009C333A" w:rsidRDefault="009C333A" w:rsidP="009C333A">
      <w:pPr>
        <w:pStyle w:val="CommentText"/>
      </w:pPr>
      <w:r>
        <w:rPr>
          <w:rStyle w:val="CommentReference"/>
        </w:rPr>
        <w:annotationRef/>
      </w:r>
      <w:r>
        <w:t>This can be addressed by comments to O0003 and the previous comment on re-activation.</w:t>
      </w:r>
    </w:p>
  </w:comment>
  <w:comment w:id="273" w:author="Qualcomm - Sherif Elazzouni" w:date="2023-09-15T16:51:00Z" w:initials="SE">
    <w:p w14:paraId="322D5F0D" w14:textId="77777777" w:rsidR="00E3699F" w:rsidRDefault="00E3699F" w:rsidP="00160182">
      <w:pPr>
        <w:pStyle w:val="CommentText"/>
      </w:pPr>
      <w:r>
        <w:rPr>
          <w:rStyle w:val="CommentReference"/>
        </w:rPr>
        <w:annotationRef/>
      </w: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02" w:author="vivo(Jianhui)" w:date="2023-09-14T19:53:00Z" w:initials="V">
    <w:p w14:paraId="22DCE503" w14:textId="35FBA894" w:rsidR="009C333A" w:rsidRDefault="009C333A">
      <w:pPr>
        <w:pStyle w:val="CommentText"/>
      </w:pPr>
      <w:r>
        <w:rPr>
          <w:rStyle w:val="CommentReference"/>
        </w:rPr>
        <w:annotationRef/>
      </w:r>
      <w:r>
        <w:t>Why is the second bullet considered as part of the active period? In comparison, C-DRX section does not express in the way that C-DRX active period includes the time when C-DRX is not configured.</w:t>
      </w:r>
    </w:p>
  </w:comment>
  <w:comment w:id="303" w:author="RAN2#123" w:date="2023-09-14T15:07:00Z" w:initials="RAN2#123">
    <w:p w14:paraId="7D5982CC" w14:textId="77777777" w:rsidR="009C333A" w:rsidRDefault="009C333A" w:rsidP="009C333A">
      <w:pPr>
        <w:pStyle w:val="CommentText"/>
      </w:pPr>
      <w:r>
        <w:rPr>
          <w:rStyle w:val="CommentReference"/>
        </w:rPr>
        <w:annotationRef/>
      </w: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04" w:author="vivo(Jianhui) - 2" w:date="2023-09-15T15:12:00Z" w:initials="V">
    <w:p w14:paraId="3508AF4F" w14:textId="365C3FB5" w:rsidR="009C333A" w:rsidRDefault="009C333A">
      <w:pPr>
        <w:pStyle w:val="CommentText"/>
      </w:pPr>
      <w:r>
        <w:rPr>
          <w:rStyle w:val="CommentReference"/>
        </w:rPr>
        <w:annotationRef/>
      </w:r>
      <w:r>
        <w:t>I have sympathy on your concern. Yet, I still feel it is weird and confusing to say the ‘active time’ include a moment, i.e. cell DTX deactivation indication has been received, and thus suggest to remove the 2</w:t>
      </w:r>
      <w:r w:rsidRPr="009C333A">
        <w:rPr>
          <w:vertAlign w:val="superscript"/>
        </w:rPr>
        <w:t>nd</w:t>
      </w:r>
      <w:r>
        <w:t xml:space="preserve"> bullet. Having only the 1</w:t>
      </w:r>
      <w:r w:rsidRPr="009C333A">
        <w:rPr>
          <w:vertAlign w:val="superscript"/>
        </w:rPr>
        <w:t>st</w:t>
      </w:r>
      <w:r>
        <w:t xml:space="preserve"> bullet is sufficient. </w:t>
      </w:r>
    </w:p>
    <w:p w14:paraId="0C04C4FE" w14:textId="77777777" w:rsidR="00833769" w:rsidRDefault="00833769">
      <w:pPr>
        <w:pStyle w:val="CommentText"/>
      </w:pPr>
    </w:p>
    <w:p w14:paraId="1FFDD5E5" w14:textId="604185FD" w:rsidR="009C333A" w:rsidRDefault="009C333A">
      <w:pPr>
        <w:pStyle w:val="CommentText"/>
      </w:pPr>
      <w:r>
        <w:t>Although the legacy NW without cell DTX activation can already performs DL transmissions in a ‘DTX’ manner, it is still somewhat different from the NES cell DTX conception. .</w:t>
      </w:r>
    </w:p>
  </w:comment>
  <w:comment w:id="305" w:author="Qualcomm - Sherif Elazzouni" w:date="2023-09-15T16:58:00Z" w:initials="SE">
    <w:p w14:paraId="135CB0CC" w14:textId="77777777" w:rsidR="00B632A5" w:rsidRDefault="00B632A5" w:rsidP="0085212D">
      <w:pPr>
        <w:pStyle w:val="CommentText"/>
      </w:pPr>
      <w:r>
        <w:rPr>
          <w:rStyle w:val="CommentReference"/>
        </w:rPr>
        <w:annotationRef/>
      </w: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294" w:author="Xiaomi-Shukun" w:date="2023-09-11T17:19:00Z" w:initials="S">
    <w:p w14:paraId="13857B18" w14:textId="358574B7" w:rsidR="009C333A" w:rsidRDefault="009C333A">
      <w:pPr>
        <w:pStyle w:val="CommentText"/>
        <w:rPr>
          <w:lang w:eastAsia="zh-CN"/>
        </w:rPr>
      </w:pPr>
      <w:r>
        <w:rPr>
          <w:rStyle w:val="CommentReference"/>
        </w:rPr>
        <w:annotationRef/>
      </w:r>
      <w:r>
        <w:rPr>
          <w:lang w:eastAsia="zh-CN"/>
        </w:rPr>
        <w:t>This part can be moved to the end of parameters description.</w:t>
      </w:r>
    </w:p>
  </w:comment>
  <w:comment w:id="295" w:author="RAN2#123" w:date="2023-09-14T16:44:00Z" w:initials="RAN2#123">
    <w:p w14:paraId="396ED777" w14:textId="77777777" w:rsidR="009C333A" w:rsidRDefault="009C333A" w:rsidP="009C333A">
      <w:pPr>
        <w:pStyle w:val="CommentText"/>
      </w:pPr>
      <w:r>
        <w:rPr>
          <w:rStyle w:val="CommentReference"/>
        </w:rPr>
        <w:annotationRef/>
      </w:r>
      <w:r>
        <w:t>This should be fine. I can move it in the next version.</w:t>
      </w:r>
    </w:p>
  </w:comment>
  <w:comment w:id="323" w:author="LGE2" w:date="2023-09-11T15:15:00Z" w:initials="LGE2">
    <w:p w14:paraId="34B05C29" w14:textId="734B7F77" w:rsidR="009C333A" w:rsidRDefault="009C333A">
      <w:pPr>
        <w:pStyle w:val="CommentText"/>
      </w:pPr>
      <w:r>
        <w:rPr>
          <w:rStyle w:val="CommentReference"/>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C333A" w:rsidRDefault="009C333A" w:rsidP="009C333A">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324" w:author="RAN2#123" w:date="2023-09-14T15:18:00Z" w:initials="RAN2#123">
    <w:p w14:paraId="27C4AFE3" w14:textId="77777777" w:rsidR="009C333A" w:rsidRDefault="009C333A">
      <w:pPr>
        <w:pStyle w:val="CommentText"/>
      </w:pPr>
      <w:r>
        <w:rPr>
          <w:rStyle w:val="CommentReference"/>
        </w:rPr>
        <w:annotationRef/>
      </w:r>
      <w:r>
        <w:t>The C-DRX section uses "shall" for monitoring during the active time:</w:t>
      </w:r>
      <w:r>
        <w:br/>
      </w:r>
      <w:r>
        <w:br/>
        <w:t xml:space="preserve">When DRX is configured, the MAC entity </w:t>
      </w:r>
      <w:r>
        <w:rPr>
          <w:highlight w:val="yellow"/>
        </w:rPr>
        <w:t>shall</w:t>
      </w:r>
      <w:r>
        <w:t>:</w:t>
      </w:r>
    </w:p>
    <w:p w14:paraId="3F9C52BC" w14:textId="77777777" w:rsidR="009C333A" w:rsidRDefault="009C333A">
      <w:pPr>
        <w:pStyle w:val="CommentText"/>
      </w:pPr>
      <w:r>
        <w:t>[…]</w:t>
      </w:r>
    </w:p>
    <w:p w14:paraId="6B1EC3C5" w14:textId="77777777" w:rsidR="009C333A" w:rsidRDefault="009C333A">
      <w:pPr>
        <w:pStyle w:val="CommentText"/>
        <w:ind w:left="560"/>
      </w:pPr>
      <w:r>
        <w:t>1&gt;</w:t>
      </w:r>
      <w:r>
        <w:tab/>
        <w:t>if a DRX group is in Active Time:</w:t>
      </w:r>
    </w:p>
    <w:p w14:paraId="164955BA" w14:textId="77777777" w:rsidR="009C333A" w:rsidRDefault="009C333A">
      <w:pPr>
        <w:pStyle w:val="CommentText"/>
        <w:ind w:left="840"/>
      </w:pPr>
      <w:r>
        <w:t>2&gt;</w:t>
      </w:r>
      <w:r>
        <w:tab/>
        <w:t>monitor the PDCCH on the Serving Cells in this DRX group as specified in TS 38.213 [6];</w:t>
      </w:r>
    </w:p>
    <w:p w14:paraId="166A8F79" w14:textId="77777777" w:rsidR="009C333A" w:rsidRDefault="009C333A">
      <w:pPr>
        <w:pStyle w:val="CommentText"/>
      </w:pPr>
    </w:p>
    <w:p w14:paraId="23E60FE9" w14:textId="77777777" w:rsidR="009C333A" w:rsidRDefault="009C333A" w:rsidP="009C333A">
      <w:pPr>
        <w:pStyle w:val="CommentText"/>
      </w:pPr>
      <w:r>
        <w:t>So to be consistent, "shall" is also used here. The agreements also mention "UE doesn’t monitor SPS" and "UE doesn’t monitor PDCCH"</w:t>
      </w:r>
    </w:p>
  </w:comment>
  <w:comment w:id="325" w:author="LGE3" w:date="2023-09-15T17:36:00Z" w:initials="LGE3">
    <w:p w14:paraId="3D10D92A" w14:textId="77777777" w:rsidR="00E31B10" w:rsidRDefault="00E31B10" w:rsidP="00E31B10">
      <w:pPr>
        <w:pStyle w:val="CommentText"/>
        <w:rPr>
          <w:rFonts w:eastAsiaTheme="minorEastAsia"/>
          <w:lang w:eastAsia="ko-KR"/>
        </w:rPr>
      </w:pPr>
      <w:r>
        <w:rPr>
          <w:rStyle w:val="CommentReference"/>
        </w:rPr>
        <w:annotationRef/>
      </w: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4A67FDD8" w14:textId="77777777" w:rsidR="00E31B10" w:rsidRDefault="00E31B10" w:rsidP="00E31B10">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12821C4A" w14:textId="77777777" w:rsidR="00E31B10" w:rsidRDefault="00E31B10" w:rsidP="00E31B10">
      <w:pPr>
        <w:pStyle w:val="CommentText"/>
        <w:rPr>
          <w:rFonts w:eastAsiaTheme="minorEastAsia"/>
          <w:lang w:eastAsia="ko-KR"/>
        </w:rPr>
      </w:pPr>
    </w:p>
    <w:p w14:paraId="24840E0A" w14:textId="0138B557" w:rsidR="00E31B10" w:rsidRDefault="00E31B10" w:rsidP="00E31B10">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791B5039" w14:textId="77777777" w:rsidR="00E31B10" w:rsidRPr="00E31B10" w:rsidRDefault="00E31B10" w:rsidP="00E31B10">
      <w:pPr>
        <w:pStyle w:val="CommentText"/>
        <w:rPr>
          <w:rFonts w:eastAsiaTheme="minorEastAsia"/>
          <w:lang w:eastAsia="ko-KR"/>
        </w:rPr>
      </w:pPr>
    </w:p>
    <w:p w14:paraId="27E19C8F" w14:textId="77777777" w:rsidR="00E31B10" w:rsidRDefault="00E31B10" w:rsidP="00E31B10">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153FEB8D" w14:textId="77777777" w:rsidR="00E31B10" w:rsidRDefault="00E31B10" w:rsidP="00E31B10">
      <w:pPr>
        <w:pStyle w:val="CommentText"/>
        <w:rPr>
          <w:rFonts w:eastAsiaTheme="minorEastAsia"/>
          <w:lang w:eastAsia="ko-KR"/>
        </w:rPr>
      </w:pPr>
    </w:p>
    <w:p w14:paraId="0D22181B" w14:textId="5AF4D420" w:rsidR="00E31B10" w:rsidRDefault="00E31B10" w:rsidP="00E31B10">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334" w:author="vivo(Jianhui) - 2" w:date="2023-09-15T15:53:00Z" w:initials="V">
    <w:p w14:paraId="26AF2E4D" w14:textId="1A5AE332" w:rsidR="00221CFD" w:rsidRDefault="007533CB">
      <w:pPr>
        <w:pStyle w:val="CommentText"/>
      </w:pPr>
      <w:r>
        <w:rPr>
          <w:rStyle w:val="CommentReference"/>
        </w:rPr>
        <w:annotationRef/>
      </w:r>
      <w:r w:rsidR="00221CFD">
        <w:t>We understand t</w:t>
      </w:r>
      <w:r>
        <w:t>his part is referring to SPS</w:t>
      </w:r>
      <w:r w:rsidR="00221CFD">
        <w:t xml:space="preserve"> text in 38321, 5.3.1</w:t>
      </w:r>
      <w:r>
        <w:t>.</w:t>
      </w:r>
      <w:r w:rsidR="00221CFD">
        <w:t xml:space="preserve"> However, only step 1/4 are included, another two steps 2/3 should be also included:</w:t>
      </w:r>
    </w:p>
    <w:p w14:paraId="13D16510" w14:textId="77777777" w:rsidR="00221CFD" w:rsidRDefault="00221CFD">
      <w:pPr>
        <w:pStyle w:val="CommentText"/>
      </w:pPr>
    </w:p>
    <w:p w14:paraId="631ED227" w14:textId="13E53E8C"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set the HARQ Process ID to the HARQ Process ID associated with this PDSCH duration;</w:t>
      </w:r>
    </w:p>
    <w:p w14:paraId="30711CFA" w14:textId="534894E4"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consider the NDI bit for the corresponding HARQ process to have been toggled;</w:t>
      </w:r>
    </w:p>
    <w:p w14:paraId="611BE456" w14:textId="77777777" w:rsidR="00221CFD" w:rsidRDefault="00221CFD">
      <w:pPr>
        <w:pStyle w:val="CommentText"/>
      </w:pPr>
    </w:p>
    <w:p w14:paraId="235B7C69" w14:textId="3247EE36" w:rsidR="007533CB" w:rsidRDefault="00221CFD">
      <w:pPr>
        <w:pStyle w:val="CommentText"/>
      </w:pPr>
      <w:r>
        <w:t>Otherwise, the procedure is not complete.</w:t>
      </w:r>
    </w:p>
    <w:p w14:paraId="0C8A5507" w14:textId="77777777" w:rsidR="00221CFD" w:rsidRDefault="00221CFD">
      <w:pPr>
        <w:pStyle w:val="CommentText"/>
      </w:pPr>
    </w:p>
    <w:p w14:paraId="7F646825" w14:textId="77777777" w:rsidR="00221CFD" w:rsidRDefault="00221CFD">
      <w:pPr>
        <w:pStyle w:val="CommentText"/>
      </w:pPr>
    </w:p>
    <w:p w14:paraId="72660278" w14:textId="48B1076E" w:rsidR="00221CFD" w:rsidRDefault="00221CFD">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75617DF" w14:textId="77777777" w:rsidR="00221CFD" w:rsidRDefault="00221CFD">
      <w:pPr>
        <w:pStyle w:val="CommentText"/>
      </w:pPr>
    </w:p>
    <w:p w14:paraId="6CDEB55A" w14:textId="77777777" w:rsidR="00221CFD" w:rsidRDefault="00221CFD" w:rsidP="00221CFD">
      <w:pPr>
        <w:pStyle w:val="B5"/>
      </w:pPr>
      <w:r>
        <w:t>if {</w:t>
      </w:r>
    </w:p>
    <w:p w14:paraId="36E03AC0" w14:textId="77777777" w:rsidR="00221CFD" w:rsidRPr="00D24BF5" w:rsidRDefault="00221CFD" w:rsidP="00221CFD">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sidRPr="00221CFD">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sidRPr="00221CFD">
        <w:rPr>
          <w:highlight w:val="yellow"/>
          <w:lang w:eastAsia="zh-CN"/>
        </w:rPr>
        <w:t xml:space="preserve">or due to overlapping with a set of symbols indicated as uplink by </w:t>
      </w:r>
      <w:r w:rsidRPr="00221CFD">
        <w:rPr>
          <w:i/>
          <w:highlight w:val="yellow"/>
          <w:lang w:eastAsia="zh-CN"/>
        </w:rPr>
        <w:t>tdd-UL-DL-ConfigurationCommon</w:t>
      </w:r>
      <w:r w:rsidRPr="00221CFD">
        <w:rPr>
          <w:highlight w:val="yellow"/>
          <w:lang w:eastAsia="zh-CN"/>
        </w:rPr>
        <w:t xml:space="preserve"> or by </w:t>
      </w:r>
      <w:r w:rsidRPr="00221CFD">
        <w:rPr>
          <w:i/>
          <w:highlight w:val="yellow"/>
          <w:lang w:eastAsia="zh-CN"/>
        </w:rPr>
        <w:t>tdd-UL-DL-ConfigurationDedicated</w:t>
      </w:r>
      <w:r w:rsidRPr="00221CFD">
        <w:rPr>
          <w:iCs/>
          <w:highlight w:val="yellow"/>
          <w:lang w:eastAsia="zh-CN"/>
        </w:rPr>
        <w:t xml:space="preserve"> </w:t>
      </w:r>
      <w:r w:rsidRPr="00221CFD">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sidRPr="00221CFD">
        <w:rPr>
          <w:rFonts w:eastAsiaTheme="minorEastAsia" w:hint="eastAsia"/>
          <w:highlight w:val="yellow"/>
          <w:lang w:eastAsia="ko-KR"/>
        </w:rPr>
        <w:t xml:space="preserve"> </w:t>
      </w:r>
      <w:r w:rsidRPr="00221CFD">
        <w:rPr>
          <w:rFonts w:eastAsiaTheme="minorEastAsia"/>
          <w:highlight w:val="yellow"/>
          <w:lang w:eastAsia="ko-KR"/>
        </w:rPr>
        <w:t xml:space="preserve">is provided by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iCs/>
          <w:highlight w:val="yellow"/>
          <w:lang w:eastAsia="ko-KR"/>
        </w:rPr>
        <w:t xml:space="preserve"> or</w:t>
      </w:r>
      <w:r w:rsidRPr="00221CFD">
        <w:rPr>
          <w:rFonts w:eastAsiaTheme="minorEastAsia"/>
          <w:highlight w:val="yellow"/>
          <w:lang w:eastAsia="ko-KR"/>
        </w:rPr>
        <w:t xml:space="preserve">, if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is not included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highlight w:val="yellow"/>
          <w:lang w:eastAsia="ko-KR"/>
        </w:rPr>
        <w:t xml:space="preserve">, by </w:t>
      </w:r>
      <w:r w:rsidRPr="00221CFD">
        <w:rPr>
          <w:rFonts w:eastAsiaTheme="minorEastAsia"/>
          <w:i/>
          <w:highlight w:val="yellow"/>
          <w:lang w:eastAsia="ko-KR"/>
        </w:rPr>
        <w:t>pdsch-AggregationFactor</w:t>
      </w:r>
      <w:r w:rsidRPr="00221CFD">
        <w:rPr>
          <w:rFonts w:eastAsiaTheme="minorEastAsia"/>
          <w:highlight w:val="yellow"/>
          <w:lang w:eastAsia="ko-KR"/>
        </w:rPr>
        <w:t xml:space="preserve"> in </w:t>
      </w:r>
      <w:r w:rsidRPr="00221CFD">
        <w:rPr>
          <w:rFonts w:eastAsiaTheme="minorEastAsia"/>
          <w:i/>
          <w:highlight w:val="yellow"/>
          <w:lang w:eastAsia="ko-KR"/>
        </w:rPr>
        <w:t>pdsch-config</w:t>
      </w:r>
      <w:r w:rsidRPr="00D24BF5">
        <w:rPr>
          <w:iCs/>
          <w:lang w:eastAsia="zh-CN"/>
        </w:rPr>
        <w:t>,</w:t>
      </w:r>
      <w:r w:rsidRPr="00D24BF5">
        <w:rPr>
          <w:lang w:eastAsia="zh-CN"/>
        </w:rPr>
        <w:t xml:space="preserve"> and</w:t>
      </w:r>
    </w:p>
    <w:p w14:paraId="533AB7BB" w14:textId="77777777" w:rsidR="00221CFD" w:rsidRPr="00D24BF5" w:rsidRDefault="00221CFD" w:rsidP="00221CFD">
      <w:pPr>
        <w:pStyle w:val="B5"/>
        <w:ind w:left="1701" w:hanging="1"/>
        <w:rPr>
          <w:rFonts w:eastAsia="Batang"/>
        </w:rPr>
      </w:pPr>
      <w:r w:rsidRPr="00D24BF5">
        <w:rPr>
          <w:rFonts w:eastAsia="Batang"/>
        </w:rPr>
        <w:t>HARQ-ACK information for the SPS PDSCH is associated with the PUCCH</w:t>
      </w:r>
    </w:p>
    <w:p w14:paraId="0EA774ED" w14:textId="77777777" w:rsidR="00221CFD" w:rsidRDefault="00221CFD" w:rsidP="00221CFD">
      <w:pPr>
        <w:pStyle w:val="B5"/>
        <w:ind w:left="1701" w:hanging="1"/>
      </w:pPr>
      <w:r w:rsidRPr="00D24BF5">
        <w:rPr>
          <w:rFonts w:eastAsia="Batang"/>
        </w:rPr>
        <w:t>}</w:t>
      </w:r>
    </w:p>
    <w:p w14:paraId="493D6277" w14:textId="77777777" w:rsidR="00221CFD" w:rsidRDefault="007C6BC8" w:rsidP="00221CFD">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21CFD" w:rsidRPr="00B916EC">
        <w:t xml:space="preserve"> </w:t>
      </w:r>
      <w:r w:rsidR="00221CFD" w:rsidRPr="00B916EC">
        <w:rPr>
          <w:rFonts w:hint="eastAsia"/>
          <w:lang w:eastAsia="zh-CN"/>
        </w:rPr>
        <w:t>=</w:t>
      </w:r>
      <w:r w:rsidR="00221CFD" w:rsidRPr="00B916EC">
        <w:t xml:space="preserve"> HARQ-ACK</w:t>
      </w:r>
      <w:r w:rsidR="00221CFD" w:rsidRPr="00960881">
        <w:t xml:space="preserve"> </w:t>
      </w:r>
      <w:r w:rsidR="00221CFD">
        <w:t xml:space="preserve">information bit for this SPS PDSCH reception </w:t>
      </w:r>
    </w:p>
    <w:p w14:paraId="52F75C2D" w14:textId="77777777" w:rsidR="00221CFD" w:rsidRDefault="00221CFD" w:rsidP="00221CF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98083B" w14:textId="77777777" w:rsidR="00221CFD" w:rsidRDefault="00221CFD" w:rsidP="00221CFD">
      <w:pPr>
        <w:pStyle w:val="B5"/>
      </w:pPr>
      <w:r>
        <w:t>end if</w:t>
      </w:r>
    </w:p>
    <w:p w14:paraId="44437F48" w14:textId="77777777" w:rsidR="00221CFD" w:rsidRDefault="00221CFD">
      <w:pPr>
        <w:pStyle w:val="CommentText"/>
      </w:pPr>
    </w:p>
    <w:p w14:paraId="2EC547CC" w14:textId="3DBDACB7" w:rsidR="00221CFD" w:rsidRDefault="00221CFD">
      <w:pPr>
        <w:pStyle w:val="CommentText"/>
      </w:pPr>
      <w:r>
        <w:t>A similar cell DTX based SPS behavior can be captured in the text above.</w:t>
      </w:r>
    </w:p>
  </w:comment>
  <w:comment w:id="340" w:author="Qualcomm - Sherif Elazzouni" w:date="2023-09-15T12:11:00Z" w:initials="SE">
    <w:p w14:paraId="48EBC713" w14:textId="77777777" w:rsidR="00EC3512" w:rsidRDefault="00EC3512" w:rsidP="0019173E">
      <w:pPr>
        <w:pStyle w:val="CommentText"/>
      </w:pPr>
      <w:r>
        <w:rPr>
          <w:rStyle w:val="CommentReference"/>
        </w:rPr>
        <w:annotationRef/>
      </w:r>
      <w:r>
        <w:t>Maybe add :"any drx-RetransmissionTimerDL.. Etc." since this is per-HARQ process so there are many of them</w:t>
      </w:r>
    </w:p>
  </w:comment>
  <w:comment w:id="348" w:author="vivo(Jianhui) - 2" w:date="2023-09-15T15:03:00Z" w:initials="V">
    <w:p w14:paraId="6EF6ED31" w14:textId="55AB4239" w:rsidR="009C333A" w:rsidRDefault="009C333A">
      <w:pPr>
        <w:pStyle w:val="CommentText"/>
      </w:pPr>
      <w:r>
        <w:rPr>
          <w:rStyle w:val="CommentReference"/>
        </w:rPr>
        <w:annotationRef/>
      </w:r>
      <w:r>
        <w:t>Maybe it is better to also include ra-ResponseWindow here, which is agreed by RAN2.</w:t>
      </w:r>
    </w:p>
    <w:p w14:paraId="33072B64" w14:textId="77777777" w:rsidR="009C333A" w:rsidRDefault="009C333A">
      <w:pPr>
        <w:pStyle w:val="CommentText"/>
      </w:pPr>
    </w:p>
    <w:p w14:paraId="2AB2900E" w14:textId="77777777" w:rsidR="009C333A" w:rsidRDefault="009C333A">
      <w:pPr>
        <w:pStyle w:val="CommentText"/>
      </w:pPr>
      <w:r>
        <w:t>The reason for the legacy MAC spec to include</w:t>
      </w:r>
      <w:r w:rsidRPr="009C333A">
        <w:t xml:space="preserve"> </w:t>
      </w:r>
      <w:r>
        <w:t xml:space="preserve">re-ResponseWindow in 5.1.4 instead of 5.7 as part of the C-DRX </w:t>
      </w:r>
      <w:r>
        <w:rPr>
          <w:rFonts w:hint="eastAsia"/>
          <w:lang w:eastAsia="zh-CN"/>
        </w:rPr>
        <w:t>ac</w:t>
      </w:r>
      <w:r>
        <w:t>tive time is to avoid duplicated expression considering ra-ResponseWindow can also be configured for BFR.</w:t>
      </w:r>
    </w:p>
    <w:p w14:paraId="7249AD0D" w14:textId="77777777" w:rsidR="009C333A" w:rsidRDefault="009C333A">
      <w:pPr>
        <w:pStyle w:val="CommentText"/>
      </w:pPr>
    </w:p>
    <w:p w14:paraId="58803A0D" w14:textId="13E4C2B4" w:rsidR="009C333A" w:rsidRDefault="009C333A">
      <w:pPr>
        <w:pStyle w:val="CommentText"/>
      </w:pPr>
      <w:r>
        <w:t>If ra-ResponseWindow is not included here and companies think there is no controversy to leave the UE behavior in legacy 5.1.4, we are OK with it.</w:t>
      </w:r>
    </w:p>
  </w:comment>
  <w:comment w:id="349" w:author="Qualcomm - Sherif Elazzouni" w:date="2023-09-15T12:12:00Z" w:initials="SE">
    <w:p w14:paraId="3A5778AE" w14:textId="77777777" w:rsidR="00EC3512" w:rsidRDefault="00EC3512">
      <w:pPr>
        <w:pStyle w:val="CommentText"/>
      </w:pPr>
      <w:r>
        <w:rPr>
          <w:rStyle w:val="CommentReference"/>
        </w:rPr>
        <w:annotationRef/>
      </w:r>
      <w:r>
        <w:t>Same opinion. This doesn't seem to fully cover these behaviors:</w:t>
      </w:r>
    </w:p>
    <w:p w14:paraId="48BD8F8A" w14:textId="77777777" w:rsidR="00EC3512" w:rsidRDefault="00EC3512">
      <w:pPr>
        <w:pStyle w:val="CommentText"/>
      </w:pPr>
      <w:r>
        <w:t>1</w:t>
      </w:r>
      <w:r>
        <w:tab/>
        <w:t>UE monitors PDCCH for RAR during Cell DTX non-active time. The ra-ResponseWindow could be started as legacy.</w:t>
      </w:r>
    </w:p>
    <w:p w14:paraId="2B38834A" w14:textId="77777777" w:rsidR="00EC3512" w:rsidRDefault="00EC3512">
      <w:pPr>
        <w:pStyle w:val="CommentText"/>
      </w:pPr>
      <w:r>
        <w:t>2</w:t>
      </w:r>
      <w:r>
        <w:tab/>
        <w:t>UE monitors PDCCH for msg4 during Cell DTX non-active time. The ra-ContentionResolutionTimer could be started as legacy.</w:t>
      </w:r>
    </w:p>
    <w:p w14:paraId="3942F0D6" w14:textId="77777777" w:rsidR="00EC3512" w:rsidRDefault="00EC3512" w:rsidP="00C52989">
      <w:pPr>
        <w:pStyle w:val="CommentText"/>
      </w:pPr>
      <w:r>
        <w:t>Maybe an exception to ra-ResponseWindow is needed as well? It is important to cover all RACH exceptions</w:t>
      </w:r>
    </w:p>
  </w:comment>
  <w:comment w:id="357" w:author="Apple - Peng Cheng" w:date="2023-09-11T12:45:00Z" w:initials="PC">
    <w:p w14:paraId="707F0AA5" w14:textId="77777777" w:rsidR="00B632A5" w:rsidRDefault="009C333A" w:rsidP="00D7293A">
      <w:pPr>
        <w:pStyle w:val="CommentText"/>
      </w:pPr>
      <w:r>
        <w:rPr>
          <w:rStyle w:val="CommentReference"/>
        </w:rPr>
        <w:annotationRef/>
      </w:r>
      <w:r w:rsidR="00B632A5">
        <w:t>SR related exceptional monitoring is not agreed.</w:t>
      </w:r>
    </w:p>
  </w:comment>
  <w:comment w:id="358" w:author="RAN2#123" w:date="2023-09-14T15:21:00Z" w:initials="RAN2#123">
    <w:p w14:paraId="01E206AF" w14:textId="17377549" w:rsidR="009C333A" w:rsidRDefault="009C333A">
      <w:pPr>
        <w:pStyle w:val="CommentText"/>
      </w:pPr>
      <w:r>
        <w:rPr>
          <w:rStyle w:val="CommentReference"/>
        </w:rPr>
        <w:annotationRef/>
      </w: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572714D4" w14:textId="77777777" w:rsidR="009C333A" w:rsidRDefault="009C333A">
      <w:pPr>
        <w:pStyle w:val="CommentText"/>
      </w:pPr>
    </w:p>
    <w:p w14:paraId="0797D795" w14:textId="77777777" w:rsidR="009C333A" w:rsidRDefault="009C333A" w:rsidP="009C333A">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359" w:author="Qualcomm - Sherif Elazzouni" w:date="2023-09-15T12:12:00Z" w:initials="SE">
    <w:p w14:paraId="6695D6C2" w14:textId="77777777" w:rsidR="00B632A5" w:rsidRDefault="00EC3512" w:rsidP="006064EE">
      <w:pPr>
        <w:pStyle w:val="CommentText"/>
      </w:pPr>
      <w:r>
        <w:rPr>
          <w:rStyle w:val="CommentReference"/>
        </w:rPr>
        <w:annotationRef/>
      </w:r>
      <w:r w:rsidR="00B632A5">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372" w:author="Qualcomm - Sherif Elazzouni" w:date="2023-09-15T17:09:00Z" w:initials="SE">
    <w:p w14:paraId="7BA7F3FF" w14:textId="77777777" w:rsidR="004E03D6" w:rsidRDefault="004E03D6">
      <w:pPr>
        <w:pStyle w:val="CommentText"/>
      </w:pPr>
      <w:r>
        <w:rPr>
          <w:rStyle w:val="CommentReference"/>
        </w:rPr>
        <w:annotationRef/>
      </w:r>
      <w:r>
        <w:t>This is written in the opposite way of C-DRX. The phrasing should be "when the UE monitors PDCCH and for what" (if… -&gt; monitor PDCCH for C-RNTI, etc.). This is the opposite method and goes beyond this agreement:</w:t>
      </w:r>
    </w:p>
    <w:p w14:paraId="75487F56" w14:textId="77777777" w:rsidR="004E03D6" w:rsidRDefault="004E03D6">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7949F043" w14:textId="77777777" w:rsidR="004E03D6" w:rsidRDefault="004E03D6">
      <w:pPr>
        <w:pStyle w:val="CommentText"/>
      </w:pPr>
    </w:p>
    <w:p w14:paraId="24933B71" w14:textId="77777777" w:rsidR="004E03D6" w:rsidRDefault="004E03D6">
      <w:pPr>
        <w:pStyle w:val="CommentText"/>
      </w:pPr>
      <w:r>
        <w:t>We propose following the C-DRX precedent to specify which occasions UE monitors and what it is monitoring for. C-DRX legacy section says:</w:t>
      </w:r>
    </w:p>
    <w:p w14:paraId="3F5C36B1" w14:textId="77777777" w:rsidR="004E03D6" w:rsidRDefault="004E03D6">
      <w:pPr>
        <w:pStyle w:val="CommentText"/>
      </w:pPr>
    </w:p>
    <w:p w14:paraId="4FAAF992" w14:textId="77777777" w:rsidR="004E03D6" w:rsidRDefault="004E03D6">
      <w:pPr>
        <w:pStyle w:val="CommentText"/>
      </w:pPr>
      <w:r>
        <w:t>"</w:t>
      </w:r>
      <w:r>
        <w:rPr>
          <w:color w:val="000000"/>
        </w:rPr>
        <w:t xml:space="preserve">1&gt; if a DRX group is in Active Time: </w:t>
      </w:r>
    </w:p>
    <w:p w14:paraId="67626213" w14:textId="77777777" w:rsidR="004E03D6" w:rsidRDefault="004E03D6" w:rsidP="00113CF4">
      <w:pPr>
        <w:pStyle w:val="CommentText"/>
      </w:pPr>
      <w:r>
        <w:rPr>
          <w:color w:val="FF0000"/>
        </w:rPr>
        <w:t>2&gt; monitor the PDCCH on the Serving Cells in this DRX group as specified in TS 38.213 [6];</w:t>
      </w:r>
      <w:r>
        <w:rPr>
          <w:color w:val="000000"/>
        </w:rPr>
        <w:t xml:space="preserve">  "</w:t>
      </w:r>
    </w:p>
  </w:comment>
  <w:comment w:id="387" w:author="Qualcomm - Sherif Elazzouni" w:date="2023-09-15T12:13:00Z" w:initials="SE">
    <w:p w14:paraId="1A2AB09F" w14:textId="2ACB6FD0" w:rsidR="00EC3512" w:rsidRDefault="00EC3512" w:rsidP="00A000AD">
      <w:pPr>
        <w:pStyle w:val="CommentText"/>
      </w:pPr>
      <w:r>
        <w:rPr>
          <w:rStyle w:val="CommentReference"/>
        </w:rPr>
        <w:annotationRef/>
      </w:r>
      <w:r>
        <w:t>Do we need this explicitly? SR is not triggered so the those will not happen anyway</w:t>
      </w:r>
    </w:p>
  </w:comment>
  <w:comment w:id="396" w:author="Samsung - Sangkyu Baek" w:date="2023-09-07T19:26:00Z" w:initials="Samsung">
    <w:p w14:paraId="3621D4E6" w14:textId="4F0034F9" w:rsidR="009C333A" w:rsidRPr="00C441F3" w:rsidRDefault="009C333A">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397" w:author="RAN2#123" w:date="2023-09-08T15:47:00Z" w:initials="RAN2#123">
    <w:p w14:paraId="4F8703CC" w14:textId="77777777" w:rsidR="009C333A" w:rsidRDefault="009C333A" w:rsidP="009C333A">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398" w:author="Qualcomm - Sherif Elazzouni" w:date="2023-09-15T12:14:00Z" w:initials="SE">
    <w:p w14:paraId="1AB122AC" w14:textId="77777777" w:rsidR="00B632A5" w:rsidRDefault="00EC3512" w:rsidP="007D3E11">
      <w:pPr>
        <w:pStyle w:val="CommentText"/>
      </w:pPr>
      <w:r>
        <w:rPr>
          <w:rStyle w:val="CommentReference"/>
        </w:rPr>
        <w:annotationRef/>
      </w:r>
      <w:r w:rsidR="00B632A5">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sidR="00B632A5">
        <w:rPr>
          <w:color w:val="7030A0"/>
        </w:rPr>
        <w:t>”</w:t>
      </w:r>
    </w:p>
  </w:comment>
  <w:comment w:id="509" w:author="RAN2#122" w:date="2023-08-02T14:03:00Z" w:initials="RAN2#122">
    <w:p w14:paraId="3071A36D" w14:textId="5798D53B" w:rsidR="009C333A" w:rsidRDefault="009C333A" w:rsidP="00E30611">
      <w:pPr>
        <w:pStyle w:val="CommentText"/>
      </w:pPr>
      <w:r>
        <w:rPr>
          <w:rStyle w:val="CommentReference"/>
        </w:rPr>
        <w:annotationRef/>
      </w:r>
      <w:r>
        <w:t>Exact name of this indication is to be determined once R1 decides on naming</w:t>
      </w:r>
    </w:p>
  </w:comment>
  <w:comment w:id="513" w:author="RAN2#122" w:date="2023-08-02T14:02:00Z" w:initials="RAN2#122">
    <w:p w14:paraId="12975F36" w14:textId="77777777" w:rsidR="009C333A" w:rsidRDefault="009C333A"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565" w:author="LGE2" w:date="2023-09-11T15:25:00Z" w:initials="LGE2">
    <w:p w14:paraId="67D9C27B" w14:textId="77777777" w:rsidR="009C333A" w:rsidRDefault="009C333A">
      <w:pPr>
        <w:pStyle w:val="CommentText"/>
      </w:pPr>
      <w:r>
        <w:rPr>
          <w:rStyle w:val="CommentReference"/>
        </w:rPr>
        <w:annotationRef/>
      </w:r>
      <w:r>
        <w:rPr>
          <w:lang w:val="en-US"/>
        </w:rPr>
        <w:t>The above part (from the beginning of this section to the previous sentence) is same with Annex A.</w:t>
      </w:r>
    </w:p>
    <w:p w14:paraId="39F15139" w14:textId="77777777" w:rsidR="009C333A" w:rsidRDefault="009C333A" w:rsidP="009C333A">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9ACF3E" w15:done="0"/>
  <w15:commentEx w15:paraId="5307EE37" w15:done="0"/>
  <w15:commentEx w15:paraId="724A95E9" w15:done="0"/>
  <w15:commentEx w15:paraId="7A185E8E" w15:done="0"/>
  <w15:commentEx w15:paraId="26C6F1F5" w15:paraIdParent="7A185E8E" w15:done="0"/>
  <w15:commentEx w15:paraId="500D1399" w15:paraIdParent="7A185E8E" w15:done="0"/>
  <w15:commentEx w15:paraId="6006FD3C" w15:paraIdParent="7A185E8E" w15:done="0"/>
  <w15:commentEx w15:paraId="4AC1D400" w15:done="0"/>
  <w15:commentEx w15:paraId="28BEC3D4" w15:paraIdParent="4AC1D400" w15:done="0"/>
  <w15:commentEx w15:paraId="322D5F0D" w15:done="0"/>
  <w15:commentEx w15:paraId="22DCE503" w15:done="0"/>
  <w15:commentEx w15:paraId="7D5982CC" w15:paraIdParent="22DCE503" w15:done="0"/>
  <w15:commentEx w15:paraId="1FFDD5E5" w15:paraIdParent="22DCE503" w15:done="0"/>
  <w15:commentEx w15:paraId="135CB0CC" w15:paraIdParent="22DCE503" w15:done="0"/>
  <w15:commentEx w15:paraId="13857B18" w15:done="0"/>
  <w15:commentEx w15:paraId="396ED777" w15:paraIdParent="13857B18" w15:done="0"/>
  <w15:commentEx w15:paraId="2E186011" w15:done="0"/>
  <w15:commentEx w15:paraId="23E60FE9" w15:paraIdParent="2E186011" w15:done="0"/>
  <w15:commentEx w15:paraId="0D22181B" w15:paraIdParent="2E186011" w15:done="0"/>
  <w15:commentEx w15:paraId="2EC547CC" w15:done="0"/>
  <w15:commentEx w15:paraId="48EBC713" w15:done="0"/>
  <w15:commentEx w15:paraId="58803A0D" w15:done="0"/>
  <w15:commentEx w15:paraId="3942F0D6" w15:paraIdParent="58803A0D" w15:done="0"/>
  <w15:commentEx w15:paraId="707F0AA5" w15:done="0"/>
  <w15:commentEx w15:paraId="0797D795" w15:paraIdParent="707F0AA5" w15:done="0"/>
  <w15:commentEx w15:paraId="6695D6C2" w15:paraIdParent="707F0AA5" w15:done="0"/>
  <w15:commentEx w15:paraId="67626213" w15:done="0"/>
  <w15:commentEx w15:paraId="1A2AB09F" w15:done="0"/>
  <w15:commentEx w15:paraId="3621D4E6" w15:done="0"/>
  <w15:commentEx w15:paraId="4F8703CC" w15:paraIdParent="3621D4E6" w15:done="0"/>
  <w15:commentEx w15:paraId="1AB122A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B8E4" w16cex:dateUtc="2023-09-15T18:05:00Z"/>
  <w16cex:commentExtensible w16cex:durableId="2874E094" w16cex:dateUtc="2023-08-02T18:03:00Z"/>
  <w16cex:commentExtensible w16cex:durableId="2874E072" w16cex:dateUtc="2023-08-02T18:02:00Z"/>
  <w16cex:commentExtensible w16cex:durableId="28A9CAE9" w16cex:dateUtc="2023-09-11T09:20:00Z"/>
  <w16cex:commentExtensible w16cex:durableId="28AD9D70" w16cex:dateUtc="2023-09-14T18:55:00Z"/>
  <w16cex:commentExtensible w16cex:durableId="28AF08E1" w16cex:dateUtc="2023-09-15T23:46:00Z"/>
  <w16cex:commentExtensible w16cex:durableId="28A9CB62" w16cex:dateUtc="2023-09-11T09:22:00Z"/>
  <w16cex:commentExtensible w16cex:durableId="28AD9E8C" w16cex:dateUtc="2023-09-14T19:00:00Z"/>
  <w16cex:commentExtensible w16cex:durableId="28AF0A0C" w16cex:dateUtc="2023-09-15T23:51:00Z"/>
  <w16cex:commentExtensible w16cex:durableId="28ADA045" w16cex:dateUtc="2023-09-14T19:07:00Z"/>
  <w16cex:commentExtensible w16cex:durableId="28AF0BA8" w16cex:dateUtc="2023-09-15T23:58:00Z"/>
  <w16cex:commentExtensible w16cex:durableId="28A9CA9A" w16cex:dateUtc="2023-09-11T09:19:00Z"/>
  <w16cex:commentExtensible w16cex:durableId="28ADB6FD" w16cex:dateUtc="2023-09-14T20:44:00Z"/>
  <w16cex:commentExtensible w16cex:durableId="2AA76103" w16cex:dateUtc="2023-09-11T06:15:00Z"/>
  <w16cex:commentExtensible w16cex:durableId="28ADA2B1" w16cex:dateUtc="2023-09-14T19:18:00Z"/>
  <w16cex:commentExtensible w16cex:durableId="7053FF5F" w16cex:dateUtc="2023-09-15T08:36:00Z"/>
  <w16cex:commentExtensible w16cex:durableId="28AEC883" w16cex:dateUtc="2023-09-15T19:11:00Z"/>
  <w16cex:commentExtensible w16cex:durableId="28AEC8A4" w16cex:dateUtc="2023-09-15T19:12:00Z"/>
  <w16cex:commentExtensible w16cex:durableId="437AF3D2" w16cex:dateUtc="2023-09-11T04:45:00Z"/>
  <w16cex:commentExtensible w16cex:durableId="28ADA383" w16cex:dateUtc="2023-09-14T19:21:00Z"/>
  <w16cex:commentExtensible w16cex:durableId="28AEC8BE" w16cex:dateUtc="2023-09-15T19:12:00Z"/>
  <w16cex:commentExtensible w16cex:durableId="28AF0E2E" w16cex:dateUtc="2023-09-16T00:09:00Z"/>
  <w16cex:commentExtensible w16cex:durableId="28AEC8F8" w16cex:dateUtc="2023-09-15T19:13:00Z"/>
  <w16cex:commentExtensible w16cex:durableId="28A5C0AA" w16cex:dateUtc="2023-09-08T19:47:00Z"/>
  <w16cex:commentExtensible w16cex:durableId="28AEC915" w16cex:dateUtc="2023-09-15T19:14: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ACF3E" w16cid:durableId="28AEB8E4"/>
  <w16cid:commentId w16cid:paraId="5307EE37" w16cid:durableId="2874E094"/>
  <w16cid:commentId w16cid:paraId="724A95E9" w16cid:durableId="2874E072"/>
  <w16cid:commentId w16cid:paraId="7A185E8E" w16cid:durableId="28A9CAE9"/>
  <w16cid:commentId w16cid:paraId="26C6F1F5" w16cid:durableId="28ADE16D"/>
  <w16cid:commentId w16cid:paraId="500D1399" w16cid:durableId="28AD9D70"/>
  <w16cid:commentId w16cid:paraId="6006FD3C" w16cid:durableId="28AF08E1"/>
  <w16cid:commentId w16cid:paraId="4AC1D400" w16cid:durableId="28A9CB62"/>
  <w16cid:commentId w16cid:paraId="28BEC3D4" w16cid:durableId="28AD9E8C"/>
  <w16cid:commentId w16cid:paraId="322D5F0D" w16cid:durableId="28AF0A0C"/>
  <w16cid:commentId w16cid:paraId="22DCE503" w16cid:durableId="28ADE338"/>
  <w16cid:commentId w16cid:paraId="7D5982CC" w16cid:durableId="28ADA045"/>
  <w16cid:commentId w16cid:paraId="1FFDD5E5" w16cid:durableId="28AEF2D3"/>
  <w16cid:commentId w16cid:paraId="135CB0CC" w16cid:durableId="28AF0BA8"/>
  <w16cid:commentId w16cid:paraId="13857B18" w16cid:durableId="28A9CA9A"/>
  <w16cid:commentId w16cid:paraId="396ED777" w16cid:durableId="28ADB6FD"/>
  <w16cid:commentId w16cid:paraId="2E186011" w16cid:durableId="2AA76103"/>
  <w16cid:commentId w16cid:paraId="23E60FE9" w16cid:durableId="28ADA2B1"/>
  <w16cid:commentId w16cid:paraId="0D22181B" w16cid:durableId="7053FF5F"/>
  <w16cid:commentId w16cid:paraId="2EC547CC" w16cid:durableId="28AEFC69"/>
  <w16cid:commentId w16cid:paraId="48EBC713" w16cid:durableId="28AEC883"/>
  <w16cid:commentId w16cid:paraId="58803A0D" w16cid:durableId="28AEF0C9"/>
  <w16cid:commentId w16cid:paraId="3942F0D6" w16cid:durableId="28AEC8A4"/>
  <w16cid:commentId w16cid:paraId="707F0AA5" w16cid:durableId="437AF3D2"/>
  <w16cid:commentId w16cid:paraId="0797D795" w16cid:durableId="28ADA383"/>
  <w16cid:commentId w16cid:paraId="6695D6C2" w16cid:durableId="28AEC8BE"/>
  <w16cid:commentId w16cid:paraId="67626213" w16cid:durableId="28AF0E2E"/>
  <w16cid:commentId w16cid:paraId="1A2AB09F" w16cid:durableId="28AEC8F8"/>
  <w16cid:commentId w16cid:paraId="3621D4E6" w16cid:durableId="7DD41BD4"/>
  <w16cid:commentId w16cid:paraId="4F8703CC" w16cid:durableId="28A5C0AA"/>
  <w16cid:commentId w16cid:paraId="1AB122AC" w16cid:durableId="28AEC915"/>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DDE3" w14:textId="77777777" w:rsidR="007C6BC8" w:rsidRDefault="007C6BC8">
      <w:r>
        <w:separator/>
      </w:r>
    </w:p>
  </w:endnote>
  <w:endnote w:type="continuationSeparator" w:id="0">
    <w:p w14:paraId="2A7602FF" w14:textId="77777777" w:rsidR="007C6BC8" w:rsidRDefault="007C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A3111" w14:textId="77777777" w:rsidR="007C6BC8" w:rsidRDefault="007C6BC8">
      <w:r>
        <w:separator/>
      </w:r>
    </w:p>
  </w:footnote>
  <w:footnote w:type="continuationSeparator" w:id="0">
    <w:p w14:paraId="2B7EC47E" w14:textId="77777777" w:rsidR="007C6BC8" w:rsidRDefault="007C6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A736BD"/>
    <w:multiLevelType w:val="hybridMultilevel"/>
    <w:tmpl w:val="5A3E5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5"/>
  </w:num>
  <w:num w:numId="2">
    <w:abstractNumId w:val="1"/>
  </w:num>
  <w:num w:numId="3">
    <w:abstractNumId w:val="7"/>
  </w:num>
  <w:num w:numId="4">
    <w:abstractNumId w:val="14"/>
  </w:num>
  <w:num w:numId="5">
    <w:abstractNumId w:val="10"/>
  </w:num>
  <w:num w:numId="6">
    <w:abstractNumId w:val="8"/>
  </w:num>
  <w:num w:numId="7">
    <w:abstractNumId w:val="4"/>
  </w:num>
  <w:num w:numId="8">
    <w:abstractNumId w:val="6"/>
  </w:num>
  <w:num w:numId="9">
    <w:abstractNumId w:val="10"/>
  </w:num>
  <w:num w:numId="10">
    <w:abstractNumId w:val="9"/>
  </w:num>
  <w:num w:numId="11">
    <w:abstractNumId w:val="0"/>
  </w:num>
  <w:num w:numId="12">
    <w:abstractNumId w:val="3"/>
  </w:num>
  <w:num w:numId="13">
    <w:abstractNumId w:val="13"/>
  </w:num>
  <w:num w:numId="14">
    <w:abstractNumId w:val="2"/>
  </w:num>
  <w:num w:numId="15">
    <w:abstractNumId w:val="11"/>
  </w:num>
  <w:num w:numId="16">
    <w:abstractNumId w:val="5"/>
  </w:num>
  <w:num w:numId="1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10"/>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29B7EDF-12FF-413B-9078-72688BE3B83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34</TotalTime>
  <Pages>19</Pages>
  <Words>6654</Words>
  <Characters>37931</Characters>
  <Application>Microsoft Office Word</Application>
  <DocSecurity>0</DocSecurity>
  <Lines>316</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(Marcin)</cp:lastModifiedBy>
  <cp:revision>34</cp:revision>
  <dcterms:created xsi:type="dcterms:W3CDTF">2023-09-18T01:33:00Z</dcterms:created>
  <dcterms:modified xsi:type="dcterms:W3CDTF">2023-09-18T07:02:00Z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