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26E42AE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E87203">
        <w:rPr>
          <w:rFonts w:ascii="Arial" w:hAnsi="Arial"/>
          <w:b/>
          <w:noProof/>
          <w:sz w:val="24"/>
        </w:rPr>
        <w:t>3</w:t>
      </w:r>
      <w:r w:rsidRPr="006F1D0C">
        <w:rPr>
          <w:rFonts w:ascii="Arial" w:hAnsi="Arial"/>
          <w:b/>
          <w:i/>
          <w:noProof/>
          <w:sz w:val="28"/>
        </w:rPr>
        <w:tab/>
      </w:r>
      <w:r w:rsidR="00A00EE0" w:rsidRPr="00A00EE0">
        <w:rPr>
          <w:rFonts w:ascii="Arial" w:hAnsi="Arial"/>
          <w:b/>
          <w:i/>
          <w:noProof/>
          <w:sz w:val="28"/>
        </w:rPr>
        <w:t>R2-230</w:t>
      </w:r>
      <w:r w:rsidR="006D7506">
        <w:rPr>
          <w:rFonts w:ascii="Arial" w:hAnsi="Arial"/>
          <w:b/>
          <w:i/>
          <w:noProof/>
          <w:sz w:val="28"/>
        </w:rPr>
        <w:t>xxxx</w:t>
      </w:r>
    </w:p>
    <w:p w14:paraId="433A3AD9" w14:textId="0DCD8F57" w:rsidR="00A44A4E" w:rsidRPr="006F1D0C" w:rsidRDefault="00B91FD4" w:rsidP="00A44A4E">
      <w:pPr>
        <w:spacing w:after="120"/>
        <w:outlineLvl w:val="0"/>
        <w:rPr>
          <w:rFonts w:ascii="Arial" w:hAnsi="Arial"/>
          <w:b/>
          <w:noProof/>
          <w:sz w:val="24"/>
        </w:rPr>
      </w:pPr>
      <w:r w:rsidRPr="00B91FD4">
        <w:rPr>
          <w:rFonts w:ascii="Arial" w:hAnsi="Arial"/>
          <w:b/>
          <w:noProof/>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41071384" w:rsidR="00A44A4E" w:rsidRDefault="0001350D" w:rsidP="006D61C3">
            <w:pPr>
              <w:pStyle w:val="CRCoverPage"/>
              <w:spacing w:after="0"/>
              <w:jc w:val="center"/>
              <w:rPr>
                <w:b/>
              </w:rPr>
            </w:pPr>
            <w:del w:id="12" w:author="RAN2#123" w:date="2023-08-30T11:21:00Z">
              <w:r w:rsidDel="0001350D">
                <w:rPr>
                  <w:b/>
                  <w:noProof/>
                  <w:sz w:val="28"/>
                </w:rPr>
                <w:delText>1</w:delText>
              </w:r>
            </w:del>
            <w:ins w:id="13" w:author="RAN2#123" w:date="2023-08-30T11:21:00Z">
              <w:r>
                <w:rPr>
                  <w:b/>
                  <w:noProof/>
                  <w:sz w:val="28"/>
                </w:rPr>
                <w:t>2</w:t>
              </w:r>
            </w:ins>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1BA71C6E"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C21E34">
              <w:rPr>
                <w:b/>
                <w:bCs/>
                <w:sz w:val="28"/>
              </w:rPr>
              <w:t>5</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proofErr w:type="spellStart"/>
            <w:r w:rsidRPr="007B0D2E">
              <w:t>Netw_Energy_NR</w:t>
            </w:r>
            <w:proofErr w:type="spellEnd"/>
            <w:r w:rsidRPr="007B0D2E">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BD8F638" w:rsidR="00A44A4E" w:rsidRDefault="00A44A4E" w:rsidP="006D61C3">
            <w:pPr>
              <w:pStyle w:val="CRCoverPage"/>
              <w:spacing w:after="0"/>
              <w:ind w:left="100"/>
            </w:pPr>
            <w:r>
              <w:t>202</w:t>
            </w:r>
            <w:r w:rsidR="001C1AD3">
              <w:t>3</w:t>
            </w:r>
            <w:r>
              <w:t>-</w:t>
            </w:r>
            <w:r w:rsidR="001C1AD3">
              <w:t>0</w:t>
            </w:r>
            <w:r w:rsidR="00A954E6">
              <w:t>8</w:t>
            </w:r>
            <w:r>
              <w:t>-</w:t>
            </w:r>
            <w:r w:rsidR="00A954E6">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 xml:space="preserve">Conditional </w:t>
            </w:r>
            <w:proofErr w:type="gramStart"/>
            <w:r w:rsidR="004C4E97">
              <w:t>Handover</w:t>
            </w:r>
            <w:r>
              <w:rPr>
                <w:noProof/>
              </w:rPr>
              <w:t>”</w:t>
            </w:r>
            <w:proofErr w:type="gramEnd"/>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w:t>
            </w:r>
            <w:proofErr w:type="gramStart"/>
            <w:r w:rsidR="00460265" w:rsidRPr="00460265">
              <w:rPr>
                <w:lang w:eastAsia="zh-CN"/>
              </w:rPr>
              <w:t>INACTIVE</w:t>
            </w:r>
            <w:r>
              <w:rPr>
                <w:noProof/>
              </w:rPr>
              <w:t>”</w:t>
            </w:r>
            <w:proofErr w:type="gramEnd"/>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w:t>
            </w:r>
            <w:proofErr w:type="gramStart"/>
            <w:r w:rsidR="00B574D5">
              <w:rPr>
                <w:lang w:eastAsia="zh-CN"/>
              </w:rPr>
              <w:t>less</w:t>
            </w:r>
            <w:r>
              <w:rPr>
                <w:noProof/>
              </w:rPr>
              <w:t>”</w:t>
            </w:r>
            <w:proofErr w:type="gramEnd"/>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rPr>
                <w:ins w:id="14" w:author="RAN2#123" w:date="2023-08-30T11:21:00Z"/>
              </w:rPr>
            </w:pPr>
            <w:r>
              <w:t>Updated to version 17.5.0 of 38.300</w:t>
            </w:r>
          </w:p>
          <w:p w14:paraId="4564903F" w14:textId="21F4939A" w:rsidR="0001350D" w:rsidRDefault="0001350D" w:rsidP="0001350D">
            <w:pPr>
              <w:pStyle w:val="CRCoverPage"/>
              <w:spacing w:after="0"/>
              <w:ind w:left="100"/>
            </w:pPr>
            <w:proofErr w:type="gramStart"/>
            <w:ins w:id="15" w:author="RAN2#123" w:date="2023-08-30T11:21:00Z">
              <w:r>
                <w:t>Take into account</w:t>
              </w:r>
              <w:proofErr w:type="gramEnd"/>
              <w:r>
                <w:t xml:space="preserve"> agreements from RAN2#123</w:t>
              </w:r>
            </w:ins>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6" w:name="_Toc37153581"/>
      <w:bookmarkStart w:id="17" w:name="_Toc46501737"/>
      <w:bookmarkStart w:id="18" w:name="_Toc518610664"/>
      <w:bookmarkStart w:id="19" w:name="_Toc46501735"/>
    </w:p>
    <w:p w14:paraId="4AB83B85" w14:textId="77777777" w:rsidR="008014F1" w:rsidRPr="006B2A89" w:rsidRDefault="008014F1" w:rsidP="008014F1">
      <w:pPr>
        <w:pStyle w:val="Heading2"/>
      </w:pPr>
      <w:bookmarkStart w:id="20" w:name="_Toc46502054"/>
      <w:bookmarkStart w:id="21" w:name="_Toc51971402"/>
      <w:bookmarkStart w:id="22" w:name="_Toc52551385"/>
      <w:bookmarkStart w:id="23" w:name="_Toc115390022"/>
      <w:bookmarkStart w:id="24" w:name="_Toc115390219"/>
      <w:bookmarkStart w:id="25" w:name="_Toc20387886"/>
      <w:bookmarkStart w:id="26" w:name="_Toc29375965"/>
      <w:bookmarkStart w:id="27" w:name="_Toc37231822"/>
      <w:bookmarkStart w:id="28" w:name="_Toc46501875"/>
      <w:bookmarkStart w:id="29" w:name="_Toc51971223"/>
      <w:bookmarkStart w:id="30" w:name="_Toc52551206"/>
      <w:bookmarkStart w:id="31" w:name="_Toc83657041"/>
      <w:bookmarkEnd w:id="16"/>
      <w:bookmarkEnd w:id="17"/>
      <w:bookmarkEnd w:id="18"/>
      <w:bookmarkEnd w:id="19"/>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6F00EB" w:rsidRDefault="006960CB" w:rsidP="006960CB">
      <w:pPr>
        <w:pStyle w:val="EW"/>
        <w:rPr>
          <w:lang w:val="pt-BR"/>
        </w:rPr>
      </w:pPr>
      <w:r w:rsidRPr="006F00EB">
        <w:rPr>
          <w:lang w:val="pt-BR"/>
        </w:rPr>
        <w:t>5QI</w:t>
      </w:r>
      <w:r w:rsidRPr="006F00EB">
        <w:rPr>
          <w:lang w:val="pt-BR"/>
        </w:rPr>
        <w:tab/>
        <w:t>5G QoS Identifier</w:t>
      </w:r>
    </w:p>
    <w:p w14:paraId="191DC132" w14:textId="77777777" w:rsidR="006960CB" w:rsidRPr="006F00EB" w:rsidRDefault="006960CB" w:rsidP="006960CB">
      <w:pPr>
        <w:pStyle w:val="EW"/>
        <w:rPr>
          <w:lang w:val="pt-BR"/>
        </w:rPr>
      </w:pPr>
      <w:r w:rsidRPr="006F00EB">
        <w:rPr>
          <w:lang w:val="pt-BR"/>
        </w:rPr>
        <w:t>A-CSI</w:t>
      </w:r>
      <w:r w:rsidRPr="006F00EB">
        <w:rPr>
          <w:lang w:val="pt-BR"/>
        </w:rPr>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 xml:space="preserve">Bandwidth reduced Low </w:t>
      </w:r>
      <w:proofErr w:type="gramStart"/>
      <w:r w:rsidRPr="004438F2">
        <w:t>complexity</w:t>
      </w:r>
      <w:proofErr w:type="gramEnd"/>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32"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33" w:name="_Toc20388047"/>
      <w:bookmarkStart w:id="34" w:name="_Toc29376127"/>
      <w:bookmarkStart w:id="35" w:name="_Toc37232024"/>
      <w:bookmarkStart w:id="36" w:name="_Toc46502082"/>
      <w:bookmarkStart w:id="37" w:name="_Toc51971430"/>
      <w:bookmarkStart w:id="38" w:name="_Toc52551413"/>
      <w:bookmarkStart w:id="39" w:name="_Toc115390050"/>
      <w:bookmarkEnd w:id="20"/>
      <w:bookmarkEnd w:id="21"/>
      <w:bookmarkEnd w:id="22"/>
      <w:bookmarkEnd w:id="23"/>
      <w:r w:rsidRPr="00AD7840">
        <w:rPr>
          <w:lang w:eastAsia="zh-CN"/>
        </w:rPr>
        <w:t>15</w:t>
      </w:r>
      <w:r w:rsidRPr="00AD7840">
        <w:t>.4</w:t>
      </w:r>
      <w:r w:rsidRPr="00AD7840">
        <w:tab/>
        <w:t>Support for Energy Saving</w:t>
      </w:r>
      <w:bookmarkEnd w:id="33"/>
      <w:bookmarkEnd w:id="34"/>
      <w:bookmarkEnd w:id="35"/>
      <w:bookmarkEnd w:id="36"/>
      <w:bookmarkEnd w:id="37"/>
      <w:bookmarkEnd w:id="38"/>
      <w:bookmarkEnd w:id="39"/>
    </w:p>
    <w:p w14:paraId="68B8A4AD" w14:textId="77777777" w:rsidR="003D0791" w:rsidRPr="00AD7840" w:rsidRDefault="003D0791" w:rsidP="003D0791">
      <w:pPr>
        <w:pStyle w:val="Heading3"/>
      </w:pPr>
      <w:bookmarkStart w:id="40" w:name="_Toc20388048"/>
      <w:bookmarkStart w:id="41" w:name="_Toc29376128"/>
      <w:bookmarkStart w:id="42" w:name="_Toc37232025"/>
      <w:bookmarkStart w:id="43" w:name="_Toc46502083"/>
      <w:bookmarkStart w:id="44" w:name="_Toc51971431"/>
      <w:bookmarkStart w:id="45" w:name="_Toc52551414"/>
      <w:bookmarkStart w:id="46" w:name="_Toc115390051"/>
      <w:r w:rsidRPr="00AD7840">
        <w:rPr>
          <w:lang w:eastAsia="zh-CN"/>
        </w:rPr>
        <w:t>15</w:t>
      </w:r>
      <w:r w:rsidRPr="00AD7840">
        <w:t>.4.1</w:t>
      </w:r>
      <w:r w:rsidRPr="00AD7840">
        <w:tab/>
        <w:t>General</w:t>
      </w:r>
      <w:bookmarkEnd w:id="40"/>
      <w:bookmarkEnd w:id="41"/>
      <w:bookmarkEnd w:id="42"/>
      <w:bookmarkEnd w:id="43"/>
      <w:bookmarkEnd w:id="44"/>
      <w:bookmarkEnd w:id="45"/>
      <w:bookmarkEnd w:id="46"/>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7"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 xml:space="preserve">Intra-system energy </w:t>
      </w:r>
      <w:proofErr w:type="gramStart"/>
      <w:r w:rsidRPr="00AD7840">
        <w:rPr>
          <w:lang w:eastAsia="zh-CN"/>
        </w:rPr>
        <w:t>saving</w:t>
      </w:r>
      <w:bookmarkEnd w:id="55"/>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 xml:space="preserve">Inter-system energy </w:t>
      </w:r>
      <w:proofErr w:type="gramStart"/>
      <w:r w:rsidRPr="00AD7840">
        <w:rPr>
          <w:lang w:eastAsia="zh-CN"/>
        </w:rPr>
        <w:t>saving</w:t>
      </w:r>
      <w:bookmarkEnd w:id="56"/>
      <w:proofErr w:type="gramEnd"/>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26T10:22:00Z">
        <w:r w:rsidR="00CE6609">
          <w:t>1</w:t>
        </w:r>
      </w:ins>
      <w:ins w:id="70" w:author="Ericsson" w:date="2023-06-07T09:41:00Z">
        <w:r w:rsidR="004A668A">
          <w:tab/>
          <w:t>Cell DTX/DRX</w:t>
        </w:r>
      </w:ins>
    </w:p>
    <w:p w14:paraId="63561B72" w14:textId="5414D9DB" w:rsidR="005C55E7" w:rsidDel="005C55E7" w:rsidRDefault="00CE2B3E" w:rsidP="005C55E7">
      <w:pPr>
        <w:rPr>
          <w:del w:id="71" w:author="RAN2#123_v3" w:date="2023-09-07T16:29:00Z"/>
          <w:moveTo w:id="72" w:author="RAN2#123_v3" w:date="2023-09-07T16:28:00Z"/>
        </w:rPr>
      </w:pPr>
      <w:ins w:id="73" w:author="Ericsson" w:date="2023-06-12T10:45:00Z">
        <w:r>
          <w:t xml:space="preserve">To facilitate </w:t>
        </w:r>
      </w:ins>
      <w:ins w:id="74" w:author="Ericsson" w:date="2023-06-26T08:34:00Z">
        <w:r w:rsidR="006C0574">
          <w:t>reducing</w:t>
        </w:r>
      </w:ins>
      <w:ins w:id="75" w:author="Ericsson" w:date="2023-06-12T10:45:00Z">
        <w:r>
          <w:t xml:space="preserve"> </w:t>
        </w:r>
        <w:proofErr w:type="spellStart"/>
        <w:r>
          <w:t>gNB</w:t>
        </w:r>
        <w:proofErr w:type="spellEnd"/>
        <w:r>
          <w:t xml:space="preserve"> downlink transmission/uplink reception activity</w:t>
        </w:r>
      </w:ins>
      <w:ins w:id="76" w:author="Ericsson" w:date="2023-06-26T08:34:00Z">
        <w:r w:rsidR="006C0574">
          <w:t xml:space="preserve"> time</w:t>
        </w:r>
      </w:ins>
      <w:ins w:id="77"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8" w:author="Ericsson" w:date="2023-06-26T09:38:00Z">
        <w:r w:rsidR="00DA767A">
          <w:rPr>
            <w:lang w:val="en-US"/>
          </w:rPr>
          <w:t>The</w:t>
        </w:r>
      </w:ins>
      <w:r w:rsidR="00223BFA" w:rsidRPr="00F4394B">
        <w:rPr>
          <w:lang w:val="en-US"/>
        </w:rPr>
        <w:t xml:space="preserve"> </w:t>
      </w:r>
      <w:ins w:id="79" w:author="Ericsson" w:date="2023-06-26T09:39:00Z">
        <w:r w:rsidR="00DA767A">
          <w:rPr>
            <w:lang w:val="en-US"/>
          </w:rPr>
          <w:t>p</w:t>
        </w:r>
        <w:r w:rsidR="00DA767A" w:rsidRPr="00F4394B">
          <w:rPr>
            <w:lang w:val="en-US"/>
          </w:rPr>
          <w:t>attern configuration for cell D</w:t>
        </w:r>
      </w:ins>
      <w:ins w:id="80" w:author="Ericsson" w:date="2023-06-26T09:40:00Z">
        <w:r w:rsidR="00DA767A">
          <w:rPr>
            <w:lang w:val="en-US"/>
          </w:rPr>
          <w:t>TX/DRX</w:t>
        </w:r>
      </w:ins>
      <w:ins w:id="81" w:author="Ericsson" w:date="2023-06-26T09:42:00Z">
        <w:r w:rsidR="002840A6">
          <w:rPr>
            <w:lang w:val="en-US"/>
          </w:rPr>
          <w:t xml:space="preserve"> </w:t>
        </w:r>
      </w:ins>
      <w:ins w:id="82"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83" w:author="Ericsson" w:date="2023-06-26T09:39:00Z">
        <w:r w:rsidR="00DA767A">
          <w:rPr>
            <w:lang w:val="en-US"/>
          </w:rPr>
          <w:t>.</w:t>
        </w:r>
      </w:ins>
      <w:ins w:id="84" w:author="Ericsson" w:date="2023-06-12T10:45:00Z">
        <w:r>
          <w:t xml:space="preserve"> The cell DTX and cell DRX </w:t>
        </w:r>
      </w:ins>
      <w:ins w:id="85" w:author="Ericsson" w:date="2023-06-26T08:59:00Z">
        <w:r w:rsidR="00D06E32">
          <w:t xml:space="preserve">patterns </w:t>
        </w:r>
      </w:ins>
      <w:ins w:id="86" w:author="Ericsson" w:date="2023-06-12T10:45:00Z">
        <w:r>
          <w:t xml:space="preserve">can be </w:t>
        </w:r>
        <w:commentRangeStart w:id="87"/>
        <w:commentRangeStart w:id="88"/>
        <w:commentRangeStart w:id="89"/>
        <w:commentRangeStart w:id="90"/>
        <w:commentRangeStart w:id="91"/>
        <w:commentRangeStart w:id="92"/>
        <w:commentRangeStart w:id="93"/>
        <w:r>
          <w:t xml:space="preserve">configured </w:t>
        </w:r>
      </w:ins>
      <w:commentRangeEnd w:id="87"/>
      <w:r w:rsidR="00F85B48">
        <w:rPr>
          <w:rStyle w:val="CommentReference"/>
        </w:rPr>
        <w:commentReference w:id="87"/>
      </w:r>
      <w:commentRangeEnd w:id="88"/>
      <w:r w:rsidR="00645321">
        <w:rPr>
          <w:rStyle w:val="CommentReference"/>
        </w:rPr>
        <w:commentReference w:id="88"/>
      </w:r>
      <w:commentRangeEnd w:id="89"/>
      <w:r w:rsidR="00BC1F7B">
        <w:rPr>
          <w:rStyle w:val="CommentReference"/>
        </w:rPr>
        <w:commentReference w:id="89"/>
      </w:r>
      <w:commentRangeEnd w:id="90"/>
      <w:r w:rsidR="004705B5">
        <w:rPr>
          <w:rStyle w:val="CommentReference"/>
        </w:rPr>
        <w:commentReference w:id="90"/>
      </w:r>
      <w:commentRangeEnd w:id="91"/>
      <w:r w:rsidR="0062070F">
        <w:rPr>
          <w:rStyle w:val="CommentReference"/>
        </w:rPr>
        <w:commentReference w:id="91"/>
      </w:r>
      <w:commentRangeEnd w:id="92"/>
      <w:r w:rsidR="00EA7EE6">
        <w:rPr>
          <w:rStyle w:val="CommentReference"/>
        </w:rPr>
        <w:commentReference w:id="92"/>
      </w:r>
      <w:commentRangeEnd w:id="93"/>
      <w:r w:rsidR="00F4721C">
        <w:rPr>
          <w:rStyle w:val="CommentReference"/>
        </w:rPr>
        <w:commentReference w:id="93"/>
      </w:r>
      <w:ins w:id="94" w:author="RAN2#123_v2" w:date="2023-09-07T09:08:00Z">
        <w:r w:rsidR="00E43684">
          <w:t xml:space="preserve">and </w:t>
        </w:r>
        <w:del w:id="95" w:author="RAN2#123_v3" w:date="2023-09-07T16:23:00Z">
          <w:r w:rsidR="00E43684" w:rsidDel="0062070F">
            <w:delText>enabled</w:delText>
          </w:r>
        </w:del>
      </w:ins>
      <w:ins w:id="96" w:author="RAN2#123_v3" w:date="2023-09-07T16:23:00Z">
        <w:r w:rsidR="0062070F">
          <w:t>activated</w:t>
        </w:r>
      </w:ins>
      <w:ins w:id="97" w:author="RAN2#123_v2" w:date="2023-09-07T09:08:00Z">
        <w:r w:rsidR="00E43684">
          <w:t xml:space="preserve"> </w:t>
        </w:r>
      </w:ins>
      <w:ins w:id="98" w:author="Ericsson" w:date="2023-06-27T11:35:00Z">
        <w:r w:rsidR="00D54C36">
          <w:t>separately</w:t>
        </w:r>
      </w:ins>
      <w:ins w:id="99" w:author="Ericsson" w:date="2023-06-12T10:45:00Z">
        <w:r>
          <w:t xml:space="preserve">. </w:t>
        </w:r>
        <w:r w:rsidRPr="00AD7840">
          <w:t xml:space="preserve">When </w:t>
        </w:r>
      </w:ins>
      <w:ins w:id="100" w:author="Ericsson" w:date="2023-06-13T08:07:00Z">
        <w:r w:rsidR="00297E8C">
          <w:t>cell</w:t>
        </w:r>
        <w:r w:rsidR="00297E8C" w:rsidRPr="00AD7840">
          <w:t xml:space="preserve"> </w:t>
        </w:r>
      </w:ins>
      <w:ins w:id="101" w:author="Ericsson" w:date="2023-06-12T10:45:00Z">
        <w:r w:rsidRPr="00AD7840">
          <w:t>D</w:t>
        </w:r>
      </w:ins>
      <w:ins w:id="102" w:author="Ericsson" w:date="2023-06-26T08:47:00Z">
        <w:r w:rsidR="00280896">
          <w:t>T</w:t>
        </w:r>
      </w:ins>
      <w:ins w:id="103" w:author="Ericsson" w:date="2023-06-12T10:45:00Z">
        <w:r w:rsidRPr="00AD7840">
          <w:t xml:space="preserve">X is </w:t>
        </w:r>
        <w:commentRangeStart w:id="104"/>
        <w:commentRangeStart w:id="105"/>
        <w:r w:rsidRPr="00AD7840">
          <w:t>configured</w:t>
        </w:r>
      </w:ins>
      <w:ins w:id="106" w:author="Ericsson" w:date="2023-06-26T09:10:00Z">
        <w:r w:rsidR="00B1428B">
          <w:t xml:space="preserve"> </w:t>
        </w:r>
      </w:ins>
      <w:commentRangeEnd w:id="104"/>
      <w:r w:rsidR="004705B5">
        <w:rPr>
          <w:rStyle w:val="CommentReference"/>
        </w:rPr>
        <w:commentReference w:id="104"/>
      </w:r>
      <w:commentRangeEnd w:id="105"/>
      <w:r w:rsidR="00D8777F">
        <w:rPr>
          <w:rStyle w:val="CommentReference"/>
        </w:rPr>
        <w:commentReference w:id="105"/>
      </w:r>
      <w:ins w:id="107" w:author="RAN2#123_v3" w:date="2023-09-07T16:23:00Z">
        <w:r w:rsidR="00D8777F">
          <w:t xml:space="preserve">and </w:t>
        </w:r>
        <w:del w:id="108" w:author="RAN2#123_v4" w:date="2023-09-08T08:58:00Z">
          <w:r w:rsidR="00D8777F" w:rsidDel="00F4721C">
            <w:delText>enabled</w:delText>
          </w:r>
        </w:del>
      </w:ins>
      <w:ins w:id="109" w:author="RAN2#123_v4" w:date="2023-09-08T08:58:00Z">
        <w:r w:rsidR="00F4721C">
          <w:t>activated</w:t>
        </w:r>
      </w:ins>
      <w:ins w:id="110" w:author="RAN2#123_v3" w:date="2023-09-07T16:23:00Z">
        <w:r w:rsidR="00D8777F">
          <w:t xml:space="preserve"> </w:t>
        </w:r>
      </w:ins>
      <w:ins w:id="111" w:author="Ericsson" w:date="2023-06-26T09:10:00Z">
        <w:r w:rsidR="00B1428B" w:rsidRPr="00B1428B">
          <w:t>for the concerned cell</w:t>
        </w:r>
      </w:ins>
      <w:ins w:id="112" w:author="Ericsson" w:date="2023-06-12T10:45:00Z">
        <w:r w:rsidRPr="00AD7840">
          <w:t xml:space="preserve">, the UE does not monitor </w:t>
        </w:r>
        <w:commentRangeStart w:id="113"/>
        <w:commentRangeStart w:id="114"/>
        <w:r w:rsidRPr="00AD7840">
          <w:t>PDCCH</w:t>
        </w:r>
        <w:r>
          <w:t xml:space="preserve"> </w:t>
        </w:r>
      </w:ins>
      <w:commentRangeEnd w:id="113"/>
      <w:r w:rsidR="00A45F8B">
        <w:rPr>
          <w:rStyle w:val="CommentReference"/>
        </w:rPr>
        <w:commentReference w:id="113"/>
      </w:r>
      <w:commentRangeEnd w:id="114"/>
      <w:r w:rsidR="00BD61D3">
        <w:rPr>
          <w:rStyle w:val="CommentReference"/>
        </w:rPr>
        <w:commentReference w:id="114"/>
      </w:r>
      <w:ins w:id="115" w:author="RAN2#123_v2" w:date="2023-09-07T09:09:00Z">
        <w:r w:rsidR="00BD61D3" w:rsidRPr="00BD61D3">
          <w:t xml:space="preserve"> </w:t>
        </w:r>
        <w:commentRangeStart w:id="116"/>
        <w:commentRangeStart w:id="117"/>
        <w:del w:id="118" w:author="RAN2#123_v3" w:date="2023-09-07T16:27:00Z">
          <w:r w:rsidR="00BD61D3" w:rsidRPr="00BD61D3" w:rsidDel="00E068CC">
            <w:delText>addressed</w:delText>
          </w:r>
        </w:del>
      </w:ins>
      <w:commentRangeEnd w:id="116"/>
      <w:del w:id="119" w:author="RAN2#123_v3" w:date="2023-09-07T16:27:00Z">
        <w:r w:rsidR="00CD2B16" w:rsidDel="00E068CC">
          <w:rPr>
            <w:rStyle w:val="CommentReference"/>
          </w:rPr>
          <w:commentReference w:id="116"/>
        </w:r>
      </w:del>
      <w:commentRangeEnd w:id="117"/>
      <w:r w:rsidR="00E068CC">
        <w:rPr>
          <w:rStyle w:val="CommentReference"/>
        </w:rPr>
        <w:commentReference w:id="117"/>
      </w:r>
      <w:ins w:id="120" w:author="RAN2#123_v2" w:date="2023-09-07T09:09:00Z">
        <w:del w:id="121" w:author="RAN2#123_v3" w:date="2023-09-07T16:27:00Z">
          <w:r w:rsidR="00BD61D3" w:rsidRPr="00BD61D3" w:rsidDel="00E068CC">
            <w:delText xml:space="preserve"> to RNTIs assigned to UE</w:delText>
          </w:r>
        </w:del>
      </w:ins>
      <w:ins w:id="122" w:author="RAN2#123_v3" w:date="2023-09-07T16:27:00Z">
        <w:r w:rsidR="00E068CC">
          <w:t>in selected cases</w:t>
        </w:r>
      </w:ins>
      <w:ins w:id="123" w:author="RAN2#123_v2" w:date="2023-09-07T09:09:00Z">
        <w:r w:rsidR="00BD61D3" w:rsidRPr="00BD61D3">
          <w:t xml:space="preserve"> </w:t>
        </w:r>
      </w:ins>
      <w:ins w:id="124" w:author="Ericsson" w:date="2023-06-13T08:07:00Z">
        <w:r w:rsidR="0021658C">
          <w:t xml:space="preserve">or </w:t>
        </w:r>
      </w:ins>
      <w:ins w:id="125" w:author="Ericsson" w:date="2023-06-12T10:45:00Z">
        <w:r>
          <w:t>SPS</w:t>
        </w:r>
      </w:ins>
      <w:ins w:id="126" w:author="Ericsson" w:date="2023-06-26T09:09:00Z">
        <w:r w:rsidR="00CD7044">
          <w:t xml:space="preserve"> occasions</w:t>
        </w:r>
      </w:ins>
      <w:ins w:id="127" w:author="Ericsson" w:date="2023-06-12T10:45:00Z">
        <w:r>
          <w:t xml:space="preserve"> </w:t>
        </w:r>
        <w:commentRangeStart w:id="128"/>
        <w:commentRangeStart w:id="129"/>
        <w:commentRangeStart w:id="130"/>
        <w:r>
          <w:t xml:space="preserve">during </w:t>
        </w:r>
      </w:ins>
      <w:ins w:id="131" w:author="Ericsson" w:date="2023-06-26T08:55:00Z">
        <w:r w:rsidR="00EF37C2">
          <w:t xml:space="preserve">cell </w:t>
        </w:r>
      </w:ins>
      <w:ins w:id="132" w:author="Ericsson" w:date="2023-06-26T08:54:00Z">
        <w:r w:rsidR="00280896">
          <w:t xml:space="preserve">DTX </w:t>
        </w:r>
      </w:ins>
      <w:ins w:id="133" w:author="Ericsson" w:date="2023-06-12T10:45:00Z">
        <w:r>
          <w:t xml:space="preserve">non-active </w:t>
        </w:r>
      </w:ins>
      <w:ins w:id="134" w:author="Ericsson" w:date="2023-06-26T09:03:00Z">
        <w:r w:rsidR="00A23B0F">
          <w:t>duration</w:t>
        </w:r>
      </w:ins>
      <w:commentRangeEnd w:id="128"/>
      <w:ins w:id="135" w:author="RAN2#123_v2" w:date="2023-09-07T09:10:00Z">
        <w:del w:id="136" w:author="RAN2#123_v3" w:date="2023-09-07T16:26:00Z">
          <w:r w:rsidR="00CD216F" w:rsidDel="00FA6D0A">
            <w:delText xml:space="preserve">, </w:delText>
          </w:r>
        </w:del>
      </w:ins>
      <w:del w:id="137" w:author="RAN2#123_v3" w:date="2023-09-07T16:26:00Z">
        <w:r w:rsidR="00A45F8B" w:rsidDel="00FA6D0A">
          <w:rPr>
            <w:rStyle w:val="CommentReference"/>
          </w:rPr>
          <w:commentReference w:id="128"/>
        </w:r>
        <w:commentRangeEnd w:id="129"/>
        <w:r w:rsidR="00F96ED0" w:rsidDel="00FA6D0A">
          <w:rPr>
            <w:rStyle w:val="CommentReference"/>
          </w:rPr>
          <w:commentReference w:id="129"/>
        </w:r>
        <w:commentRangeEnd w:id="130"/>
        <w:r w:rsidR="002A7453" w:rsidDel="00FA6D0A">
          <w:rPr>
            <w:rStyle w:val="CommentReference"/>
          </w:rPr>
          <w:commentReference w:id="130"/>
        </w:r>
      </w:del>
      <w:ins w:id="138" w:author="RAN2#123_v2" w:date="2023-09-07T09:10:00Z">
        <w:del w:id="139" w:author="RAN2#123_v3" w:date="2023-09-07T16:26:00Z">
          <w:r w:rsidR="00CD216F" w:rsidRPr="00CD216F" w:rsidDel="00FA6D0A">
            <w:delText xml:space="preserve"> </w:delText>
          </w:r>
          <w:commentRangeStart w:id="140"/>
          <w:commentRangeStart w:id="141"/>
          <w:r w:rsidR="00CD216F" w:rsidRPr="00CD216F" w:rsidDel="00FA6D0A">
            <w:delText>unless there is a pending retransmission</w:delText>
          </w:r>
        </w:del>
      </w:ins>
      <w:commentRangeEnd w:id="140"/>
      <w:del w:id="142" w:author="RAN2#123_v3" w:date="2023-09-07T16:26:00Z">
        <w:r w:rsidR="004705B5" w:rsidDel="00FA6D0A">
          <w:rPr>
            <w:rStyle w:val="CommentReference"/>
          </w:rPr>
          <w:commentReference w:id="140"/>
        </w:r>
        <w:commentRangeEnd w:id="141"/>
        <w:r w:rsidR="00FA6D0A" w:rsidDel="00FA6D0A">
          <w:rPr>
            <w:rStyle w:val="CommentReference"/>
          </w:rPr>
          <w:commentReference w:id="141"/>
        </w:r>
      </w:del>
      <w:ins w:id="143" w:author="Ericsson" w:date="2023-06-12T10:45:00Z">
        <w:r w:rsidRPr="00AD7840">
          <w:t>.</w:t>
        </w:r>
        <w:r>
          <w:t xml:space="preserve"> </w:t>
        </w:r>
        <w:r w:rsidRPr="00AD7840">
          <w:t xml:space="preserve">When </w:t>
        </w:r>
      </w:ins>
      <w:ins w:id="144" w:author="Ericsson" w:date="2023-06-13T08:08:00Z">
        <w:r w:rsidR="00AC0F25">
          <w:t>cell</w:t>
        </w:r>
        <w:r w:rsidR="00AC0F25" w:rsidRPr="00AD7840">
          <w:t xml:space="preserve"> </w:t>
        </w:r>
      </w:ins>
      <w:ins w:id="145" w:author="Ericsson" w:date="2023-06-12T10:45:00Z">
        <w:r w:rsidRPr="00AD7840">
          <w:t>D</w:t>
        </w:r>
      </w:ins>
      <w:ins w:id="146" w:author="Ericsson" w:date="2023-06-26T08:47:00Z">
        <w:r w:rsidR="00280896">
          <w:t>R</w:t>
        </w:r>
      </w:ins>
      <w:ins w:id="147" w:author="Ericsson" w:date="2023-06-12T10:45:00Z">
        <w:r w:rsidRPr="00AD7840">
          <w:t xml:space="preserve">X is </w:t>
        </w:r>
        <w:commentRangeStart w:id="148"/>
        <w:commentRangeStart w:id="149"/>
        <w:r w:rsidRPr="00AD7840">
          <w:t>configured</w:t>
        </w:r>
      </w:ins>
      <w:ins w:id="150" w:author="Ericsson" w:date="2023-06-26T09:10:00Z">
        <w:r w:rsidR="00B1428B">
          <w:t xml:space="preserve"> </w:t>
        </w:r>
      </w:ins>
      <w:commentRangeEnd w:id="148"/>
      <w:r w:rsidR="004705B5">
        <w:rPr>
          <w:rStyle w:val="CommentReference"/>
        </w:rPr>
        <w:commentReference w:id="148"/>
      </w:r>
      <w:commentRangeEnd w:id="149"/>
      <w:r w:rsidR="006A2A5E">
        <w:rPr>
          <w:rStyle w:val="CommentReference"/>
        </w:rPr>
        <w:commentReference w:id="149"/>
      </w:r>
      <w:ins w:id="151" w:author="RAN2#123_v3" w:date="2023-09-07T16:27:00Z">
        <w:r w:rsidR="006A2A5E">
          <w:t xml:space="preserve">and activated </w:t>
        </w:r>
      </w:ins>
      <w:ins w:id="152" w:author="Ericsson" w:date="2023-06-26T09:10:00Z">
        <w:r w:rsidR="00B1428B" w:rsidRPr="00B1428B">
          <w:t>for the concerned cell</w:t>
        </w:r>
      </w:ins>
      <w:ins w:id="153" w:author="Ericsson" w:date="2023-06-12T10:45:00Z">
        <w:r w:rsidRPr="00AD7840">
          <w:t>, the UE does</w:t>
        </w:r>
        <w:r>
          <w:t xml:space="preserve"> not</w:t>
        </w:r>
        <w:r w:rsidRPr="00AD7840">
          <w:t xml:space="preserve"> </w:t>
        </w:r>
        <w:r>
          <w:t xml:space="preserve">transmit on CG </w:t>
        </w:r>
      </w:ins>
      <w:ins w:id="154" w:author="Ericsson" w:date="2023-06-26T09:04:00Z">
        <w:r w:rsidR="00484C3E">
          <w:t xml:space="preserve">resources </w:t>
        </w:r>
      </w:ins>
      <w:ins w:id="155" w:author="Ericsson" w:date="2023-06-13T08:07:00Z">
        <w:r w:rsidR="0021658C">
          <w:t>or</w:t>
        </w:r>
      </w:ins>
      <w:ins w:id="156" w:author="Ericsson" w:date="2023-06-12T10:45:00Z">
        <w:r>
          <w:t xml:space="preserve"> </w:t>
        </w:r>
      </w:ins>
      <w:ins w:id="157" w:author="Ericsson" w:date="2023-06-13T08:08:00Z">
        <w:r w:rsidR="00C84E36">
          <w:t xml:space="preserve">transmit a </w:t>
        </w:r>
      </w:ins>
      <w:ins w:id="158" w:author="Ericsson" w:date="2023-06-12T10:45:00Z">
        <w:r>
          <w:t xml:space="preserve">SR during </w:t>
        </w:r>
      </w:ins>
      <w:ins w:id="159" w:author="Ericsson" w:date="2023-06-26T09:15:00Z">
        <w:r w:rsidR="00FD25E0">
          <w:t xml:space="preserve">cell DRX </w:t>
        </w:r>
      </w:ins>
      <w:ins w:id="160" w:author="Ericsson" w:date="2023-06-12T10:45:00Z">
        <w:r>
          <w:t xml:space="preserve">non-active </w:t>
        </w:r>
      </w:ins>
      <w:ins w:id="161" w:author="Ericsson" w:date="2023-06-26T09:03:00Z">
        <w:r w:rsidR="00A23B0F">
          <w:t>duration</w:t>
        </w:r>
      </w:ins>
      <w:ins w:id="162" w:author="Ericsson" w:date="2023-06-12T10:45:00Z">
        <w:r>
          <w:t xml:space="preserve">. This feature </w:t>
        </w:r>
        <w:r w:rsidRPr="00456C83">
          <w:t xml:space="preserve">is </w:t>
        </w:r>
        <w:r>
          <w:t xml:space="preserve">only </w:t>
        </w:r>
        <w:commentRangeStart w:id="163"/>
        <w:commentRangeStart w:id="164"/>
        <w:del w:id="165" w:author="RAN2#123_v2" w:date="2023-09-07T09:11:00Z">
          <w:r w:rsidRPr="00456C83" w:rsidDel="003C5627">
            <w:delText>applied</w:delText>
          </w:r>
        </w:del>
      </w:ins>
      <w:commentRangeEnd w:id="163"/>
      <w:del w:id="166" w:author="RAN2#123_v2" w:date="2023-09-07T09:11:00Z">
        <w:r w:rsidR="00E029A4" w:rsidDel="003C5627">
          <w:rPr>
            <w:rStyle w:val="CommentReference"/>
          </w:rPr>
          <w:commentReference w:id="163"/>
        </w:r>
      </w:del>
      <w:commentRangeEnd w:id="164"/>
      <w:r w:rsidR="003C5627">
        <w:rPr>
          <w:rStyle w:val="CommentReference"/>
        </w:rPr>
        <w:commentReference w:id="164"/>
      </w:r>
      <w:ins w:id="167" w:author="Ericsson" w:date="2023-06-12T10:45:00Z">
        <w:del w:id="168" w:author="RAN2#123_v2" w:date="2023-09-07T09:11:00Z">
          <w:r w:rsidDel="003C5627">
            <w:delText xml:space="preserve"> </w:delText>
          </w:r>
        </w:del>
      </w:ins>
      <w:ins w:id="169" w:author="RAN2#123_v2" w:date="2023-09-07T09:11:00Z">
        <w:r w:rsidR="003C5627">
          <w:t xml:space="preserve">applicable </w:t>
        </w:r>
      </w:ins>
      <w:ins w:id="170" w:author="Ericsson" w:date="2023-06-12T10:45:00Z">
        <w:r>
          <w:t>to</w:t>
        </w:r>
        <w:r w:rsidRPr="00456C83">
          <w:t xml:space="preserve"> UEs in RRC_CONNECTED state</w:t>
        </w:r>
        <w:r>
          <w:t xml:space="preserve"> and it does not impact R</w:t>
        </w:r>
      </w:ins>
      <w:ins w:id="171" w:author="Ericsson" w:date="2023-06-26T09:18:00Z">
        <w:r w:rsidR="00344580">
          <w:t>andom Access procedure</w:t>
        </w:r>
      </w:ins>
      <w:ins w:id="172" w:author="Ericsson" w:date="2023-06-12T10:45:00Z">
        <w:r>
          <w:t>,</w:t>
        </w:r>
      </w:ins>
      <w:ins w:id="173" w:author="Ericsson" w:date="2023-06-26T09:18:00Z">
        <w:r w:rsidR="00344580">
          <w:t xml:space="preserve"> SSB tran</w:t>
        </w:r>
      </w:ins>
      <w:ins w:id="174" w:author="Ericsson" w:date="2023-06-26T09:19:00Z">
        <w:r w:rsidR="00344580">
          <w:t>smission,</w:t>
        </w:r>
      </w:ins>
      <w:ins w:id="175" w:author="Ericsson" w:date="2023-06-12T10:45:00Z">
        <w:r>
          <w:t xml:space="preserve"> paging, and </w:t>
        </w:r>
      </w:ins>
      <w:commentRangeStart w:id="176"/>
      <w:commentRangeStart w:id="177"/>
      <w:commentRangeStart w:id="178"/>
      <w:ins w:id="179" w:author="Ericsson" w:date="2023-06-13T08:07:00Z">
        <w:r w:rsidR="0021658C">
          <w:t>system information broadcasting</w:t>
        </w:r>
      </w:ins>
      <w:commentRangeEnd w:id="176"/>
      <w:r w:rsidR="00A45F8B">
        <w:rPr>
          <w:rStyle w:val="CommentReference"/>
        </w:rPr>
        <w:commentReference w:id="176"/>
      </w:r>
      <w:commentRangeEnd w:id="177"/>
      <w:r w:rsidR="00E8743A">
        <w:rPr>
          <w:rStyle w:val="CommentReference"/>
        </w:rPr>
        <w:commentReference w:id="177"/>
      </w:r>
      <w:commentRangeEnd w:id="178"/>
      <w:r w:rsidR="008720CC">
        <w:rPr>
          <w:rStyle w:val="CommentReference"/>
        </w:rPr>
        <w:commentReference w:id="178"/>
      </w:r>
      <w:ins w:id="180" w:author="Ericsson" w:date="2023-06-13T08:08:00Z">
        <w:r w:rsidR="0021658C">
          <w:t>.</w:t>
        </w:r>
      </w:ins>
      <w:ins w:id="181" w:author="Ericsson" w:date="2023-06-12T10:45:00Z">
        <w:r>
          <w:t xml:space="preserve">  </w:t>
        </w:r>
      </w:ins>
      <w:moveToRangeStart w:id="182" w:author="RAN2#123_v3" w:date="2023-09-07T16:28:00Z" w:name="move144996554"/>
      <w:moveTo w:id="183" w:author="RAN2#123_v3" w:date="2023-09-07T16:28:00Z">
        <w:r w:rsidR="005C55E7" w:rsidRPr="00483D56">
          <w:t xml:space="preserve">Cell DTX/DRX can be activated/deactivated by RRC signalling or L1 group </w:t>
        </w:r>
        <w:r w:rsidR="005C55E7">
          <w:t xml:space="preserve">common </w:t>
        </w:r>
        <w:r w:rsidR="005C55E7" w:rsidRPr="00483D56">
          <w:t>signalling</w:t>
        </w:r>
        <w:r w:rsidR="005C55E7">
          <w:t>.</w:t>
        </w:r>
      </w:moveTo>
      <w:ins w:id="184" w:author="RAN2#123_v3" w:date="2023-09-07T16:29:00Z">
        <w:r w:rsidR="005C55E7">
          <w:t xml:space="preserve"> </w:t>
        </w:r>
      </w:ins>
    </w:p>
    <w:moveToRangeEnd w:id="182"/>
    <w:p w14:paraId="7BAB228E" w14:textId="7967DF4B" w:rsidR="004248D4" w:rsidRPr="00CF58E9" w:rsidRDefault="008165D4" w:rsidP="004248D4">
      <w:pPr>
        <w:rPr>
          <w:ins w:id="185" w:author="RAN2#123" w:date="2023-08-30T09:38:00Z"/>
        </w:rPr>
      </w:pPr>
      <w:ins w:id="186" w:author="RAN2#123" w:date="2023-08-30T10:57:00Z">
        <w:r>
          <w:t>Cell DTX/</w:t>
        </w:r>
      </w:ins>
      <w:ins w:id="187" w:author="RAN2#123" w:date="2023-08-30T09:38:00Z">
        <w:r w:rsidR="004248D4" w:rsidRPr="00CF58E9">
          <w:t>DRX is characterized by the following:</w:t>
        </w:r>
      </w:ins>
    </w:p>
    <w:p w14:paraId="6F59A9F4" w14:textId="19DB00F3" w:rsidR="004248D4" w:rsidRPr="00CF58E9" w:rsidRDefault="004248D4" w:rsidP="004248D4">
      <w:pPr>
        <w:pStyle w:val="B1"/>
        <w:rPr>
          <w:ins w:id="188" w:author="RAN2#123" w:date="2023-08-30T09:38:00Z"/>
        </w:rPr>
      </w:pPr>
      <w:ins w:id="189" w:author="RAN2#123" w:date="2023-08-30T09:38:00Z">
        <w:r w:rsidRPr="00CF58E9">
          <w:t>-</w:t>
        </w:r>
        <w:r w:rsidRPr="00CF58E9">
          <w:tab/>
        </w:r>
        <w:del w:id="190" w:author="RAN2#123_v4" w:date="2023-09-08T09:01:00Z">
          <w:r w:rsidRPr="00CF58E9" w:rsidDel="00DD3BB8">
            <w:rPr>
              <w:b/>
              <w:bCs/>
            </w:rPr>
            <w:delText>on-</w:delText>
          </w:r>
        </w:del>
      </w:ins>
      <w:ins w:id="191" w:author="RAN2#123_v4" w:date="2023-09-08T09:01:00Z">
        <w:r w:rsidR="00DD3BB8">
          <w:rPr>
            <w:b/>
            <w:bCs/>
          </w:rPr>
          <w:t xml:space="preserve">active </w:t>
        </w:r>
      </w:ins>
      <w:ins w:id="192" w:author="RAN2#123" w:date="2023-08-30T09:38:00Z">
        <w:r w:rsidRPr="00CF58E9">
          <w:rPr>
            <w:b/>
            <w:bCs/>
          </w:rPr>
          <w:t>duration</w:t>
        </w:r>
        <w:r w:rsidRPr="00CF58E9">
          <w:t xml:space="preserve">: </w:t>
        </w:r>
      </w:ins>
      <w:commentRangeStart w:id="193"/>
      <w:commentRangeStart w:id="194"/>
      <w:ins w:id="195" w:author="RAN2#123" w:date="2023-08-30T10:57:00Z">
        <w:del w:id="196" w:author="RAN2#123_v2" w:date="2023-09-07T09:12:00Z">
          <w:r w:rsidR="00FA4931" w:rsidDel="008720CC">
            <w:delText xml:space="preserve">active </w:delText>
          </w:r>
        </w:del>
      </w:ins>
      <w:commentRangeEnd w:id="193"/>
      <w:r w:rsidR="00A45F8B">
        <w:rPr>
          <w:rStyle w:val="CommentReference"/>
        </w:rPr>
        <w:commentReference w:id="193"/>
      </w:r>
      <w:commentRangeEnd w:id="194"/>
      <w:r w:rsidR="008720CC">
        <w:rPr>
          <w:rStyle w:val="CommentReference"/>
        </w:rPr>
        <w:commentReference w:id="194"/>
      </w:r>
      <w:ins w:id="197" w:author="RAN2#123" w:date="2023-08-30T09:38:00Z">
        <w:r w:rsidRPr="00CF58E9">
          <w:t xml:space="preserve">duration that the UE </w:t>
        </w:r>
        <w:commentRangeStart w:id="198"/>
        <w:commentRangeStart w:id="199"/>
        <w:commentRangeStart w:id="200"/>
        <w:commentRangeStart w:id="201"/>
        <w:commentRangeStart w:id="202"/>
        <w:commentRangeStart w:id="203"/>
        <w:r w:rsidRPr="00CF58E9">
          <w:t xml:space="preserve">waits for to receive </w:t>
        </w:r>
      </w:ins>
      <w:commentRangeEnd w:id="198"/>
      <w:r w:rsidR="00AA6F0E">
        <w:rPr>
          <w:rStyle w:val="CommentReference"/>
        </w:rPr>
        <w:commentReference w:id="198"/>
      </w:r>
      <w:commentRangeEnd w:id="199"/>
      <w:r w:rsidR="00A45F8B">
        <w:rPr>
          <w:rStyle w:val="CommentReference"/>
        </w:rPr>
        <w:commentReference w:id="199"/>
      </w:r>
      <w:commentRangeEnd w:id="200"/>
      <w:r w:rsidR="000C7805">
        <w:rPr>
          <w:rStyle w:val="CommentReference"/>
        </w:rPr>
        <w:commentReference w:id="200"/>
      </w:r>
      <w:ins w:id="204" w:author="RAN2#123" w:date="2023-08-30T09:38:00Z">
        <w:r w:rsidRPr="00CF58E9">
          <w:t>PDCCHs</w:t>
        </w:r>
      </w:ins>
      <w:ins w:id="205" w:author="RAN2#123" w:date="2023-08-30T10:57:00Z">
        <w:r w:rsidR="00EE63D6">
          <w:t xml:space="preserve"> or </w:t>
        </w:r>
        <w:commentRangeStart w:id="206"/>
        <w:commentRangeStart w:id="207"/>
        <w:r w:rsidR="00EE63D6">
          <w:t xml:space="preserve">SPS </w:t>
        </w:r>
      </w:ins>
      <w:commentRangeEnd w:id="206"/>
      <w:r w:rsidR="00A45F8B">
        <w:rPr>
          <w:rStyle w:val="CommentReference"/>
        </w:rPr>
        <w:commentReference w:id="206"/>
      </w:r>
      <w:commentRangeEnd w:id="207"/>
      <w:r w:rsidR="00D96B43">
        <w:rPr>
          <w:rStyle w:val="CommentReference"/>
        </w:rPr>
        <w:commentReference w:id="207"/>
      </w:r>
      <w:ins w:id="208" w:author="RAN2#123" w:date="2023-08-30T10:57:00Z">
        <w:r w:rsidR="00EE63D6">
          <w:t>occasions</w:t>
        </w:r>
      </w:ins>
      <w:commentRangeStart w:id="209"/>
      <w:commentRangeStart w:id="210"/>
      <w:commentRangeStart w:id="211"/>
      <w:commentRangeEnd w:id="201"/>
      <w:r w:rsidR="003579C7">
        <w:rPr>
          <w:rStyle w:val="CommentReference"/>
        </w:rPr>
        <w:commentReference w:id="201"/>
      </w:r>
      <w:commentRangeEnd w:id="202"/>
      <w:r w:rsidR="00DB19B7">
        <w:rPr>
          <w:rStyle w:val="CommentReference"/>
        </w:rPr>
        <w:commentReference w:id="202"/>
      </w:r>
      <w:commentRangeEnd w:id="203"/>
      <w:r w:rsidR="00C93ADC">
        <w:rPr>
          <w:rStyle w:val="CommentReference"/>
        </w:rPr>
        <w:commentReference w:id="203"/>
      </w:r>
      <w:ins w:id="212" w:author="RAN2#123_v2" w:date="2023-09-07T09:14:00Z">
        <w:r w:rsidR="00C93ADC">
          <w:t xml:space="preserve">, </w:t>
        </w:r>
        <w:r w:rsidR="00C93ADC" w:rsidRPr="00C93ADC">
          <w:t>and transmit SR or CG</w:t>
        </w:r>
        <w:r w:rsidR="00A3292B">
          <w:t xml:space="preserve">. </w:t>
        </w:r>
        <w:commentRangeStart w:id="213"/>
        <w:commentRangeStart w:id="214"/>
        <w:r w:rsidR="00A3292B" w:rsidRPr="00A3292B">
          <w:t xml:space="preserve">In this duration, the </w:t>
        </w:r>
      </w:ins>
      <w:proofErr w:type="spellStart"/>
      <w:ins w:id="215" w:author="RAN2#123_v3" w:date="2023-09-07T16:28:00Z">
        <w:r w:rsidR="00CC4C14">
          <w:t>gNB</w:t>
        </w:r>
        <w:proofErr w:type="spellEnd"/>
        <w:r w:rsidR="00CC4C14">
          <w:t xml:space="preserve"> </w:t>
        </w:r>
      </w:ins>
      <w:ins w:id="216" w:author="RAN2#123_v2" w:date="2023-09-07T09:14:00Z">
        <w:r w:rsidR="00A3292B" w:rsidRPr="00A3292B">
          <w:t>transmission/reception of PDCCH, SPS, SR and CG, (FFS RAN1 agreements) are not impacted for the purpose of network energy saving</w:t>
        </w:r>
      </w:ins>
      <w:ins w:id="217" w:author="RAN2#123" w:date="2023-08-30T10:55:00Z">
        <w:r w:rsidR="00957CCD">
          <w:t>;</w:t>
        </w:r>
      </w:ins>
      <w:ins w:id="218" w:author="RAN2#123" w:date="2023-08-30T09:38:00Z">
        <w:r w:rsidRPr="00CF58E9">
          <w:t xml:space="preserve"> </w:t>
        </w:r>
      </w:ins>
      <w:commentRangeEnd w:id="209"/>
      <w:r w:rsidR="00AB0C8A">
        <w:rPr>
          <w:rStyle w:val="CommentReference"/>
        </w:rPr>
        <w:commentReference w:id="209"/>
      </w:r>
      <w:commentRangeEnd w:id="210"/>
      <w:r w:rsidR="00CD5F11">
        <w:rPr>
          <w:rStyle w:val="CommentReference"/>
        </w:rPr>
        <w:commentReference w:id="210"/>
      </w:r>
      <w:commentRangeEnd w:id="211"/>
      <w:r w:rsidR="00824090">
        <w:rPr>
          <w:rStyle w:val="CommentReference"/>
        </w:rPr>
        <w:commentReference w:id="211"/>
      </w:r>
      <w:commentRangeEnd w:id="213"/>
      <w:r w:rsidR="00BC1F7B">
        <w:rPr>
          <w:rStyle w:val="CommentReference"/>
        </w:rPr>
        <w:commentReference w:id="213"/>
      </w:r>
      <w:commentRangeEnd w:id="214"/>
      <w:r w:rsidR="00CC4C14">
        <w:rPr>
          <w:rStyle w:val="CommentReference"/>
        </w:rPr>
        <w:commentReference w:id="214"/>
      </w:r>
    </w:p>
    <w:p w14:paraId="6603D6D7" w14:textId="75408CBB" w:rsidR="00CE2B3E" w:rsidDel="005E67B6" w:rsidRDefault="004248D4" w:rsidP="005E67B6">
      <w:pPr>
        <w:pStyle w:val="B1"/>
        <w:rPr>
          <w:ins w:id="219" w:author="Ericsson" w:date="2023-06-12T10:45:00Z"/>
          <w:del w:id="220" w:author="RAN2#123" w:date="2023-08-30T09:43:00Z"/>
        </w:rPr>
      </w:pPr>
      <w:ins w:id="221" w:author="RAN2#123" w:date="2023-08-30T09:38:00Z">
        <w:r w:rsidRPr="00CF58E9">
          <w:t>-</w:t>
        </w:r>
        <w:r w:rsidRPr="00CF58E9">
          <w:tab/>
        </w:r>
        <w:r w:rsidRPr="00CF58E9">
          <w:rPr>
            <w:b/>
          </w:rPr>
          <w:t>cycle</w:t>
        </w:r>
        <w:r w:rsidRPr="00CF58E9">
          <w:t xml:space="preserve">: specifies the periodic repetition of the on-duration followed by a </w:t>
        </w:r>
        <w:commentRangeStart w:id="222"/>
        <w:commentRangeStart w:id="223"/>
        <w:del w:id="224" w:author="RAN2#123_v2" w:date="2023-09-07T09:16:00Z">
          <w:r w:rsidRPr="00CF58E9" w:rsidDel="00A4706D">
            <w:delText xml:space="preserve">possible </w:delText>
          </w:r>
        </w:del>
        <w:r w:rsidRPr="00CF58E9">
          <w:t xml:space="preserve">period of </w:t>
        </w:r>
      </w:ins>
      <w:commentRangeEnd w:id="222"/>
      <w:r w:rsidR="00C525DC">
        <w:rPr>
          <w:rStyle w:val="CommentReference"/>
        </w:rPr>
        <w:commentReference w:id="222"/>
      </w:r>
      <w:commentRangeEnd w:id="223"/>
      <w:r w:rsidR="00A4706D">
        <w:rPr>
          <w:rStyle w:val="CommentReference"/>
        </w:rPr>
        <w:commentReference w:id="223"/>
      </w:r>
      <w:ins w:id="225" w:author="RAN2#123" w:date="2023-08-30T10:56:00Z">
        <w:r w:rsidR="00616F23">
          <w:t xml:space="preserve">non-active </w:t>
        </w:r>
      </w:ins>
      <w:proofErr w:type="spellStart"/>
      <w:ins w:id="226" w:author="RAN2#123" w:date="2023-08-30T11:05:00Z">
        <w:r w:rsidR="0039713A">
          <w:t>duration;</w:t>
        </w:r>
      </w:ins>
      <w:ins w:id="227" w:author="Ericsson" w:date="2023-06-12T10:45:00Z">
        <w:del w:id="228" w:author="RAN2#123" w:date="2023-08-30T09:43:00Z">
          <w:r w:rsidR="00CE2B3E" w:rsidDel="005E67B6">
            <w:delText xml:space="preserve"> </w:delText>
          </w:r>
        </w:del>
      </w:ins>
    </w:p>
    <w:p w14:paraId="0D77773B" w14:textId="78C36A0D" w:rsidR="00D558A7" w:rsidRDefault="00D558A7" w:rsidP="00CE2B3E">
      <w:pPr>
        <w:rPr>
          <w:ins w:id="229" w:author="RAN2#123" w:date="2023-08-30T10:58:00Z"/>
        </w:rPr>
      </w:pPr>
      <w:commentRangeStart w:id="230"/>
      <w:commentRangeStart w:id="231"/>
      <w:ins w:id="232" w:author="RAN2#123" w:date="2023-08-30T10:58:00Z">
        <w:del w:id="233" w:author="RAN2#123_v4" w:date="2023-09-08T09:01:00Z">
          <w:r w:rsidRPr="006B63F3" w:rsidDel="00DD3BB8">
            <w:delText>On</w:delText>
          </w:r>
        </w:del>
      </w:ins>
      <w:ins w:id="234" w:author="RAN2#123_v4" w:date="2023-09-08T09:01:00Z">
        <w:r w:rsidR="00DD3BB8">
          <w:t>Active</w:t>
        </w:r>
        <w:proofErr w:type="spellEnd"/>
        <w:r w:rsidR="00DD3BB8">
          <w:t xml:space="preserve"> </w:t>
        </w:r>
      </w:ins>
      <w:ins w:id="235" w:author="RAN2#123" w:date="2023-08-30T10:58:00Z">
        <w:del w:id="236" w:author="RAN2#123_v4" w:date="2023-09-08T09:01:00Z">
          <w:r w:rsidRPr="006B63F3" w:rsidDel="00DD3BB8">
            <w:delText>-</w:delText>
          </w:r>
        </w:del>
        <w:r w:rsidRPr="006B63F3">
          <w:t xml:space="preserve">duration </w:t>
        </w:r>
      </w:ins>
      <w:commentRangeEnd w:id="230"/>
      <w:r w:rsidR="0007519B">
        <w:rPr>
          <w:rStyle w:val="CommentReference"/>
        </w:rPr>
        <w:commentReference w:id="230"/>
      </w:r>
      <w:commentRangeEnd w:id="231"/>
      <w:r w:rsidR="00E94A2E">
        <w:rPr>
          <w:rStyle w:val="CommentReference"/>
        </w:rPr>
        <w:commentReference w:id="231"/>
      </w:r>
      <w:ins w:id="237" w:author="RAN2#123" w:date="2023-08-30T10:58:00Z">
        <w:r w:rsidRPr="006B63F3">
          <w:t xml:space="preserve">and </w:t>
        </w:r>
        <w:r w:rsidR="004B030F">
          <w:t>c</w:t>
        </w:r>
        <w:r w:rsidRPr="006B63F3">
          <w:t xml:space="preserve">ycle parameters are common between cell DTX and </w:t>
        </w:r>
      </w:ins>
      <w:ins w:id="238" w:author="RAN2#123" w:date="2023-08-30T11:19:00Z">
        <w:r w:rsidR="00076FAC">
          <w:t xml:space="preserve">cell </w:t>
        </w:r>
      </w:ins>
      <w:ins w:id="239" w:author="RAN2#123" w:date="2023-08-30T10:58:00Z">
        <w:r w:rsidRPr="006B63F3">
          <w:t>DRX, when both are configured</w:t>
        </w:r>
        <w:commentRangeStart w:id="240"/>
        <w:commentRangeStart w:id="241"/>
        <w:r w:rsidRPr="00CF58E9">
          <w:t>;</w:t>
        </w:r>
      </w:ins>
      <w:commentRangeEnd w:id="240"/>
      <w:r w:rsidR="006F00EB">
        <w:rPr>
          <w:rStyle w:val="CommentReference"/>
        </w:rPr>
        <w:commentReference w:id="240"/>
      </w:r>
      <w:commentRangeEnd w:id="241"/>
      <w:r w:rsidR="005D1578">
        <w:rPr>
          <w:rStyle w:val="CommentReference"/>
        </w:rPr>
        <w:commentReference w:id="241"/>
      </w:r>
    </w:p>
    <w:p w14:paraId="1601188E" w14:textId="1EE5F0A6" w:rsidR="00AA6F0E" w:rsidDel="00483D56" w:rsidRDefault="00AA6F0E" w:rsidP="00CE2B3E">
      <w:pPr>
        <w:rPr>
          <w:ins w:id="242" w:author="Alexey Kulakov, Vodafone" w:date="2023-08-30T14:31:00Z"/>
          <w:del w:id="243" w:author="RAN2#123_v2" w:date="2023-09-07T09:21:00Z"/>
        </w:rPr>
      </w:pPr>
      <w:ins w:id="244" w:author="Alexey Kulakov, Vodafone" w:date="2023-08-30T14:34:00Z">
        <w:del w:id="245" w:author="RAN2#123_v2" w:date="2023-09-07T09:21:00Z">
          <w:r w:rsidDel="00483D56">
            <w:delText>Propos</w:delText>
          </w:r>
        </w:del>
      </w:ins>
      <w:ins w:id="246" w:author="Alexey Kulakov, Vodafone" w:date="2023-08-30T14:35:00Z">
        <w:del w:id="247" w:author="RAN2#123_v2" w:date="2023-09-07T09:21:00Z">
          <w:r w:rsidDel="00483D56">
            <w:delText xml:space="preserve">al KV: </w:delText>
          </w:r>
        </w:del>
      </w:ins>
      <w:commentRangeStart w:id="248"/>
      <w:commentRangeStart w:id="249"/>
      <w:commentRangeStart w:id="250"/>
      <w:commentRangeStart w:id="251"/>
      <w:commentRangeStart w:id="252"/>
      <w:commentRangeStart w:id="253"/>
      <w:commentRangeStart w:id="254"/>
      <w:ins w:id="255" w:author="Alexey Kulakov, Vodafone" w:date="2023-08-30T14:31:00Z">
        <w:del w:id="256" w:author="RAN2#123_v2" w:date="2023-09-07T09:21:00Z">
          <w:r w:rsidDel="00483D56">
            <w:delText xml:space="preserve">Cell DTX/DRX </w:delText>
          </w:r>
        </w:del>
      </w:ins>
      <w:ins w:id="257" w:author="Alexey Kulakov, Vodafone" w:date="2023-08-30T14:32:00Z">
        <w:del w:id="258" w:author="RAN2#123_v2" w:date="2023-09-07T09:21:00Z">
          <w:r w:rsidDel="00483D56">
            <w:delText>can be</w:delText>
          </w:r>
        </w:del>
      </w:ins>
      <w:ins w:id="259" w:author="Alexey Kulakov, Vodafone" w:date="2023-08-30T14:31:00Z">
        <w:del w:id="260" w:author="RAN2#123_v2" w:date="2023-09-07T09:21:00Z">
          <w:r w:rsidDel="00483D56">
            <w:delText xml:space="preserve"> activated</w:delText>
          </w:r>
        </w:del>
      </w:ins>
      <w:ins w:id="261" w:author="Alexey Kulakov, Vodafone" w:date="2023-08-30T14:35:00Z">
        <w:del w:id="262" w:author="RAN2#123_v2" w:date="2023-09-07T09:21:00Z">
          <w:r w:rsidDel="00483D56">
            <w:delText>/deactivated</w:delText>
          </w:r>
        </w:del>
      </w:ins>
      <w:ins w:id="263" w:author="Alexey Kulakov, Vodafone" w:date="2023-08-30T14:31:00Z">
        <w:del w:id="264" w:author="RAN2#123_v2" w:date="2023-09-07T09:21:00Z">
          <w:r w:rsidDel="00483D56">
            <w:delText xml:space="preserve"> by RRC signalling</w:delText>
          </w:r>
        </w:del>
      </w:ins>
      <w:ins w:id="265" w:author="Alexey Kulakov, Vodafone" w:date="2023-08-30T14:32:00Z">
        <w:del w:id="266" w:author="RAN2#123_v2" w:date="2023-09-07T09:21:00Z">
          <w:r w:rsidDel="00483D56">
            <w:delText xml:space="preserve"> or L1</w:delText>
          </w:r>
        </w:del>
      </w:ins>
      <w:ins w:id="267" w:author="Alexey Kulakov, Vodafone" w:date="2023-08-30T14:35:00Z">
        <w:del w:id="268" w:author="RAN2#123_v2" w:date="2023-09-07T09:21:00Z">
          <w:r w:rsidDel="00483D56">
            <w:delText xml:space="preserve"> group</w:delText>
          </w:r>
        </w:del>
      </w:ins>
      <w:ins w:id="269" w:author="Alexey Kulakov, Vodafone" w:date="2023-08-30T14:32:00Z">
        <w:del w:id="270" w:author="RAN2#123_v2" w:date="2023-09-07T09:21:00Z">
          <w:r w:rsidDel="00483D56">
            <w:delText xml:space="preserve"> signalling?</w:delText>
          </w:r>
        </w:del>
      </w:ins>
    </w:p>
    <w:p w14:paraId="166B8A5E" w14:textId="764DC534" w:rsidR="00AA6F0E" w:rsidDel="00483D56" w:rsidRDefault="00AA6F0E" w:rsidP="00CE2B3E">
      <w:pPr>
        <w:rPr>
          <w:ins w:id="271" w:author="Alexey Kulakov, Vodafone" w:date="2023-08-30T14:31:00Z"/>
          <w:del w:id="272" w:author="RAN2#123_v2" w:date="2023-09-07T09:21:00Z"/>
        </w:rPr>
      </w:pPr>
    </w:p>
    <w:p w14:paraId="41BF8706" w14:textId="4D990517" w:rsidR="00AA6F0E"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73" w:author="Alexey Kulakov, Vodafone" w:date="2023-08-30T14:31:00Z"/>
          <w:del w:id="274" w:author="RAN2#123_v2" w:date="2023-09-07T09:21:00Z"/>
        </w:rPr>
      </w:pPr>
      <w:ins w:id="275" w:author="Alexey Kulakov, Vodafone" w:date="2023-08-30T14:31:00Z">
        <w:del w:id="276" w:author="RAN2#123_v2" w:date="2023-09-07T09:21:00Z">
          <w:r w:rsidRPr="00FF291E" w:rsidDel="00483D56">
            <w:delText xml:space="preserve">As a baseline Cell DTX/DRX is activated/deactivated implicitly by RRC signalling, i.e. activated immediately once configured by RRC and deactivated once the RRC configuration is released. </w:delText>
          </w:r>
        </w:del>
      </w:ins>
    </w:p>
    <w:p w14:paraId="6BABC133" w14:textId="3B8D7546" w:rsidR="00AA6F0E" w:rsidRPr="00F0798F" w:rsidDel="00483D56" w:rsidRDefault="00AA6F0E" w:rsidP="00AA6F0E">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ins w:id="277" w:author="Alexey Kulakov, Vodafone" w:date="2023-08-30T14:31:00Z"/>
          <w:del w:id="278" w:author="RAN2#123_v2" w:date="2023-09-07T09:21:00Z"/>
        </w:rPr>
      </w:pPr>
      <w:ins w:id="279" w:author="Alexey Kulakov, Vodafone" w:date="2023-08-30T14:31:00Z">
        <w:del w:id="280" w:author="RAN2#123_v2" w:date="2023-09-07T09:21:00Z">
          <w:r w:rsidRPr="00A175BC" w:rsidDel="00483D56">
            <w:delText>From RAN2 point of view, majority companies see a benefit with L1 signalling for Cell DTX/DRX activation/deactivation, send a LS to RAN1</w:delText>
          </w:r>
          <w:r w:rsidDel="00483D56">
            <w:delText xml:space="preserve"> (email 308)</w:delText>
          </w:r>
          <w:r w:rsidRPr="00A175BC" w:rsidDel="00483D56">
            <w:delText xml:space="preserve"> with our preference and ask about feasibility and design details.  </w:delText>
          </w:r>
          <w:r w:rsidDel="00483D56">
            <w:delText xml:space="preserve"> Ask about feasibility and reliability of using L1 signaling.  C</w:delText>
          </w:r>
          <w:r w:rsidRPr="00852E03" w:rsidDel="00483D56">
            <w:delText xml:space="preserve">larify that </w:delText>
          </w:r>
          <w:r w:rsidDel="00483D56">
            <w:delText xml:space="preserve">the question is about activation/deactivation copy the agreement from last meeting that we are focusing on single configuration.  Extract a few key benefits </w:delText>
          </w:r>
          <w:r w:rsidRPr="00F0798F" w:rsidDel="00483D56">
            <w:delText>of dynamic signaling from email discussion and online discussions</w:delText>
          </w:r>
        </w:del>
      </w:ins>
      <w:commentRangeEnd w:id="248"/>
      <w:ins w:id="281" w:author="Alexey Kulakov, Vodafone" w:date="2023-08-30T14:32:00Z">
        <w:del w:id="282" w:author="RAN2#123_v2" w:date="2023-09-07T09:21:00Z">
          <w:r w:rsidDel="00483D56">
            <w:rPr>
              <w:rStyle w:val="CommentReference"/>
              <w:rFonts w:ascii="Times New Roman" w:eastAsia="Yu Mincho" w:hAnsi="Times New Roman"/>
              <w:szCs w:val="20"/>
              <w:lang w:eastAsia="en-US"/>
            </w:rPr>
            <w:commentReference w:id="248"/>
          </w:r>
        </w:del>
      </w:ins>
      <w:commentRangeEnd w:id="249"/>
      <w:del w:id="283" w:author="RAN2#123_v2" w:date="2023-09-07T09:21:00Z">
        <w:r w:rsidR="003512EA" w:rsidDel="00483D56">
          <w:rPr>
            <w:rStyle w:val="CommentReference"/>
            <w:rFonts w:ascii="Times New Roman" w:eastAsia="Yu Mincho" w:hAnsi="Times New Roman"/>
            <w:szCs w:val="20"/>
            <w:lang w:eastAsia="en-US"/>
          </w:rPr>
          <w:commentReference w:id="249"/>
        </w:r>
        <w:commentRangeEnd w:id="250"/>
        <w:r w:rsidR="006D39A6" w:rsidDel="00483D56">
          <w:rPr>
            <w:rStyle w:val="CommentReference"/>
            <w:rFonts w:ascii="Times New Roman" w:eastAsia="Yu Mincho" w:hAnsi="Times New Roman"/>
            <w:szCs w:val="20"/>
            <w:lang w:eastAsia="en-US"/>
          </w:rPr>
          <w:commentReference w:id="250"/>
        </w:r>
        <w:commentRangeEnd w:id="251"/>
        <w:r w:rsidR="00C525DC" w:rsidDel="00483D56">
          <w:rPr>
            <w:rStyle w:val="CommentReference"/>
            <w:rFonts w:ascii="Times New Roman" w:eastAsia="Yu Mincho" w:hAnsi="Times New Roman"/>
            <w:szCs w:val="20"/>
            <w:lang w:eastAsia="en-US"/>
          </w:rPr>
          <w:commentReference w:id="251"/>
        </w:r>
        <w:commentRangeEnd w:id="252"/>
        <w:r w:rsidR="00DC5846" w:rsidDel="00483D56">
          <w:rPr>
            <w:rStyle w:val="CommentReference"/>
            <w:rFonts w:ascii="Times New Roman" w:eastAsia="Yu Mincho" w:hAnsi="Times New Roman"/>
            <w:szCs w:val="20"/>
            <w:lang w:eastAsia="en-US"/>
          </w:rPr>
          <w:commentReference w:id="252"/>
        </w:r>
        <w:commentRangeEnd w:id="253"/>
        <w:r w:rsidR="00031296" w:rsidDel="00483D56">
          <w:rPr>
            <w:rStyle w:val="CommentReference"/>
            <w:rFonts w:ascii="Times New Roman" w:eastAsia="Yu Mincho" w:hAnsi="Times New Roman"/>
            <w:szCs w:val="20"/>
            <w:lang w:eastAsia="en-US"/>
          </w:rPr>
          <w:commentReference w:id="253"/>
        </w:r>
        <w:commentRangeEnd w:id="254"/>
        <w:r w:rsidR="00483D56" w:rsidDel="00483D56">
          <w:rPr>
            <w:rStyle w:val="CommentReference"/>
            <w:rFonts w:ascii="Times New Roman" w:eastAsia="Yu Mincho" w:hAnsi="Times New Roman"/>
            <w:szCs w:val="20"/>
            <w:lang w:eastAsia="en-US"/>
          </w:rPr>
          <w:commentReference w:id="254"/>
        </w:r>
      </w:del>
    </w:p>
    <w:p w14:paraId="546A8595" w14:textId="77777777" w:rsidR="00AA6F0E" w:rsidRDefault="00AA6F0E" w:rsidP="00CE2B3E">
      <w:pPr>
        <w:rPr>
          <w:ins w:id="284" w:author="Alexey Kulakov, Vodafone" w:date="2023-08-30T14:31:00Z"/>
        </w:rPr>
      </w:pPr>
    </w:p>
    <w:p w14:paraId="6E66905B" w14:textId="340D0D54" w:rsidR="00AA6F0E" w:rsidDel="005C55E7" w:rsidRDefault="00483D56" w:rsidP="00CE2B3E">
      <w:pPr>
        <w:rPr>
          <w:ins w:id="285" w:author="Alexey Kulakov, Vodafone" w:date="2023-08-30T14:30:00Z"/>
          <w:moveFrom w:id="286" w:author="RAN2#123_v3" w:date="2023-09-07T16:28:00Z"/>
        </w:rPr>
      </w:pPr>
      <w:moveFromRangeStart w:id="287" w:author="RAN2#123_v3" w:date="2023-09-07T16:28:00Z" w:name="move144996554"/>
      <w:commentRangeStart w:id="288"/>
      <w:commentRangeStart w:id="289"/>
      <w:moveFrom w:id="290" w:author="RAN2#123_v3" w:date="2023-09-07T16:28:00Z">
        <w:ins w:id="291" w:author="RAN2#123_v2" w:date="2023-09-07T09:21:00Z">
          <w:r w:rsidRPr="00483D56" w:rsidDel="005C55E7">
            <w:t xml:space="preserve">Cell </w:t>
          </w:r>
        </w:ins>
        <w:commentRangeEnd w:id="288"/>
        <w:r w:rsidR="00846A94" w:rsidDel="005C55E7">
          <w:rPr>
            <w:rStyle w:val="CommentReference"/>
          </w:rPr>
          <w:commentReference w:id="288"/>
        </w:r>
      </w:moveFrom>
      <w:commentRangeEnd w:id="289"/>
      <w:r w:rsidR="00812903">
        <w:rPr>
          <w:rStyle w:val="CommentReference"/>
        </w:rPr>
        <w:commentReference w:id="289"/>
      </w:r>
      <w:moveFrom w:id="292" w:author="RAN2#123_v3" w:date="2023-09-07T16:28:00Z">
        <w:ins w:id="293" w:author="RAN2#123_v2" w:date="2023-09-07T09:21:00Z">
          <w:r w:rsidRPr="00483D56" w:rsidDel="005C55E7">
            <w:t xml:space="preserve">DTX/DRX can be activated/deactivated by RRC signalling or L1 group </w:t>
          </w:r>
          <w:r w:rsidDel="005C55E7">
            <w:t xml:space="preserve">common </w:t>
          </w:r>
          <w:r w:rsidRPr="00483D56" w:rsidDel="005C55E7">
            <w:t>signalling</w:t>
          </w:r>
          <w:r w:rsidDel="005C55E7">
            <w:t>.</w:t>
          </w:r>
        </w:ins>
      </w:moveFrom>
    </w:p>
    <w:moveFromRangeEnd w:id="287"/>
    <w:p w14:paraId="4E3142AD" w14:textId="6F52513B" w:rsidR="004A668A" w:rsidRDefault="00CE2B3E" w:rsidP="00CE2B3E">
      <w:pPr>
        <w:rPr>
          <w:ins w:id="294" w:author="Ericsson" w:date="2023-06-26T08:18:00Z"/>
        </w:rPr>
      </w:pPr>
      <w:ins w:id="295"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296" w:author="Ericsson" w:date="2023-06-26T09:30:00Z">
        <w:r w:rsidR="005914A8">
          <w:t xml:space="preserve">or deactivate </w:t>
        </w:r>
      </w:ins>
      <w:ins w:id="297" w:author="Ericsson" w:date="2023-06-12T10:45:00Z">
        <w:r>
          <w:t>c</w:t>
        </w:r>
        <w:r w:rsidRPr="004B79BD">
          <w:t>ell DTX/DRX</w:t>
        </w:r>
        <w:r>
          <w:t xml:space="preserve"> configuration</w:t>
        </w:r>
        <w:r w:rsidRPr="004B79BD">
          <w:t>).</w:t>
        </w:r>
      </w:ins>
      <w:ins w:id="298" w:author="Ericsson" w:date="2023-06-12T08:52:00Z">
        <w:r w:rsidR="004A668A" w:rsidRPr="004B79BD">
          <w:t xml:space="preserve"> </w:t>
        </w:r>
      </w:ins>
      <w:ins w:id="299" w:author="RAN2#123" w:date="2023-08-30T09:33:00Z">
        <w:r w:rsidR="004822A2" w:rsidRPr="004822A2">
          <w:t xml:space="preserve">The </w:t>
        </w:r>
        <w:r w:rsidR="004822A2">
          <w:t>network</w:t>
        </w:r>
        <w:r w:rsidR="004822A2" w:rsidRPr="004822A2">
          <w:t xml:space="preserve"> should </w:t>
        </w:r>
        <w:r w:rsidR="004822A2">
          <w:t xml:space="preserve">also </w:t>
        </w:r>
        <w:r w:rsidR="004822A2" w:rsidRPr="004822A2">
          <w:t xml:space="preserve">ensure that there is at least partial overlapping between </w:t>
        </w:r>
      </w:ins>
      <w:ins w:id="300" w:author="RAN2#123_v2" w:date="2023-09-07T09:22:00Z">
        <w:r w:rsidR="005B470C">
          <w:t>UE</w:t>
        </w:r>
        <w:r w:rsidR="005B470C" w:rsidRPr="005B470C">
          <w:t xml:space="preserve">’s connected mode </w:t>
        </w:r>
      </w:ins>
      <w:commentRangeStart w:id="301"/>
      <w:commentRangeStart w:id="302"/>
      <w:commentRangeStart w:id="303"/>
      <w:commentRangeStart w:id="304"/>
      <w:commentRangeStart w:id="305"/>
      <w:commentRangeStart w:id="306"/>
      <w:ins w:id="307" w:author="RAN2#123" w:date="2023-08-30T09:33:00Z">
        <w:r w:rsidR="004822A2" w:rsidRPr="004822A2">
          <w:t>DRX</w:t>
        </w:r>
      </w:ins>
      <w:commentRangeEnd w:id="301"/>
      <w:r w:rsidR="003512EA">
        <w:rPr>
          <w:rStyle w:val="CommentReference"/>
        </w:rPr>
        <w:commentReference w:id="301"/>
      </w:r>
      <w:commentRangeEnd w:id="302"/>
      <w:r w:rsidR="00A45F8B">
        <w:rPr>
          <w:rStyle w:val="CommentReference"/>
        </w:rPr>
        <w:commentReference w:id="302"/>
      </w:r>
      <w:commentRangeEnd w:id="303"/>
      <w:r w:rsidR="005A3DF6">
        <w:rPr>
          <w:rStyle w:val="CommentReference"/>
        </w:rPr>
        <w:commentReference w:id="303"/>
      </w:r>
      <w:commentRangeEnd w:id="304"/>
      <w:r w:rsidR="00C525DC">
        <w:rPr>
          <w:rStyle w:val="CommentReference"/>
        </w:rPr>
        <w:commentReference w:id="304"/>
      </w:r>
      <w:commentRangeEnd w:id="305"/>
      <w:r w:rsidR="003D33EB">
        <w:rPr>
          <w:rStyle w:val="CommentReference"/>
        </w:rPr>
        <w:commentReference w:id="305"/>
      </w:r>
      <w:commentRangeEnd w:id="306"/>
      <w:r w:rsidR="00325B9D">
        <w:rPr>
          <w:rStyle w:val="CommentReference"/>
        </w:rPr>
        <w:commentReference w:id="306"/>
      </w:r>
      <w:ins w:id="308" w:author="RAN2#123" w:date="2023-08-30T09:33:00Z">
        <w:r w:rsidR="004822A2" w:rsidRPr="004822A2">
          <w:t xml:space="preserve"> on-duration and cell DTX/DRX on-duration</w:t>
        </w:r>
      </w:ins>
      <w:commentRangeStart w:id="309"/>
      <w:commentRangeStart w:id="310"/>
      <w:ins w:id="311" w:author="RAN2#123" w:date="2023-08-30T10:47:00Z">
        <w:r w:rsidR="00E2567B">
          <w:t xml:space="preserve">, </w:t>
        </w:r>
        <w:del w:id="312" w:author="RAN2#123_v2" w:date="2023-09-07T09:29:00Z">
          <w:r w:rsidR="00E2567B" w:rsidDel="00E424A7">
            <w:delText>i.e</w:delText>
          </w:r>
          <w:commentRangeStart w:id="313"/>
          <w:commentRangeStart w:id="314"/>
          <w:r w:rsidR="00E2567B" w:rsidDel="00E424A7">
            <w:delText>.</w:delText>
          </w:r>
        </w:del>
      </w:ins>
      <w:ins w:id="315" w:author="RAN2#123_v2" w:date="2023-09-07T09:29:00Z">
        <w:r w:rsidR="00E424A7">
          <w:t>e.g.</w:t>
        </w:r>
      </w:ins>
      <w:ins w:id="316" w:author="RAN2#123" w:date="2023-08-30T10:47:00Z">
        <w:r w:rsidR="00E2567B">
          <w:t xml:space="preserve"> </w:t>
        </w:r>
      </w:ins>
      <w:commentRangeEnd w:id="309"/>
      <w:r w:rsidR="005E7160">
        <w:rPr>
          <w:rStyle w:val="CommentReference"/>
        </w:rPr>
        <w:commentReference w:id="309"/>
      </w:r>
      <w:commentRangeEnd w:id="310"/>
      <w:r w:rsidR="00E424A7">
        <w:rPr>
          <w:rStyle w:val="CommentReference"/>
        </w:rPr>
        <w:commentReference w:id="310"/>
      </w:r>
      <w:ins w:id="317" w:author="RAN2#123_v2" w:date="2023-09-07T09:34:00Z">
        <w:r w:rsidR="00CC0D7C">
          <w:t xml:space="preserve">the UE’s </w:t>
        </w:r>
      </w:ins>
      <w:ins w:id="318" w:author="RAN2#123_v2" w:date="2023-09-07T09:31:00Z">
        <w:r w:rsidR="00D237A4">
          <w:t>connected mode DRX</w:t>
        </w:r>
      </w:ins>
      <w:ins w:id="319" w:author="RAN2#123_v2" w:date="2023-09-07T09:32:00Z">
        <w:r w:rsidR="00855710">
          <w:t xml:space="preserve"> periodicity </w:t>
        </w:r>
      </w:ins>
      <w:ins w:id="320" w:author="RAN2#123_v2" w:date="2023-09-07T09:35:00Z">
        <w:r w:rsidR="0055285D">
          <w:t>is a multiple of</w:t>
        </w:r>
      </w:ins>
      <w:ins w:id="321" w:author="RAN2#123_v2" w:date="2023-09-07T09:31:00Z">
        <w:r w:rsidR="00BB701A">
          <w:t xml:space="preserve"> </w:t>
        </w:r>
      </w:ins>
      <w:ins w:id="322" w:author="RAN2#123" w:date="2023-08-30T09:34:00Z">
        <w:r w:rsidR="0054316F" w:rsidRPr="0054316F">
          <w:t xml:space="preserve">cell DTX/DRX </w:t>
        </w:r>
        <w:del w:id="323" w:author="RAN2#123_v2" w:date="2023-09-07T09:29:00Z">
          <w:r w:rsidR="0054316F" w:rsidRPr="0054316F" w:rsidDel="00F80A98">
            <w:delText>and</w:delText>
          </w:r>
        </w:del>
        <w:del w:id="324" w:author="RAN2#123_v2" w:date="2023-09-07T09:35:00Z">
          <w:r w:rsidR="0054316F" w:rsidRPr="0054316F" w:rsidDel="0055285D">
            <w:delText xml:space="preserve"> </w:delText>
          </w:r>
          <w:commentRangeStart w:id="325"/>
          <w:commentRangeStart w:id="326"/>
          <w:r w:rsidR="0054316F" w:rsidRPr="0054316F" w:rsidDel="0055285D">
            <w:delText>DRX</w:delText>
          </w:r>
        </w:del>
        <w:r w:rsidR="0054316F" w:rsidRPr="0054316F">
          <w:t xml:space="preserve"> </w:t>
        </w:r>
      </w:ins>
      <w:commentRangeEnd w:id="325"/>
      <w:r w:rsidR="00055C60">
        <w:rPr>
          <w:rStyle w:val="CommentReference"/>
        </w:rPr>
        <w:commentReference w:id="325"/>
      </w:r>
      <w:commentRangeEnd w:id="326"/>
      <w:r w:rsidR="005B470C">
        <w:rPr>
          <w:rStyle w:val="CommentReference"/>
        </w:rPr>
        <w:commentReference w:id="326"/>
      </w:r>
      <w:ins w:id="327" w:author="RAN2#123" w:date="2023-08-30T09:34:00Z">
        <w:r w:rsidR="0054316F" w:rsidRPr="0054316F">
          <w:t xml:space="preserve">periodicity </w:t>
        </w:r>
        <w:del w:id="328" w:author="RAN2#123_v2" w:date="2023-09-07T09:30:00Z">
          <w:r w:rsidR="0054316F" w:rsidRPr="0054316F" w:rsidDel="00F80A98">
            <w:delText xml:space="preserve">should be </w:delText>
          </w:r>
          <w:commentRangeStart w:id="329"/>
          <w:commentRangeStart w:id="330"/>
          <w:commentRangeStart w:id="331"/>
          <w:commentRangeStart w:id="332"/>
          <w:r w:rsidR="0054316F" w:rsidRPr="0054316F" w:rsidDel="00F80A98">
            <w:delText>multiple of each other</w:delText>
          </w:r>
        </w:del>
      </w:ins>
      <w:commentRangeEnd w:id="329"/>
      <w:r w:rsidR="003D33EB">
        <w:rPr>
          <w:rStyle w:val="CommentReference"/>
        </w:rPr>
        <w:commentReference w:id="329"/>
      </w:r>
      <w:commentRangeEnd w:id="330"/>
      <w:r w:rsidR="007D0355">
        <w:rPr>
          <w:rStyle w:val="CommentReference"/>
        </w:rPr>
        <w:commentReference w:id="330"/>
      </w:r>
      <w:commentRangeEnd w:id="331"/>
      <w:r w:rsidR="007B4B5E">
        <w:rPr>
          <w:rStyle w:val="CommentReference"/>
        </w:rPr>
        <w:commentReference w:id="331"/>
      </w:r>
      <w:commentRangeEnd w:id="332"/>
      <w:r w:rsidR="0007519B">
        <w:rPr>
          <w:rStyle w:val="CommentReference"/>
        </w:rPr>
        <w:commentReference w:id="332"/>
      </w:r>
      <w:ins w:id="333" w:author="RAN2#123" w:date="2023-08-30T09:34:00Z">
        <w:r w:rsidR="0054316F" w:rsidRPr="0054316F">
          <w:t xml:space="preserve">.   </w:t>
        </w:r>
      </w:ins>
      <w:commentRangeEnd w:id="313"/>
      <w:r w:rsidR="00E83224">
        <w:rPr>
          <w:rStyle w:val="CommentReference"/>
        </w:rPr>
        <w:commentReference w:id="313"/>
      </w:r>
      <w:commentRangeEnd w:id="314"/>
      <w:r w:rsidR="00B533A2">
        <w:rPr>
          <w:rStyle w:val="CommentReference"/>
        </w:rPr>
        <w:commentReference w:id="314"/>
      </w:r>
    </w:p>
    <w:p w14:paraId="6BB35F60" w14:textId="5AE8712F" w:rsidR="00A25E57" w:rsidRDefault="00A25E57" w:rsidP="00A25E57">
      <w:pPr>
        <w:pStyle w:val="NO"/>
        <w:rPr>
          <w:ins w:id="334" w:author="RAN2#123_v4" w:date="2023-09-08T09:09:00Z"/>
        </w:rPr>
      </w:pPr>
      <w:ins w:id="335" w:author="RAN2#123_v4" w:date="2023-09-08T09:09:00Z">
        <w:r w:rsidRPr="00CF2843">
          <w:rPr>
            <w:lang w:eastAsia="zh-CN"/>
          </w:rPr>
          <w:t xml:space="preserve">Editor’s note: FFS </w:t>
        </w:r>
        <w:r>
          <w:rPr>
            <w:lang w:eastAsia="zh-CN"/>
          </w:rPr>
          <w:t xml:space="preserve">on </w:t>
        </w:r>
      </w:ins>
      <w:ins w:id="336" w:author="RAN2#123_v4" w:date="2023-09-08T09:10:00Z">
        <w:r w:rsidR="00F93A04">
          <w:rPr>
            <w:lang w:eastAsia="zh-CN"/>
          </w:rPr>
          <w:t>how to further clarify</w:t>
        </w:r>
        <w:r w:rsidR="001D28BC">
          <w:rPr>
            <w:lang w:eastAsia="zh-CN"/>
          </w:rPr>
          <w:t xml:space="preserve"> UE alignment</w:t>
        </w:r>
      </w:ins>
      <w:ins w:id="337" w:author="RAN2#123_v4" w:date="2023-09-08T09:09:00Z">
        <w:r w:rsidRPr="00CF2843">
          <w:rPr>
            <w:lang w:eastAsia="zh-CN"/>
          </w:rPr>
          <w:t>.</w:t>
        </w:r>
      </w:ins>
    </w:p>
    <w:p w14:paraId="447E1A2B" w14:textId="32E73A46" w:rsidR="002B67ED" w:rsidRPr="00AD7840" w:rsidRDefault="002B67ED" w:rsidP="002B67ED">
      <w:pPr>
        <w:pStyle w:val="NO"/>
      </w:pPr>
      <w:ins w:id="338" w:author="Ericsson" w:date="2023-06-26T08:18:00Z">
        <w:r w:rsidRPr="00CF2843">
          <w:rPr>
            <w:lang w:eastAsia="zh-CN"/>
          </w:rPr>
          <w:t xml:space="preserve">Editor’s note: FFS </w:t>
        </w:r>
        <w:r>
          <w:rPr>
            <w:lang w:eastAsia="zh-CN"/>
          </w:rPr>
          <w:t xml:space="preserve">on </w:t>
        </w:r>
      </w:ins>
      <w:ins w:id="339" w:author="Ericsson" w:date="2023-06-26T08:38:00Z">
        <w:r w:rsidR="00A85069">
          <w:rPr>
            <w:lang w:eastAsia="zh-CN"/>
          </w:rPr>
          <w:t>how to mention cell DTX/DRX on sections 10.2</w:t>
        </w:r>
      </w:ins>
      <w:ins w:id="340" w:author="Ericsson" w:date="2023-06-28T08:06:00Z">
        <w:r w:rsidR="006B48D9">
          <w:rPr>
            <w:lang w:eastAsia="zh-CN"/>
          </w:rPr>
          <w:t xml:space="preserve">, </w:t>
        </w:r>
      </w:ins>
      <w:ins w:id="341" w:author="Ericsson" w:date="2023-06-26T08:38:00Z">
        <w:r w:rsidR="00A85069">
          <w:rPr>
            <w:lang w:eastAsia="zh-CN"/>
          </w:rPr>
          <w:t>10.3</w:t>
        </w:r>
      </w:ins>
      <w:ins w:id="342" w:author="Ericsson" w:date="2023-06-28T08:06:00Z">
        <w:r w:rsidR="006B48D9">
          <w:rPr>
            <w:lang w:eastAsia="zh-CN"/>
          </w:rPr>
          <w:t xml:space="preserve"> and 11</w:t>
        </w:r>
      </w:ins>
      <w:ins w:id="343" w:author="Ericsson" w:date="2023-06-26T08:18:00Z">
        <w:r w:rsidRPr="00CF2843">
          <w:rPr>
            <w:lang w:eastAsia="zh-CN"/>
          </w:rPr>
          <w:t>.</w:t>
        </w:r>
      </w:ins>
    </w:p>
    <w:p w14:paraId="52D7BBE4" w14:textId="3D6FC97F" w:rsidR="004A668A" w:rsidRDefault="001D4D86" w:rsidP="001D4D86">
      <w:pPr>
        <w:pStyle w:val="Heading4"/>
        <w:rPr>
          <w:ins w:id="344" w:author="Ericsson" w:date="2023-06-07T09:48:00Z"/>
        </w:rPr>
      </w:pPr>
      <w:bookmarkStart w:id="345" w:name="_Toc115390223"/>
      <w:ins w:id="346" w:author="Ericsson" w:date="2023-06-12T10:46:00Z">
        <w:r>
          <w:t>15.4.2.</w:t>
        </w:r>
      </w:ins>
      <w:ins w:id="347" w:author="Ericsson" w:date="2023-06-26T10:22:00Z">
        <w:r w:rsidR="00CE6609">
          <w:t>x2</w:t>
        </w:r>
      </w:ins>
      <w:ins w:id="348" w:author="Ericsson" w:date="2023-06-07T09:48:00Z">
        <w:r w:rsidR="004A668A">
          <w:tab/>
          <w:t>Conditional Handover</w:t>
        </w:r>
      </w:ins>
    </w:p>
    <w:p w14:paraId="769EFD98" w14:textId="644BE8FB" w:rsidR="00121E2C" w:rsidRPr="00AD7840" w:rsidRDefault="00121E2C" w:rsidP="00121E2C">
      <w:pPr>
        <w:rPr>
          <w:ins w:id="349" w:author="Ericsson" w:date="2023-06-12T10:45:00Z"/>
          <w:lang w:eastAsia="zh-CN"/>
        </w:rPr>
      </w:pPr>
      <w:bookmarkStart w:id="350" w:name="_Toc115390220"/>
      <w:bookmarkEnd w:id="345"/>
      <w:ins w:id="351" w:author="Ericsson" w:date="2023-06-12T10:45:00Z">
        <w:r w:rsidRPr="00AD7840">
          <w:t xml:space="preserve">The same principle as described in 9.2.3.4 applies to </w:t>
        </w:r>
        <w:r>
          <w:t xml:space="preserve">conditional handover in case the source cell is using a network energy saving </w:t>
        </w:r>
      </w:ins>
      <w:ins w:id="352" w:author="Ericsson" w:date="2023-06-12T11:05:00Z">
        <w:r w:rsidR="00625DF4">
          <w:t>solution</w:t>
        </w:r>
      </w:ins>
      <w:ins w:id="353" w:author="Ericsson" w:date="2023-06-12T10:45:00Z">
        <w:r>
          <w:t>,</w:t>
        </w:r>
        <w:r w:rsidRPr="00AD7840">
          <w:t xml:space="preserve"> </w:t>
        </w:r>
        <w:commentRangeStart w:id="354"/>
        <w:commentRangeStart w:id="355"/>
        <w:r w:rsidRPr="00AD7840">
          <w:t>unless hereunder specified.</w:t>
        </w:r>
        <w:r>
          <w:t xml:space="preserve"> In this case, </w:t>
        </w:r>
        <w:commentRangeStart w:id="356"/>
        <w:commentRangeStart w:id="357"/>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w:t>
        </w:r>
      </w:ins>
      <w:commentRangeEnd w:id="356"/>
      <w:r w:rsidR="003D7E49">
        <w:rPr>
          <w:rStyle w:val="CommentReference"/>
        </w:rPr>
        <w:commentReference w:id="356"/>
      </w:r>
      <w:commentRangeEnd w:id="357"/>
      <w:r w:rsidR="00193F41">
        <w:rPr>
          <w:rStyle w:val="CommentReference"/>
        </w:rPr>
        <w:commentReference w:id="357"/>
      </w:r>
      <w:ins w:id="358" w:author="Ericsson" w:date="2023-06-12T10:45:00Z">
        <w:r w:rsidRPr="00AD7840">
          <w:rPr>
            <w:lang w:eastAsia="zh-CN"/>
          </w:rPr>
          <w:t>, as defined in TS 38.331 [</w:t>
        </w:r>
        <w:r>
          <w:rPr>
            <w:lang w:eastAsia="zh-CN"/>
          </w:rPr>
          <w:t>x</w:t>
        </w:r>
        <w:r w:rsidRPr="00AD7840">
          <w:rPr>
            <w:lang w:eastAsia="zh-CN"/>
          </w:rPr>
          <w:t>]:</w:t>
        </w:r>
      </w:ins>
    </w:p>
    <w:p w14:paraId="3A1CEFFC" w14:textId="76E57303" w:rsidR="00CE6F7E" w:rsidDel="008B6663" w:rsidRDefault="00275C51" w:rsidP="00CE6F7E">
      <w:pPr>
        <w:pStyle w:val="B1"/>
        <w:rPr>
          <w:ins w:id="359" w:author="RAN2#123_v2" w:date="2023-09-07T09:43:00Z"/>
          <w:del w:id="360" w:author="RAN2#123_v4" w:date="2023-09-08T09:25:00Z"/>
          <w:lang w:eastAsia="zh-CN"/>
        </w:rPr>
      </w:pPr>
      <w:commentRangeStart w:id="361"/>
      <w:commentRangeStart w:id="362"/>
      <w:commentRangeStart w:id="363"/>
      <w:commentRangeStart w:id="364"/>
      <w:commentRangeStart w:id="365"/>
      <w:commentRangeStart w:id="366"/>
      <w:ins w:id="367" w:author="RAN2#123" w:date="2023-08-30T10:46:00Z">
        <w:del w:id="368" w:author="RAN2#123_v4" w:date="2023-09-08T09:25:00Z">
          <w:r w:rsidRPr="00CF58E9" w:rsidDel="008B6663">
            <w:rPr>
              <w:lang w:eastAsia="zh-CN"/>
            </w:rPr>
            <w:delText>-</w:delText>
          </w:r>
          <w:r w:rsidRPr="00CF58E9" w:rsidDel="008B6663">
            <w:rPr>
              <w:lang w:eastAsia="zh-CN"/>
            </w:rPr>
            <w:tab/>
            <w:delText xml:space="preserve">A </w:delText>
          </w:r>
          <w:r w:rsidR="00FC71E3" w:rsidDel="008B6663">
            <w:rPr>
              <w:lang w:eastAsia="zh-CN"/>
            </w:rPr>
            <w:delText xml:space="preserve">cell turning off </w:delText>
          </w:r>
          <w:r w:rsidRPr="00CF58E9" w:rsidDel="008B6663">
            <w:rPr>
              <w:lang w:eastAsia="zh-CN"/>
            </w:rPr>
            <w:delText>trigger condition;</w:delText>
          </w:r>
        </w:del>
      </w:ins>
      <w:commentRangeEnd w:id="361"/>
      <w:del w:id="369" w:author="RAN2#123_v4" w:date="2023-09-08T09:25:00Z">
        <w:r w:rsidR="003579C7" w:rsidDel="008B6663">
          <w:rPr>
            <w:rStyle w:val="CommentReference"/>
          </w:rPr>
          <w:commentReference w:id="361"/>
        </w:r>
        <w:commentRangeEnd w:id="362"/>
        <w:r w:rsidR="0091720D" w:rsidDel="008B6663">
          <w:rPr>
            <w:rStyle w:val="CommentReference"/>
          </w:rPr>
          <w:commentReference w:id="362"/>
        </w:r>
        <w:commentRangeEnd w:id="363"/>
        <w:r w:rsidR="0097528D" w:rsidDel="008B6663">
          <w:rPr>
            <w:rStyle w:val="CommentReference"/>
          </w:rPr>
          <w:commentReference w:id="363"/>
        </w:r>
        <w:commentRangeEnd w:id="364"/>
        <w:r w:rsidR="000C16F2" w:rsidDel="008B6663">
          <w:rPr>
            <w:rStyle w:val="CommentReference"/>
          </w:rPr>
          <w:commentReference w:id="364"/>
        </w:r>
        <w:commentRangeEnd w:id="365"/>
        <w:r w:rsidR="004F6EE0" w:rsidDel="008B6663">
          <w:rPr>
            <w:rStyle w:val="CommentReference"/>
          </w:rPr>
          <w:commentReference w:id="365"/>
        </w:r>
      </w:del>
      <w:commentRangeEnd w:id="366"/>
      <w:r w:rsidR="00B05711">
        <w:rPr>
          <w:rStyle w:val="CommentReference"/>
        </w:rPr>
        <w:commentReference w:id="366"/>
      </w:r>
    </w:p>
    <w:p w14:paraId="2D47259E" w14:textId="457633AD" w:rsidR="00CE6F7E" w:rsidRPr="00CF58E9" w:rsidDel="008B6663" w:rsidRDefault="00CE6F7E" w:rsidP="00CE6F7E">
      <w:pPr>
        <w:pStyle w:val="B1"/>
        <w:rPr>
          <w:ins w:id="370" w:author="RAN2#123" w:date="2023-08-30T10:46:00Z"/>
          <w:del w:id="371" w:author="RAN2#123_v4" w:date="2023-09-08T09:25:00Z"/>
          <w:lang w:eastAsia="zh-CN"/>
        </w:rPr>
      </w:pPr>
      <w:ins w:id="372" w:author="RAN2#123_v2" w:date="2023-09-07T09:43:00Z">
        <w:del w:id="373" w:author="RAN2#123_v4" w:date="2023-09-08T09:25:00Z">
          <w:r w:rsidRPr="00CF58E9" w:rsidDel="008B6663">
            <w:rPr>
              <w:lang w:eastAsia="zh-CN"/>
            </w:rPr>
            <w:delText>-</w:delText>
          </w:r>
          <w:r w:rsidRPr="00CF58E9" w:rsidDel="008B6663">
            <w:rPr>
              <w:lang w:eastAsia="zh-CN"/>
            </w:rPr>
            <w:tab/>
          </w:r>
          <w:r w:rsidRPr="00CE6F7E" w:rsidDel="008B6663">
            <w:rPr>
              <w:lang w:eastAsia="zh-CN"/>
            </w:rPr>
            <w:delText xml:space="preserve">A triggering condition of </w:delText>
          </w:r>
        </w:del>
      </w:ins>
      <w:ins w:id="374" w:author="RAN2#123_v2" w:date="2023-09-07T09:44:00Z">
        <w:del w:id="375" w:author="RAN2#123_v4" w:date="2023-09-08T09:25:00Z">
          <w:r w:rsidDel="008B6663">
            <w:rPr>
              <w:lang w:eastAsia="zh-CN"/>
            </w:rPr>
            <w:delText>c</w:delText>
          </w:r>
        </w:del>
      </w:ins>
      <w:ins w:id="376" w:author="RAN2#123_v2" w:date="2023-09-07T09:43:00Z">
        <w:del w:id="377" w:author="RAN2#123_v4" w:date="2023-09-08T09:25:00Z">
          <w:r w:rsidRPr="00CE6F7E" w:rsidDel="008B6663">
            <w:rPr>
              <w:lang w:eastAsia="zh-CN"/>
            </w:rPr>
            <w:delText>ell DTX/DRX</w:delText>
          </w:r>
          <w:r w:rsidRPr="00CF58E9" w:rsidDel="008B6663">
            <w:rPr>
              <w:lang w:eastAsia="zh-CN"/>
            </w:rPr>
            <w:delText>;</w:delText>
          </w:r>
        </w:del>
      </w:ins>
      <w:commentRangeEnd w:id="354"/>
      <w:del w:id="378" w:author="RAN2#123_v4" w:date="2023-09-08T09:25:00Z">
        <w:r w:rsidR="004F6EE0" w:rsidDel="008B6663">
          <w:rPr>
            <w:rStyle w:val="CommentReference"/>
          </w:rPr>
          <w:commentReference w:id="354"/>
        </w:r>
        <w:commentRangeEnd w:id="355"/>
        <w:r w:rsidR="008B6663" w:rsidDel="008B6663">
          <w:rPr>
            <w:rStyle w:val="CommentReference"/>
          </w:rPr>
          <w:commentReference w:id="355"/>
        </w:r>
      </w:del>
    </w:p>
    <w:p w14:paraId="46B9985A" w14:textId="57404089" w:rsidR="00620911" w:rsidRDefault="00620911" w:rsidP="00025E17">
      <w:pPr>
        <w:pStyle w:val="NO"/>
        <w:rPr>
          <w:ins w:id="379" w:author="RAN2#123_v2" w:date="2023-09-07T09:42:00Z"/>
          <w:lang w:eastAsia="zh-CN"/>
        </w:rPr>
      </w:pPr>
      <w:ins w:id="380" w:author="RAN2#123_v2" w:date="2023-09-07T09:42:00Z">
        <w:r w:rsidRPr="00CF2843">
          <w:rPr>
            <w:lang w:eastAsia="zh-CN"/>
          </w:rPr>
          <w:t>Editor’s note:</w:t>
        </w:r>
        <w:r w:rsidRPr="00A3174A">
          <w:rPr>
            <w:lang w:eastAsia="zh-CN"/>
          </w:rPr>
          <w:t xml:space="preserve"> FFS </w:t>
        </w:r>
        <w:r w:rsidR="00F002FD">
          <w:rPr>
            <w:lang w:eastAsia="zh-CN"/>
          </w:rPr>
          <w:t>further updates on triggering conditions</w:t>
        </w:r>
        <w:r>
          <w:rPr>
            <w:lang w:eastAsia="zh-CN"/>
          </w:rPr>
          <w:t>.</w:t>
        </w:r>
      </w:ins>
    </w:p>
    <w:p w14:paraId="4C324E0F" w14:textId="0AFDD3F8" w:rsidR="004A668A" w:rsidRDefault="00A3174A" w:rsidP="00025E17">
      <w:pPr>
        <w:pStyle w:val="NO"/>
        <w:rPr>
          <w:ins w:id="381" w:author="Ericsson" w:date="2023-06-13T08:12:00Z"/>
          <w:lang w:eastAsia="zh-CN"/>
        </w:rPr>
      </w:pPr>
      <w:ins w:id="382" w:author="Ericsson" w:date="2023-06-27T11:38:00Z">
        <w:r w:rsidRPr="00CF2843">
          <w:rPr>
            <w:lang w:eastAsia="zh-CN"/>
          </w:rPr>
          <w:lastRenderedPageBreak/>
          <w:t>Editor’s note:</w:t>
        </w:r>
        <w:r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383" w:author="Ericsson" w:date="2023-06-07T10:03:00Z"/>
          <w:lang w:eastAsia="zh-CN"/>
        </w:rPr>
      </w:pPr>
      <w:ins w:id="384" w:author="Ericsson" w:date="2023-06-13T08:12:00Z">
        <w:r w:rsidRPr="00CF2843">
          <w:rPr>
            <w:lang w:eastAsia="zh-CN"/>
          </w:rPr>
          <w:t xml:space="preserve">Editor’s note: FFS </w:t>
        </w:r>
        <w:r w:rsidR="00D053DD">
          <w:rPr>
            <w:lang w:eastAsia="zh-CN"/>
          </w:rPr>
          <w:t xml:space="preserve">if this clause could be merged with </w:t>
        </w:r>
      </w:ins>
      <w:ins w:id="385"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386"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387" w:author="Ericsson" w:date="2023-06-07T10:03:00Z"/>
        </w:rPr>
      </w:pPr>
      <w:ins w:id="388" w:author="Ericsson" w:date="2023-06-12T10:47:00Z">
        <w:r>
          <w:t>15.4.2.</w:t>
        </w:r>
      </w:ins>
      <w:ins w:id="389" w:author="Ericsson" w:date="2023-06-26T10:22:00Z">
        <w:r w:rsidR="00CE6609">
          <w:t>x3</w:t>
        </w:r>
      </w:ins>
      <w:ins w:id="390" w:author="Ericsson" w:date="2023-06-07T10:03:00Z">
        <w:r w:rsidR="004A668A">
          <w:tab/>
        </w:r>
      </w:ins>
      <w:ins w:id="391" w:author="Ericsson" w:date="2023-06-26T09:54:00Z">
        <w:r w:rsidR="00C20754">
          <w:t xml:space="preserve">Camping </w:t>
        </w:r>
      </w:ins>
      <w:ins w:id="392" w:author="Ericsson" w:date="2023-06-26T09:55:00Z">
        <w:r w:rsidR="00C20754">
          <w:t>Restrictions</w:t>
        </w:r>
      </w:ins>
      <w:bookmarkEnd w:id="350"/>
    </w:p>
    <w:p w14:paraId="56C996C5" w14:textId="26EA9AD7" w:rsidR="004A668A" w:rsidRDefault="004A668A" w:rsidP="000E1D56">
      <w:pPr>
        <w:rPr>
          <w:ins w:id="393" w:author="Alexey Kulakov, Vodafone" w:date="2023-08-30T14:50:00Z"/>
        </w:rPr>
      </w:pPr>
      <w:commentRangeStart w:id="394"/>
      <w:commentRangeStart w:id="395"/>
      <w:commentRangeStart w:id="396"/>
      <w:commentRangeStart w:id="397"/>
      <w:commentRangeStart w:id="398"/>
      <w:commentRangeStart w:id="399"/>
      <w:commentRangeStart w:id="400"/>
      <w:ins w:id="401" w:author="Ericsson" w:date="2023-06-08T10:38:00Z">
        <w:del w:id="402" w:author="RAN2#123_v2" w:date="2023-09-07T09:44:00Z">
          <w:r w:rsidRPr="00CF2843" w:rsidDel="000E1D56">
            <w:rPr>
              <w:lang w:eastAsia="zh-CN"/>
            </w:rPr>
            <w:delText>Editor’s note</w:delText>
          </w:r>
        </w:del>
      </w:ins>
      <w:commentRangeEnd w:id="394"/>
      <w:del w:id="403" w:author="RAN2#123_v2" w:date="2023-09-07T09:44:00Z">
        <w:r w:rsidR="00A07565" w:rsidDel="000E1D56">
          <w:rPr>
            <w:rStyle w:val="CommentReference"/>
          </w:rPr>
          <w:commentReference w:id="394"/>
        </w:r>
        <w:commentRangeEnd w:id="395"/>
        <w:r w:rsidR="009D7829" w:rsidDel="000E1D56">
          <w:rPr>
            <w:rStyle w:val="CommentReference"/>
          </w:rPr>
          <w:commentReference w:id="395"/>
        </w:r>
        <w:commentRangeEnd w:id="396"/>
        <w:r w:rsidR="009D7829" w:rsidDel="000E1D56">
          <w:rPr>
            <w:rStyle w:val="CommentReference"/>
          </w:rPr>
          <w:commentReference w:id="396"/>
        </w:r>
        <w:commentRangeEnd w:id="397"/>
        <w:r w:rsidR="00A45F8B" w:rsidDel="000E1D56">
          <w:rPr>
            <w:rStyle w:val="CommentReference"/>
          </w:rPr>
          <w:commentReference w:id="397"/>
        </w:r>
        <w:commentRangeEnd w:id="398"/>
        <w:r w:rsidR="004856BF" w:rsidDel="000E1D56">
          <w:rPr>
            <w:rStyle w:val="CommentReference"/>
          </w:rPr>
          <w:commentReference w:id="398"/>
        </w:r>
        <w:commentRangeEnd w:id="399"/>
        <w:r w:rsidR="003D33EB" w:rsidDel="000E1D56">
          <w:rPr>
            <w:rStyle w:val="CommentReference"/>
          </w:rPr>
          <w:commentReference w:id="399"/>
        </w:r>
      </w:del>
      <w:commentRangeEnd w:id="400"/>
      <w:r w:rsidR="000923DB">
        <w:rPr>
          <w:rStyle w:val="CommentReference"/>
        </w:rPr>
        <w:commentReference w:id="400"/>
      </w:r>
      <w:ins w:id="404" w:author="Ericsson" w:date="2023-06-08T10:38:00Z">
        <w:del w:id="405" w:author="RAN2#123_v2" w:date="2023-09-07T09:44:00Z">
          <w:r w:rsidRPr="00CF2843" w:rsidDel="000E1D56">
            <w:rPr>
              <w:lang w:eastAsia="zh-CN"/>
            </w:rPr>
            <w:delText xml:space="preserve">: FFS </w:delText>
          </w:r>
          <w:r w:rsidDel="000E1D56">
            <w:rPr>
              <w:lang w:eastAsia="zh-CN"/>
            </w:rPr>
            <w:delText xml:space="preserve">on content and whether a section is needed for cell </w:delText>
          </w:r>
        </w:del>
      </w:ins>
      <w:ins w:id="406" w:author="Ericsson" w:date="2023-06-08T10:39:00Z">
        <w:del w:id="407" w:author="RAN2#123_v2" w:date="2023-09-07T09:44:00Z">
          <w:r w:rsidDel="000E1D56">
            <w:rPr>
              <w:lang w:eastAsia="zh-CN"/>
            </w:rPr>
            <w:delText>barring</w:delText>
          </w:r>
        </w:del>
      </w:ins>
      <w:ins w:id="408" w:author="Ericsson" w:date="2023-06-08T10:38:00Z">
        <w:del w:id="409" w:author="RAN2#123_v2" w:date="2023-09-07T09:44:00Z">
          <w:r w:rsidRPr="00CF2843" w:rsidDel="000E1D56">
            <w:rPr>
              <w:lang w:eastAsia="zh-CN"/>
            </w:rPr>
            <w:delText>.</w:delText>
          </w:r>
        </w:del>
      </w:ins>
      <w:ins w:id="410" w:author="RAN2#123_v2" w:date="2023-09-07T09:44:00Z">
        <w:r w:rsidR="000E1D56" w:rsidRPr="00D2028C">
          <w:t xml:space="preserve">The access of NES Capable UEs to a cell </w:t>
        </w:r>
        <w:proofErr w:type="gramStart"/>
        <w:r w:rsidR="000E1D56" w:rsidRPr="00D2028C">
          <w:t>is  controlled</w:t>
        </w:r>
        <w:proofErr w:type="gramEnd"/>
        <w:r w:rsidR="000E1D56" w:rsidRPr="00D2028C">
          <w:t xml:space="preserve"> by a single bit in SIB1 </w:t>
        </w:r>
        <w:r w:rsidR="000E1D56">
          <w:t>(</w:t>
        </w:r>
        <w:r w:rsidR="000E1D56" w:rsidRPr="00D2028C">
          <w:t>if present</w:t>
        </w:r>
        <w:r w:rsidR="000E1D56">
          <w:t>)</w:t>
        </w:r>
        <w:r w:rsidR="000E1D56" w:rsidRPr="00D2028C">
          <w:t xml:space="preserve">, otherwise </w:t>
        </w:r>
        <w:r w:rsidR="000E1D56">
          <w:t xml:space="preserve">the </w:t>
        </w:r>
        <w:r w:rsidR="000E1D56" w:rsidRPr="00D2028C">
          <w:t xml:space="preserve">barring mechanisms </w:t>
        </w:r>
        <w:r w:rsidR="000E1D56">
          <w:t xml:space="preserve">described in clause 7.4 </w:t>
        </w:r>
        <w:r w:rsidR="000E1D56" w:rsidRPr="00D2028C">
          <w:t>appl</w:t>
        </w:r>
        <w:r w:rsidR="000E1D56">
          <w:t>y</w:t>
        </w:r>
        <w:r w:rsidR="000E1D56" w:rsidRPr="00D2028C">
          <w:t>. The definition of NES capable UEs is FFS</w:t>
        </w:r>
        <w:r w:rsidR="000E1D56">
          <w:t>.</w:t>
        </w:r>
      </w:ins>
    </w:p>
    <w:p w14:paraId="48A2EE70" w14:textId="40881607" w:rsidR="00750E64" w:rsidRPr="00AD7840" w:rsidDel="00750E64" w:rsidRDefault="00750E64" w:rsidP="00025E17">
      <w:pPr>
        <w:pStyle w:val="NO"/>
        <w:rPr>
          <w:ins w:id="411" w:author="Ericsson" w:date="2023-06-07T10:03:00Z"/>
          <w:del w:id="412" w:author="Alexey Kulakov, Vodafone" w:date="2023-08-30T14:54:00Z"/>
          <w:lang w:eastAsia="zh-CN"/>
        </w:rPr>
      </w:pPr>
    </w:p>
    <w:p w14:paraId="0EA9DDEF" w14:textId="2D1FF1F2" w:rsidR="004A668A" w:rsidRDefault="00C73D5C" w:rsidP="00C00B5D">
      <w:pPr>
        <w:pStyle w:val="Heading4"/>
        <w:rPr>
          <w:ins w:id="413" w:author="Ericsson" w:date="2023-06-07T10:03:00Z"/>
        </w:rPr>
      </w:pPr>
      <w:ins w:id="414" w:author="Ericsson" w:date="2023-06-12T10:47:00Z">
        <w:r>
          <w:t>15.4.2.</w:t>
        </w:r>
      </w:ins>
      <w:ins w:id="415" w:author="Ericsson" w:date="2023-06-26T10:21:00Z">
        <w:r w:rsidR="00CE6609">
          <w:t>x</w:t>
        </w:r>
      </w:ins>
      <w:ins w:id="416" w:author="Ericsson" w:date="2023-06-26T10:22:00Z">
        <w:r w:rsidR="00CE6609">
          <w:t>4</w:t>
        </w:r>
      </w:ins>
      <w:ins w:id="417" w:author="Ericsson" w:date="2023-06-07T10:03:00Z">
        <w:r w:rsidR="004A668A">
          <w:tab/>
          <w:t>Inter-band</w:t>
        </w:r>
      </w:ins>
      <w:ins w:id="418" w:author="Ericsson" w:date="2023-06-26T09:57:00Z">
        <w:r w:rsidR="00746D4C">
          <w:t xml:space="preserve"> CA</w:t>
        </w:r>
      </w:ins>
      <w:ins w:id="419" w:author="Ericsson" w:date="2023-06-07T10:03:00Z">
        <w:r w:rsidR="004A668A">
          <w:t xml:space="preserve"> SSB-less</w:t>
        </w:r>
      </w:ins>
      <w:ins w:id="420"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421" w:author="Ericsson" w:date="2023-06-26T10:20:00Z"/>
          <w:lang w:eastAsia="zh-CN"/>
        </w:rPr>
      </w:pPr>
      <w:ins w:id="422" w:author="Ericsson" w:date="2023-06-08T10:37:00Z">
        <w:r w:rsidRPr="00CF2843">
          <w:rPr>
            <w:lang w:eastAsia="zh-CN"/>
          </w:rPr>
          <w:t xml:space="preserve">Editor’s note: FFS </w:t>
        </w:r>
      </w:ins>
      <w:ins w:id="423" w:author="Ericsson" w:date="2023-06-08T10:38:00Z">
        <w:r>
          <w:rPr>
            <w:lang w:eastAsia="zh-CN"/>
          </w:rPr>
          <w:t>on content and whether a section is needed for inter-band SSB-less</w:t>
        </w:r>
      </w:ins>
      <w:ins w:id="424" w:author="Ericsson" w:date="2023-06-08T10:37:00Z">
        <w:r w:rsidRPr="00CF2843">
          <w:rPr>
            <w:lang w:eastAsia="zh-CN"/>
          </w:rPr>
          <w:t>.</w:t>
        </w:r>
      </w:ins>
    </w:p>
    <w:p w14:paraId="20DBFE86" w14:textId="392FF070" w:rsidR="00CE6609" w:rsidRDefault="00CE6609" w:rsidP="00CE6609">
      <w:pPr>
        <w:pStyle w:val="Heading4"/>
        <w:rPr>
          <w:ins w:id="425" w:author="Ericsson" w:date="2023-06-26T10:20:00Z"/>
        </w:rPr>
      </w:pPr>
      <w:ins w:id="426" w:author="Ericsson" w:date="2023-06-26T10:20:00Z">
        <w:r>
          <w:t>15.4.2.</w:t>
        </w:r>
      </w:ins>
      <w:ins w:id="427" w:author="Ericsson" w:date="2023-06-26T10:21:00Z">
        <w:r>
          <w:t>x</w:t>
        </w:r>
      </w:ins>
      <w:ins w:id="428" w:author="Ericsson" w:date="2023-06-26T10:22:00Z">
        <w:r>
          <w:t>5</w:t>
        </w:r>
      </w:ins>
      <w:ins w:id="429" w:author="Ericsson" w:date="2023-06-26T10:20:00Z">
        <w:r>
          <w:tab/>
        </w:r>
      </w:ins>
      <w:ins w:id="430"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431" w:author="Ericsson" w:date="2023-06-26T10:20:00Z">
        <w:r>
          <w:rPr>
            <w:lang w:eastAsia="zh-CN"/>
          </w:rPr>
          <w:t>Editor’s note: FFS on content.</w:t>
        </w:r>
      </w:ins>
    </w:p>
    <w:p w14:paraId="6AA041DF" w14:textId="77777777" w:rsidR="003D0791" w:rsidRPr="00AD7840" w:rsidRDefault="003D0791" w:rsidP="003D0791">
      <w:pPr>
        <w:pStyle w:val="Heading3"/>
      </w:pPr>
      <w:bookmarkStart w:id="432" w:name="_Toc115390055"/>
      <w:r w:rsidRPr="00AD7840">
        <w:t>15.4.3</w:t>
      </w:r>
      <w:r w:rsidRPr="00AD7840">
        <w:tab/>
        <w:t>O&amp;M requirements</w:t>
      </w:r>
      <w:bookmarkEnd w:id="57"/>
      <w:bookmarkEnd w:id="58"/>
      <w:bookmarkEnd w:id="59"/>
      <w:bookmarkEnd w:id="60"/>
      <w:bookmarkEnd w:id="61"/>
      <w:bookmarkEnd w:id="62"/>
      <w:bookmarkEnd w:id="432"/>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433" w:name="_Toc51971519"/>
      <w:bookmarkStart w:id="434" w:name="_Toc46502171"/>
      <w:bookmarkStart w:id="435" w:name="_Toc29376162"/>
      <w:bookmarkStart w:id="436" w:name="_Toc60788154"/>
      <w:bookmarkStart w:id="437" w:name="_Toc37232085"/>
      <w:bookmarkStart w:id="438" w:name="_Toc20388080"/>
      <w:bookmarkStart w:id="439" w:name="_Toc52551502"/>
      <w:r>
        <w:t>Annex: RAN2 Agreements</w:t>
      </w:r>
      <w:bookmarkEnd w:id="433"/>
      <w:bookmarkEnd w:id="434"/>
      <w:bookmarkEnd w:id="435"/>
      <w:bookmarkEnd w:id="436"/>
      <w:bookmarkEnd w:id="437"/>
      <w:bookmarkEnd w:id="438"/>
      <w:bookmarkEnd w:id="439"/>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440"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w:t>
      </w:r>
      <w:proofErr w:type="gramStart"/>
      <w:r w:rsidRPr="00AE3CB4">
        <w:rPr>
          <w:lang w:val="en-US"/>
        </w:rPr>
        <w:t>UEs</w:t>
      </w:r>
      <w:proofErr w:type="gramEnd"/>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lastRenderedPageBreak/>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w:t>
      </w:r>
      <w:proofErr w:type="gramStart"/>
      <w:r w:rsidRPr="005E38F8">
        <w:rPr>
          <w:lang w:val="en-US"/>
        </w:rPr>
        <w:t>compatible</w:t>
      </w:r>
      <w:proofErr w:type="gramEnd"/>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 xml:space="preserve">Study whether CHO enhancements are needed for the purpose of turning off the </w:t>
      </w:r>
      <w:proofErr w:type="gramStart"/>
      <w:r>
        <w:rPr>
          <w:lang w:val="en-US"/>
        </w:rPr>
        <w:t>cell</w:t>
      </w:r>
      <w:proofErr w:type="gramEnd"/>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440"/>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w:t>
      </w:r>
      <w:proofErr w:type="gramStart"/>
      <w:r w:rsidRPr="00F0798F">
        <w:t>discussions</w:t>
      </w:r>
      <w:proofErr w:type="gramEnd"/>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w:t>
      </w:r>
      <w:proofErr w:type="gramStart"/>
      <w:r w:rsidRPr="00F0798F">
        <w:t>period</w:t>
      </w:r>
      <w:proofErr w:type="gramEnd"/>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on CG occasions during Cell DRX non-active </w:t>
      </w:r>
      <w:proofErr w:type="gramStart"/>
      <w:r w:rsidRPr="00F0798F">
        <w:t>periods</w:t>
      </w:r>
      <w:proofErr w:type="gramEnd"/>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lastRenderedPageBreak/>
        <w:t>-</w:t>
      </w:r>
      <w:r w:rsidRPr="003E664B">
        <w:tab/>
        <w:t xml:space="preserve">RAN2 agree to make enhancement in CHO procedure based on that the source cell entering “NES mode”.  FFS further </w:t>
      </w:r>
      <w:proofErr w:type="gramStart"/>
      <w:r w:rsidRPr="003E664B">
        <w:t>details</w:t>
      </w:r>
      <w:proofErr w:type="gramEnd"/>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w:t>
      </w:r>
      <w:proofErr w:type="gramStart"/>
      <w:r w:rsidRPr="003E664B">
        <w:t>mode”</w:t>
      </w:r>
      <w:proofErr w:type="gramEnd"/>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 xml:space="preserve">As a baseline, UE initiates CHO evaluation upon receiving the CHO configuration.  FFS what trigger is used for execution of </w:t>
      </w:r>
      <w:proofErr w:type="gramStart"/>
      <w:r>
        <w:t>CHO</w:t>
      </w:r>
      <w:proofErr w:type="gramEnd"/>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w:t>
      </w:r>
      <w:proofErr w:type="gramStart"/>
      <w:r w:rsidRPr="00724425">
        <w:t>spec</w:t>
      </w:r>
      <w:proofErr w:type="gramEnd"/>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time based </w:t>
      </w:r>
      <w:proofErr w:type="gramStart"/>
      <w:r>
        <w:rPr>
          <w:lang w:val="en-US"/>
        </w:rPr>
        <w:t>mechanism</w:t>
      </w:r>
      <w:proofErr w:type="gramEnd"/>
    </w:p>
    <w:p w14:paraId="2D820233" w14:textId="19A710C9" w:rsidR="00EB095D" w:rsidRDefault="00EB095D" w:rsidP="00EB095D">
      <w:pPr>
        <w:pStyle w:val="Heading1"/>
      </w:pPr>
      <w:r>
        <w:t>RAN2#123</w:t>
      </w:r>
    </w:p>
    <w:p w14:paraId="74648189" w14:textId="77777777" w:rsidR="00CC7F50" w:rsidRDefault="00CC7F50" w:rsidP="00CC7F50">
      <w:pPr>
        <w:pStyle w:val="Doc-text2"/>
        <w:ind w:left="0" w:firstLine="0"/>
      </w:pPr>
    </w:p>
    <w:p w14:paraId="4ECA5862" w14:textId="77777777" w:rsidR="00CC7F50" w:rsidRPr="004975A7" w:rsidRDefault="00CC7F50" w:rsidP="00CC7F50">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43AD8BEE"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EA75F8">
        <w:rPr>
          <w:szCs w:val="20"/>
        </w:rPr>
        <w:t xml:space="preserve">Activation/deactivation is per serving cell.  FFS if the configuration is per cell or per MAC </w:t>
      </w:r>
      <w:proofErr w:type="gramStart"/>
      <w:r w:rsidRPr="00EA75F8">
        <w:rPr>
          <w:szCs w:val="20"/>
        </w:rPr>
        <w:t>entity</w:t>
      </w:r>
      <w:proofErr w:type="gramEnd"/>
      <w:r w:rsidRPr="00EA75F8">
        <w:rPr>
          <w:szCs w:val="20"/>
        </w:rPr>
        <w:t xml:space="preserve"> </w:t>
      </w:r>
    </w:p>
    <w:p w14:paraId="73DE0B9D"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2</w:t>
      </w:r>
      <w:r w:rsidRPr="00EA75F8">
        <w:tab/>
        <w:t xml:space="preserve">RAN2 will reuse the start timer formula of the </w:t>
      </w:r>
      <w:proofErr w:type="spellStart"/>
      <w:r w:rsidRPr="00EA75F8">
        <w:t>onDurationTimer</w:t>
      </w:r>
      <w:proofErr w:type="spellEnd"/>
      <w:r w:rsidRPr="00EA75F8">
        <w:t xml:space="preserve"> from UE C-DRX (including </w:t>
      </w:r>
      <w:proofErr w:type="spellStart"/>
      <w:r w:rsidRPr="00EA75F8">
        <w:t>SlotOffset</w:t>
      </w:r>
      <w:proofErr w:type="spellEnd"/>
      <w:r w:rsidRPr="00EA75F8">
        <w:t xml:space="preserve">) to specify the start of </w:t>
      </w:r>
      <w:proofErr w:type="spellStart"/>
      <w:r w:rsidRPr="00EA75F8">
        <w:t>cellDTX-onDurationTimer</w:t>
      </w:r>
      <w:proofErr w:type="spellEnd"/>
      <w:r w:rsidRPr="00EA75F8">
        <w:t xml:space="preserve"> (and </w:t>
      </w:r>
      <w:proofErr w:type="spellStart"/>
      <w:r w:rsidRPr="00EA75F8">
        <w:t>cellDRX-onDurationTimer</w:t>
      </w:r>
      <w:proofErr w:type="spellEnd"/>
      <w:r w:rsidRPr="00EA75F8">
        <w:t>) in 38.321.</w:t>
      </w:r>
    </w:p>
    <w:p w14:paraId="2870844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3</w:t>
      </w:r>
      <w:r w:rsidRPr="00EA75F8">
        <w:tab/>
      </w:r>
      <w:bookmarkStart w:id="441" w:name="_Hlk144280414"/>
      <w:r w:rsidRPr="00EA75F8">
        <w:t xml:space="preserve">The </w:t>
      </w:r>
      <w:proofErr w:type="spellStart"/>
      <w:r w:rsidRPr="00EA75F8">
        <w:t>gNB</w:t>
      </w:r>
      <w:proofErr w:type="spellEnd"/>
      <w:r w:rsidRPr="00EA75F8">
        <w:t xml:space="preserve"> should ensures that there is at least partial overlapping between UE C-DRX on-duration and cell DTX/DRX on-duration.  It is up to network implementation to ensure the alignment. </w:t>
      </w:r>
      <w:bookmarkEnd w:id="441"/>
      <w:r w:rsidRPr="00EA75F8">
        <w:t xml:space="preserve"> We will capture this in stage 2 specification.  </w:t>
      </w:r>
    </w:p>
    <w:p w14:paraId="7F8FE744"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ab/>
      </w:r>
      <w:bookmarkStart w:id="442" w:name="_Hlk144280467"/>
      <w:r w:rsidRPr="00EA75F8">
        <w:t xml:space="preserve">Understanding is that alignment means that the cell DTX/DRX and C-DRX periodicity should be multiple of each other.   </w:t>
      </w:r>
      <w:bookmarkEnd w:id="442"/>
      <w:r w:rsidRPr="00EA75F8">
        <w:t>FFS if we anything needs to be specified in stage 3 (</w:t>
      </w:r>
      <w:proofErr w:type="gramStart"/>
      <w:r w:rsidRPr="00EA75F8">
        <w:t>i.e.</w:t>
      </w:r>
      <w:proofErr w:type="gramEnd"/>
      <w:r w:rsidRPr="00EA75F8">
        <w:t xml:space="preserve"> in IE description)</w:t>
      </w:r>
    </w:p>
    <w:p w14:paraId="4EA81A7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4</w:t>
      </w:r>
      <w:r w:rsidRPr="00EA75F8">
        <w:tab/>
        <w:t>As a baseline legacy C-DRX reconfiguration is used to change UE C-DRX configuration once Cell DTX/DRX is activated/deactivated.</w:t>
      </w:r>
    </w:p>
    <w:p w14:paraId="220CC76A"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5</w:t>
      </w:r>
      <w:r w:rsidRPr="00EA75F8">
        <w:tab/>
        <w:t xml:space="preserve">RAN2 specifies </w:t>
      </w:r>
      <w:proofErr w:type="spellStart"/>
      <w:r w:rsidRPr="00EA75F8">
        <w:rPr>
          <w:i/>
        </w:rPr>
        <w:t>cellDTX-onDurationTimer</w:t>
      </w:r>
      <w:proofErr w:type="spellEnd"/>
      <w:r w:rsidRPr="00EA75F8">
        <w:t xml:space="preserve"> (and </w:t>
      </w:r>
      <w:proofErr w:type="spellStart"/>
      <w:r w:rsidRPr="00EA75F8">
        <w:rPr>
          <w:i/>
        </w:rPr>
        <w:t>cellDRX-onDurationTimer</w:t>
      </w:r>
      <w:proofErr w:type="spellEnd"/>
      <w:r w:rsidRPr="00EA75F8">
        <w:t xml:space="preserve">) to have the same value range as UE C-DRX on-duration timer. </w:t>
      </w:r>
    </w:p>
    <w:p w14:paraId="5F4AE21B"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6</w:t>
      </w:r>
      <w:r w:rsidRPr="00EA75F8">
        <w:tab/>
        <w:t xml:space="preserve">RAN2 specifies </w:t>
      </w:r>
      <w:proofErr w:type="spellStart"/>
      <w:r w:rsidRPr="00EA75F8">
        <w:rPr>
          <w:i/>
        </w:rPr>
        <w:t>cellDTX</w:t>
      </w:r>
      <w:proofErr w:type="spellEnd"/>
      <w:r w:rsidRPr="00EA75F8">
        <w:rPr>
          <w:i/>
        </w:rPr>
        <w:t>-Cycle</w:t>
      </w:r>
      <w:r w:rsidRPr="00EA75F8">
        <w:t xml:space="preserve"> (and </w:t>
      </w:r>
      <w:proofErr w:type="spellStart"/>
      <w:r w:rsidRPr="00EA75F8">
        <w:rPr>
          <w:i/>
        </w:rPr>
        <w:t>cellDRX</w:t>
      </w:r>
      <w:proofErr w:type="spellEnd"/>
      <w:r w:rsidRPr="00EA75F8">
        <w:rPr>
          <w:i/>
        </w:rPr>
        <w:t>-Cycle</w:t>
      </w:r>
      <w:r w:rsidRPr="00EA75F8">
        <w:t xml:space="preserve">) to have the same value range as UE C-DRX Long cycle. </w:t>
      </w:r>
    </w:p>
    <w:p w14:paraId="56D11347"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7</w:t>
      </w:r>
      <w:r w:rsidRPr="00EA75F8">
        <w:tab/>
        <w:t>Separate DTX and DRX configuration means that the features can be enabled separately (</w:t>
      </w:r>
      <w:proofErr w:type="gramStart"/>
      <w:r w:rsidRPr="00EA75F8">
        <w:t>i.e.</w:t>
      </w:r>
      <w:proofErr w:type="gramEnd"/>
      <w:r w:rsidRPr="00EA75F8">
        <w:t xml:space="preserve"> Cell DTX can be configured without Cell DRX)</w:t>
      </w:r>
    </w:p>
    <w:p w14:paraId="2DDD7318"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8</w:t>
      </w:r>
      <w:r w:rsidRPr="00EA75F8">
        <w:tab/>
      </w:r>
      <w:bookmarkStart w:id="443" w:name="_Hlk144280811"/>
      <w:r w:rsidRPr="00EA75F8">
        <w:t>On-duration and Cycle parameters are common between cell DTX and DRX, when both are configured.</w:t>
      </w:r>
      <w:bookmarkEnd w:id="443"/>
      <w:r w:rsidRPr="00EA75F8">
        <w:t xml:space="preserve">  FFS if we have different </w:t>
      </w:r>
      <w:r w:rsidRPr="00EA75F8">
        <w:rPr>
          <w:i/>
        </w:rPr>
        <w:t>start offset</w:t>
      </w:r>
      <w:r w:rsidRPr="00EA75F8">
        <w:t xml:space="preserve"> configuration for cell DTX and cell </w:t>
      </w:r>
      <w:proofErr w:type="gramStart"/>
      <w:r w:rsidRPr="00EA75F8">
        <w:t>DRX</w:t>
      </w:r>
      <w:proofErr w:type="gramEnd"/>
    </w:p>
    <w:p w14:paraId="23953391" w14:textId="77777777" w:rsidR="00CC7F50" w:rsidRPr="00EA75F8" w:rsidRDefault="00CC7F50" w:rsidP="00CC7F50">
      <w:pPr>
        <w:pStyle w:val="Doc-text2"/>
        <w:pBdr>
          <w:top w:val="single" w:sz="4" w:space="1" w:color="auto"/>
          <w:left w:val="single" w:sz="4" w:space="4" w:color="auto"/>
          <w:bottom w:val="single" w:sz="4" w:space="1" w:color="auto"/>
          <w:right w:val="single" w:sz="4" w:space="4" w:color="auto"/>
        </w:pBdr>
      </w:pPr>
      <w:r w:rsidRPr="00EA75F8">
        <w:t>9</w:t>
      </w:r>
      <w:r w:rsidRPr="00EA75F8">
        <w:tab/>
        <w:t xml:space="preserve">RAN2 will not introduce a MAC CE for cell DTX/DRX (de)activation.  </w:t>
      </w:r>
    </w:p>
    <w:p w14:paraId="2DE7FEF8" w14:textId="77777777" w:rsidR="00CC7F50" w:rsidRDefault="00CC7F50" w:rsidP="00CC7F50">
      <w:pPr>
        <w:pStyle w:val="Doc-text2"/>
        <w:pBdr>
          <w:top w:val="single" w:sz="4" w:space="1" w:color="auto"/>
          <w:left w:val="single" w:sz="4" w:space="4" w:color="auto"/>
          <w:bottom w:val="single" w:sz="4" w:space="1" w:color="auto"/>
          <w:right w:val="single" w:sz="4" w:space="4" w:color="auto"/>
        </w:pBdr>
      </w:pPr>
      <w:r w:rsidRPr="00EA75F8">
        <w:t>10</w:t>
      </w:r>
      <w:r w:rsidRPr="00EA75F8">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382D39E6" w14:textId="77777777" w:rsidR="00CC7F50" w:rsidRPr="00AC6564" w:rsidRDefault="00CC7F50" w:rsidP="00CC7F5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A13032C" w14:textId="77777777" w:rsidR="00CC7F50" w:rsidRPr="00AC6564" w:rsidRDefault="00CC7F50" w:rsidP="00CC7F50">
      <w:pPr>
        <w:pStyle w:val="Doc-text2"/>
        <w:ind w:left="0" w:firstLine="0"/>
      </w:pPr>
    </w:p>
    <w:p w14:paraId="13994DA9" w14:textId="77777777" w:rsidR="00566CE5" w:rsidRDefault="00566CE5" w:rsidP="00566CE5">
      <w:pPr>
        <w:pStyle w:val="Doc-text2"/>
        <w:ind w:left="0" w:firstLine="0"/>
        <w:rPr>
          <w:lang w:eastAsia="zh-CN"/>
        </w:rPr>
      </w:pPr>
    </w:p>
    <w:p w14:paraId="7B44FF58" w14:textId="77777777" w:rsidR="00566CE5" w:rsidRPr="00E07DCD" w:rsidRDefault="00566CE5" w:rsidP="00566CE5">
      <w:pPr>
        <w:pStyle w:val="Doc-text2"/>
        <w:pBdr>
          <w:top w:val="single" w:sz="4" w:space="1" w:color="auto"/>
          <w:left w:val="single" w:sz="4" w:space="4" w:color="auto"/>
          <w:bottom w:val="single" w:sz="4" w:space="1" w:color="auto"/>
          <w:right w:val="single" w:sz="4" w:space="4" w:color="auto"/>
        </w:pBdr>
        <w:rPr>
          <w:b/>
          <w:bCs/>
          <w:lang w:eastAsia="zh-CN"/>
        </w:rPr>
      </w:pPr>
      <w:r w:rsidRPr="00E07DCD">
        <w:rPr>
          <w:b/>
          <w:bCs/>
          <w:lang w:eastAsia="zh-CN"/>
        </w:rPr>
        <w:t>Agreements</w:t>
      </w:r>
    </w:p>
    <w:p w14:paraId="2104C097"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bookmarkStart w:id="444" w:name="_Hlk144281162"/>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bookmarkEnd w:id="444"/>
    <w:p w14:paraId="4E5D30CE" w14:textId="77777777" w:rsidR="00566CE5" w:rsidRDefault="00566CE5" w:rsidP="00566CE5">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68262168" w14:textId="77777777" w:rsidR="00566CE5" w:rsidRDefault="00566CE5" w:rsidP="00566CE5">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1BB181F4" w14:textId="77777777" w:rsidR="00CC7F50" w:rsidRDefault="00CC7F50" w:rsidP="003919AF"/>
    <w:p w14:paraId="12C50C2A" w14:textId="77777777" w:rsidR="003F043A" w:rsidRPr="003F043A" w:rsidRDefault="003F043A" w:rsidP="003F043A">
      <w:pPr>
        <w:tabs>
          <w:tab w:val="left" w:pos="1622"/>
        </w:tabs>
        <w:spacing w:after="0" w:line="240" w:lineRule="auto"/>
        <w:ind w:left="1622" w:hanging="363"/>
        <w:rPr>
          <w:rFonts w:ascii="Arial" w:eastAsia="MS Mincho" w:hAnsi="Arial"/>
          <w:b/>
          <w:bCs/>
          <w:szCs w:val="24"/>
          <w:lang w:eastAsia="en-GB"/>
        </w:rPr>
      </w:pPr>
      <w:r w:rsidRPr="003F043A">
        <w:rPr>
          <w:rFonts w:ascii="Arial" w:eastAsia="MS Mincho" w:hAnsi="Arial"/>
          <w:b/>
          <w:bCs/>
          <w:szCs w:val="24"/>
          <w:lang w:eastAsia="en-GB"/>
        </w:rPr>
        <w:t xml:space="preserve">Agreements </w:t>
      </w:r>
    </w:p>
    <w:p w14:paraId="2C7067D9"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1</w:t>
      </w:r>
      <w:r w:rsidRPr="003F043A">
        <w:rPr>
          <w:rFonts w:ascii="Arial" w:eastAsia="MS Mincho" w:hAnsi="Arial"/>
          <w:szCs w:val="24"/>
          <w:lang w:eastAsia="en-GB"/>
        </w:rPr>
        <w:tab/>
        <w:t xml:space="preserve">We will support the CHO triggers for the use case of turning off the </w:t>
      </w:r>
      <w:proofErr w:type="gramStart"/>
      <w:r w:rsidRPr="003F043A">
        <w:rPr>
          <w:rFonts w:ascii="Arial" w:eastAsia="MS Mincho" w:hAnsi="Arial"/>
          <w:szCs w:val="24"/>
          <w:lang w:eastAsia="en-GB"/>
        </w:rPr>
        <w:t>cell</w:t>
      </w:r>
      <w:proofErr w:type="gramEnd"/>
      <w:r w:rsidRPr="003F043A">
        <w:rPr>
          <w:rFonts w:ascii="Arial" w:eastAsia="MS Mincho" w:hAnsi="Arial"/>
          <w:szCs w:val="24"/>
          <w:lang w:eastAsia="en-GB"/>
        </w:rPr>
        <w:t xml:space="preserve"> </w:t>
      </w:r>
    </w:p>
    <w:p w14:paraId="6F4CB956" w14:textId="77777777" w:rsidR="003F043A" w:rsidRPr="003F043A" w:rsidRDefault="003F043A" w:rsidP="003F043A">
      <w:pPr>
        <w:tabs>
          <w:tab w:val="left" w:pos="1622"/>
        </w:tabs>
        <w:spacing w:after="0" w:line="240" w:lineRule="auto"/>
        <w:ind w:left="1622" w:hanging="363"/>
        <w:rPr>
          <w:rFonts w:ascii="Arial" w:eastAsia="MS Mincho" w:hAnsi="Arial"/>
          <w:szCs w:val="24"/>
          <w:lang w:eastAsia="en-GB"/>
        </w:rPr>
      </w:pPr>
      <w:r w:rsidRPr="003F043A">
        <w:rPr>
          <w:rFonts w:ascii="Arial" w:eastAsia="MS Mincho" w:hAnsi="Arial"/>
          <w:szCs w:val="24"/>
          <w:lang w:eastAsia="en-GB"/>
        </w:rPr>
        <w:t>2</w:t>
      </w:r>
      <w:r w:rsidRPr="003F043A">
        <w:rPr>
          <w:rFonts w:ascii="Arial" w:eastAsia="MS Mincho" w:hAnsi="Arial"/>
          <w:szCs w:val="24"/>
          <w:lang w:eastAsia="en-GB"/>
        </w:rPr>
        <w:tab/>
        <w:t>(At least for cell DTX/DRX) Time-based CHO is not to be considered in NES.</w:t>
      </w:r>
    </w:p>
    <w:p w14:paraId="5EE2529B" w14:textId="56CF5A74" w:rsidR="00566CE5" w:rsidRDefault="003F043A" w:rsidP="003F043A">
      <w:pPr>
        <w:ind w:left="1259"/>
      </w:pPr>
      <w:r w:rsidRPr="003F043A">
        <w:rPr>
          <w:rFonts w:ascii="Arial" w:eastAsia="MS Mincho" w:hAnsi="Arial"/>
          <w:szCs w:val="24"/>
          <w:lang w:eastAsia="en-GB"/>
        </w:rPr>
        <w:lastRenderedPageBreak/>
        <w:t>3</w:t>
      </w:r>
      <w:r>
        <w:rPr>
          <w:rFonts w:ascii="Arial" w:eastAsia="MS Mincho" w:hAnsi="Arial"/>
          <w:szCs w:val="24"/>
          <w:lang w:eastAsia="en-GB"/>
        </w:rPr>
        <w:t xml:space="preserve"> </w:t>
      </w:r>
      <w:r w:rsidRPr="003F043A">
        <w:rPr>
          <w:rFonts w:ascii="Arial" w:eastAsia="MS Mincho" w:hAnsi="Arial"/>
          <w:szCs w:val="24"/>
          <w:lang w:eastAsia="en-GB"/>
        </w:rPr>
        <w:tab/>
        <w:t xml:space="preserve">Do not consider using an indication in SIB1 for triggering NES CHO execution </w:t>
      </w:r>
      <w:proofErr w:type="gramStart"/>
      <w:r w:rsidRPr="003F043A">
        <w:rPr>
          <w:rFonts w:ascii="Arial" w:eastAsia="MS Mincho" w:hAnsi="Arial"/>
          <w:szCs w:val="24"/>
          <w:lang w:eastAsia="en-GB"/>
        </w:rPr>
        <w:t>condition</w:t>
      </w:r>
      <w:proofErr w:type="gramEnd"/>
    </w:p>
    <w:p w14:paraId="26DB5EBF" w14:textId="77777777" w:rsidR="003F043A" w:rsidRDefault="003F043A" w:rsidP="003919AF"/>
    <w:p w14:paraId="397768FA" w14:textId="77777777" w:rsidR="003F043A" w:rsidRDefault="003F043A" w:rsidP="003919AF"/>
    <w:sectPr w:rsidR="003F043A">
      <w:footerReference w:type="defaul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Chunli" w:date="2023-09-06T17:35:00Z" w:initials="Chunli">
    <w:p w14:paraId="4E5BAE13" w14:textId="77777777" w:rsidR="00F83F24" w:rsidRDefault="00F85B48" w:rsidP="00FE390A">
      <w:r>
        <w:rPr>
          <w:rStyle w:val="CommentReference"/>
        </w:rPr>
        <w:annotationRef/>
      </w:r>
      <w:r w:rsidR="00F83F24">
        <w:t>"configured and enabled" to be more aligned with the agreement?</w:t>
      </w:r>
    </w:p>
  </w:comment>
  <w:comment w:id="88" w:author="RAN2#123_v2" w:date="2023-09-07T09:08:00Z" w:initials="LA">
    <w:p w14:paraId="5F97BB81" w14:textId="6D2B9C92" w:rsidR="00645321" w:rsidRDefault="00645321" w:rsidP="0075258E">
      <w:pPr>
        <w:pStyle w:val="CommentText"/>
      </w:pPr>
      <w:r>
        <w:rPr>
          <w:rStyle w:val="CommentReference"/>
        </w:rPr>
        <w:annotationRef/>
      </w:r>
      <w:r>
        <w:t>Updated accordingly</w:t>
      </w:r>
    </w:p>
  </w:comment>
  <w:comment w:id="89" w:author="Apple - Peng Cheng" w:date="2023-09-07T18:14:00Z" w:initials="PC">
    <w:p w14:paraId="22AEAAF0" w14:textId="77777777" w:rsidR="00BC1F7B" w:rsidRDefault="00BC1F7B" w:rsidP="006C6376">
      <w:r>
        <w:rPr>
          <w:rStyle w:val="CommentReference"/>
        </w:rPr>
        <w:annotationRef/>
      </w:r>
      <w:r>
        <w:rPr>
          <w:color w:val="000000"/>
        </w:rPr>
        <w:t>We suggest to change “enabled” to “activated” because RAN2 didn’t agree wording with “enabled”.</w:t>
      </w:r>
    </w:p>
  </w:comment>
  <w:comment w:id="90" w:author="InterDigital - Faris" w:date="2023-09-07T09:52:00Z" w:initials="IDC">
    <w:p w14:paraId="677C428B" w14:textId="77777777" w:rsidR="004705B5" w:rsidRDefault="004705B5" w:rsidP="00A57204">
      <w:pPr>
        <w:pStyle w:val="CommentText"/>
      </w:pPr>
      <w:r>
        <w:rPr>
          <w:rStyle w:val="CommentReference"/>
        </w:rPr>
        <w:annotationRef/>
      </w:r>
      <w:r>
        <w:t>Agree with Apple</w:t>
      </w:r>
    </w:p>
  </w:comment>
  <w:comment w:id="91" w:author="RAN2#123_v3" w:date="2023-09-07T16:23:00Z" w:initials="LA">
    <w:p w14:paraId="3695D92B" w14:textId="77777777" w:rsidR="0062070F" w:rsidRDefault="0062070F" w:rsidP="00F21E61">
      <w:pPr>
        <w:pStyle w:val="CommentText"/>
      </w:pPr>
      <w:r>
        <w:rPr>
          <w:rStyle w:val="CommentReference"/>
        </w:rPr>
        <w:annotationRef/>
      </w:r>
      <w:r>
        <w:t>Seems good to align with the agreement, so we updated as suggested by Apple.</w:t>
      </w:r>
    </w:p>
  </w:comment>
  <w:comment w:id="92" w:author="Apple - Peng Cheng" w:date="2023-09-08T08:49:00Z" w:initials="PC">
    <w:p w14:paraId="345FC7F1" w14:textId="77777777" w:rsidR="00EA7EE6" w:rsidRDefault="00EA7EE6" w:rsidP="00D3404C">
      <w:r>
        <w:rPr>
          <w:rStyle w:val="CommentReference"/>
        </w:rPr>
        <w:annotationRef/>
      </w:r>
      <w:r>
        <w:t>Thanks for considering our suggestion. Then, the same modification should applied to the followed sentence (“When Cell DTX..”), right?</w:t>
      </w:r>
    </w:p>
  </w:comment>
  <w:comment w:id="93" w:author="RAN2#123_v4" w:date="2023-09-08T08:58:00Z" w:initials="LA">
    <w:p w14:paraId="16E2B4D3" w14:textId="77777777" w:rsidR="00F4721C" w:rsidRDefault="00F4721C" w:rsidP="00823687">
      <w:pPr>
        <w:pStyle w:val="CommentText"/>
      </w:pPr>
      <w:r>
        <w:rPr>
          <w:rStyle w:val="CommentReference"/>
        </w:rPr>
        <w:annotationRef/>
      </w:r>
      <w:r>
        <w:t>Indeed, thanks!</w:t>
      </w:r>
    </w:p>
  </w:comment>
  <w:comment w:id="104" w:author="InterDigital - Faris" w:date="2023-09-07T09:53:00Z" w:initials="IDC">
    <w:p w14:paraId="6EE34478" w14:textId="6974B26F" w:rsidR="004705B5" w:rsidRDefault="004705B5" w:rsidP="00F166AB">
      <w:pPr>
        <w:pStyle w:val="CommentText"/>
      </w:pPr>
      <w:r>
        <w:rPr>
          <w:rStyle w:val="CommentReference"/>
        </w:rPr>
        <w:annotationRef/>
      </w:r>
      <w:r>
        <w:t>Shouldn't it be "configured and activated"? Because it can be configured but deactivated by L1 signaling, then the sentence won't be applicable.</w:t>
      </w:r>
    </w:p>
  </w:comment>
  <w:comment w:id="105" w:author="RAN2#123_v3" w:date="2023-09-07T16:23:00Z" w:initials="LA">
    <w:p w14:paraId="1F44BA79" w14:textId="77777777" w:rsidR="00D8777F" w:rsidRDefault="00D8777F" w:rsidP="00717FF2">
      <w:pPr>
        <w:pStyle w:val="CommentText"/>
      </w:pPr>
      <w:r>
        <w:rPr>
          <w:rStyle w:val="CommentReference"/>
        </w:rPr>
        <w:annotationRef/>
      </w:r>
      <w:r>
        <w:t>Updated accordingly.</w:t>
      </w:r>
    </w:p>
  </w:comment>
  <w:comment w:id="113" w:author="Samsung (Anil)" w:date="2023-08-31T08:22:00Z" w:initials="Anil">
    <w:p w14:paraId="691994A0" w14:textId="4DD2319F" w:rsidR="00A45F8B" w:rsidRDefault="00A45F8B">
      <w:pPr>
        <w:pStyle w:val="CommentText"/>
      </w:pPr>
      <w:r>
        <w:rPr>
          <w:rStyle w:val="CommentReference"/>
        </w:rPr>
        <w:annotationRef/>
      </w:r>
      <w:r>
        <w:t>‘monitor PDCCH’ is very general. Our understanding is that UE does not monitor PDCCH addressed to RNTIs assigned to UE. The same can be clarified.</w:t>
      </w:r>
    </w:p>
  </w:comment>
  <w:comment w:id="114" w:author="RAN2#123_v2" w:date="2023-09-07T09:09:00Z" w:initials="LA">
    <w:p w14:paraId="78EBAEFC" w14:textId="77777777" w:rsidR="00BD61D3" w:rsidRDefault="00BD61D3" w:rsidP="000A1824">
      <w:pPr>
        <w:pStyle w:val="CommentText"/>
      </w:pPr>
      <w:r>
        <w:rPr>
          <w:rStyle w:val="CommentReference"/>
        </w:rPr>
        <w:annotationRef/>
      </w:r>
      <w:r>
        <w:t>Updated accordingly</w:t>
      </w:r>
    </w:p>
  </w:comment>
  <w:comment w:id="116" w:author="Apple - Peng Cheng" w:date="2023-09-07T18:28:00Z" w:initials="PC">
    <w:p w14:paraId="74854E2E" w14:textId="77777777" w:rsidR="0052639B" w:rsidRDefault="00CD2B16" w:rsidP="00E054EC">
      <w:r>
        <w:rPr>
          <w:rStyle w:val="CommentReference"/>
        </w:rPr>
        <w:annotationRef/>
      </w:r>
      <w:r w:rsidR="0052639B">
        <w:t xml:space="preserve">Not sure whether I fully understand what is “PDCCH addressed to RNTIs assigned to UE”. </w:t>
      </w:r>
      <w:r w:rsidR="0052639B">
        <w:cr/>
      </w:r>
      <w:r w:rsidR="0052639B">
        <w:cr/>
        <w:t>RAN1 agreed at least new DCI 2-9 is not impacted by Cell DTX, and it is still FFS whether other group common DCI is allowed. So, we guess the intention is PDCCH in USS?</w:t>
      </w:r>
      <w:r w:rsidR="0052639B">
        <w:cr/>
        <w:t>. RAN1 agreed at least new DCI 2-9 is not impacted by Cell DTX, and it is still FFS whether other group common DCI is allowed. So, we guess the intention is “PDCCH in USS”?</w:t>
      </w:r>
    </w:p>
  </w:comment>
  <w:comment w:id="117" w:author="RAN2#123_v3" w:date="2023-09-07T16:27:00Z" w:initials="LA">
    <w:p w14:paraId="46592BD3" w14:textId="77777777" w:rsidR="00E068CC" w:rsidRDefault="00E068CC" w:rsidP="00904252">
      <w:pPr>
        <w:pStyle w:val="CommentText"/>
      </w:pPr>
      <w:r>
        <w:rPr>
          <w:rStyle w:val="CommentReference"/>
        </w:rPr>
        <w:annotationRef/>
      </w:r>
      <w:r>
        <w:t>Indeed not all DCI formats would be impacted, so maybe for now it would be sufficient to add "in selected cases" instead, and we can further specify this if needed on a next round.</w:t>
      </w:r>
    </w:p>
  </w:comment>
  <w:comment w:id="128" w:author="Samsung (Anil)" w:date="2023-08-31T08:23:00Z" w:initials="Anil">
    <w:p w14:paraId="3EF88512" w14:textId="4EFDA090" w:rsidR="00A45F8B" w:rsidRDefault="00A45F8B" w:rsidP="00A45F8B">
      <w:pPr>
        <w:pStyle w:val="CommentText"/>
      </w:pPr>
      <w:r>
        <w:rPr>
          <w:rStyle w:val="CommentReference"/>
        </w:rPr>
        <w:annotationRef/>
      </w:r>
      <w:r>
        <w:t xml:space="preserve">This statement is not correct. </w:t>
      </w:r>
    </w:p>
    <w:p w14:paraId="5F15D5E2" w14:textId="77777777" w:rsidR="00A45F8B" w:rsidRDefault="00A45F8B" w:rsidP="00A45F8B">
      <w:pPr>
        <w:pStyle w:val="CommentText"/>
      </w:pPr>
    </w:p>
    <w:p w14:paraId="3A82791E" w14:textId="30C6DE80" w:rsidR="00A45F8B" w:rsidRDefault="00A45F8B">
      <w:pPr>
        <w:pStyle w:val="CommentText"/>
      </w:pPr>
      <w:r>
        <w:t>In RAN2#123 it was agreed that UE monitors PDCCH during the DTX non-active duration while the retransmission timer is running.</w:t>
      </w:r>
    </w:p>
  </w:comment>
  <w:comment w:id="129" w:author="Chunli" w:date="2023-09-06T17:35:00Z" w:initials="Chunli">
    <w:p w14:paraId="30758243" w14:textId="77777777" w:rsidR="00F96ED0" w:rsidRDefault="00F96ED0" w:rsidP="005401EE">
      <w:pPr>
        <w:pStyle w:val="CommentText"/>
      </w:pPr>
      <w:r>
        <w:rPr>
          <w:rStyle w:val="CommentReference"/>
        </w:rPr>
        <w:annotationRef/>
      </w:r>
      <w:r>
        <w:t>Agree with Samsung. Could add "unless there is a pending retransmission". The rest is then in stage 3.</w:t>
      </w:r>
    </w:p>
  </w:comment>
  <w:comment w:id="130" w:author="RAN2#123_v2" w:date="2023-09-07T09:10:00Z" w:initials="LA">
    <w:p w14:paraId="5D1A9800" w14:textId="77777777" w:rsidR="002A7453" w:rsidRDefault="002A7453" w:rsidP="00CE3F6C">
      <w:pPr>
        <w:pStyle w:val="CommentText"/>
      </w:pPr>
      <w:r>
        <w:rPr>
          <w:rStyle w:val="CommentReference"/>
        </w:rPr>
        <w:annotationRef/>
      </w:r>
      <w:r>
        <w:t>Updated as suggested by Nokia.</w:t>
      </w:r>
    </w:p>
  </w:comment>
  <w:comment w:id="140" w:author="InterDigital - Faris" w:date="2023-09-07T09:59:00Z" w:initials="IDC">
    <w:p w14:paraId="687EE1DD" w14:textId="77777777" w:rsidR="00846A94" w:rsidRDefault="004705B5" w:rsidP="001C7EFF">
      <w:pPr>
        <w:pStyle w:val="CommentText"/>
      </w:pPr>
      <w:r>
        <w:rPr>
          <w:rStyle w:val="CommentReference"/>
        </w:rPr>
        <w:annotationRef/>
      </w:r>
      <w:r w:rsidR="00846A94">
        <w:t>I understand the reasoning to add this, but there are also other cases where the UE monitors PDCCH during the non active-period (e.g. when RA timers are running or SR was transmitted and is pending, etc). It may be better to leave the exceptions in stage 3 and just state that the UE generally doesn't monitor PDCCH unless specified in otherwise.</w:t>
      </w:r>
    </w:p>
  </w:comment>
  <w:comment w:id="141" w:author="RAN2#123_v3" w:date="2023-09-07T16:26:00Z" w:initials="LA">
    <w:p w14:paraId="745DBA35" w14:textId="77777777" w:rsidR="00FA6D0A" w:rsidRDefault="00FA6D0A" w:rsidP="004726AD">
      <w:pPr>
        <w:pStyle w:val="CommentText"/>
      </w:pPr>
      <w:r>
        <w:rPr>
          <w:rStyle w:val="CommentReference"/>
        </w:rPr>
        <w:annotationRef/>
      </w:r>
      <w:r>
        <w:t>We think it can be good to leave the details to stage 3, since stage 2 anyway is supposed to be more general. We will then remove the sentence "unless there is a pending retransmission" for now, and companies can think on further suggestions for next round if needed, otherwise the current level of specification may be good enough for stage 2.</w:t>
      </w:r>
    </w:p>
  </w:comment>
  <w:comment w:id="148" w:author="InterDigital - Faris" w:date="2023-09-07T10:01:00Z" w:initials="IDC">
    <w:p w14:paraId="111B7461" w14:textId="346CDFB9" w:rsidR="004705B5" w:rsidRDefault="004705B5" w:rsidP="00E46032">
      <w:pPr>
        <w:pStyle w:val="CommentText"/>
      </w:pPr>
      <w:r>
        <w:rPr>
          <w:rStyle w:val="CommentReference"/>
        </w:rPr>
        <w:annotationRef/>
      </w:r>
      <w:r>
        <w:t>"configured and activated" is more accurate, similar to the reasoning provided in the previous comment.</w:t>
      </w:r>
    </w:p>
  </w:comment>
  <w:comment w:id="149" w:author="RAN2#123_v3" w:date="2023-09-07T16:27:00Z" w:initials="LA">
    <w:p w14:paraId="135A499A" w14:textId="77777777" w:rsidR="006A2A5E" w:rsidRDefault="006A2A5E" w:rsidP="00304696">
      <w:pPr>
        <w:pStyle w:val="CommentText"/>
      </w:pPr>
      <w:r>
        <w:rPr>
          <w:rStyle w:val="CommentReference"/>
        </w:rPr>
        <w:annotationRef/>
      </w:r>
      <w:r>
        <w:t>Updated accordingly.</w:t>
      </w:r>
    </w:p>
  </w:comment>
  <w:comment w:id="163" w:author="Alexey Kulakov, Vodafone" w:date="2023-08-30T14:15:00Z" w:initials="AKV">
    <w:p w14:paraId="745BA694" w14:textId="67C51D11" w:rsidR="00E029A4" w:rsidRDefault="00E029A4">
      <w:pPr>
        <w:pStyle w:val="CommentText"/>
      </w:pPr>
      <w:r>
        <w:rPr>
          <w:rStyle w:val="CommentReference"/>
        </w:rPr>
        <w:annotationRef/>
      </w:r>
      <w:r>
        <w:t>Probably “applicable” is better</w:t>
      </w:r>
    </w:p>
  </w:comment>
  <w:comment w:id="164" w:author="RAN2#123_v2" w:date="2023-09-07T09:11:00Z" w:initials="LA">
    <w:p w14:paraId="4F066727" w14:textId="77777777" w:rsidR="003C5627" w:rsidRDefault="003C5627" w:rsidP="00471E77">
      <w:pPr>
        <w:pStyle w:val="CommentText"/>
      </w:pPr>
      <w:r>
        <w:rPr>
          <w:rStyle w:val="CommentReference"/>
        </w:rPr>
        <w:annotationRef/>
      </w:r>
      <w:r>
        <w:t>Updated accordingly.</w:t>
      </w:r>
    </w:p>
  </w:comment>
  <w:comment w:id="176" w:author="Samsung (Anil)" w:date="2023-08-31T08:23:00Z" w:initials="Anil">
    <w:p w14:paraId="1CC26F48" w14:textId="43B54F92" w:rsidR="00A45F8B" w:rsidRDefault="00A45F8B" w:rsidP="00A45F8B">
      <w:pPr>
        <w:pStyle w:val="CommentText"/>
      </w:pPr>
      <w:r>
        <w:rPr>
          <w:rStyle w:val="CommentReference"/>
        </w:rPr>
        <w:annotationRef/>
      </w:r>
      <w:r>
        <w:t>We need to add ‘HARQ feedback transmission and UL transmission in the assigned UL grant’ in this sentence.</w:t>
      </w:r>
    </w:p>
    <w:p w14:paraId="6A33F02D" w14:textId="77777777" w:rsidR="00A45F8B" w:rsidRDefault="00A45F8B" w:rsidP="00A45F8B">
      <w:pPr>
        <w:pStyle w:val="CommentText"/>
      </w:pPr>
    </w:p>
    <w:p w14:paraId="6591D213" w14:textId="77777777" w:rsidR="00A45F8B" w:rsidRDefault="00A45F8B" w:rsidP="00A45F8B">
      <w:pPr>
        <w:pStyle w:val="CommentText"/>
      </w:pPr>
      <w:r>
        <w:t>RAN2#122bis agreement</w:t>
      </w:r>
    </w:p>
    <w:p w14:paraId="5F3BA1EA" w14:textId="749CC56A" w:rsidR="00A45F8B" w:rsidRDefault="00A45F8B">
      <w:pPr>
        <w:pStyle w:val="CommentText"/>
      </w:pPr>
      <w:r w:rsidRPr="00906825">
        <w:t>When an DG grant is received, by the gNB during cell DRX/DTX, the UE follows the grant assignment (i.e. like in legacy).  This includes DL HARQ feedback.</w:t>
      </w:r>
      <w:r>
        <w:t xml:space="preserve">  </w:t>
      </w:r>
    </w:p>
  </w:comment>
  <w:comment w:id="177" w:author="OPPO-Zhe Fu" w:date="2023-09-04T13:33:00Z" w:initials="ZF">
    <w:p w14:paraId="03E0ADBE" w14:textId="6F9A5AEC" w:rsidR="0010044D" w:rsidRDefault="00E8743A" w:rsidP="0010044D">
      <w:pPr>
        <w:pStyle w:val="CommentText"/>
      </w:pPr>
      <w:r>
        <w:rPr>
          <w:rStyle w:val="CommentReference"/>
        </w:rPr>
        <w:annotationRef/>
      </w:r>
      <w:r w:rsidR="0010044D">
        <w:rPr>
          <w:rFonts w:eastAsiaTheme="minorEastAsia"/>
          <w:lang w:eastAsia="zh-CN"/>
        </w:rPr>
        <w:t>The case of “</w:t>
      </w:r>
      <w:r w:rsidR="0010044D">
        <w:t>HARQ feedback transmission and UL transmission</w:t>
      </w:r>
      <w:r w:rsidR="0010044D">
        <w:rPr>
          <w:rFonts w:eastAsiaTheme="minorEastAsia"/>
          <w:lang w:eastAsia="zh-CN"/>
        </w:rPr>
        <w:t>” is different from the case of RA/SSB/paging/SI. The latter can be transmitted</w:t>
      </w:r>
      <w:r w:rsidR="001E50FB">
        <w:rPr>
          <w:rFonts w:eastAsiaTheme="minorEastAsia"/>
          <w:lang w:eastAsia="zh-CN"/>
        </w:rPr>
        <w:t xml:space="preserve"> as usual</w:t>
      </w:r>
      <w:r w:rsidR="0010044D">
        <w:rPr>
          <w:rFonts w:eastAsiaTheme="minorEastAsia"/>
          <w:lang w:eastAsia="zh-CN"/>
        </w:rPr>
        <w:t xml:space="preserve"> during non-activ</w:t>
      </w:r>
      <w:r w:rsidR="001E50FB">
        <w:rPr>
          <w:rFonts w:eastAsiaTheme="minorEastAsia"/>
          <w:lang w:eastAsia="zh-CN"/>
        </w:rPr>
        <w:t>e</w:t>
      </w:r>
      <w:r w:rsidR="0010044D">
        <w:rPr>
          <w:rFonts w:eastAsiaTheme="minorEastAsia"/>
          <w:lang w:eastAsia="zh-CN"/>
        </w:rPr>
        <w:t xml:space="preserve">. But, for the former, as Samsung indicated, HARQ or DL/UL transmission is allowed with the condition, i.e. </w:t>
      </w:r>
      <w:r w:rsidR="0010044D">
        <w:t>w</w:t>
      </w:r>
      <w:r w:rsidR="0010044D" w:rsidRPr="00906825">
        <w:t xml:space="preserve">hen </w:t>
      </w:r>
      <w:r w:rsidR="0010044D">
        <w:t>a</w:t>
      </w:r>
      <w:r w:rsidR="0010044D" w:rsidRPr="00906825">
        <w:t xml:space="preserve"> DG grant is received</w:t>
      </w:r>
      <w:r w:rsidR="0010044D">
        <w:t xml:space="preserve">. If we specify the case of “HARQ feedback transmission and UL transmission”, we </w:t>
      </w:r>
      <w:r w:rsidR="00A82D9B">
        <w:t>would like</w:t>
      </w:r>
      <w:r w:rsidR="0010044D">
        <w:t xml:space="preserve"> to </w:t>
      </w:r>
      <w:r w:rsidR="003F5795">
        <w:t>specify</w:t>
      </w:r>
      <w:r w:rsidR="0010044D">
        <w:t xml:space="preserve"> this condition </w:t>
      </w:r>
      <w:r w:rsidR="003F5795">
        <w:t>clearly</w:t>
      </w:r>
      <w:r w:rsidR="0010044D">
        <w:t>.</w:t>
      </w:r>
    </w:p>
    <w:p w14:paraId="14D3CE9D" w14:textId="77777777" w:rsidR="00A82D9B" w:rsidRDefault="00A82D9B" w:rsidP="0010044D">
      <w:pPr>
        <w:pStyle w:val="CommentText"/>
      </w:pPr>
    </w:p>
    <w:p w14:paraId="14308312" w14:textId="1F8BA25B" w:rsidR="003B4179" w:rsidRPr="003B4179" w:rsidRDefault="00B3759E" w:rsidP="0010044D">
      <w:pPr>
        <w:pStyle w:val="CommentText"/>
        <w:rPr>
          <w:rFonts w:eastAsiaTheme="minorEastAsia"/>
          <w:lang w:eastAsia="zh-CN"/>
        </w:rPr>
      </w:pPr>
      <w:r>
        <w:rPr>
          <w:rFonts w:eastAsiaTheme="minorEastAsia"/>
          <w:lang w:eastAsia="zh-CN"/>
        </w:rPr>
        <w:t xml:space="preserve">In addition, we understand what RAN2 concluded covers the case of </w:t>
      </w:r>
      <w:r w:rsidR="0010044D">
        <w:rPr>
          <w:rFonts w:eastAsiaTheme="minorEastAsia"/>
          <w:lang w:eastAsia="zh-CN"/>
        </w:rPr>
        <w:t>the DL transmission associated with DCI</w:t>
      </w:r>
      <w:r>
        <w:rPr>
          <w:rFonts w:eastAsiaTheme="minorEastAsia"/>
          <w:lang w:eastAsia="zh-CN"/>
        </w:rPr>
        <w:t>. If so, it</w:t>
      </w:r>
      <w:r w:rsidR="0010044D">
        <w:rPr>
          <w:rFonts w:eastAsiaTheme="minorEastAsia"/>
          <w:lang w:eastAsia="zh-CN"/>
        </w:rPr>
        <w:t xml:space="preserve"> seems</w:t>
      </w:r>
      <w:r>
        <w:rPr>
          <w:rFonts w:eastAsiaTheme="minorEastAsia"/>
          <w:lang w:eastAsia="zh-CN"/>
        </w:rPr>
        <w:t xml:space="preserve"> that such a case is </w:t>
      </w:r>
      <w:r w:rsidR="0010044D">
        <w:rPr>
          <w:rFonts w:eastAsiaTheme="minorEastAsia"/>
          <w:lang w:eastAsia="zh-CN"/>
        </w:rPr>
        <w:t>missing from Samsung’s suggestion. If we specify something, we should also cover this case</w:t>
      </w:r>
      <w:r>
        <w:rPr>
          <w:rFonts w:eastAsiaTheme="minorEastAsia"/>
          <w:lang w:eastAsia="zh-CN"/>
        </w:rPr>
        <w:t>.</w:t>
      </w:r>
    </w:p>
  </w:comment>
  <w:comment w:id="178" w:author="RAN2#123_v2" w:date="2023-09-07T09:12:00Z" w:initials="LA">
    <w:p w14:paraId="7634DBC0" w14:textId="77777777" w:rsidR="008720CC" w:rsidRDefault="008720CC" w:rsidP="00014826">
      <w:pPr>
        <w:pStyle w:val="CommentText"/>
      </w:pPr>
      <w:r>
        <w:rPr>
          <w:rStyle w:val="CommentReference"/>
        </w:rPr>
        <w:annotationRef/>
      </w:r>
      <w:r>
        <w:t>We understand those details should be captured in stage 3 instead.</w:t>
      </w:r>
    </w:p>
  </w:comment>
  <w:comment w:id="193" w:author="Samsung (Anil)" w:date="2023-08-31T08:23:00Z" w:initials="Anil">
    <w:p w14:paraId="631914FC" w14:textId="6AD1F762"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To align with UE C-DRX</w:t>
      </w:r>
      <w:r>
        <w:rPr>
          <w:rFonts w:eastAsia="Malgun Gothic"/>
          <w:lang w:eastAsia="ko-KR"/>
        </w:rPr>
        <w:t xml:space="preserve"> description</w:t>
      </w:r>
      <w:r>
        <w:rPr>
          <w:rFonts w:eastAsia="Malgun Gothic" w:hint="eastAsia"/>
          <w:lang w:eastAsia="ko-KR"/>
        </w:rPr>
        <w:t xml:space="preserve"> in section 11, </w:t>
      </w:r>
      <w:r>
        <w:rPr>
          <w:rFonts w:eastAsia="Malgun Gothic"/>
          <w:lang w:eastAsia="ko-KR"/>
        </w:rPr>
        <w:t>“active” can be deleted.</w:t>
      </w:r>
    </w:p>
  </w:comment>
  <w:comment w:id="194" w:author="RAN2#123_v2" w:date="2023-09-07T09:12:00Z" w:initials="LA">
    <w:p w14:paraId="13F1F24E" w14:textId="77777777" w:rsidR="008720CC" w:rsidRDefault="008720CC" w:rsidP="00CC4F8B">
      <w:pPr>
        <w:pStyle w:val="CommentText"/>
      </w:pPr>
      <w:r>
        <w:rPr>
          <w:rStyle w:val="CommentReference"/>
        </w:rPr>
        <w:annotationRef/>
      </w:r>
      <w:r>
        <w:t>Updated accordingly.</w:t>
      </w:r>
    </w:p>
  </w:comment>
  <w:comment w:id="198" w:author="Alexey Kulakov, Vodafone" w:date="2023-08-30T14:37:00Z" w:initials="AKV">
    <w:p w14:paraId="2B41D22E" w14:textId="4195AFCF" w:rsidR="00AA6F0E" w:rsidRDefault="00AA6F0E">
      <w:pPr>
        <w:pStyle w:val="CommentText"/>
      </w:pPr>
      <w:r>
        <w:rPr>
          <w:rStyle w:val="CommentReference"/>
        </w:rPr>
        <w:annotationRef/>
      </w:r>
      <w:r>
        <w:t>Probably UE monitors</w:t>
      </w:r>
    </w:p>
  </w:comment>
  <w:comment w:id="199" w:author="Samsung (Anil)" w:date="2023-08-31T08:24:00Z" w:initials="Anil">
    <w:p w14:paraId="07801190" w14:textId="2DCC9D4E" w:rsidR="00A45F8B" w:rsidRPr="00A45F8B" w:rsidRDefault="00A45F8B">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o </w:t>
      </w:r>
      <w:r>
        <w:rPr>
          <w:rFonts w:eastAsia="Malgun Gothic"/>
          <w:lang w:eastAsia="ko-KR"/>
        </w:rPr>
        <w:t>align with UE DRX description in section 11, we prefer to keep the original text.</w:t>
      </w:r>
    </w:p>
  </w:comment>
  <w:comment w:id="200" w:author="RAN2#123_v2" w:date="2023-09-07T09:13:00Z" w:initials="LA">
    <w:p w14:paraId="728F5C4D" w14:textId="77777777" w:rsidR="000C7805" w:rsidRDefault="000C7805" w:rsidP="002C49E2">
      <w:pPr>
        <w:pStyle w:val="CommentText"/>
      </w:pPr>
      <w:r>
        <w:rPr>
          <w:rStyle w:val="CommentReference"/>
        </w:rPr>
        <w:annotationRef/>
      </w:r>
      <w:r>
        <w:t>Makes sense to keep it aligned with UE DRX as much as possible, hence this suggestions is not captured.</w:t>
      </w:r>
    </w:p>
  </w:comment>
  <w:comment w:id="206" w:author="Samsung (Anil)" w:date="2023-08-31T08:24:00Z" w:initials="Anil">
    <w:p w14:paraId="61A17527" w14:textId="09C9C391" w:rsidR="00A45F8B" w:rsidRPr="00A45F8B" w:rsidRDefault="00A45F8B">
      <w:pPr>
        <w:pStyle w:val="CommentText"/>
        <w:rPr>
          <w:rFonts w:eastAsia="Malgun Gothic"/>
          <w:lang w:eastAsia="ko-KR"/>
        </w:rPr>
      </w:pPr>
      <w:r>
        <w:rPr>
          <w:rStyle w:val="CommentReference"/>
        </w:rPr>
        <w:annotationRef/>
      </w:r>
      <w:r>
        <w:rPr>
          <w:rFonts w:eastAsia="Malgun Gothic" w:hint="eastAsia"/>
          <w:lang w:eastAsia="ko-KR"/>
        </w:rPr>
        <w:t>SPS -&gt; SPS/CG</w:t>
      </w:r>
    </w:p>
  </w:comment>
  <w:comment w:id="207" w:author="RAN2#123_v2" w:date="2023-09-07T09:14:00Z" w:initials="LA">
    <w:p w14:paraId="3B9478DC" w14:textId="77777777" w:rsidR="00D96B43" w:rsidRDefault="00D96B43" w:rsidP="000274D7">
      <w:pPr>
        <w:pStyle w:val="CommentText"/>
      </w:pPr>
      <w:r>
        <w:rPr>
          <w:rStyle w:val="CommentReference"/>
        </w:rPr>
        <w:annotationRef/>
      </w:r>
      <w:r>
        <w:t>Updated based on Apple's comment below on the same matter.</w:t>
      </w:r>
    </w:p>
  </w:comment>
  <w:comment w:id="201" w:author="Apple - Peng Cheng" w:date="2023-08-31T13:14:00Z" w:initials="PC">
    <w:p w14:paraId="68CCF1D1" w14:textId="18F673AC" w:rsidR="003579C7" w:rsidRDefault="003579C7" w:rsidP="00123E6D">
      <w:r>
        <w:rPr>
          <w:rStyle w:val="CommentReference"/>
        </w:rPr>
        <w:annotationRef/>
      </w:r>
      <w:r>
        <w:rPr>
          <w:color w:val="000000"/>
        </w:rPr>
        <w:t xml:space="preserve">Since we have Cell DRX, maybe we can add also “, and transmit SR or CG”.  </w:t>
      </w:r>
    </w:p>
  </w:comment>
  <w:comment w:id="202" w:author="OPPO-Zhe Fu" w:date="2023-09-04T13:53:00Z" w:initials="ZF">
    <w:p w14:paraId="46CC0CCF" w14:textId="1A473C0A" w:rsidR="00DB19B7" w:rsidRPr="00DB19B7" w:rsidRDefault="00DB19B7">
      <w:pPr>
        <w:pStyle w:val="CommentText"/>
        <w:rPr>
          <w:rFonts w:eastAsiaTheme="minorEastAsia"/>
          <w:lang w:eastAsia="zh-CN"/>
        </w:rPr>
      </w:pPr>
      <w:r>
        <w:rPr>
          <w:rStyle w:val="CommentReference"/>
        </w:rPr>
        <w:annotationRef/>
      </w:r>
      <w:r>
        <w:rPr>
          <w:rFonts w:eastAsiaTheme="minorEastAsia"/>
          <w:lang w:eastAsia="zh-CN"/>
        </w:rPr>
        <w:t>Agree with Apple</w:t>
      </w:r>
    </w:p>
  </w:comment>
  <w:comment w:id="203" w:author="RAN2#123_v2" w:date="2023-09-07T09:14:00Z" w:initials="LA">
    <w:p w14:paraId="18C0AE04" w14:textId="77777777" w:rsidR="00C93ADC" w:rsidRDefault="00C93ADC" w:rsidP="001038B2">
      <w:pPr>
        <w:pStyle w:val="CommentText"/>
      </w:pPr>
      <w:r>
        <w:rPr>
          <w:rStyle w:val="CommentReference"/>
        </w:rPr>
        <w:annotationRef/>
      </w:r>
      <w:r>
        <w:t>Updated accordingly.</w:t>
      </w:r>
    </w:p>
  </w:comment>
  <w:comment w:id="209" w:author="vivo(Jianhui)" w:date="2023-09-04T14:24:00Z" w:initials="V">
    <w:p w14:paraId="2CECA2E5" w14:textId="0FBADE99" w:rsidR="00AB0C8A" w:rsidRDefault="00AB0C8A">
      <w:pPr>
        <w:pStyle w:val="CommentText"/>
        <w:rPr>
          <w:rFonts w:eastAsiaTheme="minorEastAsia"/>
          <w:lang w:eastAsia="zh-CN"/>
        </w:rPr>
      </w:pPr>
      <w:r>
        <w:rPr>
          <w:rStyle w:val="CommentReference"/>
        </w:rPr>
        <w:annotationRef/>
      </w:r>
      <w:r w:rsidR="00471B26">
        <w:rPr>
          <w:rFonts w:eastAsiaTheme="minorEastAsia"/>
          <w:lang w:eastAsia="zh-CN"/>
        </w:rPr>
        <w:t>T</w:t>
      </w:r>
      <w:r>
        <w:rPr>
          <w:rFonts w:eastAsiaTheme="minorEastAsia"/>
          <w:lang w:eastAsia="zh-CN"/>
        </w:rPr>
        <w:t>he main characteristics of cell DTX/DRX is the impact to PDCCH/SPS/CG/SR...</w:t>
      </w:r>
      <w:r w:rsidR="00471B26">
        <w:rPr>
          <w:rFonts w:eastAsiaTheme="minorEastAsia"/>
          <w:lang w:eastAsia="zh-CN"/>
        </w:rPr>
        <w:t xml:space="preserve">transmission/reception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non-</w:t>
      </w:r>
      <w:r>
        <w:rPr>
          <w:rFonts w:eastAsiaTheme="minorEastAsia"/>
          <w:lang w:eastAsia="zh-CN"/>
        </w:rPr>
        <w:t xml:space="preserve">active period, </w:t>
      </w:r>
      <w:r w:rsidR="00471B26">
        <w:rPr>
          <w:rFonts w:eastAsiaTheme="minorEastAsia"/>
          <w:lang w:eastAsia="zh-CN"/>
        </w:rPr>
        <w:t xml:space="preserve">and RACH/SSB...are not impacted. Besides, this is a NW energy saving feature, not a UE PowSav feature, maybe a better way to describe </w:t>
      </w:r>
      <w:r>
        <w:rPr>
          <w:rFonts w:eastAsiaTheme="minorEastAsia"/>
          <w:lang w:eastAsia="zh-CN"/>
        </w:rPr>
        <w:t xml:space="preserve">the on-duration </w:t>
      </w:r>
      <w:r w:rsidR="00471B26">
        <w:rPr>
          <w:rFonts w:eastAsiaTheme="minorEastAsia"/>
          <w:lang w:eastAsia="zh-CN"/>
        </w:rPr>
        <w:t>is</w:t>
      </w:r>
      <w:r>
        <w:rPr>
          <w:rFonts w:eastAsiaTheme="minorEastAsia"/>
          <w:lang w:eastAsia="zh-CN"/>
        </w:rPr>
        <w:t xml:space="preserve"> as follows:</w:t>
      </w:r>
    </w:p>
    <w:p w14:paraId="50F82C99" w14:textId="77777777" w:rsidR="00AB0C8A" w:rsidRDefault="00AB0C8A">
      <w:pPr>
        <w:pStyle w:val="CommentText"/>
      </w:pPr>
    </w:p>
    <w:p w14:paraId="071E061D" w14:textId="4CFD7458" w:rsidR="00AB0C8A" w:rsidRPr="00AB0C8A" w:rsidRDefault="00AB0C8A">
      <w:pPr>
        <w:pStyle w:val="CommentText"/>
      </w:pPr>
      <w:r>
        <w:t xml:space="preserve">- on-duration: a duration where </w:t>
      </w:r>
      <w:r w:rsidR="00471B26">
        <w:t>transmission/reception of PDCCH/SPS/SR/CG...(and FFS RAN1 agreement on some CSI-RS if any?) are not impacted for the purpose of network energy saving;</w:t>
      </w:r>
    </w:p>
  </w:comment>
  <w:comment w:id="210" w:author="Huawei (Marcin)" w:date="2023-09-06T09:55:00Z" w:initials="MA">
    <w:p w14:paraId="48721D7A" w14:textId="46819962" w:rsidR="00CD5F11" w:rsidRDefault="00CD5F11">
      <w:pPr>
        <w:pStyle w:val="CommentText"/>
      </w:pPr>
      <w:r>
        <w:rPr>
          <w:rStyle w:val="CommentReference"/>
        </w:rPr>
        <w:annotationRef/>
      </w:r>
      <w:r>
        <w:t>Agree to add some explanation of NW behaviour.</w:t>
      </w:r>
    </w:p>
  </w:comment>
  <w:comment w:id="211" w:author="RAN2#123_v2" w:date="2023-09-07T09:15:00Z" w:initials="LA">
    <w:p w14:paraId="3B3A60D1" w14:textId="77777777" w:rsidR="00824090" w:rsidRDefault="00824090" w:rsidP="0025716F">
      <w:pPr>
        <w:pStyle w:val="CommentText"/>
      </w:pPr>
      <w:r>
        <w:rPr>
          <w:rStyle w:val="CommentReference"/>
        </w:rPr>
        <w:annotationRef/>
      </w:r>
      <w:r>
        <w:t>Since the specifications should anyway reflect the UE behaviour, we think it makes sense to follow Samsung's comment and keep the description aligned with UE power saving's description. There were also some comments improving the original sentence, so it would be good to take the current sentence as baseline for further improvements.  Hence, the suggestion was incorporated to the current sentence.</w:t>
      </w:r>
    </w:p>
  </w:comment>
  <w:comment w:id="213" w:author="Apple - Peng Cheng" w:date="2023-09-07T18:21:00Z" w:initials="PC">
    <w:p w14:paraId="4D5B59ED" w14:textId="77777777" w:rsidR="0052639B" w:rsidRDefault="00BC1F7B" w:rsidP="00BD721F">
      <w:r>
        <w:rPr>
          <w:rStyle w:val="CommentReference"/>
        </w:rPr>
        <w:annotationRef/>
      </w:r>
      <w:r w:rsidR="0052639B">
        <w:t xml:space="preserve">It seems this sentence is duplicated with previous sentence. If its intention to describe NW behavior, we suggest to clearly mention it is NW behavior (e.g. “the </w:t>
      </w:r>
      <w:r w:rsidR="0052639B">
        <w:rPr>
          <w:color w:val="FF0000"/>
          <w:u w:val="single"/>
        </w:rPr>
        <w:t>gNB</w:t>
      </w:r>
      <w:r w:rsidR="0052639B">
        <w:t xml:space="preserve"> transmission/reception…”). If its intention is to emphasize “for the purpose of network energy saving”, we suggest to remove this sentence and move “for the purpose of network energy saving” to the end of previous sentence. </w:t>
      </w:r>
      <w:r w:rsidR="0052639B">
        <w:cr/>
      </w:r>
    </w:p>
  </w:comment>
  <w:comment w:id="214" w:author="RAN2#123_v3" w:date="2023-09-07T16:28:00Z" w:initials="LA">
    <w:p w14:paraId="635FB439" w14:textId="77777777" w:rsidR="00CC4C14" w:rsidRDefault="00CC4C14" w:rsidP="00931E83">
      <w:pPr>
        <w:pStyle w:val="CommentText"/>
      </w:pPr>
      <w:r>
        <w:rPr>
          <w:rStyle w:val="CommentReference"/>
        </w:rPr>
        <w:annotationRef/>
      </w:r>
      <w:r>
        <w:t>Thanks, this was clarified now.</w:t>
      </w:r>
    </w:p>
  </w:comment>
  <w:comment w:id="222" w:author="vivo(Jianhui)" w:date="2023-09-04T14:43:00Z" w:initials="V">
    <w:p w14:paraId="7F938C5D" w14:textId="1BA00D24" w:rsidR="00C525DC" w:rsidRDefault="00C525DC">
      <w:pPr>
        <w:pStyle w:val="CommentText"/>
      </w:pPr>
      <w:r>
        <w:rPr>
          <w:rStyle w:val="CommentReference"/>
        </w:rPr>
        <w:annotationRef/>
      </w:r>
      <w:r>
        <w:t>There’s always a non-active duration in a period. Otherwise, what is cell DTX/DRX deployed for? It is confusing to add ‘possible’, suggest to remove it.</w:t>
      </w:r>
    </w:p>
  </w:comment>
  <w:comment w:id="223" w:author="RAN2#123_v2" w:date="2023-09-07T09:16:00Z" w:initials="LA">
    <w:p w14:paraId="5E1555DF" w14:textId="77777777" w:rsidR="00A4706D" w:rsidRDefault="00A4706D" w:rsidP="00923424">
      <w:pPr>
        <w:pStyle w:val="CommentText"/>
      </w:pPr>
      <w:r>
        <w:rPr>
          <w:rStyle w:val="CommentReference"/>
        </w:rPr>
        <w:annotationRef/>
      </w:r>
      <w:r>
        <w:t>Updated accordingly.</w:t>
      </w:r>
    </w:p>
  </w:comment>
  <w:comment w:id="230" w:author="Qualcomm - Sherif Elazzouni" w:date="2023-09-07T11:42:00Z" w:initials="SE">
    <w:p w14:paraId="55A4C6B9" w14:textId="77777777" w:rsidR="0007519B" w:rsidRDefault="0007519B" w:rsidP="0058445D">
      <w:pPr>
        <w:pStyle w:val="CommentText"/>
      </w:pPr>
      <w:r>
        <w:rPr>
          <w:rStyle w:val="CommentReference"/>
        </w:rPr>
        <w:annotationRef/>
      </w:r>
      <w:r>
        <w:t>This should be renamed to "active duration". We already use "non active duration" to describe the "OFF" part of the cycle so going with "ON duration/non-active duration" pairing here would be very confusing to the reader, as it implies the existence of an "active duration" different from ON-duration as in C-DRX which is not the case. Since this is a simple ON/OFF cycle let's keep the naming consistent.</w:t>
      </w:r>
    </w:p>
  </w:comment>
  <w:comment w:id="231" w:author="RAN2#123_v4" w:date="2023-09-08T09:03:00Z" w:initials="LA">
    <w:p w14:paraId="07FF77B4" w14:textId="77777777" w:rsidR="00E94A2E" w:rsidRDefault="00E94A2E" w:rsidP="0021017A">
      <w:pPr>
        <w:pStyle w:val="CommentText"/>
      </w:pPr>
      <w:r>
        <w:rPr>
          <w:rStyle w:val="CommentReference"/>
        </w:rPr>
        <w:annotationRef/>
      </w:r>
      <w:r>
        <w:t>Indeed it is simpler to define it as "active/non active". This was updated accordingly.</w:t>
      </w:r>
    </w:p>
  </w:comment>
  <w:comment w:id="240" w:author="Qualcomm - Sherif Elazzouni" w:date="2023-09-07T11:23:00Z" w:initials="SE">
    <w:p w14:paraId="7C45F34F" w14:textId="6718A2FA" w:rsidR="006F00EB" w:rsidRDefault="006F00EB">
      <w:pPr>
        <w:pStyle w:val="CommentText"/>
      </w:pPr>
      <w:r>
        <w:rPr>
          <w:rStyle w:val="CommentReference"/>
        </w:rPr>
        <w:annotationRef/>
      </w:r>
      <w:r>
        <w:t xml:space="preserve"> "Periodicity of cell DTX/DRX cycle should be an integer multiple of UE C-DRX periodicity or vice versa".</w:t>
      </w:r>
    </w:p>
    <w:p w14:paraId="47472548" w14:textId="77777777" w:rsidR="006F00EB" w:rsidRDefault="006F00EB" w:rsidP="002B1C67">
      <w:pPr>
        <w:pStyle w:val="CommentText"/>
      </w:pPr>
      <w:r>
        <w:t xml:space="preserve">This is not a free parameter as per-our understanding of the agreement that took many rounds of discussion , as such we should clarify that the only agreed configurations of this cycle are integer multiples of C-DRX. </w:t>
      </w:r>
    </w:p>
  </w:comment>
  <w:comment w:id="241" w:author="RAN2#123_v4" w:date="2023-09-08T09:04:00Z" w:initials="LA">
    <w:p w14:paraId="51FFE4E3" w14:textId="77777777" w:rsidR="005D1578" w:rsidRDefault="005D1578" w:rsidP="009D6F67">
      <w:pPr>
        <w:pStyle w:val="CommentText"/>
      </w:pPr>
      <w:r>
        <w:rPr>
          <w:rStyle w:val="CommentReference"/>
        </w:rPr>
        <w:annotationRef/>
      </w:r>
      <w:r>
        <w:t>This comment is handled more below on the mentioned sentence.</w:t>
      </w:r>
    </w:p>
  </w:comment>
  <w:comment w:id="248" w:author="Alexey Kulakov, Vodafone" w:date="2023-08-30T14:32:00Z" w:initials="AKV">
    <w:p w14:paraId="6D885FD9" w14:textId="21BD8EBC" w:rsidR="00AA6F0E" w:rsidRDefault="00AA6F0E">
      <w:pPr>
        <w:pStyle w:val="CommentText"/>
      </w:pPr>
      <w:r>
        <w:rPr>
          <w:rStyle w:val="CommentReference"/>
        </w:rPr>
        <w:annotationRef/>
      </w:r>
      <w:r>
        <w:t xml:space="preserve">Is it our agreement/understanding so far? </w:t>
      </w:r>
    </w:p>
  </w:comment>
  <w:comment w:id="249" w:author="Apple - Peng Cheng" w:date="2023-08-31T12:58:00Z" w:initials="PC">
    <w:p w14:paraId="0E56AE53" w14:textId="77777777" w:rsidR="003512EA" w:rsidRDefault="003512EA" w:rsidP="003D07AA">
      <w:r>
        <w:rPr>
          <w:rStyle w:val="CommentReference"/>
        </w:rPr>
        <w:annotationRef/>
      </w:r>
      <w:r>
        <w:rPr>
          <w:color w:val="000000"/>
        </w:rPr>
        <w:t>Our understanding is same as VDF. It is better to clarify and capture something like: “Cell DTX/DRX can be activated / deactivated by either RRC or UE group common DCI. And NW indicates the UE which way to go in RRC (similar to CG type1 / type2).”</w:t>
      </w:r>
    </w:p>
    <w:p w14:paraId="1A51701F" w14:textId="77777777" w:rsidR="003512EA" w:rsidRDefault="003512EA" w:rsidP="003D07AA"/>
  </w:comment>
  <w:comment w:id="250" w:author="OPPO-Zhe Fu" w:date="2023-09-04T13:53:00Z" w:initials="ZF">
    <w:p w14:paraId="5FA693E2" w14:textId="7CDCFC19" w:rsidR="006D39A6" w:rsidRPr="006D39A6" w:rsidRDefault="006D39A6">
      <w:pPr>
        <w:pStyle w:val="CommentText"/>
        <w:rPr>
          <w:rFonts w:eastAsiaTheme="minorEastAsia"/>
          <w:lang w:eastAsia="zh-CN"/>
        </w:rPr>
      </w:pPr>
      <w:r>
        <w:rPr>
          <w:rStyle w:val="CommentReference"/>
        </w:rPr>
        <w:annotationRef/>
      </w:r>
      <w:r>
        <w:rPr>
          <w:rFonts w:eastAsiaTheme="minorEastAsia"/>
          <w:lang w:eastAsia="zh-CN"/>
        </w:rPr>
        <w:t xml:space="preserve">Similar understanding. </w:t>
      </w:r>
      <w:r w:rsidR="00132F1B">
        <w:rPr>
          <w:rFonts w:eastAsiaTheme="minorEastAsia"/>
          <w:lang w:eastAsia="zh-CN"/>
        </w:rPr>
        <w:t xml:space="preserve">We support </w:t>
      </w:r>
      <w:r w:rsidR="00F8637D">
        <w:rPr>
          <w:rFonts w:eastAsiaTheme="minorEastAsia"/>
          <w:lang w:eastAsia="zh-CN"/>
        </w:rPr>
        <w:t>capturing</w:t>
      </w:r>
      <w:r>
        <w:rPr>
          <w:rFonts w:eastAsiaTheme="minorEastAsia"/>
          <w:lang w:eastAsia="zh-CN"/>
        </w:rPr>
        <w:t xml:space="preserve"> the first sentence </w:t>
      </w:r>
      <w:r w:rsidR="00132F1B">
        <w:rPr>
          <w:rFonts w:eastAsiaTheme="minorEastAsia"/>
          <w:lang w:eastAsia="zh-CN"/>
        </w:rPr>
        <w:t>in Apple’s suggestion</w:t>
      </w:r>
      <w:r>
        <w:rPr>
          <w:rFonts w:eastAsiaTheme="minorEastAsia"/>
          <w:lang w:eastAsia="zh-CN"/>
        </w:rPr>
        <w:t xml:space="preserve">, i.e. </w:t>
      </w:r>
      <w:r>
        <w:rPr>
          <w:color w:val="000000"/>
        </w:rPr>
        <w:t xml:space="preserve">Cell DTX/DRX can be </w:t>
      </w:r>
      <w:r w:rsidR="00761760">
        <w:rPr>
          <w:color w:val="000000"/>
        </w:rPr>
        <w:t>activated/deactivated</w:t>
      </w:r>
      <w:r>
        <w:rPr>
          <w:color w:val="000000"/>
        </w:rPr>
        <w:t xml:space="preserve"> by either RRC or UE group common DCI.</w:t>
      </w:r>
    </w:p>
  </w:comment>
  <w:comment w:id="251" w:author="vivo(Jianhui)" w:date="2023-09-04T14:51:00Z" w:initials="V">
    <w:p w14:paraId="103B5516" w14:textId="6C7CD0BD" w:rsidR="00C525DC" w:rsidRDefault="00C525DC">
      <w:pPr>
        <w:pStyle w:val="CommentText"/>
      </w:pPr>
      <w:r>
        <w:rPr>
          <w:rStyle w:val="CommentReference"/>
        </w:rPr>
        <w:annotationRef/>
      </w:r>
      <w:r>
        <w:t>agree with OPPO.</w:t>
      </w:r>
    </w:p>
  </w:comment>
  <w:comment w:id="252" w:author="Huawei (Marcin)" w:date="2023-09-06T09:50:00Z" w:initials="MA">
    <w:p w14:paraId="541D9E98" w14:textId="026E1408" w:rsidR="00DC5846" w:rsidRDefault="00DC5846">
      <w:pPr>
        <w:pStyle w:val="CommentText"/>
      </w:pPr>
      <w:r>
        <w:rPr>
          <w:rStyle w:val="CommentReference"/>
        </w:rPr>
        <w:annotationRef/>
      </w:r>
      <w:r>
        <w:t>agree with Apple's first sentence</w:t>
      </w:r>
    </w:p>
  </w:comment>
  <w:comment w:id="253" w:author="Chunli" w:date="2023-09-06T17:36:00Z" w:initials="Chunli">
    <w:p w14:paraId="2EA96003" w14:textId="77777777" w:rsidR="00031296" w:rsidRDefault="00031296" w:rsidP="00331A8C">
      <w:pPr>
        <w:pStyle w:val="CommentText"/>
      </w:pPr>
      <w:r>
        <w:rPr>
          <w:rStyle w:val="CommentReference"/>
        </w:rPr>
        <w:annotationRef/>
      </w:r>
      <w:r>
        <w:t>Agree to capture this. We prefer the wording from Vodafone with "L1 group signalling" changed to "L1 group common singalling" which should be enough for stage 2. Not sure "UE group common DCI" is the correct term and it is more stage 3.</w:t>
      </w:r>
    </w:p>
  </w:comment>
  <w:comment w:id="254" w:author="RAN2#123_v2" w:date="2023-09-07T09:20:00Z" w:initials="LA">
    <w:p w14:paraId="48F71219" w14:textId="77777777" w:rsidR="00483D56" w:rsidRDefault="00483D56" w:rsidP="00A5405D">
      <w:pPr>
        <w:pStyle w:val="CommentText"/>
      </w:pPr>
      <w:r>
        <w:rPr>
          <w:rStyle w:val="CommentReference"/>
        </w:rPr>
        <w:annotationRef/>
      </w:r>
      <w:r>
        <w:t>Based on the comments received, we tend to think it is sufficient for stage 2 to go with Vodafone's suggestion merged with Nokia's comments. The sentence is updated to reflect this.</w:t>
      </w:r>
    </w:p>
  </w:comment>
  <w:comment w:id="288" w:author="InterDigital - Faris" w:date="2023-09-07T10:09:00Z" w:initials="IDC">
    <w:p w14:paraId="54FB9D64" w14:textId="77777777" w:rsidR="00846A94" w:rsidRDefault="00846A94" w:rsidP="00724532">
      <w:pPr>
        <w:pStyle w:val="CommentText"/>
      </w:pPr>
      <w:r>
        <w:rPr>
          <w:rStyle w:val="CommentReference"/>
        </w:rPr>
        <w:annotationRef/>
      </w:r>
      <w:r>
        <w:t>Suggest to move this sentence to the first paragraph, to ease with understanding how a pattern is activated.</w:t>
      </w:r>
    </w:p>
  </w:comment>
  <w:comment w:id="289" w:author="RAN2#123_v3" w:date="2023-09-07T16:30:00Z" w:initials="LA">
    <w:p w14:paraId="343FA1EB" w14:textId="77777777" w:rsidR="00812903" w:rsidRDefault="00812903" w:rsidP="00A60CFF">
      <w:pPr>
        <w:pStyle w:val="CommentText"/>
      </w:pPr>
      <w:r>
        <w:rPr>
          <w:rStyle w:val="CommentReference"/>
        </w:rPr>
        <w:annotationRef/>
      </w:r>
      <w:r>
        <w:t>We moved the sentence as suggested.</w:t>
      </w:r>
    </w:p>
  </w:comment>
  <w:comment w:id="301" w:author="Apple - Peng Cheng" w:date="2023-08-31T12:59:00Z" w:initials="PC">
    <w:p w14:paraId="6B79050B" w14:textId="30EDDD13" w:rsidR="003512EA" w:rsidRDefault="003512EA" w:rsidP="00B73AD6">
      <w:r>
        <w:rPr>
          <w:rStyle w:val="CommentReference"/>
        </w:rPr>
        <w:annotationRef/>
      </w:r>
      <w:r>
        <w:t>DRX -&gt; “UE C-DRX” because there is ambiguity on “DRX”</w:t>
      </w:r>
    </w:p>
  </w:comment>
  <w:comment w:id="302" w:author="Samsung (Anil)" w:date="2023-08-31T08:25:00Z" w:initials="Anil">
    <w:p w14:paraId="55B470DA" w14:textId="5273849E" w:rsidR="00A45F8B" w:rsidRPr="00C10B01" w:rsidRDefault="00A45F8B" w:rsidP="00A45F8B">
      <w:pPr>
        <w:pStyle w:val="CommentText"/>
        <w:rPr>
          <w:rFonts w:eastAsia="Malgun Gothic"/>
          <w:lang w:eastAsia="ko-KR"/>
        </w:rPr>
      </w:pPr>
      <w:r>
        <w:rPr>
          <w:rStyle w:val="CommentReference"/>
        </w:rPr>
        <w:annotationRef/>
      </w:r>
      <w:r>
        <w:rPr>
          <w:rStyle w:val="CommentReference"/>
        </w:rPr>
        <w:t xml:space="preserve">Agree. “UE’s connected mode DRX” seems better. </w:t>
      </w:r>
    </w:p>
    <w:p w14:paraId="039A5100" w14:textId="52222B6A" w:rsidR="00A45F8B" w:rsidRDefault="00A45F8B">
      <w:pPr>
        <w:pStyle w:val="CommentText"/>
      </w:pPr>
    </w:p>
  </w:comment>
  <w:comment w:id="303" w:author="OPPO-Zhe Fu" w:date="2023-09-04T13:58:00Z" w:initials="ZF">
    <w:p w14:paraId="4E4C14A1" w14:textId="6C9389E0" w:rsidR="005A3DF6" w:rsidRPr="005A3DF6" w:rsidRDefault="005A3DF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r w:rsidR="003853A7">
        <w:rPr>
          <w:rFonts w:eastAsiaTheme="minorEastAsia"/>
          <w:lang w:eastAsia="zh-CN"/>
        </w:rPr>
        <w:t>.</w:t>
      </w:r>
    </w:p>
  </w:comment>
  <w:comment w:id="304" w:author="vivo(Jianhui)" w:date="2023-09-04T14:49:00Z" w:initials="V">
    <w:p w14:paraId="002DA543" w14:textId="7D1E58A3" w:rsidR="00C525DC" w:rsidRDefault="00C525DC">
      <w:pPr>
        <w:pStyle w:val="CommentText"/>
      </w:pPr>
      <w:r>
        <w:rPr>
          <w:rStyle w:val="CommentReference"/>
        </w:rPr>
        <w:annotationRef/>
      </w:r>
      <w:r>
        <w:t>agree</w:t>
      </w:r>
    </w:p>
  </w:comment>
  <w:comment w:id="305" w:author="Huawei (Marcin)" w:date="2023-09-06T09:50:00Z" w:initials="MA">
    <w:p w14:paraId="19D4DE57" w14:textId="7B1BE29E" w:rsidR="003D33EB" w:rsidRDefault="003D33EB">
      <w:pPr>
        <w:pStyle w:val="CommentText"/>
      </w:pPr>
      <w:r>
        <w:rPr>
          <w:rStyle w:val="CommentReference"/>
        </w:rPr>
        <w:annotationRef/>
      </w:r>
      <w:r>
        <w:t>Agree with Apple</w:t>
      </w:r>
    </w:p>
  </w:comment>
  <w:comment w:id="306" w:author="RAN2#123_v2" w:date="2023-09-07T09:22:00Z" w:initials="LA">
    <w:p w14:paraId="226C7846" w14:textId="77777777" w:rsidR="00325B9D" w:rsidRDefault="00325B9D" w:rsidP="00506A1E">
      <w:pPr>
        <w:pStyle w:val="CommentText"/>
      </w:pPr>
      <w:r>
        <w:rPr>
          <w:rStyle w:val="CommentReference"/>
        </w:rPr>
        <w:annotationRef/>
      </w:r>
      <w:r>
        <w:t>Updated accordingly.</w:t>
      </w:r>
    </w:p>
  </w:comment>
  <w:comment w:id="309" w:author="Chunli" w:date="2023-09-06T17:37:00Z" w:initials="Chunli">
    <w:p w14:paraId="5CB3AE5A" w14:textId="5F0CAF21" w:rsidR="005E7160" w:rsidRDefault="005E7160" w:rsidP="001E1996">
      <w:pPr>
        <w:pStyle w:val="CommentText"/>
      </w:pPr>
      <w:r>
        <w:rPr>
          <w:rStyle w:val="CommentReference"/>
        </w:rPr>
        <w:annotationRef/>
      </w:r>
      <w:r>
        <w:t>better with "e.g. ", since depending on the periodicity and the OnDuration, if one is very frequent or the OnDuration is rather long, there could partial overlapping even if the periodicity is not multiple of the other. (It is FFS in the agreement anyway.)</w:t>
      </w:r>
    </w:p>
  </w:comment>
  <w:comment w:id="310" w:author="RAN2#123_v2" w:date="2023-09-07T09:29:00Z" w:initials="LA">
    <w:p w14:paraId="57671E57" w14:textId="77777777" w:rsidR="00E424A7" w:rsidRDefault="00E424A7" w:rsidP="00430EDB">
      <w:pPr>
        <w:pStyle w:val="CommentText"/>
      </w:pPr>
      <w:r>
        <w:rPr>
          <w:rStyle w:val="CommentReference"/>
        </w:rPr>
        <w:annotationRef/>
      </w:r>
      <w:r>
        <w:t>Updated accordingly.</w:t>
      </w:r>
    </w:p>
  </w:comment>
  <w:comment w:id="325" w:author="vivo(Jianhui)" w:date="2023-09-04T14:57:00Z" w:initials="V">
    <w:p w14:paraId="13CD1AC0" w14:textId="2CDB49ED" w:rsidR="00055C60" w:rsidRDefault="00055C60">
      <w:pPr>
        <w:pStyle w:val="CommentText"/>
      </w:pPr>
      <w:r>
        <w:rPr>
          <w:rStyle w:val="CommentReference"/>
        </w:rPr>
        <w:annotationRef/>
      </w:r>
      <w:r>
        <w:t>same as above comment</w:t>
      </w:r>
    </w:p>
  </w:comment>
  <w:comment w:id="326" w:author="RAN2#123_v2" w:date="2023-09-07T09:23:00Z" w:initials="LA">
    <w:p w14:paraId="4F74D487" w14:textId="77777777" w:rsidR="005B470C" w:rsidRDefault="005B470C" w:rsidP="00024EF6">
      <w:pPr>
        <w:pStyle w:val="CommentText"/>
      </w:pPr>
      <w:r>
        <w:rPr>
          <w:rStyle w:val="CommentReference"/>
        </w:rPr>
        <w:annotationRef/>
      </w:r>
      <w:r>
        <w:t>Updated accordingly.</w:t>
      </w:r>
    </w:p>
  </w:comment>
  <w:comment w:id="329" w:author="Huawei (Marcin)" w:date="2023-09-06T09:51:00Z" w:initials="MA">
    <w:p w14:paraId="02B7C54C" w14:textId="1C7BE26B" w:rsidR="003D33EB" w:rsidRDefault="003D33EB" w:rsidP="003D33EB">
      <w:pPr>
        <w:pStyle w:val="CommentText"/>
      </w:pPr>
      <w:r>
        <w:rPr>
          <w:rStyle w:val="CommentReference"/>
        </w:rPr>
        <w:annotationRef/>
      </w:r>
      <w:r>
        <w:t xml:space="preserve">We understand this is the explicit agreement, but it is not very clear for people that have not participated in the meeting discussion. The meaning was that </w:t>
      </w:r>
      <w:r w:rsidRPr="001876B0">
        <w:rPr>
          <w:b/>
        </w:rPr>
        <w:t>either</w:t>
      </w:r>
      <w:r>
        <w:t xml:space="preserve"> “t</w:t>
      </w:r>
      <w:r w:rsidRPr="001876B0">
        <w:t>he periodicity of UE C-DRX configurations in a cell should be the same or a multiple of the serving Cell’s DTX periodicity</w:t>
      </w:r>
      <w:r>
        <w:t xml:space="preserve">” </w:t>
      </w:r>
      <w:r w:rsidRPr="001876B0">
        <w:rPr>
          <w:b/>
        </w:rPr>
        <w:t>or</w:t>
      </w:r>
      <w:r>
        <w:t xml:space="preserve"> (which is a new option added at R2#123) “</w:t>
      </w:r>
      <w:r w:rsidRPr="001876B0">
        <w:t>the periodicity of the serving Cell’s DTX should be the same or a multiple of UE C-DRX periodicities in this cell</w:t>
      </w:r>
      <w:r>
        <w:t>”. Also, in our view this sentence should be moved up to be just after the part where parameters are listed.</w:t>
      </w:r>
    </w:p>
    <w:p w14:paraId="4453A298" w14:textId="5791780F" w:rsidR="003D33EB" w:rsidRDefault="003D33EB">
      <w:pPr>
        <w:pStyle w:val="CommentText"/>
      </w:pPr>
    </w:p>
  </w:comment>
  <w:comment w:id="330" w:author="Futurewei (Yunsong)" w:date="2023-09-06T09:36:00Z" w:initials="YY">
    <w:p w14:paraId="5FDF82B4" w14:textId="77777777" w:rsidR="00A45143" w:rsidRDefault="007D0355" w:rsidP="003113C4">
      <w:pPr>
        <w:pStyle w:val="CommentText"/>
      </w:pPr>
      <w:r>
        <w:rPr>
          <w:rStyle w:val="CommentReference"/>
        </w:rPr>
        <w:annotationRef/>
      </w:r>
      <w:r w:rsidR="00A45143">
        <w:t>Agree with Huawei's intention to further clarify this as two periodicities can not be multiple of each other simultaneously (except 1).  We prefer the first choice, i.e., a UE's DRX periodicity is a multiple (including 1) of the serving cell's DTX periodicity, because the serving cell's DTX periodicity is common for all UEs while different UEs may have different DRX periodicities, hence the DTX periodicity should be the shorter one, if not equal.</w:t>
      </w:r>
    </w:p>
  </w:comment>
  <w:comment w:id="331" w:author="RAN2#123_v2" w:date="2023-09-07T09:36:00Z" w:initials="LA">
    <w:p w14:paraId="0AF57AC3" w14:textId="77777777" w:rsidR="000036F7" w:rsidRDefault="007B4B5E" w:rsidP="00FB076D">
      <w:pPr>
        <w:pStyle w:val="CommentText"/>
      </w:pPr>
      <w:r>
        <w:rPr>
          <w:rStyle w:val="CommentReference"/>
        </w:rPr>
        <w:annotationRef/>
      </w:r>
      <w:r w:rsidR="000036F7">
        <w:t>Updated accordingly. Since it was also suggested to capture this as "e.g.", it should be sufficient to capture the first option. The sentence was placed here since it is also another aspect that the NW should ensure (together with the emergency call aspect), it can be beneficial to capture such aspects in a single place.</w:t>
      </w:r>
    </w:p>
  </w:comment>
  <w:comment w:id="332" w:author="Qualcomm - Sherif Elazzouni" w:date="2023-09-07T11:45:00Z" w:initials="SE">
    <w:p w14:paraId="0EB0979B" w14:textId="77777777" w:rsidR="0007519B" w:rsidRDefault="0007519B" w:rsidP="00583AC9">
      <w:pPr>
        <w:pStyle w:val="CommentText"/>
      </w:pPr>
      <w:r>
        <w:rPr>
          <w:rStyle w:val="CommentReference"/>
        </w:rPr>
        <w:annotationRef/>
      </w:r>
      <w:r>
        <w:t>Agree with HW, this is part of cycle definition</w:t>
      </w:r>
    </w:p>
  </w:comment>
  <w:comment w:id="313" w:author="Qualcomm - Sherif Elazzouni" w:date="2023-09-07T11:26:00Z" w:initials="SE">
    <w:p w14:paraId="5E45DDF9" w14:textId="31B40C3C" w:rsidR="0007519B" w:rsidRDefault="00E83224" w:rsidP="001D18E4">
      <w:pPr>
        <w:pStyle w:val="CommentText"/>
      </w:pPr>
      <w:r>
        <w:rPr>
          <w:rStyle w:val="CommentReference"/>
        </w:rPr>
        <w:annotationRef/>
      </w:r>
      <w:r w:rsidR="0007519B">
        <w:t>This is not an "e.g." (example of one of many ways to do alignment), this *is* partial alignment. So again we prefer capturing it as " "Periodicity of cell DTX/DRX cycle should be an integer multiple of UE C-DRX periodicity or vice versa"." or any phrasing that is sufficiently descriptive and capturing it with the  cycle length , and in any case this is not a suggested example of alignment so this should be corrected</w:t>
      </w:r>
    </w:p>
  </w:comment>
  <w:comment w:id="314" w:author="RAN2#123_v4" w:date="2023-09-08T09:18:00Z" w:initials="LA">
    <w:p w14:paraId="68F101A5" w14:textId="77777777" w:rsidR="00B533A2" w:rsidRDefault="00B533A2" w:rsidP="00DF45BC">
      <w:pPr>
        <w:pStyle w:val="CommentText"/>
      </w:pPr>
      <w:r>
        <w:rPr>
          <w:rStyle w:val="CommentReference"/>
        </w:rPr>
        <w:annotationRef/>
      </w:r>
      <w:r>
        <w:t xml:space="preserve">Those would be considerable changes to the current structured captured, which were already distributed and discussed for quite some time. Since there is not enough time to gather input from other companies regarding those suggestions, we can capture as FFS on how to continue to update this sentence - we should anyway do this exercise but the FFS can serve as a reminder that the alignment aspect needs further revisions, this of course includes removing "e.g." and any other detail that we may need to add for the alignment. </w:t>
      </w:r>
    </w:p>
  </w:comment>
  <w:comment w:id="356" w:author="vivo" w:date="2023-09-04T15:28:00Z" w:initials="v">
    <w:p w14:paraId="4C0DF35A" w14:textId="2F73B4C6" w:rsidR="003D7E49" w:rsidRPr="003D7E49" w:rsidRDefault="003D7E49">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agreement, the UE will use NES specific CHO execution condition when the UE knows the source cell is using a NES solution. And the UE executes CHO to a candidate cell when the NES specific CHO execution condition is fulfilled. However, it seems the ‘additional triggering condition’ captured here is the NES mode</w:t>
      </w:r>
      <w:r w:rsidR="007769DF">
        <w:rPr>
          <w:rFonts w:eastAsiaTheme="minorEastAsia"/>
          <w:lang w:eastAsia="zh-CN"/>
        </w:rPr>
        <w:t>, which means the UE shall execute CHO upon cell turning off</w:t>
      </w:r>
      <w:r>
        <w:rPr>
          <w:rFonts w:eastAsiaTheme="minorEastAsia"/>
          <w:lang w:eastAsia="zh-CN"/>
        </w:rPr>
        <w:t xml:space="preserve">. Not sure companies are in the same page. </w:t>
      </w:r>
    </w:p>
  </w:comment>
  <w:comment w:id="357" w:author="RAN2#123_v2" w:date="2023-09-07T09:40:00Z" w:initials="LA">
    <w:p w14:paraId="1BC2542E" w14:textId="77777777" w:rsidR="00193F41" w:rsidRDefault="00193F41" w:rsidP="003719D3">
      <w:pPr>
        <w:pStyle w:val="CommentText"/>
      </w:pPr>
      <w:r>
        <w:rPr>
          <w:rStyle w:val="CommentReference"/>
        </w:rPr>
        <w:annotationRef/>
      </w:r>
      <w:r>
        <w:t>We tried to capture this based on the overall comments received, please see the thread below.</w:t>
      </w:r>
    </w:p>
  </w:comment>
  <w:comment w:id="361" w:author="Apple - Peng Cheng" w:date="2023-08-31T13:10:00Z" w:initials="PC">
    <w:p w14:paraId="27A5922F" w14:textId="21689034" w:rsidR="003579C7" w:rsidRDefault="003579C7" w:rsidP="003731A7">
      <w:r>
        <w:rPr>
          <w:rStyle w:val="CommentReference"/>
        </w:rPr>
        <w:annotationRef/>
      </w:r>
      <w:r>
        <w:t>We understand this agreement was made with an assumption: it is common understanding that Cell DTX/DRX is also a trigger condition (and I recall there was some clarification during online). So, we suggest to add:</w:t>
      </w:r>
      <w:r>
        <w:cr/>
      </w:r>
      <w:r>
        <w:cr/>
        <w:t xml:space="preserve">“- A trigger condition of Cell DTX/DRX is configured and activated”   </w:t>
      </w:r>
    </w:p>
  </w:comment>
  <w:comment w:id="362" w:author="OPPO-Zhe Fu" w:date="2023-09-04T13:58:00Z" w:initials="ZF">
    <w:p w14:paraId="2BC05C33" w14:textId="17884F50" w:rsidR="0091720D" w:rsidRPr="0091720D" w:rsidRDefault="0091720D">
      <w:pPr>
        <w:pStyle w:val="CommentText"/>
        <w:rPr>
          <w:rFonts w:eastAsiaTheme="minorEastAsia"/>
          <w:lang w:eastAsia="zh-CN"/>
        </w:rPr>
      </w:pPr>
      <w:r>
        <w:rPr>
          <w:rStyle w:val="CommentReference"/>
        </w:rPr>
        <w:annotationRef/>
      </w:r>
      <w:r>
        <w:rPr>
          <w:rFonts w:eastAsiaTheme="minorEastAsia"/>
          <w:lang w:eastAsia="zh-CN"/>
        </w:rPr>
        <w:t xml:space="preserve">As clarified online, </w:t>
      </w:r>
      <w:r>
        <w:t xml:space="preserve">Cell DTX/DRX is also a trigger condition for NES-specific CHO. Thus, we support </w:t>
      </w:r>
      <w:r w:rsidR="009A4D82">
        <w:t>adding: “</w:t>
      </w:r>
      <w:r w:rsidR="009A4D82" w:rsidRPr="009A4D82">
        <w:rPr>
          <w:rFonts w:hint="eastAsia"/>
        </w:rPr>
        <w:t>A</w:t>
      </w:r>
      <w:r w:rsidR="009A4D82" w:rsidRPr="009A4D82">
        <w:t xml:space="preserve"> </w:t>
      </w:r>
      <w:r w:rsidR="009A4D82" w:rsidRPr="009A4D82">
        <w:rPr>
          <w:rFonts w:hint="eastAsia"/>
        </w:rPr>
        <w:t>triggering</w:t>
      </w:r>
      <w:r w:rsidR="009A4D82" w:rsidRPr="009A4D82">
        <w:t xml:space="preserve"> </w:t>
      </w:r>
      <w:r w:rsidR="009A4D82" w:rsidRPr="009A4D82">
        <w:rPr>
          <w:rFonts w:hint="eastAsia"/>
        </w:rPr>
        <w:t>condition</w:t>
      </w:r>
      <w:r w:rsidR="009A4D82" w:rsidRPr="009A4D82">
        <w:t xml:space="preserve"> </w:t>
      </w:r>
      <w:r w:rsidR="009A4D82" w:rsidRPr="009A4D82">
        <w:rPr>
          <w:rFonts w:hint="eastAsia"/>
        </w:rPr>
        <w:t>of</w:t>
      </w:r>
      <w:r w:rsidR="009A4D82" w:rsidRPr="009A4D82">
        <w:t xml:space="preserve"> </w:t>
      </w:r>
      <w:r w:rsidR="009A4D82">
        <w:t>Cell DTX/DRX”</w:t>
      </w:r>
      <w:r w:rsidR="00D834E8">
        <w:t>.</w:t>
      </w:r>
    </w:p>
  </w:comment>
  <w:comment w:id="363" w:author="vivo" w:date="2023-09-04T15:23:00Z" w:initials="v">
    <w:p w14:paraId="7EF56336" w14:textId="033A0B7A" w:rsidR="0097528D" w:rsidRPr="0097528D" w:rsidRDefault="0097528D">
      <w:pPr>
        <w:pStyle w:val="CommentText"/>
        <w:rPr>
          <w:rFonts w:eastAsiaTheme="minorEastAsia"/>
          <w:lang w:eastAsia="zh-CN"/>
        </w:rPr>
      </w:pPr>
      <w:r>
        <w:rPr>
          <w:rStyle w:val="CommentReference"/>
        </w:rPr>
        <w:annotationRef/>
      </w:r>
      <w:r>
        <w:rPr>
          <w:rFonts w:eastAsiaTheme="minorEastAsia"/>
          <w:lang w:eastAsia="zh-CN"/>
        </w:rPr>
        <w:t>RAN2 just agreed that w</w:t>
      </w:r>
      <w:r>
        <w:t xml:space="preserve">e will support the CHO triggers </w:t>
      </w:r>
      <w:r w:rsidRPr="00932816">
        <w:t>for the use case of turning off the cell</w:t>
      </w:r>
      <w:r>
        <w:t xml:space="preserve">. </w:t>
      </w:r>
      <w:r w:rsidR="003D7E49">
        <w:rPr>
          <w:rFonts w:eastAsiaTheme="minorEastAsia"/>
          <w:lang w:eastAsia="zh-CN"/>
        </w:rPr>
        <w:t xml:space="preserve">From our understanding, the use case should be just an example in stage 2 spec. </w:t>
      </w:r>
    </w:p>
  </w:comment>
  <w:comment w:id="364" w:author="RAN2#123_v2" w:date="2023-09-07T09:41:00Z" w:initials="LA">
    <w:p w14:paraId="6453BCA4" w14:textId="77777777" w:rsidR="000C16F2" w:rsidRDefault="000C16F2" w:rsidP="00E5744A">
      <w:pPr>
        <w:pStyle w:val="CommentText"/>
      </w:pPr>
      <w:r>
        <w:rPr>
          <w:rStyle w:val="CommentReference"/>
        </w:rPr>
        <w:annotationRef/>
      </w:r>
      <w:r>
        <w:t>Given the comments received, we think it makes sense to add cell DTX/DRX as triggering condition and add an FFS on whether further updates are needed.</w:t>
      </w:r>
    </w:p>
  </w:comment>
  <w:comment w:id="365" w:author="Qualcomm - Sherif Elazzouni" w:date="2023-09-07T11:38:00Z" w:initials="SE">
    <w:p w14:paraId="5F504777" w14:textId="77777777" w:rsidR="00AC050B" w:rsidRDefault="004F6EE0" w:rsidP="00FC6D45">
      <w:pPr>
        <w:pStyle w:val="CommentText"/>
      </w:pPr>
      <w:r>
        <w:rPr>
          <w:rStyle w:val="CommentReference"/>
        </w:rPr>
        <w:annotationRef/>
      </w:r>
      <w:r w:rsidR="00AC050B">
        <w:t>Agree with vivo. No agreements were made on triggers or to specify use cases for CHO. No agreements that it is related in any way to cell DTX/DRX so far, so this should not be captured here. CHO is a technique that can be utilized by the NWs to offload UEs to apply any standardized or not solution, unless we later agree to limit it's use, so no need to preempt discussions on triggers which is FFS</w:t>
      </w:r>
    </w:p>
  </w:comment>
  <w:comment w:id="366" w:author="RAN2#123_v4" w:date="2023-09-08T09:27:00Z" w:initials="LA">
    <w:p w14:paraId="6859CE45" w14:textId="77777777" w:rsidR="00B05711" w:rsidRDefault="00B05711" w:rsidP="00B83647">
      <w:pPr>
        <w:pStyle w:val="CommentText"/>
      </w:pPr>
      <w:r>
        <w:rPr>
          <w:rStyle w:val="CommentReference"/>
        </w:rPr>
        <w:annotationRef/>
      </w:r>
      <w:r>
        <w:t xml:space="preserve">Since it does not seem we have consensus on what should be captured in the conditions and there is not more time to discuss this, we reverted back the conditions to the original FFS. Hopefully once more progress is done we should be able to capture it in stage 2. </w:t>
      </w:r>
    </w:p>
  </w:comment>
  <w:comment w:id="354" w:author="Qualcomm - Sherif Elazzouni" w:date="2023-09-07T11:36:00Z" w:initials="SE">
    <w:p w14:paraId="1B0C19D9" w14:textId="67541397" w:rsidR="00FC503A" w:rsidRDefault="004F6EE0">
      <w:pPr>
        <w:pStyle w:val="CommentText"/>
        <w:numPr>
          <w:ilvl w:val="0"/>
          <w:numId w:val="16"/>
        </w:numPr>
      </w:pPr>
      <w:r>
        <w:rPr>
          <w:rStyle w:val="CommentReference"/>
        </w:rPr>
        <w:annotationRef/>
      </w:r>
      <w:r w:rsidR="00FC503A">
        <w:t>No agreement that those techniques are the only triggers of CHO. CHO is a separate technique to offload UEs, it doesn't have to be tied to a particular technique as per our understanding (e.g., spatial/power adaptation from RAN1 is not precluded). The agreement from RAN2  "</w:t>
      </w:r>
      <w:r w:rsidR="00FC503A">
        <w:rPr>
          <w:color w:val="3F3F3F"/>
          <w:highlight w:val="white"/>
        </w:rPr>
        <w:t>We will support the CHO triggers for the use case of turning off the cell </w:t>
      </w:r>
      <w:r w:rsidR="00FC503A">
        <w:t xml:space="preserve"> " as per our understanding just meant this is not tied to Cell DTX/DRX exclusively as at least one other use case exists. </w:t>
      </w:r>
    </w:p>
    <w:p w14:paraId="570713F6" w14:textId="77777777" w:rsidR="00FC503A" w:rsidRDefault="00FC503A" w:rsidP="005D4C72">
      <w:pPr>
        <w:pStyle w:val="CommentText"/>
        <w:numPr>
          <w:ilvl w:val="0"/>
          <w:numId w:val="16"/>
        </w:numPr>
      </w:pPr>
      <w:r>
        <w:t>I think the only agreement worth capturing in past 2 meetings is "</w:t>
      </w:r>
      <w:r>
        <w:rPr>
          <w:color w:val="3F3F3F"/>
        </w:rPr>
        <w:t>We can have a specific NES CHO execution condition based on source cell NES mode</w:t>
      </w:r>
      <w:r>
        <w:t xml:space="preserve"> " with an FFS on the trigger. Other agreements pre-empt the ongoing discussion, so we suggest simplifying to "Specific NES-related CHO triggering conditions can be supported as part of CHO configuration" or something like that</w:t>
      </w:r>
    </w:p>
  </w:comment>
  <w:comment w:id="355" w:author="RAN2#123_v4" w:date="2023-09-08T09:25:00Z" w:initials="LA">
    <w:p w14:paraId="32CDF529" w14:textId="77777777" w:rsidR="008B6663" w:rsidRDefault="008B6663" w:rsidP="004F4F22">
      <w:pPr>
        <w:pStyle w:val="CommentText"/>
      </w:pPr>
      <w:r>
        <w:rPr>
          <w:rStyle w:val="CommentReference"/>
        </w:rPr>
        <w:annotationRef/>
      </w:r>
      <w:r>
        <w:t>The first sentence on this CHO clause is the same as used in other places in stage 2 for features that use CHO and it has been the same for the last email discussion as well. The triggering aspect is discussed on the next thread below which also discusses triggering.</w:t>
      </w:r>
    </w:p>
  </w:comment>
  <w:comment w:id="394" w:author="RAN2#123" w:date="2023-08-30T10:09:00Z" w:initials="LA">
    <w:p w14:paraId="4D462383" w14:textId="0D5FCC60" w:rsidR="00A07565" w:rsidRDefault="00A07565" w:rsidP="007D520D">
      <w:pPr>
        <w:pStyle w:val="CommentText"/>
      </w:pPr>
      <w:r>
        <w:rPr>
          <w:rStyle w:val="CommentReference"/>
        </w:rPr>
        <w:annotationRef/>
      </w:r>
      <w:r>
        <w:t>Note that camping restrictions can be updated once we clarify the FFS on "NES capable UE", but for now it would be good to wait for this conclusion.</w:t>
      </w:r>
    </w:p>
  </w:comment>
  <w:comment w:id="395" w:author="Alexey Kulakov, Vodafone" w:date="2023-08-30T14:48:00Z" w:initials="AKV">
    <w:p w14:paraId="5AA582BA" w14:textId="0ED441F1" w:rsidR="009D7829" w:rsidRDefault="009D7829">
      <w:pPr>
        <w:pStyle w:val="CommentText"/>
      </w:pPr>
      <w:r>
        <w:rPr>
          <w:rStyle w:val="CommentReference"/>
        </w:rPr>
        <w:annotationRef/>
      </w:r>
      <w:r>
        <w:t>KV: It is better to capture the agreements as they are and mark things FFS which are FFS. In this way you do not forget anything</w:t>
      </w:r>
    </w:p>
  </w:comment>
  <w:comment w:id="396" w:author="Alexey Kulakov, Vodafone" w:date="2023-08-30T14:49:00Z" w:initials="AKV">
    <w:p w14:paraId="2DE6FA04" w14:textId="77777777" w:rsidR="00750E64" w:rsidRPr="00AD7840" w:rsidRDefault="009D7829" w:rsidP="00750E64">
      <w:pPr>
        <w:pStyle w:val="NO"/>
        <w:rPr>
          <w:lang w:eastAsia="zh-CN"/>
        </w:rPr>
      </w:pPr>
      <w:r>
        <w:rPr>
          <w:rStyle w:val="CommentReference"/>
        </w:rPr>
        <w:annotationRef/>
      </w:r>
      <w:r w:rsidR="00750E64">
        <w:t xml:space="preserve">Proposal: </w:t>
      </w:r>
      <w:r w:rsidR="00750E64">
        <w:rPr>
          <w:lang w:eastAsia="zh-CN"/>
        </w:rPr>
        <w:t>Proposal: The access of NES Capable UEs to a cell is  controlled by a single bit in SIB1 if present, otherwise legacy barring mechanisms are applicable. The definition of NES capable UEs is FFS</w:t>
      </w:r>
    </w:p>
    <w:p w14:paraId="0789DEB9" w14:textId="111241D9" w:rsidR="009D7829" w:rsidRDefault="009D7829">
      <w:pPr>
        <w:pStyle w:val="CommentText"/>
      </w:pPr>
    </w:p>
  </w:comment>
  <w:comment w:id="397" w:author="Samsung (Anil)" w:date="2023-08-31T08:25:00Z" w:initials="Anil">
    <w:p w14:paraId="4E82DB6E" w14:textId="4FF9ECA2" w:rsidR="00A45F8B" w:rsidRDefault="00A45F8B">
      <w:pPr>
        <w:pStyle w:val="CommentText"/>
      </w:pPr>
      <w:r>
        <w:rPr>
          <w:rStyle w:val="CommentReference"/>
        </w:rPr>
        <w:annotationRef/>
      </w:r>
      <w:r>
        <w:t>Agree with Alexey</w:t>
      </w:r>
    </w:p>
  </w:comment>
  <w:comment w:id="398" w:author="OPPO-Zhe Fu" w:date="2023-09-04T14:05:00Z" w:initials="ZF">
    <w:p w14:paraId="693D38D5" w14:textId="2307AB7C" w:rsidR="004856BF" w:rsidRPr="004856BF" w:rsidRDefault="004856B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end to agree with the above.</w:t>
      </w:r>
    </w:p>
  </w:comment>
  <w:comment w:id="399" w:author="Huawei (Marcin)" w:date="2023-09-06T09:53:00Z" w:initials="MA">
    <w:p w14:paraId="6C3C78FC" w14:textId="2CCFAFCF" w:rsidR="003D33EB" w:rsidRDefault="003D33EB">
      <w:pPr>
        <w:pStyle w:val="CommentText"/>
      </w:pPr>
      <w:r>
        <w:rPr>
          <w:rStyle w:val="CommentReference"/>
        </w:rPr>
        <w:annotationRef/>
      </w:r>
      <w:r>
        <w:t xml:space="preserve">Agree that camping restrictions have enough agreements that they can be added in this section. There is only one FFS on what </w:t>
      </w:r>
      <w:r w:rsidRPr="00D925E7">
        <w:t>“NES capable UE”</w:t>
      </w:r>
      <w:r>
        <w:t xml:space="preserve"> means and it can be left in the editor’s note.</w:t>
      </w:r>
    </w:p>
  </w:comment>
  <w:comment w:id="400" w:author="RAN2#123_v2" w:date="2023-09-07T09:45:00Z" w:initials="LA">
    <w:p w14:paraId="30533791" w14:textId="77777777" w:rsidR="000923DB" w:rsidRDefault="000923DB" w:rsidP="008B220C">
      <w:pPr>
        <w:pStyle w:val="CommentText"/>
      </w:pPr>
      <w:r>
        <w:rPr>
          <w:rStyle w:val="CommentReference"/>
        </w:rPr>
        <w:annotationRef/>
      </w:r>
      <w:r>
        <w:t>Updated accordingly. We tried to clarify in the description what "legacy barring mechanisms"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BAE13" w15:done="0"/>
  <w15:commentEx w15:paraId="5F97BB81" w15:paraIdParent="4E5BAE13" w15:done="0"/>
  <w15:commentEx w15:paraId="22AEAAF0" w15:paraIdParent="4E5BAE13" w15:done="0"/>
  <w15:commentEx w15:paraId="677C428B" w15:paraIdParent="4E5BAE13" w15:done="0"/>
  <w15:commentEx w15:paraId="3695D92B" w15:paraIdParent="4E5BAE13" w15:done="0"/>
  <w15:commentEx w15:paraId="345FC7F1" w15:paraIdParent="4E5BAE13" w15:done="0"/>
  <w15:commentEx w15:paraId="16E2B4D3" w15:paraIdParent="4E5BAE13" w15:done="0"/>
  <w15:commentEx w15:paraId="6EE34478" w15:done="0"/>
  <w15:commentEx w15:paraId="1F44BA79" w15:paraIdParent="6EE34478" w15:done="0"/>
  <w15:commentEx w15:paraId="691994A0" w15:done="0"/>
  <w15:commentEx w15:paraId="78EBAEFC" w15:paraIdParent="691994A0" w15:done="0"/>
  <w15:commentEx w15:paraId="74854E2E" w15:done="0"/>
  <w15:commentEx w15:paraId="46592BD3" w15:paraIdParent="74854E2E" w15:done="0"/>
  <w15:commentEx w15:paraId="3A82791E" w15:done="0"/>
  <w15:commentEx w15:paraId="30758243" w15:paraIdParent="3A82791E" w15:done="0"/>
  <w15:commentEx w15:paraId="5D1A9800" w15:paraIdParent="3A82791E" w15:done="0"/>
  <w15:commentEx w15:paraId="687EE1DD" w15:done="0"/>
  <w15:commentEx w15:paraId="745DBA35" w15:paraIdParent="687EE1DD" w15:done="0"/>
  <w15:commentEx w15:paraId="111B7461" w15:done="0"/>
  <w15:commentEx w15:paraId="135A499A" w15:paraIdParent="111B7461" w15:done="0"/>
  <w15:commentEx w15:paraId="745BA694" w15:done="0"/>
  <w15:commentEx w15:paraId="4F066727" w15:paraIdParent="745BA694" w15:done="0"/>
  <w15:commentEx w15:paraId="5F3BA1EA" w15:done="0"/>
  <w15:commentEx w15:paraId="14308312" w15:paraIdParent="5F3BA1EA" w15:done="0"/>
  <w15:commentEx w15:paraId="7634DBC0" w15:paraIdParent="5F3BA1EA" w15:done="0"/>
  <w15:commentEx w15:paraId="631914FC" w15:done="0"/>
  <w15:commentEx w15:paraId="13F1F24E" w15:paraIdParent="631914FC" w15:done="0"/>
  <w15:commentEx w15:paraId="2B41D22E" w15:done="0"/>
  <w15:commentEx w15:paraId="07801190" w15:paraIdParent="2B41D22E" w15:done="0"/>
  <w15:commentEx w15:paraId="728F5C4D" w15:paraIdParent="2B41D22E" w15:done="0"/>
  <w15:commentEx w15:paraId="61A17527" w15:done="0"/>
  <w15:commentEx w15:paraId="3B9478DC" w15:paraIdParent="61A17527" w15:done="0"/>
  <w15:commentEx w15:paraId="68CCF1D1" w15:done="0"/>
  <w15:commentEx w15:paraId="46CC0CCF" w15:paraIdParent="68CCF1D1" w15:done="0"/>
  <w15:commentEx w15:paraId="18C0AE04" w15:paraIdParent="68CCF1D1" w15:done="0"/>
  <w15:commentEx w15:paraId="071E061D" w15:done="0"/>
  <w15:commentEx w15:paraId="48721D7A" w15:paraIdParent="071E061D" w15:done="0"/>
  <w15:commentEx w15:paraId="3B3A60D1" w15:paraIdParent="071E061D" w15:done="0"/>
  <w15:commentEx w15:paraId="4D5B59ED" w15:done="0"/>
  <w15:commentEx w15:paraId="635FB439" w15:paraIdParent="4D5B59ED" w15:done="0"/>
  <w15:commentEx w15:paraId="7F938C5D" w15:done="0"/>
  <w15:commentEx w15:paraId="5E1555DF" w15:paraIdParent="7F938C5D" w15:done="0"/>
  <w15:commentEx w15:paraId="55A4C6B9" w15:done="0"/>
  <w15:commentEx w15:paraId="07FF77B4" w15:paraIdParent="55A4C6B9" w15:done="0"/>
  <w15:commentEx w15:paraId="47472548" w15:done="0"/>
  <w15:commentEx w15:paraId="51FFE4E3" w15:paraIdParent="47472548" w15:done="0"/>
  <w15:commentEx w15:paraId="6D885FD9" w15:done="0"/>
  <w15:commentEx w15:paraId="1A51701F" w15:paraIdParent="6D885FD9" w15:done="0"/>
  <w15:commentEx w15:paraId="5FA693E2" w15:paraIdParent="6D885FD9" w15:done="0"/>
  <w15:commentEx w15:paraId="103B5516" w15:paraIdParent="6D885FD9" w15:done="0"/>
  <w15:commentEx w15:paraId="541D9E98" w15:paraIdParent="6D885FD9" w15:done="0"/>
  <w15:commentEx w15:paraId="2EA96003" w15:paraIdParent="6D885FD9" w15:done="0"/>
  <w15:commentEx w15:paraId="48F71219" w15:paraIdParent="6D885FD9" w15:done="0"/>
  <w15:commentEx w15:paraId="54FB9D64" w15:done="0"/>
  <w15:commentEx w15:paraId="343FA1EB" w15:paraIdParent="54FB9D64" w15:done="0"/>
  <w15:commentEx w15:paraId="6B79050B" w15:done="0"/>
  <w15:commentEx w15:paraId="039A5100" w15:paraIdParent="6B79050B" w15:done="0"/>
  <w15:commentEx w15:paraId="4E4C14A1" w15:paraIdParent="6B79050B" w15:done="0"/>
  <w15:commentEx w15:paraId="002DA543" w15:paraIdParent="6B79050B" w15:done="0"/>
  <w15:commentEx w15:paraId="19D4DE57" w15:paraIdParent="6B79050B" w15:done="0"/>
  <w15:commentEx w15:paraId="226C7846" w15:paraIdParent="6B79050B" w15:done="0"/>
  <w15:commentEx w15:paraId="5CB3AE5A" w15:done="0"/>
  <w15:commentEx w15:paraId="57671E57" w15:paraIdParent="5CB3AE5A" w15:done="0"/>
  <w15:commentEx w15:paraId="13CD1AC0" w15:done="0"/>
  <w15:commentEx w15:paraId="4F74D487" w15:paraIdParent="13CD1AC0" w15:done="0"/>
  <w15:commentEx w15:paraId="4453A298" w15:done="0"/>
  <w15:commentEx w15:paraId="5FDF82B4" w15:paraIdParent="4453A298" w15:done="0"/>
  <w15:commentEx w15:paraId="0AF57AC3" w15:paraIdParent="4453A298" w15:done="0"/>
  <w15:commentEx w15:paraId="0EB0979B" w15:paraIdParent="4453A298" w15:done="0"/>
  <w15:commentEx w15:paraId="5E45DDF9" w15:done="0"/>
  <w15:commentEx w15:paraId="68F101A5" w15:paraIdParent="5E45DDF9" w15:done="0"/>
  <w15:commentEx w15:paraId="4C0DF35A" w15:done="0"/>
  <w15:commentEx w15:paraId="1BC2542E" w15:paraIdParent="4C0DF35A" w15:done="0"/>
  <w15:commentEx w15:paraId="27A5922F" w15:done="0"/>
  <w15:commentEx w15:paraId="2BC05C33" w15:paraIdParent="27A5922F" w15:done="0"/>
  <w15:commentEx w15:paraId="7EF56336" w15:paraIdParent="27A5922F" w15:done="0"/>
  <w15:commentEx w15:paraId="6453BCA4" w15:paraIdParent="27A5922F" w15:done="0"/>
  <w15:commentEx w15:paraId="5F504777" w15:paraIdParent="27A5922F" w15:done="0"/>
  <w15:commentEx w15:paraId="6859CE45" w15:paraIdParent="27A5922F" w15:done="0"/>
  <w15:commentEx w15:paraId="570713F6" w15:done="0"/>
  <w15:commentEx w15:paraId="32CDF529" w15:paraIdParent="570713F6" w15:done="0"/>
  <w15:commentEx w15:paraId="4D462383" w15:done="0"/>
  <w15:commentEx w15:paraId="5AA582BA" w15:paraIdParent="4D462383" w15:done="0"/>
  <w15:commentEx w15:paraId="0789DEB9" w15:paraIdParent="4D462383" w15:done="0"/>
  <w15:commentEx w15:paraId="4E82DB6E" w15:paraIdParent="4D462383" w15:done="0"/>
  <w15:commentEx w15:paraId="693D38D5" w15:paraIdParent="4D462383" w15:done="0"/>
  <w15:commentEx w15:paraId="6C3C78FC" w15:paraIdParent="4D462383" w15:done="0"/>
  <w15:commentEx w15:paraId="30533791" w15:paraIdParent="4D462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36EB" w16cex:dateUtc="2023-09-06T09:35:00Z"/>
  <w16cex:commentExtensible w16cex:durableId="28A411A0" w16cex:dateUtc="2023-09-07T07:08:00Z"/>
  <w16cex:commentExtensible w16cex:durableId="30AA54D5" w16cex:dateUtc="2023-09-07T10:14:00Z"/>
  <w16cex:commentExtensible w16cex:durableId="28A41BD7" w16cex:dateUtc="2023-09-07T13:52:00Z"/>
  <w16cex:commentExtensible w16cex:durableId="28A477B0" w16cex:dateUtc="2023-09-07T14:23:00Z"/>
  <w16cex:commentExtensible w16cex:durableId="280E3393" w16cex:dateUtc="2023-09-08T00:49:00Z"/>
  <w16cex:commentExtensible w16cex:durableId="28A560AD" w16cex:dateUtc="2023-09-08T06:58:00Z"/>
  <w16cex:commentExtensible w16cex:durableId="28A41C2A" w16cex:dateUtc="2023-09-07T13:53:00Z"/>
  <w16cex:commentExtensible w16cex:durableId="28A477B8" w16cex:dateUtc="2023-09-07T14:23:00Z"/>
  <w16cex:commentExtensible w16cex:durableId="28A411DC" w16cex:dateUtc="2023-09-07T07:09:00Z"/>
  <w16cex:commentExtensible w16cex:durableId="76DEC893" w16cex:dateUtc="2023-09-07T10:28:00Z"/>
  <w16cex:commentExtensible w16cex:durableId="28A47871" w16cex:dateUtc="2023-09-07T14:27:00Z"/>
  <w16cex:commentExtensible w16cex:durableId="28A336F9" w16cex:dateUtc="2023-09-06T09:35:00Z"/>
  <w16cex:commentExtensible w16cex:durableId="28A411F6" w16cex:dateUtc="2023-09-07T07:10:00Z"/>
  <w16cex:commentExtensible w16cex:durableId="28A41D88" w16cex:dateUtc="2023-09-07T13:59:00Z"/>
  <w16cex:commentExtensible w16cex:durableId="28A47832" w16cex:dateUtc="2023-09-07T14:26:00Z"/>
  <w16cex:commentExtensible w16cex:durableId="28A41DE0" w16cex:dateUtc="2023-09-07T14:01:00Z"/>
  <w16cex:commentExtensible w16cex:durableId="28A4788D" w16cex:dateUtc="2023-09-07T14:27:00Z"/>
  <w16cex:commentExtensible w16cex:durableId="2899CD75" w16cex:dateUtc="2023-08-30T12:15:00Z"/>
  <w16cex:commentExtensible w16cex:durableId="28A41241" w16cex:dateUtc="2023-09-07T07:11:00Z"/>
  <w16cex:commentExtensible w16cex:durableId="28A05B1A" w16cex:dateUtc="2023-09-04T05:33:00Z"/>
  <w16cex:commentExtensible w16cex:durableId="28A4126B" w16cex:dateUtc="2023-09-07T07:12:00Z"/>
  <w16cex:commentExtensible w16cex:durableId="28A41285" w16cex:dateUtc="2023-09-07T07:12:00Z"/>
  <w16cex:commentExtensible w16cex:durableId="2899D2AE" w16cex:dateUtc="2023-08-30T12:37:00Z"/>
  <w16cex:commentExtensible w16cex:durableId="28A412CA" w16cex:dateUtc="2023-09-07T07:13:00Z"/>
  <w16cex:commentExtensible w16cex:durableId="28A412DE" w16cex:dateUtc="2023-09-07T07:14:00Z"/>
  <w16cex:commentExtensible w16cex:durableId="786D13CC" w16cex:dateUtc="2023-08-31T05:14:00Z"/>
  <w16cex:commentExtensible w16cex:durableId="28A05FD4" w16cex:dateUtc="2023-09-04T05:53:00Z"/>
  <w16cex:commentExtensible w16cex:durableId="28A412EF" w16cex:dateUtc="2023-09-07T07:14:00Z"/>
  <w16cex:commentExtensible w16cex:durableId="28A41341" w16cex:dateUtc="2023-09-07T07:15:00Z"/>
  <w16cex:commentExtensible w16cex:durableId="01A7341B" w16cex:dateUtc="2023-09-07T10:21:00Z"/>
  <w16cex:commentExtensible w16cex:durableId="28A478AD" w16cex:dateUtc="2023-09-07T14:28:00Z"/>
  <w16cex:commentExtensible w16cex:durableId="28A41363" w16cex:dateUtc="2023-09-07T07:16:00Z"/>
  <w16cex:commentExtensible w16cex:durableId="28A435B6" w16cex:dateUtc="2023-09-07T18:42:00Z"/>
  <w16cex:commentExtensible w16cex:durableId="28A5637C" w16cex:dateUtc="2023-09-08T07:03:00Z"/>
  <w16cex:commentExtensible w16cex:durableId="28A43146" w16cex:dateUtc="2023-09-07T18:23:00Z"/>
  <w16cex:commentExtensible w16cex:durableId="28A56384" w16cex:dateUtc="2023-09-08T07:04:00Z"/>
  <w16cex:commentExtensible w16cex:durableId="2899D191" w16cex:dateUtc="2023-08-30T12:32:00Z"/>
  <w16cex:commentExtensible w16cex:durableId="3EE9E8FE" w16cex:dateUtc="2023-08-31T04:58:00Z"/>
  <w16cex:commentExtensible w16cex:durableId="28A05FED" w16cex:dateUtc="2023-09-04T05:53:00Z"/>
  <w16cex:commentExtensible w16cex:durableId="28A3373B" w16cex:dateUtc="2023-09-06T09:36:00Z"/>
  <w16cex:commentExtensible w16cex:durableId="28A4146B" w16cex:dateUtc="2023-09-07T07:20:00Z"/>
  <w16cex:commentExtensible w16cex:durableId="28A41FFD" w16cex:dateUtc="2023-09-07T14:09:00Z"/>
  <w16cex:commentExtensible w16cex:durableId="28A47919" w16cex:dateUtc="2023-09-07T14:30:00Z"/>
  <w16cex:commentExtensible w16cex:durableId="65370F65" w16cex:dateUtc="2023-08-31T04:59:00Z"/>
  <w16cex:commentExtensible w16cex:durableId="28A060FE" w16cex:dateUtc="2023-09-04T05:58:00Z"/>
  <w16cex:commentExtensible w16cex:durableId="28A414CF" w16cex:dateUtc="2023-09-07T07:22:00Z"/>
  <w16cex:commentExtensible w16cex:durableId="28A33754" w16cex:dateUtc="2023-09-06T09:37:00Z"/>
  <w16cex:commentExtensible w16cex:durableId="28A4165D" w16cex:dateUtc="2023-09-07T07:29:00Z"/>
  <w16cex:commentExtensible w16cex:durableId="28A414F5" w16cex:dateUtc="2023-09-07T07:23:00Z"/>
  <w16cex:commentExtensible w16cex:durableId="28A2C684" w16cex:dateUtc="2023-09-06T16:36:00Z"/>
  <w16cex:commentExtensible w16cex:durableId="28A4181B" w16cex:dateUtc="2023-09-07T07:36:00Z"/>
  <w16cex:commentExtensible w16cex:durableId="28A43641" w16cex:dateUtc="2023-09-07T18:45:00Z"/>
  <w16cex:commentExtensible w16cex:durableId="28A431EA" w16cex:dateUtc="2023-09-07T18:26:00Z"/>
  <w16cex:commentExtensible w16cex:durableId="28A5655A" w16cex:dateUtc="2023-09-08T07:18:00Z"/>
  <w16cex:commentExtensible w16cex:durableId="28A41917" w16cex:dateUtc="2023-09-07T07:40:00Z"/>
  <w16cex:commentExtensible w16cex:durableId="746B0AAF" w16cex:dateUtc="2023-08-31T05:10:00Z"/>
  <w16cex:commentExtensible w16cex:durableId="28A06123" w16cex:dateUtc="2023-09-04T05:58:00Z"/>
  <w16cex:commentExtensible w16cex:durableId="28A41966" w16cex:dateUtc="2023-09-07T07:41:00Z"/>
  <w16cex:commentExtensible w16cex:durableId="28A434C6" w16cex:dateUtc="2023-09-07T18:38:00Z"/>
  <w16cex:commentExtensible w16cex:durableId="28A5679D" w16cex:dateUtc="2023-09-08T07:27:00Z"/>
  <w16cex:commentExtensible w16cex:durableId="28A4342B" w16cex:dateUtc="2023-09-07T18:36:00Z"/>
  <w16cex:commentExtensible w16cex:durableId="28A5670D" w16cex:dateUtc="2023-09-08T07:25:00Z"/>
  <w16cex:commentExtensible w16cex:durableId="289993F5" w16cex:dateUtc="2023-08-30T08:09:00Z"/>
  <w16cex:commentExtensible w16cex:durableId="2899D53B" w16cex:dateUtc="2023-08-30T12:48:00Z"/>
  <w16cex:commentExtensible w16cex:durableId="2899D58A" w16cex:dateUtc="2023-08-30T12:49:00Z"/>
  <w16cex:commentExtensible w16cex:durableId="28A062A6" w16cex:dateUtc="2023-09-04T06:05:00Z"/>
  <w16cex:commentExtensible w16cex:durableId="28A41A34" w16cex:dateUtc="2023-09-0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BAE13" w16cid:durableId="28A336EB"/>
  <w16cid:commentId w16cid:paraId="5F97BB81" w16cid:durableId="28A411A0"/>
  <w16cid:commentId w16cid:paraId="22AEAAF0" w16cid:durableId="30AA54D5"/>
  <w16cid:commentId w16cid:paraId="677C428B" w16cid:durableId="28A41BD7"/>
  <w16cid:commentId w16cid:paraId="3695D92B" w16cid:durableId="28A477B0"/>
  <w16cid:commentId w16cid:paraId="345FC7F1" w16cid:durableId="280E3393"/>
  <w16cid:commentId w16cid:paraId="16E2B4D3" w16cid:durableId="28A560AD"/>
  <w16cid:commentId w16cid:paraId="6EE34478" w16cid:durableId="28A41C2A"/>
  <w16cid:commentId w16cid:paraId="1F44BA79" w16cid:durableId="28A477B8"/>
  <w16cid:commentId w16cid:paraId="691994A0" w16cid:durableId="289ACC5C"/>
  <w16cid:commentId w16cid:paraId="78EBAEFC" w16cid:durableId="28A411DC"/>
  <w16cid:commentId w16cid:paraId="74854E2E" w16cid:durableId="76DEC893"/>
  <w16cid:commentId w16cid:paraId="46592BD3" w16cid:durableId="28A47871"/>
  <w16cid:commentId w16cid:paraId="3A82791E" w16cid:durableId="289ACC78"/>
  <w16cid:commentId w16cid:paraId="30758243" w16cid:durableId="28A336F9"/>
  <w16cid:commentId w16cid:paraId="5D1A9800" w16cid:durableId="28A411F6"/>
  <w16cid:commentId w16cid:paraId="687EE1DD" w16cid:durableId="28A41D88"/>
  <w16cid:commentId w16cid:paraId="745DBA35" w16cid:durableId="28A47832"/>
  <w16cid:commentId w16cid:paraId="111B7461" w16cid:durableId="28A41DE0"/>
  <w16cid:commentId w16cid:paraId="135A499A" w16cid:durableId="28A4788D"/>
  <w16cid:commentId w16cid:paraId="745BA694" w16cid:durableId="2899CD75"/>
  <w16cid:commentId w16cid:paraId="4F066727" w16cid:durableId="28A41241"/>
  <w16cid:commentId w16cid:paraId="5F3BA1EA" w16cid:durableId="289ACC8B"/>
  <w16cid:commentId w16cid:paraId="14308312" w16cid:durableId="28A05B1A"/>
  <w16cid:commentId w16cid:paraId="7634DBC0" w16cid:durableId="28A4126B"/>
  <w16cid:commentId w16cid:paraId="631914FC" w16cid:durableId="289ACC9F"/>
  <w16cid:commentId w16cid:paraId="13F1F24E" w16cid:durableId="28A41285"/>
  <w16cid:commentId w16cid:paraId="2B41D22E" w16cid:durableId="2899D2AE"/>
  <w16cid:commentId w16cid:paraId="07801190" w16cid:durableId="289ACCAF"/>
  <w16cid:commentId w16cid:paraId="728F5C4D" w16cid:durableId="28A412CA"/>
  <w16cid:commentId w16cid:paraId="61A17527" w16cid:durableId="289ACCC6"/>
  <w16cid:commentId w16cid:paraId="3B9478DC" w16cid:durableId="28A412DE"/>
  <w16cid:commentId w16cid:paraId="68CCF1D1" w16cid:durableId="786D13CC"/>
  <w16cid:commentId w16cid:paraId="46CC0CCF" w16cid:durableId="28A05FD4"/>
  <w16cid:commentId w16cid:paraId="18C0AE04" w16cid:durableId="28A412EF"/>
  <w16cid:commentId w16cid:paraId="071E061D" w16cid:durableId="28A06714"/>
  <w16cid:commentId w16cid:paraId="48721D7A" w16cid:durableId="28A2CAF4"/>
  <w16cid:commentId w16cid:paraId="3B3A60D1" w16cid:durableId="28A41341"/>
  <w16cid:commentId w16cid:paraId="4D5B59ED" w16cid:durableId="01A7341B"/>
  <w16cid:commentId w16cid:paraId="635FB439" w16cid:durableId="28A478AD"/>
  <w16cid:commentId w16cid:paraId="7F938C5D" w16cid:durableId="28A06BA6"/>
  <w16cid:commentId w16cid:paraId="5E1555DF" w16cid:durableId="28A41363"/>
  <w16cid:commentId w16cid:paraId="55A4C6B9" w16cid:durableId="28A435B6"/>
  <w16cid:commentId w16cid:paraId="07FF77B4" w16cid:durableId="28A5637C"/>
  <w16cid:commentId w16cid:paraId="47472548" w16cid:durableId="28A43146"/>
  <w16cid:commentId w16cid:paraId="51FFE4E3" w16cid:durableId="28A56384"/>
  <w16cid:commentId w16cid:paraId="6D885FD9" w16cid:durableId="2899D191"/>
  <w16cid:commentId w16cid:paraId="1A51701F" w16cid:durableId="3EE9E8FE"/>
  <w16cid:commentId w16cid:paraId="5FA693E2" w16cid:durableId="28A05FED"/>
  <w16cid:commentId w16cid:paraId="103B5516" w16cid:durableId="28A06D5C"/>
  <w16cid:commentId w16cid:paraId="541D9E98" w16cid:durableId="28A2C9CE"/>
  <w16cid:commentId w16cid:paraId="2EA96003" w16cid:durableId="28A3373B"/>
  <w16cid:commentId w16cid:paraId="48F71219" w16cid:durableId="28A4146B"/>
  <w16cid:commentId w16cid:paraId="54FB9D64" w16cid:durableId="28A41FFD"/>
  <w16cid:commentId w16cid:paraId="343FA1EB" w16cid:durableId="28A47919"/>
  <w16cid:commentId w16cid:paraId="6B79050B" w16cid:durableId="65370F65"/>
  <w16cid:commentId w16cid:paraId="039A5100" w16cid:durableId="289ACCE5"/>
  <w16cid:commentId w16cid:paraId="4E4C14A1" w16cid:durableId="28A060FE"/>
  <w16cid:commentId w16cid:paraId="002DA543" w16cid:durableId="28A06CF6"/>
  <w16cid:commentId w16cid:paraId="19D4DE57" w16cid:durableId="28A2C9EF"/>
  <w16cid:commentId w16cid:paraId="226C7846" w16cid:durableId="28A414CF"/>
  <w16cid:commentId w16cid:paraId="5CB3AE5A" w16cid:durableId="28A33754"/>
  <w16cid:commentId w16cid:paraId="57671E57" w16cid:durableId="28A4165D"/>
  <w16cid:commentId w16cid:paraId="13CD1AC0" w16cid:durableId="28A06EC3"/>
  <w16cid:commentId w16cid:paraId="4F74D487" w16cid:durableId="28A414F5"/>
  <w16cid:commentId w16cid:paraId="4453A298" w16cid:durableId="28A2CA09"/>
  <w16cid:commentId w16cid:paraId="5FDF82B4" w16cid:durableId="28A2C684"/>
  <w16cid:commentId w16cid:paraId="0AF57AC3" w16cid:durableId="28A4181B"/>
  <w16cid:commentId w16cid:paraId="0EB0979B" w16cid:durableId="28A43641"/>
  <w16cid:commentId w16cid:paraId="5E45DDF9" w16cid:durableId="28A431EA"/>
  <w16cid:commentId w16cid:paraId="68F101A5" w16cid:durableId="28A5655A"/>
  <w16cid:commentId w16cid:paraId="4C0DF35A" w16cid:durableId="28A07625"/>
  <w16cid:commentId w16cid:paraId="1BC2542E" w16cid:durableId="28A41917"/>
  <w16cid:commentId w16cid:paraId="27A5922F" w16cid:durableId="746B0AAF"/>
  <w16cid:commentId w16cid:paraId="2BC05C33" w16cid:durableId="28A06123"/>
  <w16cid:commentId w16cid:paraId="7EF56336" w16cid:durableId="28A074EA"/>
  <w16cid:commentId w16cid:paraId="6453BCA4" w16cid:durableId="28A41966"/>
  <w16cid:commentId w16cid:paraId="5F504777" w16cid:durableId="28A434C6"/>
  <w16cid:commentId w16cid:paraId="6859CE45" w16cid:durableId="28A5679D"/>
  <w16cid:commentId w16cid:paraId="570713F6" w16cid:durableId="28A4342B"/>
  <w16cid:commentId w16cid:paraId="32CDF529" w16cid:durableId="28A5670D"/>
  <w16cid:commentId w16cid:paraId="4D462383" w16cid:durableId="289993F5"/>
  <w16cid:commentId w16cid:paraId="5AA582BA" w16cid:durableId="2899D53B"/>
  <w16cid:commentId w16cid:paraId="0789DEB9" w16cid:durableId="2899D58A"/>
  <w16cid:commentId w16cid:paraId="4E82DB6E" w16cid:durableId="289ACD12"/>
  <w16cid:commentId w16cid:paraId="693D38D5" w16cid:durableId="28A062A6"/>
  <w16cid:commentId w16cid:paraId="6C3C78FC" w16cid:durableId="28A2CA84"/>
  <w16cid:commentId w16cid:paraId="30533791" w16cid:durableId="28A41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21A" w14:textId="77777777" w:rsidR="00515E8F" w:rsidRDefault="00515E8F" w:rsidP="00F579C2">
      <w:pPr>
        <w:spacing w:after="0" w:line="240" w:lineRule="auto"/>
      </w:pPr>
      <w:r>
        <w:separator/>
      </w:r>
    </w:p>
  </w:endnote>
  <w:endnote w:type="continuationSeparator" w:id="0">
    <w:p w14:paraId="4EAA7A13" w14:textId="77777777" w:rsidR="00515E8F" w:rsidRDefault="00515E8F" w:rsidP="00F579C2">
      <w:pPr>
        <w:spacing w:after="0" w:line="240" w:lineRule="auto"/>
      </w:pPr>
      <w:r>
        <w:continuationSeparator/>
      </w:r>
    </w:p>
  </w:endnote>
  <w:endnote w:type="continuationNotice" w:id="1">
    <w:p w14:paraId="6851D46B" w14:textId="77777777" w:rsidR="00515E8F" w:rsidRDefault="00515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ins w:id="445" w:author="Alexey Kulakov, Vodafone" w:date="2023-08-30T15:03:00Z">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02C0CFE4" w:rsidR="00642937" w:rsidRPr="00642937" w:rsidRDefault="00642937" w:rsidP="00642937">
                            <w:pPr>
                              <w:spacing w:after="0"/>
                              <w:rPr>
                                <w:rFonts w:ascii="Calibri" w:hAnsi="Calibri" w:cs="Calibri"/>
                                <w:color w:val="000000"/>
                                <w:sz w:val="14"/>
                              </w:rPr>
                            </w:pPr>
                            <w:ins w:id="446" w:author="Alexey Kulakov, Vodafone" w:date="2023-08-30T15:03:00Z">
                              <w:r w:rsidRPr="00642937">
                                <w:rPr>
                                  <w:rFonts w:ascii="Calibri" w:hAnsi="Calibri" w:cs="Calibri"/>
                                  <w:color w:val="000000"/>
                                  <w:sz w:val="14"/>
                                </w:rPr>
                                <w:t>C2 General</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02C0CFE4" w:rsidR="00642937" w:rsidRPr="00642937" w:rsidRDefault="00642937" w:rsidP="00642937">
                      <w:pPr>
                        <w:spacing w:after="0"/>
                        <w:rPr>
                          <w:rFonts w:ascii="Calibri" w:hAnsi="Calibri" w:cs="Calibri"/>
                          <w:color w:val="000000"/>
                          <w:sz w:val="14"/>
                        </w:rPr>
                      </w:pPr>
                      <w:ins w:id="370" w:author="Alexey Kulakov, Vodafone" w:date="2023-08-30T15:03:00Z">
                        <w:r w:rsidRPr="00642937">
                          <w:rPr>
                            <w:rFonts w:ascii="Calibri" w:hAnsi="Calibri" w:cs="Calibri"/>
                            <w:color w:val="000000"/>
                            <w:sz w:val="14"/>
                          </w:rPr>
                          <w:t>C2 General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0C4" w14:textId="77777777" w:rsidR="00515E8F" w:rsidRDefault="00515E8F" w:rsidP="00F579C2">
      <w:pPr>
        <w:spacing w:after="0" w:line="240" w:lineRule="auto"/>
      </w:pPr>
      <w:r>
        <w:separator/>
      </w:r>
    </w:p>
  </w:footnote>
  <w:footnote w:type="continuationSeparator" w:id="0">
    <w:p w14:paraId="534FFBDB" w14:textId="77777777" w:rsidR="00515E8F" w:rsidRDefault="00515E8F" w:rsidP="00F579C2">
      <w:pPr>
        <w:spacing w:after="0" w:line="240" w:lineRule="auto"/>
      </w:pPr>
      <w:r>
        <w:continuationSeparator/>
      </w:r>
    </w:p>
  </w:footnote>
  <w:footnote w:type="continuationNotice" w:id="1">
    <w:p w14:paraId="7D52CB2C" w14:textId="77777777" w:rsidR="00515E8F" w:rsidRDefault="00515E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5"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15"/>
  </w:num>
  <w:num w:numId="2" w16cid:durableId="502357981">
    <w:abstractNumId w:val="12"/>
  </w:num>
  <w:num w:numId="3" w16cid:durableId="1837917223">
    <w:abstractNumId w:val="6"/>
  </w:num>
  <w:num w:numId="4" w16cid:durableId="1584799492">
    <w:abstractNumId w:val="0"/>
  </w:num>
  <w:num w:numId="5" w16cid:durableId="1492719662">
    <w:abstractNumId w:val="13"/>
  </w:num>
  <w:num w:numId="6" w16cid:durableId="2036343265">
    <w:abstractNumId w:val="8"/>
  </w:num>
  <w:num w:numId="7" w16cid:durableId="1695155267">
    <w:abstractNumId w:val="2"/>
  </w:num>
  <w:num w:numId="8" w16cid:durableId="1364406113">
    <w:abstractNumId w:val="9"/>
  </w:num>
  <w:num w:numId="9" w16cid:durableId="1889411120">
    <w:abstractNumId w:val="7"/>
  </w:num>
  <w:num w:numId="10" w16cid:durableId="1540431113">
    <w:abstractNumId w:val="10"/>
  </w:num>
  <w:num w:numId="11" w16cid:durableId="2017341038">
    <w:abstractNumId w:val="14"/>
  </w:num>
  <w:num w:numId="12" w16cid:durableId="1666013603">
    <w:abstractNumId w:val="3"/>
  </w:num>
  <w:num w:numId="13" w16cid:durableId="1142768869">
    <w:abstractNumId w:val="11"/>
  </w:num>
  <w:num w:numId="14" w16cid:durableId="33039423">
    <w:abstractNumId w:val="1"/>
  </w:num>
  <w:num w:numId="15" w16cid:durableId="1804346376">
    <w:abstractNumId w:val="5"/>
  </w:num>
  <w:num w:numId="16" w16cid:durableId="19473457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Ericsson">
    <w15:presenceInfo w15:providerId="None" w15:userId="Ericsson"/>
  </w15:person>
  <w15:person w15:author="RAN2#123_v3">
    <w15:presenceInfo w15:providerId="None" w15:userId="RAN2#123_v3"/>
  </w15:person>
  <w15:person w15:author="Chunli">
    <w15:presenceInfo w15:providerId="None" w15:userId="Chunli"/>
  </w15:person>
  <w15:person w15:author="RAN2#123_v2">
    <w15:presenceInfo w15:providerId="None" w15:userId="RAN2#123_v2"/>
  </w15:person>
  <w15:person w15:author="Apple - Peng Cheng">
    <w15:presenceInfo w15:providerId="None" w15:userId="Apple - Peng Cheng"/>
  </w15:person>
  <w15:person w15:author="InterDigital - Faris">
    <w15:presenceInfo w15:providerId="None" w15:userId="InterDigital - Faris"/>
  </w15:person>
  <w15:person w15:author="RAN2#123_v4">
    <w15:presenceInfo w15:providerId="None" w15:userId="RAN2#123_v4"/>
  </w15:person>
  <w15:person w15:author="Samsung (Anil)">
    <w15:presenceInfo w15:providerId="None" w15:userId="Samsung (Anil)"/>
  </w15:person>
  <w15:person w15:author="Alexey Kulakov, Vodafone">
    <w15:presenceInfo w15:providerId="AD" w15:userId="S::Alexey.Kulakov1@vodafone.com::a9499e6f-d631-4cd6-9b8c-d11b1e0c36ff"/>
  </w15:person>
  <w15:person w15:author="OPPO-Zhe Fu">
    <w15:presenceInfo w15:providerId="None" w15:userId="OPPO-Zhe Fu"/>
  </w15:person>
  <w15:person w15:author="vivo(Jianhui)">
    <w15:presenceInfo w15:providerId="None" w15:userId="vivo(Jianhui)"/>
  </w15:person>
  <w15:person w15:author="Huawei (Marcin)">
    <w15:presenceInfo w15:providerId="None" w15:userId="Huawei (Marcin)"/>
  </w15:person>
  <w15:person w15:author="Qualcomm - Sherif Elazzouni">
    <w15:presenceInfo w15:providerId="None" w15:userId="Qualcomm - Sherif Elazzouni"/>
  </w15:person>
  <w15:person w15:author="Futurewei (Yunsong)">
    <w15:presenceInfo w15:providerId="None" w15:userId="Futurewei (Yuns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4832"/>
    <w:rsid w:val="000348BB"/>
    <w:rsid w:val="0003571C"/>
    <w:rsid w:val="00037AE2"/>
    <w:rsid w:val="0004067A"/>
    <w:rsid w:val="00040959"/>
    <w:rsid w:val="00042C5F"/>
    <w:rsid w:val="00042FB1"/>
    <w:rsid w:val="00043798"/>
    <w:rsid w:val="00043CFC"/>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6670"/>
    <w:rsid w:val="000923DB"/>
    <w:rsid w:val="000935B7"/>
    <w:rsid w:val="00093700"/>
    <w:rsid w:val="00096048"/>
    <w:rsid w:val="00096667"/>
    <w:rsid w:val="000A01BF"/>
    <w:rsid w:val="000A1310"/>
    <w:rsid w:val="000A285F"/>
    <w:rsid w:val="000A48E8"/>
    <w:rsid w:val="000A53E5"/>
    <w:rsid w:val="000A56AF"/>
    <w:rsid w:val="000A5B9C"/>
    <w:rsid w:val="000A6394"/>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E0024"/>
    <w:rsid w:val="000E05C1"/>
    <w:rsid w:val="000E1D56"/>
    <w:rsid w:val="000E20A9"/>
    <w:rsid w:val="000E3A83"/>
    <w:rsid w:val="000E3C24"/>
    <w:rsid w:val="000E3F37"/>
    <w:rsid w:val="000E63E2"/>
    <w:rsid w:val="000F236B"/>
    <w:rsid w:val="000F2A2F"/>
    <w:rsid w:val="000F3CB9"/>
    <w:rsid w:val="000F3FDA"/>
    <w:rsid w:val="000F4029"/>
    <w:rsid w:val="000F68B4"/>
    <w:rsid w:val="000F6B64"/>
    <w:rsid w:val="0010044D"/>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1D9A"/>
    <w:rsid w:val="00132F1B"/>
    <w:rsid w:val="001340AE"/>
    <w:rsid w:val="0013437E"/>
    <w:rsid w:val="00135324"/>
    <w:rsid w:val="00135929"/>
    <w:rsid w:val="00137A68"/>
    <w:rsid w:val="001408AE"/>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28BC"/>
    <w:rsid w:val="001D3F1D"/>
    <w:rsid w:val="001D4939"/>
    <w:rsid w:val="001D4D86"/>
    <w:rsid w:val="001D4EE7"/>
    <w:rsid w:val="001D758B"/>
    <w:rsid w:val="001D78E2"/>
    <w:rsid w:val="001D7CA5"/>
    <w:rsid w:val="001E2A40"/>
    <w:rsid w:val="001E3EAA"/>
    <w:rsid w:val="001E41F3"/>
    <w:rsid w:val="001E50FB"/>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C51"/>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453"/>
    <w:rsid w:val="002A77A2"/>
    <w:rsid w:val="002B1097"/>
    <w:rsid w:val="002B40AC"/>
    <w:rsid w:val="002B5741"/>
    <w:rsid w:val="002B67ED"/>
    <w:rsid w:val="002B7E69"/>
    <w:rsid w:val="002C36C6"/>
    <w:rsid w:val="002C52A1"/>
    <w:rsid w:val="002C557D"/>
    <w:rsid w:val="002D0445"/>
    <w:rsid w:val="002D4A1D"/>
    <w:rsid w:val="002D554E"/>
    <w:rsid w:val="002D5A3E"/>
    <w:rsid w:val="002D5B08"/>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337"/>
    <w:rsid w:val="00325B9D"/>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B2B"/>
    <w:rsid w:val="003B0C11"/>
    <w:rsid w:val="003B4179"/>
    <w:rsid w:val="003B4257"/>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340F"/>
    <w:rsid w:val="004735FF"/>
    <w:rsid w:val="00473978"/>
    <w:rsid w:val="00475980"/>
    <w:rsid w:val="00480A18"/>
    <w:rsid w:val="00481240"/>
    <w:rsid w:val="004822A2"/>
    <w:rsid w:val="00482409"/>
    <w:rsid w:val="00482A0D"/>
    <w:rsid w:val="00483D56"/>
    <w:rsid w:val="00484C3E"/>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751A"/>
    <w:rsid w:val="0051147B"/>
    <w:rsid w:val="005114DF"/>
    <w:rsid w:val="00513F82"/>
    <w:rsid w:val="005156BF"/>
    <w:rsid w:val="0051580D"/>
    <w:rsid w:val="00515E8F"/>
    <w:rsid w:val="00515FB9"/>
    <w:rsid w:val="00517803"/>
    <w:rsid w:val="00517F57"/>
    <w:rsid w:val="00525639"/>
    <w:rsid w:val="0052639B"/>
    <w:rsid w:val="00526455"/>
    <w:rsid w:val="0052659C"/>
    <w:rsid w:val="00527F11"/>
    <w:rsid w:val="0053261C"/>
    <w:rsid w:val="00532CBF"/>
    <w:rsid w:val="00534E85"/>
    <w:rsid w:val="0053621C"/>
    <w:rsid w:val="005362DB"/>
    <w:rsid w:val="00541F6B"/>
    <w:rsid w:val="00542527"/>
    <w:rsid w:val="0054316F"/>
    <w:rsid w:val="005445FC"/>
    <w:rsid w:val="00544702"/>
    <w:rsid w:val="00545971"/>
    <w:rsid w:val="00550347"/>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2916"/>
    <w:rsid w:val="00572C4C"/>
    <w:rsid w:val="00574B50"/>
    <w:rsid w:val="00574DEF"/>
    <w:rsid w:val="00574FD4"/>
    <w:rsid w:val="005759B2"/>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3DF6"/>
    <w:rsid w:val="005A4C6F"/>
    <w:rsid w:val="005A543A"/>
    <w:rsid w:val="005A6B0D"/>
    <w:rsid w:val="005A6CD0"/>
    <w:rsid w:val="005A7C53"/>
    <w:rsid w:val="005B1234"/>
    <w:rsid w:val="005B2092"/>
    <w:rsid w:val="005B3FF9"/>
    <w:rsid w:val="005B470C"/>
    <w:rsid w:val="005B5086"/>
    <w:rsid w:val="005B59BB"/>
    <w:rsid w:val="005B6234"/>
    <w:rsid w:val="005B6CEF"/>
    <w:rsid w:val="005B769C"/>
    <w:rsid w:val="005C147C"/>
    <w:rsid w:val="005C2085"/>
    <w:rsid w:val="005C55E7"/>
    <w:rsid w:val="005C6A01"/>
    <w:rsid w:val="005C7EF7"/>
    <w:rsid w:val="005D0DA8"/>
    <w:rsid w:val="005D1578"/>
    <w:rsid w:val="005D3E91"/>
    <w:rsid w:val="005D4A94"/>
    <w:rsid w:val="005D5DC9"/>
    <w:rsid w:val="005D5E3A"/>
    <w:rsid w:val="005D6171"/>
    <w:rsid w:val="005D7213"/>
    <w:rsid w:val="005E0746"/>
    <w:rsid w:val="005E2C44"/>
    <w:rsid w:val="005E4157"/>
    <w:rsid w:val="005E4764"/>
    <w:rsid w:val="005E5AA4"/>
    <w:rsid w:val="005E67B6"/>
    <w:rsid w:val="005E6E09"/>
    <w:rsid w:val="005E7160"/>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0B64"/>
    <w:rsid w:val="006413D2"/>
    <w:rsid w:val="00641F98"/>
    <w:rsid w:val="00642134"/>
    <w:rsid w:val="006425C9"/>
    <w:rsid w:val="00642937"/>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7259"/>
    <w:rsid w:val="006B0120"/>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6D68"/>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0E64"/>
    <w:rsid w:val="007512F7"/>
    <w:rsid w:val="00752ACC"/>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973C1"/>
    <w:rsid w:val="007A049E"/>
    <w:rsid w:val="007A1D0C"/>
    <w:rsid w:val="007A20E3"/>
    <w:rsid w:val="007A217D"/>
    <w:rsid w:val="007A3E96"/>
    <w:rsid w:val="007A566F"/>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9F5"/>
    <w:rsid w:val="00862275"/>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E60"/>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7031"/>
    <w:rsid w:val="00A073FE"/>
    <w:rsid w:val="00A07565"/>
    <w:rsid w:val="00A10925"/>
    <w:rsid w:val="00A12415"/>
    <w:rsid w:val="00A15AD5"/>
    <w:rsid w:val="00A1680E"/>
    <w:rsid w:val="00A2135E"/>
    <w:rsid w:val="00A23B0F"/>
    <w:rsid w:val="00A246B6"/>
    <w:rsid w:val="00A24928"/>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3CD"/>
    <w:rsid w:val="00A465C3"/>
    <w:rsid w:val="00A4706D"/>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EFC"/>
    <w:rsid w:val="00A85069"/>
    <w:rsid w:val="00A85620"/>
    <w:rsid w:val="00A85C5F"/>
    <w:rsid w:val="00A8621F"/>
    <w:rsid w:val="00A86A6C"/>
    <w:rsid w:val="00A87930"/>
    <w:rsid w:val="00A90528"/>
    <w:rsid w:val="00A952A6"/>
    <w:rsid w:val="00A954E6"/>
    <w:rsid w:val="00A968D5"/>
    <w:rsid w:val="00AA1275"/>
    <w:rsid w:val="00AA225C"/>
    <w:rsid w:val="00AA23EB"/>
    <w:rsid w:val="00AA27E2"/>
    <w:rsid w:val="00AA6A3D"/>
    <w:rsid w:val="00AA6F0E"/>
    <w:rsid w:val="00AB0B93"/>
    <w:rsid w:val="00AB0C8A"/>
    <w:rsid w:val="00AB194E"/>
    <w:rsid w:val="00AB1F17"/>
    <w:rsid w:val="00AB3923"/>
    <w:rsid w:val="00AB47F9"/>
    <w:rsid w:val="00AB50CE"/>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17171"/>
    <w:rsid w:val="00B21181"/>
    <w:rsid w:val="00B22527"/>
    <w:rsid w:val="00B232C2"/>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60A95"/>
    <w:rsid w:val="00C6211C"/>
    <w:rsid w:val="00C63E4A"/>
    <w:rsid w:val="00C66B34"/>
    <w:rsid w:val="00C72BF2"/>
    <w:rsid w:val="00C72F3B"/>
    <w:rsid w:val="00C73BFF"/>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7C"/>
    <w:rsid w:val="00CC0DB5"/>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58A7"/>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23DD"/>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2D5E"/>
    <w:rsid w:val="00E934A6"/>
    <w:rsid w:val="00E94A2E"/>
    <w:rsid w:val="00E9632F"/>
    <w:rsid w:val="00E96738"/>
    <w:rsid w:val="00E9685E"/>
    <w:rsid w:val="00E96F64"/>
    <w:rsid w:val="00E9794C"/>
    <w:rsid w:val="00EA1137"/>
    <w:rsid w:val="00EA1D69"/>
    <w:rsid w:val="00EA2FD4"/>
    <w:rsid w:val="00EA451C"/>
    <w:rsid w:val="00EA4A6C"/>
    <w:rsid w:val="00EA4F53"/>
    <w:rsid w:val="00EA75F8"/>
    <w:rsid w:val="00EA7EE6"/>
    <w:rsid w:val="00EB095D"/>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4721C"/>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3562"/>
    <w:rsid w:val="00FB3DFF"/>
    <w:rsid w:val="00FB48BC"/>
    <w:rsid w:val="00FB5F99"/>
    <w:rsid w:val="00FB6386"/>
    <w:rsid w:val="00FB6603"/>
    <w:rsid w:val="00FB6B01"/>
    <w:rsid w:val="00FC05F1"/>
    <w:rsid w:val="00FC1851"/>
    <w:rsid w:val="00FC3FAA"/>
    <w:rsid w:val="00FC503A"/>
    <w:rsid w:val="00FC5511"/>
    <w:rsid w:val="00FC71E3"/>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2.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41</TotalTime>
  <Pages>9</Pages>
  <Words>3166</Words>
  <Characters>18229</Characters>
  <Application>Microsoft Office Word</Application>
  <DocSecurity>0</DocSecurity>
  <Lines>151</Lines>
  <Paragraphs>42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RAN2#123_v4</cp:lastModifiedBy>
  <cp:revision>14</cp:revision>
  <dcterms:created xsi:type="dcterms:W3CDTF">2023-09-08T06:43:00Z</dcterms:created>
  <dcterms:modified xsi:type="dcterms:W3CDTF">2023-09-08T07:28:00Z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