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ac"/>
        <w:rPr>
          <w:rFonts w:eastAsia="宋体" w:cs="Arial"/>
          <w:bCs/>
          <w:sz w:val="22"/>
          <w:szCs w:val="22"/>
          <w:lang w:val="en-GB" w:eastAsia="zh-CN"/>
        </w:rPr>
      </w:pPr>
    </w:p>
    <w:p w14:paraId="5BEEAB68" w14:textId="77777777" w:rsidR="00443164" w:rsidRDefault="001C4D9F">
      <w:pPr>
        <w:pStyle w:val="ac"/>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ac"/>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ac"/>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w:t>
      </w:r>
      <w:proofErr w:type="gramStart"/>
      <w:r>
        <w:rPr>
          <w:rFonts w:cs="Arial"/>
          <w:sz w:val="22"/>
          <w:szCs w:val="22"/>
        </w:rPr>
        <w:t>][</w:t>
      </w:r>
      <w:proofErr w:type="gramEnd"/>
      <w:r>
        <w:rPr>
          <w:rFonts w:cs="Arial"/>
          <w:sz w:val="22"/>
          <w:szCs w:val="22"/>
        </w:rPr>
        <w:t>234][MUSIM] UE preferred frequency (vivo)</w:t>
      </w:r>
    </w:p>
    <w:p w14:paraId="479CF1A1" w14:textId="77777777" w:rsidR="00443164" w:rsidRDefault="001C4D9F">
      <w:pPr>
        <w:pStyle w:val="ac"/>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 xml:space="preserve">This is </w:t>
      </w:r>
      <w:r>
        <w:t>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w:t>
      </w:r>
      <w:r>
        <w:rPr>
          <w:sz w:val="20"/>
          <w:szCs w:val="20"/>
        </w:rPr>
        <w:t>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af5"/>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af5"/>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af0"/>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proofErr w:type="spellStart"/>
            <w:r>
              <w:rPr>
                <w:rFonts w:ascii="Calibri" w:hAnsi="Calibri" w:cs="Calibri"/>
                <w:sz w:val="18"/>
                <w:szCs w:val="18"/>
              </w:rPr>
              <w:t>Håkan</w:t>
            </w:r>
            <w:proofErr w:type="spellEnd"/>
            <w:r>
              <w:rPr>
                <w:rFonts w:ascii="Calibri" w:hAnsi="Calibri" w:cs="Calibri"/>
                <w:sz w:val="18"/>
                <w:szCs w:val="18"/>
              </w:rPr>
              <w:t xml:space="preserve">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77777777" w:rsidR="00443164" w:rsidRDefault="00443164">
            <w:pPr>
              <w:rPr>
                <w:rFonts w:ascii="Calibri" w:hAnsi="Calibri" w:cs="Calibri"/>
                <w:sz w:val="18"/>
                <w:szCs w:val="18"/>
              </w:rPr>
            </w:pPr>
          </w:p>
        </w:tc>
        <w:tc>
          <w:tcPr>
            <w:tcW w:w="3119" w:type="dxa"/>
          </w:tcPr>
          <w:p w14:paraId="660AE530" w14:textId="77777777" w:rsidR="00443164" w:rsidRDefault="00443164">
            <w:pPr>
              <w:rPr>
                <w:rFonts w:ascii="Calibri" w:hAnsi="Calibri" w:cs="Calibri"/>
                <w:sz w:val="18"/>
                <w:szCs w:val="18"/>
              </w:rPr>
            </w:pPr>
          </w:p>
        </w:tc>
        <w:tc>
          <w:tcPr>
            <w:tcW w:w="3536" w:type="dxa"/>
          </w:tcPr>
          <w:p w14:paraId="4B074D96" w14:textId="77777777" w:rsidR="00443164" w:rsidRDefault="00443164">
            <w:pPr>
              <w:rPr>
                <w:rFonts w:ascii="Calibri" w:hAnsi="Calibri" w:cs="Calibri"/>
                <w:sz w:val="18"/>
                <w:szCs w:val="18"/>
              </w:rPr>
            </w:pP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af0"/>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w:t>
            </w:r>
            <w:r>
              <w:rPr>
                <w:rFonts w:cs="Arial"/>
                <w:highlight w:val="yellow"/>
              </w:rPr>
              <w:t>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w:t>
            </w:r>
            <w:r>
              <w:rPr>
                <w:rFonts w:cs="Arial"/>
              </w:rPr>
              <w:t xml:space="preserve">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RAN2 has agreed</w:t>
      </w:r>
      <w:r>
        <w:rPr>
          <w:rFonts w:eastAsiaTheme="minorEastAsia"/>
          <w:lang w:eastAsia="zh-CN"/>
        </w:rPr>
        <w:t xml:space="preserve"> that UE can indicate that some frequencies are impacted by the network B so that they are forbidden because of collision. </w:t>
      </w:r>
    </w:p>
    <w:tbl>
      <w:tblPr>
        <w:tblStyle w:val="af0"/>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 xml:space="preserve">1) </w:t>
            </w:r>
            <w:r>
              <w:t>forbidden because of collision</w:t>
            </w:r>
          </w:p>
          <w:p w14:paraId="05B69EA3" w14:textId="77777777" w:rsidR="00443164" w:rsidRDefault="001C4D9F">
            <w:pPr>
              <w:pStyle w:val="Agreement"/>
              <w:numPr>
                <w:ilvl w:val="0"/>
                <w:numId w:val="0"/>
              </w:numPr>
              <w:ind w:left="1619"/>
              <w:rPr>
                <w:rFonts w:cs="Arial"/>
              </w:rPr>
            </w:pPr>
            <w:r>
              <w:t xml:space="preserve">2) </w:t>
            </w:r>
            <w:proofErr w:type="gramStart"/>
            <w:r>
              <w:t>having</w:t>
            </w:r>
            <w:proofErr w:type="gramEnd"/>
            <w:r>
              <w:t xml:space="preserve"> restricted (lower) capabilities (e.g. with lower MIMO layer).</w:t>
            </w:r>
          </w:p>
        </w:tc>
      </w:tr>
    </w:tbl>
    <w:p w14:paraId="2D910D46" w14:textId="77777777" w:rsidR="00443164" w:rsidRDefault="001C4D9F">
      <w:pPr>
        <w:spacing w:before="120" w:after="180"/>
        <w:jc w:val="both"/>
        <w:rPr>
          <w:lang w:eastAsia="zh-CN"/>
        </w:rPr>
      </w:pPr>
      <w:r>
        <w:rPr>
          <w:lang w:eastAsia="zh-CN"/>
        </w:rPr>
        <w:lastRenderedPageBreak/>
        <w:t>That is to say, the UE can also indicate the frequencies that cannot be temporarily supported in proactive way, if proactive reporting is allowed by the</w:t>
      </w:r>
      <w:r>
        <w:rPr>
          <w:lang w:eastAsia="zh-CN"/>
        </w:rPr>
        <w:t xml:space="preserv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t>
      </w:r>
      <w:r>
        <w:rPr>
          <w:lang w:eastAsia="zh-CN"/>
        </w:rPr>
        <w:t xml:space="preserve">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w:t>
      </w:r>
      <w:r>
        <w:rPr>
          <w:rFonts w:ascii="Calibri" w:hAnsi="Calibri" w:cs="Calibri"/>
          <w:b/>
        </w:rPr>
        <w:t>no need for UE to additionally report preferred frequencies?</w:t>
      </w:r>
    </w:p>
    <w:p w14:paraId="76ECFBC8" w14:textId="77777777" w:rsidR="00443164" w:rsidRDefault="001C4D9F">
      <w:pPr>
        <w:pStyle w:val="af5"/>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af5"/>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af0"/>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77777777" w:rsidR="00443164" w:rsidRDefault="00443164">
            <w:pPr>
              <w:rPr>
                <w:rFonts w:eastAsia="等线"/>
                <w:bCs/>
                <w:lang w:eastAsia="ko-KR"/>
              </w:rPr>
            </w:pPr>
          </w:p>
        </w:tc>
        <w:tc>
          <w:tcPr>
            <w:tcW w:w="1249" w:type="dxa"/>
            <w:tcBorders>
              <w:top w:val="single" w:sz="4" w:space="0" w:color="auto"/>
              <w:left w:val="single" w:sz="4" w:space="0" w:color="auto"/>
              <w:bottom w:val="single" w:sz="4" w:space="0" w:color="auto"/>
              <w:right w:val="single" w:sz="4" w:space="0" w:color="auto"/>
            </w:tcBorders>
          </w:tcPr>
          <w:p w14:paraId="49AF481A" w14:textId="77777777" w:rsidR="00443164" w:rsidRDefault="00443164">
            <w:pPr>
              <w:rPr>
                <w:rFonts w:eastAsia="等线"/>
                <w:bCs/>
                <w:lang w:eastAsia="ko-KR"/>
              </w:rPr>
            </w:pPr>
          </w:p>
        </w:tc>
        <w:tc>
          <w:tcPr>
            <w:tcW w:w="6513" w:type="dxa"/>
            <w:tcBorders>
              <w:top w:val="single" w:sz="4" w:space="0" w:color="auto"/>
              <w:left w:val="single" w:sz="4" w:space="0" w:color="auto"/>
              <w:bottom w:val="single" w:sz="4" w:space="0" w:color="auto"/>
              <w:right w:val="single" w:sz="4" w:space="0" w:color="auto"/>
            </w:tcBorders>
          </w:tcPr>
          <w:p w14:paraId="646DDA8B" w14:textId="77777777" w:rsidR="00443164" w:rsidRDefault="00443164">
            <w:pPr>
              <w:rPr>
                <w:bCs/>
                <w:lang w:eastAsia="ko-KR"/>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af0"/>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 xml:space="preserve">Related </w:t>
            </w:r>
            <w:r>
              <w:rPr>
                <w:rFonts w:eastAsia="等线" w:cs="Arial"/>
                <w:b/>
                <w:sz w:val="18"/>
                <w:szCs w:val="18"/>
              </w:rPr>
              <w:t>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a9"/>
              <w:rPr>
                <w:rFonts w:eastAsia="等线" w:cs="Arial"/>
              </w:rPr>
            </w:pPr>
            <w:r>
              <w:rPr>
                <w:rFonts w:eastAsia="等线" w:cs="Arial"/>
              </w:rPr>
              <w:t>Proposal 6: Consider the following signaling solutions for proactive approach:</w:t>
            </w:r>
          </w:p>
          <w:p w14:paraId="68411DF0" w14:textId="77777777" w:rsidR="00443164" w:rsidRDefault="001C4D9F">
            <w:pPr>
              <w:pStyle w:val="a9"/>
              <w:rPr>
                <w:rFonts w:eastAsia="等线" w:cs="Arial"/>
              </w:rPr>
            </w:pPr>
            <w:r>
              <w:rPr>
                <w:rFonts w:eastAsia="等线" w:cs="Arial"/>
              </w:rPr>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w:t>
            </w:r>
            <w:r>
              <w:rPr>
                <w:rFonts w:eastAsia="等线" w:cs="Arial"/>
              </w:rPr>
              <w: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a9"/>
              <w:rPr>
                <w:rFonts w:eastAsia="等线" w:cs="Arial"/>
              </w:rPr>
            </w:pPr>
            <w:r>
              <w:rPr>
                <w:rFonts w:eastAsia="等线" w:cs="Arial" w:hint="eastAsia"/>
              </w:rPr>
              <w:t xml:space="preserve">Proposal </w:t>
            </w:r>
            <w:r>
              <w:rPr>
                <w:rFonts w:eastAsia="等线" w:cs="Arial"/>
              </w:rPr>
              <w:t xml:space="preserve">1: A network configured band filtering is </w:t>
            </w:r>
            <w:r>
              <w:rPr>
                <w:rFonts w:eastAsia="等线" w:cs="Arial"/>
              </w:rPr>
              <w:t>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w:t>
            </w:r>
            <w:r>
              <w:rPr>
                <w:rFonts w:eastAsia="等线" w:cs="Arial"/>
                <w:highlight w:val="yellow"/>
              </w:rPr>
              <w:t>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a9"/>
              <w:rPr>
                <w:rFonts w:eastAsia="等线" w:cs="Arial"/>
              </w:rPr>
            </w:pPr>
            <w:r>
              <w:rPr>
                <w:rFonts w:eastAsia="等线" w:cs="Arial"/>
              </w:rPr>
              <w:t>CT</w:t>
            </w:r>
          </w:p>
          <w:p w14:paraId="51565416" w14:textId="77777777" w:rsidR="00443164" w:rsidRDefault="001C4D9F">
            <w:pPr>
              <w:pStyle w:val="a9"/>
              <w:rPr>
                <w:rFonts w:eastAsia="等线" w:cs="Arial"/>
              </w:rPr>
            </w:pPr>
            <w:r>
              <w:rPr>
                <w:rFonts w:eastAsia="等线" w:cs="Arial"/>
              </w:rPr>
              <w:t>[R2-2308758]</w:t>
            </w:r>
          </w:p>
        </w:tc>
        <w:tc>
          <w:tcPr>
            <w:tcW w:w="8235" w:type="dxa"/>
          </w:tcPr>
          <w:p w14:paraId="77E4ACC0" w14:textId="77777777" w:rsidR="00443164" w:rsidRDefault="001C4D9F">
            <w:pPr>
              <w:pStyle w:val="a9"/>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w:t>
            </w:r>
            <w:r>
              <w:rPr>
                <w:rFonts w:eastAsia="等线" w:cs="Arial"/>
                <w:highlight w:val="yellow"/>
              </w:rPr>
              <w:t>nd combinations/bands</w:t>
            </w:r>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a9"/>
              <w:rPr>
                <w:rFonts w:eastAsia="等线" w:cs="Arial"/>
              </w:rPr>
            </w:pPr>
            <w:r>
              <w:rPr>
                <w:rFonts w:eastAsia="等线" w:cs="Arial"/>
              </w:rPr>
              <w:t>Samsung</w:t>
            </w:r>
          </w:p>
          <w:p w14:paraId="49850C8A" w14:textId="77777777" w:rsidR="00443164" w:rsidRDefault="001C4D9F">
            <w:pPr>
              <w:pStyle w:val="a9"/>
              <w:rPr>
                <w:rFonts w:eastAsia="等线" w:cs="Arial"/>
              </w:rPr>
            </w:pPr>
            <w:r>
              <w:rPr>
                <w:rFonts w:eastAsia="等线" w:cs="Arial"/>
              </w:rPr>
              <w:t>[R2-2307598]</w:t>
            </w:r>
          </w:p>
        </w:tc>
        <w:tc>
          <w:tcPr>
            <w:tcW w:w="8235" w:type="dxa"/>
          </w:tcPr>
          <w:p w14:paraId="103EE1E1" w14:textId="77777777" w:rsidR="00443164" w:rsidRDefault="001C4D9F">
            <w:pPr>
              <w:pStyle w:val="a9"/>
              <w:rPr>
                <w:rFonts w:eastAsia="等线" w:cs="Arial"/>
              </w:rPr>
            </w:pPr>
            <w:r>
              <w:rPr>
                <w:rFonts w:eastAsia="等线" w:cs="Arial"/>
              </w:rPr>
              <w:t xml:space="preserve">Proposal 5: For Rel-18 MUSIM dual active operation, to address MUSIM band </w:t>
            </w:r>
            <w:r>
              <w:rPr>
                <w:rFonts w:eastAsia="等线" w:cs="Arial"/>
              </w:rPr>
              <w:t>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a9"/>
              <w:rPr>
                <w:rFonts w:eastAsia="等线" w:cs="Arial"/>
              </w:rPr>
            </w:pPr>
            <w:r>
              <w:rPr>
                <w:rFonts w:eastAsia="等线" w:cs="Arial" w:hint="eastAsia"/>
              </w:rPr>
              <w:t>N</w:t>
            </w:r>
            <w:r>
              <w:rPr>
                <w:rFonts w:eastAsia="等线" w:cs="Arial"/>
              </w:rPr>
              <w:t>okia</w:t>
            </w:r>
          </w:p>
          <w:p w14:paraId="7F6471C8" w14:textId="77777777" w:rsidR="00443164" w:rsidRDefault="001C4D9F">
            <w:pPr>
              <w:pStyle w:val="a9"/>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a9"/>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w:t>
            </w:r>
            <w:r>
              <w:rPr>
                <w:rFonts w:eastAsia="等线" w:cs="Arial"/>
                <w:szCs w:val="20"/>
                <w:highlight w:val="yellow"/>
              </w:rPr>
              <w:t>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a9"/>
              <w:rPr>
                <w:rFonts w:eastAsia="等线" w:cs="Arial"/>
              </w:rPr>
            </w:pPr>
            <w:r>
              <w:rPr>
                <w:rFonts w:eastAsia="等线" w:cs="Arial"/>
              </w:rPr>
              <w:t>OPPO</w:t>
            </w:r>
          </w:p>
          <w:p w14:paraId="2D8237E0" w14:textId="77777777" w:rsidR="00443164" w:rsidRDefault="001C4D9F">
            <w:pPr>
              <w:pStyle w:val="a9"/>
              <w:rPr>
                <w:rFonts w:eastAsia="等线" w:cs="Arial"/>
              </w:rPr>
            </w:pPr>
            <w:r>
              <w:rPr>
                <w:rFonts w:eastAsia="等线" w:cs="Arial"/>
              </w:rPr>
              <w:t>[R2-2307161]</w:t>
            </w:r>
          </w:p>
        </w:tc>
        <w:tc>
          <w:tcPr>
            <w:tcW w:w="8235" w:type="dxa"/>
          </w:tcPr>
          <w:p w14:paraId="77A669E2" w14:textId="77777777" w:rsidR="00443164" w:rsidRDefault="001C4D9F">
            <w:pPr>
              <w:pStyle w:val="a9"/>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w:t>
            </w:r>
            <w:r>
              <w:rPr>
                <w:rFonts w:eastAsia="等线" w:cs="Arial"/>
                <w:highlight w:val="yellow"/>
              </w:rPr>
              <w:t xml:space="preserv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a9"/>
              <w:rPr>
                <w:rFonts w:eastAsia="等线" w:cs="Arial"/>
              </w:rPr>
            </w:pPr>
            <w:r>
              <w:rPr>
                <w:rFonts w:eastAsia="等线" w:cs="Arial"/>
              </w:rPr>
              <w:t>Intel</w:t>
            </w:r>
          </w:p>
          <w:p w14:paraId="213B6C7C" w14:textId="77777777" w:rsidR="00443164" w:rsidRDefault="001C4D9F">
            <w:pPr>
              <w:pStyle w:val="a9"/>
              <w:rPr>
                <w:rFonts w:eastAsia="等线" w:cs="Arial"/>
              </w:rPr>
            </w:pPr>
            <w:r>
              <w:rPr>
                <w:rFonts w:eastAsia="等线" w:cs="Arial"/>
              </w:rPr>
              <w:t>[R2-2308089]</w:t>
            </w:r>
          </w:p>
        </w:tc>
        <w:tc>
          <w:tcPr>
            <w:tcW w:w="8235" w:type="dxa"/>
          </w:tcPr>
          <w:p w14:paraId="7FBD8591" w14:textId="77777777" w:rsidR="00443164" w:rsidRDefault="001C4D9F">
            <w:pPr>
              <w:pStyle w:val="a9"/>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w:t>
            </w:r>
            <w:r>
              <w:rPr>
                <w:rFonts w:eastAsia="等线" w:cs="Arial"/>
              </w:rPr>
              <w:t xml:space="preserve">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a9"/>
              <w:rPr>
                <w:rFonts w:eastAsia="等线" w:cs="Arial"/>
              </w:rPr>
            </w:pPr>
            <w:r>
              <w:rPr>
                <w:rFonts w:eastAsia="等线" w:cs="Arial"/>
              </w:rPr>
              <w:t>Ericsson</w:t>
            </w:r>
          </w:p>
          <w:p w14:paraId="1507E50F" w14:textId="77777777" w:rsidR="00443164" w:rsidRDefault="001C4D9F">
            <w:pPr>
              <w:pStyle w:val="a9"/>
              <w:rPr>
                <w:rFonts w:eastAsia="等线" w:cs="Arial"/>
              </w:rPr>
            </w:pPr>
            <w:r>
              <w:rPr>
                <w:rFonts w:eastAsia="等线" w:cs="Arial"/>
              </w:rPr>
              <w:t>[R2-2308941]</w:t>
            </w:r>
          </w:p>
        </w:tc>
        <w:tc>
          <w:tcPr>
            <w:tcW w:w="8235" w:type="dxa"/>
          </w:tcPr>
          <w:p w14:paraId="6AEB3143" w14:textId="77777777" w:rsidR="00443164" w:rsidRDefault="001C4D9F">
            <w:pPr>
              <w:pStyle w:val="a9"/>
              <w:rPr>
                <w:rFonts w:eastAsia="等线" w:cs="Arial"/>
              </w:rPr>
            </w:pPr>
            <w:hyperlink r:id="rId12" w:anchor="_Toc142584207" w:history="1">
              <w:r>
                <w:rPr>
                  <w:rFonts w:eastAsia="等线" w:cs="Arial"/>
                </w:rPr>
                <w:t xml:space="preserve">Proposal 1: </w:t>
              </w:r>
              <w:r>
                <w:rPr>
                  <w:rFonts w:eastAsia="等线" w:cs="Arial"/>
                  <w:highlight w:val="yellow"/>
                </w:rPr>
                <w:t>Reuse the principle from IDC feature</w:t>
              </w:r>
              <w:r>
                <w:rPr>
                  <w:rFonts w:eastAsia="等线" w:cs="Arial"/>
                </w:rPr>
                <w:t xml:space="preserve"> to allow the UE to indicate NR co-existence problems</w:t>
              </w:r>
              <w:r>
                <w:rPr>
                  <w:rFonts w:eastAsia="等线" w:cs="Arial"/>
                </w:rPr>
                <w:t xml:space="preserve">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lastRenderedPageBreak/>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 xml:space="preserve">UE </w:t>
      </w:r>
      <w:r>
        <w:rPr>
          <w:rFonts w:ascii="Times New Roman" w:hAnsi="Times New Roman"/>
          <w:sz w:val="20"/>
          <w:szCs w:val="20"/>
        </w:rPr>
        <w:t>indicates impacted bands in a BC.</w:t>
      </w:r>
    </w:p>
    <w:p w14:paraId="76A48880"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af5"/>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 xml:space="preserve">Based on the above information, the </w:t>
      </w:r>
      <w:r>
        <w:t>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UE indicates impacted CCs in a band i</w:t>
      </w:r>
      <w:r>
        <w:rPr>
          <w:rFonts w:eastAsia="MS Mincho" w:cs="Calibri"/>
          <w:b/>
          <w:bCs/>
          <w:kern w:val="0"/>
          <w:sz w:val="20"/>
          <w:szCs w:val="20"/>
        </w:rPr>
        <w:t xml:space="preserve">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af5"/>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af5"/>
        <w:numPr>
          <w:ilvl w:val="0"/>
          <w:numId w:val="11"/>
        </w:numPr>
        <w:spacing w:after="180"/>
        <w:ind w:firstLineChars="0"/>
        <w:rPr>
          <w:rFonts w:eastAsia="MS Mincho" w:cs="Calibri"/>
          <w:b/>
          <w:bCs/>
          <w:sz w:val="20"/>
          <w:szCs w:val="20"/>
        </w:rPr>
      </w:pPr>
      <w:r>
        <w:commentReference w:id="5"/>
      </w:r>
      <w:r>
        <w:rPr>
          <w:rFonts w:eastAsia="MS Mincho" w:cs="Calibri"/>
          <w:b/>
          <w:bCs/>
          <w:sz w:val="20"/>
          <w:szCs w:val="20"/>
        </w:rPr>
        <w:t>Other (Please specify)</w:t>
      </w:r>
    </w:p>
    <w:tbl>
      <w:tblPr>
        <w:tblStyle w:val="af0"/>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af5"/>
              <w:ind w:firstLineChars="0" w:firstLine="0"/>
              <w:rPr>
                <w:sz w:val="20"/>
                <w:szCs w:val="20"/>
              </w:rPr>
            </w:pPr>
            <w:r>
              <w:rPr>
                <w:sz w:val="20"/>
                <w:szCs w:val="20"/>
              </w:rPr>
              <w:t xml:space="preserve">Reusing the same principles for UE to indicate impacted frequencies similar to IDC principle would mean less implementation effort for UE and </w:t>
            </w:r>
            <w:proofErr w:type="spellStart"/>
            <w:r>
              <w:rPr>
                <w:sz w:val="20"/>
                <w:szCs w:val="20"/>
              </w:rPr>
              <w:t>gNB</w:t>
            </w:r>
            <w:proofErr w:type="spellEnd"/>
            <w:r>
              <w:rPr>
                <w:sz w:val="20"/>
                <w:szCs w:val="20"/>
              </w:rPr>
              <w:t xml:space="preserve">, since already included in UAI framework (see Rel-18 endorsed CR in </w:t>
            </w:r>
            <w:hyperlink r:id="rId15" w:history="1">
              <w:r>
                <w:rPr>
                  <w:rStyle w:val="af2"/>
                  <w:sz w:val="20"/>
                  <w:szCs w:val="20"/>
                </w:rPr>
                <w:t>R2-2306925</w:t>
              </w:r>
            </w:hyperlink>
            <w:r>
              <w:rPr>
                <w:sz w:val="20"/>
                <w:szCs w:val="20"/>
              </w:rPr>
              <w:t xml:space="preserve">, the FDM-Assistance part with center frequency and bandwidth).  We assume the </w:t>
            </w:r>
            <w:proofErr w:type="spellStart"/>
            <w:r>
              <w:rPr>
                <w:sz w:val="20"/>
                <w:szCs w:val="20"/>
              </w:rPr>
              <w:t>gNB</w:t>
            </w:r>
            <w:proofErr w:type="spellEnd"/>
            <w:r>
              <w:rPr>
                <w:sz w:val="20"/>
                <w:szCs w:val="20"/>
              </w:rPr>
              <w:t xml:space="preserve"> can filter the frequencies used in the local network deployment with the impacted frequencies indicated by UE. With O</w:t>
            </w:r>
            <w:r>
              <w:rPr>
                <w:sz w:val="20"/>
                <w:szCs w:val="20"/>
              </w:rPr>
              <w:t>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RAN2 concluded in earlier WIs (for other features) that temporary restrictions in UAI framework should not refer to or link to the fields indicated in UE capabi</w:t>
            </w:r>
            <w:r>
              <w:rPr>
                <w:rFonts w:ascii="Calibri" w:hAnsi="Calibri" w:cs="Calibri"/>
                <w:szCs w:val="20"/>
              </w:rPr>
              <w:t xml:space="preserve">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w:t>
            </w:r>
            <w:r>
              <w:rPr>
                <w:rFonts w:ascii="Calibri" w:hAnsi="Calibri" w:cs="Calibri"/>
                <w:szCs w:val="20"/>
              </w:rPr>
              <w:t xml:space="preserve">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With Option “c” we assume the intention is to e.g. indica</w:t>
            </w:r>
            <w:r>
              <w:rPr>
                <w:rFonts w:ascii="Calibri" w:hAnsi="Calibri" w:cs="Calibri"/>
                <w:szCs w:val="20"/>
              </w:rPr>
              <w:t xml:space="preserve">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r>
              <w:rPr>
                <w:rFonts w:eastAsia="等线" w:hint="eastAsia"/>
                <w:bCs/>
                <w:lang w:eastAsia="zh-CN"/>
              </w:rPr>
              <w:t>)</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宋体"/>
                <w:lang w:eastAsia="zh-CN"/>
              </w:rPr>
            </w:pPr>
            <w:r>
              <w:rPr>
                <w:rFonts w:eastAsia="宋体" w:hint="eastAsia"/>
                <w:lang w:eastAsia="zh-CN"/>
              </w:rPr>
              <w:t>W</w:t>
            </w:r>
            <w:r>
              <w:rPr>
                <w:rFonts w:eastAsia="宋体" w:hint="eastAsia"/>
                <w:lang w:eastAsia="zh-CN"/>
              </w:rPr>
              <w:t>e th</w:t>
            </w:r>
            <w:r w:rsidR="00225F5A">
              <w:rPr>
                <w:rFonts w:eastAsia="宋体" w:hint="eastAsia"/>
                <w:lang w:eastAsia="zh-CN"/>
              </w:rPr>
              <w:t>ink per BC based solution (</w:t>
            </w:r>
            <w:r>
              <w:rPr>
                <w:rFonts w:eastAsia="宋体" w:hint="eastAsia"/>
                <w:lang w:eastAsia="zh-CN"/>
              </w:rPr>
              <w:t xml:space="preserve">including </w:t>
            </w:r>
            <w:r w:rsidR="00225F5A">
              <w:rPr>
                <w:rFonts w:eastAsia="宋体"/>
                <w:lang w:eastAsia="zh-CN"/>
              </w:rPr>
              <w:t xml:space="preserve">option </w:t>
            </w:r>
            <w:r>
              <w:rPr>
                <w:rFonts w:eastAsia="宋体" w:hint="eastAsia"/>
                <w:lang w:eastAsia="zh-CN"/>
              </w:rPr>
              <w:t>a/b/c) are quite simple,</w:t>
            </w:r>
            <w:r>
              <w:rPr>
                <w:rFonts w:eastAsia="宋体" w:hint="eastAsia"/>
                <w:lang w:eastAsia="zh-CN"/>
              </w:rPr>
              <w:t xml:space="preserve"> and which is similar to the existing </w:t>
            </w:r>
            <w:r w:rsidR="00225F5A">
              <w:rPr>
                <w:rFonts w:eastAsia="宋体"/>
                <w:lang w:eastAsia="zh-CN"/>
              </w:rPr>
              <w:t>mechanism</w:t>
            </w:r>
            <w:r>
              <w:rPr>
                <w:rFonts w:eastAsia="宋体" w:hint="eastAsia"/>
                <w:lang w:eastAsia="zh-CN"/>
              </w:rPr>
              <w:t xml:space="preserve"> of the MN-SN coordination. </w:t>
            </w:r>
          </w:p>
          <w:p w14:paraId="056116E2" w14:textId="77777777" w:rsidR="00443164" w:rsidRDefault="00443164">
            <w:pPr>
              <w:rPr>
                <w:rFonts w:eastAsia="宋体"/>
                <w:lang w:eastAsia="zh-CN"/>
              </w:rPr>
            </w:pPr>
          </w:p>
          <w:p w14:paraId="78B77FB0" w14:textId="7D3F6834" w:rsidR="00443164" w:rsidRDefault="001C4D9F">
            <w:pPr>
              <w:rPr>
                <w:rFonts w:eastAsia="宋体"/>
                <w:lang w:eastAsia="zh-CN"/>
              </w:rPr>
            </w:pPr>
            <w:r>
              <w:rPr>
                <w:rFonts w:eastAsia="宋体" w:hint="eastAsia"/>
                <w:lang w:eastAsia="zh-CN"/>
              </w:rPr>
              <w:t xml:space="preserve">The UE indicates which BCs are </w:t>
            </w:r>
            <w:r w:rsidR="00225F5A">
              <w:rPr>
                <w:rFonts w:eastAsia="宋体"/>
                <w:lang w:eastAsia="zh-CN"/>
              </w:rPr>
              <w:t>forbidden</w:t>
            </w:r>
            <w:r>
              <w:rPr>
                <w:rFonts w:eastAsia="宋体" w:hint="eastAsia"/>
                <w:lang w:eastAsia="zh-CN"/>
              </w:rPr>
              <w:t>, which BCs are affected. For the affected BCs, the UE can further report the reduced MIMO layer per CC.(or per band or per BC as the optio</w:t>
            </w:r>
            <w:r>
              <w:rPr>
                <w:rFonts w:eastAsia="宋体" w:hint="eastAsia"/>
                <w:lang w:eastAsia="zh-CN"/>
              </w:rPr>
              <w:t>n b/a)</w:t>
            </w:r>
          </w:p>
          <w:p w14:paraId="32AA8DDB" w14:textId="77777777" w:rsidR="00443164" w:rsidRDefault="00443164">
            <w:pPr>
              <w:rPr>
                <w:rFonts w:eastAsia="宋体"/>
                <w:lang w:eastAsia="zh-CN"/>
              </w:rPr>
            </w:pPr>
          </w:p>
          <w:p w14:paraId="5410DB68" w14:textId="5E9A4A26" w:rsidR="00443164" w:rsidRDefault="00225F5A">
            <w:pPr>
              <w:rPr>
                <w:rFonts w:eastAsia="宋体"/>
                <w:lang w:eastAsia="zh-CN"/>
              </w:rPr>
            </w:pPr>
            <w:r>
              <w:rPr>
                <w:rFonts w:eastAsia="宋体" w:hint="eastAsia"/>
                <w:lang w:eastAsia="zh-CN"/>
              </w:rPr>
              <w:t>About the comments from Ericss</w:t>
            </w:r>
            <w:r w:rsidR="001C4D9F">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宋体"/>
                <w:lang w:eastAsia="zh-CN"/>
              </w:rPr>
            </w:pPr>
          </w:p>
          <w:p w14:paraId="04CF8C16" w14:textId="06400C8C" w:rsidR="00443164" w:rsidRDefault="00225F5A">
            <w:pPr>
              <w:rPr>
                <w:rFonts w:eastAsia="宋体"/>
                <w:lang w:eastAsia="zh-CN"/>
              </w:rPr>
            </w:pPr>
            <w:r>
              <w:rPr>
                <w:rFonts w:eastAsia="宋体" w:hint="eastAsia"/>
                <w:lang w:eastAsia="zh-CN"/>
              </w:rPr>
              <w:t xml:space="preserve">For the option d, </w:t>
            </w:r>
            <w:r w:rsidR="001C4D9F">
              <w:rPr>
                <w:rFonts w:eastAsia="宋体" w:hint="eastAsia"/>
                <w:lang w:eastAsia="zh-CN"/>
              </w:rPr>
              <w:t>from the frequency range aspect, it</w:t>
            </w:r>
            <w:r w:rsidR="001C4D9F">
              <w:rPr>
                <w:rFonts w:eastAsia="宋体"/>
                <w:lang w:eastAsia="zh-CN"/>
              </w:rPr>
              <w:t>’</w:t>
            </w:r>
            <w:r w:rsidR="001C4D9F">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宋体" w:hint="eastAsia"/>
                <w:lang w:eastAsia="zh-CN"/>
              </w:rPr>
              <w:t xml:space="preserve"> based option</w:t>
            </w:r>
            <w:r>
              <w:rPr>
                <w:rFonts w:eastAsia="宋体"/>
                <w:lang w:eastAsia="zh-CN"/>
              </w:rPr>
              <w:t xml:space="preserve"> </w:t>
            </w:r>
            <w:r>
              <w:rPr>
                <w:rFonts w:eastAsia="宋体" w:hint="eastAsia"/>
                <w:lang w:eastAsia="zh-CN"/>
              </w:rPr>
              <w:t xml:space="preserve">(including </w:t>
            </w:r>
            <w:r>
              <w:rPr>
                <w:rFonts w:eastAsia="宋体"/>
                <w:lang w:eastAsia="zh-CN"/>
              </w:rPr>
              <w:t xml:space="preserve">option </w:t>
            </w:r>
            <w:r>
              <w:rPr>
                <w:rFonts w:eastAsia="宋体" w:hint="eastAsia"/>
                <w:lang w:eastAsia="zh-CN"/>
              </w:rPr>
              <w:t>a/b/c)</w:t>
            </w:r>
            <w:r w:rsidR="001C4D9F">
              <w:rPr>
                <w:rFonts w:eastAsia="宋体" w:hint="eastAsia"/>
                <w:lang w:eastAsia="zh-CN"/>
              </w:rPr>
              <w:t xml:space="preserve">, it would also require the UE to report the different MIMO layer </w:t>
            </w:r>
            <w:r>
              <w:rPr>
                <w:rFonts w:eastAsia="宋体"/>
                <w:lang w:eastAsia="zh-CN"/>
              </w:rPr>
              <w:t>restriction</w:t>
            </w:r>
            <w:r w:rsidR="001C4D9F">
              <w:rPr>
                <w:rFonts w:eastAsia="宋体" w:hint="eastAsia"/>
                <w:lang w:eastAsia="zh-CN"/>
              </w:rPr>
              <w:t xml:space="preserve"> on the different frequency ranges and/or the different frequency range combinations. At the network side, the NW may also needs to determine which BCs are still avail</w:t>
            </w:r>
            <w:r w:rsidR="001C4D9F">
              <w:rPr>
                <w:rFonts w:eastAsia="宋体" w:hint="eastAsia"/>
                <w:lang w:eastAsia="zh-CN"/>
              </w:rPr>
              <w:t xml:space="preserve">able and which BCs would be affected first based on these reported frequency range information. </w:t>
            </w:r>
          </w:p>
          <w:p w14:paraId="293DC943" w14:textId="77777777" w:rsidR="00443164" w:rsidRDefault="00443164">
            <w:pPr>
              <w:rPr>
                <w:rFonts w:eastAsia="宋体"/>
                <w:lang w:eastAsia="zh-CN"/>
              </w:rPr>
            </w:pPr>
          </w:p>
          <w:p w14:paraId="425EDBB1" w14:textId="77777777" w:rsidR="00443164" w:rsidRDefault="001C4D9F">
            <w:pPr>
              <w:rPr>
                <w:rFonts w:eastAsia="宋体"/>
                <w:lang w:eastAsia="zh-CN"/>
              </w:rPr>
            </w:pPr>
            <w:r>
              <w:rPr>
                <w:rFonts w:eastAsia="宋体"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宋体"/>
                <w:lang w:eastAsia="zh-CN"/>
              </w:rPr>
            </w:pP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w:t>
      </w:r>
      <w:r>
        <w:rPr>
          <w:rFonts w:ascii="Calibri" w:eastAsiaTheme="minorEastAsia" w:hAnsi="Calibri" w:cs="Calibri"/>
          <w:b/>
          <w:sz w:val="24"/>
          <w:lang w:eastAsia="ja-JP"/>
        </w:rPr>
        <w:t>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 xml:space="preserve">Or some companies may think the UE should be allowed to </w:t>
      </w:r>
      <w:r>
        <w:rPr>
          <w:rFonts w:eastAsiaTheme="minorEastAsia"/>
          <w:highlight w:val="yellow"/>
          <w:lang w:eastAsia="zh-CN"/>
        </w:rPr>
        <w:t>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w:t>
      </w:r>
      <w:r>
        <w:rPr>
          <w:lang w:eastAsia="zh-CN"/>
        </w:rPr>
        <w:t>t the network is interested in)</w:t>
      </w:r>
      <w:r>
        <w:t xml:space="preserve"> </w:t>
      </w:r>
      <w:r>
        <w:rPr>
          <w:lang w:eastAsia="zh-CN"/>
        </w:rPr>
        <w:t xml:space="preserve">to control the UE to report the impacted </w:t>
      </w:r>
      <w:proofErr w:type="spellStart"/>
      <w:r>
        <w:rPr>
          <w:rFonts w:eastAsiaTheme="minorEastAsia" w:hint="eastAsia"/>
        </w:rPr>
        <w:t>frequ</w:t>
      </w:r>
      <w:r>
        <w:rPr>
          <w:rFonts w:eastAsia="宋体"/>
          <w:lang w:val="en-GB" w:eastAsia="zh-CN"/>
        </w:rPr>
        <w:t>enc</w:t>
      </w:r>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The network can indicate the UE to only rep</w:t>
      </w:r>
      <w:r>
        <w:rPr>
          <w:lang w:eastAsia="zh-CN"/>
        </w:rPr>
        <w:t xml:space="preserve">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6" w:name="OLE_LINK5"/>
      <w:r>
        <w:rPr>
          <w:lang w:eastAsia="zh-CN"/>
        </w:rPr>
        <w:t>The network does not provide any candidate frequenc</w:t>
      </w:r>
      <w:r>
        <w:rPr>
          <w:rFonts w:hint="eastAsia"/>
          <w:lang w:eastAsia="zh-CN"/>
        </w:rPr>
        <w:t>y</w:t>
      </w:r>
      <w:r>
        <w:rPr>
          <w:lang w:eastAsia="zh-CN"/>
        </w:rPr>
        <w:t xml:space="preserve"> information</w:t>
      </w:r>
      <w:bookmarkEnd w:id="6"/>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 xml:space="preserve">Q3: Which of the following </w:t>
      </w:r>
      <w:r>
        <w:rPr>
          <w:rFonts w:ascii="Calibri" w:hAnsi="Calibri" w:cs="Calibri"/>
          <w:b/>
        </w:rPr>
        <w:t>filtering options do you prefer the UE to be provided to report the impacted frequencies information?</w:t>
      </w:r>
    </w:p>
    <w:p w14:paraId="26C54329" w14:textId="77777777" w:rsidR="00443164" w:rsidRDefault="001C4D9F">
      <w:pPr>
        <w:pStyle w:val="af5"/>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af5"/>
        <w:numPr>
          <w:ilvl w:val="0"/>
          <w:numId w:val="14"/>
        </w:numPr>
        <w:ind w:firstLineChars="0"/>
        <w:rPr>
          <w:rFonts w:eastAsia="MS Mincho" w:cs="Calibri"/>
          <w:b/>
          <w:bCs/>
          <w:szCs w:val="20"/>
        </w:rPr>
      </w:pPr>
      <w:r>
        <w:rPr>
          <w:rFonts w:eastAsia="MS Mincho" w:cs="Calibri"/>
          <w:b/>
          <w:bCs/>
          <w:kern w:val="0"/>
          <w:szCs w:val="20"/>
        </w:rPr>
        <w:t>UE is allow</w:t>
      </w:r>
      <w:r>
        <w:rPr>
          <w:rFonts w:eastAsia="MS Mincho" w:cs="Calibri"/>
          <w:b/>
          <w:bCs/>
          <w:kern w:val="0"/>
          <w:szCs w:val="20"/>
        </w:rPr>
        <w:t>ed to only report the impacted frequencies based on the corresponding measurement configuration and the corresponding purpose of the measurement indicated by the network.</w:t>
      </w:r>
    </w:p>
    <w:p w14:paraId="51A90FA7" w14:textId="77777777" w:rsidR="00443164" w:rsidRDefault="001C4D9F">
      <w:pPr>
        <w:pStyle w:val="af5"/>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w:t>
      </w:r>
      <w:r>
        <w:rPr>
          <w:rFonts w:eastAsia="MS Mincho" w:cs="Calibri"/>
          <w:b/>
          <w:bCs/>
          <w:kern w:val="0"/>
          <w:sz w:val="20"/>
          <w:szCs w:val="20"/>
        </w:rPr>
        <w:t xml:space="preserve"> frequencies</w:t>
      </w:r>
      <w:r>
        <w:rPr>
          <w:rFonts w:eastAsia="MS Mincho" w:cs="Calibri"/>
          <w:b/>
          <w:bCs/>
          <w:szCs w:val="20"/>
        </w:rPr>
        <w:t xml:space="preserve"> </w:t>
      </w:r>
    </w:p>
    <w:p w14:paraId="5DCA4DA9" w14:textId="77777777" w:rsidR="00443164" w:rsidRDefault="001C4D9F">
      <w:pPr>
        <w:pStyle w:val="af5"/>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af0"/>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w:t>
            </w:r>
            <w:r>
              <w:rPr>
                <w:rFonts w:eastAsia="宋体" w:hint="eastAsia"/>
                <w:lang w:eastAsia="zh-CN"/>
              </w:rPr>
              <w:t xml:space="preserve">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7777777" w:rsidR="00443164" w:rsidRDefault="00443164">
            <w:pPr>
              <w:rPr>
                <w:rFonts w:eastAsia="等线"/>
                <w:bCs/>
                <w:lang w:eastAsia="ko-KR"/>
              </w:rPr>
            </w:pPr>
          </w:p>
        </w:tc>
        <w:tc>
          <w:tcPr>
            <w:tcW w:w="1337" w:type="dxa"/>
            <w:tcBorders>
              <w:top w:val="single" w:sz="4" w:space="0" w:color="auto"/>
              <w:left w:val="single" w:sz="4" w:space="0" w:color="auto"/>
              <w:bottom w:val="single" w:sz="4" w:space="0" w:color="auto"/>
              <w:right w:val="single" w:sz="4" w:space="0" w:color="auto"/>
            </w:tcBorders>
          </w:tcPr>
          <w:p w14:paraId="3EBE2923" w14:textId="77777777" w:rsidR="00443164" w:rsidRDefault="00443164">
            <w:pPr>
              <w:rPr>
                <w:rFonts w:eastAsia="等线"/>
                <w:bCs/>
                <w:lang w:eastAsia="ko-KR"/>
              </w:rPr>
            </w:pPr>
          </w:p>
        </w:tc>
        <w:tc>
          <w:tcPr>
            <w:tcW w:w="6425" w:type="dxa"/>
            <w:tcBorders>
              <w:top w:val="single" w:sz="4" w:space="0" w:color="auto"/>
              <w:left w:val="single" w:sz="4" w:space="0" w:color="auto"/>
              <w:bottom w:val="single" w:sz="4" w:space="0" w:color="auto"/>
              <w:right w:val="single" w:sz="4" w:space="0" w:color="auto"/>
            </w:tcBorders>
          </w:tcPr>
          <w:p w14:paraId="203CF0F8" w14:textId="77777777" w:rsidR="00443164" w:rsidRDefault="00443164">
            <w:pPr>
              <w:rPr>
                <w:bCs/>
                <w:lang w:eastAsia="ko-KR"/>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af0"/>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a9"/>
              <w:rPr>
                <w:rFonts w:eastAsia="等线" w:cs="Arial"/>
              </w:rPr>
            </w:pPr>
            <w:r>
              <w:rPr>
                <w:rFonts w:eastAsia="等线" w:cs="Arial" w:hint="eastAsia"/>
              </w:rPr>
              <w:t>N</w:t>
            </w:r>
            <w:r>
              <w:rPr>
                <w:rFonts w:eastAsia="等线" w:cs="Arial"/>
              </w:rPr>
              <w:t>okia</w:t>
            </w:r>
          </w:p>
          <w:p w14:paraId="38C12D91" w14:textId="77777777" w:rsidR="00443164" w:rsidRDefault="001C4D9F">
            <w:pPr>
              <w:pStyle w:val="a9"/>
              <w:rPr>
                <w:rFonts w:eastAsia="等线" w:cs="Arial"/>
              </w:rPr>
            </w:pPr>
            <w:r>
              <w:rPr>
                <w:rFonts w:eastAsia="等线" w:cs="Arial"/>
              </w:rPr>
              <w:t>[R2-2307774]</w:t>
            </w:r>
          </w:p>
        </w:tc>
        <w:tc>
          <w:tcPr>
            <w:tcW w:w="7550" w:type="dxa"/>
          </w:tcPr>
          <w:p w14:paraId="65FDEBCA" w14:textId="77777777" w:rsidR="00443164" w:rsidRDefault="001C4D9F">
            <w:pPr>
              <w:pStyle w:val="a9"/>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a9"/>
              <w:rPr>
                <w:rFonts w:eastAsia="等线" w:cs="Arial"/>
              </w:rPr>
            </w:pPr>
            <w:r>
              <w:rPr>
                <w:rFonts w:eastAsia="等线" w:cs="Arial"/>
              </w:rPr>
              <w:t>Proposal 8: Number of proactive UAI, Triggering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a9"/>
              <w:rPr>
                <w:rFonts w:eastAsia="等线" w:cs="Arial"/>
              </w:rPr>
            </w:pPr>
            <w:r>
              <w:rPr>
                <w:rFonts w:eastAsia="等线" w:cs="Arial" w:hint="eastAsia"/>
              </w:rPr>
              <w:t>I</w:t>
            </w:r>
            <w:r>
              <w:rPr>
                <w:rFonts w:eastAsia="等线" w:cs="Arial"/>
              </w:rPr>
              <w:t>ntel</w:t>
            </w:r>
          </w:p>
          <w:p w14:paraId="3665C55C" w14:textId="77777777" w:rsidR="00443164" w:rsidRDefault="001C4D9F">
            <w:pPr>
              <w:pStyle w:val="a9"/>
              <w:rPr>
                <w:rFonts w:eastAsia="等线" w:cs="Arial"/>
              </w:rPr>
            </w:pPr>
            <w:r>
              <w:rPr>
                <w:rFonts w:eastAsia="等线" w:cs="Arial"/>
              </w:rPr>
              <w:t>[R2-2</w:t>
            </w:r>
            <w:r>
              <w:rPr>
                <w:rFonts w:eastAsia="等线" w:cs="Arial"/>
              </w:rPr>
              <w:t>308089]</w:t>
            </w:r>
          </w:p>
          <w:p w14:paraId="79513695" w14:textId="77777777" w:rsidR="00443164" w:rsidRDefault="00443164">
            <w:pPr>
              <w:pStyle w:val="a9"/>
              <w:rPr>
                <w:rFonts w:eastAsia="等线" w:cs="Arial"/>
              </w:rPr>
            </w:pPr>
          </w:p>
        </w:tc>
        <w:tc>
          <w:tcPr>
            <w:tcW w:w="7550" w:type="dxa"/>
          </w:tcPr>
          <w:p w14:paraId="3BA7DC01" w14:textId="77777777" w:rsidR="00443164" w:rsidRDefault="001C4D9F">
            <w:pPr>
              <w:pStyle w:val="a9"/>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w:t>
            </w:r>
            <w:r>
              <w:rPr>
                <w:rFonts w:eastAsia="等线" w:cs="Arial"/>
                <w:highlight w:val="yellow"/>
              </w:rPr>
              <w:t>ested (e.g., frequencies that are of interest) by the network.</w:t>
            </w:r>
          </w:p>
          <w:p w14:paraId="31AFDF2A" w14:textId="77777777" w:rsidR="00443164" w:rsidRDefault="001C4D9F">
            <w:pPr>
              <w:pStyle w:val="a9"/>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a9"/>
              <w:rPr>
                <w:rFonts w:eastAsia="等线" w:cs="Arial"/>
              </w:rPr>
            </w:pPr>
            <w:r>
              <w:rPr>
                <w:rFonts w:eastAsia="等线" w:cs="Arial"/>
              </w:rPr>
              <w:lastRenderedPageBreak/>
              <w:t>Samsu</w:t>
            </w:r>
            <w:r>
              <w:rPr>
                <w:rFonts w:eastAsia="等线" w:cs="Arial"/>
              </w:rPr>
              <w:t>ng</w:t>
            </w:r>
          </w:p>
          <w:p w14:paraId="2022F556" w14:textId="77777777" w:rsidR="00443164" w:rsidRDefault="001C4D9F">
            <w:pPr>
              <w:pStyle w:val="a9"/>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a9"/>
              <w:rPr>
                <w:rFonts w:eastAsia="等线" w:cs="Arial"/>
              </w:rPr>
            </w:pPr>
            <w:r>
              <w:rPr>
                <w:rFonts w:eastAsia="等线" w:cs="Arial" w:hint="eastAsia"/>
              </w:rPr>
              <w:t>C</w:t>
            </w:r>
            <w:r>
              <w:rPr>
                <w:rFonts w:eastAsia="等线" w:cs="Arial"/>
              </w:rPr>
              <w:t>T</w:t>
            </w:r>
          </w:p>
          <w:p w14:paraId="209B110E" w14:textId="77777777" w:rsidR="00443164" w:rsidRDefault="001C4D9F">
            <w:pPr>
              <w:pStyle w:val="a9"/>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Proposal 1: It is not necessary to explicitly distinguish reactive and proactive approach in specifications, but ma</w:t>
            </w:r>
            <w:r>
              <w:rPr>
                <w:rFonts w:eastAsia="等线" w:cs="Arial"/>
              </w:rPr>
              <w:t xml:space="preserve">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a9"/>
              <w:rPr>
                <w:rFonts w:eastAsia="等线" w:cs="Arial"/>
              </w:rPr>
            </w:pPr>
            <w:r>
              <w:rPr>
                <w:rFonts w:eastAsia="等线" w:cs="Arial"/>
              </w:rPr>
              <w:t>LG</w:t>
            </w:r>
          </w:p>
          <w:p w14:paraId="19DA2DD0" w14:textId="77777777" w:rsidR="00443164" w:rsidRDefault="001C4D9F">
            <w:pPr>
              <w:pStyle w:val="a9"/>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a9"/>
              <w:rPr>
                <w:rFonts w:eastAsia="等线" w:cs="Arial"/>
              </w:rPr>
            </w:pPr>
            <w:r>
              <w:rPr>
                <w:rFonts w:eastAsia="等线" w:cs="Arial"/>
              </w:rPr>
              <w:t>Apple</w:t>
            </w:r>
          </w:p>
          <w:p w14:paraId="4693C108" w14:textId="77777777" w:rsidR="00443164" w:rsidRDefault="001C4D9F">
            <w:pPr>
              <w:pStyle w:val="a9"/>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Several companies mentio</w:t>
      </w:r>
      <w:r>
        <w:rPr>
          <w:lang w:eastAsia="zh-CN"/>
        </w:rPr>
        <w:t xml:space="preserve">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7" w:name="OLE_LINK1"/>
            <w:r>
              <w:rPr>
                <w:rFonts w:eastAsia="等线"/>
                <w:bCs/>
                <w:lang w:eastAsia="zh-CN"/>
              </w:rPr>
              <w:t>Yes</w:t>
            </w:r>
            <w:bookmarkEnd w:id="7"/>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af0"/>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a9"/>
              <w:rPr>
                <w:rFonts w:eastAsia="等线" w:cs="Arial"/>
              </w:rPr>
            </w:pPr>
            <w:r>
              <w:rPr>
                <w:rFonts w:eastAsia="等线" w:cs="Arial"/>
              </w:rPr>
              <w:t>OPPO</w:t>
            </w:r>
          </w:p>
          <w:p w14:paraId="661B564A" w14:textId="77777777" w:rsidR="00443164" w:rsidRDefault="001C4D9F">
            <w:pPr>
              <w:pStyle w:val="a9"/>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a9"/>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w:t>
            </w:r>
            <w:r>
              <w:rPr>
                <w:rFonts w:eastAsia="等线" w:cs="Arial"/>
                <w:highlight w:val="yellow"/>
              </w:rPr>
              <w:t xml:space="preserve">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w:t>
            </w:r>
            <w:proofErr w:type="gramStart"/>
            <w:r>
              <w:rPr>
                <w:rFonts w:eastAsia="等线" w:cs="Arial"/>
              </w:rPr>
              <w:t>neither “proactive” and</w:t>
            </w:r>
            <w:proofErr w:type="gramEnd"/>
            <w:r>
              <w:rPr>
                <w:rFonts w:eastAsia="等线" w:cs="Arial"/>
              </w:rPr>
              <w:t xml:space="preserve">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w:t>
            </w:r>
            <w:r>
              <w:rPr>
                <w:rFonts w:eastAsia="等线" w:cs="Arial"/>
              </w:rPr>
              <w:t xml:space="preserve">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a9"/>
              <w:rPr>
                <w:rFonts w:eastAsia="等线" w:cs="Arial"/>
              </w:rPr>
            </w:pPr>
            <w:r>
              <w:rPr>
                <w:rFonts w:eastAsia="等线" w:cs="Arial"/>
              </w:rPr>
              <w:t>vivo</w:t>
            </w:r>
          </w:p>
          <w:p w14:paraId="598D8B4B" w14:textId="77777777" w:rsidR="00443164" w:rsidRDefault="001C4D9F">
            <w:pPr>
              <w:pStyle w:val="a9"/>
              <w:rPr>
                <w:rFonts w:eastAsia="等线" w:cs="Arial"/>
              </w:rPr>
            </w:pPr>
            <w:r>
              <w:rPr>
                <w:rFonts w:eastAsia="等线" w:cs="Arial"/>
              </w:rPr>
              <w:t>[R2-2307691]</w:t>
            </w:r>
          </w:p>
        </w:tc>
        <w:tc>
          <w:tcPr>
            <w:tcW w:w="8233" w:type="dxa"/>
          </w:tcPr>
          <w:p w14:paraId="2625ABF7" w14:textId="77777777" w:rsidR="00443164" w:rsidRDefault="001C4D9F">
            <w:pPr>
              <w:pStyle w:val="a9"/>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 xml:space="preserve">Introduce separate network enable configurations for the “proactive” and “reactive” </w:t>
            </w:r>
            <w:r>
              <w:rPr>
                <w:rFonts w:eastAsia="等线" w:cs="Arial"/>
                <w:highlight w:val="yellow"/>
              </w:rPr>
              <w:t>approaches.</w:t>
            </w:r>
          </w:p>
        </w:tc>
      </w:tr>
      <w:tr w:rsidR="00443164" w14:paraId="548C9D5D" w14:textId="77777777">
        <w:tc>
          <w:tcPr>
            <w:tcW w:w="1396" w:type="dxa"/>
          </w:tcPr>
          <w:p w14:paraId="39E06A39" w14:textId="77777777" w:rsidR="00443164" w:rsidRDefault="001C4D9F">
            <w:pPr>
              <w:pStyle w:val="a9"/>
              <w:rPr>
                <w:rFonts w:eastAsia="等线" w:cs="Arial"/>
              </w:rPr>
            </w:pPr>
            <w:r>
              <w:rPr>
                <w:rFonts w:eastAsia="等线" w:cs="Arial"/>
              </w:rPr>
              <w:t>Qualcomm</w:t>
            </w:r>
          </w:p>
          <w:p w14:paraId="7157D53C" w14:textId="77777777" w:rsidR="00443164" w:rsidRDefault="001C4D9F">
            <w:pPr>
              <w:pStyle w:val="a9"/>
              <w:rPr>
                <w:rFonts w:eastAsia="等线" w:cs="Arial"/>
              </w:rPr>
            </w:pPr>
            <w:r>
              <w:rPr>
                <w:rFonts w:eastAsia="等线" w:cs="Arial"/>
              </w:rPr>
              <w:t>[R2-2308791]</w:t>
            </w:r>
          </w:p>
        </w:tc>
        <w:tc>
          <w:tcPr>
            <w:tcW w:w="8233" w:type="dxa"/>
          </w:tcPr>
          <w:p w14:paraId="519C5868" w14:textId="77777777" w:rsidR="00443164" w:rsidRDefault="001C4D9F">
            <w:pPr>
              <w:pStyle w:val="a9"/>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a9"/>
              <w:rPr>
                <w:rFonts w:eastAsia="等线" w:cs="Arial"/>
              </w:rPr>
            </w:pPr>
            <w:r>
              <w:rPr>
                <w:rFonts w:eastAsia="等线" w:cs="Arial"/>
              </w:rPr>
              <w:t xml:space="preserve">Proposal 6: “Proactive” approach is </w:t>
            </w:r>
            <w:r>
              <w:rPr>
                <w:rFonts w:eastAsia="等线" w:cs="Arial"/>
              </w:rPr>
              <w:t>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 xml:space="preserve">supported by the </w:t>
      </w:r>
      <w:r>
        <w:rPr>
          <w:rFonts w:eastAsiaTheme="minorEastAsia"/>
          <w:lang w:eastAsia="zh-CN"/>
        </w:rPr>
        <w:t>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A different view is that the proactive approach</w:t>
      </w:r>
      <w:r>
        <w:rPr>
          <w:rFonts w:eastAsiaTheme="minorEastAsia"/>
          <w:lang w:eastAsia="zh-CN"/>
        </w:rPr>
        <w:t xml:space="preserve">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w:t>
      </w:r>
      <w:r>
        <w:rPr>
          <w:rFonts w:ascii="Calibri" w:hAnsi="Calibri" w:cs="Calibri"/>
          <w:b/>
        </w:rPr>
        <w:t xml:space="preserve"> companies agree that “Proactive approach” and “Reactive approach” can be configured separately?</w:t>
      </w:r>
    </w:p>
    <w:p w14:paraId="0C2524F8"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lastRenderedPageBreak/>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w:t>
            </w:r>
            <w:r>
              <w:rPr>
                <w:rFonts w:eastAsia="宋体" w:hint="eastAsia"/>
                <w:lang w:eastAsia="zh-CN"/>
              </w:rPr>
              <w:t xml:space="preserve"> view as Ericsson</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af0"/>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 xml:space="preserve">Related </w:t>
            </w:r>
            <w:r>
              <w:rPr>
                <w:rFonts w:eastAsia="等线" w:cs="Arial"/>
                <w:b/>
                <w:sz w:val="18"/>
                <w:szCs w:val="18"/>
              </w:rPr>
              <w:t>proposals</w:t>
            </w:r>
          </w:p>
        </w:tc>
      </w:tr>
      <w:tr w:rsidR="00443164" w14:paraId="4CA0BB21" w14:textId="77777777">
        <w:tc>
          <w:tcPr>
            <w:tcW w:w="1396" w:type="dxa"/>
          </w:tcPr>
          <w:p w14:paraId="780A6366" w14:textId="77777777" w:rsidR="00443164" w:rsidRDefault="001C4D9F">
            <w:pPr>
              <w:pStyle w:val="a9"/>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a9"/>
              <w:rPr>
                <w:lang w:eastAsia="zh-CN"/>
              </w:rPr>
            </w:pPr>
            <w:r>
              <w:rPr>
                <w:rFonts w:hint="eastAsia"/>
                <w:lang w:eastAsia="zh-CN"/>
              </w:rPr>
              <w:t>Z</w:t>
            </w:r>
            <w:r>
              <w:rPr>
                <w:lang w:eastAsia="zh-CN"/>
              </w:rPr>
              <w:t>TE</w:t>
            </w:r>
          </w:p>
          <w:p w14:paraId="6F82979D" w14:textId="77777777" w:rsidR="00443164" w:rsidRDefault="001C4D9F">
            <w:pPr>
              <w:pStyle w:val="a9"/>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a9"/>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a9"/>
              <w:rPr>
                <w:lang w:eastAsia="zh-CN"/>
              </w:rPr>
            </w:pPr>
            <w:r>
              <w:rPr>
                <w:lang w:eastAsia="zh-CN"/>
              </w:rPr>
              <w:t>V</w:t>
            </w:r>
            <w:r>
              <w:rPr>
                <w:rFonts w:hint="eastAsia"/>
                <w:lang w:eastAsia="zh-CN"/>
              </w:rPr>
              <w:t>ivo</w:t>
            </w:r>
          </w:p>
          <w:p w14:paraId="5A4364AF" w14:textId="77777777" w:rsidR="00443164" w:rsidRDefault="001C4D9F">
            <w:pPr>
              <w:pStyle w:val="a9"/>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a9"/>
              <w:rPr>
                <w:lang w:eastAsia="zh-CN"/>
              </w:rPr>
            </w:pPr>
            <w:r>
              <w:rPr>
                <w:lang w:eastAsia="zh-CN"/>
              </w:rPr>
              <w:t xml:space="preserve">Proposal 9: </w:t>
            </w:r>
            <w:r>
              <w:rPr>
                <w:highlight w:val="yellow"/>
                <w:lang w:eastAsia="zh-CN"/>
              </w:rPr>
              <w:t xml:space="preserve">Not </w:t>
            </w:r>
            <w:r>
              <w:rPr>
                <w:highlight w:val="yellow"/>
                <w:lang w:eastAsia="zh-CN"/>
              </w:rPr>
              <w:t>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 xml:space="preserve">Several companies mentioned that it would be better to control all temporary capabilities using a single configuration. So, the companies are invited to provide their view on below </w:t>
      </w:r>
      <w:r>
        <w:t>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8" w:name="OLE_LINK2"/>
            <w:r>
              <w:rPr>
                <w:rFonts w:eastAsia="等线"/>
                <w:bCs/>
                <w:lang w:eastAsia="zh-CN"/>
              </w:rPr>
              <w:t>Yes</w:t>
            </w:r>
            <w:bookmarkEnd w:id="8"/>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77777777" w:rsidR="00443164" w:rsidRDefault="00443164">
            <w:pPr>
              <w:rPr>
                <w:rFonts w:eastAsia="等线"/>
                <w:bCs/>
                <w:lang w:eastAsia="ko-KR"/>
              </w:rPr>
            </w:pPr>
          </w:p>
        </w:tc>
        <w:tc>
          <w:tcPr>
            <w:tcW w:w="1336" w:type="dxa"/>
            <w:tcBorders>
              <w:top w:val="single" w:sz="4" w:space="0" w:color="auto"/>
              <w:left w:val="single" w:sz="4" w:space="0" w:color="auto"/>
              <w:bottom w:val="single" w:sz="4" w:space="0" w:color="auto"/>
              <w:right w:val="single" w:sz="4" w:space="0" w:color="auto"/>
            </w:tcBorders>
          </w:tcPr>
          <w:p w14:paraId="74807F2F" w14:textId="77777777" w:rsidR="00443164" w:rsidRDefault="00443164">
            <w:pPr>
              <w:rPr>
                <w:rFonts w:eastAsia="等线"/>
                <w:bCs/>
                <w:lang w:eastAsia="ko-KR"/>
              </w:rPr>
            </w:pP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af0"/>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a9"/>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a9"/>
              <w:rPr>
                <w:rFonts w:eastAsia="等线" w:cs="Arial"/>
              </w:rPr>
            </w:pPr>
            <w:r>
              <w:rPr>
                <w:rFonts w:eastAsia="等线" w:cs="Arial"/>
              </w:rPr>
              <w:t>CT</w:t>
            </w:r>
          </w:p>
          <w:p w14:paraId="7527D99B" w14:textId="77777777" w:rsidR="00443164" w:rsidRDefault="001C4D9F">
            <w:pPr>
              <w:pStyle w:val="a9"/>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a9"/>
              <w:rPr>
                <w:rFonts w:eastAsia="等线" w:cs="Arial"/>
              </w:rPr>
            </w:pPr>
            <w:r>
              <w:rPr>
                <w:rFonts w:eastAsia="等线" w:cs="Arial" w:hint="eastAsia"/>
              </w:rPr>
              <w:t>H</w:t>
            </w:r>
            <w:r>
              <w:rPr>
                <w:rFonts w:eastAsia="等线" w:cs="Arial"/>
              </w:rPr>
              <w:t>uawei</w:t>
            </w:r>
          </w:p>
          <w:p w14:paraId="729FA8CA" w14:textId="77777777" w:rsidR="00443164" w:rsidRDefault="001C4D9F">
            <w:pPr>
              <w:pStyle w:val="a9"/>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w:t>
            </w:r>
            <w:r>
              <w:rPr>
                <w:rFonts w:eastAsia="等线" w:cs="Arial"/>
              </w:rPr>
              <w:t>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w:t>
      </w:r>
      <w:r>
        <w:rPr>
          <w:rFonts w:eastAsiaTheme="minorEastAsia"/>
          <w:lang w:eastAsia="zh-CN"/>
        </w:rPr>
        <w:t>is that RRC state transition may not be so frequent, and the UE may not request capability change frequently. Even if the UE requests capability change frequently, the UE should also be able to inform the changes to the NW A, which is beneficial to achieve</w:t>
      </w:r>
      <w:r>
        <w:rPr>
          <w:rFonts w:eastAsiaTheme="minorEastAsia"/>
          <w:lang w:eastAsia="zh-CN"/>
        </w:rPr>
        <w:t xml:space="preser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w:t>
      </w:r>
      <w:r>
        <w:rPr>
          <w:rFonts w:ascii="Calibri" w:hAnsi="Calibri" w:cs="Calibri"/>
          <w:b/>
        </w:rPr>
        <w:t>estriction reporting?</w:t>
      </w:r>
    </w:p>
    <w:p w14:paraId="0954DFB6" w14:textId="77777777" w:rsidR="00443164" w:rsidRDefault="00443164">
      <w:pPr>
        <w:rPr>
          <w:rFonts w:ascii="Calibri" w:hAnsi="Calibri" w:cs="Calibri"/>
        </w:rPr>
      </w:pPr>
    </w:p>
    <w:tbl>
      <w:tblPr>
        <w:tblStyle w:val="af0"/>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lastRenderedPageBreak/>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In existing UAI framework, the prohibit timer prevents the UE from repeating the UAI message with the different content/preferences from a previous message. The timer can be also be set to 0. We see no reason to deviate from this for proactive capability r</w:t>
            </w:r>
            <w:r>
              <w:rPr>
                <w:rFonts w:eastAsiaTheme="minorEastAsia"/>
                <w:lang w:eastAsia="ja-JP"/>
              </w:rPr>
              <w:t xml:space="preserve">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We think to adopt the common framework for the proactive and reactive case, the UE shall only tr</w:t>
            </w:r>
            <w:r>
              <w:rPr>
                <w:rFonts w:eastAsia="宋体" w:hint="eastAsia"/>
                <w:lang w:eastAsia="zh-CN"/>
              </w:rPr>
              <w:t xml:space="preserve">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informations that maybe used later together with the assistance </w:t>
            </w:r>
            <w:r w:rsidR="007C0C71">
              <w:rPr>
                <w:rFonts w:eastAsia="宋体"/>
                <w:lang w:eastAsia="zh-CN"/>
              </w:rPr>
              <w:t>information</w:t>
            </w:r>
            <w:r>
              <w:rPr>
                <w:rFonts w:eastAsia="宋体" w:hint="eastAsia"/>
                <w:lang w:eastAsia="zh-CN"/>
              </w:rPr>
              <w:t xml:space="preserve"> that can solve the cur</w:t>
            </w:r>
            <w:r>
              <w:rPr>
                <w:rFonts w:eastAsia="宋体" w:hint="eastAsia"/>
                <w:lang w:eastAsia="zh-CN"/>
              </w:rPr>
              <w:t xml:space="preserve">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w:t>
            </w:r>
            <w:bookmarkStart w:id="9" w:name="_GoBack"/>
            <w:bookmarkEnd w:id="9"/>
            <w:r>
              <w:rPr>
                <w:rFonts w:eastAsia="宋体" w:hint="eastAsia"/>
                <w:lang w:eastAsia="zh-CN"/>
              </w:rPr>
              <w:t>cell</w:t>
            </w:r>
            <w:proofErr w:type="spellEnd"/>
            <w:r>
              <w:rPr>
                <w:rFonts w:eastAsia="宋体" w:hint="eastAsia"/>
                <w:lang w:eastAsia="zh-CN"/>
              </w:rPr>
              <w:t xml:space="preserve"> together with some other potential frequency info (fo</w:t>
            </w:r>
            <w:r>
              <w:rPr>
                <w:rFonts w:eastAsia="宋体" w:hint="eastAsia"/>
                <w:lang w:eastAsia="zh-CN"/>
              </w:rPr>
              <w:t>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t need to discuss more about the p</w:t>
            </w:r>
            <w:r>
              <w:rPr>
                <w:rFonts w:eastAsia="宋体" w:hint="eastAsia"/>
                <w:lang w:eastAsia="zh-CN"/>
              </w:rPr>
              <w:t xml:space="preserve">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77777777" w:rsidR="00443164" w:rsidRDefault="00443164">
            <w:pPr>
              <w:rPr>
                <w:rFonts w:eastAsia="等线"/>
                <w:bCs/>
                <w:lang w:eastAsia="ko-KR"/>
              </w:rPr>
            </w:pPr>
          </w:p>
        </w:tc>
        <w:tc>
          <w:tcPr>
            <w:tcW w:w="1343" w:type="dxa"/>
            <w:tcBorders>
              <w:top w:val="single" w:sz="4" w:space="0" w:color="auto"/>
              <w:left w:val="single" w:sz="4" w:space="0" w:color="auto"/>
              <w:bottom w:val="single" w:sz="4" w:space="0" w:color="auto"/>
              <w:right w:val="single" w:sz="4" w:space="0" w:color="auto"/>
            </w:tcBorders>
          </w:tcPr>
          <w:p w14:paraId="21836B1D" w14:textId="77777777" w:rsidR="00443164" w:rsidRDefault="00443164">
            <w:pPr>
              <w:rPr>
                <w:rFonts w:eastAsia="等线"/>
                <w:bCs/>
                <w:lang w:eastAsia="ko-KR"/>
              </w:rPr>
            </w:pPr>
          </w:p>
        </w:tc>
        <w:tc>
          <w:tcPr>
            <w:tcW w:w="6419" w:type="dxa"/>
            <w:tcBorders>
              <w:top w:val="single" w:sz="4" w:space="0" w:color="auto"/>
              <w:left w:val="single" w:sz="4" w:space="0" w:color="auto"/>
              <w:bottom w:val="single" w:sz="4" w:space="0" w:color="auto"/>
              <w:right w:val="single" w:sz="4" w:space="0" w:color="auto"/>
            </w:tcBorders>
          </w:tcPr>
          <w:p w14:paraId="49B10948" w14:textId="77777777" w:rsidR="00443164" w:rsidRDefault="00443164">
            <w:pPr>
              <w:rPr>
                <w:bCs/>
                <w:lang w:eastAsia="ko-KR"/>
              </w:rPr>
            </w:pP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65AA9F0"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a9"/>
        <w:rPr>
          <w:rFonts w:eastAsia="宋体"/>
          <w:b/>
          <w:lang w:val="en-GB" w:eastAsia="zh-CN"/>
        </w:rPr>
      </w:pPr>
      <w:r>
        <w:rPr>
          <w:rFonts w:eastAsia="宋体"/>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宋体" w:hAnsi="Times New Roman"/>
          <w:highlight w:val="yellow"/>
        </w:rPr>
      </w:pPr>
      <w:r>
        <w:rPr>
          <w:rFonts w:ascii="Times New Roman" w:eastAsia="宋体"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宋体" w:hAnsi="Times New Roman"/>
        </w:rPr>
      </w:pPr>
    </w:p>
    <w:p w14:paraId="111ADE6C"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1C4D9F">
      <w:pPr>
        <w:pStyle w:val="Doc-title"/>
        <w:rPr>
          <w:rFonts w:ascii="Times New Roman" w:hAnsi="Times New Roman"/>
        </w:rPr>
      </w:pPr>
      <w:hyperlink r:id="rId16" w:history="1">
        <w:r>
          <w:rPr>
            <w:rFonts w:ascii="Times New Roman" w:hAnsi="Times New Roman"/>
          </w:rPr>
          <w:t>[3] R2-2307454</w:t>
        </w:r>
      </w:hyperlink>
      <w:r>
        <w:rPr>
          <w:rFonts w:ascii="Times New Roman" w:hAnsi="Times New Roman"/>
        </w:rPr>
        <w:tab/>
        <w:t>Discussion on proactive and reactive approaches</w:t>
      </w:r>
      <w:r>
        <w:rPr>
          <w:rFonts w:ascii="Times New Roman" w:hAnsi="Times New Roman"/>
        </w:rPr>
        <w:tab/>
        <w:t xml:space="preserve">Huawei, </w:t>
      </w:r>
      <w:proofErr w:type="spellStart"/>
      <w:r>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7"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18" w:history="1">
        <w:r>
          <w:rPr>
            <w:rFonts w:ascii="Times New Roman" w:hAnsi="Times New Roman"/>
          </w:rPr>
          <w:t>R2-2308758</w:t>
        </w:r>
      </w:hyperlink>
      <w:r>
        <w:rPr>
          <w:rFonts w:ascii="Times New Roman" w:hAnsi="Times New Roman"/>
        </w:rPr>
        <w:tab/>
        <w:t xml:space="preserve">Procedure </w:t>
      </w:r>
      <w:r>
        <w:rPr>
          <w:rFonts w:ascii="Times New Roman" w:hAnsi="Times New Roman"/>
        </w:rPr>
        <w:t>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19"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1C4D9F">
      <w:pPr>
        <w:pStyle w:val="Doc-title"/>
        <w:rPr>
          <w:rFonts w:ascii="Times New Roman" w:hAnsi="Times New Roman"/>
        </w:rPr>
      </w:pPr>
      <w:hyperlink r:id="rId20" w:history="1">
        <w:r>
          <w:rPr>
            <w:rFonts w:ascii="Times New Roman" w:hAnsi="Times New Roman"/>
          </w:rPr>
          <w:t>[7] R2-2307776</w:t>
        </w:r>
      </w:hyperlink>
      <w:r>
        <w:rPr>
          <w:rFonts w:ascii="Times New Roman" w:hAnsi="Times New Roman"/>
        </w:rPr>
        <w:tab/>
        <w:t>Analysis on capability restriction for Dual TX/RX MUSIM Operation</w:t>
      </w:r>
      <w:r>
        <w:rPr>
          <w:rFonts w:ascii="Times New Roman" w:hAnsi="Times New Roman"/>
        </w:rPr>
        <w:tab/>
        <w:t>Nokia, Nokia Shanghai Bell</w:t>
      </w:r>
    </w:p>
    <w:p w14:paraId="23951402" w14:textId="77777777" w:rsidR="00443164" w:rsidRDefault="001C4D9F">
      <w:pPr>
        <w:pStyle w:val="Doc-title"/>
        <w:rPr>
          <w:rFonts w:ascii="Times New Roman" w:hAnsi="Times New Roman"/>
        </w:rPr>
      </w:pPr>
      <w:hyperlink r:id="rId21" w:history="1">
        <w:r>
          <w:rPr>
            <w:rFonts w:ascii="Times New Roman" w:hAnsi="Times New Roman"/>
          </w:rPr>
          <w:t>[8] R2-2307161</w:t>
        </w:r>
      </w:hyperlink>
      <w:r>
        <w:rPr>
          <w:rFonts w:ascii="Times New Roman" w:hAnsi="Times New Roman"/>
        </w:rPr>
        <w:tab/>
        <w:t>Discussion on proactive and reactive approaches</w:t>
      </w:r>
      <w:r>
        <w:rPr>
          <w:rFonts w:ascii="Times New Roman" w:hAnsi="Times New Roman"/>
        </w:rPr>
        <w:tab/>
        <w:t>OPPO</w:t>
      </w:r>
      <w:r>
        <w:rPr>
          <w:rFonts w:ascii="Times New Roman" w:hAnsi="Times New Roman"/>
        </w:rPr>
        <w:tab/>
      </w:r>
    </w:p>
    <w:p w14:paraId="292D61BA" w14:textId="77777777" w:rsidR="00443164" w:rsidRDefault="001C4D9F">
      <w:pPr>
        <w:pStyle w:val="Doc-title"/>
        <w:rPr>
          <w:rFonts w:ascii="Times New Roman" w:hAnsi="Times New Roman"/>
        </w:rPr>
      </w:pPr>
      <w:hyperlink r:id="rId22" w:history="1">
        <w:r>
          <w:rPr>
            <w:rFonts w:ascii="Times New Roman" w:hAnsi="Times New Roman"/>
          </w:rPr>
          <w:t>[9] R2-2308089</w:t>
        </w:r>
      </w:hyperlink>
      <w:r>
        <w:rPr>
          <w:rFonts w:ascii="Times New Roman" w:hAnsi="Times New Roman"/>
        </w:rPr>
        <w:tab/>
        <w:t>Common framework for proactive and reactive approach for MUSIM</w:t>
      </w:r>
      <w:r>
        <w:rPr>
          <w:rFonts w:ascii="Times New Roman" w:hAnsi="Times New Roman"/>
        </w:rPr>
        <w:tab/>
        <w:t>Intel Co</w:t>
      </w:r>
      <w:r>
        <w:rPr>
          <w:rFonts w:ascii="Times New Roman" w:hAnsi="Times New Roman"/>
        </w:rPr>
        <w:t>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3"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lastRenderedPageBreak/>
        <w:t xml:space="preserve">[11] </w:t>
      </w:r>
      <w:hyperlink r:id="rId24"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5" w:history="1">
        <w:r>
          <w:rPr>
            <w:rFonts w:ascii="Times New Roman" w:hAnsi="Times New Roman"/>
          </w:rPr>
          <w:t>R2-2308498</w:t>
        </w:r>
      </w:hyperlink>
      <w:r>
        <w:rPr>
          <w:rFonts w:ascii="Times New Roman" w:hAnsi="Times New Roman"/>
        </w:rPr>
        <w:tab/>
      </w:r>
      <w:r>
        <w:rPr>
          <w:rFonts w:ascii="Times New Roman" w:hAnsi="Times New Roman"/>
        </w:rPr>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6"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7"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8" w:history="1">
        <w:r>
          <w:rPr>
            <w:rFonts w:ascii="Times New Roman" w:hAnsi="Times New Roman"/>
          </w:rPr>
          <w:t>R2-23087</w:t>
        </w:r>
        <w:r>
          <w:rPr>
            <w:rFonts w:ascii="Times New Roman" w:hAnsi="Times New Roman"/>
          </w:rPr>
          <w:t>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29"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0"/>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_Wenting" w:date="2023-09-13T17:24:00Z" w:initials="ZTE">
    <w:p w14:paraId="1B4F0301" w14:textId="77777777" w:rsidR="00443164" w:rsidRDefault="001C4D9F">
      <w:pPr>
        <w:pStyle w:val="a8"/>
        <w:rPr>
          <w:rFonts w:eastAsia="宋体"/>
          <w:lang w:eastAsia="zh-CN"/>
        </w:rPr>
      </w:pPr>
      <w:r>
        <w:rPr>
          <w:rFonts w:eastAsia="宋体" w:hint="eastAsia"/>
          <w:lang w:eastAsia="zh-CN"/>
        </w:rPr>
        <w:t>I guess it</w:t>
      </w:r>
      <w:r>
        <w:rPr>
          <w:rFonts w:eastAsia="宋体"/>
          <w:lang w:eastAsia="zh-CN"/>
        </w:rPr>
        <w:t>’</w:t>
      </w:r>
      <w:r>
        <w:rPr>
          <w:rFonts w:eastAsia="宋体" w:hint="eastAsia"/>
          <w:lang w:eastAsia="zh-CN"/>
        </w:rPr>
        <w:t>s a type it should be 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F0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1EC4F" w14:textId="77777777" w:rsidR="001C4D9F" w:rsidRDefault="001C4D9F">
      <w:r>
        <w:separator/>
      </w:r>
    </w:p>
  </w:endnote>
  <w:endnote w:type="continuationSeparator" w:id="0">
    <w:p w14:paraId="68A667C6" w14:textId="77777777" w:rsidR="001C4D9F" w:rsidRDefault="001C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F05C8" w14:textId="77777777" w:rsidR="001C4D9F" w:rsidRDefault="001C4D9F">
      <w:r>
        <w:separator/>
      </w:r>
    </w:p>
  </w:footnote>
  <w:footnote w:type="continuationSeparator" w:id="0">
    <w:p w14:paraId="24413506" w14:textId="77777777" w:rsidR="001C4D9F" w:rsidRDefault="001C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80C78" w14:textId="77777777" w:rsidR="00443164" w:rsidRDefault="00443164">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
  </w:num>
  <w:num w:numId="4">
    <w:abstractNumId w:val="7"/>
  </w:num>
  <w:num w:numId="5">
    <w:abstractNumId w:val="12"/>
  </w:num>
  <w:num w:numId="6">
    <w:abstractNumId w:val="11"/>
  </w:num>
  <w:num w:numId="7">
    <w:abstractNumId w:val="3"/>
  </w:num>
  <w:num w:numId="8">
    <w:abstractNumId w:val="0"/>
  </w:num>
  <w:num w:numId="9">
    <w:abstractNumId w:val="5"/>
  </w:num>
  <w:num w:numId="10">
    <w:abstractNumId w:val="14"/>
  </w:num>
  <w:num w:numId="11">
    <w:abstractNumId w:val="1"/>
  </w:num>
  <w:num w:numId="12">
    <w:abstractNumId w:val="15"/>
  </w:num>
  <w:num w:numId="13">
    <w:abstractNumId w:val="6"/>
  </w:num>
  <w:num w:numId="14">
    <w:abstractNumId w:val="9"/>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Wenting">
    <w15:presenceInfo w15:providerId="None" w15:userId="ZTE_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2285"/>
    <w:rsid w:val="006429D8"/>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A"/>
    <w:rsid w:val="009D01BF"/>
    <w:rsid w:val="009D0974"/>
    <w:rsid w:val="009D0A75"/>
    <w:rsid w:val="009D0AC5"/>
    <w:rsid w:val="009D111E"/>
    <w:rsid w:val="009D11E4"/>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Char0"/>
    <w:qFormat/>
    <w:pPr>
      <w:shd w:val="clear" w:color="auto" w:fill="000080"/>
    </w:pPr>
  </w:style>
  <w:style w:type="paragraph" w:styleId="a8">
    <w:name w:val="annotation text"/>
    <w:basedOn w:val="a"/>
    <w:link w:val="Char1"/>
    <w:qFormat/>
  </w:style>
  <w:style w:type="paragraph" w:styleId="a9">
    <w:name w:val="Body Text"/>
    <w:basedOn w:val="a"/>
    <w:link w:val="Char2"/>
    <w:qFormat/>
    <w:pPr>
      <w:spacing w:after="120"/>
      <w:jc w:val="both"/>
    </w:pPr>
    <w:rPr>
      <w:rFonts w:eastAsia="MS Minch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8"/>
    <w:next w:val="a8"/>
    <w:link w:val="Char7"/>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qFormat/>
    <w:rPr>
      <w:b/>
      <w:position w:val="6"/>
      <w:sz w:val="16"/>
    </w:rPr>
  </w:style>
  <w:style w:type="character" w:customStyle="1" w:styleId="Char">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9"/>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正文文本 Char"/>
    <w:link w:val="a9"/>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Char9"/>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列出段落 Char"/>
    <w:link w:val="af5"/>
    <w:uiPriority w:val="99"/>
    <w:qFormat/>
    <w:locked/>
    <w:rPr>
      <w:rFonts w:ascii="Calibri" w:hAnsi="Calibri"/>
      <w:kern w:val="2"/>
      <w:sz w:val="21"/>
      <w:szCs w:val="22"/>
    </w:rPr>
  </w:style>
  <w:style w:type="paragraph" w:customStyle="1" w:styleId="af6">
    <w:name w:val="插图题注"/>
    <w:basedOn w:val="a"/>
    <w:qFormat/>
    <w:pPr>
      <w:spacing w:after="180"/>
    </w:pPr>
    <w:rPr>
      <w:rFonts w:eastAsia="宋体"/>
      <w:szCs w:val="20"/>
      <w:lang w:val="en-GB"/>
    </w:rPr>
  </w:style>
  <w:style w:type="paragraph" w:customStyle="1" w:styleId="af7">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标题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uiPriority w:val="99"/>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9"/>
    <w:qFormat/>
    <w:pPr>
      <w:jc w:val="center"/>
    </w:pPr>
  </w:style>
  <w:style w:type="character" w:customStyle="1" w:styleId="Char1">
    <w:name w:val="批注文字 Char"/>
    <w:link w:val="a8"/>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8">
    <w:name w:val="正文文本 字符"/>
    <w:qFormat/>
    <w:rPr>
      <w:rFonts w:eastAsia="MS Mincho"/>
      <w:szCs w:val="24"/>
      <w:lang w:eastAsia="en-US"/>
    </w:rPr>
  </w:style>
  <w:style w:type="character" w:customStyle="1" w:styleId="af9">
    <w:name w:val="列表段落 字符"/>
    <w:uiPriority w:val="34"/>
    <w:qFormat/>
    <w:rPr>
      <w:rFonts w:eastAsia="MS Mincho"/>
      <w:lang w:val="en-GB" w:eastAsia="en-US"/>
    </w:rPr>
  </w:style>
  <w:style w:type="character" w:customStyle="1" w:styleId="afa">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脚注文本 Char"/>
    <w:link w:val="ad"/>
    <w:qFormat/>
    <w:rPr>
      <w:rFonts w:eastAsia="Times New Roman"/>
      <w:sz w:val="16"/>
      <w:lang w:val="zh-CN"/>
    </w:rPr>
  </w:style>
  <w:style w:type="character" w:customStyle="1" w:styleId="1Char">
    <w:name w:val="标题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标题 4 Char"/>
    <w:link w:val="4"/>
    <w:qFormat/>
    <w:locked/>
    <w:rPr>
      <w:rFonts w:eastAsia="MS Mincho"/>
      <w:b/>
      <w:bCs/>
      <w:sz w:val="28"/>
      <w:szCs w:val="28"/>
      <w:lang w:eastAsia="en-US"/>
    </w:rPr>
  </w:style>
  <w:style w:type="character" w:customStyle="1" w:styleId="5Char">
    <w:name w:val="标题 5 Char"/>
    <w:link w:val="5"/>
    <w:qFormat/>
    <w:rPr>
      <w:rFonts w:eastAsia="Times New Roman"/>
      <w:b/>
      <w:bCs/>
      <w:sz w:val="28"/>
      <w:szCs w:val="28"/>
      <w:lang w:eastAsia="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eastAsia="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批注主题 Char"/>
    <w:link w:val="af"/>
    <w:qFormat/>
    <w:rPr>
      <w:rFonts w:eastAsia="Times New Roman"/>
      <w:b/>
      <w:bCs/>
      <w:szCs w:val="24"/>
      <w:lang w:eastAsia="en-US"/>
    </w:rPr>
  </w:style>
  <w:style w:type="character" w:customStyle="1" w:styleId="Char3">
    <w:name w:val="批注框文本 Char"/>
    <w:link w:val="aa"/>
    <w:semiHidden/>
    <w:qFormat/>
    <w:rPr>
      <w:rFonts w:eastAsia="Times New Roman"/>
      <w:sz w:val="18"/>
      <w:szCs w:val="18"/>
      <w:lang w:eastAsia="en-US"/>
    </w:rPr>
  </w:style>
  <w:style w:type="character" w:customStyle="1" w:styleId="Char0">
    <w:name w:val="文档结构图 Char"/>
    <w:link w:val="a7"/>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9"/>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b">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5">
    <w:name w:val="修订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8758.zip" TargetMode="External"/><Relationship Id="rId26" Type="http://schemas.openxmlformats.org/officeDocument/2006/relationships/hyperlink" Target="https://www.3gpp.org/ftp/TSG_RAN/WG2_RL2/TSGR2_123/Docs/R2-2308787.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161.zip" TargetMode="Externa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691.zip" TargetMode="External"/><Relationship Id="rId25" Type="http://schemas.openxmlformats.org/officeDocument/2006/relationships/hyperlink" Target="https://www.3gpp.org/ftp/TSG_RAN/WG2_RL2/TSGR2_123/Docs/R2-230849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3/Docs/R2-2307454.zip" TargetMode="External"/><Relationship Id="rId20" Type="http://schemas.openxmlformats.org/officeDocument/2006/relationships/hyperlink" Target="https://www.3gpp.org/ftp/TSG_RAN/WG2_RL2/TSGR2_123/Docs/R2-2307776.zip" TargetMode="External"/><Relationship Id="rId29" Type="http://schemas.openxmlformats.org/officeDocument/2006/relationships/hyperlink" Target="https://www.3gpp.org/ftp/TSG_RAN/WG2_RL2/TSGR2_123/Docs/R2-23075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77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8257.zip" TargetMode="External"/><Relationship Id="rId28" Type="http://schemas.openxmlformats.org/officeDocument/2006/relationships/hyperlink" Target="https://www.3gpp.org/ftp/TSG_RAN/WG2_RL2/TSGR2_123/Docs/R2-2308791.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59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8089.zip" TargetMode="External"/><Relationship Id="rId27" Type="http://schemas.openxmlformats.org/officeDocument/2006/relationships/hyperlink" Target="https://www.3gpp.org/ftp/TSG_RAN/WG2_RL2/TSGR2_123/Docs/R2-2307873.zip"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D826-5001-490C-9798-E9178DDD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5.xml><?xml version="1.0" encoding="utf-8"?>
<ds:datastoreItem xmlns:ds="http://schemas.openxmlformats.org/officeDocument/2006/customXml" ds:itemID="{BA545A00-975E-48E1-8A4E-AB192185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50</TotalTime>
  <Pages>8</Pages>
  <Words>3434</Words>
  <Characters>19575</Characters>
  <Application>Microsoft Office Word</Application>
  <DocSecurity>0</DocSecurity>
  <Lines>163</Lines>
  <Paragraphs>45</Paragraphs>
  <ScaleCrop>false</ScaleCrop>
  <Company>Vivo</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ZTE(Wenting2</cp:lastModifiedBy>
  <cp:revision>8</cp:revision>
  <cp:lastPrinted>2022-08-02T01:28:00Z</cp:lastPrinted>
  <dcterms:created xsi:type="dcterms:W3CDTF">2023-09-13T08:50:00Z</dcterms:created>
  <dcterms:modified xsi:type="dcterms:W3CDTF">2023-09-13T09:55:00Z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0x010100F3E9551B3FDDA24EBF0A209BAAD637CA</vt:lpwstr>
  </property>
  <property fmtid="{D5CDD505-2E9C-101B-9397-08002B2CF9AE}" pid="5" name="MediaServiceImageTags">
    <vt:lpwstr/>
  </property>
</Properties>
</file>