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宋体"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宋体" w:hAnsi="Arial"/>
          <w:b/>
          <w:noProof/>
          <w:sz w:val="24"/>
          <w:lang w:eastAsia="en-US"/>
        </w:rPr>
        <w:t>3GPP TSG-RAN WG2 Meeting #123</w:t>
      </w:r>
      <w:r w:rsidRPr="00E33C6B">
        <w:rPr>
          <w:rFonts w:ascii="Arial" w:eastAsia="宋体" w:hAnsi="Arial"/>
          <w:b/>
          <w:noProof/>
          <w:sz w:val="24"/>
          <w:lang w:eastAsia="en-US"/>
        </w:rPr>
        <w:tab/>
      </w:r>
      <w:r w:rsidR="00C1129B">
        <w:rPr>
          <w:rFonts w:ascii="Arial" w:eastAsia="宋体" w:hAnsi="Arial" w:hint="eastAsia"/>
          <w:b/>
          <w:noProof/>
          <w:sz w:val="24"/>
          <w:lang w:eastAsia="zh-CN"/>
        </w:rPr>
        <w:t>_</w:t>
      </w:r>
      <w:r w:rsidR="00C1129B" w:rsidRPr="00C1129B">
        <w:rPr>
          <w:rFonts w:ascii="Arial" w:eastAsia="宋体"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宋体" w:hAnsi="Arial"/>
          <w:b/>
          <w:noProof/>
          <w:sz w:val="24"/>
          <w:lang w:eastAsia="en-US"/>
        </w:rPr>
      </w:pPr>
      <w:r w:rsidRPr="00E33C6B">
        <w:rPr>
          <w:rFonts w:ascii="Arial" w:eastAsia="宋体"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等线" w:hAnsi="Arial"/>
                <w:i/>
                <w:noProof/>
                <w:lang w:eastAsia="en-US"/>
              </w:rPr>
            </w:pPr>
            <w:r w:rsidRPr="00A11DDE">
              <w:rPr>
                <w:rFonts w:ascii="Arial" w:eastAsia="等线"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等线" w:hAnsi="Arial" w:cs="Arial"/>
                <w:b/>
                <w:noProof/>
                <w:sz w:val="28"/>
                <w:lang w:eastAsia="en-US"/>
              </w:rPr>
            </w:pPr>
            <w:r w:rsidRPr="00A11DDE">
              <w:rPr>
                <w:rFonts w:ascii="Arial" w:eastAsia="等线"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等线" w:hAnsi="Arial" w:cs="Arial"/>
                <w:b/>
                <w:noProof/>
                <w:lang w:eastAsia="en-US"/>
              </w:rPr>
            </w:pPr>
            <w:r w:rsidRPr="00A11DDE">
              <w:rPr>
                <w:rFonts w:ascii="Arial" w:eastAsia="等线"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等线" w:hAnsi="Arial" w:cs="Arial"/>
                <w:noProof/>
                <w:lang w:eastAsia="en-US"/>
              </w:rPr>
            </w:pPr>
            <w:r w:rsidRPr="00A11DDE">
              <w:rPr>
                <w:rFonts w:ascii="Arial" w:eastAsia="等线"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等线" w:hAnsi="Arial" w:cs="Arial"/>
                <w:noProof/>
                <w:sz w:val="28"/>
                <w:lang w:eastAsia="en-US"/>
              </w:rPr>
            </w:pPr>
            <w:r w:rsidRPr="00A11DDE">
              <w:rPr>
                <w:rFonts w:ascii="Arial" w:eastAsia="等线" w:hAnsi="Arial" w:cs="Arial"/>
                <w:b/>
                <w:sz w:val="28"/>
                <w:lang w:eastAsia="en-US"/>
              </w:rPr>
              <w:t>17.</w:t>
            </w:r>
            <w:r w:rsidR="000B0A39">
              <w:rPr>
                <w:rFonts w:ascii="Arial" w:eastAsia="等线" w:hAnsi="Arial" w:cs="Arial"/>
                <w:b/>
                <w:sz w:val="28"/>
                <w:lang w:eastAsia="en-US"/>
              </w:rPr>
              <w:t>5</w:t>
            </w:r>
            <w:r w:rsidRPr="00A11DDE">
              <w:rPr>
                <w:rFonts w:ascii="Arial" w:eastAsia="等线"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等线" w:hAnsi="Arial" w:cs="Arial"/>
                <w:i/>
                <w:noProof/>
                <w:lang w:eastAsia="en-US"/>
              </w:rPr>
            </w:pPr>
            <w:r w:rsidRPr="00A11DDE">
              <w:rPr>
                <w:rFonts w:ascii="Arial" w:eastAsia="等线" w:hAnsi="Arial" w:cs="Arial"/>
                <w:i/>
                <w:noProof/>
                <w:lang w:eastAsia="en-US"/>
              </w:rPr>
              <w:t xml:space="preserve">For </w:t>
            </w:r>
            <w:hyperlink r:id="rId11" w:anchor="_blank" w:history="1">
              <w:r w:rsidRPr="00A11DDE">
                <w:rPr>
                  <w:rFonts w:ascii="Arial" w:eastAsia="等线" w:hAnsi="Arial" w:cs="Arial"/>
                  <w:b/>
                  <w:i/>
                  <w:noProof/>
                  <w:color w:val="FF0000"/>
                  <w:u w:val="single"/>
                  <w:lang w:eastAsia="en-US"/>
                </w:rPr>
                <w:t>HE</w:t>
              </w:r>
              <w:bookmarkStart w:id="6" w:name="_Hlt497126619"/>
              <w:r w:rsidRPr="00A11DDE">
                <w:rPr>
                  <w:rFonts w:ascii="Arial" w:eastAsia="等线" w:hAnsi="Arial" w:cs="Arial"/>
                  <w:b/>
                  <w:i/>
                  <w:noProof/>
                  <w:color w:val="FF0000"/>
                  <w:u w:val="single"/>
                  <w:lang w:eastAsia="en-US"/>
                </w:rPr>
                <w:t>L</w:t>
              </w:r>
              <w:bookmarkEnd w:id="6"/>
              <w:r w:rsidRPr="00A11DDE">
                <w:rPr>
                  <w:rFonts w:ascii="Arial" w:eastAsia="等线" w:hAnsi="Arial" w:cs="Arial"/>
                  <w:b/>
                  <w:i/>
                  <w:noProof/>
                  <w:color w:val="FF0000"/>
                  <w:u w:val="single"/>
                  <w:lang w:eastAsia="en-US"/>
                </w:rPr>
                <w:t>P</w:t>
              </w:r>
            </w:hyperlink>
            <w:r w:rsidRPr="00A11DDE">
              <w:rPr>
                <w:rFonts w:ascii="Arial" w:eastAsia="等线" w:hAnsi="Arial" w:cs="Arial"/>
                <w:b/>
                <w:i/>
                <w:noProof/>
                <w:color w:val="FF0000"/>
                <w:lang w:eastAsia="en-US"/>
              </w:rPr>
              <w:t xml:space="preserve"> </w:t>
            </w:r>
            <w:r w:rsidRPr="00A11DDE">
              <w:rPr>
                <w:rFonts w:ascii="Arial" w:eastAsia="等线" w:hAnsi="Arial" w:cs="Arial"/>
                <w:i/>
                <w:noProof/>
                <w:lang w:eastAsia="en-US"/>
              </w:rPr>
              <w:t xml:space="preserve">on using this form: comprehensive instructions can be found at </w:t>
            </w:r>
            <w:r w:rsidRPr="00A11DDE">
              <w:rPr>
                <w:rFonts w:ascii="Arial" w:eastAsia="等线" w:hAnsi="Arial" w:cs="Arial"/>
                <w:i/>
                <w:noProof/>
                <w:lang w:eastAsia="en-US"/>
              </w:rPr>
              <w:br/>
            </w:r>
            <w:hyperlink r:id="rId12" w:history="1">
              <w:r w:rsidRPr="00A11DDE">
                <w:rPr>
                  <w:rFonts w:ascii="Arial" w:eastAsia="等线" w:hAnsi="Arial" w:cs="Arial"/>
                  <w:i/>
                  <w:noProof/>
                  <w:color w:val="0000FF"/>
                  <w:u w:val="single"/>
                  <w:lang w:eastAsia="en-US"/>
                </w:rPr>
                <w:t>http://www.3gpp.org/Change-Requests</w:t>
              </w:r>
            </w:hyperlink>
            <w:r w:rsidRPr="00A11DDE">
              <w:rPr>
                <w:rFonts w:ascii="Arial" w:eastAsia="等线"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等线"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等线" w:hAnsi="Arial" w:cs="Arial"/>
                <w:noProof/>
                <w:u w:val="single"/>
                <w:lang w:eastAsia="en-US"/>
              </w:rPr>
            </w:pPr>
            <w:r w:rsidRPr="00A11DDE">
              <w:rPr>
                <w:rFonts w:ascii="Arial" w:eastAsia="等线"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等线" w:hAnsi="Arial" w:cs="Arial"/>
                <w:noProof/>
                <w:u w:val="single"/>
                <w:lang w:eastAsia="en-US"/>
              </w:rPr>
            </w:pPr>
            <w:r w:rsidRPr="00A11DDE">
              <w:rPr>
                <w:rFonts w:ascii="Arial" w:eastAsia="等线"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zh-CN"/>
              </w:rPr>
            </w:pPr>
            <w:r w:rsidRPr="00A11DDE">
              <w:rPr>
                <w:rFonts w:ascii="Arial" w:eastAsia="等线"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等线"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宋体"/>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Title:</w:t>
            </w:r>
            <w:r w:rsidRPr="00A11DDE">
              <w:rPr>
                <w:rFonts w:ascii="Arial" w:eastAsia="等线"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 xml:space="preserve">Huawei, </w:t>
            </w:r>
            <w:proofErr w:type="spellStart"/>
            <w:r w:rsidRPr="00A11DDE">
              <w:rPr>
                <w:rFonts w:ascii="Arial" w:eastAsia="等线" w:hAnsi="Arial" w:cs="Arial"/>
                <w:lang w:eastAsia="en-US"/>
              </w:rPr>
              <w:t>HiSilicon</w:t>
            </w:r>
            <w:proofErr w:type="spellEnd"/>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等线" w:hAnsi="Arial" w:cs="Arial"/>
                <w:noProof/>
                <w:lang w:eastAsia="en-US"/>
              </w:rPr>
            </w:pPr>
            <w:proofErr w:type="spellStart"/>
            <w:r>
              <w:rPr>
                <w:rFonts w:ascii="Arial" w:eastAsia="等线" w:hAnsi="Arial" w:cs="Arial"/>
                <w:lang w:eastAsia="en-US"/>
              </w:rPr>
              <w:t>NR_mobile_IAB</w:t>
            </w:r>
            <w:proofErr w:type="spellEnd"/>
            <w:r>
              <w:rPr>
                <w:rFonts w:ascii="Arial" w:eastAsia="等线" w:hAnsi="Arial" w:cs="Arial"/>
                <w:lang w:eastAsia="en-US"/>
              </w:rPr>
              <w:t>-</w:t>
            </w:r>
            <w:r w:rsidR="00A11DDE" w:rsidRPr="00A11DDE">
              <w:rPr>
                <w:rFonts w:ascii="Arial" w:eastAsia="等线"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等线"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等线" w:hAnsi="Arial" w:cs="Arial"/>
                <w:noProof/>
                <w:lang w:eastAsia="en-US"/>
              </w:rPr>
            </w:pPr>
            <w:r w:rsidRPr="00A11DDE">
              <w:rPr>
                <w:rFonts w:ascii="Arial" w:eastAsia="等线"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0FB6312B" w:rsidR="00A11DDE" w:rsidRPr="00A11DDE" w:rsidRDefault="00A11DDE" w:rsidP="00D50213">
            <w:pPr>
              <w:overflowPunct/>
              <w:autoSpaceDE/>
              <w:autoSpaceDN/>
              <w:adjustRightInd/>
              <w:spacing w:after="0"/>
              <w:ind w:left="100"/>
              <w:textAlignment w:val="auto"/>
              <w:rPr>
                <w:rFonts w:ascii="Arial" w:eastAsia="等线" w:hAnsi="Arial" w:cs="Arial"/>
                <w:noProof/>
                <w:lang w:eastAsia="en-US"/>
              </w:rPr>
            </w:pPr>
            <w:commentRangeStart w:id="7"/>
            <w:commentRangeStart w:id="8"/>
            <w:r w:rsidRPr="00A11DDE">
              <w:rPr>
                <w:rFonts w:ascii="Arial" w:eastAsia="等线" w:hAnsi="Arial" w:cs="Arial"/>
                <w:lang w:eastAsia="en-US"/>
              </w:rPr>
              <w:t>2023-</w:t>
            </w:r>
            <w:del w:id="9" w:author="Huawei-Yulong" w:date="2023-09-08T10:19:00Z">
              <w:r w:rsidR="00461A0E" w:rsidDel="00D50213">
                <w:rPr>
                  <w:rFonts w:ascii="Arial" w:eastAsia="等线" w:hAnsi="Arial" w:cs="Arial"/>
                  <w:lang w:eastAsia="en-US"/>
                </w:rPr>
                <w:delText>08</w:delText>
              </w:r>
            </w:del>
            <w:ins w:id="10" w:author="Huawei-Yulong" w:date="2023-09-08T10:19:00Z">
              <w:r w:rsidR="00D50213">
                <w:rPr>
                  <w:rFonts w:ascii="Arial" w:eastAsia="等线" w:hAnsi="Arial" w:cs="Arial"/>
                  <w:lang w:eastAsia="en-US"/>
                </w:rPr>
                <w:t>09</w:t>
              </w:r>
            </w:ins>
            <w:r w:rsidRPr="00A11DDE">
              <w:rPr>
                <w:rFonts w:ascii="Arial" w:eastAsia="等线" w:hAnsi="Arial" w:cs="Arial"/>
                <w:lang w:eastAsia="en-US"/>
              </w:rPr>
              <w:t>-</w:t>
            </w:r>
            <w:del w:id="11" w:author="Huawei-Yulong" w:date="2023-09-08T10:19:00Z">
              <w:r w:rsidR="00461A0E" w:rsidDel="00D50213">
                <w:rPr>
                  <w:rFonts w:ascii="Arial" w:eastAsia="等线" w:hAnsi="Arial" w:cs="Arial"/>
                  <w:lang w:eastAsia="en-US"/>
                </w:rPr>
                <w:delText>11</w:delText>
              </w:r>
              <w:commentRangeEnd w:id="7"/>
              <w:r w:rsidR="00974A64" w:rsidDel="00D50213">
                <w:rPr>
                  <w:rStyle w:val="ad"/>
                </w:rPr>
                <w:commentReference w:id="7"/>
              </w:r>
              <w:commentRangeEnd w:id="8"/>
              <w:r w:rsidR="00D50213" w:rsidDel="00D50213">
                <w:rPr>
                  <w:rStyle w:val="ad"/>
                </w:rPr>
                <w:commentReference w:id="8"/>
              </w:r>
            </w:del>
            <w:ins w:id="12" w:author="Huawei-Yulong" w:date="2023-09-08T10:19:00Z">
              <w:r w:rsidR="00D50213">
                <w:rPr>
                  <w:rFonts w:ascii="Arial" w:eastAsia="等线" w:hAnsi="Arial" w:cs="Arial"/>
                  <w:lang w:eastAsia="en-US"/>
                </w:rPr>
                <w:t>08</w:t>
              </w:r>
            </w:ins>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等线" w:hAnsi="Arial" w:cs="Arial"/>
                <w:b/>
                <w:noProof/>
                <w:lang w:eastAsia="en-US"/>
              </w:rPr>
            </w:pPr>
            <w:r w:rsidRPr="00A11DDE">
              <w:rPr>
                <w:rFonts w:ascii="Arial" w:eastAsia="等线"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等线" w:hAnsi="Arial" w:cs="Arial"/>
                <w:b/>
                <w:i/>
                <w:noProof/>
                <w:lang w:eastAsia="en-US"/>
              </w:rPr>
            </w:pPr>
            <w:r w:rsidRPr="00A11DDE">
              <w:rPr>
                <w:rFonts w:ascii="Arial" w:eastAsia="等线"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r w:rsidRPr="00A11DDE">
              <w:rPr>
                <w:rFonts w:ascii="Arial" w:eastAsia="等线"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等线" w:hAnsi="Arial" w:cs="Arial"/>
                <w:i/>
                <w:noProof/>
                <w:sz w:val="18"/>
                <w:lang w:eastAsia="en-US"/>
              </w:rPr>
            </w:pPr>
            <w:r w:rsidRPr="00A11DDE">
              <w:rPr>
                <w:rFonts w:ascii="Arial" w:eastAsia="等线" w:hAnsi="Arial" w:cs="Arial"/>
                <w:i/>
                <w:noProof/>
                <w:sz w:val="18"/>
                <w:lang w:eastAsia="en-US"/>
              </w:rPr>
              <w:t xml:space="preserve">Use </w:t>
            </w:r>
            <w:r w:rsidRPr="00A11DDE">
              <w:rPr>
                <w:rFonts w:ascii="Arial" w:eastAsia="等线" w:hAnsi="Arial" w:cs="Arial"/>
                <w:i/>
                <w:noProof/>
                <w:sz w:val="18"/>
                <w:u w:val="single"/>
                <w:lang w:eastAsia="en-US"/>
              </w:rPr>
              <w:t>one</w:t>
            </w:r>
            <w:r w:rsidRPr="00A11DDE">
              <w:rPr>
                <w:rFonts w:ascii="Arial" w:eastAsia="等线" w:hAnsi="Arial" w:cs="Arial"/>
                <w:i/>
                <w:noProof/>
                <w:sz w:val="18"/>
                <w:lang w:eastAsia="en-US"/>
              </w:rPr>
              <w:t xml:space="preserve"> of the following categories:</w:t>
            </w:r>
            <w:r w:rsidRPr="00A11DDE">
              <w:rPr>
                <w:rFonts w:ascii="Arial" w:eastAsia="等线" w:hAnsi="Arial" w:cs="Arial"/>
                <w:b/>
                <w:i/>
                <w:noProof/>
                <w:sz w:val="18"/>
                <w:lang w:eastAsia="en-US"/>
              </w:rPr>
              <w:br/>
              <w:t>F</w:t>
            </w:r>
            <w:r w:rsidRPr="00A11DDE">
              <w:rPr>
                <w:rFonts w:ascii="Arial" w:eastAsia="等线" w:hAnsi="Arial" w:cs="Arial"/>
                <w:i/>
                <w:noProof/>
                <w:sz w:val="18"/>
                <w:lang w:eastAsia="en-US"/>
              </w:rPr>
              <w:t xml:space="preserve">  (correction)</w:t>
            </w:r>
            <w:r w:rsidRPr="00A11DDE">
              <w:rPr>
                <w:rFonts w:ascii="Arial" w:eastAsia="等线" w:hAnsi="Arial" w:cs="Arial"/>
                <w:i/>
                <w:noProof/>
                <w:sz w:val="18"/>
                <w:lang w:eastAsia="en-US"/>
              </w:rPr>
              <w:br/>
            </w:r>
            <w:r w:rsidRPr="00A11DDE">
              <w:rPr>
                <w:rFonts w:ascii="Arial" w:eastAsia="等线" w:hAnsi="Arial" w:cs="Arial"/>
                <w:b/>
                <w:i/>
                <w:noProof/>
                <w:sz w:val="18"/>
                <w:lang w:eastAsia="en-US"/>
              </w:rPr>
              <w:t>A</w:t>
            </w:r>
            <w:r w:rsidRPr="00A11DDE">
              <w:rPr>
                <w:rFonts w:ascii="Arial" w:eastAsia="等线" w:hAnsi="Arial" w:cs="Arial"/>
                <w:i/>
                <w:noProof/>
                <w:sz w:val="18"/>
                <w:lang w:eastAsia="en-US"/>
              </w:rPr>
              <w:t xml:space="preserve">  (mirror corresponding to a change in an earlier </w:t>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r>
            <w:r w:rsidRPr="00A11DDE">
              <w:rPr>
                <w:rFonts w:ascii="Arial" w:eastAsia="等线" w:hAnsi="Arial" w:cs="Arial"/>
                <w:i/>
                <w:noProof/>
                <w:sz w:val="18"/>
                <w:lang w:eastAsia="en-US"/>
              </w:rPr>
              <w:tab/>
              <w:t>release)</w:t>
            </w:r>
            <w:r w:rsidRPr="00A11DDE">
              <w:rPr>
                <w:rFonts w:ascii="Arial" w:eastAsia="等线" w:hAnsi="Arial" w:cs="Arial"/>
                <w:i/>
                <w:noProof/>
                <w:sz w:val="18"/>
                <w:lang w:eastAsia="en-US"/>
              </w:rPr>
              <w:br/>
            </w:r>
            <w:r w:rsidRPr="00A11DDE">
              <w:rPr>
                <w:rFonts w:ascii="Arial" w:eastAsia="等线" w:hAnsi="Arial" w:cs="Arial"/>
                <w:b/>
                <w:i/>
                <w:noProof/>
                <w:sz w:val="18"/>
                <w:lang w:eastAsia="en-US"/>
              </w:rPr>
              <w:t>B</w:t>
            </w:r>
            <w:r w:rsidRPr="00A11DDE">
              <w:rPr>
                <w:rFonts w:ascii="Arial" w:eastAsia="等线" w:hAnsi="Arial" w:cs="Arial"/>
                <w:i/>
                <w:noProof/>
                <w:sz w:val="18"/>
                <w:lang w:eastAsia="en-US"/>
              </w:rPr>
              <w:t xml:space="preserve">  (addition of feature), </w:t>
            </w:r>
            <w:r w:rsidRPr="00A11DDE">
              <w:rPr>
                <w:rFonts w:ascii="Arial" w:eastAsia="等线" w:hAnsi="Arial" w:cs="Arial"/>
                <w:i/>
                <w:noProof/>
                <w:sz w:val="18"/>
                <w:lang w:eastAsia="en-US"/>
              </w:rPr>
              <w:br/>
            </w:r>
            <w:r w:rsidRPr="00A11DDE">
              <w:rPr>
                <w:rFonts w:ascii="Arial" w:eastAsia="等线" w:hAnsi="Arial" w:cs="Arial"/>
                <w:b/>
                <w:i/>
                <w:noProof/>
                <w:sz w:val="18"/>
                <w:lang w:eastAsia="en-US"/>
              </w:rPr>
              <w:t>C</w:t>
            </w:r>
            <w:r w:rsidRPr="00A11DDE">
              <w:rPr>
                <w:rFonts w:ascii="Arial" w:eastAsia="等线" w:hAnsi="Arial" w:cs="Arial"/>
                <w:i/>
                <w:noProof/>
                <w:sz w:val="18"/>
                <w:lang w:eastAsia="en-US"/>
              </w:rPr>
              <w:t xml:space="preserve">  (functional modification of feature)</w:t>
            </w:r>
            <w:r w:rsidRPr="00A11DDE">
              <w:rPr>
                <w:rFonts w:ascii="Arial" w:eastAsia="等线" w:hAnsi="Arial" w:cs="Arial"/>
                <w:i/>
                <w:noProof/>
                <w:sz w:val="18"/>
                <w:lang w:eastAsia="en-US"/>
              </w:rPr>
              <w:br/>
            </w:r>
            <w:r w:rsidRPr="00A11DDE">
              <w:rPr>
                <w:rFonts w:ascii="Arial" w:eastAsia="等线" w:hAnsi="Arial" w:cs="Arial"/>
                <w:b/>
                <w:i/>
                <w:noProof/>
                <w:sz w:val="18"/>
                <w:lang w:eastAsia="en-US"/>
              </w:rPr>
              <w:t>D</w:t>
            </w:r>
            <w:r w:rsidRPr="00A11DDE">
              <w:rPr>
                <w:rFonts w:ascii="Arial" w:eastAsia="等线"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等线" w:hAnsi="Arial" w:cs="Arial"/>
                <w:noProof/>
                <w:lang w:eastAsia="en-US"/>
              </w:rPr>
            </w:pPr>
            <w:r w:rsidRPr="00A11DDE">
              <w:rPr>
                <w:rFonts w:ascii="Arial" w:eastAsia="等线" w:hAnsi="Arial" w:cs="Arial"/>
                <w:noProof/>
                <w:sz w:val="18"/>
                <w:lang w:eastAsia="en-US"/>
              </w:rPr>
              <w:t>Detailed explanations of the above categories can</w:t>
            </w:r>
            <w:r w:rsidRPr="00A11DDE">
              <w:rPr>
                <w:rFonts w:ascii="Arial" w:eastAsia="等线" w:hAnsi="Arial" w:cs="Arial"/>
                <w:noProof/>
                <w:sz w:val="18"/>
                <w:lang w:eastAsia="en-US"/>
              </w:rPr>
              <w:br/>
              <w:t xml:space="preserve">be found in 3GPP </w:t>
            </w:r>
            <w:hyperlink r:id="rId15" w:history="1">
              <w:r w:rsidRPr="00A11DDE">
                <w:rPr>
                  <w:rFonts w:ascii="Arial" w:eastAsia="等线" w:hAnsi="Arial" w:cs="Arial"/>
                  <w:noProof/>
                  <w:color w:val="0000FF"/>
                  <w:sz w:val="18"/>
                  <w:u w:val="single"/>
                  <w:lang w:eastAsia="en-US"/>
                </w:rPr>
                <w:t>TR 21.900</w:t>
              </w:r>
            </w:hyperlink>
            <w:r w:rsidRPr="00A11DDE">
              <w:rPr>
                <w:rFonts w:ascii="Arial" w:eastAsia="等线"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等线" w:hAnsi="Arial" w:cs="Arial"/>
                <w:i/>
                <w:noProof/>
                <w:sz w:val="18"/>
                <w:lang w:eastAsia="en-US"/>
              </w:rPr>
            </w:pPr>
            <w:r w:rsidRPr="00A11DDE">
              <w:rPr>
                <w:rFonts w:ascii="Arial" w:eastAsia="等线" w:hAnsi="Arial" w:cs="Arial"/>
                <w:i/>
                <w:noProof/>
                <w:sz w:val="18"/>
                <w:lang w:eastAsia="en-US"/>
              </w:rPr>
              <w:t xml:space="preserve">Use </w:t>
            </w:r>
            <w:r w:rsidRPr="00A11DDE">
              <w:rPr>
                <w:rFonts w:ascii="Arial" w:eastAsia="等线" w:hAnsi="Arial" w:cs="Arial"/>
                <w:i/>
                <w:noProof/>
                <w:sz w:val="18"/>
                <w:u w:val="single"/>
                <w:lang w:eastAsia="en-US"/>
              </w:rPr>
              <w:t>one</w:t>
            </w:r>
            <w:r w:rsidRPr="00A11DDE">
              <w:rPr>
                <w:rFonts w:ascii="Arial" w:eastAsia="等线" w:hAnsi="Arial" w:cs="Arial"/>
                <w:i/>
                <w:noProof/>
                <w:sz w:val="18"/>
                <w:lang w:eastAsia="en-US"/>
              </w:rPr>
              <w:t xml:space="preserve"> of the following releases:</w:t>
            </w:r>
            <w:r w:rsidRPr="00A11DDE">
              <w:rPr>
                <w:rFonts w:ascii="Arial" w:eastAsia="等线" w:hAnsi="Arial" w:cs="Arial"/>
                <w:i/>
                <w:noProof/>
                <w:sz w:val="18"/>
                <w:lang w:eastAsia="en-US"/>
              </w:rPr>
              <w:br/>
              <w:t>Rel-8</w:t>
            </w:r>
            <w:r w:rsidRPr="00A11DDE">
              <w:rPr>
                <w:rFonts w:ascii="Arial" w:eastAsia="等线" w:hAnsi="Arial" w:cs="Arial"/>
                <w:i/>
                <w:noProof/>
                <w:sz w:val="18"/>
                <w:lang w:eastAsia="en-US"/>
              </w:rPr>
              <w:tab/>
              <w:t>(Release 8)</w:t>
            </w:r>
            <w:r w:rsidRPr="00A11DDE">
              <w:rPr>
                <w:rFonts w:ascii="Arial" w:eastAsia="等线" w:hAnsi="Arial" w:cs="Arial"/>
                <w:i/>
                <w:noProof/>
                <w:sz w:val="18"/>
                <w:lang w:eastAsia="en-US"/>
              </w:rPr>
              <w:br/>
              <w:t>Rel-9</w:t>
            </w:r>
            <w:r w:rsidRPr="00A11DDE">
              <w:rPr>
                <w:rFonts w:ascii="Arial" w:eastAsia="等线" w:hAnsi="Arial" w:cs="Arial"/>
                <w:i/>
                <w:noProof/>
                <w:sz w:val="18"/>
                <w:lang w:eastAsia="en-US"/>
              </w:rPr>
              <w:tab/>
              <w:t>(Release 9)</w:t>
            </w:r>
            <w:r w:rsidRPr="00A11DDE">
              <w:rPr>
                <w:rFonts w:ascii="Arial" w:eastAsia="等线" w:hAnsi="Arial" w:cs="Arial"/>
                <w:i/>
                <w:noProof/>
                <w:sz w:val="18"/>
                <w:lang w:eastAsia="en-US"/>
              </w:rPr>
              <w:br/>
              <w:t>Rel-10</w:t>
            </w:r>
            <w:r w:rsidRPr="00A11DDE">
              <w:rPr>
                <w:rFonts w:ascii="Arial" w:eastAsia="等线" w:hAnsi="Arial" w:cs="Arial"/>
                <w:i/>
                <w:noProof/>
                <w:sz w:val="18"/>
                <w:lang w:eastAsia="en-US"/>
              </w:rPr>
              <w:tab/>
              <w:t>(Release 10)</w:t>
            </w:r>
            <w:r w:rsidRPr="00A11DDE">
              <w:rPr>
                <w:rFonts w:ascii="Arial" w:eastAsia="等线" w:hAnsi="Arial" w:cs="Arial"/>
                <w:i/>
                <w:noProof/>
                <w:sz w:val="18"/>
                <w:lang w:eastAsia="en-US"/>
              </w:rPr>
              <w:br/>
              <w:t>Rel-11</w:t>
            </w:r>
            <w:r w:rsidRPr="00A11DDE">
              <w:rPr>
                <w:rFonts w:ascii="Arial" w:eastAsia="等线" w:hAnsi="Arial" w:cs="Arial"/>
                <w:i/>
                <w:noProof/>
                <w:sz w:val="18"/>
                <w:lang w:eastAsia="en-US"/>
              </w:rPr>
              <w:tab/>
              <w:t>(Release 11)</w:t>
            </w:r>
            <w:r w:rsidRPr="00A11DDE">
              <w:rPr>
                <w:rFonts w:ascii="Arial" w:eastAsia="等线" w:hAnsi="Arial" w:cs="Arial"/>
                <w:i/>
                <w:noProof/>
                <w:sz w:val="18"/>
                <w:lang w:eastAsia="en-US"/>
              </w:rPr>
              <w:br/>
              <w:t>…</w:t>
            </w:r>
            <w:r w:rsidRPr="00A11DDE">
              <w:rPr>
                <w:rFonts w:ascii="Arial" w:eastAsia="等线" w:hAnsi="Arial" w:cs="Arial"/>
                <w:i/>
                <w:noProof/>
                <w:sz w:val="18"/>
                <w:lang w:eastAsia="en-US"/>
              </w:rPr>
              <w:br/>
              <w:t>Rel-16</w:t>
            </w:r>
            <w:r w:rsidRPr="00A11DDE">
              <w:rPr>
                <w:rFonts w:ascii="Arial" w:eastAsia="等线" w:hAnsi="Arial" w:cs="Arial"/>
                <w:i/>
                <w:noProof/>
                <w:sz w:val="18"/>
                <w:lang w:eastAsia="en-US"/>
              </w:rPr>
              <w:tab/>
              <w:t>(Release 16)</w:t>
            </w:r>
            <w:r w:rsidRPr="00A11DDE">
              <w:rPr>
                <w:rFonts w:ascii="Arial" w:eastAsia="等线" w:hAnsi="Arial" w:cs="Arial"/>
                <w:i/>
                <w:noProof/>
                <w:sz w:val="18"/>
                <w:lang w:eastAsia="en-US"/>
              </w:rPr>
              <w:br/>
              <w:t>Rel-17</w:t>
            </w:r>
            <w:r w:rsidRPr="00A11DDE">
              <w:rPr>
                <w:rFonts w:ascii="Arial" w:eastAsia="等线" w:hAnsi="Arial" w:cs="Arial"/>
                <w:i/>
                <w:noProof/>
                <w:sz w:val="18"/>
                <w:lang w:eastAsia="en-US"/>
              </w:rPr>
              <w:tab/>
              <w:t>(Release 17)</w:t>
            </w:r>
            <w:r w:rsidRPr="00A11DDE">
              <w:rPr>
                <w:rFonts w:ascii="Arial" w:eastAsia="等线" w:hAnsi="Arial" w:cs="Arial"/>
                <w:i/>
                <w:noProof/>
                <w:sz w:val="18"/>
                <w:lang w:eastAsia="en-US"/>
              </w:rPr>
              <w:br/>
              <w:t>Rel-18</w:t>
            </w:r>
            <w:r w:rsidRPr="00A11DDE">
              <w:rPr>
                <w:rFonts w:ascii="Arial" w:eastAsia="等线" w:hAnsi="Arial" w:cs="Arial"/>
                <w:i/>
                <w:noProof/>
                <w:sz w:val="18"/>
                <w:lang w:eastAsia="en-US"/>
              </w:rPr>
              <w:tab/>
              <w:t>(Release 18)</w:t>
            </w:r>
            <w:r w:rsidRPr="00A11DDE">
              <w:rPr>
                <w:rFonts w:ascii="Arial" w:eastAsia="等线" w:hAnsi="Arial" w:cs="Arial"/>
                <w:i/>
                <w:noProof/>
                <w:sz w:val="18"/>
                <w:lang w:eastAsia="en-US"/>
              </w:rPr>
              <w:br/>
              <w:t>Rel-19</w:t>
            </w:r>
            <w:r w:rsidRPr="00A11DDE">
              <w:rPr>
                <w:rFonts w:ascii="Arial" w:eastAsia="等线"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宋体" w:hAnsi="Arial" w:cs="Arial"/>
                <w:lang w:eastAsia="zh-CN"/>
              </w:rPr>
            </w:pPr>
            <w:r w:rsidRPr="00A11DDE">
              <w:rPr>
                <w:rFonts w:ascii="Arial" w:eastAsia="等线" w:hAnsi="Arial" w:cs="Arial"/>
                <w:noProof/>
                <w:lang w:eastAsia="zh-CN"/>
              </w:rPr>
              <w:t>R2 assumes that Mobile IAB connecting to a stationary (intermediate) IAB node is/can be supported. R2 assumes this can be supported with no (or limited) impact.</w:t>
            </w:r>
            <w:r w:rsidRPr="00A11DDE">
              <w:rPr>
                <w:rFonts w:ascii="Arial" w:eastAsia="等线"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等线" w:hAnsi="Arial"/>
                <w:lang w:eastAsia="zh-CN"/>
              </w:rPr>
            </w:pPr>
            <w:r w:rsidRPr="00A11DDE">
              <w:rPr>
                <w:rFonts w:ascii="Arial" w:eastAsia="等线"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宋体" w:hAnsi="Arial" w:cs="Arial"/>
                <w:noProof/>
                <w:lang w:eastAsia="zh-CN"/>
              </w:rPr>
            </w:pPr>
            <w:r w:rsidRPr="00A11DDE">
              <w:rPr>
                <w:rFonts w:ascii="Arial" w:eastAsia="等线" w:hAnsi="Arial" w:cs="Arial"/>
                <w:noProof/>
                <w:lang w:eastAsia="zh-CN"/>
              </w:rPr>
              <w:t xml:space="preserve">For the upstream data handling at the BAP of mobile IAB MT, one common default BAP configuration to be used by both logical DUs is the baseline. </w:t>
            </w:r>
            <w:r w:rsidRPr="00D454B8">
              <w:rPr>
                <w:rFonts w:ascii="Arial" w:eastAsia="等线"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A11DDE">
              <w:rPr>
                <w:rFonts w:ascii="Arial" w:eastAsia="等线"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等线" w:hAnsi="Arial" w:cs="Arial"/>
                <w:strike/>
                <w:noProof/>
                <w:lang w:eastAsia="zh-CN"/>
              </w:rPr>
              <w:t>(To be confirmed by RAN3)</w:t>
            </w:r>
            <w:r w:rsidRPr="00A11DDE">
              <w:rPr>
                <w:rFonts w:ascii="Arial" w:eastAsia="等线"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A11DDE">
              <w:rPr>
                <w:rFonts w:ascii="Arial" w:eastAsia="等线"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等线" w:hAnsi="Arial" w:cs="Arial"/>
                <w:strike/>
                <w:noProof/>
                <w:lang w:eastAsia="zh-CN"/>
              </w:rPr>
              <w:t>. (To be confirmed by RAN3)</w:t>
            </w:r>
            <w:r w:rsidRPr="00A11DDE">
              <w:rPr>
                <w:rFonts w:ascii="Arial" w:eastAsia="等线"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等线" w:hAnsi="Arial" w:cs="Arial"/>
                <w:noProof/>
                <w:lang w:eastAsia="zh-CN"/>
              </w:rPr>
            </w:pPr>
            <w:r w:rsidRPr="004456C5">
              <w:rPr>
                <w:rFonts w:ascii="Arial" w:eastAsia="等线"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ac"/>
              <w:numPr>
                <w:ilvl w:val="0"/>
                <w:numId w:val="1"/>
              </w:numPr>
              <w:spacing w:after="0"/>
              <w:ind w:firstLineChars="0"/>
              <w:rPr>
                <w:rFonts w:ascii="Arial" w:eastAsia="等线" w:hAnsi="Arial" w:cs="Arial"/>
                <w:noProof/>
                <w:lang w:eastAsia="zh-CN"/>
              </w:rPr>
            </w:pPr>
            <w:r w:rsidRPr="00B20B59">
              <w:rPr>
                <w:rFonts w:ascii="Arial" w:eastAsia="等线"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A11DDE">
              <w:rPr>
                <w:rFonts w:ascii="Arial" w:eastAsia="等线"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r w:rsidRPr="00A11DDE">
              <w:rPr>
                <w:rFonts w:ascii="Arial" w:eastAsia="等线" w:hAnsi="Arial"/>
                <w:lang w:eastAsia="zh-CN"/>
              </w:rPr>
              <w:t>To clarify mobile IAB node may have two F1AP connections for the two logical DUs.</w:t>
            </w:r>
          </w:p>
          <w:p w14:paraId="10A491F4" w14:textId="08E1723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等线" w:hAnsi="Arial"/>
                <w:lang w:eastAsia="zh-CN"/>
              </w:rPr>
            </w:pPr>
            <w:del w:id="13" w:author="Huawei-Yulong" w:date="2023-09-08T10:37:00Z">
              <w:r w:rsidRPr="001F722C" w:rsidDel="00651C8F">
                <w:rPr>
                  <w:rFonts w:ascii="Arial" w:eastAsia="等线" w:hAnsi="Arial"/>
                  <w:highlight w:val="yellow"/>
                  <w:lang w:eastAsia="zh-CN"/>
                </w:rPr>
                <w:delText>FFS</w:delText>
              </w:r>
              <w:r w:rsidRPr="00A11DDE" w:rsidDel="00651C8F">
                <w:rPr>
                  <w:rFonts w:ascii="Arial" w:eastAsia="等线" w:hAnsi="Arial"/>
                  <w:lang w:eastAsia="zh-CN"/>
                </w:rPr>
                <w:delText xml:space="preserve">: </w:delText>
              </w:r>
            </w:del>
            <w:r w:rsidRPr="00A11DDE">
              <w:rPr>
                <w:rFonts w:ascii="Arial" w:eastAsia="等线" w:hAnsi="Arial"/>
                <w:lang w:eastAsia="zh-CN"/>
              </w:rPr>
              <w:t xml:space="preserve">To update the terminology for </w:t>
            </w:r>
            <w:r w:rsidR="00873804">
              <w:rPr>
                <w:rFonts w:ascii="Arial" w:eastAsia="等线" w:hAnsi="Arial"/>
                <w:lang w:eastAsia="zh-CN"/>
              </w:rPr>
              <w:t>‘</w:t>
            </w:r>
            <w:r w:rsidRPr="00A11DDE">
              <w:rPr>
                <w:rFonts w:ascii="Arial" w:eastAsia="等线" w:hAnsi="Arial"/>
                <w:lang w:eastAsia="zh-CN"/>
              </w:rPr>
              <w:t>boundary IAB-node</w:t>
            </w:r>
            <w:r w:rsidR="00873804">
              <w:rPr>
                <w:rFonts w:ascii="Arial" w:eastAsia="等线" w:hAnsi="Arial"/>
                <w:lang w:eastAsia="zh-CN"/>
              </w:rPr>
              <w:t>’</w:t>
            </w:r>
            <w:r w:rsidRPr="00A11DDE">
              <w:rPr>
                <w:rFonts w:ascii="Arial" w:eastAsia="等线" w:hAnsi="Arial"/>
                <w:lang w:eastAsia="zh-CN"/>
              </w:rPr>
              <w:t xml:space="preserve">, </w:t>
            </w:r>
            <w:r w:rsidR="00873804">
              <w:rPr>
                <w:rFonts w:ascii="Arial" w:eastAsia="等线" w:hAnsi="Arial"/>
                <w:lang w:eastAsia="zh-CN"/>
              </w:rPr>
              <w:t>‘</w:t>
            </w:r>
            <w:r w:rsidRPr="00A11DDE">
              <w:rPr>
                <w:rFonts w:ascii="Arial" w:eastAsia="等线" w:hAnsi="Arial"/>
                <w:lang w:eastAsia="zh-CN"/>
              </w:rPr>
              <w:t>F1-terminating donor</w:t>
            </w:r>
            <w:r w:rsidR="00873804">
              <w:rPr>
                <w:rFonts w:ascii="Arial" w:eastAsia="等线" w:hAnsi="Arial"/>
                <w:lang w:eastAsia="zh-CN"/>
              </w:rPr>
              <w:t>’</w:t>
            </w:r>
            <w:r w:rsidRPr="00A11DDE">
              <w:rPr>
                <w:rFonts w:ascii="Arial" w:eastAsia="等线"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宋体" w:hAnsi="Arial" w:cs="Arial"/>
                <w:b/>
                <w:lang w:eastAsia="en-US"/>
              </w:rPr>
            </w:pPr>
            <w:r w:rsidRPr="00A11DDE">
              <w:rPr>
                <w:rFonts w:ascii="Arial" w:eastAsia="宋体" w:hAnsi="Arial"/>
                <w:b/>
                <w:lang w:eastAsia="zh-CN"/>
              </w:rPr>
              <w:t xml:space="preserve">Impact </w:t>
            </w:r>
            <w:r w:rsidRPr="00A11DDE">
              <w:rPr>
                <w:rFonts w:ascii="Arial" w:eastAsia="宋体"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宋体" w:hAnsi="Arial" w:cs="Arial"/>
                <w:u w:val="single"/>
                <w:lang w:eastAsia="en-US"/>
              </w:rPr>
            </w:pPr>
            <w:r w:rsidRPr="00A11DDE">
              <w:rPr>
                <w:rFonts w:ascii="Arial" w:eastAsia="宋体"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宋体" w:hAnsi="Arial" w:cs="Arial"/>
                <w:lang w:eastAsia="zh-CN"/>
              </w:rPr>
            </w:pPr>
            <w:r w:rsidRPr="00A11DDE">
              <w:rPr>
                <w:rFonts w:ascii="Arial" w:eastAsia="宋体"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等线" w:hAnsi="Arial" w:cs="Arial"/>
                <w:lang w:eastAsia="zh-CN"/>
              </w:rPr>
            </w:pPr>
            <w:r w:rsidRPr="00A11DDE">
              <w:rPr>
                <w:rFonts w:ascii="Arial" w:eastAsia="等线"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等线" w:hAnsi="Arial"/>
                <w:noProof/>
                <w:lang w:eastAsia="zh-CN"/>
              </w:rPr>
            </w:pPr>
            <w:r w:rsidRPr="00A11DDE">
              <w:rPr>
                <w:rFonts w:ascii="Arial" w:eastAsia="等线"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等线" w:hAnsi="Arial" w:cs="Arial"/>
                <w:lang w:eastAsia="zh-CN"/>
              </w:rPr>
            </w:pPr>
            <w:r w:rsidRPr="00A11DDE">
              <w:rPr>
                <w:rFonts w:ascii="Arial" w:eastAsia="等线"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等线"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等线" w:hAnsi="Arial" w:cs="Arial"/>
                <w:noProof/>
                <w:lang w:eastAsia="zh-CN"/>
              </w:rPr>
            </w:pPr>
            <w:r w:rsidRPr="00A11DDE">
              <w:rPr>
                <w:rFonts w:ascii="Arial" w:eastAsia="等线"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等线" w:hAnsi="Arial" w:cs="Arial"/>
                <w:noProof/>
                <w:lang w:eastAsia="zh-CN"/>
              </w:rPr>
            </w:pPr>
            <w:r>
              <w:rPr>
                <w:rFonts w:ascii="Arial" w:eastAsia="等线" w:hAnsi="Arial" w:cs="Arial"/>
                <w:lang w:eastAsia="zh-CN"/>
              </w:rPr>
              <w:t>TBD</w:t>
            </w:r>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等线"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等线"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Other core specifications</w:t>
            </w:r>
            <w:r w:rsidRPr="00A11DDE">
              <w:rPr>
                <w:rFonts w:ascii="Arial" w:eastAsia="等线"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r w:rsidRPr="00A11DDE">
              <w:rPr>
                <w:rFonts w:ascii="Arial" w:eastAsia="等线"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等线" w:hAnsi="Arial" w:cs="Arial"/>
                <w:b/>
                <w:caps/>
                <w:noProof/>
                <w:lang w:eastAsia="zh-CN"/>
              </w:rPr>
            </w:pPr>
            <w:r w:rsidRPr="00A11DDE">
              <w:rPr>
                <w:rFonts w:ascii="Arial" w:eastAsia="等线"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r w:rsidRPr="00A11DDE">
              <w:rPr>
                <w:rFonts w:ascii="Arial" w:eastAsia="等线"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等线" w:hAnsi="Arial" w:cs="Arial"/>
                <w:noProof/>
                <w:lang w:eastAsia="en-US"/>
              </w:rPr>
            </w:pPr>
            <w:r w:rsidRPr="00A11DDE">
              <w:rPr>
                <w:rFonts w:ascii="Arial" w:eastAsia="等线"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等线"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等线"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等线"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等线"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等线" w:hAnsi="Arial" w:cs="Arial"/>
                <w:b/>
                <w:i/>
                <w:noProof/>
                <w:lang w:eastAsia="en-US"/>
              </w:rPr>
            </w:pPr>
            <w:r w:rsidRPr="00A11DDE">
              <w:rPr>
                <w:rFonts w:ascii="Arial" w:eastAsia="等线"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等线"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等线"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宋体"/>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宋体"/>
          <w:bCs/>
          <w:i/>
          <w:sz w:val="22"/>
          <w:szCs w:val="22"/>
          <w:lang w:val="en-US" w:eastAsia="zh-CN"/>
        </w:rPr>
      </w:pPr>
      <w:r w:rsidRPr="00A11DDE">
        <w:rPr>
          <w:rFonts w:eastAsia="宋体"/>
          <w:bCs/>
          <w:i/>
          <w:sz w:val="22"/>
          <w:szCs w:val="22"/>
          <w:lang w:val="en-US" w:eastAsia="zh-CN"/>
        </w:rPr>
        <w:lastRenderedPageBreak/>
        <w:t>Start of Change</w:t>
      </w:r>
    </w:p>
    <w:p w14:paraId="1E132EA7" w14:textId="6517BA83" w:rsidR="00080512" w:rsidRPr="003E2996" w:rsidRDefault="00080512">
      <w:pPr>
        <w:pStyle w:val="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1"/>
        <w:rPr>
          <w:rFonts w:cs="Arial"/>
        </w:rPr>
      </w:pPr>
      <w:bookmarkStart w:id="14" w:name="_Toc46491296"/>
      <w:bookmarkStart w:id="15" w:name="_Toc52580760"/>
      <w:bookmarkStart w:id="16" w:name="_Toc139052413"/>
      <w:bookmarkStart w:id="17" w:name="_Toc34413535"/>
      <w:bookmarkStart w:id="18" w:name="_Toc34607115"/>
      <w:bookmarkStart w:id="19" w:name="_Toc36944642"/>
      <w:r w:rsidRPr="003E2996">
        <w:rPr>
          <w:rFonts w:cs="Arial"/>
        </w:rPr>
        <w:t>2</w:t>
      </w:r>
      <w:r w:rsidRPr="003E2996">
        <w:rPr>
          <w:rFonts w:cs="Arial"/>
        </w:rPr>
        <w:tab/>
        <w:t>References</w:t>
      </w:r>
      <w:bookmarkEnd w:id="14"/>
      <w:bookmarkEnd w:id="15"/>
      <w:bookmarkEnd w:id="16"/>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1"/>
        <w:rPr>
          <w:rFonts w:cs="Arial"/>
        </w:rPr>
      </w:pPr>
      <w:bookmarkStart w:id="20" w:name="_Toc46491297"/>
      <w:bookmarkStart w:id="21" w:name="_Toc52580761"/>
      <w:bookmarkStart w:id="22" w:name="_Toc139052414"/>
      <w:r w:rsidRPr="003E2996">
        <w:rPr>
          <w:rFonts w:cs="Arial"/>
        </w:rPr>
        <w:t>3</w:t>
      </w:r>
      <w:r w:rsidRPr="003E2996">
        <w:rPr>
          <w:rFonts w:cs="Arial"/>
        </w:rPr>
        <w:tab/>
        <w:t>Definitions of terms, symbols and abbreviations</w:t>
      </w:r>
      <w:bookmarkEnd w:id="20"/>
      <w:bookmarkEnd w:id="21"/>
      <w:bookmarkEnd w:id="22"/>
    </w:p>
    <w:p w14:paraId="1C21B2D0" w14:textId="77777777" w:rsidR="009C4A9F" w:rsidRPr="003E2996" w:rsidRDefault="009C4A9F" w:rsidP="009C4A9F">
      <w:pPr>
        <w:pStyle w:val="2"/>
        <w:rPr>
          <w:rFonts w:cs="Arial"/>
        </w:rPr>
      </w:pPr>
      <w:bookmarkStart w:id="23" w:name="_Toc46491298"/>
      <w:bookmarkStart w:id="24" w:name="_Toc52580762"/>
      <w:bookmarkStart w:id="25" w:name="_Toc139052415"/>
      <w:r w:rsidRPr="003E2996">
        <w:rPr>
          <w:rFonts w:cs="Arial"/>
        </w:rPr>
        <w:t>3.1</w:t>
      </w:r>
      <w:r w:rsidRPr="003E2996">
        <w:rPr>
          <w:rFonts w:cs="Arial"/>
        </w:rPr>
        <w:tab/>
        <w:t>Terms</w:t>
      </w:r>
      <w:bookmarkEnd w:id="23"/>
      <w:bookmarkEnd w:id="24"/>
      <w:bookmarkEnd w:id="25"/>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74DF3E14" w:rsidR="00E32723" w:rsidRPr="003E2996" w:rsidRDefault="00E32723" w:rsidP="00E32723">
      <w:r w:rsidRPr="003E2996">
        <w:rPr>
          <w:b/>
        </w:rPr>
        <w:t>Boundary IAB-node</w:t>
      </w:r>
      <w:r w:rsidRPr="003E2996">
        <w:t xml:space="preserve">: </w:t>
      </w:r>
      <w:r w:rsidR="009D5317" w:rsidRPr="003E2996">
        <w:rPr>
          <w:rFonts w:eastAsia="宋体"/>
        </w:rPr>
        <w:t>an IAB-node with one RRC interface terminating at a different IAB-donor-CU than t</w:t>
      </w:r>
      <w:commentRangeStart w:id="26"/>
      <w:commentRangeStart w:id="27"/>
      <w:commentRangeStart w:id="28"/>
      <w:commentRangeStart w:id="29"/>
      <w:commentRangeStart w:id="30"/>
      <w:commentRangeStart w:id="31"/>
      <w:r w:rsidR="009D5317" w:rsidRPr="003E2996">
        <w:rPr>
          <w:rFonts w:eastAsia="宋体"/>
        </w:rPr>
        <w:t>he F1 interface</w:t>
      </w:r>
      <w:commentRangeEnd w:id="26"/>
      <w:r w:rsidR="00FD1E79">
        <w:rPr>
          <w:rStyle w:val="ad"/>
        </w:rPr>
        <w:commentReference w:id="26"/>
      </w:r>
      <w:commentRangeEnd w:id="27"/>
      <w:r w:rsidR="008B4FD2">
        <w:rPr>
          <w:rStyle w:val="ad"/>
        </w:rPr>
        <w:commentReference w:id="27"/>
      </w:r>
      <w:commentRangeEnd w:id="28"/>
      <w:r w:rsidR="00B04091">
        <w:rPr>
          <w:rStyle w:val="ad"/>
        </w:rPr>
        <w:commentReference w:id="28"/>
      </w:r>
      <w:commentRangeEnd w:id="29"/>
      <w:r w:rsidR="0008208D">
        <w:rPr>
          <w:rStyle w:val="ad"/>
        </w:rPr>
        <w:commentReference w:id="29"/>
      </w:r>
      <w:commentRangeEnd w:id="30"/>
      <w:r w:rsidR="00D50213">
        <w:rPr>
          <w:rStyle w:val="ad"/>
        </w:rPr>
        <w:commentReference w:id="30"/>
      </w:r>
      <w:commentRangeEnd w:id="31"/>
      <w:r w:rsidR="006202BE">
        <w:rPr>
          <w:rStyle w:val="ad"/>
        </w:rPr>
        <w:commentReference w:id="31"/>
      </w:r>
      <w:r w:rsidRPr="003E2996">
        <w:t>, as defined in TS 38.401 [6].</w:t>
      </w:r>
      <w:ins w:id="32" w:author="Huawei-Yulong" w:date="2023-09-08T10:23:00Z">
        <w:r w:rsidR="00D50213" w:rsidRPr="00D50213">
          <w:t xml:space="preserve"> This term is not used for mobile IAB-node</w:t>
        </w:r>
        <w:r w:rsidR="00D50213">
          <w:t xml:space="preserve"> in this release.</w:t>
        </w:r>
      </w:ins>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47CB75CE" w:rsidR="007D208A" w:rsidRPr="003E2996" w:rsidRDefault="00E32723" w:rsidP="009C4A9F">
      <w:r w:rsidRPr="003E2996">
        <w:rPr>
          <w:b/>
        </w:rPr>
        <w:t>F1-terminating donor</w:t>
      </w:r>
      <w:r w:rsidRPr="003E2996">
        <w:t xml:space="preserve">: </w:t>
      </w:r>
      <w:r w:rsidR="009D5317" w:rsidRPr="003E2996">
        <w:rPr>
          <w:rFonts w:eastAsia="宋体"/>
        </w:rPr>
        <w:t>refers to the IAB-donor that terminates F1 for the</w:t>
      </w:r>
      <w:commentRangeStart w:id="33"/>
      <w:commentRangeStart w:id="34"/>
      <w:commentRangeStart w:id="35"/>
      <w:r w:rsidR="009D5317" w:rsidRPr="003E2996">
        <w:rPr>
          <w:rFonts w:eastAsia="宋体"/>
        </w:rPr>
        <w:t xml:space="preserve"> </w:t>
      </w:r>
      <w:del w:id="36" w:author="Huawei-Yulong" w:date="2023-09-08T10:48:00Z">
        <w:r w:rsidR="009D5317" w:rsidRPr="003E2996" w:rsidDel="00651C8F">
          <w:rPr>
            <w:rFonts w:eastAsia="宋体"/>
          </w:rPr>
          <w:delText xml:space="preserve">boundary </w:delText>
        </w:r>
      </w:del>
      <w:r w:rsidR="009D5317" w:rsidRPr="003E2996">
        <w:rPr>
          <w:rFonts w:eastAsia="宋体"/>
        </w:rPr>
        <w:t>IAB-node</w:t>
      </w:r>
      <w:commentRangeEnd w:id="33"/>
      <w:r w:rsidR="003E2B44">
        <w:rPr>
          <w:rStyle w:val="ad"/>
        </w:rPr>
        <w:commentReference w:id="33"/>
      </w:r>
      <w:commentRangeEnd w:id="34"/>
      <w:r w:rsidR="004B1896">
        <w:rPr>
          <w:rStyle w:val="ad"/>
        </w:rPr>
        <w:commentReference w:id="34"/>
      </w:r>
      <w:commentRangeEnd w:id="35"/>
      <w:r w:rsidR="00651C8F">
        <w:rPr>
          <w:rStyle w:val="ad"/>
        </w:rPr>
        <w:commentReference w:id="35"/>
      </w:r>
      <w:r w:rsidR="009D5317" w:rsidRPr="003E2996">
        <w:rPr>
          <w:rFonts w:eastAsia="宋体"/>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37"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1306BD6F" w14:textId="46DAFABF" w:rsidR="00D50213" w:rsidRDefault="00B04091" w:rsidP="00E32723">
      <w:pPr>
        <w:rPr>
          <w:ins w:id="38" w:author="Huawei-Yulong" w:date="2023-09-08T10:24:00Z"/>
        </w:rPr>
      </w:pPr>
      <w:bookmarkStart w:id="39" w:name="_Toc52580763"/>
      <w:commentRangeStart w:id="40"/>
      <w:del w:id="41" w:author="Huawei-Yulong" w:date="2023-09-08T10:24:00Z">
        <w:r w:rsidDel="00D50213">
          <w:rPr>
            <w:rStyle w:val="ad"/>
          </w:rPr>
          <w:lastRenderedPageBreak/>
          <w:commentReference w:id="42"/>
        </w:r>
        <w:commentRangeEnd w:id="40"/>
        <w:r w:rsidR="00D50213" w:rsidDel="00D50213">
          <w:rPr>
            <w:rStyle w:val="ad"/>
          </w:rPr>
          <w:commentReference w:id="40"/>
        </w:r>
      </w:del>
      <w:ins w:id="43" w:author="Huawei-Yulong" w:date="2023-09-08T10:24:00Z">
        <w:r w:rsidR="00D50213">
          <w:rPr>
            <w:b/>
          </w:rPr>
          <w:t>Mobile IAB-node</w:t>
        </w:r>
        <w:r w:rsidR="00D50213">
          <w:t>: as defined in TS 38.300 [2].</w:t>
        </w:r>
      </w:ins>
    </w:p>
    <w:p w14:paraId="756EF379" w14:textId="049E09BE" w:rsidR="00E32723" w:rsidRDefault="00E32723" w:rsidP="00E32723">
      <w:r w:rsidRPr="003E2996">
        <w:rPr>
          <w:b/>
        </w:rPr>
        <w:t>Non-F1-terminating donor</w:t>
      </w:r>
      <w:r w:rsidRPr="003E2996">
        <w:t xml:space="preserve">: </w:t>
      </w:r>
      <w:r w:rsidR="009D5317" w:rsidRPr="003E2996">
        <w:rPr>
          <w:rFonts w:eastAsia="宋体"/>
        </w:rPr>
        <w:t xml:space="preserve">refers to the IAB-donor that </w:t>
      </w:r>
      <w:r w:rsidR="00DE3A13" w:rsidRPr="003E2996">
        <w:t>has an RRC connection with the boundary node but does not terminate F1 with this</w:t>
      </w:r>
      <w:r w:rsidR="009D5317" w:rsidRPr="003E2996">
        <w:rPr>
          <w:rFonts w:eastAsia="宋体"/>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2"/>
        <w:rPr>
          <w:rFonts w:cs="Arial"/>
        </w:rPr>
      </w:pPr>
      <w:bookmarkStart w:id="44" w:name="_Toc139052416"/>
      <w:r w:rsidRPr="003E2996">
        <w:rPr>
          <w:rFonts w:cs="Arial"/>
        </w:rPr>
        <w:t>3.</w:t>
      </w:r>
      <w:r w:rsidRPr="003E2996">
        <w:rPr>
          <w:rFonts w:cs="Arial"/>
          <w:lang w:eastAsia="zh-CN"/>
        </w:rPr>
        <w:t>2</w:t>
      </w:r>
      <w:r w:rsidRPr="003E2996">
        <w:rPr>
          <w:rFonts w:cs="Arial"/>
        </w:rPr>
        <w:tab/>
        <w:t>Abbreviations</w:t>
      </w:r>
      <w:bookmarkEnd w:id="37"/>
      <w:bookmarkEnd w:id="39"/>
      <w:bookmarkEnd w:id="44"/>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45" w:name="_Toc46491300"/>
      <w:r w:rsidRPr="003E2996">
        <w:t>TEID</w:t>
      </w:r>
      <w:r w:rsidRPr="003E2996">
        <w:tab/>
        <w:t>Tunnel Endpoint Identifier</w:t>
      </w:r>
    </w:p>
    <w:p w14:paraId="18515EC6" w14:textId="77777777" w:rsidR="009C4A9F" w:rsidRPr="003E2996" w:rsidRDefault="009C4A9F" w:rsidP="009C4A9F">
      <w:pPr>
        <w:pStyle w:val="1"/>
        <w:rPr>
          <w:rFonts w:cs="Arial"/>
          <w:lang w:eastAsia="zh-CN"/>
        </w:rPr>
      </w:pPr>
      <w:bookmarkStart w:id="46" w:name="_Toc52580764"/>
      <w:bookmarkStart w:id="47" w:name="_Toc139052417"/>
      <w:r w:rsidRPr="003E2996">
        <w:rPr>
          <w:rFonts w:cs="Arial"/>
        </w:rPr>
        <w:t>4</w:t>
      </w:r>
      <w:r w:rsidRPr="003E2996">
        <w:rPr>
          <w:rFonts w:cs="Arial"/>
        </w:rPr>
        <w:tab/>
      </w:r>
      <w:r w:rsidRPr="003E2996">
        <w:rPr>
          <w:rFonts w:cs="Arial"/>
          <w:lang w:eastAsia="zh-CN"/>
        </w:rPr>
        <w:t>General</w:t>
      </w:r>
      <w:bookmarkEnd w:id="45"/>
      <w:bookmarkEnd w:id="46"/>
      <w:bookmarkEnd w:id="47"/>
    </w:p>
    <w:p w14:paraId="04AD858F" w14:textId="77777777" w:rsidR="009C4A9F" w:rsidRPr="003E2996" w:rsidRDefault="009C4A9F" w:rsidP="009C4A9F">
      <w:pPr>
        <w:pStyle w:val="2"/>
        <w:rPr>
          <w:rFonts w:cs="Arial"/>
          <w:lang w:eastAsia="zh-CN"/>
        </w:rPr>
      </w:pPr>
      <w:bookmarkStart w:id="48" w:name="_Toc46491301"/>
      <w:bookmarkStart w:id="49" w:name="_Toc52580765"/>
      <w:bookmarkStart w:id="50" w:name="_Toc139052418"/>
      <w:r w:rsidRPr="003E2996">
        <w:rPr>
          <w:rFonts w:cs="Arial"/>
        </w:rPr>
        <w:t>4.1</w:t>
      </w:r>
      <w:r w:rsidRPr="003E2996">
        <w:rPr>
          <w:rFonts w:cs="Arial"/>
        </w:rPr>
        <w:tab/>
      </w:r>
      <w:r w:rsidRPr="003E2996">
        <w:rPr>
          <w:rFonts w:cs="Arial"/>
          <w:lang w:eastAsia="zh-CN"/>
        </w:rPr>
        <w:t>Introduction</w:t>
      </w:r>
      <w:bookmarkEnd w:id="48"/>
      <w:bookmarkEnd w:id="49"/>
      <w:bookmarkEnd w:id="50"/>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2"/>
        <w:rPr>
          <w:rFonts w:cs="Arial"/>
          <w:lang w:eastAsia="zh-CN"/>
        </w:rPr>
      </w:pPr>
      <w:bookmarkStart w:id="51" w:name="_Toc46491302"/>
      <w:bookmarkStart w:id="52" w:name="_Toc52580766"/>
      <w:bookmarkStart w:id="53"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51"/>
      <w:bookmarkEnd w:id="52"/>
      <w:bookmarkEnd w:id="53"/>
    </w:p>
    <w:p w14:paraId="591AB709" w14:textId="77777777" w:rsidR="009C4A9F" w:rsidRPr="003E2996" w:rsidRDefault="009C4A9F" w:rsidP="009C4A9F">
      <w:pPr>
        <w:pStyle w:val="3"/>
        <w:rPr>
          <w:rFonts w:cs="Arial"/>
        </w:rPr>
      </w:pPr>
      <w:bookmarkStart w:id="54" w:name="_Toc46491303"/>
      <w:bookmarkStart w:id="55" w:name="_Toc52580767"/>
      <w:bookmarkStart w:id="56"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54"/>
      <w:bookmarkEnd w:id="55"/>
      <w:bookmarkEnd w:id="56"/>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7pt;height:202.3pt" o:ole="">
            <v:imagedata r:id="rId16" o:title=""/>
          </v:shape>
          <o:OLEObject Type="Embed" ProgID="Visio.Drawing.15" ShapeID="_x0000_i1025" DrawAspect="Content" ObjectID="_1755678111" r:id="rId17"/>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3"/>
        <w:rPr>
          <w:rFonts w:cs="Arial"/>
        </w:rPr>
      </w:pPr>
      <w:bookmarkStart w:id="57" w:name="_Toc46491304"/>
      <w:bookmarkStart w:id="58" w:name="_Toc52580768"/>
      <w:bookmarkStart w:id="59"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57"/>
      <w:bookmarkEnd w:id="58"/>
      <w:bookmarkEnd w:id="59"/>
    </w:p>
    <w:p w14:paraId="373DD169" w14:textId="3380C863" w:rsidR="009C4A9F" w:rsidRPr="003E2996" w:rsidRDefault="009C4A9F" w:rsidP="009C4A9F">
      <w:commentRangeStart w:id="60"/>
      <w:commentRangeStart w:id="61"/>
      <w:commentRangeStart w:id="62"/>
      <w:commentRangeStart w:id="63"/>
      <w:commentRangeStart w:id="64"/>
      <w:commentRangeStart w:id="65"/>
      <w:commentRangeStart w:id="66"/>
      <w:commentRangeStart w:id="67"/>
      <w:r w:rsidRPr="003E2996">
        <w:t>On the IAB-node, the BAP sublayer contains one BAP entity at the MT function and a separate collocated BAP entity at the DU function.</w:t>
      </w:r>
      <w:del w:id="68" w:author="Huawei-Yulong" w:date="2023-09-08T11:19:00Z">
        <w:r w:rsidRPr="003E2996" w:rsidDel="00893229">
          <w:delText xml:space="preserve"> </w:delText>
        </w:r>
      </w:del>
      <w:ins w:id="69" w:author="Huawei-Yulong" w:date="2023-09-08T11:20:00Z">
        <w:r w:rsidR="00893229">
          <w:t xml:space="preserve"> </w:t>
        </w:r>
      </w:ins>
      <w:commentRangeStart w:id="70"/>
      <w:ins w:id="71" w:author="Huawei-Yulong" w:date="2023-09-08T11:19:00Z">
        <w:r w:rsidR="00893229">
          <w:t>A</w:t>
        </w:r>
      </w:ins>
      <w:ins w:id="72" w:author="Huawei-Yulong" w:date="2023-09-08T10:35:00Z">
        <w:r w:rsidR="00D50213" w:rsidRPr="00D50213">
          <w:t xml:space="preserve"> mobile IAB-node </w:t>
        </w:r>
      </w:ins>
      <w:ins w:id="73" w:author="Huawei-Yulong" w:date="2023-09-08T11:20:00Z">
        <w:r w:rsidR="00893229">
          <w:t xml:space="preserve">may have </w:t>
        </w:r>
      </w:ins>
      <w:ins w:id="74" w:author="Huawei-Yulong" w:date="2023-09-08T10:35:00Z">
        <w:r w:rsidR="00D50213" w:rsidRPr="00D50213">
          <w:t>two logical DU functions</w:t>
        </w:r>
      </w:ins>
      <w:commentRangeEnd w:id="70"/>
      <w:ins w:id="75" w:author="Huawei-Yulong" w:date="2023-09-08T11:20:00Z">
        <w:r w:rsidR="00865DEA">
          <w:rPr>
            <w:rStyle w:val="ad"/>
          </w:rPr>
          <w:commentReference w:id="70"/>
        </w:r>
      </w:ins>
      <w:ins w:id="76" w:author="Huawei-Yulong" w:date="2023-09-08T10:35:00Z">
        <w:r w:rsidR="00D50213" w:rsidRPr="00D50213">
          <w:t xml:space="preserve">, as defined in TS 38.401 [6], </w:t>
        </w:r>
      </w:ins>
      <w:ins w:id="77" w:author="Huawei-Yulong" w:date="2023-09-08T11:27:00Z">
        <w:r w:rsidR="00FA1FBB">
          <w:t>in which case</w:t>
        </w:r>
      </w:ins>
      <w:ins w:id="78" w:author="Huawei-Yulong" w:date="2023-09-08T11:20:00Z">
        <w:r w:rsidR="00893229">
          <w:t xml:space="preserve"> </w:t>
        </w:r>
      </w:ins>
      <w:ins w:id="79" w:author="Huawei-Yulong" w:date="2023-09-08T10:35:00Z">
        <w:r w:rsidR="00D50213" w:rsidRPr="00D50213">
          <w:t xml:space="preserve">one common BAP entity </w:t>
        </w:r>
      </w:ins>
      <w:ins w:id="80" w:author="Huawei-Yulong" w:date="2023-09-08T10:58:00Z">
        <w:r w:rsidR="00762374" w:rsidRPr="003E2996">
          <w:t xml:space="preserve">at the MT function </w:t>
        </w:r>
      </w:ins>
      <w:ins w:id="81" w:author="Huawei-Yulong" w:date="2023-09-08T10:54:00Z">
        <w:r w:rsidR="00762374">
          <w:t xml:space="preserve">can </w:t>
        </w:r>
      </w:ins>
      <w:ins w:id="82" w:author="Huawei-Yulong" w:date="2023-09-08T10:35:00Z">
        <w:r w:rsidR="00762374">
          <w:t>support</w:t>
        </w:r>
      </w:ins>
      <w:ins w:id="83" w:author="Huawei-Yulong" w:date="2023-09-08T10:54:00Z">
        <w:r w:rsidR="00762374">
          <w:t xml:space="preserve"> </w:t>
        </w:r>
      </w:ins>
      <w:ins w:id="84" w:author="Huawei-Yulong" w:date="2023-09-08T11:20:00Z">
        <w:r w:rsidR="00893229">
          <w:t>the two</w:t>
        </w:r>
      </w:ins>
      <w:ins w:id="85" w:author="Huawei-Yulong" w:date="2023-09-08T10:35:00Z">
        <w:r w:rsidR="00D50213" w:rsidRPr="00D50213">
          <w:t xml:space="preserve"> logical DU functions.</w:t>
        </w:r>
        <w:r w:rsidR="00D50213">
          <w:t xml:space="preserve"> </w:t>
        </w:r>
      </w:ins>
      <w:r w:rsidRPr="003E2996">
        <w:t>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lastRenderedPageBreak/>
        <w:t>NOTE: The modelling of BAP entities does not restrict internal implementation of IAB-nodes, i.e. the exact modelling of BAP sublayer may vary for different IAB-node implementations.</w:t>
      </w:r>
      <w:commentRangeEnd w:id="60"/>
      <w:r w:rsidR="00FD64E5">
        <w:rPr>
          <w:rStyle w:val="ad"/>
        </w:rPr>
        <w:commentReference w:id="60"/>
      </w:r>
      <w:commentRangeEnd w:id="61"/>
      <w:r w:rsidR="00F034D6">
        <w:rPr>
          <w:rStyle w:val="ad"/>
        </w:rPr>
        <w:commentReference w:id="61"/>
      </w:r>
      <w:commentRangeEnd w:id="62"/>
      <w:r w:rsidR="00B04091">
        <w:rPr>
          <w:rStyle w:val="ad"/>
        </w:rPr>
        <w:commentReference w:id="62"/>
      </w:r>
      <w:commentRangeEnd w:id="63"/>
      <w:r w:rsidR="002B2C14">
        <w:rPr>
          <w:rStyle w:val="ad"/>
        </w:rPr>
        <w:commentReference w:id="63"/>
      </w:r>
      <w:commentRangeEnd w:id="64"/>
      <w:r w:rsidR="00262A92">
        <w:rPr>
          <w:rStyle w:val="ad"/>
        </w:rPr>
        <w:commentReference w:id="64"/>
      </w:r>
      <w:commentRangeEnd w:id="65"/>
      <w:r w:rsidR="00D50213">
        <w:rPr>
          <w:rStyle w:val="ad"/>
        </w:rPr>
        <w:commentReference w:id="65"/>
      </w:r>
      <w:commentRangeEnd w:id="66"/>
      <w:r w:rsidR="00762374">
        <w:rPr>
          <w:rStyle w:val="ad"/>
        </w:rPr>
        <w:commentReference w:id="66"/>
      </w:r>
      <w:commentRangeEnd w:id="67"/>
      <w:r w:rsidR="006202BE">
        <w:rPr>
          <w:rStyle w:val="ad"/>
        </w:rPr>
        <w:commentReference w:id="67"/>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86"/>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86"/>
      <w:r w:rsidR="00400A28">
        <w:rPr>
          <w:rStyle w:val="ad"/>
        </w:rPr>
        <w:commentReference w:id="86"/>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6" type="#_x0000_t75" style="width:490.7pt;height:270pt" o:ole="">
            <v:imagedata r:id="rId18" o:title=""/>
          </v:shape>
          <o:OLEObject Type="Embed" ProgID="Visio.Drawing.15" ShapeID="_x0000_i1026" DrawAspect="Content" ObjectID="_1755678112" r:id="rId19"/>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2"/>
        <w:rPr>
          <w:rFonts w:cs="Arial"/>
        </w:rPr>
      </w:pPr>
      <w:bookmarkStart w:id="87" w:name="_Toc46491305"/>
      <w:bookmarkStart w:id="88" w:name="_Toc52580769"/>
      <w:bookmarkStart w:id="89" w:name="_Toc139052422"/>
      <w:r w:rsidRPr="003E2996">
        <w:rPr>
          <w:rFonts w:cs="Arial"/>
        </w:rPr>
        <w:t>4.3</w:t>
      </w:r>
      <w:r w:rsidRPr="003E2996">
        <w:rPr>
          <w:rFonts w:cs="Arial"/>
        </w:rPr>
        <w:tab/>
        <w:t>Services</w:t>
      </w:r>
      <w:bookmarkEnd w:id="87"/>
      <w:bookmarkEnd w:id="88"/>
      <w:bookmarkEnd w:id="89"/>
    </w:p>
    <w:p w14:paraId="5870CAE3" w14:textId="77777777" w:rsidR="009C4A9F" w:rsidRPr="003E2996" w:rsidRDefault="009C4A9F" w:rsidP="009C4A9F">
      <w:pPr>
        <w:pStyle w:val="3"/>
        <w:rPr>
          <w:rFonts w:cs="Arial"/>
        </w:rPr>
      </w:pPr>
      <w:bookmarkStart w:id="90" w:name="_Toc46491306"/>
      <w:bookmarkStart w:id="91" w:name="_Toc52580770"/>
      <w:bookmarkStart w:id="92" w:name="_Toc139052423"/>
      <w:r w:rsidRPr="003E2996">
        <w:rPr>
          <w:rFonts w:cs="Arial"/>
        </w:rPr>
        <w:t>4.3.1</w:t>
      </w:r>
      <w:r w:rsidRPr="003E2996">
        <w:rPr>
          <w:rFonts w:cs="Arial"/>
        </w:rPr>
        <w:tab/>
        <w:t>Services provided to upper layers</w:t>
      </w:r>
      <w:bookmarkEnd w:id="90"/>
      <w:bookmarkEnd w:id="91"/>
      <w:bookmarkEnd w:id="92"/>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3"/>
        <w:rPr>
          <w:rFonts w:cs="Arial"/>
        </w:rPr>
      </w:pPr>
      <w:bookmarkStart w:id="93" w:name="_Toc46491307"/>
      <w:bookmarkStart w:id="94" w:name="_Toc52580771"/>
      <w:bookmarkStart w:id="95" w:name="_Toc139052424"/>
      <w:r w:rsidRPr="003E2996">
        <w:rPr>
          <w:rFonts w:cs="Arial"/>
        </w:rPr>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93"/>
      <w:bookmarkEnd w:id="94"/>
      <w:bookmarkEnd w:id="95"/>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lastRenderedPageBreak/>
        <w:t>-</w:t>
      </w:r>
      <w:r w:rsidRPr="003E2996">
        <w:tab/>
        <w:t>unacknowledged data transfer service.</w:t>
      </w:r>
    </w:p>
    <w:p w14:paraId="22CCFE78" w14:textId="77777777" w:rsidR="009C4A9F" w:rsidRPr="003E2996" w:rsidRDefault="009C4A9F" w:rsidP="009C4A9F">
      <w:pPr>
        <w:pStyle w:val="2"/>
        <w:rPr>
          <w:rFonts w:cs="Arial"/>
          <w:lang w:eastAsia="zh-CN"/>
        </w:rPr>
      </w:pPr>
      <w:bookmarkStart w:id="96" w:name="_Toc46491308"/>
      <w:bookmarkStart w:id="97" w:name="_Toc52580772"/>
      <w:bookmarkStart w:id="98"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96"/>
      <w:bookmarkEnd w:id="97"/>
      <w:bookmarkEnd w:id="98"/>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2"/>
        <w:rPr>
          <w:rFonts w:cs="Arial"/>
          <w:lang w:eastAsia="zh-CN"/>
        </w:rPr>
      </w:pPr>
      <w:bookmarkStart w:id="99" w:name="_Toc46491309"/>
      <w:bookmarkStart w:id="100" w:name="_Toc52580773"/>
      <w:bookmarkStart w:id="101"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99"/>
      <w:bookmarkEnd w:id="100"/>
      <w:bookmarkEnd w:id="101"/>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(es)</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4B1896" w:rsidRDefault="006E3504" w:rsidP="0016762B">
      <w:pPr>
        <w:pStyle w:val="B1"/>
        <w:rPr>
          <w:rFonts w:eastAsia="Malgun Gothic"/>
          <w:lang w:val="sv-SE" w:eastAsia="ko-KR"/>
        </w:rPr>
      </w:pPr>
      <w:r w:rsidRPr="004B1896">
        <w:rPr>
          <w:lang w:val="sv-SE" w:eastAsia="ko-KR"/>
        </w:rPr>
        <w:t>-</w:t>
      </w:r>
      <w:r w:rsidRPr="004B1896">
        <w:rPr>
          <w:lang w:val="sv-SE" w:eastAsia="ko-KR"/>
        </w:rPr>
        <w:tab/>
        <w:t>Inter-donor-DU re-routing enabling/disabling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r w:rsidR="007009F9" w:rsidRPr="003E2996">
        <w:t>signaling</w:t>
      </w:r>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102" w:author="Huawei-Yulong" w:date="2023-07-14T17:49:00Z"/>
          <w:lang w:eastAsia="zh-CN"/>
        </w:rPr>
      </w:pPr>
      <w:bookmarkStart w:id="103" w:name="_Toc46491310"/>
      <w:bookmarkStart w:id="104" w:name="_Toc52580774"/>
      <w:r w:rsidRPr="003E2996">
        <w:t>-</w:t>
      </w:r>
      <w:r w:rsidRPr="003E2996">
        <w:tab/>
      </w:r>
      <w:r w:rsidRPr="003E2996">
        <w:rPr>
          <w:lang w:eastAsia="zh-CN"/>
        </w:rPr>
        <w:t>Header Rewriting Configuration.</w:t>
      </w:r>
    </w:p>
    <w:p w14:paraId="00CC555F" w14:textId="1DF24327" w:rsidR="00943FF5" w:rsidRPr="00E459A7" w:rsidRDefault="00943FF5" w:rsidP="00E459A7">
      <w:pPr>
        <w:pStyle w:val="B1"/>
        <w:ind w:left="680" w:hanging="680"/>
        <w:jc w:val="both"/>
        <w:rPr>
          <w:ins w:id="105" w:author="Huawei-Yulong" w:date="2023-09-05T11:34:00Z"/>
          <w:color w:val="FF0000"/>
        </w:rPr>
      </w:pPr>
      <w:ins w:id="106" w:author="Huawei-Yulong" w:date="2023-09-05T11:34:00Z">
        <w:r w:rsidRPr="003E2996">
          <w:t xml:space="preserve">NOTE: </w:t>
        </w:r>
      </w:ins>
      <w:ins w:id="107" w:author="Huawei-Yulong" w:date="2023-09-05T11:35:00Z">
        <w:r>
          <w:t xml:space="preserve">For </w:t>
        </w:r>
      </w:ins>
      <w:ins w:id="108" w:author="Qualcomm" w:date="2023-09-06T09:43:00Z">
        <w:r w:rsidR="005118C5">
          <w:t xml:space="preserve">a </w:t>
        </w:r>
      </w:ins>
      <w:ins w:id="109" w:author="Huawei-Yulong" w:date="2023-09-05T11:35:00Z">
        <w:r>
          <w:t>mobile IAB-node</w:t>
        </w:r>
      </w:ins>
      <w:ins w:id="110" w:author="Qualcomm" w:date="2023-09-06T09:43:00Z">
        <w:r w:rsidR="005118C5">
          <w:t xml:space="preserve"> with two logical DUs</w:t>
        </w:r>
      </w:ins>
      <w:commentRangeStart w:id="111"/>
      <w:commentRangeStart w:id="112"/>
      <w:commentRangeStart w:id="113"/>
      <w:ins w:id="114" w:author="Milos Tesanovic/5G Standards (CRT) /SRUK/Staff Engineer/Samsung Electronics" w:date="2023-09-05T14:25:00Z">
        <w:del w:id="115" w:author="Qualcomm" w:date="2023-09-06T09:43:00Z">
          <w:r w:rsidR="00152063" w:rsidDel="005118C5">
            <w:delText xml:space="preserve"> performing a DU migration procedure</w:delText>
          </w:r>
          <w:commentRangeEnd w:id="111"/>
          <w:r w:rsidR="00152063" w:rsidDel="005118C5">
            <w:rPr>
              <w:rStyle w:val="ad"/>
            </w:rPr>
            <w:commentReference w:id="111"/>
          </w:r>
        </w:del>
      </w:ins>
      <w:commentRangeEnd w:id="112"/>
      <w:r w:rsidR="005118C5">
        <w:rPr>
          <w:rStyle w:val="ad"/>
        </w:rPr>
        <w:commentReference w:id="112"/>
      </w:r>
      <w:commentRangeEnd w:id="113"/>
      <w:r w:rsidR="00651C8F">
        <w:rPr>
          <w:rStyle w:val="ad"/>
        </w:rPr>
        <w:commentReference w:id="113"/>
      </w:r>
      <w:ins w:id="116" w:author="Huawei-Yulong" w:date="2023-09-05T11:35:00Z">
        <w:r>
          <w:t xml:space="preserve">, </w:t>
        </w:r>
        <w:r>
          <w:rPr>
            <w:noProof/>
            <w:lang w:eastAsia="zh-CN"/>
          </w:rPr>
          <w:t>F1AP configuration</w:t>
        </w:r>
      </w:ins>
      <w:ins w:id="117" w:author="Huawei-Yulong" w:date="2023-09-05T11:36:00Z">
        <w:r>
          <w:rPr>
            <w:noProof/>
            <w:lang w:eastAsia="zh-CN"/>
          </w:rPr>
          <w:t>s</w:t>
        </w:r>
      </w:ins>
      <w:ins w:id="118" w:author="Huawei-Yulong" w:date="2023-09-05T11:35:00Z">
        <w:r>
          <w:rPr>
            <w:noProof/>
            <w:lang w:eastAsia="zh-CN"/>
          </w:rPr>
          <w:t xml:space="preserve"> for each logical DU should be </w:t>
        </w:r>
      </w:ins>
      <w:ins w:id="119" w:author="Qualcomm" w:date="2023-09-06T09:44:00Z">
        <w:r w:rsidR="005118C5">
          <w:rPr>
            <w:noProof/>
            <w:lang w:eastAsia="zh-CN"/>
          </w:rPr>
          <w:t>provided</w:t>
        </w:r>
      </w:ins>
      <w:ins w:id="120" w:author="Huawei-Yulong" w:date="2023-09-05T11:35:00Z">
        <w:r>
          <w:rPr>
            <w:noProof/>
            <w:lang w:eastAsia="zh-CN"/>
          </w:rPr>
          <w:t xml:space="preserve"> by the DU’s respective IAB-donor-CU via the corresponding F1AP</w:t>
        </w:r>
        <w:r>
          <w:t>.</w:t>
        </w:r>
      </w:ins>
      <w:ins w:id="121" w:author="Huawei-Yulong" w:date="2023-09-05T11:36:00Z">
        <w:r w:rsidR="001B0A18">
          <w:t xml:space="preserve"> </w:t>
        </w:r>
        <w:commentRangeStart w:id="122"/>
        <w:r w:rsidR="001B0A18" w:rsidRPr="00E459A7">
          <w:rPr>
            <w:color w:val="FF0000"/>
          </w:rPr>
          <w:t>In that case, t</w:t>
        </w:r>
      </w:ins>
      <w:ins w:id="123" w:author="Huawei-Yulong" w:date="2023-09-05T11:37:00Z">
        <w:r w:rsidR="001B0A18" w:rsidRPr="00E459A7">
          <w:rPr>
            <w:color w:val="FF0000"/>
          </w:rPr>
          <w:t>he m</w:t>
        </w:r>
      </w:ins>
      <w:ins w:id="124" w:author="Huawei-Yulong" w:date="2023-09-05T11:36:00Z">
        <w:r w:rsidR="001B0A18" w:rsidRPr="00E459A7">
          <w:rPr>
            <w:color w:val="FF0000"/>
          </w:rPr>
          <w:t xml:space="preserve">obile IAB-node implementation is not restricted </w:t>
        </w:r>
      </w:ins>
      <w:ins w:id="125" w:author="Huawei-Yulong" w:date="2023-09-05T11:37:00Z">
        <w:r w:rsidR="001B0A18" w:rsidRPr="00E459A7">
          <w:rPr>
            <w:color w:val="FF0000"/>
          </w:rPr>
          <w:t xml:space="preserve">to </w:t>
        </w:r>
      </w:ins>
      <w:ins w:id="126" w:author="Huawei-Yulong" w:date="2023-09-05T11:38:00Z">
        <w:r w:rsidR="001B0A18" w:rsidRPr="00E459A7">
          <w:rPr>
            <w:color w:val="FF0000"/>
          </w:rPr>
          <w:t xml:space="preserve">maintain </w:t>
        </w:r>
      </w:ins>
      <w:ins w:id="127" w:author="Huawei-Yulong" w:date="2023-09-05T11:37:00Z">
        <w:r w:rsidR="001B0A18" w:rsidRPr="00E459A7">
          <w:rPr>
            <w:color w:val="FF0000"/>
          </w:rPr>
          <w:t xml:space="preserve">either </w:t>
        </w:r>
      </w:ins>
      <w:ins w:id="128" w:author="Huawei-Yulong" w:date="2023-09-08T11:11:00Z">
        <w:r w:rsidR="00893229">
          <w:rPr>
            <w:color w:val="FF0000"/>
          </w:rPr>
          <w:t xml:space="preserve">one </w:t>
        </w:r>
      </w:ins>
      <w:ins w:id="129" w:author="Huawei-Yulong" w:date="2023-09-08T11:09:00Z">
        <w:r w:rsidR="00893229">
          <w:rPr>
            <w:color w:val="FF0000"/>
          </w:rPr>
          <w:t xml:space="preserve">combined </w:t>
        </w:r>
      </w:ins>
      <w:ins w:id="130" w:author="Huawei-Yulong" w:date="2023-09-05T11:50:00Z">
        <w:r w:rsidR="00400A28" w:rsidRPr="00E459A7">
          <w:rPr>
            <w:color w:val="FF0000"/>
          </w:rPr>
          <w:t xml:space="preserve">or </w:t>
        </w:r>
      </w:ins>
      <w:ins w:id="131" w:author="Huawei-Yulong" w:date="2023-09-05T11:37:00Z">
        <w:r w:rsidR="001B0A18" w:rsidRPr="00E459A7">
          <w:rPr>
            <w:color w:val="FF0000"/>
          </w:rPr>
          <w:t xml:space="preserve">separate mapping </w:t>
        </w:r>
      </w:ins>
      <w:ins w:id="132" w:author="Huawei-Yulong" w:date="2023-09-08T11:09:00Z">
        <w:r w:rsidR="00E459A7">
          <w:rPr>
            <w:color w:val="FF0000"/>
          </w:rPr>
          <w:lastRenderedPageBreak/>
          <w:t>configuration</w:t>
        </w:r>
      </w:ins>
      <w:ins w:id="133" w:author="Huawei-Yulong" w:date="2023-09-05T11:38:00Z">
        <w:r w:rsidR="001B0A18" w:rsidRPr="00E459A7">
          <w:rPr>
            <w:color w:val="FF0000"/>
          </w:rPr>
          <w:t xml:space="preserve"> for the two logical DUs</w:t>
        </w:r>
        <w:commentRangeEnd w:id="122"/>
        <w:r w:rsidR="001B0A18" w:rsidRPr="00E459A7">
          <w:rPr>
            <w:rStyle w:val="ad"/>
            <w:color w:val="FF0000"/>
          </w:rPr>
          <w:commentReference w:id="122"/>
        </w:r>
      </w:ins>
      <w:ins w:id="134" w:author="Huawei-Yulong" w:date="2023-09-05T11:34:00Z">
        <w:r w:rsidRPr="00E459A7">
          <w:rPr>
            <w:color w:val="FF0000"/>
          </w:rPr>
          <w:t>.</w:t>
        </w:r>
      </w:ins>
      <w:ins w:id="135" w:author="Huawei-Yulong" w:date="2023-09-05T11:39:00Z">
        <w:r w:rsidR="001B0A18" w:rsidRPr="00E459A7">
          <w:rPr>
            <w:color w:val="FF0000"/>
          </w:rPr>
          <w:t xml:space="preserve"> </w:t>
        </w:r>
        <w:commentRangeStart w:id="136"/>
        <w:commentRangeStart w:id="137"/>
        <w:commentRangeStart w:id="138"/>
        <w:r w:rsidR="001B0A18" w:rsidRPr="00E459A7">
          <w:rPr>
            <w:color w:val="FF0000"/>
          </w:rPr>
          <w:t xml:space="preserve">The following specification refers to </w:t>
        </w:r>
      </w:ins>
      <w:ins w:id="139" w:author="Huawei-Yulong" w:date="2023-09-05T11:40:00Z">
        <w:r w:rsidR="001B0A18" w:rsidRPr="00E459A7">
          <w:rPr>
            <w:color w:val="FF0000"/>
          </w:rPr>
          <w:t>the</w:t>
        </w:r>
      </w:ins>
      <w:ins w:id="140" w:author="Huawei-Yulong" w:date="2023-09-05T11:41:00Z">
        <w:r w:rsidR="001B0A18" w:rsidRPr="00E459A7">
          <w:rPr>
            <w:color w:val="FF0000"/>
          </w:rPr>
          <w:t xml:space="preserve"> implementation example of</w:t>
        </w:r>
      </w:ins>
      <w:ins w:id="141" w:author="Huawei-Yulong" w:date="2023-09-05T11:40:00Z">
        <w:r w:rsidR="001B0A18" w:rsidRPr="00E459A7">
          <w:rPr>
            <w:color w:val="FF0000"/>
          </w:rPr>
          <w:t xml:space="preserve"> </w:t>
        </w:r>
      </w:ins>
      <w:ins w:id="142" w:author="Huawei-Yulong" w:date="2023-09-08T11:11:00Z">
        <w:r w:rsidR="00893229">
          <w:rPr>
            <w:color w:val="FF0000"/>
          </w:rPr>
          <w:t>one combined</w:t>
        </w:r>
      </w:ins>
      <w:ins w:id="143" w:author="Huawei-Yulong" w:date="2023-09-05T11:40:00Z">
        <w:r w:rsidR="001B0A18" w:rsidRPr="00E459A7">
          <w:rPr>
            <w:color w:val="FF0000"/>
          </w:rPr>
          <w:t xml:space="preserve"> mapping </w:t>
        </w:r>
      </w:ins>
      <w:ins w:id="144" w:author="Huawei-Yulong" w:date="2023-09-08T11:09:00Z">
        <w:r w:rsidR="00E459A7">
          <w:rPr>
            <w:color w:val="FF0000"/>
          </w:rPr>
          <w:t>configuration</w:t>
        </w:r>
        <w:r w:rsidR="00E459A7" w:rsidRPr="00E459A7">
          <w:rPr>
            <w:color w:val="FF0000"/>
          </w:rPr>
          <w:t xml:space="preserve"> </w:t>
        </w:r>
      </w:ins>
      <w:ins w:id="145" w:author="Huawei-Yulong" w:date="2023-09-05T11:41:00Z">
        <w:r w:rsidR="001B0A18" w:rsidRPr="00E459A7">
          <w:rPr>
            <w:color w:val="FF0000"/>
          </w:rPr>
          <w:t>for the two logical DUs</w:t>
        </w:r>
      </w:ins>
      <w:ins w:id="146" w:author="Huawei-Yulong" w:date="2023-09-05T11:39:00Z">
        <w:r w:rsidR="001B0A18" w:rsidRPr="00E459A7">
          <w:rPr>
            <w:color w:val="FF0000"/>
          </w:rPr>
          <w:t>.</w:t>
        </w:r>
      </w:ins>
      <w:commentRangeEnd w:id="136"/>
      <w:r w:rsidR="00C27CAC" w:rsidRPr="00E459A7">
        <w:rPr>
          <w:rStyle w:val="ad"/>
          <w:color w:val="FF0000"/>
        </w:rPr>
        <w:commentReference w:id="136"/>
      </w:r>
      <w:commentRangeEnd w:id="137"/>
      <w:ins w:id="147" w:author="Huawei-Yulong" w:date="2023-09-08T11:07:00Z">
        <w:r w:rsidR="00E459A7">
          <w:rPr>
            <w:color w:val="FF0000"/>
          </w:rPr>
          <w:t>"</w:t>
        </w:r>
      </w:ins>
      <w:r w:rsidR="00233E8F" w:rsidRPr="00E459A7">
        <w:rPr>
          <w:rStyle w:val="ad"/>
          <w:color w:val="FF0000"/>
        </w:rPr>
        <w:commentReference w:id="137"/>
      </w:r>
      <w:commentRangeEnd w:id="138"/>
      <w:r w:rsidR="00651C8F" w:rsidRPr="00E459A7">
        <w:rPr>
          <w:rStyle w:val="ad"/>
          <w:color w:val="FF0000"/>
        </w:rPr>
        <w:commentReference w:id="138"/>
      </w:r>
    </w:p>
    <w:p w14:paraId="7B8534A9" w14:textId="77777777" w:rsidR="00C44C44" w:rsidRPr="00F03935" w:rsidRDefault="00C44C44" w:rsidP="007D208A">
      <w:pPr>
        <w:pStyle w:val="B1"/>
      </w:pPr>
    </w:p>
    <w:p w14:paraId="2ABBA504" w14:textId="77777777" w:rsidR="009C4A9F" w:rsidRPr="003E2996" w:rsidRDefault="009C4A9F" w:rsidP="009C4A9F">
      <w:pPr>
        <w:pStyle w:val="1"/>
        <w:rPr>
          <w:rFonts w:cs="Arial"/>
        </w:rPr>
      </w:pPr>
      <w:bookmarkStart w:id="148" w:name="_Toc139052427"/>
      <w:r w:rsidRPr="003E2996">
        <w:rPr>
          <w:rFonts w:cs="Arial"/>
        </w:rPr>
        <w:t>5</w:t>
      </w:r>
      <w:r w:rsidRPr="003E2996">
        <w:rPr>
          <w:rFonts w:cs="Arial"/>
        </w:rPr>
        <w:tab/>
        <w:t>Procedures</w:t>
      </w:r>
      <w:bookmarkEnd w:id="103"/>
      <w:bookmarkEnd w:id="104"/>
      <w:bookmarkEnd w:id="148"/>
    </w:p>
    <w:p w14:paraId="7BB65CB9" w14:textId="77777777" w:rsidR="009C4A9F" w:rsidRPr="003E2996" w:rsidRDefault="009C4A9F" w:rsidP="009C4A9F">
      <w:pPr>
        <w:pStyle w:val="2"/>
        <w:rPr>
          <w:rFonts w:cs="Arial"/>
          <w:lang w:eastAsia="ko-KR"/>
        </w:rPr>
      </w:pPr>
      <w:bookmarkStart w:id="149" w:name="_Toc46491311"/>
      <w:bookmarkStart w:id="150" w:name="_Toc52580775"/>
      <w:bookmarkStart w:id="151"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149"/>
      <w:bookmarkEnd w:id="150"/>
      <w:bookmarkEnd w:id="151"/>
    </w:p>
    <w:p w14:paraId="1E100FFB" w14:textId="77777777" w:rsidR="009C4A9F" w:rsidRPr="003E2996" w:rsidRDefault="009C4A9F" w:rsidP="009C4A9F">
      <w:pPr>
        <w:pStyle w:val="3"/>
        <w:rPr>
          <w:rFonts w:cs="Arial"/>
          <w:lang w:eastAsia="ko-KR"/>
        </w:rPr>
      </w:pPr>
      <w:bookmarkStart w:id="152" w:name="_Toc46491312"/>
      <w:bookmarkStart w:id="153" w:name="_Toc52580776"/>
      <w:bookmarkStart w:id="154"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152"/>
      <w:bookmarkEnd w:id="153"/>
      <w:bookmarkEnd w:id="154"/>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3"/>
        <w:rPr>
          <w:rFonts w:cs="Arial"/>
          <w:lang w:eastAsia="ko-KR"/>
        </w:rPr>
      </w:pPr>
      <w:bookmarkStart w:id="155" w:name="_Toc46491313"/>
      <w:bookmarkStart w:id="156" w:name="_Toc52580777"/>
      <w:bookmarkStart w:id="157"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155"/>
      <w:bookmarkEnd w:id="156"/>
      <w:bookmarkEnd w:id="157"/>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2"/>
        <w:rPr>
          <w:rFonts w:cs="Arial"/>
        </w:rPr>
      </w:pPr>
      <w:bookmarkStart w:id="158" w:name="_Toc46491314"/>
      <w:bookmarkStart w:id="159" w:name="_Toc52580778"/>
      <w:bookmarkStart w:id="160" w:name="_Toc139052431"/>
      <w:r w:rsidRPr="003E2996">
        <w:rPr>
          <w:rFonts w:cs="Arial"/>
        </w:rPr>
        <w:t>5.2</w:t>
      </w:r>
      <w:r w:rsidRPr="003E2996">
        <w:rPr>
          <w:rFonts w:cs="Arial"/>
          <w:sz w:val="24"/>
          <w:szCs w:val="24"/>
          <w:lang w:eastAsia="en-GB"/>
        </w:rPr>
        <w:tab/>
      </w:r>
      <w:r w:rsidRPr="003E2996">
        <w:rPr>
          <w:rFonts w:cs="Arial"/>
        </w:rPr>
        <w:t>Data transfer</w:t>
      </w:r>
      <w:bookmarkEnd w:id="158"/>
      <w:bookmarkEnd w:id="159"/>
      <w:bookmarkEnd w:id="160"/>
    </w:p>
    <w:p w14:paraId="2FD14018" w14:textId="77777777" w:rsidR="009C4A9F" w:rsidRPr="003E2996" w:rsidRDefault="009C4A9F" w:rsidP="009C4A9F">
      <w:pPr>
        <w:pStyle w:val="3"/>
        <w:rPr>
          <w:rFonts w:cs="Arial"/>
          <w:lang w:eastAsia="zh-CN"/>
        </w:rPr>
      </w:pPr>
      <w:bookmarkStart w:id="161" w:name="_Toc46491315"/>
      <w:bookmarkStart w:id="162" w:name="_Toc52580779"/>
      <w:bookmarkStart w:id="163"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61"/>
      <w:bookmarkEnd w:id="162"/>
      <w:bookmarkEnd w:id="163"/>
    </w:p>
    <w:p w14:paraId="0994B70F" w14:textId="77777777" w:rsidR="009C4A9F" w:rsidRPr="003E2996" w:rsidRDefault="009C4A9F" w:rsidP="009C4A9F">
      <w:pPr>
        <w:pStyle w:val="4"/>
        <w:rPr>
          <w:rFonts w:cs="Arial"/>
        </w:rPr>
      </w:pPr>
      <w:bookmarkStart w:id="164" w:name="_Toc46491316"/>
      <w:bookmarkStart w:id="165" w:name="_Toc52580780"/>
      <w:bookmarkStart w:id="166"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64"/>
      <w:bookmarkEnd w:id="165"/>
      <w:bookmarkEnd w:id="166"/>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4"/>
        <w:rPr>
          <w:rFonts w:cs="Arial"/>
        </w:rPr>
      </w:pPr>
      <w:bookmarkStart w:id="167" w:name="_Toc46491317"/>
      <w:bookmarkStart w:id="168" w:name="_Toc52580781"/>
      <w:bookmarkStart w:id="169" w:name="_Toc139052434"/>
      <w:r w:rsidRPr="003E2996">
        <w:rPr>
          <w:rFonts w:cs="Arial"/>
        </w:rPr>
        <w:lastRenderedPageBreak/>
        <w:t>5.2.</w:t>
      </w:r>
      <w:r w:rsidRPr="003E2996">
        <w:rPr>
          <w:rFonts w:cs="Arial"/>
          <w:lang w:eastAsia="ko-KR"/>
        </w:rPr>
        <w:t>1</w:t>
      </w:r>
      <w:r w:rsidRPr="003E2996">
        <w:rPr>
          <w:rFonts w:cs="Arial"/>
        </w:rPr>
        <w:t>.2</w:t>
      </w:r>
      <w:r w:rsidRPr="003E2996">
        <w:rPr>
          <w:rFonts w:cs="Arial"/>
        </w:rPr>
        <w:tab/>
        <w:t>BAP routing ID selection</w:t>
      </w:r>
      <w:bookmarkEnd w:id="167"/>
      <w:bookmarkEnd w:id="168"/>
      <w:bookmarkEnd w:id="169"/>
    </w:p>
    <w:p w14:paraId="056C5E22" w14:textId="77777777" w:rsidR="009C4A9F" w:rsidRPr="003E2996" w:rsidRDefault="009C4A9F" w:rsidP="009C4A9F">
      <w:pPr>
        <w:pStyle w:val="5"/>
        <w:rPr>
          <w:rFonts w:cs="Arial"/>
          <w:lang w:eastAsia="x-none"/>
        </w:rPr>
      </w:pPr>
      <w:bookmarkStart w:id="170" w:name="_Toc46491318"/>
      <w:bookmarkStart w:id="171" w:name="_Toc52580782"/>
      <w:bookmarkStart w:id="172" w:name="_Toc139052435"/>
      <w:r w:rsidRPr="003E2996">
        <w:rPr>
          <w:rFonts w:cs="Arial"/>
        </w:rPr>
        <w:t>5.2.1.2.1</w:t>
      </w:r>
      <w:r w:rsidRPr="003E2996">
        <w:rPr>
          <w:rFonts w:cs="Arial"/>
        </w:rPr>
        <w:tab/>
        <w:t>BAP routing ID selection at IAB-node</w:t>
      </w:r>
      <w:bookmarkEnd w:id="170"/>
      <w:bookmarkEnd w:id="171"/>
      <w:bookmarkEnd w:id="172"/>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lang w:eastAsia="zh-CN"/>
        </w:rPr>
        <w:t>defaultUL-BAP-RoutingID</w:t>
      </w:r>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73"/>
      <w:commentRangeStart w:id="174"/>
      <w:r w:rsidRPr="003E2996">
        <w:rPr>
          <w:lang w:eastAsia="zh-CN"/>
        </w:rPr>
        <w:t>for a BAP SDU received from upper layers and to be transmitted in upstream direction</w:t>
      </w:r>
      <w:commentRangeEnd w:id="173"/>
      <w:r w:rsidR="004F19BE">
        <w:rPr>
          <w:rStyle w:val="ad"/>
        </w:rPr>
        <w:commentReference w:id="173"/>
      </w:r>
      <w:commentRangeEnd w:id="174"/>
      <w:r w:rsidR="002D3802">
        <w:rPr>
          <w:rStyle w:val="ad"/>
        </w:rPr>
        <w:commentReference w:id="174"/>
      </w:r>
      <w:r w:rsidRPr="003E2996">
        <w:rPr>
          <w:lang w:eastAsia="zh-CN"/>
        </w:rPr>
        <w:t>, the BAP entity shall:</w:t>
      </w:r>
    </w:p>
    <w:p w14:paraId="1F3457C5" w14:textId="126FF33E"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75" w:author="Huawei-Yulong" w:date="2023-07-14T17:36:00Z">
        <w:r w:rsidR="00EB1568" w:rsidRPr="00EB1568">
          <w:t xml:space="preserve"> </w:t>
        </w:r>
        <w:r w:rsidR="00EB1568" w:rsidRPr="00EB1568">
          <w:rPr>
            <w:lang w:eastAsia="zh-CN"/>
          </w:rPr>
          <w:t xml:space="preserve">for the </w:t>
        </w:r>
      </w:ins>
      <w:ins w:id="176" w:author="Huawei-Yulong" w:date="2023-09-08T11:13:00Z">
        <w:r w:rsidR="00893229">
          <w:rPr>
            <w:lang w:eastAsia="zh-CN"/>
          </w:rPr>
          <w:t>(</w:t>
        </w:r>
      </w:ins>
      <w:ins w:id="177" w:author="Huawei-Yulong" w:date="2023-07-14T17:36:00Z">
        <w:r w:rsidR="00EB1568" w:rsidRPr="00EB1568">
          <w:rPr>
            <w:lang w:eastAsia="zh-CN"/>
          </w:rPr>
          <w:t>logical</w:t>
        </w:r>
      </w:ins>
      <w:ins w:id="178" w:author="Huawei-Yulong" w:date="2023-09-08T11:13:00Z">
        <w:r w:rsidR="00893229">
          <w:rPr>
            <w:lang w:eastAsia="zh-CN"/>
          </w:rPr>
          <w:t>)</w:t>
        </w:r>
      </w:ins>
      <w:ins w:id="179" w:author="Huawei-Yulong" w:date="2023-07-14T17:36:00Z">
        <w:r w:rsidR="00EB1568" w:rsidRPr="00EB1568">
          <w:rPr>
            <w:lang w:eastAsia="zh-CN"/>
          </w:rPr>
          <w:t xml:space="preserve"> DU where this BAP SDU is received</w:t>
        </w:r>
      </w:ins>
      <w:commentRangeStart w:id="180"/>
      <w:commentRangeStart w:id="181"/>
      <w:commentRangeStart w:id="182"/>
      <w:commentRangeStart w:id="183"/>
      <w:commentRangeStart w:id="184"/>
      <w:r w:rsidR="00E044F1" w:rsidRPr="003E2996">
        <w:rPr>
          <w:lang w:eastAsia="zh-CN"/>
        </w:rPr>
        <w:t xml:space="preserve"> </w:t>
      </w:r>
      <w:commentRangeEnd w:id="180"/>
      <w:r w:rsidR="00C44C44">
        <w:rPr>
          <w:rStyle w:val="ad"/>
        </w:rPr>
        <w:commentReference w:id="180"/>
      </w:r>
      <w:commentRangeEnd w:id="181"/>
      <w:r w:rsidR="00906D00">
        <w:rPr>
          <w:rStyle w:val="ad"/>
        </w:rPr>
        <w:commentReference w:id="181"/>
      </w:r>
      <w:commentRangeEnd w:id="182"/>
      <w:r w:rsidR="00DD125C">
        <w:rPr>
          <w:rStyle w:val="ad"/>
        </w:rPr>
        <w:commentReference w:id="182"/>
      </w:r>
      <w:commentRangeEnd w:id="183"/>
      <w:r w:rsidR="00893229">
        <w:rPr>
          <w:rStyle w:val="ad"/>
        </w:rPr>
        <w:commentReference w:id="183"/>
      </w:r>
      <w:commentRangeEnd w:id="184"/>
      <w:r w:rsidR="006202BE">
        <w:rPr>
          <w:rStyle w:val="ad"/>
        </w:rPr>
        <w:commentReference w:id="184"/>
      </w:r>
      <w:r w:rsidR="00E044F1" w:rsidRPr="003E2996">
        <w:rPr>
          <w:lang w:eastAsia="zh-CN"/>
        </w:rPr>
        <w:t>has not been (re)configured by F1AP after the last (re)configuration of</w:t>
      </w:r>
      <w:r w:rsidR="00E044F1" w:rsidRPr="003E2996">
        <w:rPr>
          <w:i/>
          <w:lang w:eastAsia="zh-CN"/>
        </w:rPr>
        <w:t xml:space="preserve"> </w:t>
      </w:r>
      <w:r w:rsidRPr="003E2996">
        <w:rPr>
          <w:i/>
          <w:lang w:eastAsia="zh-CN"/>
        </w:rPr>
        <w:t>defaultUL-BAP-</w:t>
      </w:r>
      <w:r w:rsidR="00E044F1" w:rsidRPr="003E2996">
        <w:rPr>
          <w:i/>
          <w:lang w:eastAsia="zh-CN"/>
        </w:rPr>
        <w:t>R</w:t>
      </w:r>
      <w:r w:rsidRPr="003E2996">
        <w:rPr>
          <w:i/>
          <w:lang w:eastAsia="zh-CN"/>
        </w:rPr>
        <w:t>outingID</w:t>
      </w:r>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r w:rsidRPr="003E2996">
        <w:rPr>
          <w:i/>
        </w:rPr>
        <w:t>defaultUL-BAP-</w:t>
      </w:r>
      <w:r w:rsidR="00E044F1" w:rsidRPr="003E2996">
        <w:rPr>
          <w:i/>
        </w:rPr>
        <w:t>R</w:t>
      </w:r>
      <w:r w:rsidRPr="003E2996">
        <w:rPr>
          <w:i/>
        </w:rPr>
        <w:t>outingID</w:t>
      </w:r>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r>
      <w:proofErr w:type="gramStart"/>
      <w:r w:rsidRPr="003E2996">
        <w:t>if</w:t>
      </w:r>
      <w:proofErr w:type="gramEnd"/>
      <w:r w:rsidRPr="003E2996">
        <w:t xml:space="preserve">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08319F52"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85"/>
      <w:commentRangeStart w:id="186"/>
      <w:commentRangeStart w:id="187"/>
      <w:ins w:id="188" w:author="Huawei-Yulong" w:date="2023-07-14T17:38:00Z">
        <w:r w:rsidR="006D2BF6" w:rsidRPr="006D2BF6">
          <w:rPr>
            <w:lang w:eastAsia="zh-CN"/>
          </w:rPr>
          <w:t>/non-F1</w:t>
        </w:r>
      </w:ins>
      <w:commentRangeEnd w:id="185"/>
      <w:ins w:id="189" w:author="Huawei-Yulong" w:date="2023-07-14T17:39:00Z">
        <w:r w:rsidR="006D2BF6">
          <w:rPr>
            <w:rStyle w:val="ad"/>
          </w:rPr>
          <w:commentReference w:id="185"/>
        </w:r>
      </w:ins>
      <w:commentRangeEnd w:id="186"/>
      <w:ins w:id="190" w:author="Huawei-Yulong" w:date="2023-09-05T11:26:00Z">
        <w:r w:rsidR="00581417">
          <w:rPr>
            <w:rStyle w:val="ad"/>
          </w:rPr>
          <w:commentReference w:id="186"/>
        </w:r>
      </w:ins>
      <w:commentRangeEnd w:id="187"/>
      <w:r w:rsidR="00906D00">
        <w:rPr>
          <w:rStyle w:val="ad"/>
        </w:rPr>
        <w:commentReference w:id="187"/>
      </w:r>
      <w:r w:rsidRPr="003E2996">
        <w:rPr>
          <w:lang w:eastAsia="zh-CN"/>
        </w:rPr>
        <w:t xml:space="preserve"> traffic. It is up to IAB node</w:t>
      </w:r>
      <w:r w:rsidR="003F73A6" w:rsidRPr="003E2996">
        <w:rPr>
          <w:lang w:eastAsia="zh-CN"/>
        </w:rPr>
        <w:t>'</w:t>
      </w:r>
      <w:r w:rsidRPr="003E2996">
        <w:rPr>
          <w:lang w:eastAsia="zh-CN"/>
        </w:rPr>
        <w:t xml:space="preserve">s implementation to decide which entry </w:t>
      </w:r>
      <w:bookmarkStart w:id="191" w:name="_GoBack"/>
      <w:bookmarkEnd w:id="191"/>
      <w:r w:rsidRPr="003E2996">
        <w:rPr>
          <w:lang w:eastAsia="zh-CN"/>
        </w:rPr>
        <w:t>is selected</w:t>
      </w:r>
      <w:r w:rsidRPr="003E2996">
        <w:t>.</w:t>
      </w:r>
    </w:p>
    <w:p w14:paraId="0C111C32" w14:textId="6BEE1BF9" w:rsidR="00581417" w:rsidRPr="00893229" w:rsidDel="004B1896" w:rsidRDefault="00581417" w:rsidP="00581417">
      <w:pPr>
        <w:ind w:left="568" w:hanging="284"/>
        <w:rPr>
          <w:del w:id="192" w:author="Qualcomm" w:date="2023-09-06T09:57:00Z"/>
          <w:rFonts w:eastAsia="PMingLiU"/>
          <w:strike/>
          <w:color w:val="FF0000"/>
          <w:lang w:eastAsia="zh-TW"/>
        </w:rPr>
      </w:pPr>
      <w:bookmarkStart w:id="193" w:name="_Toc46491319"/>
      <w:bookmarkStart w:id="194" w:name="_Toc52580783"/>
      <w:bookmarkStart w:id="195" w:name="_Toc139052436"/>
      <w:ins w:id="196" w:author="Huawei-Yulong" w:date="2023-09-05T11:28:00Z">
        <w:r>
          <w:rPr>
            <w:rFonts w:eastAsia="PMingLiU"/>
            <w:color w:val="FF0000"/>
            <w:lang w:eastAsia="zh-TW"/>
          </w:rPr>
          <w:t xml:space="preserve">Editor’s note: </w:t>
        </w:r>
        <w:commentRangeStart w:id="197"/>
        <w:r>
          <w:rPr>
            <w:rFonts w:eastAsia="PMingLiU"/>
            <w:color w:val="FF0000"/>
            <w:lang w:eastAsia="zh-TW"/>
          </w:rPr>
          <w:t xml:space="preserve">FFS </w:t>
        </w:r>
      </w:ins>
      <w:ins w:id="198" w:author="Huawei-Yulong" w:date="2023-09-05T11:29:00Z">
        <w:r w:rsidR="008322DF">
          <w:rPr>
            <w:rFonts w:eastAsia="PMingLiU"/>
            <w:color w:val="FF0000"/>
            <w:lang w:eastAsia="zh-TW"/>
          </w:rPr>
          <w:t xml:space="preserve">on whether </w:t>
        </w:r>
      </w:ins>
      <w:ins w:id="199" w:author="Huawei-Yulong" w:date="2023-09-05T11:28:00Z">
        <w:r>
          <w:rPr>
            <w:rFonts w:eastAsia="PMingLiU"/>
            <w:color w:val="FF0000"/>
            <w:lang w:eastAsia="zh-TW"/>
          </w:rPr>
          <w:t>we need to further clarify that the</w:t>
        </w:r>
      </w:ins>
      <w:ins w:id="200" w:author="Huawei-Yulong" w:date="2023-09-05T11:29:00Z">
        <w:r w:rsidR="002A6DF1">
          <w:rPr>
            <w:rFonts w:eastAsia="等线" w:hint="eastAsia"/>
            <w:color w:val="FF0000"/>
            <w:lang w:eastAsia="zh-CN"/>
          </w:rPr>
          <w:t xml:space="preserve"> </w:t>
        </w:r>
        <w:r w:rsidR="002A6DF1">
          <w:rPr>
            <w:rFonts w:eastAsia="等线"/>
            <w:color w:val="FF0000"/>
            <w:lang w:eastAsia="zh-CN"/>
          </w:rPr>
          <w:t>“</w:t>
        </w:r>
      </w:ins>
      <w:ins w:id="201" w:author="Huawei-Yulong" w:date="2023-09-05T11:28:00Z">
        <w:r w:rsidRPr="00581417">
          <w:rPr>
            <w:rFonts w:eastAsia="PMingLiU"/>
            <w:color w:val="FF0000"/>
            <w:lang w:eastAsia="zh-TW"/>
          </w:rPr>
          <w:t xml:space="preserve">multiple entries for F1-C/non-F1” only happens when the </w:t>
        </w:r>
        <w:r>
          <w:rPr>
            <w:rFonts w:eastAsia="PMingLiU"/>
            <w:color w:val="FF0000"/>
            <w:lang w:eastAsia="zh-TW"/>
          </w:rPr>
          <w:t xml:space="preserve">mobile IAB-node </w:t>
        </w:r>
        <w:r w:rsidRPr="00581417">
          <w:rPr>
            <w:rFonts w:eastAsia="PMingLiU"/>
            <w:color w:val="FF0000"/>
            <w:lang w:eastAsia="zh-TW"/>
          </w:rPr>
          <w:t>implementation choose</w:t>
        </w:r>
        <w:r w:rsidR="00C8708C">
          <w:rPr>
            <w:rFonts w:eastAsia="PMingLiU"/>
            <w:color w:val="FF0000"/>
            <w:lang w:eastAsia="zh-TW"/>
          </w:rPr>
          <w:t>s</w:t>
        </w:r>
        <w:r w:rsidRPr="00581417">
          <w:rPr>
            <w:rFonts w:eastAsia="PMingLiU"/>
            <w:color w:val="FF0000"/>
            <w:lang w:eastAsia="zh-TW"/>
          </w:rPr>
          <w:t xml:space="preserve"> to use single</w:t>
        </w:r>
      </w:ins>
      <w:ins w:id="202" w:author="Huawei-Yulong" w:date="2023-09-05T11:53:00Z">
        <w:r w:rsidR="00EF079F">
          <w:rPr>
            <w:rFonts w:eastAsia="PMingLiU"/>
            <w:color w:val="FF0000"/>
            <w:lang w:eastAsia="zh-TW"/>
          </w:rPr>
          <w:t xml:space="preserve"> mapping</w:t>
        </w:r>
      </w:ins>
      <w:ins w:id="203" w:author="Huawei-Yulong" w:date="2023-09-05T11:28:00Z">
        <w:r w:rsidRPr="00581417">
          <w:rPr>
            <w:rFonts w:eastAsia="PMingLiU"/>
            <w:color w:val="FF0000"/>
            <w:lang w:eastAsia="zh-TW"/>
          </w:rPr>
          <w:t xml:space="preserve"> table for two logical DUs.</w:t>
        </w:r>
      </w:ins>
      <w:ins w:id="204" w:author="Huawei-Yulong" w:date="2023-09-05T11:30:00Z">
        <w:r w:rsidR="0092586B">
          <w:rPr>
            <w:rFonts w:eastAsia="PMingLiU"/>
            <w:color w:val="FF0000"/>
            <w:lang w:eastAsia="zh-TW"/>
          </w:rPr>
          <w:t xml:space="preserve"> </w:t>
        </w:r>
      </w:ins>
      <w:commentRangeEnd w:id="197"/>
      <w:r w:rsidR="00D0429C">
        <w:rPr>
          <w:rStyle w:val="ad"/>
        </w:rPr>
        <w:commentReference w:id="197"/>
      </w:r>
      <w:commentRangeStart w:id="205"/>
      <w:commentRangeStart w:id="206"/>
      <w:commentRangeStart w:id="207"/>
      <w:commentRangeStart w:id="208"/>
      <w:ins w:id="209" w:author="Huawei-Yulong" w:date="2023-09-05T11:30:00Z">
        <w:r w:rsidR="0092586B" w:rsidRPr="00893229">
          <w:rPr>
            <w:rFonts w:eastAsia="PMingLiU"/>
            <w:strike/>
            <w:color w:val="FF0000"/>
            <w:lang w:eastAsia="zh-TW"/>
          </w:rPr>
          <w:t>FFS</w:t>
        </w:r>
      </w:ins>
      <w:ins w:id="210" w:author="Huawei-Yulong" w:date="2023-09-05T11:31:00Z">
        <w:r w:rsidR="0092586B" w:rsidRPr="00893229">
          <w:rPr>
            <w:rFonts w:eastAsia="PMingLiU"/>
            <w:strike/>
            <w:color w:val="FF0000"/>
            <w:lang w:eastAsia="zh-TW"/>
          </w:rPr>
          <w:t xml:space="preserve"> on whether we need to further clarify that the entry selection is based on</w:t>
        </w:r>
        <w:r w:rsidR="0092586B" w:rsidRPr="00893229">
          <w:rPr>
            <w:strike/>
            <w:lang w:eastAsia="zh-CN"/>
          </w:rPr>
          <w:t xml:space="preserve"> </w:t>
        </w:r>
      </w:ins>
      <w:ins w:id="211" w:author="Huawei-Yulong" w:date="2023-09-05T11:32:00Z">
        <w:r w:rsidR="0092586B" w:rsidRPr="00893229">
          <w:rPr>
            <w:strike/>
            <w:lang w:eastAsia="zh-CN"/>
          </w:rPr>
          <w:t xml:space="preserve">F1AP configuration corresponding to </w:t>
        </w:r>
      </w:ins>
      <w:ins w:id="212" w:author="Huawei-Yulong" w:date="2023-09-05T11:31:00Z">
        <w:r w:rsidR="0092586B" w:rsidRPr="00893229">
          <w:rPr>
            <w:strike/>
            <w:lang w:eastAsia="zh-CN"/>
          </w:rPr>
          <w:t>the logical DU where this BAP SDU is received</w:t>
        </w:r>
        <w:r w:rsidR="0092586B" w:rsidRPr="00893229">
          <w:rPr>
            <w:rFonts w:eastAsia="PMingLiU"/>
            <w:strike/>
            <w:color w:val="FF0000"/>
            <w:lang w:eastAsia="zh-TW"/>
          </w:rPr>
          <w:t xml:space="preserve">, when the mobile IAB-node implementation chooses to use separate </w:t>
        </w:r>
      </w:ins>
      <w:ins w:id="213" w:author="Huawei-Yulong" w:date="2023-09-05T11:53:00Z">
        <w:r w:rsidR="00EF079F" w:rsidRPr="00893229">
          <w:rPr>
            <w:rFonts w:eastAsia="PMingLiU"/>
            <w:strike/>
            <w:color w:val="FF0000"/>
            <w:lang w:eastAsia="zh-TW"/>
          </w:rPr>
          <w:t xml:space="preserve">mapping </w:t>
        </w:r>
      </w:ins>
      <w:ins w:id="214" w:author="Huawei-Yulong" w:date="2023-09-05T11:31:00Z">
        <w:r w:rsidR="0092586B" w:rsidRPr="00893229">
          <w:rPr>
            <w:rFonts w:eastAsia="PMingLiU"/>
            <w:strike/>
            <w:color w:val="FF0000"/>
            <w:lang w:eastAsia="zh-TW"/>
          </w:rPr>
          <w:t>tables for two logical DUs.</w:t>
        </w:r>
      </w:ins>
      <w:commentRangeEnd w:id="205"/>
      <w:ins w:id="215" w:author="Huawei-Yulong" w:date="2023-09-05T11:32:00Z">
        <w:r w:rsidR="0092586B" w:rsidRPr="00893229">
          <w:rPr>
            <w:rStyle w:val="ad"/>
            <w:strike/>
          </w:rPr>
          <w:commentReference w:id="205"/>
        </w:r>
      </w:ins>
      <w:commentRangeEnd w:id="206"/>
      <w:r w:rsidR="00906D00" w:rsidRPr="00893229">
        <w:rPr>
          <w:rStyle w:val="ad"/>
          <w:strike/>
        </w:rPr>
        <w:commentReference w:id="206"/>
      </w:r>
      <w:commentRangeEnd w:id="207"/>
      <w:r w:rsidR="00893229" w:rsidRPr="00893229">
        <w:rPr>
          <w:rStyle w:val="ad"/>
          <w:strike/>
        </w:rPr>
        <w:commentReference w:id="207"/>
      </w:r>
      <w:commentRangeEnd w:id="208"/>
      <w:r w:rsidR="006202BE">
        <w:rPr>
          <w:rStyle w:val="ad"/>
        </w:rPr>
        <w:commentReference w:id="208"/>
      </w:r>
    </w:p>
    <w:p w14:paraId="28B4134C" w14:textId="748D9AB3" w:rsidR="004B1896" w:rsidDel="00893229" w:rsidRDefault="004B1896" w:rsidP="00581417">
      <w:pPr>
        <w:ind w:left="568" w:hanging="284"/>
        <w:rPr>
          <w:ins w:id="216" w:author="CATT- Yang" w:date="2023-09-07T22:24:00Z"/>
          <w:del w:id="217" w:author="Huawei-Yulong" w:date="2023-09-08T11:16:00Z"/>
        </w:rPr>
      </w:pPr>
      <w:commentRangeStart w:id="218"/>
      <w:commentRangeStart w:id="219"/>
      <w:ins w:id="220" w:author="CATT- Yang" w:date="2023-09-07T22:25:00Z">
        <w:del w:id="221" w:author="Huawei-Yulong" w:date="2023-09-08T11:16:00Z">
          <w:r w:rsidDel="00893229">
            <w:rPr>
              <w:rFonts w:eastAsia="等线"/>
              <w:lang w:eastAsia="zh-CN"/>
            </w:rPr>
            <w:delText xml:space="preserve">NOTE x: For BAP SDUs </w:delText>
          </w:r>
          <w:r w:rsidDel="00893229">
            <w:rPr>
              <w:lang w:val="en-US" w:eastAsia="zh-CN"/>
            </w:rPr>
            <w:delText>encapsulating</w:delText>
          </w:r>
          <w:r w:rsidDel="00893229">
            <w:rPr>
              <w:rFonts w:eastAsia="等线"/>
              <w:lang w:eastAsia="zh-CN"/>
            </w:rPr>
            <w:delText xml:space="preserve"> F1-C or F1-U packets from </w:delText>
          </w:r>
        </w:del>
      </w:ins>
      <w:ins w:id="222" w:author="CATT- Yang" w:date="2023-09-07T22:29:00Z">
        <w:del w:id="223" w:author="Huawei-Yulong" w:date="2023-09-08T11:16:00Z">
          <w:r w:rsidDel="00893229">
            <w:rPr>
              <w:rFonts w:eastAsia="等线"/>
              <w:lang w:eastAsia="zh-CN"/>
            </w:rPr>
            <w:delText>a (</w:delText>
          </w:r>
        </w:del>
      </w:ins>
      <w:ins w:id="224" w:author="CATT- Yang" w:date="2023-09-07T22:27:00Z">
        <w:del w:id="225" w:author="Huawei-Yulong" w:date="2023-09-08T11:16:00Z">
          <w:r w:rsidDel="00893229">
            <w:rPr>
              <w:rFonts w:eastAsia="等线"/>
              <w:lang w:eastAsia="zh-CN"/>
            </w:rPr>
            <w:delText>logical</w:delText>
          </w:r>
        </w:del>
      </w:ins>
      <w:ins w:id="226" w:author="CATT- Yang" w:date="2023-09-07T22:29:00Z">
        <w:del w:id="227" w:author="Huawei-Yulong" w:date="2023-09-08T11:16:00Z">
          <w:r w:rsidDel="00893229">
            <w:rPr>
              <w:rFonts w:eastAsia="等线"/>
              <w:lang w:eastAsia="zh-CN"/>
            </w:rPr>
            <w:delText>)</w:delText>
          </w:r>
        </w:del>
      </w:ins>
      <w:ins w:id="228" w:author="CATT- Yang" w:date="2023-09-07T22:27:00Z">
        <w:del w:id="229" w:author="Huawei-Yulong" w:date="2023-09-08T11:16:00Z">
          <w:r w:rsidDel="00893229">
            <w:rPr>
              <w:rFonts w:eastAsia="等线"/>
              <w:lang w:eastAsia="zh-CN"/>
            </w:rPr>
            <w:delText xml:space="preserve"> m</w:delText>
          </w:r>
        </w:del>
      </w:ins>
      <w:ins w:id="230" w:author="CATT- Yang" w:date="2023-09-07T22:25:00Z">
        <w:del w:id="231" w:author="Huawei-Yulong" w:date="2023-09-08T11:16:00Z">
          <w:r w:rsidDel="00893229">
            <w:rPr>
              <w:rFonts w:eastAsia="等线"/>
              <w:lang w:eastAsia="zh-CN"/>
            </w:rPr>
            <w:delText xml:space="preserve">IAB-DU, the configuration derived from </w:delText>
          </w:r>
        </w:del>
      </w:ins>
      <w:ins w:id="232" w:author="CATT- Yang" w:date="2023-09-07T22:28:00Z">
        <w:del w:id="233" w:author="Huawei-Yulong" w:date="2023-09-08T11:16:00Z">
          <w:r w:rsidDel="00893229">
            <w:rPr>
              <w:rFonts w:eastAsia="等线"/>
              <w:lang w:eastAsia="zh-CN"/>
            </w:rPr>
            <w:delText>the DU’s respective</w:delText>
          </w:r>
        </w:del>
      </w:ins>
      <w:ins w:id="234" w:author="CATT- Yang" w:date="2023-09-07T22:25:00Z">
        <w:del w:id="235" w:author="Huawei-Yulong" w:date="2023-09-08T11:16:00Z">
          <w:r w:rsidDel="00893229">
            <w:rPr>
              <w:rFonts w:eastAsia="等线"/>
              <w:lang w:eastAsia="zh-CN"/>
            </w:rPr>
            <w:delText xml:space="preserve"> donor-IAB-CU is used.</w:delText>
          </w:r>
        </w:del>
      </w:ins>
      <w:commentRangeEnd w:id="218"/>
      <w:ins w:id="236" w:author="CATT- Yang" w:date="2023-09-07T22:26:00Z">
        <w:del w:id="237" w:author="Huawei-Yulong" w:date="2023-09-08T11:16:00Z">
          <w:r w:rsidDel="00893229">
            <w:rPr>
              <w:rStyle w:val="ad"/>
            </w:rPr>
            <w:commentReference w:id="218"/>
          </w:r>
        </w:del>
      </w:ins>
      <w:commentRangeEnd w:id="219"/>
      <w:del w:id="238" w:author="Huawei-Yulong" w:date="2023-09-08T11:16:00Z">
        <w:r w:rsidR="00893229" w:rsidDel="00893229">
          <w:rPr>
            <w:rStyle w:val="ad"/>
          </w:rPr>
          <w:commentReference w:id="219"/>
        </w:r>
      </w:del>
    </w:p>
    <w:p w14:paraId="2DD035B4" w14:textId="77777777" w:rsidR="009C4A9F" w:rsidRPr="003E2996" w:rsidRDefault="009C4A9F" w:rsidP="009C0B8F">
      <w:pPr>
        <w:pStyle w:val="5"/>
        <w:rPr>
          <w:lang w:eastAsia="x-none"/>
        </w:rPr>
      </w:pPr>
      <w:r w:rsidRPr="003E2996">
        <w:t>5.2.1.2.2</w:t>
      </w:r>
      <w:r w:rsidRPr="003E2996">
        <w:tab/>
        <w:t>BAP routing ID selection at IAB-donor-DU</w:t>
      </w:r>
      <w:bookmarkEnd w:id="193"/>
      <w:bookmarkEnd w:id="194"/>
      <w:bookmarkEnd w:id="195"/>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lastRenderedPageBreak/>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4"/>
        <w:rPr>
          <w:rFonts w:cs="Arial"/>
        </w:rPr>
      </w:pPr>
      <w:bookmarkStart w:id="239" w:name="_Toc46491320"/>
      <w:bookmarkStart w:id="240" w:name="_Toc52580784"/>
      <w:bookmarkStart w:id="241"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239"/>
      <w:bookmarkEnd w:id="240"/>
      <w:bookmarkEnd w:id="241"/>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t>-</w:t>
      </w:r>
      <w:r w:rsidRPr="003E2996">
        <w:tab/>
        <w:t>if the BAP Data PDU corresponds to a BAP SDU received from the upper layer, and</w:t>
      </w:r>
    </w:p>
    <w:p w14:paraId="37285BD2" w14:textId="680C1D16"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242" w:author="Huawei-Yulong" w:date="2023-07-14T17:36:00Z">
        <w:r w:rsidR="00EB1568" w:rsidRPr="00EB1568">
          <w:rPr>
            <w:lang w:eastAsia="zh-CN"/>
          </w:rPr>
          <w:t xml:space="preserve">for the </w:t>
        </w:r>
      </w:ins>
      <w:ins w:id="243" w:author="Huawei-Yulong" w:date="2023-09-08T11:19:00Z">
        <w:r w:rsidR="00893229">
          <w:rPr>
            <w:lang w:eastAsia="zh-CN"/>
          </w:rPr>
          <w:t>(</w:t>
        </w:r>
      </w:ins>
      <w:ins w:id="244" w:author="Huawei-Yulong" w:date="2023-07-14T17:36:00Z">
        <w:r w:rsidR="00EB1568" w:rsidRPr="00EB1568">
          <w:rPr>
            <w:lang w:eastAsia="zh-CN"/>
          </w:rPr>
          <w:t>logical</w:t>
        </w:r>
      </w:ins>
      <w:ins w:id="245" w:author="Huawei-Yulong" w:date="2023-09-08T11:19:00Z">
        <w:r w:rsidR="00893229">
          <w:rPr>
            <w:lang w:eastAsia="zh-CN"/>
          </w:rPr>
          <w:t>)</w:t>
        </w:r>
      </w:ins>
      <w:ins w:id="246" w:author="Huawei-Yulong" w:date="2023-07-14T17:36:00Z">
        <w:r w:rsidR="00EB1568" w:rsidRPr="00EB1568">
          <w:rPr>
            <w:lang w:eastAsia="zh-CN"/>
          </w:rPr>
          <w:t xml:space="preserve"> DU where this BAP SDU is received</w:t>
        </w:r>
        <w:commentRangeStart w:id="247"/>
        <w:commentRangeStart w:id="248"/>
        <w:commentRangeStart w:id="249"/>
        <w:r w:rsidR="00EB1568" w:rsidRPr="00EB1568">
          <w:rPr>
            <w:lang w:eastAsia="zh-CN"/>
          </w:rPr>
          <w:t xml:space="preserve"> </w:t>
        </w:r>
      </w:ins>
      <w:commentRangeEnd w:id="247"/>
      <w:ins w:id="250" w:author="Huawei-Yulong" w:date="2023-07-14T17:40:00Z">
        <w:r w:rsidR="00C44C44">
          <w:rPr>
            <w:rStyle w:val="ad"/>
          </w:rPr>
          <w:commentReference w:id="247"/>
        </w:r>
      </w:ins>
      <w:commentRangeEnd w:id="248"/>
      <w:r w:rsidR="006F3D46">
        <w:rPr>
          <w:rStyle w:val="ad"/>
        </w:rPr>
        <w:commentReference w:id="248"/>
      </w:r>
      <w:commentRangeEnd w:id="249"/>
      <w:r w:rsidR="00EB107F">
        <w:rPr>
          <w:rStyle w:val="ad"/>
        </w:rPr>
        <w:commentReference w:id="249"/>
      </w:r>
      <w:r w:rsidR="007009F9" w:rsidRPr="003E2996">
        <w:rPr>
          <w:lang w:eastAsia="zh-CN"/>
        </w:rPr>
        <w:t xml:space="preserve">has not been (re)configured by F1AP after the last (re)configuration of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lastRenderedPageBreak/>
        <w:t>-</w:t>
      </w:r>
      <w:r w:rsidRPr="003E2996">
        <w:tab/>
        <w:t xml:space="preserve">select the egress link on which the egress BH RLC channel corresponding to </w:t>
      </w:r>
      <w:r w:rsidRPr="003E2996">
        <w:rPr>
          <w:i/>
        </w:rPr>
        <w:t>defaultUL-BH-RLC-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102C7F88" w:rsidR="00E32723" w:rsidRDefault="00E32723" w:rsidP="007D208A">
      <w:pPr>
        <w:pStyle w:val="NO"/>
        <w:rPr>
          <w:ins w:id="251" w:author="CATT- Yang" w:date="2023-09-07T22:31:00Z"/>
        </w:rPr>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16254B4B" w14:textId="5DE794AA" w:rsidR="004B1896" w:rsidRPr="004B1896" w:rsidDel="00865DEA" w:rsidRDefault="004B1896" w:rsidP="004B1896">
      <w:pPr>
        <w:ind w:left="568" w:hanging="284"/>
        <w:rPr>
          <w:del w:id="252" w:author="Huawei-Yulong" w:date="2023-09-08T11:21:00Z"/>
        </w:rPr>
      </w:pPr>
      <w:commentRangeStart w:id="253"/>
      <w:commentRangeStart w:id="254"/>
      <w:ins w:id="255" w:author="CATT- Yang" w:date="2023-09-07T22:31:00Z">
        <w:del w:id="256" w:author="Huawei-Yulong" w:date="2023-09-08T11:21:00Z">
          <w:r w:rsidDel="00865DEA">
            <w:rPr>
              <w:rFonts w:eastAsia="等线"/>
              <w:lang w:eastAsia="zh-CN"/>
            </w:rPr>
            <w:delText xml:space="preserve">NOTE x: For BAP data PDUs </w:delText>
          </w:r>
        </w:del>
      </w:ins>
      <w:ins w:id="257" w:author="CATT- Yang" w:date="2023-09-07T22:32:00Z">
        <w:del w:id="258" w:author="Huawei-Yulong" w:date="2023-09-08T11:21:00Z">
          <w:r w:rsidDel="00865DEA">
            <w:rPr>
              <w:rFonts w:eastAsia="等线"/>
              <w:lang w:eastAsia="zh-CN"/>
            </w:rPr>
            <w:delText xml:space="preserve">corresponding to a BAP SDU </w:delText>
          </w:r>
        </w:del>
      </w:ins>
      <w:ins w:id="259" w:author="CATT- Yang" w:date="2023-09-07T22:31:00Z">
        <w:del w:id="260" w:author="Huawei-Yulong" w:date="2023-09-08T11:21:00Z">
          <w:r w:rsidDel="00865DEA">
            <w:rPr>
              <w:lang w:val="en-US" w:eastAsia="zh-CN"/>
            </w:rPr>
            <w:delText>encapsulating</w:delText>
          </w:r>
          <w:r w:rsidDel="00865DEA">
            <w:rPr>
              <w:rFonts w:eastAsia="等线"/>
              <w:lang w:eastAsia="zh-CN"/>
            </w:rPr>
            <w:delText xml:space="preserve"> F1-C or F1-U packets from a (logical) mIAB-DU, the configuration derived from the DU’s respective donor-IAB-CU is used.</w:delText>
          </w:r>
          <w:commentRangeEnd w:id="253"/>
          <w:r w:rsidDel="00865DEA">
            <w:rPr>
              <w:rStyle w:val="ad"/>
            </w:rPr>
            <w:commentReference w:id="253"/>
          </w:r>
        </w:del>
      </w:ins>
      <w:commentRangeEnd w:id="254"/>
      <w:del w:id="261" w:author="Huawei-Yulong" w:date="2023-09-08T11:21:00Z">
        <w:r w:rsidR="00865DEA" w:rsidDel="00865DEA">
          <w:rPr>
            <w:rStyle w:val="ad"/>
          </w:rPr>
          <w:commentReference w:id="254"/>
        </w:r>
      </w:del>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262" w:name="_Toc46491321"/>
      <w:bookmarkStart w:id="263"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4"/>
        <w:rPr>
          <w:rFonts w:cs="Arial"/>
          <w:lang w:eastAsia="zh-CN"/>
        </w:rPr>
      </w:pPr>
      <w:bookmarkStart w:id="264"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262"/>
      <w:bookmarkEnd w:id="263"/>
      <w:bookmarkEnd w:id="264"/>
    </w:p>
    <w:p w14:paraId="226CFF31" w14:textId="77777777" w:rsidR="009C4A9F" w:rsidRPr="003E2996" w:rsidRDefault="009C4A9F" w:rsidP="009C4A9F">
      <w:pPr>
        <w:pStyle w:val="5"/>
        <w:rPr>
          <w:rFonts w:cs="Arial"/>
          <w:lang w:eastAsia="x-none"/>
        </w:rPr>
      </w:pPr>
      <w:bookmarkStart w:id="265" w:name="_Toc46491322"/>
      <w:bookmarkStart w:id="266" w:name="_Toc52580786"/>
      <w:bookmarkStart w:id="267" w:name="_Toc139052439"/>
      <w:r w:rsidRPr="003E2996">
        <w:rPr>
          <w:rFonts w:cs="Arial"/>
        </w:rPr>
        <w:t>5.2.1.4.1</w:t>
      </w:r>
      <w:r w:rsidRPr="003E2996">
        <w:rPr>
          <w:rFonts w:cs="Arial"/>
        </w:rPr>
        <w:tab/>
        <w:t>Mapping to BH RLC Channel for BAP Data Packets from collocated BAP entity at IAB-node</w:t>
      </w:r>
      <w:bookmarkEnd w:id="265"/>
      <w:bookmarkEnd w:id="266"/>
      <w:bookmarkEnd w:id="267"/>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lastRenderedPageBreak/>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5"/>
        <w:rPr>
          <w:rFonts w:cs="Arial"/>
          <w:lang w:eastAsia="x-none"/>
        </w:rPr>
      </w:pPr>
      <w:bookmarkStart w:id="268" w:name="_Toc46491323"/>
      <w:bookmarkStart w:id="269" w:name="_Toc52580787"/>
      <w:bookmarkStart w:id="270" w:name="_Toc139052440"/>
      <w:r w:rsidRPr="003E2996">
        <w:rPr>
          <w:rFonts w:cs="Arial"/>
        </w:rPr>
        <w:t>5.2.1.4.2</w:t>
      </w:r>
      <w:r w:rsidRPr="003E2996">
        <w:rPr>
          <w:rFonts w:cs="Arial"/>
        </w:rPr>
        <w:tab/>
        <w:t>Mapping to BH RLC Channel for BAP SDUs from upper layers at IAB-node</w:t>
      </w:r>
      <w:bookmarkEnd w:id="268"/>
      <w:bookmarkEnd w:id="269"/>
      <w:bookmarkEnd w:id="270"/>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r w:rsidRPr="003E2996">
        <w:rPr>
          <w:i/>
        </w:rPr>
        <w:t>defaultUL-BH-RLC-Channel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656939F7"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271" w:author="Huawei-Yulong" w:date="2023-07-14T17:36:00Z">
        <w:r w:rsidR="00EB1568" w:rsidRPr="00EB1568">
          <w:t xml:space="preserve"> </w:t>
        </w:r>
        <w:r w:rsidR="00EB1568" w:rsidRPr="00EB1568">
          <w:rPr>
            <w:lang w:eastAsia="zh-CN"/>
          </w:rPr>
          <w:t xml:space="preserve">for the </w:t>
        </w:r>
      </w:ins>
      <w:ins w:id="272" w:author="Huawei-Yulong" w:date="2023-09-08T11:21:00Z">
        <w:r w:rsidR="00865DEA">
          <w:rPr>
            <w:lang w:eastAsia="zh-CN"/>
          </w:rPr>
          <w:t>(</w:t>
        </w:r>
      </w:ins>
      <w:ins w:id="273" w:author="Huawei-Yulong" w:date="2023-07-14T17:36:00Z">
        <w:r w:rsidR="00EB1568" w:rsidRPr="00EB1568">
          <w:rPr>
            <w:lang w:eastAsia="zh-CN"/>
          </w:rPr>
          <w:t>logical</w:t>
        </w:r>
      </w:ins>
      <w:ins w:id="274" w:author="Huawei-Yulong" w:date="2023-09-08T11:22:00Z">
        <w:r w:rsidR="00865DEA">
          <w:rPr>
            <w:lang w:eastAsia="zh-CN"/>
          </w:rPr>
          <w:t>)</w:t>
        </w:r>
      </w:ins>
      <w:ins w:id="275" w:author="Huawei-Yulong" w:date="2023-07-14T17:36:00Z">
        <w:r w:rsidR="00EB1568" w:rsidRPr="00EB1568">
          <w:rPr>
            <w:lang w:eastAsia="zh-CN"/>
          </w:rPr>
          <w:t xml:space="preserve"> DU where this BAP SDU is received</w:t>
        </w:r>
      </w:ins>
      <w:commentRangeStart w:id="276"/>
      <w:commentRangeStart w:id="277"/>
      <w:commentRangeStart w:id="278"/>
      <w:r w:rsidR="007009F9" w:rsidRPr="003E2996">
        <w:rPr>
          <w:i/>
        </w:rPr>
        <w:t xml:space="preserve"> </w:t>
      </w:r>
      <w:commentRangeEnd w:id="276"/>
      <w:r w:rsidR="00C44C44">
        <w:rPr>
          <w:rStyle w:val="ad"/>
        </w:rPr>
        <w:commentReference w:id="276"/>
      </w:r>
      <w:commentRangeEnd w:id="277"/>
      <w:r w:rsidR="000A113C">
        <w:rPr>
          <w:rStyle w:val="ad"/>
        </w:rPr>
        <w:commentReference w:id="277"/>
      </w:r>
      <w:commentRangeEnd w:id="278"/>
      <w:r w:rsidR="00EB107F">
        <w:rPr>
          <w:rStyle w:val="ad"/>
        </w:rPr>
        <w:commentReference w:id="278"/>
      </w:r>
      <w:r w:rsidR="007009F9" w:rsidRPr="003E2996">
        <w:rPr>
          <w:iCs/>
        </w:rPr>
        <w:t>has not been (re)configured by F1AP after the last (re)configuration of</w:t>
      </w:r>
      <w:r w:rsidR="007009F9" w:rsidRPr="003E2996">
        <w:rPr>
          <w:i/>
        </w:rPr>
        <w:t xml:space="preserve"> </w:t>
      </w:r>
      <w:r w:rsidRPr="003E2996">
        <w:rPr>
          <w:i/>
        </w:rPr>
        <w:t>defaultUL-BH-RLC-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r w:rsidRPr="003E2996">
        <w:rPr>
          <w:i/>
        </w:rPr>
        <w:t>defaultUL-BH-RLC-Channel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lastRenderedPageBreak/>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186661CB" w:rsidR="009C4A9F" w:rsidRDefault="009C4A9F" w:rsidP="003F73A6">
      <w:pPr>
        <w:pStyle w:val="NO"/>
        <w:rPr>
          <w:ins w:id="279" w:author="CATT- Yang" w:date="2023-09-07T22:34:00Z"/>
        </w:rPr>
      </w:pPr>
      <w:r w:rsidRPr="003E2996">
        <w:t>NOTE:</w:t>
      </w:r>
      <w:r w:rsidRPr="003E2996">
        <w:tab/>
      </w:r>
      <w:r w:rsidRPr="003E2996">
        <w:rPr>
          <w:lang w:eastAsia="zh-CN"/>
        </w:rPr>
        <w:t>Uplink Traffic to BH RLC Channel Mapping Configuration may contain multiple entries for F1-C</w:t>
      </w:r>
      <w:commentRangeStart w:id="280"/>
      <w:ins w:id="281" w:author="Huawei-Yulong" w:date="2023-07-14T17:38:00Z">
        <w:r w:rsidR="006D2BF6" w:rsidRPr="006D2BF6">
          <w:rPr>
            <w:lang w:eastAsia="zh-CN"/>
          </w:rPr>
          <w:t>/non-F1</w:t>
        </w:r>
      </w:ins>
      <w:r w:rsidRPr="003E2996">
        <w:rPr>
          <w:lang w:eastAsia="zh-CN"/>
        </w:rPr>
        <w:t xml:space="preserve"> </w:t>
      </w:r>
      <w:commentRangeEnd w:id="280"/>
      <w:r w:rsidR="006D2BF6">
        <w:rPr>
          <w:rStyle w:val="ad"/>
        </w:rPr>
        <w:commentReference w:id="280"/>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2AC27879" w14:textId="4B701FD5" w:rsidR="004B1896" w:rsidRPr="004B1896" w:rsidDel="00865DEA" w:rsidRDefault="004B1896" w:rsidP="004B1896">
      <w:pPr>
        <w:ind w:left="568" w:hanging="284"/>
        <w:rPr>
          <w:del w:id="282" w:author="Huawei-Yulong" w:date="2023-09-08T11:22:00Z"/>
        </w:rPr>
      </w:pPr>
      <w:commentRangeStart w:id="283"/>
      <w:ins w:id="284" w:author="CATT- Yang" w:date="2023-09-07T22:34:00Z">
        <w:del w:id="285" w:author="Huawei-Yulong" w:date="2023-09-08T11:22:00Z">
          <w:r w:rsidDel="00865DEA">
            <w:rPr>
              <w:rFonts w:eastAsia="等线"/>
              <w:lang w:eastAsia="zh-CN"/>
            </w:rPr>
            <w:delText xml:space="preserve">NOTE x: For BAP SDUs </w:delText>
          </w:r>
          <w:r w:rsidDel="00865DEA">
            <w:rPr>
              <w:lang w:val="en-US" w:eastAsia="zh-CN"/>
            </w:rPr>
            <w:delText>encapsulating</w:delText>
          </w:r>
          <w:r w:rsidDel="00865DEA">
            <w:rPr>
              <w:rFonts w:eastAsia="等线"/>
              <w:lang w:eastAsia="zh-CN"/>
            </w:rPr>
            <w:delText xml:space="preserve"> F1-C or F1-U packets from a (logical) mIAB-DU, the configuration derived from the DU’s respective donor-IAB-CU is used.</w:delText>
          </w:r>
          <w:commentRangeEnd w:id="283"/>
          <w:r w:rsidDel="00865DEA">
            <w:rPr>
              <w:rStyle w:val="ad"/>
            </w:rPr>
            <w:commentReference w:id="283"/>
          </w:r>
        </w:del>
      </w:ins>
    </w:p>
    <w:p w14:paraId="745EE5E2" w14:textId="77777777" w:rsidR="009C4A9F" w:rsidRPr="003E2996" w:rsidRDefault="009C4A9F" w:rsidP="009C4A9F">
      <w:pPr>
        <w:pStyle w:val="5"/>
        <w:rPr>
          <w:rFonts w:cs="Arial"/>
          <w:lang w:eastAsia="x-none"/>
        </w:rPr>
      </w:pPr>
      <w:bookmarkStart w:id="286" w:name="_Toc46491324"/>
      <w:bookmarkStart w:id="287" w:name="_Toc52580788"/>
      <w:bookmarkStart w:id="288" w:name="_Toc139052441"/>
      <w:r w:rsidRPr="003E2996">
        <w:rPr>
          <w:rFonts w:cs="Arial"/>
        </w:rPr>
        <w:t>5.2.1.4.3</w:t>
      </w:r>
      <w:r w:rsidRPr="003E2996">
        <w:rPr>
          <w:rFonts w:cs="Arial"/>
        </w:rPr>
        <w:tab/>
        <w:t>Mapping to BH RLC Channel at IAB-donor-DU</w:t>
      </w:r>
      <w:bookmarkEnd w:id="286"/>
      <w:bookmarkEnd w:id="287"/>
      <w:bookmarkEnd w:id="288"/>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lastRenderedPageBreak/>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289" w:name="_Toc46491325"/>
      <w:bookmarkStart w:id="290"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ad"/>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3"/>
        <w:rPr>
          <w:rFonts w:cs="Arial"/>
          <w:lang w:eastAsia="zh-CN"/>
        </w:rPr>
      </w:pPr>
      <w:bookmarkStart w:id="291"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289"/>
      <w:bookmarkEnd w:id="290"/>
      <w:bookmarkEnd w:id="291"/>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lastRenderedPageBreak/>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2"/>
        <w:rPr>
          <w:rFonts w:cs="Arial"/>
        </w:rPr>
      </w:pPr>
      <w:bookmarkStart w:id="292" w:name="_Toc46491326"/>
      <w:bookmarkStart w:id="293" w:name="_Toc52580790"/>
      <w:bookmarkStart w:id="294" w:name="_Toc139052443"/>
      <w:r w:rsidRPr="003E2996">
        <w:rPr>
          <w:rFonts w:cs="Arial"/>
        </w:rPr>
        <w:t>5.3</w:t>
      </w:r>
      <w:r w:rsidRPr="003E2996">
        <w:rPr>
          <w:rFonts w:cs="Arial"/>
        </w:rPr>
        <w:tab/>
        <w:t>Flow control</w:t>
      </w:r>
      <w:bookmarkEnd w:id="292"/>
      <w:bookmarkEnd w:id="293"/>
      <w:bookmarkEnd w:id="294"/>
    </w:p>
    <w:p w14:paraId="67804B52" w14:textId="77777777" w:rsidR="009C4A9F" w:rsidRPr="003E2996" w:rsidRDefault="009C4A9F" w:rsidP="009C4A9F">
      <w:pPr>
        <w:pStyle w:val="3"/>
        <w:rPr>
          <w:rFonts w:cs="Arial"/>
          <w:lang w:eastAsia="zh-CN"/>
        </w:rPr>
      </w:pPr>
      <w:bookmarkStart w:id="295" w:name="_Toc46491327"/>
      <w:bookmarkStart w:id="296" w:name="_Toc52580791"/>
      <w:bookmarkStart w:id="297" w:name="_Toc139052444"/>
      <w:r w:rsidRPr="003E2996">
        <w:rPr>
          <w:rFonts w:cs="Arial"/>
        </w:rPr>
        <w:t>5.3.1</w:t>
      </w:r>
      <w:r w:rsidRPr="003E2996">
        <w:rPr>
          <w:rFonts w:cs="Arial"/>
        </w:rPr>
        <w:tab/>
      </w:r>
      <w:r w:rsidRPr="003E2996">
        <w:rPr>
          <w:rFonts w:cs="Arial"/>
          <w:lang w:eastAsia="zh-CN"/>
        </w:rPr>
        <w:t>Flow control feedback</w:t>
      </w:r>
      <w:bookmarkEnd w:id="295"/>
      <w:bookmarkEnd w:id="296"/>
      <w:bookmarkEnd w:id="297"/>
    </w:p>
    <w:p w14:paraId="4FEEE8A8" w14:textId="002155BC" w:rsidR="005D59AB" w:rsidRPr="003E2996" w:rsidRDefault="00DA22DF" w:rsidP="007D208A">
      <w:pPr>
        <w:pStyle w:val="4"/>
      </w:pPr>
      <w:bookmarkStart w:id="298" w:name="_Toc139052445"/>
      <w:r w:rsidRPr="003E2996">
        <w:t>5.3.1.1</w:t>
      </w:r>
      <w:r w:rsidR="005D59AB" w:rsidRPr="003E2996">
        <w:tab/>
        <w:t>Transmitting operation</w:t>
      </w:r>
      <w:bookmarkEnd w:id="298"/>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r>
      <w:proofErr w:type="gramStart"/>
      <w:r w:rsidRPr="003E2996">
        <w:t>w</w:t>
      </w:r>
      <w:r w:rsidRPr="003E2996">
        <w:rPr>
          <w:lang w:eastAsia="zh-CN"/>
        </w:rPr>
        <w:t>hen</w:t>
      </w:r>
      <w:proofErr w:type="gramEnd"/>
      <w:r w:rsidRPr="003E2996">
        <w:rPr>
          <w:lang w:eastAsia="zh-CN"/>
        </w:rPr>
        <w:t xml:space="preserve">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299" w:author="Huawei-Yulong" w:date="2023-09-05T09:59:00Z"/>
        </w:rPr>
      </w:pPr>
      <w:bookmarkStart w:id="300" w:name="_Toc46491328"/>
      <w:r w:rsidRPr="003E2996">
        <w:t>NOTE</w:t>
      </w:r>
      <w:ins w:id="301"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2D7BE2A8" w:rsidR="00353944" w:rsidRPr="00B20B59" w:rsidRDefault="00353944" w:rsidP="00823460">
      <w:pPr>
        <w:pStyle w:val="NO"/>
      </w:pPr>
      <w:commentRangeStart w:id="302"/>
      <w:commentRangeStart w:id="303"/>
      <w:commentRangeStart w:id="304"/>
      <w:ins w:id="305" w:author="Huawei-Yulong" w:date="2023-09-05T09:59:00Z">
        <w:r w:rsidRPr="003E2996">
          <w:t>NOTE</w:t>
        </w:r>
        <w:r>
          <w:t xml:space="preserve"> 2</w:t>
        </w:r>
        <w:r w:rsidRPr="003E2996">
          <w:t>:</w:t>
        </w:r>
        <w:r w:rsidRPr="003E2996">
          <w:tab/>
        </w:r>
      </w:ins>
      <w:commentRangeEnd w:id="302"/>
      <w:ins w:id="306" w:author="Huawei-Yulong" w:date="2023-09-05T10:02:00Z">
        <w:r w:rsidR="004F5C01">
          <w:rPr>
            <w:rStyle w:val="ad"/>
          </w:rPr>
          <w:commentReference w:id="302"/>
        </w:r>
        <w:commentRangeEnd w:id="303"/>
        <w:r w:rsidR="004F5C01">
          <w:rPr>
            <w:rStyle w:val="ad"/>
          </w:rPr>
          <w:commentReference w:id="303"/>
        </w:r>
      </w:ins>
      <w:commentRangeEnd w:id="304"/>
      <w:r w:rsidR="005B1B5F">
        <w:rPr>
          <w:rStyle w:val="ad"/>
        </w:rPr>
        <w:commentReference w:id="304"/>
      </w:r>
      <w:ins w:id="307" w:author="Qualcomm" w:date="2023-09-06T10:04:00Z">
        <w:r w:rsidR="000A113C">
          <w:t>For a mobile IAB</w:t>
        </w:r>
      </w:ins>
      <w:ins w:id="308" w:author="Qualcomm" w:date="2023-09-06T10:05:00Z">
        <w:r w:rsidR="000A113C">
          <w:t>-node, in case m</w:t>
        </w:r>
      </w:ins>
      <w:ins w:id="309" w:author="Huawei-Yulong" w:date="2023-09-05T09:59:00Z">
        <w:r>
          <w:t>ultiple</w:t>
        </w:r>
        <w:r w:rsidRPr="00B20B59">
          <w:t xml:space="preserve"> </w:t>
        </w:r>
        <w:r w:rsidRPr="003E2996">
          <w:t>egress BH RLC channel</w:t>
        </w:r>
        <w:r>
          <w:t>s</w:t>
        </w:r>
        <w:r w:rsidRPr="003E2996">
          <w:t xml:space="preserve"> </w:t>
        </w:r>
        <w:commentRangeStart w:id="310"/>
        <w:commentRangeStart w:id="311"/>
        <w:r>
          <w:t>on</w:t>
        </w:r>
        <w:r w:rsidRPr="003E2996">
          <w:t xml:space="preserve"> </w:t>
        </w:r>
      </w:ins>
      <w:ins w:id="312" w:author="Huawei-Yulong" w:date="2023-09-08T11:26:00Z">
        <w:r w:rsidR="007C4189">
          <w:t>one</w:t>
        </w:r>
      </w:ins>
      <w:ins w:id="313" w:author="Huawei-Yulong" w:date="2023-09-05T09:59:00Z">
        <w:r w:rsidRPr="003E2996">
          <w:t xml:space="preserve"> egress link</w:t>
        </w:r>
        <w:r w:rsidRPr="00B20B59">
          <w:t xml:space="preserve"> </w:t>
        </w:r>
      </w:ins>
      <w:commentRangeEnd w:id="310"/>
      <w:r w:rsidR="00974A64">
        <w:rPr>
          <w:rStyle w:val="ad"/>
        </w:rPr>
        <w:commentReference w:id="310"/>
      </w:r>
      <w:commentRangeEnd w:id="311"/>
      <w:r w:rsidR="00865DEA">
        <w:rPr>
          <w:rStyle w:val="ad"/>
        </w:rPr>
        <w:commentReference w:id="311"/>
      </w:r>
      <w:ins w:id="314" w:author="Qualcomm" w:date="2023-09-06T10:05:00Z">
        <w:r w:rsidR="000A113C">
          <w:t>are</w:t>
        </w:r>
      </w:ins>
      <w:ins w:id="315" w:author="Huawei-Yulong" w:date="2023-09-05T09:59:00Z">
        <w:r>
          <w:t xml:space="preserve"> configured for </w:t>
        </w:r>
        <w:r w:rsidRPr="00B20B59">
          <w:t>BAP control PDU</w:t>
        </w:r>
      </w:ins>
      <w:ins w:id="316" w:author="Qualcomm" w:date="2023-09-06T10:05:00Z">
        <w:r w:rsidR="000A113C">
          <w:t>, it</w:t>
        </w:r>
      </w:ins>
      <w:ins w:id="317" w:author="Huawei-Yulong" w:date="2023-09-05T09:59:00Z">
        <w:r w:rsidRPr="00B20B59">
          <w:t xml:space="preserve"> is up to </w:t>
        </w:r>
      </w:ins>
      <w:ins w:id="318" w:author="Milos Tesanovic/5G Standards (CRT) /SRUK/Staff Engineer/Samsung Electronics" w:date="2023-09-05T14:11:00Z">
        <w:r w:rsidR="00974A64">
          <w:t xml:space="preserve">mobile </w:t>
        </w:r>
      </w:ins>
      <w:ins w:id="319" w:author="Huawei-Yulong" w:date="2023-09-05T09:59:00Z">
        <w:r w:rsidR="00865DEA">
          <w:t>IAB</w:t>
        </w:r>
      </w:ins>
      <w:ins w:id="320" w:author="Huawei-Yulong" w:date="2023-09-08T11:23:00Z">
        <w:r w:rsidR="00865DEA">
          <w:t>-</w:t>
        </w:r>
      </w:ins>
      <w:ins w:id="321" w:author="Huawei-Yulong" w:date="2023-09-05T09:59:00Z">
        <w:r w:rsidRPr="00B20B59">
          <w:t xml:space="preserve">node's implementation to decide which </w:t>
        </w:r>
        <w:r>
          <w:t>one</w:t>
        </w:r>
        <w:r w:rsidRPr="00B20B59">
          <w:t xml:space="preserve"> is selected.</w:t>
        </w:r>
      </w:ins>
    </w:p>
    <w:p w14:paraId="064C3675" w14:textId="569D0CB5" w:rsidR="005D59AB" w:rsidRPr="003E2996" w:rsidRDefault="00DA22DF" w:rsidP="007D208A">
      <w:pPr>
        <w:pStyle w:val="4"/>
      </w:pPr>
      <w:bookmarkStart w:id="322" w:name="_Toc139052446"/>
      <w:bookmarkStart w:id="323" w:name="_Toc52580792"/>
      <w:r w:rsidRPr="003E2996">
        <w:t>5.3.1.2</w:t>
      </w:r>
      <w:r w:rsidR="005D59AB" w:rsidRPr="003E2996">
        <w:tab/>
        <w:t>Receiving operation</w:t>
      </w:r>
      <w:bookmarkEnd w:id="322"/>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3"/>
        <w:rPr>
          <w:rFonts w:cs="Arial"/>
          <w:lang w:eastAsia="zh-CN"/>
        </w:rPr>
      </w:pPr>
      <w:bookmarkStart w:id="324" w:name="_Toc139052447"/>
      <w:r w:rsidRPr="003E2996">
        <w:rPr>
          <w:rFonts w:cs="Arial"/>
        </w:rPr>
        <w:t>5.3.2</w:t>
      </w:r>
      <w:r w:rsidRPr="003E2996">
        <w:rPr>
          <w:rFonts w:cs="Arial"/>
        </w:rPr>
        <w:tab/>
      </w:r>
      <w:r w:rsidRPr="003E2996">
        <w:rPr>
          <w:rFonts w:cs="Arial"/>
          <w:lang w:eastAsia="zh-CN"/>
        </w:rPr>
        <w:t>Flow control polling</w:t>
      </w:r>
      <w:bookmarkEnd w:id="300"/>
      <w:bookmarkEnd w:id="323"/>
      <w:bookmarkEnd w:id="324"/>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2"/>
        <w:rPr>
          <w:rFonts w:cs="Arial"/>
        </w:rPr>
      </w:pPr>
      <w:bookmarkStart w:id="325" w:name="_Toc46491329"/>
      <w:bookmarkStart w:id="326" w:name="_Toc52580793"/>
      <w:bookmarkStart w:id="327" w:name="_Toc139052448"/>
      <w:r w:rsidRPr="003E2996">
        <w:rPr>
          <w:rFonts w:cs="Arial"/>
        </w:rPr>
        <w:lastRenderedPageBreak/>
        <w:t>5.4</w:t>
      </w:r>
      <w:r w:rsidRPr="003E2996">
        <w:rPr>
          <w:rFonts w:cs="Arial"/>
        </w:rPr>
        <w:tab/>
        <w:t xml:space="preserve">BH RLF </w:t>
      </w:r>
      <w:r w:rsidR="005D59AB" w:rsidRPr="003E2996">
        <w:rPr>
          <w:rFonts w:cs="Arial"/>
        </w:rPr>
        <w:t xml:space="preserve">related </w:t>
      </w:r>
      <w:r w:rsidRPr="003E2996">
        <w:rPr>
          <w:rFonts w:cs="Arial"/>
        </w:rPr>
        <w:t>indication</w:t>
      </w:r>
      <w:bookmarkEnd w:id="325"/>
      <w:bookmarkEnd w:id="326"/>
      <w:r w:rsidR="005D59AB" w:rsidRPr="003E2996">
        <w:rPr>
          <w:rFonts w:cs="Arial"/>
        </w:rPr>
        <w:t>s</w:t>
      </w:r>
      <w:bookmarkEnd w:id="327"/>
    </w:p>
    <w:p w14:paraId="0D1C94B8" w14:textId="77777777" w:rsidR="009C4A9F" w:rsidRPr="003E2996" w:rsidRDefault="009C4A9F" w:rsidP="009C4A9F">
      <w:pPr>
        <w:pStyle w:val="3"/>
        <w:rPr>
          <w:rFonts w:cs="Arial"/>
          <w:lang w:eastAsia="zh-CN"/>
        </w:rPr>
      </w:pPr>
      <w:bookmarkStart w:id="328" w:name="_Toc46491330"/>
      <w:bookmarkStart w:id="329" w:name="_Toc52580794"/>
      <w:bookmarkStart w:id="330"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328"/>
      <w:bookmarkEnd w:id="329"/>
      <w:bookmarkEnd w:id="330"/>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3"/>
        <w:rPr>
          <w:rFonts w:cs="Arial"/>
          <w:lang w:eastAsia="zh-CN"/>
        </w:rPr>
      </w:pPr>
      <w:bookmarkStart w:id="331" w:name="_Toc46491331"/>
      <w:bookmarkStart w:id="332" w:name="_Toc52580795"/>
      <w:bookmarkStart w:id="333"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331"/>
      <w:bookmarkEnd w:id="332"/>
      <w:bookmarkEnd w:id="333"/>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334" w:name="_Toc46491332"/>
      <w:bookmarkStart w:id="335"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2"/>
        <w:rPr>
          <w:rFonts w:cs="Arial"/>
        </w:rPr>
      </w:pPr>
      <w:bookmarkStart w:id="336"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334"/>
      <w:bookmarkEnd w:id="335"/>
      <w:bookmarkEnd w:id="336"/>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t>-</w:t>
      </w:r>
      <w:r w:rsidRPr="003E2996">
        <w:rPr>
          <w:noProof/>
        </w:rPr>
        <w:tab/>
        <w:t>discard the received BAP PDU.</w:t>
      </w:r>
    </w:p>
    <w:p w14:paraId="25D5D5C0" w14:textId="77777777" w:rsidR="009C4A9F" w:rsidRPr="003E2996" w:rsidRDefault="009C4A9F" w:rsidP="009C4A9F">
      <w:pPr>
        <w:pStyle w:val="1"/>
        <w:rPr>
          <w:rFonts w:cs="Arial"/>
        </w:rPr>
      </w:pPr>
      <w:bookmarkStart w:id="337" w:name="_Toc46491333"/>
      <w:bookmarkStart w:id="338" w:name="_Toc52580797"/>
      <w:bookmarkStart w:id="339" w:name="_Toc139052452"/>
      <w:r w:rsidRPr="003E2996">
        <w:rPr>
          <w:rFonts w:cs="Arial"/>
        </w:rPr>
        <w:lastRenderedPageBreak/>
        <w:t>6</w:t>
      </w:r>
      <w:r w:rsidRPr="003E2996">
        <w:rPr>
          <w:rFonts w:cs="Arial"/>
        </w:rPr>
        <w:tab/>
        <w:t>Protocol data units, formats, and parameters</w:t>
      </w:r>
      <w:bookmarkEnd w:id="337"/>
      <w:bookmarkEnd w:id="338"/>
      <w:bookmarkEnd w:id="339"/>
    </w:p>
    <w:p w14:paraId="1775E8EA" w14:textId="77777777" w:rsidR="009C4A9F" w:rsidRPr="003E2996" w:rsidRDefault="009C4A9F" w:rsidP="009C4A9F">
      <w:pPr>
        <w:pStyle w:val="2"/>
        <w:rPr>
          <w:rFonts w:cs="Arial"/>
        </w:rPr>
      </w:pPr>
      <w:bookmarkStart w:id="340" w:name="_Toc46491334"/>
      <w:bookmarkStart w:id="341" w:name="_Toc52580798"/>
      <w:bookmarkStart w:id="342" w:name="_Toc139052453"/>
      <w:r w:rsidRPr="003E2996">
        <w:rPr>
          <w:rFonts w:cs="Arial"/>
        </w:rPr>
        <w:t>6.1</w:t>
      </w:r>
      <w:r w:rsidRPr="003E2996">
        <w:rPr>
          <w:rFonts w:cs="Arial"/>
        </w:rPr>
        <w:tab/>
        <w:t>Protocol data units</w:t>
      </w:r>
      <w:bookmarkEnd w:id="340"/>
      <w:bookmarkEnd w:id="341"/>
      <w:bookmarkEnd w:id="342"/>
    </w:p>
    <w:p w14:paraId="21751B65" w14:textId="77777777" w:rsidR="009C4A9F" w:rsidRPr="003E2996" w:rsidRDefault="009C4A9F" w:rsidP="009C4A9F">
      <w:pPr>
        <w:pStyle w:val="3"/>
        <w:rPr>
          <w:rFonts w:cs="Arial"/>
        </w:rPr>
      </w:pPr>
      <w:bookmarkStart w:id="343" w:name="_Toc46491335"/>
      <w:bookmarkStart w:id="344" w:name="_Toc52580799"/>
      <w:bookmarkStart w:id="345" w:name="_Toc139052454"/>
      <w:r w:rsidRPr="003E2996">
        <w:rPr>
          <w:rFonts w:cs="Arial"/>
        </w:rPr>
        <w:t>6.1.1</w:t>
      </w:r>
      <w:r w:rsidRPr="003E2996">
        <w:rPr>
          <w:rFonts w:cs="Arial"/>
        </w:rPr>
        <w:tab/>
        <w:t>Data PDU</w:t>
      </w:r>
      <w:bookmarkEnd w:id="343"/>
      <w:bookmarkEnd w:id="344"/>
      <w:bookmarkEnd w:id="345"/>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3"/>
        <w:rPr>
          <w:rFonts w:cs="Arial"/>
        </w:rPr>
      </w:pPr>
      <w:bookmarkStart w:id="346" w:name="_Toc46491336"/>
      <w:bookmarkStart w:id="347" w:name="_Toc52580800"/>
      <w:bookmarkStart w:id="348" w:name="_Toc139052455"/>
      <w:r w:rsidRPr="003E2996">
        <w:rPr>
          <w:rFonts w:cs="Arial"/>
        </w:rPr>
        <w:t>6.1.2</w:t>
      </w:r>
      <w:r w:rsidRPr="003E2996">
        <w:rPr>
          <w:rFonts w:cs="Arial"/>
        </w:rPr>
        <w:tab/>
        <w:t>Control PDU</w:t>
      </w:r>
      <w:bookmarkEnd w:id="346"/>
      <w:bookmarkEnd w:id="347"/>
      <w:bookmarkEnd w:id="348"/>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2"/>
        <w:rPr>
          <w:rFonts w:cs="Arial"/>
          <w:lang w:eastAsia="zh-CN"/>
        </w:rPr>
      </w:pPr>
      <w:bookmarkStart w:id="349" w:name="_Toc46491337"/>
      <w:bookmarkStart w:id="350" w:name="_Toc52580801"/>
      <w:bookmarkStart w:id="351" w:name="_Toc139052456"/>
      <w:r w:rsidRPr="003E2996">
        <w:rPr>
          <w:rFonts w:cs="Arial"/>
        </w:rPr>
        <w:t>6.2</w:t>
      </w:r>
      <w:r w:rsidRPr="003E2996">
        <w:rPr>
          <w:rFonts w:cs="Arial"/>
        </w:rPr>
        <w:tab/>
        <w:t>Formats</w:t>
      </w:r>
      <w:bookmarkEnd w:id="349"/>
      <w:bookmarkEnd w:id="350"/>
      <w:bookmarkEnd w:id="351"/>
    </w:p>
    <w:p w14:paraId="321E0E13" w14:textId="77777777" w:rsidR="009C4A9F" w:rsidRPr="003E2996" w:rsidRDefault="009C4A9F" w:rsidP="009C4A9F">
      <w:pPr>
        <w:pStyle w:val="3"/>
        <w:rPr>
          <w:rFonts w:cs="Arial"/>
          <w:lang w:eastAsia="zh-CN"/>
        </w:rPr>
      </w:pPr>
      <w:bookmarkStart w:id="352" w:name="_Toc46491338"/>
      <w:bookmarkStart w:id="353" w:name="_Toc52580802"/>
      <w:bookmarkStart w:id="354" w:name="_Toc139052457"/>
      <w:r w:rsidRPr="003E2996">
        <w:rPr>
          <w:rFonts w:cs="Arial"/>
          <w:lang w:eastAsia="zh-CN"/>
        </w:rPr>
        <w:t>6.2.1</w:t>
      </w:r>
      <w:r w:rsidRPr="003E2996">
        <w:rPr>
          <w:rFonts w:cs="Arial"/>
          <w:lang w:eastAsia="zh-CN"/>
        </w:rPr>
        <w:tab/>
        <w:t>General</w:t>
      </w:r>
      <w:bookmarkEnd w:id="352"/>
      <w:bookmarkEnd w:id="353"/>
      <w:bookmarkEnd w:id="354"/>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3"/>
        <w:rPr>
          <w:rFonts w:cs="Arial"/>
          <w:lang w:eastAsia="zh-CN"/>
        </w:rPr>
      </w:pPr>
      <w:bookmarkStart w:id="355" w:name="_Toc46491339"/>
      <w:bookmarkStart w:id="356" w:name="_Toc52580803"/>
      <w:bookmarkStart w:id="357" w:name="_Toc139052458"/>
      <w:r w:rsidRPr="003E2996">
        <w:rPr>
          <w:rFonts w:cs="Arial"/>
        </w:rPr>
        <w:t>6.2.2</w:t>
      </w:r>
      <w:r w:rsidRPr="003E2996">
        <w:rPr>
          <w:rFonts w:cs="Arial"/>
          <w:lang w:eastAsia="ko-KR"/>
        </w:rPr>
        <w:tab/>
        <w:t>Data PDU</w:t>
      </w:r>
      <w:bookmarkEnd w:id="355"/>
      <w:bookmarkEnd w:id="356"/>
      <w:bookmarkEnd w:id="357"/>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7" type="#_x0000_t75" style="width:265.3pt;height:2in" o:ole="">
            <v:imagedata r:id="rId20" o:title=""/>
          </v:shape>
          <o:OLEObject Type="Embed" ProgID="Visio.Drawing.15" ShapeID="_x0000_i1027" DrawAspect="Content" ObjectID="_1755678113" r:id="rId21"/>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3"/>
        <w:rPr>
          <w:rFonts w:cs="Arial"/>
          <w:lang w:eastAsia="zh-CN"/>
        </w:rPr>
      </w:pPr>
      <w:bookmarkStart w:id="358" w:name="_Toc46491340"/>
      <w:bookmarkStart w:id="359" w:name="_Toc52580804"/>
      <w:bookmarkStart w:id="360" w:name="_Toc139052459"/>
      <w:r w:rsidRPr="003E2996">
        <w:rPr>
          <w:rFonts w:cs="Arial"/>
        </w:rPr>
        <w:t>6.2.3</w:t>
      </w:r>
      <w:r w:rsidRPr="003E2996">
        <w:rPr>
          <w:rFonts w:cs="Arial"/>
          <w:lang w:eastAsia="ko-KR"/>
        </w:rPr>
        <w:tab/>
        <w:t>Control PDU</w:t>
      </w:r>
      <w:bookmarkEnd w:id="358"/>
      <w:bookmarkEnd w:id="359"/>
      <w:bookmarkEnd w:id="360"/>
    </w:p>
    <w:p w14:paraId="6E54A0F9" w14:textId="77777777" w:rsidR="009C4A9F" w:rsidRPr="003E2996" w:rsidRDefault="009C4A9F" w:rsidP="009C4A9F">
      <w:pPr>
        <w:pStyle w:val="4"/>
        <w:rPr>
          <w:rFonts w:cs="Arial"/>
        </w:rPr>
      </w:pPr>
      <w:bookmarkStart w:id="361" w:name="_Toc46491341"/>
      <w:bookmarkStart w:id="362" w:name="_Toc52580805"/>
      <w:bookmarkStart w:id="363" w:name="_Toc139052460"/>
      <w:r w:rsidRPr="003E2996">
        <w:rPr>
          <w:rFonts w:cs="Arial"/>
        </w:rPr>
        <w:t>6.2.3.1</w:t>
      </w:r>
      <w:r w:rsidRPr="003E2996">
        <w:rPr>
          <w:rFonts w:cs="Arial"/>
        </w:rPr>
        <w:tab/>
        <w:t>Control PDU for flow control feedback</w:t>
      </w:r>
      <w:bookmarkEnd w:id="361"/>
      <w:bookmarkEnd w:id="362"/>
      <w:bookmarkEnd w:id="363"/>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28" type="#_x0000_t75" style="width:242.15pt;height:283.3pt" o:ole="">
            <v:imagedata r:id="rId22" o:title=""/>
          </v:shape>
          <o:OLEObject Type="Embed" ProgID="Visio.Drawing.15" ShapeID="_x0000_i1028" DrawAspect="Content" ObjectID="_1755678114" r:id="rId23"/>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29" type="#_x0000_t75" style="width:263.55pt;height:330pt" o:ole="">
            <v:imagedata r:id="rId24" o:title=""/>
          </v:shape>
          <o:OLEObject Type="Embed" ProgID="Visio.Drawing.15" ShapeID="_x0000_i1029" DrawAspect="Content" ObjectID="_1755678115" r:id="rId25"/>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4"/>
        <w:rPr>
          <w:rFonts w:cs="Arial"/>
        </w:rPr>
      </w:pPr>
      <w:bookmarkStart w:id="364" w:name="_Toc46491342"/>
      <w:bookmarkStart w:id="365" w:name="_Toc52580806"/>
      <w:bookmarkStart w:id="366" w:name="_Toc139052461"/>
      <w:r w:rsidRPr="003E2996">
        <w:rPr>
          <w:rFonts w:cs="Arial"/>
        </w:rPr>
        <w:t>6.2.3.2</w:t>
      </w:r>
      <w:r w:rsidRPr="003E2996">
        <w:rPr>
          <w:rFonts w:cs="Arial"/>
        </w:rPr>
        <w:tab/>
        <w:t>Control PDU for flow control polling</w:t>
      </w:r>
      <w:bookmarkEnd w:id="364"/>
      <w:bookmarkEnd w:id="365"/>
      <w:bookmarkEnd w:id="366"/>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0" type="#_x0000_t75" style="width:262.7pt;height:48.85pt" o:ole="">
            <v:imagedata r:id="rId26" o:title=""/>
          </v:shape>
          <o:OLEObject Type="Embed" ProgID="Visio.Drawing.15" ShapeID="_x0000_i1030" DrawAspect="Content" ObjectID="_1755678116" r:id="rId27"/>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4"/>
        <w:rPr>
          <w:rFonts w:cs="Arial"/>
        </w:rPr>
      </w:pPr>
      <w:bookmarkStart w:id="367" w:name="_Toc46491343"/>
      <w:bookmarkStart w:id="368" w:name="_Toc52580807"/>
      <w:bookmarkStart w:id="369" w:name="_Toc139052462"/>
      <w:r w:rsidRPr="003E2996">
        <w:rPr>
          <w:rFonts w:cs="Arial"/>
        </w:rPr>
        <w:t>6.2.3.3</w:t>
      </w:r>
      <w:r w:rsidRPr="003E2996">
        <w:rPr>
          <w:rFonts w:cs="Arial"/>
        </w:rPr>
        <w:tab/>
        <w:t>Control PDU for BH RLF indication</w:t>
      </w:r>
      <w:bookmarkEnd w:id="367"/>
      <w:bookmarkEnd w:id="368"/>
      <w:bookmarkEnd w:id="369"/>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1" type="#_x0000_t75" style="width:262.7pt;height:48.85pt" o:ole="">
            <v:imagedata r:id="rId28" o:title=""/>
          </v:shape>
          <o:OLEObject Type="Embed" ProgID="Visio.Drawing.15" ShapeID="_x0000_i1031" DrawAspect="Content" ObjectID="_1755678117" r:id="rId29"/>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4"/>
      </w:pPr>
      <w:bookmarkStart w:id="370" w:name="_Toc139052463"/>
      <w:bookmarkStart w:id="371" w:name="_Toc46491344"/>
      <w:bookmarkStart w:id="372" w:name="_Toc52580808"/>
      <w:r w:rsidRPr="003E2996">
        <w:t>6.2.3.4</w:t>
      </w:r>
      <w:r w:rsidRPr="003E2996">
        <w:tab/>
        <w:t>Control PDU for BH RLF detection</w:t>
      </w:r>
      <w:r w:rsidRPr="003E2996" w:rsidDel="001D2640">
        <w:t xml:space="preserve"> </w:t>
      </w:r>
      <w:r w:rsidRPr="003E2996">
        <w:t>indication</w:t>
      </w:r>
      <w:bookmarkEnd w:id="370"/>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2" type="#_x0000_t75" alt="" style="width:259.7pt;height:52.7pt;mso-width-percent:0;mso-height-percent:0;mso-width-percent:0;mso-height-percent:0" o:ole="">
            <v:imagedata r:id="rId28" o:title=""/>
          </v:shape>
          <o:OLEObject Type="Embed" ProgID="Visio.Drawing.15" ShapeID="_x0000_i1032" DrawAspect="Content" ObjectID="_1755678118" r:id="rId30"/>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4"/>
      </w:pPr>
      <w:bookmarkStart w:id="373" w:name="_Toc139052464"/>
      <w:r w:rsidRPr="003E2996">
        <w:t>6.2.3.5</w:t>
      </w:r>
      <w:r w:rsidRPr="003E2996">
        <w:tab/>
        <w:t>Control PDU for BH RLF recovery</w:t>
      </w:r>
      <w:r w:rsidRPr="003E2996" w:rsidDel="001D2640">
        <w:t xml:space="preserve"> </w:t>
      </w:r>
      <w:r w:rsidRPr="003E2996">
        <w:t>indication</w:t>
      </w:r>
      <w:bookmarkEnd w:id="373"/>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3" type="#_x0000_t75" alt="" style="width:259.7pt;height:52.7pt;mso-width-percent:0;mso-height-percent:0;mso-width-percent:0;mso-height-percent:0" o:ole="">
            <v:imagedata r:id="rId28" o:title=""/>
          </v:shape>
          <o:OLEObject Type="Embed" ProgID="Visio.Drawing.15" ShapeID="_x0000_i1033" DrawAspect="Content" ObjectID="_1755678119" r:id="rId31"/>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2"/>
        <w:rPr>
          <w:rFonts w:cs="Arial"/>
          <w:kern w:val="2"/>
          <w:lang w:eastAsia="zh-CN"/>
        </w:rPr>
      </w:pPr>
      <w:bookmarkStart w:id="374" w:name="_Toc139052465"/>
      <w:r w:rsidRPr="003E2996">
        <w:rPr>
          <w:rFonts w:cs="Arial"/>
          <w:kern w:val="2"/>
          <w:lang w:eastAsia="zh-CN"/>
        </w:rPr>
        <w:t>6.3</w:t>
      </w:r>
      <w:r w:rsidRPr="003E2996">
        <w:rPr>
          <w:rFonts w:cs="Arial"/>
          <w:kern w:val="2"/>
          <w:lang w:eastAsia="zh-CN"/>
        </w:rPr>
        <w:tab/>
        <w:t>Parameters</w:t>
      </w:r>
      <w:bookmarkEnd w:id="371"/>
      <w:bookmarkEnd w:id="372"/>
      <w:bookmarkEnd w:id="374"/>
    </w:p>
    <w:p w14:paraId="4E256CFD" w14:textId="77777777" w:rsidR="009C4A9F" w:rsidRPr="003E2996" w:rsidRDefault="009C4A9F" w:rsidP="009C4A9F">
      <w:pPr>
        <w:pStyle w:val="3"/>
        <w:rPr>
          <w:rFonts w:cs="Arial"/>
          <w:lang w:eastAsia="zh-CN"/>
        </w:rPr>
      </w:pPr>
      <w:bookmarkStart w:id="375" w:name="_Toc46491345"/>
      <w:bookmarkStart w:id="376" w:name="_Toc52580809"/>
      <w:bookmarkStart w:id="377" w:name="_Toc139052466"/>
      <w:r w:rsidRPr="003E2996">
        <w:rPr>
          <w:rFonts w:cs="Arial"/>
        </w:rPr>
        <w:t>6.3.1</w:t>
      </w:r>
      <w:r w:rsidRPr="003E2996">
        <w:rPr>
          <w:rFonts w:cs="Arial"/>
        </w:rPr>
        <w:tab/>
        <w:t>General</w:t>
      </w:r>
      <w:bookmarkEnd w:id="375"/>
      <w:bookmarkEnd w:id="376"/>
      <w:bookmarkEnd w:id="377"/>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3"/>
        <w:rPr>
          <w:rFonts w:cs="Arial"/>
          <w:lang w:eastAsia="zh-CN"/>
        </w:rPr>
      </w:pPr>
      <w:bookmarkStart w:id="378" w:name="_Toc46491346"/>
      <w:bookmarkStart w:id="379" w:name="_Toc52580810"/>
      <w:bookmarkStart w:id="380"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378"/>
      <w:bookmarkEnd w:id="379"/>
      <w:bookmarkEnd w:id="380"/>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3"/>
        <w:rPr>
          <w:rFonts w:cs="Arial"/>
          <w:lang w:eastAsia="zh-CN"/>
        </w:rPr>
      </w:pPr>
      <w:bookmarkStart w:id="381" w:name="_Toc46491347"/>
      <w:bookmarkStart w:id="382" w:name="_Toc52580811"/>
      <w:bookmarkStart w:id="383"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381"/>
      <w:bookmarkEnd w:id="382"/>
      <w:bookmarkEnd w:id="383"/>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3"/>
        <w:rPr>
          <w:rFonts w:cs="Arial"/>
          <w:lang w:eastAsia="zh-CN"/>
        </w:rPr>
      </w:pPr>
      <w:bookmarkStart w:id="384" w:name="_Toc46491348"/>
      <w:bookmarkStart w:id="385" w:name="_Toc52580812"/>
      <w:bookmarkStart w:id="386"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384"/>
      <w:bookmarkEnd w:id="385"/>
      <w:bookmarkEnd w:id="386"/>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3"/>
        <w:rPr>
          <w:rFonts w:cs="Arial"/>
          <w:lang w:eastAsia="zh-CN"/>
        </w:rPr>
      </w:pPr>
      <w:bookmarkStart w:id="387" w:name="_Toc46491349"/>
      <w:bookmarkStart w:id="388" w:name="_Toc52580813"/>
      <w:bookmarkStart w:id="389"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387"/>
      <w:bookmarkEnd w:id="388"/>
      <w:bookmarkEnd w:id="389"/>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3"/>
        <w:rPr>
          <w:rFonts w:cs="Arial"/>
          <w:lang w:eastAsia="zh-CN"/>
        </w:rPr>
      </w:pPr>
      <w:bookmarkStart w:id="390" w:name="_Toc46491350"/>
      <w:bookmarkStart w:id="391" w:name="_Toc52580814"/>
      <w:bookmarkStart w:id="392"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390"/>
      <w:bookmarkEnd w:id="391"/>
      <w:bookmarkEnd w:id="392"/>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3"/>
        <w:rPr>
          <w:rFonts w:cs="Arial"/>
        </w:rPr>
      </w:pPr>
      <w:bookmarkStart w:id="393" w:name="_Toc46491351"/>
      <w:bookmarkStart w:id="394" w:name="_Toc52580815"/>
      <w:bookmarkStart w:id="395" w:name="_Toc139052472"/>
      <w:r w:rsidRPr="003E2996">
        <w:rPr>
          <w:rFonts w:cs="Arial"/>
        </w:rPr>
        <w:t>6.3.7</w:t>
      </w:r>
      <w:r w:rsidRPr="003E2996">
        <w:rPr>
          <w:rFonts w:cs="Arial"/>
        </w:rPr>
        <w:tab/>
        <w:t>PDU type</w:t>
      </w:r>
      <w:bookmarkEnd w:id="393"/>
      <w:bookmarkEnd w:id="394"/>
      <w:bookmarkEnd w:id="395"/>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3"/>
        <w:rPr>
          <w:rFonts w:cs="Arial"/>
        </w:rPr>
      </w:pPr>
      <w:bookmarkStart w:id="396" w:name="_Toc46491352"/>
      <w:bookmarkStart w:id="397" w:name="_Toc52580816"/>
      <w:bookmarkStart w:id="398" w:name="_Toc139052473"/>
      <w:r w:rsidRPr="003E2996">
        <w:rPr>
          <w:rFonts w:cs="Arial"/>
        </w:rPr>
        <w:t>6.3.8</w:t>
      </w:r>
      <w:r w:rsidRPr="003E2996">
        <w:rPr>
          <w:rFonts w:cs="Arial"/>
        </w:rPr>
        <w:tab/>
        <w:t>BH RLC channel ID</w:t>
      </w:r>
      <w:bookmarkEnd w:id="396"/>
      <w:bookmarkEnd w:id="397"/>
      <w:bookmarkEnd w:id="398"/>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3"/>
        <w:rPr>
          <w:rFonts w:cs="Arial"/>
        </w:rPr>
      </w:pPr>
      <w:bookmarkStart w:id="399" w:name="_Toc46491353"/>
      <w:bookmarkStart w:id="400" w:name="_Toc52580817"/>
      <w:bookmarkStart w:id="401"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399"/>
      <w:bookmarkEnd w:id="400"/>
      <w:bookmarkEnd w:id="401"/>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3"/>
        <w:rPr>
          <w:rFonts w:cs="Arial"/>
        </w:rPr>
      </w:pPr>
      <w:bookmarkStart w:id="402" w:name="_Toc46491354"/>
      <w:bookmarkStart w:id="403" w:name="_Toc52580818"/>
      <w:bookmarkStart w:id="404" w:name="_Toc139052475"/>
      <w:r w:rsidRPr="003E2996">
        <w:rPr>
          <w:rFonts w:cs="Arial"/>
        </w:rPr>
        <w:t>6.3.10</w:t>
      </w:r>
      <w:r w:rsidRPr="003E2996">
        <w:rPr>
          <w:rFonts w:cs="Arial"/>
        </w:rPr>
        <w:tab/>
        <w:t>Available Buffer Size</w:t>
      </w:r>
      <w:bookmarkEnd w:id="402"/>
      <w:bookmarkEnd w:id="403"/>
      <w:bookmarkEnd w:id="404"/>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宋体"/>
          <w:bCs/>
          <w:i/>
          <w:sz w:val="22"/>
          <w:szCs w:val="22"/>
          <w:lang w:val="en-US" w:eastAsia="zh-CN"/>
        </w:rPr>
        <w:lastRenderedPageBreak/>
        <w:t>End of Change</w:t>
      </w:r>
      <w:bookmarkEnd w:id="17"/>
      <w:bookmarkEnd w:id="18"/>
      <w:bookmarkEnd w:id="19"/>
    </w:p>
    <w:sectPr w:rsidR="00244509" w:rsidSect="00484B4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Milos Tesanovic/5G Standards (CRT) /SRUK/Staff Engineer/Samsung Electronics" w:date="2023-09-05T14:04:00Z" w:initials="MTS(/EE">
    <w:p w14:paraId="22EB231D" w14:textId="4F7FF0D6" w:rsidR="00D50213" w:rsidRDefault="00D50213">
      <w:pPr>
        <w:pStyle w:val="ae"/>
      </w:pPr>
      <w:r>
        <w:rPr>
          <w:rStyle w:val="ad"/>
        </w:rPr>
        <w:annotationRef/>
      </w:r>
      <w:r>
        <w:t>Needs updating.</w:t>
      </w:r>
    </w:p>
  </w:comment>
  <w:comment w:id="8" w:author="Huawei-Yulong" w:date="2023-09-08T10:19:00Z" w:initials="HW">
    <w:p w14:paraId="7F00F3DC" w14:textId="46D1E81D" w:rsidR="00D50213" w:rsidRPr="00D50213" w:rsidRDefault="00D50213">
      <w:pPr>
        <w:pStyle w:val="ae"/>
        <w:rPr>
          <w:rFonts w:eastAsia="等线"/>
          <w:lang w:eastAsia="zh-CN"/>
        </w:rPr>
      </w:pPr>
      <w:r>
        <w:rPr>
          <w:rStyle w:val="ad"/>
        </w:rPr>
        <w:annotationRef/>
      </w:r>
      <w:r>
        <w:rPr>
          <w:rFonts w:eastAsia="等线" w:hint="eastAsia"/>
          <w:lang w:eastAsia="zh-CN"/>
        </w:rPr>
        <w:t>D</w:t>
      </w:r>
      <w:r>
        <w:rPr>
          <w:rFonts w:eastAsia="等线"/>
          <w:lang w:eastAsia="zh-CN"/>
        </w:rPr>
        <w:t>one</w:t>
      </w:r>
    </w:p>
  </w:comment>
  <w:comment w:id="26" w:author="Huawei-Yulong" w:date="2023-08-01T17:12:00Z" w:initials="HW">
    <w:p w14:paraId="16C60503" w14:textId="44DE391C" w:rsidR="00D50213" w:rsidRDefault="00D50213">
      <w:pPr>
        <w:pStyle w:val="ae"/>
        <w:rPr>
          <w:rFonts w:eastAsia="等线"/>
          <w:lang w:eastAsia="zh-CN"/>
        </w:rPr>
      </w:pPr>
      <w:r>
        <w:rPr>
          <w:rStyle w:val="ad"/>
        </w:rPr>
        <w:annotationRef/>
      </w:r>
      <w:r>
        <w:rPr>
          <w:rFonts w:eastAsia="等线"/>
          <w:lang w:eastAsia="zh-CN"/>
        </w:rPr>
        <w:t>It seems no need to consider mobile IAB-node as ‘</w:t>
      </w:r>
      <w:r w:rsidRPr="0027675D">
        <w:rPr>
          <w:rFonts w:eastAsia="等线"/>
          <w:lang w:eastAsia="zh-CN"/>
        </w:rPr>
        <w:t>Boundary IAB-node</w:t>
      </w:r>
      <w:r>
        <w:rPr>
          <w:rFonts w:eastAsia="等线"/>
          <w:lang w:eastAsia="zh-CN"/>
        </w:rPr>
        <w:t>’.</w:t>
      </w:r>
    </w:p>
    <w:p w14:paraId="4BCAECBA" w14:textId="6DF7E898" w:rsidR="00D50213" w:rsidRDefault="00D50213">
      <w:pPr>
        <w:pStyle w:val="ae"/>
      </w:pPr>
      <w:r>
        <w:rPr>
          <w:rFonts w:eastAsia="等线"/>
          <w:lang w:eastAsia="zh-CN"/>
        </w:rPr>
        <w:t>So, no change seems needed, even though</w:t>
      </w:r>
      <w:r w:rsidRPr="00FD1E79">
        <w:t xml:space="preserve"> </w:t>
      </w:r>
      <w:r w:rsidRPr="00FD1E79">
        <w:rPr>
          <w:rFonts w:eastAsia="等线"/>
          <w:lang w:eastAsia="zh-CN"/>
        </w:rPr>
        <w:t>Mobile IAB-node may have two F1 interface with two donor-CUs.</w:t>
      </w:r>
    </w:p>
  </w:comment>
  <w:comment w:id="27" w:author="Milos Tesanovic/5G Standards (CRT) /SRUK/Staff Engineer/Samsung Electronics" w:date="2023-09-05T14:19:00Z" w:initials="MTS(/EE">
    <w:p w14:paraId="151621EB" w14:textId="1E8373E8" w:rsidR="00D50213" w:rsidRDefault="00D50213">
      <w:pPr>
        <w:pStyle w:val="ae"/>
      </w:pPr>
      <w:r>
        <w:rPr>
          <w:rStyle w:val="ad"/>
        </w:rPr>
        <w:annotationRef/>
      </w:r>
      <w:r>
        <w:t>Tend to agree. But given the possible confusion, it may be worth to clarify the boundary node definition as following (for example):</w:t>
      </w:r>
    </w:p>
    <w:p w14:paraId="3402462D" w14:textId="564AFD58" w:rsidR="00D50213" w:rsidRDefault="00D50213">
      <w:pPr>
        <w:pStyle w:val="ae"/>
      </w:pPr>
    </w:p>
    <w:p w14:paraId="2B83A0B5" w14:textId="5F36E4D1" w:rsidR="00D50213" w:rsidRPr="003E2996" w:rsidRDefault="00D50213" w:rsidP="008B4FD2">
      <w:r w:rsidRPr="003E2996">
        <w:rPr>
          <w:b/>
        </w:rPr>
        <w:t>Boundary IAB-node</w:t>
      </w:r>
      <w:r w:rsidRPr="003E2996">
        <w:t xml:space="preserve">: </w:t>
      </w:r>
      <w:r w:rsidRPr="003E2996">
        <w:rPr>
          <w:rFonts w:eastAsia="宋体"/>
        </w:rPr>
        <w:t>an IAB-node with one RRC interface terminating at a different IAB-donor-CU than the F1 interface</w:t>
      </w:r>
      <w:r>
        <w:rPr>
          <w:rStyle w:val="ad"/>
        </w:rPr>
        <w:annotationRef/>
      </w:r>
      <w:r>
        <w:rPr>
          <w:rStyle w:val="ad"/>
        </w:rPr>
        <w:annotationRef/>
      </w:r>
      <w:r w:rsidRPr="003E2996">
        <w:t>, as defined in TS 38.401 [6]</w:t>
      </w:r>
      <w:r>
        <w:t xml:space="preserve"> </w:t>
      </w:r>
      <w:r w:rsidRPr="008B4FD2">
        <w:rPr>
          <w:u w:val="single"/>
        </w:rPr>
        <w:t xml:space="preserve">for the scenario of </w:t>
      </w:r>
      <w:r>
        <w:rPr>
          <w:u w:val="single"/>
        </w:rPr>
        <w:t>i</w:t>
      </w:r>
      <w:r w:rsidRPr="008B4FD2">
        <w:rPr>
          <w:u w:val="single"/>
        </w:rPr>
        <w:t>nter-donor partial migration</w:t>
      </w:r>
      <w:r w:rsidRPr="003E2996">
        <w:t>.</w:t>
      </w:r>
    </w:p>
    <w:p w14:paraId="15E6005F" w14:textId="77777777" w:rsidR="00D50213" w:rsidRDefault="00D50213">
      <w:pPr>
        <w:pStyle w:val="ae"/>
      </w:pPr>
    </w:p>
  </w:comment>
  <w:comment w:id="28" w:author="Qualcomm" w:date="2023-09-06T09:25:00Z" w:initials="QC3">
    <w:p w14:paraId="77E1722F" w14:textId="77777777" w:rsidR="00D50213" w:rsidRDefault="00D50213">
      <w:pPr>
        <w:pStyle w:val="ae"/>
      </w:pPr>
      <w:r>
        <w:rPr>
          <w:rStyle w:val="ad"/>
        </w:rPr>
        <w:annotationRef/>
      </w:r>
      <w:r>
        <w:t xml:space="preserve">Here is the problem: Mobile IAB only uses a subset of IAB features. </w:t>
      </w:r>
      <w:proofErr w:type="gramStart"/>
      <w:r>
        <w:t>The  question</w:t>
      </w:r>
      <w:proofErr w:type="gramEnd"/>
      <w:r>
        <w:t xml:space="preserve"> therefore arises, which of the IAB features applies to </w:t>
      </w:r>
      <w:proofErr w:type="spellStart"/>
      <w:r>
        <w:t>mIAB</w:t>
      </w:r>
      <w:proofErr w:type="spellEnd"/>
      <w:r>
        <w:t xml:space="preserve">, and which ones do not. </w:t>
      </w:r>
    </w:p>
    <w:p w14:paraId="1EE6732E" w14:textId="77777777" w:rsidR="00D50213" w:rsidRDefault="00D50213">
      <w:pPr>
        <w:pStyle w:val="ae"/>
      </w:pPr>
    </w:p>
    <w:p w14:paraId="09DD7A2A" w14:textId="77777777" w:rsidR="00D50213" w:rsidRDefault="00D50213">
      <w:pPr>
        <w:pStyle w:val="ae"/>
      </w:pPr>
      <w:r>
        <w:t xml:space="preserve">In CR to 38300, I captured that all IAB functionality applies to </w:t>
      </w:r>
      <w:proofErr w:type="spellStart"/>
      <w:r>
        <w:t>mIAB</w:t>
      </w:r>
      <w:proofErr w:type="spellEnd"/>
      <w:r>
        <w:t xml:space="preserve"> unless explicitly stated otherwise.</w:t>
      </w:r>
    </w:p>
    <w:p w14:paraId="10A4578E" w14:textId="77777777" w:rsidR="00D50213" w:rsidRDefault="00D50213">
      <w:pPr>
        <w:pStyle w:val="ae"/>
      </w:pPr>
      <w:r>
        <w:t xml:space="preserve">Translated to boundary node: </w:t>
      </w:r>
    </w:p>
    <w:p w14:paraId="0BBFA234" w14:textId="77777777" w:rsidR="00D50213" w:rsidRDefault="00D50213">
      <w:pPr>
        <w:pStyle w:val="ae"/>
      </w:pPr>
      <w:r>
        <w:rPr>
          <w:b/>
          <w:bCs/>
        </w:rPr>
        <w:t>Option 1:</w:t>
      </w:r>
      <w:r>
        <w:t xml:space="preserve"> The </w:t>
      </w:r>
      <w:proofErr w:type="spellStart"/>
      <w:r>
        <w:t>mIAB</w:t>
      </w:r>
      <w:proofErr w:type="spellEnd"/>
      <w:r>
        <w:t>-node can become a boundary node. What would go wrong?</w:t>
      </w:r>
    </w:p>
    <w:p w14:paraId="51BE6088" w14:textId="77777777" w:rsidR="00D50213" w:rsidRDefault="00D50213">
      <w:pPr>
        <w:pStyle w:val="ae"/>
      </w:pPr>
      <w:r>
        <w:rPr>
          <w:b/>
          <w:bCs/>
        </w:rPr>
        <w:t>Option 2:</w:t>
      </w:r>
      <w:r>
        <w:t xml:space="preserve"> The boundary node concept does not apply to </w:t>
      </w:r>
      <w:proofErr w:type="spellStart"/>
      <w:r>
        <w:t>mIAB</w:t>
      </w:r>
      <w:proofErr w:type="spellEnd"/>
      <w:r>
        <w:t>-nodes. This would have to be explicitly captured.</w:t>
      </w:r>
    </w:p>
    <w:p w14:paraId="0F8A31BA" w14:textId="77777777" w:rsidR="00D50213" w:rsidRDefault="00D50213">
      <w:pPr>
        <w:pStyle w:val="ae"/>
      </w:pPr>
    </w:p>
    <w:p w14:paraId="59A9FA79" w14:textId="77777777" w:rsidR="00D50213" w:rsidRDefault="00D50213" w:rsidP="00262A92">
      <w:pPr>
        <w:pStyle w:val="ae"/>
      </w:pPr>
      <w:r>
        <w:t>I believe Option 2 is the easier way to proceed. We could add: "This term is not used for mobile IAB-nodes".</w:t>
      </w:r>
    </w:p>
  </w:comment>
  <w:comment w:id="29" w:author="Andrew Lappalainen (Nokia)" w:date="2023-09-06T16:54:00Z" w:initials="AL(">
    <w:p w14:paraId="67A669FC" w14:textId="14D7FE27" w:rsidR="00D50213" w:rsidRDefault="00D50213">
      <w:pPr>
        <w:pStyle w:val="ae"/>
      </w:pPr>
      <w:r>
        <w:rPr>
          <w:rStyle w:val="ad"/>
        </w:rPr>
        <w:annotationRef/>
      </w:r>
      <w:r>
        <w:t xml:space="preserve">Samsung text proposal and Qualcomm Option 2 could both be added for clarity. </w:t>
      </w:r>
    </w:p>
  </w:comment>
  <w:comment w:id="30" w:author="Huawei-Yulong" w:date="2023-09-08T10:20:00Z" w:initials="HW">
    <w:p w14:paraId="5B88FC96" w14:textId="44DE2B17" w:rsidR="00D50213" w:rsidRDefault="00D50213">
      <w:pPr>
        <w:pStyle w:val="ae"/>
        <w:rPr>
          <w:rFonts w:eastAsia="等线"/>
          <w:lang w:eastAsia="zh-CN"/>
        </w:rPr>
      </w:pPr>
      <w:r>
        <w:rPr>
          <w:rStyle w:val="ad"/>
        </w:rPr>
        <w:annotationRef/>
      </w:r>
      <w:r>
        <w:rPr>
          <w:rFonts w:eastAsia="等线" w:hint="eastAsia"/>
          <w:lang w:eastAsia="zh-CN"/>
        </w:rPr>
        <w:t>T</w:t>
      </w:r>
      <w:r>
        <w:rPr>
          <w:rFonts w:eastAsia="等线"/>
          <w:lang w:eastAsia="zh-CN"/>
        </w:rPr>
        <w:t>he understanding is option2 from Qualcomm is true in this release</w:t>
      </w:r>
      <w:r>
        <w:rPr>
          <w:rFonts w:eastAsia="等线" w:hint="eastAsia"/>
          <w:lang w:eastAsia="zh-CN"/>
        </w:rPr>
        <w:t>.</w:t>
      </w:r>
      <w:r>
        <w:rPr>
          <w:rFonts w:eastAsia="等线"/>
          <w:lang w:eastAsia="zh-CN"/>
        </w:rPr>
        <w:t xml:space="preserve"> Not sure in future release. The original intention from rapporteur is no change anything if mobile IAB-node does not have to be “Boundary IAB-node”.</w:t>
      </w:r>
    </w:p>
    <w:p w14:paraId="59D24E72" w14:textId="6C2BEED1" w:rsidR="00D50213" w:rsidRDefault="00D50213">
      <w:pPr>
        <w:pStyle w:val="ae"/>
        <w:rPr>
          <w:rFonts w:eastAsia="等线"/>
          <w:lang w:eastAsia="zh-CN"/>
        </w:rPr>
      </w:pPr>
      <w:r>
        <w:rPr>
          <w:rFonts w:eastAsia="等线"/>
          <w:lang w:eastAsia="zh-CN"/>
        </w:rPr>
        <w:t xml:space="preserve">This is not related whether it is partial or full migration. It is because </w:t>
      </w:r>
      <w:r w:rsidRPr="00651C8F">
        <w:rPr>
          <w:rFonts w:eastAsia="等线"/>
          <w:highlight w:val="yellow"/>
          <w:lang w:eastAsia="zh-CN"/>
        </w:rPr>
        <w:t xml:space="preserve">mobile IAB-node </w:t>
      </w:r>
      <w:r w:rsidR="00651C8F" w:rsidRPr="00651C8F">
        <w:rPr>
          <w:rFonts w:eastAsia="等线"/>
          <w:highlight w:val="yellow"/>
          <w:lang w:eastAsia="zh-CN"/>
        </w:rPr>
        <w:t>does not have descendant IAB-node.</w:t>
      </w:r>
    </w:p>
    <w:p w14:paraId="63733C98" w14:textId="62D1360F" w:rsidR="00651C8F" w:rsidRDefault="00651C8F">
      <w:pPr>
        <w:pStyle w:val="ae"/>
        <w:rPr>
          <w:rFonts w:eastAsia="等线"/>
          <w:lang w:eastAsia="zh-CN"/>
        </w:rPr>
      </w:pPr>
      <w:r>
        <w:rPr>
          <w:rFonts w:eastAsia="等线"/>
          <w:lang w:eastAsia="zh-CN"/>
        </w:rPr>
        <w:t xml:space="preserve">If this update is still controversial, I would propose to only use the RAN3 reference. </w:t>
      </w:r>
    </w:p>
    <w:p w14:paraId="0F13D992" w14:textId="17B4233A" w:rsidR="00651C8F" w:rsidRPr="00D50213" w:rsidRDefault="00651C8F">
      <w:pPr>
        <w:pStyle w:val="ae"/>
        <w:rPr>
          <w:rFonts w:eastAsia="等线"/>
          <w:lang w:eastAsia="zh-CN"/>
        </w:rPr>
      </w:pPr>
      <w:r>
        <w:rPr>
          <w:rFonts w:eastAsia="等线"/>
          <w:lang w:eastAsia="zh-CN"/>
        </w:rPr>
        <w:t>“</w:t>
      </w:r>
      <w:r w:rsidRPr="00651C8F">
        <w:rPr>
          <w:rFonts w:eastAsia="等线"/>
          <w:color w:val="FF0000"/>
          <w:u w:val="single"/>
          <w:lang w:eastAsia="zh-CN"/>
        </w:rPr>
        <w:t>Boundary IAB-node: as defined in TS 38.401 [6].</w:t>
      </w:r>
      <w:r>
        <w:rPr>
          <w:rFonts w:eastAsia="等线"/>
          <w:lang w:eastAsia="zh-CN"/>
        </w:rPr>
        <w:t>”</w:t>
      </w:r>
    </w:p>
  </w:comment>
  <w:comment w:id="31" w:author="Apple" w:date="2023-09-08T11:33:00Z" w:initials="HW">
    <w:p w14:paraId="19F92421" w14:textId="7FD47F7A" w:rsidR="006202BE" w:rsidRPr="006202BE" w:rsidRDefault="006202BE">
      <w:pPr>
        <w:pStyle w:val="ae"/>
      </w:pPr>
      <w:r>
        <w:rPr>
          <w:rStyle w:val="ad"/>
        </w:rPr>
        <w:annotationRef/>
      </w:r>
      <w:r w:rsidRPr="006202BE">
        <w:t>We prefer Option 2 of QC</w:t>
      </w:r>
    </w:p>
  </w:comment>
  <w:comment w:id="33" w:author="Huawei-Yulong" w:date="2023-08-01T17:14:00Z" w:initials="HW">
    <w:p w14:paraId="5EC48507" w14:textId="48E68B8A" w:rsidR="00D50213" w:rsidRPr="00C44C44" w:rsidRDefault="00D50213" w:rsidP="003E2B44">
      <w:pPr>
        <w:pStyle w:val="ae"/>
        <w:rPr>
          <w:rFonts w:eastAsia="等线"/>
          <w:lang w:eastAsia="zh-CN"/>
        </w:rPr>
      </w:pPr>
      <w:r>
        <w:rPr>
          <w:rStyle w:val="ad"/>
        </w:rPr>
        <w:annotationRef/>
      </w:r>
      <w:r>
        <w:rPr>
          <w:rFonts w:eastAsia="等线"/>
          <w:lang w:eastAsia="zh-CN"/>
        </w:rPr>
        <w:t xml:space="preserve">It seems the mobile IAB-node does not apply the concept of </w:t>
      </w:r>
      <w:r w:rsidRPr="003E2B44">
        <w:rPr>
          <w:rFonts w:eastAsia="等线"/>
          <w:lang w:eastAsia="zh-CN"/>
        </w:rPr>
        <w:t>F1-terminating donor</w:t>
      </w:r>
      <w:r>
        <w:rPr>
          <w:rFonts w:eastAsia="等线"/>
          <w:lang w:eastAsia="zh-CN"/>
        </w:rPr>
        <w:t xml:space="preserve">. So, no need to clarify the </w:t>
      </w:r>
      <w:r w:rsidRPr="00C44C44">
        <w:rPr>
          <w:rFonts w:eastAsia="等线"/>
          <w:lang w:eastAsia="zh-CN"/>
        </w:rPr>
        <w:t>F1-terminating donor</w:t>
      </w:r>
      <w:r>
        <w:rPr>
          <w:rFonts w:eastAsia="等线"/>
          <w:lang w:eastAsia="zh-CN"/>
        </w:rPr>
        <w:t xml:space="preserve"> is per logical DU for mobile IAB-node</w:t>
      </w:r>
    </w:p>
    <w:p w14:paraId="5C1C42C9" w14:textId="1B9859FD" w:rsidR="00D50213" w:rsidRPr="003E2B44" w:rsidRDefault="00D50213">
      <w:pPr>
        <w:pStyle w:val="ae"/>
      </w:pPr>
    </w:p>
  </w:comment>
  <w:comment w:id="34" w:author="CATT- Yang" w:date="2023-09-07T22:14:00Z" w:initials="ly">
    <w:p w14:paraId="0F45F5DA" w14:textId="320E745E" w:rsidR="00D50213" w:rsidRPr="004B1896" w:rsidRDefault="00D50213">
      <w:pPr>
        <w:pStyle w:val="ae"/>
        <w:rPr>
          <w:rFonts w:eastAsia="等线"/>
          <w:lang w:eastAsia="zh-CN"/>
        </w:rPr>
      </w:pPr>
      <w:r>
        <w:rPr>
          <w:rStyle w:val="ad"/>
        </w:rPr>
        <w:annotationRef/>
      </w:r>
      <w:r>
        <w:rPr>
          <w:rFonts w:eastAsia="等线" w:hint="eastAsia"/>
          <w:lang w:eastAsia="zh-CN"/>
        </w:rPr>
        <w:t>A</w:t>
      </w:r>
      <w:r>
        <w:rPr>
          <w:rFonts w:eastAsia="等线"/>
          <w:lang w:eastAsia="zh-CN"/>
        </w:rPr>
        <w:t>ccording to the 38.401 running CR, F1-terminating donor is also applied to a mobile IAB-node.</w:t>
      </w:r>
    </w:p>
  </w:comment>
  <w:comment w:id="35" w:author="Huawei-Yulong" w:date="2023-09-08T10:47:00Z" w:initials="HW">
    <w:p w14:paraId="7E95A149" w14:textId="772CDF8F" w:rsidR="00651C8F" w:rsidRPr="00651C8F" w:rsidRDefault="00651C8F">
      <w:pPr>
        <w:pStyle w:val="ae"/>
        <w:rPr>
          <w:rFonts w:eastAsia="等线"/>
          <w:lang w:eastAsia="zh-CN"/>
        </w:rPr>
      </w:pPr>
      <w:r>
        <w:rPr>
          <w:rStyle w:val="ad"/>
        </w:rPr>
        <w:annotationRef/>
      </w:r>
      <w:r>
        <w:rPr>
          <w:rFonts w:eastAsia="等线" w:hint="eastAsia"/>
          <w:lang w:eastAsia="zh-CN"/>
        </w:rPr>
        <w:t>F</w:t>
      </w:r>
      <w:r>
        <w:rPr>
          <w:rFonts w:eastAsia="等线"/>
          <w:lang w:eastAsia="zh-CN"/>
        </w:rPr>
        <w:t xml:space="preserve">ine to do this. But the definition should be aligned with the 38.401 eventually. </w:t>
      </w:r>
    </w:p>
  </w:comment>
  <w:comment w:id="42" w:author="Qualcomm" w:date="2023-09-06T09:28:00Z" w:initials="QC3">
    <w:p w14:paraId="0CDE0628" w14:textId="77777777" w:rsidR="00D50213" w:rsidRDefault="00D50213" w:rsidP="00262A92">
      <w:pPr>
        <w:pStyle w:val="ae"/>
      </w:pPr>
      <w:r>
        <w:rPr>
          <w:rStyle w:val="ad"/>
        </w:rPr>
        <w:annotationRef/>
      </w:r>
      <w:r>
        <w:t>Indeed. Why don’t we just add it here. CR to 38.300 has it included. No Editor's note needed.</w:t>
      </w:r>
    </w:p>
  </w:comment>
  <w:comment w:id="40" w:author="Huawei-Yulong" w:date="2023-09-08T10:24:00Z" w:initials="HW">
    <w:p w14:paraId="335D8DF0" w14:textId="3B228652" w:rsidR="00D50213" w:rsidRPr="00D50213" w:rsidRDefault="00D50213">
      <w:pPr>
        <w:pStyle w:val="ae"/>
        <w:rPr>
          <w:rFonts w:eastAsia="等线"/>
          <w:lang w:eastAsia="zh-CN"/>
        </w:rPr>
      </w:pPr>
      <w:r>
        <w:rPr>
          <w:rStyle w:val="ad"/>
        </w:rPr>
        <w:annotationRef/>
      </w:r>
      <w:r>
        <w:rPr>
          <w:rFonts w:eastAsia="等线" w:hint="eastAsia"/>
          <w:lang w:eastAsia="zh-CN"/>
        </w:rPr>
        <w:t>O</w:t>
      </w:r>
      <w:r>
        <w:rPr>
          <w:rFonts w:eastAsia="等线"/>
          <w:lang w:eastAsia="zh-CN"/>
        </w:rPr>
        <w:t>K, let’s go this way</w:t>
      </w:r>
    </w:p>
  </w:comment>
  <w:comment w:id="70" w:author="Huawei-Yulong" w:date="2023-09-08T11:20:00Z" w:initials="HW">
    <w:p w14:paraId="1B6B2BA2" w14:textId="5E971365" w:rsidR="00865DEA" w:rsidRPr="00865DEA" w:rsidRDefault="00865DEA">
      <w:pPr>
        <w:pStyle w:val="ae"/>
        <w:rPr>
          <w:rFonts w:eastAsia="等线"/>
          <w:lang w:eastAsia="zh-CN"/>
        </w:rPr>
      </w:pPr>
      <w:r>
        <w:rPr>
          <w:rStyle w:val="ad"/>
        </w:rPr>
        <w:annotationRef/>
      </w:r>
      <w:r>
        <w:rPr>
          <w:rFonts w:eastAsia="等线" w:hint="eastAsia"/>
          <w:lang w:eastAsia="zh-CN"/>
        </w:rPr>
        <w:t>T</w:t>
      </w:r>
      <w:r>
        <w:rPr>
          <w:rFonts w:eastAsia="等线"/>
          <w:lang w:eastAsia="zh-CN"/>
        </w:rPr>
        <w:t>his also clarifies only Mobile IAB node may have two logical DUs</w:t>
      </w:r>
    </w:p>
  </w:comment>
  <w:comment w:id="60" w:author="Huawei-Yulong" w:date="2023-09-05T11:46:00Z" w:initials="HW">
    <w:p w14:paraId="7DE84156" w14:textId="1EBF17FE" w:rsidR="00D50213" w:rsidRPr="00FD64E5" w:rsidRDefault="00D50213">
      <w:pPr>
        <w:pStyle w:val="ae"/>
        <w:rPr>
          <w:rFonts w:eastAsia="等线"/>
          <w:lang w:eastAsia="zh-CN"/>
        </w:rPr>
      </w:pPr>
      <w:r>
        <w:rPr>
          <w:rStyle w:val="ad"/>
        </w:rPr>
        <w:annotationRef/>
      </w:r>
      <w:r>
        <w:rPr>
          <w:rFonts w:eastAsia="等线" w:hint="eastAsia"/>
          <w:lang w:eastAsia="zh-CN"/>
        </w:rPr>
        <w:t>S</w:t>
      </w:r>
      <w:r>
        <w:rPr>
          <w:rFonts w:eastAsia="等线"/>
          <w:lang w:eastAsia="zh-CN"/>
        </w:rPr>
        <w:t>ee the R16 magic descriptions, when checking section 4.5</w:t>
      </w:r>
    </w:p>
  </w:comment>
  <w:comment w:id="61" w:author="Milos Tesanovic/5G Standards (CRT) /SRUK/Staff Engineer/Samsung Electronics" w:date="2023-09-05T14:21:00Z" w:initials="MTS(/EE">
    <w:p w14:paraId="289A74EF" w14:textId="41B52147" w:rsidR="00D50213" w:rsidRDefault="00D50213">
      <w:pPr>
        <w:pStyle w:val="ae"/>
      </w:pPr>
      <w:r>
        <w:rPr>
          <w:rStyle w:val="ad"/>
        </w:rPr>
        <w:annotationRef/>
      </w:r>
      <w:r>
        <w:t xml:space="preserve">It is possible these descriptions here also need to be revised. </w:t>
      </w:r>
      <w:r w:rsidRPr="00D50213">
        <w:rPr>
          <w:highlight w:val="yellow"/>
        </w:rPr>
        <w:t>For instance, we should define a logical DU.</w:t>
      </w:r>
      <w:r>
        <w:t xml:space="preserve"> Otherwise we may be forced to define the scenario of having </w:t>
      </w:r>
      <w:r w:rsidRPr="00D50213">
        <w:rPr>
          <w:highlight w:val="yellow"/>
        </w:rPr>
        <w:t>multiple BAP nodes per DU</w:t>
      </w:r>
      <w:r>
        <w:t xml:space="preserve"> for a mobile IAB node (but only one per logical DU).</w:t>
      </w:r>
    </w:p>
  </w:comment>
  <w:comment w:id="62" w:author="Qualcomm" w:date="2023-09-06T09:34:00Z" w:initials="QC3">
    <w:p w14:paraId="5648BDEC" w14:textId="77777777" w:rsidR="00D50213" w:rsidRDefault="00D50213">
      <w:pPr>
        <w:pStyle w:val="ae"/>
      </w:pPr>
      <w:r>
        <w:rPr>
          <w:rStyle w:val="ad"/>
        </w:rPr>
        <w:annotationRef/>
      </w:r>
      <w:r>
        <w:t>Propose to add after the first sentence:</w:t>
      </w:r>
    </w:p>
    <w:p w14:paraId="7D10A765" w14:textId="77777777" w:rsidR="00D50213" w:rsidRDefault="00D50213" w:rsidP="00262A92">
      <w:pPr>
        <w:pStyle w:val="ae"/>
      </w:pPr>
      <w:r>
        <w:t xml:space="preserve">"...at the DU function. </w:t>
      </w:r>
      <w:r>
        <w:rPr>
          <w:b/>
          <w:bCs/>
        </w:rPr>
        <w:t>For a mobile IAB-node with two logical DU functions, one common BAP entity supports both logical DU functions.</w:t>
      </w:r>
      <w:r>
        <w:t xml:space="preserve">" </w:t>
      </w:r>
    </w:p>
  </w:comment>
  <w:comment w:id="63" w:author="Andrew Lappalainen (Nokia)" w:date="2023-09-06T16:48:00Z" w:initials="AL(">
    <w:p w14:paraId="6B74B257" w14:textId="4C63CCAF" w:rsidR="00D50213" w:rsidRDefault="00D50213">
      <w:pPr>
        <w:pStyle w:val="ae"/>
      </w:pPr>
      <w:r>
        <w:rPr>
          <w:rStyle w:val="ad"/>
        </w:rPr>
        <w:annotationRef/>
      </w:r>
      <w:r>
        <w:rPr>
          <w:rStyle w:val="ad"/>
        </w:rPr>
        <w:t>We are sympathetic towards defining/clarifying logical DU since the proposed updates to section 5.2.1 use that term. Our understanding is that an IAB-DU is always considered a “logical” node in RAN3, but until now we have not used the term “logical DU” in the RAN2 specs.</w:t>
      </w:r>
    </w:p>
  </w:comment>
  <w:comment w:id="64" w:author="LGE (Gyeong-Cheol)" w:date="2023-09-07T15:29:00Z" w:initials="LGE">
    <w:p w14:paraId="53DAE86D" w14:textId="7487C9F8" w:rsidR="00D50213" w:rsidRDefault="00D50213">
      <w:pPr>
        <w:pStyle w:val="ae"/>
      </w:pPr>
      <w:r>
        <w:rPr>
          <w:rStyle w:val="ad"/>
        </w:rPr>
        <w:annotationRef/>
      </w:r>
      <w:r w:rsidRPr="00262A92">
        <w:rPr>
          <w:rStyle w:val="ad"/>
        </w:rPr>
        <w:t>F</w:t>
      </w:r>
      <w:r w:rsidRPr="00262A92">
        <w:rPr>
          <w:rStyle w:val="ad"/>
          <w:rFonts w:hint="eastAsia"/>
        </w:rPr>
        <w:t xml:space="preserve">urther </w:t>
      </w:r>
      <w:r w:rsidRPr="00262A92">
        <w:rPr>
          <w:rStyle w:val="ad"/>
        </w:rPr>
        <w:t>clarification for mobile IAB-node would be helpful and if logical DU is used here, definition of a logical DU</w:t>
      </w:r>
      <w:r>
        <w:rPr>
          <w:rStyle w:val="ad"/>
        </w:rPr>
        <w:t xml:space="preserve"> should be somewhere, maybe we can refer RAN3 spec for definition of a logical DU. QC’s wording seems ok to us.</w:t>
      </w:r>
    </w:p>
  </w:comment>
  <w:comment w:id="65" w:author="Huawei-Yulong" w:date="2023-09-08T10:34:00Z" w:initials="HW">
    <w:p w14:paraId="35A3BF66" w14:textId="4AC8D1A5" w:rsidR="00D50213" w:rsidRPr="00D50213" w:rsidRDefault="00D50213">
      <w:pPr>
        <w:pStyle w:val="ae"/>
        <w:rPr>
          <w:rFonts w:eastAsia="等线"/>
          <w:lang w:eastAsia="zh-CN"/>
        </w:rPr>
      </w:pPr>
      <w:r>
        <w:rPr>
          <w:rStyle w:val="ad"/>
        </w:rPr>
        <w:annotationRef/>
      </w:r>
      <w:r>
        <w:rPr>
          <w:rFonts w:eastAsia="等线"/>
          <w:lang w:eastAsia="zh-CN"/>
        </w:rPr>
        <w:t>Based on the above comments, we try to clarify the two logical DUs in mobile IAB node, but use RAN3 spec as reference to define logical DU.</w:t>
      </w:r>
    </w:p>
  </w:comment>
  <w:comment w:id="66" w:author="Huawei-Yulong" w:date="2023-09-08T10:57:00Z" w:initials="HW">
    <w:p w14:paraId="0245A626" w14:textId="342EBB88" w:rsidR="00762374" w:rsidRPr="00762374" w:rsidRDefault="00762374">
      <w:pPr>
        <w:pStyle w:val="ae"/>
        <w:rPr>
          <w:rFonts w:eastAsia="等线"/>
          <w:lang w:eastAsia="zh-CN"/>
        </w:rPr>
      </w:pPr>
      <w:r>
        <w:rPr>
          <w:rStyle w:val="ad"/>
        </w:rPr>
        <w:annotationRef/>
      </w:r>
      <w:r>
        <w:rPr>
          <w:rFonts w:eastAsia="等线" w:hint="eastAsia"/>
          <w:lang w:eastAsia="zh-CN"/>
        </w:rPr>
        <w:t>I</w:t>
      </w:r>
      <w:r>
        <w:rPr>
          <w:rFonts w:eastAsia="等线"/>
          <w:lang w:eastAsia="zh-CN"/>
        </w:rPr>
        <w:t>n addition, there is no BAP entity at DU side for access IAB node (i.e. mobile IAB node).</w:t>
      </w:r>
      <w:r w:rsidR="00E459A7">
        <w:rPr>
          <w:rFonts w:eastAsia="等线"/>
          <w:lang w:eastAsia="zh-CN"/>
        </w:rPr>
        <w:t xml:space="preserve"> So, I guess the wording “</w:t>
      </w:r>
      <w:r w:rsidR="00E459A7">
        <w:rPr>
          <w:b/>
          <w:bCs/>
        </w:rPr>
        <w:t>one common BAP entity</w:t>
      </w:r>
      <w:r w:rsidR="00E459A7">
        <w:rPr>
          <w:rFonts w:eastAsia="等线"/>
          <w:lang w:eastAsia="zh-CN"/>
        </w:rPr>
        <w:t>” from QC means one BAP entity at mobile IAB-MT side.</w:t>
      </w:r>
    </w:p>
  </w:comment>
  <w:comment w:id="67" w:author="Apple" w:date="2023-09-08T11:33:00Z" w:initials="HW">
    <w:p w14:paraId="11EE882C" w14:textId="26534A35" w:rsidR="006202BE" w:rsidRDefault="006202BE">
      <w:pPr>
        <w:pStyle w:val="ae"/>
      </w:pPr>
      <w:r>
        <w:rPr>
          <w:rStyle w:val="ad"/>
        </w:rPr>
        <w:annotationRef/>
      </w:r>
      <w:r w:rsidRPr="006202BE">
        <w:t xml:space="preserve">We think QC’s wording is sufficient. No need of further </w:t>
      </w:r>
      <w:proofErr w:type="spellStart"/>
      <w:r w:rsidRPr="006202BE">
        <w:t>clarfications</w:t>
      </w:r>
      <w:proofErr w:type="spellEnd"/>
      <w:r w:rsidRPr="006202BE">
        <w:t>.</w:t>
      </w:r>
    </w:p>
  </w:comment>
  <w:comment w:id="86" w:author="Huawei-Yulong" w:date="2023-09-05T11:49:00Z" w:initials="HW">
    <w:p w14:paraId="5C55354D" w14:textId="1D1C6F0C" w:rsidR="00D50213" w:rsidRDefault="00D50213">
      <w:pPr>
        <w:pStyle w:val="ae"/>
      </w:pPr>
      <w:r>
        <w:rPr>
          <w:rStyle w:val="ad"/>
        </w:rPr>
        <w:annotationRef/>
      </w:r>
      <w:r>
        <w:rPr>
          <w:rFonts w:eastAsia="等线" w:hint="eastAsia"/>
          <w:lang w:eastAsia="zh-CN"/>
        </w:rPr>
        <w:t>S</w:t>
      </w:r>
      <w:r>
        <w:rPr>
          <w:rFonts w:eastAsia="等线"/>
          <w:lang w:eastAsia="zh-CN"/>
        </w:rPr>
        <w:t>ee the R16 magic descriptions, when checking section 4.5</w:t>
      </w:r>
    </w:p>
  </w:comment>
  <w:comment w:id="111" w:author="Milos Tesanovic/5G Standards (CRT) /SRUK/Staff Engineer/Samsung Electronics" w:date="2023-09-05T14:25:00Z" w:initials="MTS(/EE">
    <w:p w14:paraId="3335D195" w14:textId="5BEACE4D" w:rsidR="00D50213" w:rsidRDefault="00D50213">
      <w:pPr>
        <w:pStyle w:val="ae"/>
      </w:pPr>
      <w:r>
        <w:rPr>
          <w:rStyle w:val="ad"/>
        </w:rPr>
        <w:annotationRef/>
      </w:r>
      <w:r>
        <w:t>Added this, seems needed to clarify the specific scenario when we have multiple logical DUs.</w:t>
      </w:r>
    </w:p>
  </w:comment>
  <w:comment w:id="112" w:author="Qualcomm" w:date="2023-09-06T09:44:00Z" w:initials="QC3">
    <w:p w14:paraId="4D34B8C7" w14:textId="77777777" w:rsidR="00D50213" w:rsidRDefault="00D50213" w:rsidP="00262A92">
      <w:pPr>
        <w:pStyle w:val="ae"/>
      </w:pPr>
      <w:r>
        <w:rPr>
          <w:rStyle w:val="ad"/>
        </w:rPr>
        <w:annotationRef/>
      </w:r>
      <w:r>
        <w:t xml:space="preserve">Agree that something like this needs to be added. However, we only care about the concurrent existence of two logical DUs. RAN3 has not precluded that the two logical DUs can co-exist for any arbitrary time frame. The term "DU migration" refers to specific </w:t>
      </w:r>
      <w:proofErr w:type="spellStart"/>
      <w:r>
        <w:t>signaling</w:t>
      </w:r>
      <w:proofErr w:type="spellEnd"/>
      <w:r>
        <w:t xml:space="preserve"> procedures, which are irrelevant in this note.</w:t>
      </w:r>
    </w:p>
  </w:comment>
  <w:comment w:id="113" w:author="Huawei-Yulong" w:date="2023-09-08T10:39:00Z" w:initials="HW">
    <w:p w14:paraId="1A8569C3" w14:textId="2188F0AC" w:rsidR="00651C8F" w:rsidRPr="00651C8F" w:rsidRDefault="00651C8F">
      <w:pPr>
        <w:pStyle w:val="ae"/>
        <w:rPr>
          <w:rFonts w:eastAsia="等线"/>
          <w:lang w:eastAsia="zh-CN"/>
        </w:rPr>
      </w:pPr>
      <w:r>
        <w:rPr>
          <w:rStyle w:val="ad"/>
        </w:rPr>
        <w:annotationRef/>
      </w:r>
      <w:r>
        <w:rPr>
          <w:rFonts w:eastAsia="等线" w:hint="eastAsia"/>
          <w:lang w:eastAsia="zh-CN"/>
        </w:rPr>
        <w:t>T</w:t>
      </w:r>
      <w:r>
        <w:rPr>
          <w:rFonts w:eastAsia="等线"/>
          <w:lang w:eastAsia="zh-CN"/>
        </w:rPr>
        <w:t>ry to avoid the specific scenario here.</w:t>
      </w:r>
    </w:p>
  </w:comment>
  <w:comment w:id="122" w:author="Huawei-Yulong" w:date="2023-09-05T11:38:00Z" w:initials="HW">
    <w:p w14:paraId="475231C0" w14:textId="1C63DF55" w:rsidR="00D50213" w:rsidRDefault="00D50213">
      <w:pPr>
        <w:pStyle w:val="ae"/>
      </w:pPr>
      <w:r>
        <w:rPr>
          <w:rStyle w:val="ad"/>
        </w:rPr>
        <w:annotationRef/>
      </w:r>
      <w:r>
        <w:rPr>
          <w:rFonts w:eastAsia="等线"/>
          <w:lang w:eastAsia="zh-CN"/>
        </w:rPr>
        <w:t xml:space="preserve">In </w:t>
      </w:r>
      <w:r>
        <w:rPr>
          <w:rFonts w:cs="Arial"/>
          <w:b/>
          <w:i/>
          <w:sz w:val="22"/>
          <w:szCs w:val="22"/>
          <w:lang w:val="en-US" w:eastAsia="zh-CN"/>
        </w:rPr>
        <w:t xml:space="preserve">R2-2308049, </w:t>
      </w:r>
      <w:r>
        <w:rPr>
          <w:rFonts w:eastAsia="等线" w:hint="eastAsia"/>
          <w:lang w:eastAsia="zh-CN"/>
        </w:rPr>
        <w:t>I</w:t>
      </w:r>
      <w:r>
        <w:rPr>
          <w:rFonts w:eastAsia="等线"/>
          <w:lang w:eastAsia="zh-CN"/>
        </w:rPr>
        <w:t>t is proposed to clarify that implementation can use either single table for separate tables.</w:t>
      </w:r>
    </w:p>
  </w:comment>
  <w:comment w:id="136" w:author="Huawei-Yulong" w:date="2023-09-05T11:46:00Z" w:initials="HW">
    <w:p w14:paraId="2D1342F3" w14:textId="1765E2EB" w:rsidR="00D50213" w:rsidRDefault="00D50213">
      <w:pPr>
        <w:pStyle w:val="ae"/>
        <w:rPr>
          <w:rFonts w:eastAsia="等线"/>
          <w:lang w:eastAsia="zh-CN"/>
        </w:rPr>
      </w:pPr>
      <w:r>
        <w:rPr>
          <w:rStyle w:val="ad"/>
        </w:rPr>
        <w:annotationRef/>
      </w:r>
      <w:r>
        <w:rPr>
          <w:rFonts w:eastAsia="等线" w:hint="eastAsia"/>
          <w:lang w:eastAsia="zh-CN"/>
        </w:rPr>
        <w:t>S</w:t>
      </w:r>
      <w:r>
        <w:rPr>
          <w:rFonts w:eastAsia="等线"/>
          <w:lang w:eastAsia="zh-CN"/>
        </w:rPr>
        <w:t>imilar to the R16 IAB discussion on whether we have single BAP entity or two BAP entries (see above 4.2.2). The conclusion at R16 was that we allow both implementation manners but only capture the separate BWP entities case in the specification as one example.</w:t>
      </w:r>
    </w:p>
    <w:p w14:paraId="6DE8E180" w14:textId="77777777" w:rsidR="00D50213" w:rsidRDefault="00D50213">
      <w:pPr>
        <w:pStyle w:val="ae"/>
        <w:rPr>
          <w:rFonts w:eastAsia="等线"/>
          <w:lang w:eastAsia="zh-CN"/>
        </w:rPr>
      </w:pPr>
    </w:p>
    <w:p w14:paraId="1A1FDE71" w14:textId="301D7F90" w:rsidR="00D50213" w:rsidRDefault="00D50213">
      <w:pPr>
        <w:pStyle w:val="ae"/>
        <w:rPr>
          <w:rFonts w:eastAsia="等线"/>
          <w:lang w:eastAsia="zh-CN"/>
        </w:rPr>
      </w:pPr>
      <w:r>
        <w:rPr>
          <w:rFonts w:eastAsia="等线"/>
          <w:lang w:eastAsia="zh-CN"/>
        </w:rPr>
        <w:t>Therefore, rapporteur proposes the similar handling for mobile IAB. We allow “</w:t>
      </w:r>
      <w:r w:rsidRPr="00FD64E5">
        <w:rPr>
          <w:rFonts w:eastAsia="等线"/>
          <w:lang w:eastAsia="zh-CN"/>
        </w:rPr>
        <w:t>either separate or single mapping table(s) for the two logical DUs</w:t>
      </w:r>
      <w:r>
        <w:rPr>
          <w:rFonts w:eastAsia="等线"/>
          <w:lang w:eastAsia="zh-CN"/>
        </w:rPr>
        <w:t>” in implementation, but only capture the “</w:t>
      </w:r>
      <w:r w:rsidRPr="00FD64E5">
        <w:rPr>
          <w:rFonts w:eastAsia="等线"/>
          <w:lang w:eastAsia="zh-CN"/>
        </w:rPr>
        <w:t>single mapping table</w:t>
      </w:r>
      <w:r>
        <w:rPr>
          <w:rFonts w:eastAsia="等线"/>
          <w:lang w:eastAsia="zh-CN"/>
        </w:rPr>
        <w:t>” example in the specification (since it has less impact).</w:t>
      </w:r>
    </w:p>
    <w:p w14:paraId="76B39019" w14:textId="3E0D0683" w:rsidR="00D50213" w:rsidRPr="00FD64E5" w:rsidRDefault="00D50213">
      <w:pPr>
        <w:pStyle w:val="ae"/>
        <w:rPr>
          <w:rFonts w:eastAsia="等线"/>
          <w:lang w:eastAsia="zh-CN"/>
        </w:rPr>
      </w:pPr>
      <w:r>
        <w:rPr>
          <w:rFonts w:eastAsia="等线"/>
          <w:lang w:eastAsia="zh-CN"/>
        </w:rPr>
        <w:t xml:space="preserve">See the related part in </w:t>
      </w:r>
      <w:r w:rsidRPr="00400A28">
        <w:rPr>
          <w:rFonts w:eastAsia="等线"/>
          <w:lang w:eastAsia="zh-CN"/>
        </w:rPr>
        <w:t>5.2.1.2.1</w:t>
      </w:r>
      <w:r>
        <w:rPr>
          <w:rFonts w:eastAsia="等线"/>
          <w:lang w:eastAsia="zh-CN"/>
        </w:rPr>
        <w:t>.</w:t>
      </w:r>
    </w:p>
  </w:comment>
  <w:comment w:id="137" w:author="Qualcomm" w:date="2023-09-06T09:48:00Z" w:initials="QC3">
    <w:p w14:paraId="610AEC94" w14:textId="77777777" w:rsidR="00D50213" w:rsidRDefault="00D50213" w:rsidP="00262A92">
      <w:pPr>
        <w:pStyle w:val="ae"/>
      </w:pPr>
      <w:r>
        <w:rPr>
          <w:rStyle w:val="ad"/>
        </w:rPr>
        <w:annotationRef/>
      </w:r>
      <w:r>
        <w:t xml:space="preserve">Disagree. The term "mapping table" is an </w:t>
      </w:r>
      <w:r w:rsidRPr="00651C8F">
        <w:rPr>
          <w:highlight w:val="yellow"/>
        </w:rPr>
        <w:t>implementation-based concept</w:t>
      </w:r>
      <w:r>
        <w:t xml:space="preserve"> and has not been used in this specification. The only thing of interest is which</w:t>
      </w:r>
      <w:r w:rsidRPr="00E459A7">
        <w:rPr>
          <w:u w:val="single"/>
        </w:rPr>
        <w:t xml:space="preserve"> mapping configuration is supposed to be used by which of the two DUs</w:t>
      </w:r>
      <w:r>
        <w:t>. That has been clearly captured in the first sentence. No further explanation is needed.</w:t>
      </w:r>
    </w:p>
  </w:comment>
  <w:comment w:id="138" w:author="Huawei-Yulong" w:date="2023-09-08T10:41:00Z" w:initials="HW">
    <w:p w14:paraId="1D85BB1F" w14:textId="0FC47B34" w:rsidR="00651C8F" w:rsidRDefault="00651C8F">
      <w:pPr>
        <w:pStyle w:val="ae"/>
        <w:rPr>
          <w:rFonts w:eastAsia="等线"/>
          <w:lang w:eastAsia="zh-CN"/>
        </w:rPr>
      </w:pPr>
      <w:r>
        <w:rPr>
          <w:rStyle w:val="ad"/>
        </w:rPr>
        <w:annotationRef/>
      </w:r>
      <w:r>
        <w:rPr>
          <w:rFonts w:eastAsia="等线" w:hint="eastAsia"/>
          <w:lang w:eastAsia="zh-CN"/>
        </w:rPr>
        <w:t>I</w:t>
      </w:r>
      <w:r>
        <w:rPr>
          <w:rFonts w:eastAsia="等线"/>
          <w:lang w:eastAsia="zh-CN"/>
        </w:rPr>
        <w:t xml:space="preserve"> see several proposals to clarify this implementation manner. So, I try to do this in NOTE rather than in normative text.</w:t>
      </w:r>
    </w:p>
    <w:p w14:paraId="7FDD2C44" w14:textId="21B627B5" w:rsidR="00E459A7" w:rsidRDefault="00E459A7">
      <w:pPr>
        <w:pStyle w:val="ae"/>
        <w:rPr>
          <w:rFonts w:eastAsia="等线"/>
          <w:lang w:eastAsia="zh-CN"/>
        </w:rPr>
      </w:pPr>
    </w:p>
    <w:p w14:paraId="641E1F59" w14:textId="0DEDC7EF" w:rsidR="00E459A7" w:rsidRDefault="00E459A7">
      <w:pPr>
        <w:pStyle w:val="ae"/>
        <w:rPr>
          <w:rFonts w:eastAsia="等线"/>
          <w:lang w:eastAsia="zh-CN"/>
        </w:rPr>
      </w:pPr>
      <w:r>
        <w:rPr>
          <w:rFonts w:eastAsia="等线" w:hint="eastAsia"/>
          <w:lang w:eastAsia="zh-CN"/>
        </w:rPr>
        <w:t>F</w:t>
      </w:r>
      <w:r>
        <w:rPr>
          <w:rFonts w:eastAsia="等线"/>
          <w:lang w:eastAsia="zh-CN"/>
        </w:rPr>
        <w:t xml:space="preserve">rom specification point of view, in the previous discussion, there is no consensus to capture “which </w:t>
      </w:r>
      <w:r w:rsidRPr="00E459A7">
        <w:rPr>
          <w:u w:val="single"/>
        </w:rPr>
        <w:t>mapping configuration is supposed to be used by which of the two DUs</w:t>
      </w:r>
      <w:r>
        <w:rPr>
          <w:rFonts w:eastAsia="等线"/>
          <w:lang w:eastAsia="zh-CN"/>
        </w:rPr>
        <w:t>”</w:t>
      </w:r>
    </w:p>
    <w:p w14:paraId="761BDECF" w14:textId="16703CF8" w:rsidR="00E459A7" w:rsidRDefault="00E459A7">
      <w:pPr>
        <w:pStyle w:val="ae"/>
        <w:rPr>
          <w:rFonts w:eastAsia="等线"/>
          <w:lang w:eastAsia="zh-CN"/>
        </w:rPr>
      </w:pPr>
      <w:r>
        <w:rPr>
          <w:rFonts w:eastAsia="等线"/>
          <w:lang w:eastAsia="zh-CN"/>
        </w:rPr>
        <w:t xml:space="preserve">So, it means from BAP spec, it is </w:t>
      </w:r>
      <w:r w:rsidRPr="00893229">
        <w:rPr>
          <w:rFonts w:eastAsia="等线"/>
          <w:highlight w:val="yellow"/>
          <w:lang w:eastAsia="zh-CN"/>
        </w:rPr>
        <w:t>one combined mapping configuration</w:t>
      </w:r>
      <w:r>
        <w:rPr>
          <w:rFonts w:eastAsia="等线"/>
          <w:lang w:eastAsia="zh-CN"/>
        </w:rPr>
        <w:t>. But implementation is allowed to use separate mapping configurations.</w:t>
      </w:r>
      <w:r w:rsidR="00893229">
        <w:rPr>
          <w:rFonts w:eastAsia="等线"/>
          <w:lang w:eastAsia="zh-CN"/>
        </w:rPr>
        <w:t xml:space="preserve"> (</w:t>
      </w:r>
      <w:proofErr w:type="gramStart"/>
      <w:r w:rsidR="00893229">
        <w:rPr>
          <w:rFonts w:eastAsia="等线"/>
          <w:lang w:eastAsia="zh-CN"/>
        </w:rPr>
        <w:t>please</w:t>
      </w:r>
      <w:proofErr w:type="gramEnd"/>
      <w:r w:rsidR="00893229">
        <w:rPr>
          <w:rFonts w:eastAsia="等线"/>
          <w:lang w:eastAsia="zh-CN"/>
        </w:rPr>
        <w:t xml:space="preserve"> see 5.2. without any clarification on per logical DU mapping configuration.)</w:t>
      </w:r>
    </w:p>
    <w:p w14:paraId="29FF6408" w14:textId="6D6A4A64" w:rsidR="00E459A7" w:rsidRPr="00651C8F" w:rsidRDefault="00E459A7">
      <w:pPr>
        <w:pStyle w:val="ae"/>
        <w:rPr>
          <w:rFonts w:eastAsia="等线"/>
          <w:lang w:eastAsia="zh-CN"/>
        </w:rPr>
      </w:pPr>
      <w:r>
        <w:rPr>
          <w:rFonts w:eastAsia="等线"/>
          <w:lang w:eastAsia="zh-CN"/>
        </w:rPr>
        <w:t>If there is still strong concern, I can change the second sentence as EN.</w:t>
      </w:r>
    </w:p>
  </w:comment>
  <w:comment w:id="173" w:author="Huawei-Yulong" w:date="2023-09-05T10:08:00Z" w:initials="HW">
    <w:p w14:paraId="01EFE9CB" w14:textId="32A2386F" w:rsidR="00D50213" w:rsidRDefault="00D50213">
      <w:pPr>
        <w:pStyle w:val="ae"/>
        <w:rPr>
          <w:rFonts w:eastAsia="等线"/>
          <w:lang w:eastAsia="zh-CN"/>
        </w:rPr>
      </w:pPr>
      <w:r>
        <w:rPr>
          <w:rStyle w:val="ad"/>
        </w:rPr>
        <w:annotationRef/>
      </w:r>
      <w:r>
        <w:rPr>
          <w:rFonts w:eastAsia="等线" w:hint="eastAsia"/>
          <w:lang w:eastAsia="zh-CN"/>
        </w:rPr>
        <w:t>R</w:t>
      </w:r>
      <w:r>
        <w:rPr>
          <w:rFonts w:eastAsia="等线"/>
          <w:lang w:eastAsia="zh-CN"/>
        </w:rPr>
        <w:t>apporteur view to TP from R2-</w:t>
      </w:r>
      <w:r w:rsidRPr="004F19BE">
        <w:rPr>
          <w:rFonts w:eastAsia="等线"/>
          <w:lang w:eastAsia="zh-CN"/>
        </w:rPr>
        <w:t>2308007</w:t>
      </w:r>
      <w:r>
        <w:rPr>
          <w:rFonts w:eastAsia="等线"/>
          <w:lang w:eastAsia="zh-CN"/>
        </w:rPr>
        <w:t>:</w:t>
      </w:r>
    </w:p>
    <w:p w14:paraId="1087502E" w14:textId="4D46E015" w:rsidR="00D50213" w:rsidRDefault="00D50213">
      <w:pPr>
        <w:pStyle w:val="ae"/>
        <w:rPr>
          <w:rFonts w:eastAsia="等线"/>
          <w:lang w:eastAsia="zh-CN"/>
        </w:rPr>
      </w:pPr>
      <w:r>
        <w:rPr>
          <w:rFonts w:eastAsia="等线" w:hint="eastAsia"/>
          <w:lang w:eastAsia="zh-CN"/>
        </w:rPr>
        <w:t>I</w:t>
      </w:r>
      <w:r>
        <w:rPr>
          <w:rFonts w:eastAsia="等线"/>
          <w:lang w:eastAsia="zh-CN"/>
        </w:rPr>
        <w:t>n the normative text, there is no need to clarify the F1AP configuration for each logical DU for F1-U traffic, since each entry itself can differentiate the traffic from different logical DU by “</w:t>
      </w:r>
      <w:r w:rsidRPr="00D454B8">
        <w:rPr>
          <w:rFonts w:eastAsia="等线"/>
          <w:u w:val="single"/>
          <w:lang w:eastAsia="zh-CN"/>
        </w:rPr>
        <w:t>destination IP address and TEID of this BAP SDU</w:t>
      </w:r>
      <w:r>
        <w:rPr>
          <w:rFonts w:eastAsia="等线"/>
          <w:lang w:eastAsia="zh-CN"/>
        </w:rPr>
        <w:t>”, even if the two logical DUs share the same F1AP table.</w:t>
      </w:r>
    </w:p>
    <w:p w14:paraId="4D9BBD83" w14:textId="17BD8919" w:rsidR="00D50213" w:rsidRPr="004F19BE" w:rsidRDefault="00D50213">
      <w:pPr>
        <w:pStyle w:val="ae"/>
        <w:rPr>
          <w:rFonts w:eastAsia="等线"/>
          <w:lang w:eastAsia="zh-CN"/>
        </w:rPr>
      </w:pPr>
      <w:r>
        <w:rPr>
          <w:rFonts w:eastAsia="等线"/>
          <w:lang w:eastAsia="zh-CN"/>
        </w:rPr>
        <w:t>For non-F1-U, the impact is captured by below NOTE.</w:t>
      </w:r>
    </w:p>
  </w:comment>
  <w:comment w:id="174" w:author="Huawei-Yulong" w:date="2023-09-05T11:32:00Z" w:initials="HW">
    <w:p w14:paraId="5A1C76E4" w14:textId="7E8E61BB" w:rsidR="00D50213" w:rsidRDefault="00D50213">
      <w:pPr>
        <w:pStyle w:val="ae"/>
      </w:pPr>
      <w:r>
        <w:rPr>
          <w:rStyle w:val="ad"/>
        </w:rPr>
        <w:annotationRef/>
      </w:r>
      <w:r>
        <w:t>Please also see the NOTE in 4.5</w:t>
      </w:r>
    </w:p>
  </w:comment>
  <w:comment w:id="180" w:author="Huawei-Yulong" w:date="2023-07-14T17:40:00Z" w:initials="HW">
    <w:p w14:paraId="00596B33" w14:textId="0D1767AF" w:rsidR="00D50213" w:rsidRPr="00400A28" w:rsidRDefault="00D50213">
      <w:pPr>
        <w:pStyle w:val="ae"/>
        <w:rPr>
          <w:rFonts w:eastAsia="MS Gothic"/>
        </w:rPr>
      </w:pPr>
      <w:r>
        <w:rPr>
          <w:rStyle w:val="ad"/>
        </w:rPr>
        <w:annotationRef/>
      </w:r>
      <w:r>
        <w:t>=&gt;</w:t>
      </w:r>
      <w:r>
        <w:rPr>
          <w:rStyle w:val="ad"/>
        </w:rPr>
        <w:annotationRef/>
      </w:r>
      <w:r w:rsidRPr="00C44C44">
        <w:t>RAN2 understands that the F1AP (re)configured BAP configuration to one DU will not impact/override the usage of default BAP configuration by another DU.</w:t>
      </w:r>
    </w:p>
  </w:comment>
  <w:comment w:id="181" w:author="Qualcomm" w:date="2023-09-06T09:56:00Z" w:initials="QC3">
    <w:p w14:paraId="4CF0CD22" w14:textId="77777777" w:rsidR="00D50213" w:rsidRDefault="00D50213">
      <w:pPr>
        <w:pStyle w:val="ae"/>
      </w:pPr>
      <w:r>
        <w:rPr>
          <w:rStyle w:val="ad"/>
        </w:rPr>
        <w:annotationRef/>
      </w:r>
      <w:r>
        <w:t xml:space="preserve">Disagree. We have not formally introduced the concept of </w:t>
      </w:r>
      <w:r>
        <w:rPr>
          <w:i/>
          <w:iCs/>
        </w:rPr>
        <w:t xml:space="preserve">multiple logical DUs </w:t>
      </w:r>
      <w:r>
        <w:t>for IAB. This only applies to mobile IAB. Therefore, we should keep IAB procedures as they are. We can add an additional sentence or NOTE for special handling of mobile IAB.</w:t>
      </w:r>
    </w:p>
    <w:p w14:paraId="4CFA796D" w14:textId="77777777" w:rsidR="00D50213" w:rsidRDefault="00D50213">
      <w:pPr>
        <w:pStyle w:val="ae"/>
      </w:pPr>
    </w:p>
    <w:p w14:paraId="6C9C597C" w14:textId="77777777" w:rsidR="00D50213" w:rsidRDefault="00D50213" w:rsidP="00262A92">
      <w:pPr>
        <w:pStyle w:val="ae"/>
      </w:pPr>
      <w:r>
        <w:t>In the present scenario: Nothing is needed here since you have already explained in the NOTE above that the F1AP configuration received from a CU only applies to its corresponding logical DU. We don't need to repeat this here.</w:t>
      </w:r>
    </w:p>
  </w:comment>
  <w:comment w:id="182" w:author="LGE (Gyeong-Cheol)" w:date="2023-09-07T15:43:00Z" w:initials="LGE">
    <w:p w14:paraId="33D4C9F1" w14:textId="7757A2DC" w:rsidR="00D50213" w:rsidRDefault="00D50213">
      <w:pPr>
        <w:pStyle w:val="ae"/>
        <w:rPr>
          <w:rFonts w:eastAsia="Malgun Gothic"/>
          <w:lang w:eastAsia="ko-KR"/>
        </w:rPr>
      </w:pPr>
      <w:r>
        <w:rPr>
          <w:rStyle w:val="ad"/>
        </w:rPr>
        <w:annotationRef/>
      </w:r>
      <w:r>
        <w:rPr>
          <w:rFonts w:eastAsia="Malgun Gothic"/>
          <w:lang w:eastAsia="ko-KR"/>
        </w:rPr>
        <w:t>Tend to agree with QC that if change like this, this will impact to legacy IAB node since there is no logical DU. So, it may be added like followings to avoid impact to legacy IAB node.</w:t>
      </w:r>
    </w:p>
    <w:p w14:paraId="486ACC09" w14:textId="14B0CAFF" w:rsidR="00D50213" w:rsidRPr="00DD125C" w:rsidRDefault="00D50213">
      <w:pPr>
        <w:pStyle w:val="ae"/>
        <w:rPr>
          <w:rFonts w:eastAsia="Malgun Gothic"/>
          <w:lang w:eastAsia="ko-KR"/>
        </w:rPr>
      </w:pPr>
      <w:r>
        <w:rPr>
          <w:rFonts w:eastAsia="Malgun Gothic"/>
          <w:lang w:eastAsia="ko-KR"/>
        </w:rPr>
        <w:t>“</w:t>
      </w:r>
      <w:proofErr w:type="gramStart"/>
      <w:r>
        <w:rPr>
          <w:rFonts w:eastAsia="Malgun Gothic"/>
          <w:lang w:eastAsia="ko-KR"/>
        </w:rPr>
        <w:t>for</w:t>
      </w:r>
      <w:proofErr w:type="gramEnd"/>
      <w:r>
        <w:rPr>
          <w:rFonts w:eastAsia="Malgun Gothic"/>
          <w:lang w:eastAsia="ko-KR"/>
        </w:rPr>
        <w:t xml:space="preserve"> the </w:t>
      </w:r>
      <w:r w:rsidRPr="00EB107F">
        <w:rPr>
          <w:rFonts w:eastAsia="Malgun Gothic"/>
          <w:color w:val="FF0000"/>
          <w:lang w:eastAsia="ko-KR"/>
        </w:rPr>
        <w:t xml:space="preserve">associated </w:t>
      </w:r>
      <w:r>
        <w:rPr>
          <w:rFonts w:eastAsia="Malgun Gothic"/>
          <w:lang w:eastAsia="ko-KR"/>
        </w:rPr>
        <w:t>DU where this BAP SDU is received”</w:t>
      </w:r>
    </w:p>
  </w:comment>
  <w:comment w:id="183" w:author="Huawei-Yulong" w:date="2023-09-08T11:11:00Z" w:initials="HW">
    <w:p w14:paraId="33E5DAD8" w14:textId="04706694" w:rsidR="00893229" w:rsidRPr="00893229" w:rsidRDefault="00893229">
      <w:pPr>
        <w:pStyle w:val="ae"/>
        <w:rPr>
          <w:rFonts w:eastAsia="等线"/>
          <w:lang w:eastAsia="zh-CN"/>
        </w:rPr>
      </w:pPr>
      <w:r>
        <w:rPr>
          <w:rStyle w:val="ad"/>
        </w:rPr>
        <w:annotationRef/>
      </w:r>
      <w:r>
        <w:rPr>
          <w:rFonts w:eastAsia="等线"/>
          <w:lang w:eastAsia="zh-CN"/>
        </w:rPr>
        <w:t xml:space="preserve">@LG: </w:t>
      </w:r>
      <w:r w:rsidRPr="00893229">
        <w:rPr>
          <w:rFonts w:eastAsia="等线"/>
          <w:lang w:eastAsia="zh-CN"/>
        </w:rPr>
        <w:t>It will not impact legacy IAB node since there is only one (logical) DU for legacy IAB node.</w:t>
      </w:r>
      <w:r>
        <w:rPr>
          <w:rFonts w:eastAsia="等线"/>
          <w:lang w:eastAsia="zh-CN"/>
        </w:rPr>
        <w:t xml:space="preserve"> I try to do minor update to address the impact to legacy.</w:t>
      </w:r>
    </w:p>
    <w:p w14:paraId="269FE1F6" w14:textId="3CAEDF43" w:rsidR="00893229" w:rsidRDefault="00893229">
      <w:pPr>
        <w:pStyle w:val="ae"/>
        <w:rPr>
          <w:rFonts w:eastAsia="等线"/>
          <w:b/>
          <w:lang w:eastAsia="zh-CN"/>
        </w:rPr>
      </w:pPr>
      <w:r w:rsidRPr="00893229">
        <w:rPr>
          <w:rFonts w:eastAsia="等线"/>
          <w:lang w:eastAsia="zh-CN"/>
        </w:rPr>
        <w:t xml:space="preserve">@QC: </w:t>
      </w:r>
      <w:r>
        <w:rPr>
          <w:rFonts w:eastAsia="等线" w:hint="eastAsia"/>
          <w:b/>
          <w:lang w:eastAsia="zh-CN"/>
        </w:rPr>
        <w:t>T</w:t>
      </w:r>
      <w:r>
        <w:rPr>
          <w:rFonts w:eastAsia="等线"/>
          <w:b/>
          <w:lang w:eastAsia="zh-CN"/>
        </w:rPr>
        <w:t xml:space="preserve">his is the default BAP configuration from RRC. </w:t>
      </w:r>
      <w:r w:rsidRPr="00893229">
        <w:rPr>
          <w:rFonts w:eastAsia="等线"/>
          <w:lang w:eastAsia="zh-CN"/>
        </w:rPr>
        <w:t>The change is to avoid the F1AP reconfiguration to DU1 disabling the use of default BAP configuration for DU2.</w:t>
      </w:r>
    </w:p>
    <w:p w14:paraId="191F68D8" w14:textId="77777777" w:rsidR="00893229" w:rsidRDefault="00893229">
      <w:pPr>
        <w:pStyle w:val="ae"/>
        <w:rPr>
          <w:rFonts w:eastAsia="等线"/>
          <w:lang w:eastAsia="zh-CN"/>
        </w:rPr>
      </w:pPr>
    </w:p>
    <w:p w14:paraId="6505D3F3" w14:textId="33D431DB" w:rsidR="00893229" w:rsidRDefault="00893229">
      <w:pPr>
        <w:pStyle w:val="ae"/>
        <w:rPr>
          <w:rFonts w:eastAsia="等线"/>
          <w:lang w:eastAsia="zh-CN"/>
        </w:rPr>
      </w:pPr>
      <w:r>
        <w:rPr>
          <w:rFonts w:eastAsia="等线" w:hint="eastAsia"/>
          <w:lang w:eastAsia="zh-CN"/>
        </w:rPr>
        <w:t>P</w:t>
      </w:r>
      <w:r>
        <w:rPr>
          <w:rFonts w:eastAsia="等线"/>
          <w:lang w:eastAsia="zh-CN"/>
        </w:rPr>
        <w:t>lease see the agreement</w:t>
      </w:r>
    </w:p>
    <w:p w14:paraId="58740B0B" w14:textId="77777777" w:rsidR="00893229" w:rsidRPr="00893229" w:rsidRDefault="00893229" w:rsidP="00893229">
      <w:pPr>
        <w:pStyle w:val="ae"/>
        <w:rPr>
          <w:rFonts w:eastAsia="等线"/>
          <w:lang w:eastAsia="zh-CN"/>
        </w:rPr>
      </w:pPr>
      <w:r w:rsidRPr="00893229">
        <w:rPr>
          <w:rFonts w:eastAsia="等线"/>
          <w:lang w:eastAsia="zh-CN"/>
        </w:rPr>
        <w:t></w:t>
      </w:r>
      <w:r w:rsidRPr="00893229">
        <w:rPr>
          <w:rFonts w:eastAsia="等线"/>
          <w:lang w:eastAsia="zh-CN"/>
        </w:rPr>
        <w:tab/>
        <w:t xml:space="preserve">RAN2 assumes that there is </w:t>
      </w:r>
      <w:r w:rsidRPr="00893229">
        <w:rPr>
          <w:rFonts w:eastAsia="等线"/>
          <w:highlight w:val="yellow"/>
          <w:lang w:eastAsia="zh-CN"/>
        </w:rPr>
        <w:t>no need to introduce logical-DU-specific default BAP</w:t>
      </w:r>
      <w:r w:rsidRPr="00893229">
        <w:rPr>
          <w:rFonts w:eastAsia="等线"/>
          <w:lang w:eastAsia="zh-CN"/>
        </w:rPr>
        <w:t xml:space="preserve"> configuration in mobile IAB from RAN2 perspective, unless requested by RAN3 otherwise (no LS for now).</w:t>
      </w:r>
    </w:p>
    <w:p w14:paraId="6E896763" w14:textId="76D88460" w:rsidR="00893229" w:rsidRPr="00893229" w:rsidRDefault="00893229" w:rsidP="00893229">
      <w:pPr>
        <w:pStyle w:val="ae"/>
        <w:rPr>
          <w:rFonts w:eastAsia="等线"/>
          <w:lang w:eastAsia="zh-CN"/>
        </w:rPr>
      </w:pPr>
      <w:r w:rsidRPr="00893229">
        <w:rPr>
          <w:rFonts w:eastAsia="等线"/>
          <w:lang w:eastAsia="zh-CN"/>
        </w:rPr>
        <w:t></w:t>
      </w:r>
      <w:r w:rsidRPr="00893229">
        <w:rPr>
          <w:rFonts w:eastAsia="等线"/>
          <w:lang w:eastAsia="zh-CN"/>
        </w:rPr>
        <w:tab/>
      </w:r>
      <w:r w:rsidRPr="00893229">
        <w:rPr>
          <w:rFonts w:eastAsia="等线"/>
          <w:color w:val="FF0000"/>
          <w:lang w:eastAsia="zh-CN"/>
        </w:rPr>
        <w:t xml:space="preserve">RAN2 understands that the </w:t>
      </w:r>
      <w:r w:rsidRPr="00893229">
        <w:rPr>
          <w:rFonts w:eastAsia="等线"/>
          <w:color w:val="FF0000"/>
          <w:highlight w:val="yellow"/>
          <w:lang w:eastAsia="zh-CN"/>
        </w:rPr>
        <w:t>F1AP (re)configured BAP configuration to one DU will not impact/override the usage of default</w:t>
      </w:r>
      <w:r w:rsidRPr="00893229">
        <w:rPr>
          <w:rFonts w:eastAsia="等线"/>
          <w:color w:val="FF0000"/>
          <w:lang w:eastAsia="zh-CN"/>
        </w:rPr>
        <w:t xml:space="preserve"> BAP configuration by another DU.</w:t>
      </w:r>
    </w:p>
  </w:comment>
  <w:comment w:id="184" w:author="Apple" w:date="2023-09-08T11:34:00Z" w:initials="HW">
    <w:p w14:paraId="7B4582EB" w14:textId="22683D1F" w:rsidR="006202BE" w:rsidRDefault="006202BE">
      <w:pPr>
        <w:pStyle w:val="ae"/>
      </w:pPr>
      <w:r>
        <w:rPr>
          <w:rStyle w:val="ad"/>
        </w:rPr>
        <w:annotationRef/>
      </w:r>
      <w:r w:rsidRPr="006202BE">
        <w:t>Agree with QC</w:t>
      </w:r>
    </w:p>
  </w:comment>
  <w:comment w:id="185" w:author="Huawei-Yulong" w:date="2023-07-14T17:39:00Z" w:initials="HW">
    <w:p w14:paraId="79BA558D" w14:textId="6E677A92" w:rsidR="00D50213" w:rsidRDefault="00D50213">
      <w:pPr>
        <w:pStyle w:val="ae"/>
      </w:pPr>
      <w:r>
        <w:rPr>
          <w:rStyle w:val="ad"/>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186" w:author="Huawei-Yulong" w:date="2023-09-05T11:26:00Z" w:initials="HW">
    <w:p w14:paraId="3B146F70" w14:textId="36DC7DC2" w:rsidR="00D50213" w:rsidRDefault="00D50213">
      <w:pPr>
        <w:pStyle w:val="ae"/>
      </w:pPr>
      <w:r>
        <w:rPr>
          <w:rStyle w:val="ad"/>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chooses to use single table for two logical DUs.</w:t>
      </w:r>
    </w:p>
  </w:comment>
  <w:comment w:id="187" w:author="Qualcomm" w:date="2023-09-06T10:00:00Z" w:initials="QC3">
    <w:p w14:paraId="4D95B857" w14:textId="77777777" w:rsidR="00D50213" w:rsidRDefault="00D50213" w:rsidP="00262A92">
      <w:pPr>
        <w:pStyle w:val="ae"/>
      </w:pPr>
      <w:r>
        <w:rPr>
          <w:rStyle w:val="ad"/>
        </w:rPr>
        <w:annotationRef/>
      </w:r>
      <w:r>
        <w:t>Agree. Non-F1 needs to be added.</w:t>
      </w:r>
    </w:p>
  </w:comment>
  <w:comment w:id="197" w:author="Milos Tesanovic/5G Standards (CRT) /SRUK/Staff Engineer/Samsung Electronics" w:date="2023-09-05T14:28:00Z" w:initials="MTS(/EE">
    <w:p w14:paraId="0C6A95E2" w14:textId="63A3D2E6" w:rsidR="00D50213" w:rsidRDefault="00D50213">
      <w:pPr>
        <w:pStyle w:val="ae"/>
      </w:pPr>
      <w:r>
        <w:rPr>
          <w:rStyle w:val="ad"/>
        </w:rPr>
        <w:annotationRef/>
      </w:r>
      <w:r>
        <w:t>Our preference is yes.</w:t>
      </w:r>
    </w:p>
  </w:comment>
  <w:comment w:id="205" w:author="Huawei-Yulong" w:date="2023-09-05T11:32:00Z" w:initials="HW">
    <w:p w14:paraId="5CA58251" w14:textId="66C12935" w:rsidR="00D50213" w:rsidRDefault="00D50213">
      <w:pPr>
        <w:pStyle w:val="ae"/>
        <w:rPr>
          <w:rFonts w:eastAsia="等线"/>
          <w:lang w:eastAsia="zh-CN"/>
        </w:rPr>
      </w:pPr>
      <w:r>
        <w:rPr>
          <w:rStyle w:val="ad"/>
        </w:rPr>
        <w:annotationRef/>
      </w:r>
      <w:r>
        <w:rPr>
          <w:rFonts w:eastAsia="等线" w:hint="eastAsia"/>
          <w:lang w:eastAsia="zh-CN"/>
        </w:rPr>
        <w:t>B</w:t>
      </w:r>
      <w:r>
        <w:rPr>
          <w:rFonts w:eastAsia="等线"/>
          <w:lang w:eastAsia="zh-CN"/>
        </w:rPr>
        <w:t xml:space="preserve">ased on </w:t>
      </w:r>
      <w:r w:rsidRPr="0092586B">
        <w:rPr>
          <w:rFonts w:eastAsia="等线"/>
          <w:lang w:eastAsia="zh-CN"/>
        </w:rPr>
        <w:t>R2-2308733</w:t>
      </w:r>
      <w:r>
        <w:rPr>
          <w:rFonts w:eastAsia="等线"/>
          <w:lang w:eastAsia="zh-CN"/>
        </w:rPr>
        <w:t>.</w:t>
      </w:r>
    </w:p>
    <w:p w14:paraId="700AD76D" w14:textId="49104626" w:rsidR="00D50213" w:rsidRPr="0092586B" w:rsidRDefault="00D50213">
      <w:pPr>
        <w:pStyle w:val="ae"/>
        <w:rPr>
          <w:rFonts w:eastAsia="等线"/>
          <w:lang w:eastAsia="zh-CN"/>
        </w:rPr>
      </w:pPr>
      <w:r>
        <w:rPr>
          <w:rFonts w:eastAsia="等线"/>
          <w:lang w:eastAsia="zh-CN"/>
        </w:rPr>
        <w:t>Please check if further clarification is still needed, on top of the NOTE in 4.5</w:t>
      </w:r>
    </w:p>
  </w:comment>
  <w:comment w:id="206" w:author="Qualcomm" w:date="2023-09-06T09:59:00Z" w:initials="QC3">
    <w:p w14:paraId="6D5A4BA5" w14:textId="77777777" w:rsidR="00D50213" w:rsidRDefault="00D50213" w:rsidP="00262A92">
      <w:pPr>
        <w:pStyle w:val="ae"/>
      </w:pPr>
      <w:r>
        <w:rPr>
          <w:rStyle w:val="ad"/>
        </w:rPr>
        <w:annotationRef/>
      </w:r>
      <w:r>
        <w:t>Editor note is NOT needed. Again, the "mapping table" is an implementation concept and not used in the entire spec. Further, the handling of F1AP configurations in presence of multiple logical DUs has already been addressed in the note in section 4.5 above.</w:t>
      </w:r>
    </w:p>
  </w:comment>
  <w:comment w:id="207" w:author="Huawei-Yulong" w:date="2023-09-08T11:18:00Z" w:initials="HW">
    <w:p w14:paraId="4BACFA59" w14:textId="035AD735" w:rsidR="00893229" w:rsidRPr="00893229" w:rsidRDefault="00893229">
      <w:pPr>
        <w:pStyle w:val="ae"/>
        <w:rPr>
          <w:rFonts w:eastAsia="等线"/>
          <w:lang w:eastAsia="zh-CN"/>
        </w:rPr>
      </w:pPr>
      <w:r>
        <w:rPr>
          <w:rStyle w:val="ad"/>
        </w:rPr>
        <w:annotationRef/>
      </w:r>
      <w:r>
        <w:rPr>
          <w:rFonts w:eastAsia="等线" w:hint="eastAsia"/>
          <w:lang w:eastAsia="zh-CN"/>
        </w:rPr>
        <w:t>O</w:t>
      </w:r>
      <w:r>
        <w:rPr>
          <w:rFonts w:eastAsia="等线"/>
          <w:lang w:eastAsia="zh-CN"/>
        </w:rPr>
        <w:t>K, remove the last sentence.</w:t>
      </w:r>
    </w:p>
  </w:comment>
  <w:comment w:id="208" w:author="Apple" w:date="2023-09-08T11:35:00Z" w:initials="HW">
    <w:p w14:paraId="0C1EAB1E" w14:textId="7F050517" w:rsidR="006202BE" w:rsidRDefault="006202BE">
      <w:pPr>
        <w:pStyle w:val="ae"/>
      </w:pPr>
      <w:r>
        <w:rPr>
          <w:rStyle w:val="ad"/>
        </w:rPr>
        <w:annotationRef/>
      </w:r>
      <w:r w:rsidRPr="006202BE">
        <w:t>We also think “mapping table” is implementation, and the EN is not needed.</w:t>
      </w:r>
    </w:p>
  </w:comment>
  <w:comment w:id="218" w:author="CATT- Yang" w:date="2023-09-07T22:26:00Z" w:initials="ly">
    <w:p w14:paraId="71F16EB7" w14:textId="0B5B58C7" w:rsidR="00D50213" w:rsidRPr="004B1896" w:rsidRDefault="00D50213">
      <w:pPr>
        <w:pStyle w:val="ae"/>
        <w:rPr>
          <w:rFonts w:eastAsia="等线"/>
          <w:lang w:eastAsia="zh-CN"/>
        </w:rPr>
      </w:pPr>
      <w:r>
        <w:rPr>
          <w:rStyle w:val="ad"/>
        </w:rPr>
        <w:annotationRef/>
      </w:r>
      <w:r>
        <w:rPr>
          <w:rFonts w:eastAsia="等线" w:hint="eastAsia"/>
          <w:lang w:eastAsia="zh-CN"/>
        </w:rPr>
        <w:t>T</w:t>
      </w:r>
      <w:r>
        <w:rPr>
          <w:rFonts w:eastAsia="等线"/>
          <w:lang w:eastAsia="zh-CN"/>
        </w:rPr>
        <w:t>o address the issue captured by RAN2:</w:t>
      </w:r>
    </w:p>
    <w:p w14:paraId="2454EE5A" w14:textId="05283121" w:rsidR="00D50213" w:rsidRDefault="00D50213">
      <w:pPr>
        <w:pStyle w:val="ae"/>
      </w:pPr>
      <w:r>
        <w:t>=&gt;</w:t>
      </w:r>
      <w:r>
        <w:rPr>
          <w:rStyle w:val="ad"/>
        </w:rPr>
        <w:annotationRef/>
      </w:r>
      <w:r w:rsidRPr="00C44C44">
        <w:t>RAN2 understands that the F1AP (re)configured BAP configuration to one DU will not impact/override the usage of default BAP configuration by another DU.</w:t>
      </w:r>
    </w:p>
  </w:comment>
  <w:comment w:id="219" w:author="Huawei-Yulong" w:date="2023-09-08T11:16:00Z" w:initials="HW">
    <w:p w14:paraId="1BB7E1C9" w14:textId="12C73CF1" w:rsidR="00893229" w:rsidRPr="00893229" w:rsidRDefault="00893229">
      <w:pPr>
        <w:pStyle w:val="ae"/>
        <w:rPr>
          <w:rFonts w:eastAsia="等线"/>
          <w:lang w:eastAsia="zh-CN"/>
        </w:rPr>
      </w:pPr>
      <w:r>
        <w:rPr>
          <w:rStyle w:val="ad"/>
        </w:rPr>
        <w:annotationRef/>
      </w:r>
      <w:r>
        <w:rPr>
          <w:rFonts w:eastAsia="等线" w:hint="eastAsia"/>
          <w:lang w:eastAsia="zh-CN"/>
        </w:rPr>
        <w:t>T</w:t>
      </w:r>
      <w:r>
        <w:rPr>
          <w:rFonts w:eastAsia="等线"/>
          <w:lang w:eastAsia="zh-CN"/>
        </w:rPr>
        <w:t>he proposed change/agreement is addressed by the above normative text.</w:t>
      </w:r>
    </w:p>
  </w:comment>
  <w:comment w:id="247" w:author="Huawei-Yulong" w:date="2023-07-14T17:40:00Z" w:initials="HW">
    <w:p w14:paraId="4F0F299F" w14:textId="769B93E5" w:rsidR="00D50213" w:rsidRDefault="00D50213">
      <w:pPr>
        <w:pStyle w:val="ae"/>
      </w:pPr>
      <w:r>
        <w:rPr>
          <w:rStyle w:val="ad"/>
        </w:rPr>
        <w:annotationRef/>
      </w:r>
      <w:r>
        <w:t>=&gt;</w:t>
      </w:r>
      <w:r w:rsidRPr="00C44C44">
        <w:t>RAN2 understands that the F1AP (re)configured BAP configuration to one DU will not impact/override the usage of default BAP configuration by another DU.</w:t>
      </w:r>
    </w:p>
  </w:comment>
  <w:comment w:id="248" w:author="Qualcomm" w:date="2023-09-06T10:02:00Z" w:initials="QC3">
    <w:p w14:paraId="477B3E40" w14:textId="77777777" w:rsidR="00D50213" w:rsidRDefault="00D50213" w:rsidP="00262A92">
      <w:pPr>
        <w:pStyle w:val="ae"/>
      </w:pPr>
      <w:r>
        <w:rPr>
          <w:rStyle w:val="ad"/>
        </w:rPr>
        <w:annotationRef/>
      </w:r>
      <w:r>
        <w:t>Not needed and rather confusing. The note in section 4.5 already explains the situation for multiple DUs. Inserting this into the generic IAB procedure text only creates confusion since the concept of multiple logical DUs has never been discussed for generic IAB, but only for mobile IAB.</w:t>
      </w:r>
    </w:p>
  </w:comment>
  <w:comment w:id="249" w:author="LGE (Gyeong-Cheol)" w:date="2023-09-07T16:12:00Z" w:initials="LGE">
    <w:p w14:paraId="524D419D" w14:textId="2ED97EDF" w:rsidR="00D50213" w:rsidRPr="00EB107F" w:rsidRDefault="00D50213">
      <w:pPr>
        <w:pStyle w:val="ae"/>
        <w:rPr>
          <w:rFonts w:eastAsia="Malgun Gothic"/>
          <w:lang w:eastAsia="ko-KR"/>
        </w:rPr>
      </w:pPr>
      <w:r>
        <w:rPr>
          <w:rStyle w:val="ad"/>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53" w:author="CATT- Yang" w:date="2023-09-07T22:26:00Z" w:initials="ly">
    <w:p w14:paraId="389440D7" w14:textId="77777777" w:rsidR="00D50213" w:rsidRPr="004B1896" w:rsidRDefault="00D50213" w:rsidP="004B1896">
      <w:pPr>
        <w:pStyle w:val="ae"/>
        <w:rPr>
          <w:rFonts w:eastAsia="等线"/>
          <w:lang w:eastAsia="zh-CN"/>
        </w:rPr>
      </w:pPr>
      <w:r>
        <w:rPr>
          <w:rStyle w:val="ad"/>
        </w:rPr>
        <w:annotationRef/>
      </w:r>
      <w:r>
        <w:rPr>
          <w:rFonts w:eastAsia="等线" w:hint="eastAsia"/>
          <w:lang w:eastAsia="zh-CN"/>
        </w:rPr>
        <w:t>T</w:t>
      </w:r>
      <w:r>
        <w:rPr>
          <w:rFonts w:eastAsia="等线"/>
          <w:lang w:eastAsia="zh-CN"/>
        </w:rPr>
        <w:t>o address the issue captured by RAN2:</w:t>
      </w:r>
    </w:p>
    <w:p w14:paraId="2A88588A" w14:textId="77777777" w:rsidR="00D50213" w:rsidRDefault="00D50213" w:rsidP="004B1896">
      <w:pPr>
        <w:pStyle w:val="ae"/>
      </w:pPr>
      <w:r>
        <w:t>=&gt;</w:t>
      </w:r>
      <w:r>
        <w:rPr>
          <w:rStyle w:val="ad"/>
        </w:rPr>
        <w:annotationRef/>
      </w:r>
      <w:r w:rsidRPr="00C44C44">
        <w:t>RAN2 understands that the F1AP (re)configured BAP configuration to one DU will not impact/override the usage of default BAP configuration by another DU.</w:t>
      </w:r>
    </w:p>
  </w:comment>
  <w:comment w:id="254" w:author="Huawei-Yulong" w:date="2023-09-08T11:21:00Z" w:initials="HW">
    <w:p w14:paraId="217C4C9A" w14:textId="0F3F9212" w:rsidR="00865DEA" w:rsidRDefault="00865DEA">
      <w:pPr>
        <w:pStyle w:val="ae"/>
      </w:pPr>
      <w:r>
        <w:rPr>
          <w:rStyle w:val="ad"/>
        </w:rPr>
        <w:annotationRef/>
      </w:r>
      <w:r>
        <w:rPr>
          <w:rFonts w:eastAsia="等线" w:hint="eastAsia"/>
          <w:lang w:eastAsia="zh-CN"/>
        </w:rPr>
        <w:t>T</w:t>
      </w:r>
      <w:r>
        <w:rPr>
          <w:rFonts w:eastAsia="等线"/>
          <w:lang w:eastAsia="zh-CN"/>
        </w:rPr>
        <w:t>he proposed change/agreement is addressed by the above normative text.</w:t>
      </w:r>
    </w:p>
  </w:comment>
  <w:comment w:id="276" w:author="Huawei-Yulong" w:date="2023-07-14T17:40:00Z" w:initials="HW">
    <w:p w14:paraId="68A8BBDE" w14:textId="4CED746D" w:rsidR="00D50213" w:rsidRDefault="00D50213" w:rsidP="00C44C44">
      <w:pPr>
        <w:pStyle w:val="ae"/>
      </w:pPr>
      <w:r>
        <w:rPr>
          <w:rStyle w:val="ad"/>
        </w:rPr>
        <w:annotationRef/>
      </w:r>
      <w:r>
        <w:t>=&gt;</w:t>
      </w:r>
      <w:r>
        <w:rPr>
          <w:rStyle w:val="ad"/>
        </w:rPr>
        <w:annotationRef/>
      </w:r>
      <w:r w:rsidRPr="00C44C44">
        <w:t>RAN2 understands that the F1AP (re)configured BAP configuration to one DU will not impact/override the usage of default BAP configuration by another DU.</w:t>
      </w:r>
    </w:p>
    <w:p w14:paraId="5FB213D5" w14:textId="4DAFB467" w:rsidR="00D50213" w:rsidRPr="00C44C44" w:rsidRDefault="00D50213">
      <w:pPr>
        <w:pStyle w:val="ae"/>
      </w:pPr>
    </w:p>
  </w:comment>
  <w:comment w:id="277" w:author="Qualcomm" w:date="2023-09-06T10:02:00Z" w:initials="QC3">
    <w:p w14:paraId="710E7761" w14:textId="77777777" w:rsidR="00D50213" w:rsidRDefault="00D50213" w:rsidP="00262A92">
      <w:pPr>
        <w:pStyle w:val="ae"/>
      </w:pPr>
      <w:r>
        <w:rPr>
          <w:rStyle w:val="ad"/>
        </w:rPr>
        <w:annotationRef/>
      </w:r>
      <w:r>
        <w:t>Not needed and rather confusing. Please see above.</w:t>
      </w:r>
    </w:p>
  </w:comment>
  <w:comment w:id="278" w:author="LGE (Gyeong-Cheol)" w:date="2023-09-07T16:13:00Z" w:initials="LGE">
    <w:p w14:paraId="780FDC50" w14:textId="69D93B8F" w:rsidR="00D50213" w:rsidRDefault="00D50213">
      <w:pPr>
        <w:pStyle w:val="ae"/>
      </w:pPr>
      <w:r>
        <w:rPr>
          <w:rStyle w:val="ad"/>
        </w:rPr>
        <w:annotationRef/>
      </w:r>
      <w:r>
        <w:rPr>
          <w:rFonts w:eastAsia="Malgun Gothic"/>
          <w:lang w:eastAsia="ko-KR"/>
        </w:rPr>
        <w:t>S</w:t>
      </w:r>
      <w:r>
        <w:rPr>
          <w:rFonts w:eastAsia="Malgun Gothic" w:hint="eastAsia"/>
          <w:lang w:eastAsia="ko-KR"/>
        </w:rPr>
        <w:t xml:space="preserve">ame </w:t>
      </w:r>
      <w:r>
        <w:rPr>
          <w:rFonts w:eastAsia="Malgun Gothic"/>
          <w:lang w:eastAsia="ko-KR"/>
        </w:rPr>
        <w:t>comment as above</w:t>
      </w:r>
    </w:p>
  </w:comment>
  <w:comment w:id="280" w:author="Huawei-Yulong" w:date="2023-07-14T17:39:00Z" w:initials="HW">
    <w:p w14:paraId="4C13E03C" w14:textId="6E1DB0F9" w:rsidR="00D50213" w:rsidRDefault="00D50213">
      <w:pPr>
        <w:pStyle w:val="ae"/>
      </w:pPr>
      <w:r>
        <w:rPr>
          <w:rStyle w:val="ad"/>
        </w:rPr>
        <w:annotationRef/>
      </w:r>
      <w:r>
        <w:t>=&gt;</w:t>
      </w:r>
      <w:r w:rsidRPr="006D2BF6">
        <w:t>RAN2 assumes there may be redundant BAP configuration entries for non-F1-U traffic and it is up to IAB node's implementation to decide which entry is selected. FFS if there is any specification impact.</w:t>
      </w:r>
    </w:p>
  </w:comment>
  <w:comment w:id="283" w:author="CATT- Yang" w:date="2023-09-07T22:26:00Z" w:initials="ly">
    <w:p w14:paraId="37BDFB69" w14:textId="77777777" w:rsidR="00D50213" w:rsidRPr="004B1896" w:rsidRDefault="00D50213" w:rsidP="004B1896">
      <w:pPr>
        <w:pStyle w:val="ae"/>
        <w:rPr>
          <w:rFonts w:eastAsia="等线"/>
          <w:lang w:eastAsia="zh-CN"/>
        </w:rPr>
      </w:pPr>
      <w:r>
        <w:rPr>
          <w:rStyle w:val="ad"/>
        </w:rPr>
        <w:annotationRef/>
      </w:r>
      <w:r>
        <w:rPr>
          <w:rFonts w:eastAsia="等线" w:hint="eastAsia"/>
          <w:lang w:eastAsia="zh-CN"/>
        </w:rPr>
        <w:t>T</w:t>
      </w:r>
      <w:r>
        <w:rPr>
          <w:rFonts w:eastAsia="等线"/>
          <w:lang w:eastAsia="zh-CN"/>
        </w:rPr>
        <w:t>o address the issue captured by RAN2:</w:t>
      </w:r>
    </w:p>
    <w:p w14:paraId="0E62AD29" w14:textId="77777777" w:rsidR="00D50213" w:rsidRDefault="00D50213" w:rsidP="004B1896">
      <w:pPr>
        <w:pStyle w:val="ae"/>
      </w:pPr>
      <w:r>
        <w:t>=&gt;</w:t>
      </w:r>
      <w:r>
        <w:rPr>
          <w:rStyle w:val="ad"/>
        </w:rPr>
        <w:annotationRef/>
      </w:r>
      <w:r w:rsidRPr="00C44C44">
        <w:t>RAN2 understands that the F1AP (re)configured BAP configuration to one DU will not impact/override the usage of default BAP configuration by another DU.</w:t>
      </w:r>
    </w:p>
  </w:comment>
  <w:comment w:id="302" w:author="Huawei-Yulong" w:date="2023-09-05T10:02:00Z" w:initials="HW">
    <w:p w14:paraId="3D8FAF5A" w14:textId="25A8661C" w:rsidR="00D50213" w:rsidRPr="004F5C01" w:rsidRDefault="00D50213">
      <w:pPr>
        <w:pStyle w:val="ae"/>
        <w:rPr>
          <w:rFonts w:eastAsia="等线"/>
          <w:lang w:eastAsia="zh-CN"/>
        </w:rPr>
      </w:pPr>
      <w:r>
        <w:rPr>
          <w:rStyle w:val="ad"/>
        </w:rPr>
        <w:annotationRef/>
      </w:r>
      <w:r>
        <w:rPr>
          <w:rFonts w:eastAsia="等线"/>
          <w:lang w:eastAsia="zh-CN"/>
        </w:rPr>
        <w:t>=&gt;</w:t>
      </w:r>
      <w:r w:rsidRPr="004F5C01">
        <w:rPr>
          <w:rFonts w:eastAsia="等线"/>
          <w:lang w:eastAsia="zh-CN"/>
        </w:rPr>
        <w:t xml:space="preserve"> When both donor-CUs configure the F1AP BAP configuration (i.e., the BH RLC) for BAP control PDU, it’s up to mobile IAB-node’s implementation which configuration is used.</w:t>
      </w:r>
    </w:p>
  </w:comment>
  <w:comment w:id="303" w:author="Huawei-Yulong" w:date="2023-09-05T10:02:00Z" w:initials="HW">
    <w:p w14:paraId="486200C3" w14:textId="67859D1A" w:rsidR="00D50213" w:rsidRPr="004F5C01" w:rsidRDefault="00D50213">
      <w:pPr>
        <w:pStyle w:val="ae"/>
        <w:rPr>
          <w:rFonts w:eastAsia="等线"/>
          <w:lang w:eastAsia="zh-CN"/>
        </w:rPr>
      </w:pPr>
      <w:r>
        <w:rPr>
          <w:rStyle w:val="ad"/>
        </w:rPr>
        <w:annotationRef/>
      </w:r>
      <w:r>
        <w:rPr>
          <w:rFonts w:eastAsia="等线" w:hint="eastAsia"/>
          <w:lang w:eastAsia="zh-CN"/>
        </w:rPr>
        <w:t>S</w:t>
      </w:r>
      <w:r>
        <w:rPr>
          <w:rFonts w:eastAsia="等线"/>
          <w:lang w:eastAsia="zh-CN"/>
        </w:rPr>
        <w:t>ince the agreement is only for mobile IAB-node (the accessing IAB node), there is no impact to the following “</w:t>
      </w:r>
      <w:r w:rsidRPr="004F5C01">
        <w:rPr>
          <w:rFonts w:eastAsia="等线"/>
          <w:lang w:eastAsia="zh-CN"/>
        </w:rPr>
        <w:t>5.3.2</w:t>
      </w:r>
      <w:r w:rsidRPr="004F5C01">
        <w:rPr>
          <w:rFonts w:eastAsia="等线"/>
          <w:lang w:eastAsia="zh-CN"/>
        </w:rPr>
        <w:tab/>
        <w:t>Flow control polling</w:t>
      </w:r>
      <w:r>
        <w:rPr>
          <w:rFonts w:eastAsia="等线"/>
          <w:lang w:eastAsia="zh-CN"/>
        </w:rPr>
        <w:t>” and “</w:t>
      </w:r>
      <w:r w:rsidRPr="004F5C01">
        <w:rPr>
          <w:rFonts w:eastAsia="等线"/>
          <w:lang w:eastAsia="zh-CN"/>
        </w:rPr>
        <w:t>5.4.1</w:t>
      </w:r>
      <w:r w:rsidRPr="004F5C01">
        <w:rPr>
          <w:rFonts w:eastAsia="等线"/>
          <w:lang w:eastAsia="zh-CN"/>
        </w:rPr>
        <w:tab/>
        <w:t>Transmitting operation</w:t>
      </w:r>
      <w:r>
        <w:rPr>
          <w:rFonts w:eastAsia="等线"/>
          <w:lang w:eastAsia="zh-CN"/>
        </w:rPr>
        <w:t>”.</w:t>
      </w:r>
    </w:p>
  </w:comment>
  <w:comment w:id="304" w:author="Qualcomm" w:date="2023-09-06T10:08:00Z" w:initials="QC3">
    <w:p w14:paraId="37978163" w14:textId="77777777" w:rsidR="00D50213" w:rsidRDefault="00D50213" w:rsidP="00262A92">
      <w:pPr>
        <w:pStyle w:val="ae"/>
      </w:pPr>
      <w:r>
        <w:rPr>
          <w:rStyle w:val="ad"/>
        </w:rPr>
        <w:annotationRef/>
      </w:r>
      <w:r>
        <w:t>Agree with the spirit. Prefer to clarify at the beginning of the Note that this is a mobile-IAB-specific issue. The Note further has the task to clarify what to do in case of multiple configurations. The Note has not the task to educate that multiple configuration are possible.</w:t>
      </w:r>
    </w:p>
  </w:comment>
  <w:comment w:id="310" w:author="Milos Tesanovic/5G Standards (CRT) /SRUK/Staff Engineer/Samsung Electronics" w:date="2023-09-05T14:10:00Z" w:initials="MTS(/EE">
    <w:p w14:paraId="4EE75DF8" w14:textId="3076EB23" w:rsidR="00D50213" w:rsidRDefault="00D50213">
      <w:pPr>
        <w:pStyle w:val="ae"/>
      </w:pPr>
      <w:r>
        <w:rPr>
          <w:rStyle w:val="ad"/>
        </w:rPr>
        <w:annotationRef/>
      </w:r>
      <w:r>
        <w:t>Seems redundant.</w:t>
      </w:r>
    </w:p>
  </w:comment>
  <w:comment w:id="311" w:author="Huawei-Yulong" w:date="2023-09-08T11:23:00Z" w:initials="HW">
    <w:p w14:paraId="295B522A" w14:textId="6A66F1F5" w:rsidR="00865DEA" w:rsidRPr="00865DEA" w:rsidRDefault="00865DEA">
      <w:pPr>
        <w:pStyle w:val="ae"/>
        <w:rPr>
          <w:rFonts w:eastAsia="等线"/>
          <w:lang w:eastAsia="zh-CN"/>
        </w:rPr>
      </w:pPr>
      <w:r>
        <w:rPr>
          <w:rStyle w:val="ad"/>
        </w:rPr>
        <w:annotationRef/>
      </w:r>
      <w:r>
        <w:rPr>
          <w:rFonts w:eastAsia="等线"/>
          <w:lang w:eastAsia="zh-CN"/>
        </w:rPr>
        <w:t>This is only to clarify the “multiple BH RLC in one egress link”. For multiple BH RLC across multiple egress link, it is not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EB231D" w15:done="1"/>
  <w15:commentEx w15:paraId="7F00F3DC" w15:paraIdParent="22EB231D" w15:done="1"/>
  <w15:commentEx w15:paraId="4BCAECBA" w15:done="0"/>
  <w15:commentEx w15:paraId="15E6005F" w15:paraIdParent="4BCAECBA" w15:done="0"/>
  <w15:commentEx w15:paraId="59A9FA79" w15:paraIdParent="4BCAECBA" w15:done="0"/>
  <w15:commentEx w15:paraId="67A669FC" w15:paraIdParent="4BCAECBA" w15:done="0"/>
  <w15:commentEx w15:paraId="0F13D992" w15:paraIdParent="4BCAECBA" w15:done="0"/>
  <w15:commentEx w15:paraId="19F92421" w15:paraIdParent="4BCAECBA" w15:done="0"/>
  <w15:commentEx w15:paraId="5C1C42C9" w15:done="0"/>
  <w15:commentEx w15:paraId="0F45F5DA" w15:paraIdParent="5C1C42C9" w15:done="0"/>
  <w15:commentEx w15:paraId="7E95A149" w15:paraIdParent="5C1C42C9" w15:done="0"/>
  <w15:commentEx w15:paraId="0CDE0628" w15:done="0"/>
  <w15:commentEx w15:paraId="335D8DF0" w15:paraIdParent="0CDE0628" w15:done="0"/>
  <w15:commentEx w15:paraId="1B6B2BA2" w15:done="0"/>
  <w15:commentEx w15:paraId="7DE84156" w15:done="0"/>
  <w15:commentEx w15:paraId="289A74EF" w15:paraIdParent="7DE84156" w15:done="0"/>
  <w15:commentEx w15:paraId="7D10A765" w15:paraIdParent="7DE84156" w15:done="0"/>
  <w15:commentEx w15:paraId="6B74B257" w15:paraIdParent="7DE84156" w15:done="0"/>
  <w15:commentEx w15:paraId="53DAE86D" w15:paraIdParent="7DE84156" w15:done="0"/>
  <w15:commentEx w15:paraId="35A3BF66" w15:paraIdParent="7DE84156" w15:done="0"/>
  <w15:commentEx w15:paraId="0245A626" w15:paraIdParent="7DE84156" w15:done="0"/>
  <w15:commentEx w15:paraId="11EE882C" w15:paraIdParent="7DE84156" w15:done="0"/>
  <w15:commentEx w15:paraId="5C55354D" w15:done="0"/>
  <w15:commentEx w15:paraId="3335D195" w15:done="0"/>
  <w15:commentEx w15:paraId="4D34B8C7" w15:paraIdParent="3335D195" w15:done="0"/>
  <w15:commentEx w15:paraId="1A8569C3" w15:paraIdParent="3335D195" w15:done="0"/>
  <w15:commentEx w15:paraId="475231C0" w15:done="0"/>
  <w15:commentEx w15:paraId="76B39019" w15:done="0"/>
  <w15:commentEx w15:paraId="610AEC94" w15:paraIdParent="76B39019" w15:done="0"/>
  <w15:commentEx w15:paraId="29FF6408" w15:paraIdParent="76B39019" w15:done="0"/>
  <w15:commentEx w15:paraId="4D9BBD83" w15:done="0"/>
  <w15:commentEx w15:paraId="5A1C76E4" w15:paraIdParent="4D9BBD83" w15:done="0"/>
  <w15:commentEx w15:paraId="00596B33" w15:done="0"/>
  <w15:commentEx w15:paraId="6C9C597C" w15:paraIdParent="00596B33" w15:done="0"/>
  <w15:commentEx w15:paraId="486ACC09" w15:paraIdParent="00596B33" w15:done="0"/>
  <w15:commentEx w15:paraId="6E896763" w15:paraIdParent="00596B33" w15:done="0"/>
  <w15:commentEx w15:paraId="7B4582EB" w15:paraIdParent="00596B33" w15:done="0"/>
  <w15:commentEx w15:paraId="79BA558D" w15:done="0"/>
  <w15:commentEx w15:paraId="3B146F70" w15:paraIdParent="79BA558D" w15:done="0"/>
  <w15:commentEx w15:paraId="4D95B857" w15:paraIdParent="79BA558D" w15:done="0"/>
  <w15:commentEx w15:paraId="0C6A95E2" w15:done="0"/>
  <w15:commentEx w15:paraId="700AD76D" w15:done="0"/>
  <w15:commentEx w15:paraId="6D5A4BA5" w15:paraIdParent="700AD76D" w15:done="0"/>
  <w15:commentEx w15:paraId="4BACFA59" w15:paraIdParent="700AD76D" w15:done="0"/>
  <w15:commentEx w15:paraId="0C1EAB1E" w15:paraIdParent="700AD76D" w15:done="0"/>
  <w15:commentEx w15:paraId="2454EE5A" w15:done="0"/>
  <w15:commentEx w15:paraId="1BB7E1C9" w15:paraIdParent="2454EE5A" w15:done="0"/>
  <w15:commentEx w15:paraId="4F0F299F" w15:done="0"/>
  <w15:commentEx w15:paraId="477B3E40" w15:paraIdParent="4F0F299F" w15:done="0"/>
  <w15:commentEx w15:paraId="524D419D" w15:paraIdParent="4F0F299F" w15:done="0"/>
  <w15:commentEx w15:paraId="2A88588A" w15:done="0"/>
  <w15:commentEx w15:paraId="217C4C9A" w15:paraIdParent="2A88588A" w15:done="0"/>
  <w15:commentEx w15:paraId="5FB213D5" w15:done="0"/>
  <w15:commentEx w15:paraId="710E7761" w15:paraIdParent="5FB213D5" w15:done="0"/>
  <w15:commentEx w15:paraId="780FDC50" w15:paraIdParent="5FB213D5" w15:done="0"/>
  <w15:commentEx w15:paraId="4C13E03C" w15:done="0"/>
  <w15:commentEx w15:paraId="0E62AD29" w15:done="1"/>
  <w15:commentEx w15:paraId="3D8FAF5A" w15:done="0"/>
  <w15:commentEx w15:paraId="486200C3" w15:paraIdParent="3D8FAF5A" w15:done="0"/>
  <w15:commentEx w15:paraId="37978163" w15:paraIdParent="3D8FAF5A" w15:done="0"/>
  <w15:commentEx w15:paraId="4EE75DF8" w15:done="0"/>
  <w15:commentEx w15:paraId="295B522A" w15:paraIdParent="4EE75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C41E" w16cex:dateUtc="2023-09-06T13:25:00Z"/>
  <w16cex:commentExtensible w16cex:durableId="28A32D3A" w16cex:dateUtc="2023-09-06T20:54:00Z"/>
  <w16cex:commentExtensible w16cex:durableId="28A4C9D9" w16cex:dateUtc="2023-09-07T14:14:00Z"/>
  <w16cex:commentExtensible w16cex:durableId="28A2C4AF" w16cex:dateUtc="2023-09-06T13:28:00Z"/>
  <w16cex:commentExtensible w16cex:durableId="28A2C62B" w16cex:dateUtc="2023-09-06T13:34:00Z"/>
  <w16cex:commentExtensible w16cex:durableId="28A32BEE" w16cex:dateUtc="2023-09-06T20:48:00Z"/>
  <w16cex:commentExtensible w16cex:durableId="28A2C88B" w16cex:dateUtc="2023-09-06T13:44:00Z"/>
  <w16cex:commentExtensible w16cex:durableId="28A2C953" w16cex:dateUtc="2023-09-06T13:48:00Z"/>
  <w16cex:commentExtensible w16cex:durableId="28A2CB58" w16cex:dateUtc="2023-09-06T13:56:00Z"/>
  <w16cex:commentExtensible w16cex:durableId="28A2CC35" w16cex:dateUtc="2023-09-06T14:00:00Z"/>
  <w16cex:commentExtensible w16cex:durableId="28A2CBFF" w16cex:dateUtc="2023-09-06T13:59:00Z"/>
  <w16cex:commentExtensible w16cex:durableId="28A4CC92" w16cex:dateUtc="2023-09-07T14:26:00Z"/>
  <w16cex:commentExtensible w16cex:durableId="28A2CC9C" w16cex:dateUtc="2023-09-06T14:02:00Z"/>
  <w16cex:commentExtensible w16cex:durableId="28A4CDBC" w16cex:dateUtc="2023-09-07T14:26:00Z"/>
  <w16cex:commentExtensible w16cex:durableId="28A2CCAC" w16cex:dateUtc="2023-09-06T14:02:00Z"/>
  <w16cex:commentExtensible w16cex:durableId="28A4CE69" w16cex:dateUtc="2023-09-07T14:26:00Z"/>
  <w16cex:commentExtensible w16cex:durableId="28A2CE2F" w16cex:dateUtc="2023-09-0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B231D" w16cid:durableId="28A2C130"/>
  <w16cid:commentId w16cid:paraId="4BCAECBA" w16cid:durableId="28A2C131"/>
  <w16cid:commentId w16cid:paraId="15E6005F" w16cid:durableId="28A2C132"/>
  <w16cid:commentId w16cid:paraId="59A9FA79" w16cid:durableId="28A2C41E"/>
  <w16cid:commentId w16cid:paraId="67A669FC" w16cid:durableId="28A32D3A"/>
  <w16cid:commentId w16cid:paraId="5C1C42C9" w16cid:durableId="28A2C133"/>
  <w16cid:commentId w16cid:paraId="0F45F5DA" w16cid:durableId="28A4C9D9"/>
  <w16cid:commentId w16cid:paraId="0CDE0628" w16cid:durableId="28A2C4AF"/>
  <w16cid:commentId w16cid:paraId="7DE84156" w16cid:durableId="28A2C134"/>
  <w16cid:commentId w16cid:paraId="289A74EF" w16cid:durableId="28A2C135"/>
  <w16cid:commentId w16cid:paraId="7D10A765" w16cid:durableId="28A2C62B"/>
  <w16cid:commentId w16cid:paraId="6B74B257" w16cid:durableId="28A32BEE"/>
  <w16cid:commentId w16cid:paraId="53DAE86D" w16cid:durableId="28A4C8C5"/>
  <w16cid:commentId w16cid:paraId="5C55354D" w16cid:durableId="28A2C136"/>
  <w16cid:commentId w16cid:paraId="3335D195" w16cid:durableId="28A2C137"/>
  <w16cid:commentId w16cid:paraId="4D34B8C7" w16cid:durableId="28A2C88B"/>
  <w16cid:commentId w16cid:paraId="475231C0" w16cid:durableId="28A2C138"/>
  <w16cid:commentId w16cid:paraId="76B39019" w16cid:durableId="28A2C139"/>
  <w16cid:commentId w16cid:paraId="610AEC94" w16cid:durableId="28A2C953"/>
  <w16cid:commentId w16cid:paraId="4D9BBD83" w16cid:durableId="28A2C13A"/>
  <w16cid:commentId w16cid:paraId="5A1C76E4" w16cid:durableId="28A2C13B"/>
  <w16cid:commentId w16cid:paraId="00596B33" w16cid:durableId="28A2C13C"/>
  <w16cid:commentId w16cid:paraId="6C9C597C" w16cid:durableId="28A2CB58"/>
  <w16cid:commentId w16cid:paraId="486ACC09" w16cid:durableId="28A4C8D0"/>
  <w16cid:commentId w16cid:paraId="79BA558D" w16cid:durableId="28A2C13D"/>
  <w16cid:commentId w16cid:paraId="3B146F70" w16cid:durableId="28A2C13E"/>
  <w16cid:commentId w16cid:paraId="4D95B857" w16cid:durableId="28A2CC35"/>
  <w16cid:commentId w16cid:paraId="0C6A95E2" w16cid:durableId="28A2C13F"/>
  <w16cid:commentId w16cid:paraId="700AD76D" w16cid:durableId="28A2C140"/>
  <w16cid:commentId w16cid:paraId="6D5A4BA5" w16cid:durableId="28A2CBFF"/>
  <w16cid:commentId w16cid:paraId="2454EE5A" w16cid:durableId="28A4CC92"/>
  <w16cid:commentId w16cid:paraId="4F0F299F" w16cid:durableId="28A2C141"/>
  <w16cid:commentId w16cid:paraId="477B3E40" w16cid:durableId="28A2CC9C"/>
  <w16cid:commentId w16cid:paraId="524D419D" w16cid:durableId="28A4C8D9"/>
  <w16cid:commentId w16cid:paraId="2A88588A" w16cid:durableId="28A4CDBC"/>
  <w16cid:commentId w16cid:paraId="5FB213D5" w16cid:durableId="28A2C142"/>
  <w16cid:commentId w16cid:paraId="710E7761" w16cid:durableId="28A2CCAC"/>
  <w16cid:commentId w16cid:paraId="780FDC50" w16cid:durableId="28A4C8DC"/>
  <w16cid:commentId w16cid:paraId="4C13E03C" w16cid:durableId="28A2C143"/>
  <w16cid:commentId w16cid:paraId="0E62AD29" w16cid:durableId="28A4CE69"/>
  <w16cid:commentId w16cid:paraId="3D8FAF5A" w16cid:durableId="28A2C144"/>
  <w16cid:commentId w16cid:paraId="486200C3" w16cid:durableId="28A2C145"/>
  <w16cid:commentId w16cid:paraId="37978163" w16cid:durableId="28A2CE2F"/>
  <w16cid:commentId w16cid:paraId="4EE75DF8" w16cid:durableId="28A2C1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99479" w14:textId="77777777" w:rsidR="00CA14E2" w:rsidRDefault="00CA14E2">
      <w:r>
        <w:separator/>
      </w:r>
    </w:p>
  </w:endnote>
  <w:endnote w:type="continuationSeparator" w:id="0">
    <w:p w14:paraId="0720815A" w14:textId="77777777" w:rsidR="00CA14E2" w:rsidRDefault="00CA14E2">
      <w:r>
        <w:continuationSeparator/>
      </w:r>
    </w:p>
  </w:endnote>
  <w:endnote w:type="continuationNotice" w:id="1">
    <w:p w14:paraId="3036831A" w14:textId="77777777" w:rsidR="00CA14E2" w:rsidRDefault="00CA1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B0B3E" w14:textId="527EC9FC" w:rsidR="00D50213" w:rsidRPr="00A11DDE" w:rsidRDefault="00D50213" w:rsidP="00A11D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E50C3" w14:textId="77777777" w:rsidR="00CA14E2" w:rsidRDefault="00CA14E2">
      <w:r>
        <w:separator/>
      </w:r>
    </w:p>
  </w:footnote>
  <w:footnote w:type="continuationSeparator" w:id="0">
    <w:p w14:paraId="03BAF966" w14:textId="77777777" w:rsidR="00CA14E2" w:rsidRDefault="00CA14E2">
      <w:r>
        <w:continuationSeparator/>
      </w:r>
    </w:p>
  </w:footnote>
  <w:footnote w:type="continuationNotice" w:id="1">
    <w:p w14:paraId="5A677F4D" w14:textId="77777777" w:rsidR="00CA14E2" w:rsidRDefault="00CA14E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2BC6C" w14:textId="77777777" w:rsidR="00D50213" w:rsidRDefault="00D502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ilos Tesanovic/5G Standards (CRT) /SRUK/Staff Engineer/Samsung Electronics">
    <w15:presenceInfo w15:providerId="AD" w15:userId="S-1-5-21-1569490900-2152479555-3239727262-3283061"/>
  </w15:person>
  <w15:person w15:author="Qualcomm">
    <w15:presenceInfo w15:providerId="None" w15:userId="Qualcomm"/>
  </w15:person>
  <w15:person w15:author="Andrew Lappalainen (Nokia)">
    <w15:presenceInfo w15:providerId="AD" w15:userId="S::andrew.lappalainen@nokia.com::7658e6b1-e38b-46db-859d-7982a14018df"/>
  </w15:person>
  <w15:person w15:author="Apple">
    <w15:presenceInfo w15:providerId="None" w15:userId="Apple"/>
  </w15:person>
  <w15:person w15:author="CATT- Yang">
    <w15:presenceInfo w15:providerId="None" w15:userId="CATT- Yang"/>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8D"/>
    <w:rsid w:val="000820AC"/>
    <w:rsid w:val="000820DA"/>
    <w:rsid w:val="000875C6"/>
    <w:rsid w:val="00092B91"/>
    <w:rsid w:val="000932B6"/>
    <w:rsid w:val="00094580"/>
    <w:rsid w:val="0009554A"/>
    <w:rsid w:val="000A113C"/>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32C8"/>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2063"/>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2C80"/>
    <w:rsid w:val="00233E8F"/>
    <w:rsid w:val="002347A2"/>
    <w:rsid w:val="0023526C"/>
    <w:rsid w:val="00235F0C"/>
    <w:rsid w:val="0023674C"/>
    <w:rsid w:val="002372BB"/>
    <w:rsid w:val="002423E4"/>
    <w:rsid w:val="00243A8E"/>
    <w:rsid w:val="00244509"/>
    <w:rsid w:val="00255A7D"/>
    <w:rsid w:val="00257A5F"/>
    <w:rsid w:val="0026036E"/>
    <w:rsid w:val="002627A8"/>
    <w:rsid w:val="00262A92"/>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2C1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2016"/>
    <w:rsid w:val="00353944"/>
    <w:rsid w:val="0035462D"/>
    <w:rsid w:val="003555D1"/>
    <w:rsid w:val="00357FDF"/>
    <w:rsid w:val="003602D3"/>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2DFA"/>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1896"/>
    <w:rsid w:val="004B2E1C"/>
    <w:rsid w:val="004B6736"/>
    <w:rsid w:val="004B745D"/>
    <w:rsid w:val="004C324D"/>
    <w:rsid w:val="004C4585"/>
    <w:rsid w:val="004C4851"/>
    <w:rsid w:val="004C68C7"/>
    <w:rsid w:val="004C6F89"/>
    <w:rsid w:val="004D002D"/>
    <w:rsid w:val="004D3578"/>
    <w:rsid w:val="004E213A"/>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1B5F"/>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02BE"/>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1C8F"/>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5CBF"/>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2374"/>
    <w:rsid w:val="00764DB6"/>
    <w:rsid w:val="00767839"/>
    <w:rsid w:val="00771FC1"/>
    <w:rsid w:val="00774DA4"/>
    <w:rsid w:val="0077562F"/>
    <w:rsid w:val="00781F0F"/>
    <w:rsid w:val="00782437"/>
    <w:rsid w:val="0079126A"/>
    <w:rsid w:val="00791F31"/>
    <w:rsid w:val="0079443C"/>
    <w:rsid w:val="00795AB1"/>
    <w:rsid w:val="00795B03"/>
    <w:rsid w:val="007A50F2"/>
    <w:rsid w:val="007A633D"/>
    <w:rsid w:val="007B1050"/>
    <w:rsid w:val="007B2DF6"/>
    <w:rsid w:val="007B600E"/>
    <w:rsid w:val="007B60E3"/>
    <w:rsid w:val="007C407E"/>
    <w:rsid w:val="007C4189"/>
    <w:rsid w:val="007D040D"/>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3A10"/>
    <w:rsid w:val="00865DEA"/>
    <w:rsid w:val="00866F36"/>
    <w:rsid w:val="00870807"/>
    <w:rsid w:val="00871C9E"/>
    <w:rsid w:val="00873804"/>
    <w:rsid w:val="00874221"/>
    <w:rsid w:val="00875361"/>
    <w:rsid w:val="008768CA"/>
    <w:rsid w:val="00881DD9"/>
    <w:rsid w:val="00882E1D"/>
    <w:rsid w:val="0088591F"/>
    <w:rsid w:val="00887B15"/>
    <w:rsid w:val="00890601"/>
    <w:rsid w:val="008922D7"/>
    <w:rsid w:val="0089235D"/>
    <w:rsid w:val="00893229"/>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6D00"/>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5D3"/>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52F6"/>
    <w:rsid w:val="00B56B9A"/>
    <w:rsid w:val="00B61406"/>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B81"/>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32DF"/>
    <w:rsid w:val="00C74CEF"/>
    <w:rsid w:val="00C76C13"/>
    <w:rsid w:val="00C80F1D"/>
    <w:rsid w:val="00C81B69"/>
    <w:rsid w:val="00C83F4E"/>
    <w:rsid w:val="00C85E42"/>
    <w:rsid w:val="00C8708C"/>
    <w:rsid w:val="00C92E0B"/>
    <w:rsid w:val="00C93F40"/>
    <w:rsid w:val="00C943A5"/>
    <w:rsid w:val="00CA0142"/>
    <w:rsid w:val="00CA04CD"/>
    <w:rsid w:val="00CA0AA9"/>
    <w:rsid w:val="00CA14E2"/>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968"/>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54B8"/>
    <w:rsid w:val="00D50213"/>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125C"/>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459A7"/>
    <w:rsid w:val="00E54A2F"/>
    <w:rsid w:val="00E6016B"/>
    <w:rsid w:val="00E60258"/>
    <w:rsid w:val="00E60466"/>
    <w:rsid w:val="00E62A46"/>
    <w:rsid w:val="00E64C67"/>
    <w:rsid w:val="00E6622B"/>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07F"/>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0ADE"/>
    <w:rsid w:val="00EF1D69"/>
    <w:rsid w:val="00EF3A9D"/>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1FBB"/>
    <w:rsid w:val="00FA2145"/>
    <w:rsid w:val="00FA6D37"/>
    <w:rsid w:val="00FB3C87"/>
    <w:rsid w:val="00FC1192"/>
    <w:rsid w:val="00FC463C"/>
    <w:rsid w:val="00FD12C0"/>
    <w:rsid w:val="00FD1E79"/>
    <w:rsid w:val="00FD23C1"/>
    <w:rsid w:val="00FD3897"/>
    <w:rsid w:val="00FD3963"/>
    <w:rsid w:val="00FD4BB4"/>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59"/>
    <w:pPr>
      <w:overflowPunct w:val="0"/>
      <w:autoSpaceDE w:val="0"/>
      <w:autoSpaceDN w:val="0"/>
      <w:adjustRightInd w:val="0"/>
      <w:spacing w:after="180"/>
      <w:textAlignment w:val="baseline"/>
    </w:pPr>
    <w:rPr>
      <w:rFonts w:eastAsia="Times New Roman"/>
    </w:rPr>
  </w:style>
  <w:style w:type="paragraph" w:styleId="1">
    <w:name w:val="heading 1"/>
    <w:next w:val="a"/>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CE2781"/>
    <w:pPr>
      <w:pBdr>
        <w:top w:val="none" w:sz="0" w:space="0" w:color="auto"/>
      </w:pBdr>
      <w:spacing w:before="180"/>
      <w:outlineLvl w:val="1"/>
    </w:pPr>
    <w:rPr>
      <w:sz w:val="32"/>
    </w:rPr>
  </w:style>
  <w:style w:type="paragraph" w:styleId="3">
    <w:name w:val="heading 3"/>
    <w:basedOn w:val="2"/>
    <w:next w:val="a"/>
    <w:link w:val="3Char"/>
    <w:qFormat/>
    <w:rsid w:val="00CE2781"/>
    <w:pPr>
      <w:spacing w:before="120"/>
      <w:outlineLvl w:val="2"/>
    </w:pPr>
    <w:rPr>
      <w:sz w:val="28"/>
    </w:rPr>
  </w:style>
  <w:style w:type="paragraph" w:styleId="4">
    <w:name w:val="heading 4"/>
    <w:basedOn w:val="3"/>
    <w:next w:val="a"/>
    <w:link w:val="4Char"/>
    <w:qFormat/>
    <w:rsid w:val="00CE2781"/>
    <w:pPr>
      <w:ind w:left="1418" w:hanging="1418"/>
      <w:outlineLvl w:val="3"/>
    </w:pPr>
    <w:rPr>
      <w:sz w:val="24"/>
    </w:rPr>
  </w:style>
  <w:style w:type="paragraph" w:styleId="5">
    <w:name w:val="heading 5"/>
    <w:basedOn w:val="4"/>
    <w:next w:val="a"/>
    <w:qFormat/>
    <w:rsid w:val="00CE2781"/>
    <w:pPr>
      <w:ind w:left="1701" w:hanging="1701"/>
      <w:outlineLvl w:val="4"/>
    </w:pPr>
    <w:rPr>
      <w:sz w:val="22"/>
    </w:rPr>
  </w:style>
  <w:style w:type="paragraph" w:styleId="6">
    <w:name w:val="heading 6"/>
    <w:basedOn w:val="H6"/>
    <w:next w:val="a"/>
    <w:qFormat/>
    <w:rsid w:val="00CE2781"/>
    <w:pPr>
      <w:outlineLvl w:val="5"/>
    </w:pPr>
  </w:style>
  <w:style w:type="paragraph" w:styleId="7">
    <w:name w:val="heading 7"/>
    <w:basedOn w:val="H6"/>
    <w:next w:val="a"/>
    <w:qFormat/>
    <w:rsid w:val="00CE2781"/>
    <w:pPr>
      <w:outlineLvl w:val="6"/>
    </w:pPr>
  </w:style>
  <w:style w:type="paragraph" w:styleId="8">
    <w:name w:val="heading 8"/>
    <w:basedOn w:val="1"/>
    <w:next w:val="a"/>
    <w:qFormat/>
    <w:rsid w:val="00CE2781"/>
    <w:pPr>
      <w:ind w:left="0" w:firstLine="0"/>
      <w:outlineLvl w:val="7"/>
    </w:pPr>
  </w:style>
  <w:style w:type="paragraph" w:styleId="9">
    <w:name w:val="heading 9"/>
    <w:basedOn w:val="8"/>
    <w:next w:val="a"/>
    <w:qFormat/>
    <w:rsid w:val="00CE278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E2781"/>
    <w:pPr>
      <w:ind w:left="1985" w:hanging="1985"/>
      <w:outlineLvl w:val="9"/>
    </w:pPr>
    <w:rPr>
      <w:sz w:val="20"/>
    </w:rPr>
  </w:style>
  <w:style w:type="paragraph" w:styleId="90">
    <w:name w:val="toc 9"/>
    <w:basedOn w:val="80"/>
    <w:rsid w:val="00CE2781"/>
    <w:pPr>
      <w:ind w:left="1418" w:hanging="1418"/>
    </w:pPr>
  </w:style>
  <w:style w:type="paragraph" w:styleId="80">
    <w:name w:val="toc 8"/>
    <w:basedOn w:val="10"/>
    <w:uiPriority w:val="39"/>
    <w:rsid w:val="00CE2781"/>
    <w:pPr>
      <w:spacing w:before="180"/>
      <w:ind w:left="2693" w:hanging="2693"/>
    </w:pPr>
    <w:rPr>
      <w:b/>
    </w:rPr>
  </w:style>
  <w:style w:type="paragraph" w:styleId="10">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CE2781"/>
    <w:pPr>
      <w:keepLines/>
      <w:tabs>
        <w:tab w:val="center" w:pos="4536"/>
        <w:tab w:val="right" w:pos="9072"/>
      </w:tabs>
    </w:pPr>
    <w:rPr>
      <w:noProof/>
    </w:rPr>
  </w:style>
  <w:style w:type="character" w:customStyle="1" w:styleId="ZGSM">
    <w:name w:val="ZGSM"/>
    <w:rsid w:val="00CE2781"/>
  </w:style>
  <w:style w:type="paragraph" w:styleId="a3">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CE2781"/>
    <w:pPr>
      <w:ind w:left="1701" w:hanging="1701"/>
    </w:pPr>
  </w:style>
  <w:style w:type="paragraph" w:styleId="40">
    <w:name w:val="toc 4"/>
    <w:basedOn w:val="30"/>
    <w:uiPriority w:val="39"/>
    <w:rsid w:val="00CE2781"/>
    <w:pPr>
      <w:ind w:left="1418" w:hanging="1418"/>
    </w:pPr>
  </w:style>
  <w:style w:type="paragraph" w:styleId="30">
    <w:name w:val="toc 3"/>
    <w:basedOn w:val="20"/>
    <w:uiPriority w:val="39"/>
    <w:rsid w:val="00CE2781"/>
    <w:pPr>
      <w:ind w:left="1134" w:hanging="1134"/>
    </w:pPr>
  </w:style>
  <w:style w:type="paragraph" w:styleId="20">
    <w:name w:val="toc 2"/>
    <w:basedOn w:val="10"/>
    <w:uiPriority w:val="39"/>
    <w:rsid w:val="00CE2781"/>
    <w:pPr>
      <w:keepNext w:val="0"/>
      <w:spacing w:before="0"/>
      <w:ind w:left="851" w:hanging="851"/>
    </w:pPr>
    <w:rPr>
      <w:sz w:val="20"/>
    </w:rPr>
  </w:style>
  <w:style w:type="paragraph" w:styleId="a4">
    <w:name w:val="footer"/>
    <w:basedOn w:val="a3"/>
    <w:rsid w:val="00CE2781"/>
    <w:pPr>
      <w:jc w:val="center"/>
    </w:pPr>
    <w:rPr>
      <w:i/>
    </w:rPr>
  </w:style>
  <w:style w:type="paragraph" w:customStyle="1" w:styleId="TT">
    <w:name w:val="TT"/>
    <w:basedOn w:val="1"/>
    <w:next w:val="a"/>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a"/>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a"/>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rsid w:val="00CE2781"/>
    <w:pPr>
      <w:keepLines/>
      <w:ind w:left="1702" w:hanging="1418"/>
    </w:pPr>
  </w:style>
  <w:style w:type="paragraph" w:customStyle="1" w:styleId="FP">
    <w:name w:val="FP"/>
    <w:basedOn w:val="a"/>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a5"/>
    <w:link w:val="B1Char1"/>
    <w:qFormat/>
    <w:rsid w:val="00CE2781"/>
  </w:style>
  <w:style w:type="paragraph" w:styleId="60">
    <w:name w:val="toc 6"/>
    <w:basedOn w:val="50"/>
    <w:next w:val="a"/>
    <w:semiHidden/>
    <w:rsid w:val="00CE2781"/>
    <w:pPr>
      <w:ind w:left="1985" w:hanging="1985"/>
    </w:pPr>
  </w:style>
  <w:style w:type="paragraph" w:styleId="70">
    <w:name w:val="toc 7"/>
    <w:basedOn w:val="60"/>
    <w:next w:val="a"/>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a"/>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CE2781"/>
  </w:style>
  <w:style w:type="paragraph" w:customStyle="1" w:styleId="B3">
    <w:name w:val="B3"/>
    <w:basedOn w:val="31"/>
    <w:link w:val="B3Char2"/>
    <w:rsid w:val="00CE2781"/>
  </w:style>
  <w:style w:type="paragraph" w:customStyle="1" w:styleId="B4">
    <w:name w:val="B4"/>
    <w:basedOn w:val="41"/>
    <w:rsid w:val="00CE2781"/>
  </w:style>
  <w:style w:type="paragraph" w:customStyle="1" w:styleId="B5">
    <w:name w:val="B5"/>
    <w:basedOn w:val="51"/>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3Char">
    <w:name w:val="标题 3 Char"/>
    <w:link w:val="3"/>
    <w:rsid w:val="006B44A9"/>
    <w:rPr>
      <w:rFonts w:ascii="Arial" w:eastAsia="Times New Roman" w:hAnsi="Arial"/>
      <w:sz w:val="28"/>
    </w:rPr>
  </w:style>
  <w:style w:type="character" w:customStyle="1" w:styleId="2Char">
    <w:name w:val="标题 2 Char"/>
    <w:link w:val="2"/>
    <w:rsid w:val="002245D7"/>
    <w:rPr>
      <w:rFonts w:ascii="Arial" w:eastAsia="Times New Roman" w:hAnsi="Arial"/>
      <w:sz w:val="32"/>
    </w:rPr>
  </w:style>
  <w:style w:type="character" w:customStyle="1" w:styleId="4Char">
    <w:name w:val="标题 4 Char"/>
    <w:link w:val="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a6">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a5">
    <w:name w:val="List"/>
    <w:basedOn w:val="a"/>
    <w:semiHidden/>
    <w:rsid w:val="00CE2781"/>
    <w:pPr>
      <w:ind w:left="568" w:hanging="284"/>
    </w:pPr>
  </w:style>
  <w:style w:type="paragraph" w:styleId="21">
    <w:name w:val="List 2"/>
    <w:basedOn w:val="a5"/>
    <w:semiHidden/>
    <w:rsid w:val="00CE2781"/>
    <w:pPr>
      <w:ind w:left="851"/>
    </w:pPr>
  </w:style>
  <w:style w:type="paragraph" w:styleId="31">
    <w:name w:val="List 3"/>
    <w:basedOn w:val="21"/>
    <w:semiHidden/>
    <w:rsid w:val="00CE2781"/>
    <w:pPr>
      <w:ind w:left="1135"/>
    </w:pPr>
  </w:style>
  <w:style w:type="paragraph" w:styleId="41">
    <w:name w:val="List 4"/>
    <w:basedOn w:val="31"/>
    <w:qFormat/>
    <w:rsid w:val="00CE2781"/>
    <w:pPr>
      <w:ind w:left="1418"/>
    </w:pPr>
  </w:style>
  <w:style w:type="paragraph" w:styleId="51">
    <w:name w:val="List 5"/>
    <w:basedOn w:val="41"/>
    <w:rsid w:val="00CE2781"/>
    <w:pPr>
      <w:ind w:left="1702"/>
    </w:pPr>
  </w:style>
  <w:style w:type="character" w:styleId="a7">
    <w:name w:val="footnote reference"/>
    <w:basedOn w:val="a0"/>
    <w:semiHidden/>
    <w:rsid w:val="00CE2781"/>
    <w:rPr>
      <w:b/>
      <w:position w:val="6"/>
      <w:sz w:val="16"/>
    </w:rPr>
  </w:style>
  <w:style w:type="paragraph" w:styleId="a8">
    <w:name w:val="footnote text"/>
    <w:basedOn w:val="a"/>
    <w:link w:val="Char"/>
    <w:semiHidden/>
    <w:rsid w:val="00CE2781"/>
    <w:pPr>
      <w:keepLines/>
      <w:spacing w:after="0"/>
      <w:ind w:left="454" w:hanging="454"/>
    </w:pPr>
    <w:rPr>
      <w:sz w:val="16"/>
    </w:rPr>
  </w:style>
  <w:style w:type="character" w:customStyle="1" w:styleId="Char">
    <w:name w:val="脚注文本 Char"/>
    <w:basedOn w:val="a0"/>
    <w:link w:val="a8"/>
    <w:semiHidden/>
    <w:rsid w:val="00CE2781"/>
    <w:rPr>
      <w:rFonts w:eastAsia="Times New Roman"/>
      <w:sz w:val="16"/>
    </w:rPr>
  </w:style>
  <w:style w:type="paragraph" w:styleId="11">
    <w:name w:val="index 1"/>
    <w:basedOn w:val="a"/>
    <w:semiHidden/>
    <w:rsid w:val="00CE2781"/>
    <w:pPr>
      <w:keepLines/>
      <w:spacing w:after="0"/>
    </w:pPr>
  </w:style>
  <w:style w:type="paragraph" w:styleId="22">
    <w:name w:val="index 2"/>
    <w:basedOn w:val="11"/>
    <w:semiHidden/>
    <w:rsid w:val="00CE2781"/>
    <w:pPr>
      <w:ind w:left="284"/>
    </w:pPr>
  </w:style>
  <w:style w:type="paragraph" w:styleId="a9">
    <w:name w:val="List Bullet"/>
    <w:basedOn w:val="a5"/>
    <w:semiHidden/>
    <w:rsid w:val="00CE2781"/>
  </w:style>
  <w:style w:type="paragraph" w:styleId="23">
    <w:name w:val="List Bullet 2"/>
    <w:basedOn w:val="a9"/>
    <w:semiHidden/>
    <w:rsid w:val="00CE2781"/>
    <w:pPr>
      <w:ind w:left="851"/>
    </w:pPr>
  </w:style>
  <w:style w:type="paragraph" w:styleId="32">
    <w:name w:val="List Bullet 3"/>
    <w:basedOn w:val="23"/>
    <w:semiHidden/>
    <w:rsid w:val="00CE2781"/>
    <w:pPr>
      <w:ind w:left="1135"/>
    </w:pPr>
  </w:style>
  <w:style w:type="paragraph" w:styleId="42">
    <w:name w:val="List Bullet 4"/>
    <w:basedOn w:val="32"/>
    <w:semiHidden/>
    <w:rsid w:val="00CE2781"/>
    <w:pPr>
      <w:ind w:left="1418"/>
    </w:pPr>
  </w:style>
  <w:style w:type="paragraph" w:styleId="52">
    <w:name w:val="List Bullet 5"/>
    <w:basedOn w:val="42"/>
    <w:semiHidden/>
    <w:rsid w:val="00CE2781"/>
    <w:pPr>
      <w:ind w:left="1702"/>
    </w:pPr>
  </w:style>
  <w:style w:type="paragraph" w:styleId="aa">
    <w:name w:val="List Number"/>
    <w:basedOn w:val="a5"/>
    <w:rsid w:val="00CE2781"/>
  </w:style>
  <w:style w:type="paragraph" w:styleId="24">
    <w:name w:val="List Number 2"/>
    <w:basedOn w:val="aa"/>
    <w:semiHidden/>
    <w:rsid w:val="00CE2781"/>
    <w:pPr>
      <w:ind w:left="851"/>
    </w:pPr>
  </w:style>
  <w:style w:type="paragraph" w:styleId="ab">
    <w:name w:val="Balloon Text"/>
    <w:basedOn w:val="a"/>
    <w:link w:val="Char0"/>
    <w:semiHidden/>
    <w:unhideWhenUsed/>
    <w:rsid w:val="00EB46A7"/>
    <w:pPr>
      <w:spacing w:after="0"/>
    </w:pPr>
    <w:rPr>
      <w:rFonts w:ascii="Segoe UI" w:hAnsi="Segoe UI" w:cs="Segoe UI"/>
      <w:sz w:val="18"/>
      <w:szCs w:val="18"/>
    </w:rPr>
  </w:style>
  <w:style w:type="character" w:customStyle="1" w:styleId="Char0">
    <w:name w:val="批注框文本 Char"/>
    <w:basedOn w:val="a0"/>
    <w:link w:val="ab"/>
    <w:semiHidden/>
    <w:rsid w:val="00EB46A7"/>
    <w:rPr>
      <w:rFonts w:ascii="Segoe UI" w:eastAsia="Times New Roman" w:hAnsi="Segoe UI" w:cs="Segoe UI"/>
      <w:sz w:val="18"/>
      <w:szCs w:val="18"/>
    </w:rPr>
  </w:style>
  <w:style w:type="paragraph" w:styleId="a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
    <w:basedOn w:val="a"/>
    <w:link w:val="Char1"/>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ad">
    <w:name w:val="annotation reference"/>
    <w:qFormat/>
    <w:rsid w:val="005D59AB"/>
    <w:rPr>
      <w:sz w:val="16"/>
    </w:r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c"/>
    <w:uiPriority w:val="34"/>
    <w:qFormat/>
    <w:locked/>
    <w:rsid w:val="004456C5"/>
    <w:rPr>
      <w:rFonts w:eastAsiaTheme="minorEastAsia"/>
      <w:lang w:eastAsia="en-US"/>
    </w:rPr>
  </w:style>
  <w:style w:type="paragraph" w:styleId="ae">
    <w:name w:val="annotation text"/>
    <w:basedOn w:val="a"/>
    <w:link w:val="Char2"/>
    <w:unhideWhenUsed/>
    <w:rsid w:val="0027675D"/>
  </w:style>
  <w:style w:type="character" w:customStyle="1" w:styleId="Char2">
    <w:name w:val="批注文字 Char"/>
    <w:basedOn w:val="a0"/>
    <w:link w:val="ae"/>
    <w:rsid w:val="0027675D"/>
    <w:rPr>
      <w:rFonts w:eastAsia="Times New Roman"/>
    </w:rPr>
  </w:style>
  <w:style w:type="paragraph" w:styleId="af">
    <w:name w:val="annotation subject"/>
    <w:basedOn w:val="ae"/>
    <w:next w:val="ae"/>
    <w:link w:val="Char3"/>
    <w:semiHidden/>
    <w:unhideWhenUsed/>
    <w:rsid w:val="0027675D"/>
    <w:rPr>
      <w:b/>
      <w:bCs/>
    </w:rPr>
  </w:style>
  <w:style w:type="character" w:customStyle="1" w:styleId="Char3">
    <w:name w:val="批注主题 Char"/>
    <w:basedOn w:val="Char2"/>
    <w:link w:val="af"/>
    <w:semiHidden/>
    <w:rsid w:val="0027675D"/>
    <w:rPr>
      <w:rFonts w:eastAsia="Times New Roman"/>
      <w:b/>
      <w:bCs/>
    </w:rPr>
  </w:style>
  <w:style w:type="character" w:customStyle="1" w:styleId="cf01">
    <w:name w:val="cf01"/>
    <w:basedOn w:val="a0"/>
    <w:rsid w:val="00683CD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image" Target="media/image6.emf"/><Relationship Id="rId21" Type="http://schemas.openxmlformats.org/officeDocument/2006/relationships/package" Target="embeddings/Microsoft_Visio____3333.vsdx"/><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___1111.vsdx"/><Relationship Id="rId25" Type="http://schemas.openxmlformats.org/officeDocument/2006/relationships/package" Target="embeddings/Microsoft_Visio____5555.vsdx"/><Relationship Id="rId33" Type="http://schemas.openxmlformats.org/officeDocument/2006/relationships/footer" Target="foot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___7777.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eader" Target="header1.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_4444.vsdx"/><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___2222.vsdx"/><Relationship Id="rId31" Type="http://schemas.openxmlformats.org/officeDocument/2006/relationships/package" Target="embeddings/Microsoft_Visio____9999.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4.emf"/><Relationship Id="rId27" Type="http://schemas.openxmlformats.org/officeDocument/2006/relationships/package" Target="embeddings/Microsoft_Visio____6666.vsdx"/><Relationship Id="rId30" Type="http://schemas.openxmlformats.org/officeDocument/2006/relationships/package" Target="embeddings/Microsoft_Visio____8888.vsdx"/><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767BB0-0674-4854-A339-F27922C3D29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77</TotalTime>
  <Pages>1</Pages>
  <Words>6589</Words>
  <Characters>37561</Characters>
  <Application>Microsoft Office Word</Application>
  <DocSecurity>0</DocSecurity>
  <Lines>313</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38.340</vt:lpstr>
      <vt:lpstr>3GPP TS 38.340</vt:lpstr>
    </vt:vector>
  </TitlesOfParts>
  <Manager/>
  <Company/>
  <LinksUpToDate>false</LinksUpToDate>
  <CharactersWithSpaces>44062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Apple</cp:lastModifiedBy>
  <cp:revision>13</cp:revision>
  <cp:lastPrinted>2019-02-25T14:05:00Z</cp:lastPrinted>
  <dcterms:created xsi:type="dcterms:W3CDTF">2023-09-07T14:42:00Z</dcterms:created>
  <dcterms:modified xsi:type="dcterms:W3CDTF">2023-09-08T03:35:00Z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(3)/NTIg5XtscoJ9KMj031qAaPrnGoFs302dsCbw8NDQJBjIL8ow6H/b38y8fql14x24MukqUP+
lUpiDaiIA+LlnJlvUvkAWzClazKIeqIi5opJ6f6LVyzJEOCICaZRqoy2kSiNjbFjeOWhCXZL
bu0R90enaQVNfBNJ+dbuPP4Sp9uBQ4O+dhZFkQ/qEqGrx0GKwitbjRxJVVvQc1AYBg4uC3ZR
p+s0Fqw6hNX/PogC7l</vt:lpwstr>
  </property>
  <property fmtid="{D5CDD505-2E9C-101B-9397-08002B2CF9AE}" pid="3" name="_2015_ms_pID_7253431">
    <vt:lpwstr>SNRmGPzJzYc+gc6vJ0HJwKnIx084cwy9oV/HyZCvaF2I08YPM/gBsH
GwGjTRDQgtMcL8X5TqLBgw3aoDtS5r6C8BzptK0JTLYVzj6ihqnm5SZfR/p5F+SRxuODK3I4
I5trVbLsiADeoUSi1j4XFDuIHg4AatLITbyZyvrZi/JDEpT7eo7ekj43v47dYyp87+atHNya
/1DjDa04xBE+fQ8J+FoAO67wMNfgI5oO0gqK</vt:lpwstr>
  </property>
  <property fmtid="{D5CDD505-2E9C-101B-9397-08002B2CF9AE}" pid="4" name="_2015_ms_pID_7253432">
    <vt:lpwstr>Aw==</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1694143956</vt:lpwstr>
  </property>
</Properties>
</file>