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</w:t>
              </w:r>
              <w:proofErr w:type="gramStart"/>
              <w:r w:rsidR="00E40E8C">
                <w:t>considering</w:t>
              </w:r>
              <w:proofErr w:type="gramEnd"/>
              <w:r w:rsidR="00E40E8C">
                <w:t xml:space="preserve">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 xml:space="preserve">select the lowest CAPC priority level (highest CAPC value) among the associated QoS </w:t>
              </w:r>
              <w:proofErr w:type="gramStart"/>
              <w:r w:rsidRPr="002C3187">
                <w:rPr>
                  <w:highlight w:val="cyan"/>
                </w:rPr>
                <w:t>flows</w:t>
              </w:r>
              <w:proofErr w:type="gramEnd"/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 xml:space="preserve">us comment is misleading </w:t>
              </w:r>
              <w:proofErr w:type="gramStart"/>
              <w:r>
                <w:t>somehow..</w:t>
              </w:r>
              <w:proofErr w:type="gramEnd"/>
              <w:r>
                <w:t xml:space="preserve"> now reworded.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 xml:space="preserve">CAPC of the default SLRB is not </w:t>
            </w:r>
            <w:proofErr w:type="gramStart"/>
            <w:r>
              <w:t>configured</w:t>
            </w:r>
            <w:proofErr w:type="gramEnd"/>
            <w:r>
              <w:t>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6109BF1B" w14:textId="77777777" w:rsidR="00FD62FB" w:rsidRDefault="00EC16BF">
            <w:pPr>
              <w:rPr>
                <w:ins w:id="15" w:author="Apple - Peng Cheng" w:date="2023-08-31T13:24:00Z"/>
              </w:rPr>
            </w:pPr>
            <w:ins w:id="16" w:author="Xiaomi_Li Zhao" w:date="2023-08-30T16:35:00Z">
              <w:r>
                <w:t>Xiaomi: same comment as OPPO.</w:t>
              </w:r>
            </w:ins>
          </w:p>
          <w:p w14:paraId="5AB41F03" w14:textId="43CB084A" w:rsidR="005F672F" w:rsidRDefault="005F672F">
            <w:ins w:id="17" w:author="Apple - Peng Cheng" w:date="2023-08-31T13:24:00Z">
              <w:r>
                <w:t>Apple: same comments as OPP</w:t>
              </w:r>
            </w:ins>
            <w:ins w:id="18" w:author="Apple - Peng Cheng" w:date="2023-08-31T13:25:00Z">
              <w:r>
                <w:t>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</w:t>
            </w:r>
            <w:proofErr w:type="gramStart"/>
            <w:r>
              <w:t>intends</w:t>
            </w:r>
            <w:proofErr w:type="gramEnd"/>
            <w:r>
              <w:t>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9.x.</w:t>
            </w:r>
            <w:proofErr w:type="gramEnd"/>
            <w:r>
              <w:t>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</w:t>
            </w: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  <w:proofErr w:type="gramEnd"/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proofErr w:type="gramStart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</w:t>
            </w:r>
            <w:proofErr w:type="gramEnd"/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</w:t>
            </w:r>
            <w:proofErr w:type="gramStart"/>
            <w:r w:rsidR="00E61030">
              <w:t>Also</w:t>
            </w:r>
            <w:proofErr w:type="gramEnd"/>
            <w:r w:rsidR="00E61030">
              <w:t xml:space="preserve">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</w:t>
            </w:r>
            <w:proofErr w:type="gramStart"/>
            <w:r>
              <w:t>9.y</w:t>
            </w:r>
            <w:proofErr w:type="gramEnd"/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</w:t>
            </w:r>
            <w:proofErr w:type="spellStart"/>
            <w:r w:rsidRPr="000F466D">
              <w:t>sidelink</w:t>
            </w:r>
            <w:proofErr w:type="spellEnd"/>
            <w:r w:rsidRPr="000F466D">
              <w:t xml:space="preserve">. </w:t>
            </w:r>
            <w:r>
              <w:t xml:space="preserve">": not sure which agreement this is based upon? do we really need this sentence? If it </w:t>
            </w:r>
            <w:r>
              <w:lastRenderedPageBreak/>
              <w:t>is from WID on "SL CA is applied for only mode 2", maybe we can wait on how to capture this?</w:t>
            </w:r>
          </w:p>
        </w:tc>
        <w:tc>
          <w:tcPr>
            <w:tcW w:w="5239" w:type="dxa"/>
          </w:tcPr>
          <w:p w14:paraId="0AB0DB32" w14:textId="77777777" w:rsidR="004B5E0B" w:rsidRDefault="004B5E0B" w:rsidP="00176B9B"/>
        </w:tc>
      </w:tr>
      <w:tr w:rsidR="00DD7079" w14:paraId="121622CA" w14:textId="77777777" w:rsidTr="00F322FA">
        <w:tc>
          <w:tcPr>
            <w:tcW w:w="1645" w:type="dxa"/>
          </w:tcPr>
          <w:p w14:paraId="1BCBC879" w14:textId="175A809A" w:rsidR="00DD7079" w:rsidRDefault="005F672F" w:rsidP="00176B9B">
            <w:r>
              <w:t>Apple</w:t>
            </w:r>
          </w:p>
        </w:tc>
        <w:tc>
          <w:tcPr>
            <w:tcW w:w="1826" w:type="dxa"/>
          </w:tcPr>
          <w:p w14:paraId="73D6939C" w14:textId="185E704A" w:rsidR="00DD7079" w:rsidRDefault="005F672F" w:rsidP="00176B9B">
            <w:r>
              <w:t>16.9.x</w:t>
            </w:r>
          </w:p>
        </w:tc>
        <w:tc>
          <w:tcPr>
            <w:tcW w:w="5238" w:type="dxa"/>
          </w:tcPr>
          <w:p w14:paraId="2ABA2A28" w14:textId="77777777" w:rsidR="00DD7079" w:rsidRDefault="00F07369" w:rsidP="00176B9B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"The carrier(s) that can be used for transmitting data are configured by the V2X layer </w:t>
            </w:r>
            <w:r w:rsidRPr="00F07369">
              <w:rPr>
                <w:highlight w:val="yellow"/>
                <w:lang w:eastAsia="ko-KR"/>
              </w:rPr>
              <w:t xml:space="preserve">per service and QoS </w:t>
            </w:r>
            <w:proofErr w:type="gramStart"/>
            <w:r w:rsidRPr="00F07369">
              <w:rPr>
                <w:highlight w:val="yellow"/>
                <w:lang w:eastAsia="ko-KR"/>
              </w:rPr>
              <w:t>flow</w:t>
            </w:r>
            <w:proofErr w:type="gramEnd"/>
            <w:r>
              <w:rPr>
                <w:lang w:eastAsia="ko-KR"/>
              </w:rPr>
              <w:t>"</w:t>
            </w:r>
          </w:p>
          <w:p w14:paraId="4CAD17CB" w14:textId="77777777" w:rsidR="00F07369" w:rsidRDefault="00F07369" w:rsidP="00176B9B">
            <w:pPr>
              <w:rPr>
                <w:lang w:eastAsia="ko-KR"/>
              </w:rPr>
            </w:pPr>
          </w:p>
          <w:p w14:paraId="09E9B6B8" w14:textId="2F43B271" w:rsidR="00F07369" w:rsidRDefault="00F07369" w:rsidP="00176B9B">
            <w:r>
              <w:t>It is not clear whether it is "per service" or "per QoS flow"</w:t>
            </w:r>
            <w:r w:rsidR="00441ED8">
              <w:t>, which are different in our opinion</w:t>
            </w:r>
            <w:r>
              <w:t xml:space="preserve">. We know there is ambiguity for BC/GC. So, based on agreement of RAN2#123, maybe we can just mention it per QoS flow for unicast for now.    </w:t>
            </w:r>
          </w:p>
        </w:tc>
        <w:tc>
          <w:tcPr>
            <w:tcW w:w="5239" w:type="dxa"/>
          </w:tcPr>
          <w:p w14:paraId="66136BA9" w14:textId="77777777" w:rsidR="00DD7079" w:rsidRDefault="00DD7079" w:rsidP="00176B9B"/>
        </w:tc>
      </w:tr>
      <w:tr w:rsidR="009867AA" w14:paraId="51656318" w14:textId="77777777" w:rsidTr="00F322FA">
        <w:tc>
          <w:tcPr>
            <w:tcW w:w="1645" w:type="dxa"/>
          </w:tcPr>
          <w:p w14:paraId="2373C9B8" w14:textId="54931573" w:rsidR="009867AA" w:rsidRDefault="00C84BC2" w:rsidP="009867AA">
            <w:r>
              <w:t xml:space="preserve">Ericsson </w:t>
            </w:r>
          </w:p>
        </w:tc>
        <w:tc>
          <w:tcPr>
            <w:tcW w:w="1826" w:type="dxa"/>
          </w:tcPr>
          <w:p w14:paraId="2C0E6E63" w14:textId="6BE99DC1" w:rsidR="009867AA" w:rsidRDefault="009867AA" w:rsidP="009867AA"/>
        </w:tc>
        <w:tc>
          <w:tcPr>
            <w:tcW w:w="5238" w:type="dxa"/>
          </w:tcPr>
          <w:p w14:paraId="146C05BD" w14:textId="77777777" w:rsidR="009867AA" w:rsidRDefault="009867AA" w:rsidP="009867AA">
            <w:pPr>
              <w:rPr>
                <w:lang w:eastAsia="ko-KR"/>
              </w:rPr>
            </w:pPr>
          </w:p>
          <w:p w14:paraId="252CE9E1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1. in clause 16.9.x.2, </w:t>
            </w:r>
          </w:p>
          <w:p w14:paraId="47151289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"Table 16.9.x-1 below shows which SL-CAPC should be used for which standardized PQI, i.e., which SL-CAPC to use for a given QoS flow.", where PQI should be in a plural format, </w:t>
            </w:r>
            <w:r w:rsidRPr="00C84BC2">
              <w:rPr>
                <w:highlight w:val="yellow"/>
                <w:lang w:eastAsia="ko-KR"/>
              </w:rPr>
              <w:t>PQIs</w:t>
            </w:r>
            <w:r>
              <w:rPr>
                <w:lang w:eastAsia="ko-KR"/>
              </w:rPr>
              <w:t>.</w:t>
            </w:r>
          </w:p>
          <w:p w14:paraId="0E74FBA6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2. in clause 16.9.x.2</w:t>
            </w:r>
          </w:p>
          <w:p w14:paraId="38E6B5AB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directly from the table below for standardized PQI and selects the lowest SL-CAPC priority level (highest SL-CAPC value) among the associated QoS </w:t>
            </w:r>
            <w:proofErr w:type="gramStart"/>
            <w:r>
              <w:rPr>
                <w:lang w:eastAsia="ko-KR"/>
              </w:rPr>
              <w:t>flows</w:t>
            </w:r>
            <w:proofErr w:type="gramEnd"/>
            <w:r>
              <w:rPr>
                <w:lang w:eastAsia="ko-KR"/>
              </w:rPr>
              <w:t>"</w:t>
            </w:r>
          </w:p>
          <w:p w14:paraId="05D43AF7" w14:textId="77777777" w:rsidR="00C84BC2" w:rsidRDefault="00C84BC2" w:rsidP="00C84BC2">
            <w:pPr>
              <w:rPr>
                <w:lang w:eastAsia="ko-KR"/>
              </w:rPr>
            </w:pPr>
          </w:p>
          <w:p w14:paraId="39E6C10A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this sentence mixes per flow CAPC determination and per bearer CAPC determination. A better wording is </w:t>
            </w:r>
            <w:r>
              <w:rPr>
                <w:lang w:eastAsia="ko-KR"/>
              </w:rPr>
              <w:lastRenderedPageBreak/>
              <w:t xml:space="preserve">suggested as </w:t>
            </w:r>
            <w:proofErr w:type="spellStart"/>
            <w:r>
              <w:rPr>
                <w:lang w:eastAsia="ko-KR"/>
              </w:rPr>
              <w:t>tbe</w:t>
            </w:r>
            <w:proofErr w:type="spellEnd"/>
            <w:r>
              <w:rPr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below</w:t>
            </w:r>
            <w:proofErr w:type="gramEnd"/>
          </w:p>
          <w:p w14:paraId="435F71CF" w14:textId="77777777" w:rsidR="00C84BC2" w:rsidRDefault="00C84BC2" w:rsidP="00C84BC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"When the default SLRB is used for the QoS flow and the SL-CAPC of the default SLRB is not configured, the UE derives SL-CAPC </w:t>
            </w:r>
            <w:r w:rsidRPr="00C84BC2">
              <w:rPr>
                <w:highlight w:val="yellow"/>
                <w:lang w:eastAsia="ko-KR"/>
              </w:rPr>
              <w:t>for the flow</w:t>
            </w:r>
            <w:r>
              <w:rPr>
                <w:lang w:eastAsia="ko-KR"/>
              </w:rPr>
              <w:t xml:space="preserve"> directly from the table below </w:t>
            </w:r>
            <w:r w:rsidRPr="00C84BC2">
              <w:rPr>
                <w:strike/>
                <w:highlight w:val="yellow"/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Pr="00C84BC2">
              <w:rPr>
                <w:highlight w:val="yellow"/>
                <w:lang w:eastAsia="ko-KR"/>
              </w:rPr>
              <w:t>if the flow is associated with</w:t>
            </w:r>
            <w:r>
              <w:rPr>
                <w:lang w:eastAsia="ko-KR"/>
              </w:rPr>
              <w:t xml:space="preserve"> standardized PQI and selects the lowest SL-CAPC priority level (highest SL-CAPC value) among the associated QoS flows </w:t>
            </w:r>
            <w:r w:rsidRPr="00C84BC2">
              <w:rPr>
                <w:highlight w:val="yellow"/>
                <w:lang w:eastAsia="ko-KR"/>
              </w:rPr>
              <w:t xml:space="preserve">for the default SL </w:t>
            </w:r>
            <w:proofErr w:type="gramStart"/>
            <w:r w:rsidRPr="00C84BC2">
              <w:rPr>
                <w:highlight w:val="yellow"/>
                <w:lang w:eastAsia="ko-KR"/>
              </w:rPr>
              <w:t>RB</w:t>
            </w:r>
            <w:proofErr w:type="gramEnd"/>
            <w:r>
              <w:rPr>
                <w:lang w:eastAsia="ko-KR"/>
              </w:rPr>
              <w:t>"</w:t>
            </w:r>
          </w:p>
          <w:p w14:paraId="610814B8" w14:textId="77777777" w:rsidR="008C394B" w:rsidRDefault="008C394B" w:rsidP="008C394B">
            <w:pPr>
              <w:rPr>
                <w:lang w:eastAsia="ko-KR"/>
              </w:rPr>
            </w:pPr>
            <w:r>
              <w:rPr>
                <w:lang w:eastAsia="ko-KR"/>
              </w:rPr>
              <w:t>3. in clause 16.9.x.2</w:t>
            </w:r>
          </w:p>
          <w:p w14:paraId="22E4D59B" w14:textId="77777777" w:rsidR="008C394B" w:rsidRDefault="008C394B" w:rsidP="00C84BC2">
            <w:pPr>
              <w:rPr>
                <w:ins w:id="19" w:author="OPPO (Qianxi Lu)" w:date="2023-09-01T14:34:00Z"/>
              </w:rPr>
            </w:pPr>
            <w:r>
              <w:t>“</w:t>
            </w:r>
            <w:proofErr w:type="gramStart"/>
            <w:r>
              <w:t>when</w:t>
            </w:r>
            <w:proofErr w:type="gramEnd"/>
            <w:r>
              <w:t xml:space="preserve"> the SL-CAPC is not indicated in the DCI”, would depend on RAN1</w:t>
            </w:r>
            <w:r w:rsidR="00B05634">
              <w:t>, or in other words, if RAN1 doesn’t agree to introduce CAPC in DCI, this text would need to be removed, therefore</w:t>
            </w:r>
            <w:r>
              <w:t xml:space="preserve"> suggest to add a FFS or EN for this. </w:t>
            </w:r>
          </w:p>
          <w:p w14:paraId="17DF2F86" w14:textId="08754ABD" w:rsidR="00654DD8" w:rsidRDefault="00654DD8" w:rsidP="00C84BC2">
            <w:pPr>
              <w:rPr>
                <w:ins w:id="20" w:author="OPPO (Qianxi Lu)" w:date="2023-09-01T14:35:00Z"/>
              </w:rPr>
            </w:pPr>
            <w:ins w:id="21" w:author="OPPO (Qianxi Lu)" w:date="2023-09-01T14:34:00Z">
              <w:r>
                <w:rPr>
                  <w:rFonts w:hint="eastAsia"/>
                </w:rPr>
                <w:t>O</w:t>
              </w:r>
              <w:r>
                <w:t>PPO: o</w:t>
              </w:r>
            </w:ins>
            <w:ins w:id="22" w:author="OPPO (Qianxi Lu)" w:date="2023-09-01T14:35:00Z">
              <w:r>
                <w:t>ur R1 told me no such case of CAPC coming from DCI.</w:t>
              </w:r>
            </w:ins>
          </w:p>
          <w:p w14:paraId="3996EB68" w14:textId="77777777" w:rsidR="00654DD8" w:rsidRDefault="00654DD8" w:rsidP="00C84BC2"/>
          <w:p w14:paraId="70C5B366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4. in clause 16.9.Y</w:t>
            </w:r>
          </w:p>
          <w:p w14:paraId="2A2D577B" w14:textId="77777777" w:rsidR="00C00D5A" w:rsidRDefault="00C00D5A" w:rsidP="00C84BC2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del w:id="23" w:author="InterDigital (Martino Freda)" w:date="2023-08-28T15:29:00Z">
              <w:r w:rsidDel="00A93F9B">
                <w:rPr>
                  <w:lang w:eastAsia="ko-KR"/>
                </w:rPr>
                <w:delText>For groupcast and broadcast, t</w:delText>
              </w:r>
            </w:del>
            <w:ins w:id="24" w:author="InterDigital (Martino Freda)" w:date="2023-08-28T15:29:00Z">
              <w:r>
                <w:rPr>
                  <w:lang w:eastAsia="ko-KR"/>
                </w:rPr>
                <w:t>T</w:t>
              </w:r>
            </w:ins>
            <w:r>
              <w:rPr>
                <w:lang w:eastAsia="ko-KR"/>
              </w:rPr>
              <w:t xml:space="preserve">he carrier(s) that can be used for transmitting data are configured by the V2X layer </w:t>
            </w:r>
            <w:ins w:id="25" w:author="InterDigital (Martino Freda)" w:date="2023-08-28T15:30:00Z">
              <w:r>
                <w:rPr>
                  <w:lang w:eastAsia="ko-KR"/>
                </w:rPr>
                <w:t>per service and QoS flow</w:t>
              </w:r>
            </w:ins>
            <w:del w:id="26" w:author="InterDigital (Martino Freda)" w:date="2023-08-28T15:30:00Z">
              <w:r w:rsidDel="00A93F9B">
                <w:rPr>
                  <w:lang w:eastAsia="ko-KR"/>
                </w:rPr>
                <w:delText>for</w:delText>
              </w:r>
            </w:del>
            <w:r>
              <w:rPr>
                <w:lang w:eastAsia="ko-KR"/>
              </w:rPr>
              <w:t>”, it shall be sufficient to mention only QoS flow according to SA2 LS response.</w:t>
            </w:r>
          </w:p>
          <w:p w14:paraId="40AD9DF0" w14:textId="2D9E3A3F" w:rsidR="00C00D5A" w:rsidRDefault="00C00D5A" w:rsidP="00C84BC2">
            <w:pPr>
              <w:rPr>
                <w:lang w:eastAsia="ko-KR"/>
              </w:rPr>
            </w:pPr>
          </w:p>
        </w:tc>
        <w:tc>
          <w:tcPr>
            <w:tcW w:w="5239" w:type="dxa"/>
          </w:tcPr>
          <w:p w14:paraId="5F90CF16" w14:textId="77777777" w:rsidR="009867AA" w:rsidRDefault="009867AA" w:rsidP="009867A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EF73" w14:textId="77777777" w:rsidR="00B910A1" w:rsidRDefault="00B910A1" w:rsidP="00F322FA">
      <w:r>
        <w:separator/>
      </w:r>
    </w:p>
  </w:endnote>
  <w:endnote w:type="continuationSeparator" w:id="0">
    <w:p w14:paraId="76106ED8" w14:textId="77777777" w:rsidR="00B910A1" w:rsidRDefault="00B910A1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F14" w14:textId="77777777" w:rsidR="00B910A1" w:rsidRDefault="00B910A1" w:rsidP="00F322FA">
      <w:r>
        <w:separator/>
      </w:r>
    </w:p>
  </w:footnote>
  <w:footnote w:type="continuationSeparator" w:id="0">
    <w:p w14:paraId="2D9812BD" w14:textId="77777777" w:rsidR="00B910A1" w:rsidRDefault="00B910A1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888302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rQUArVMVni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D0552"/>
    <w:rsid w:val="00405A27"/>
    <w:rsid w:val="00441ED8"/>
    <w:rsid w:val="004571AD"/>
    <w:rsid w:val="004B5E0B"/>
    <w:rsid w:val="00527CBE"/>
    <w:rsid w:val="005B0F90"/>
    <w:rsid w:val="005D5C46"/>
    <w:rsid w:val="005F672F"/>
    <w:rsid w:val="00654DD8"/>
    <w:rsid w:val="00686DAB"/>
    <w:rsid w:val="006D298B"/>
    <w:rsid w:val="007220B4"/>
    <w:rsid w:val="00737C3A"/>
    <w:rsid w:val="00843CFA"/>
    <w:rsid w:val="00860D64"/>
    <w:rsid w:val="008C394B"/>
    <w:rsid w:val="009867AA"/>
    <w:rsid w:val="00A24F25"/>
    <w:rsid w:val="00B05634"/>
    <w:rsid w:val="00B14EE9"/>
    <w:rsid w:val="00B3144F"/>
    <w:rsid w:val="00B734F0"/>
    <w:rsid w:val="00B910A1"/>
    <w:rsid w:val="00BF04C6"/>
    <w:rsid w:val="00C00D5A"/>
    <w:rsid w:val="00C21CED"/>
    <w:rsid w:val="00C426EF"/>
    <w:rsid w:val="00C84BC2"/>
    <w:rsid w:val="00CB1A8C"/>
    <w:rsid w:val="00CB7C55"/>
    <w:rsid w:val="00D14512"/>
    <w:rsid w:val="00D754B6"/>
    <w:rsid w:val="00D84F4C"/>
    <w:rsid w:val="00DA226D"/>
    <w:rsid w:val="00DD7079"/>
    <w:rsid w:val="00E40E8C"/>
    <w:rsid w:val="00E61030"/>
    <w:rsid w:val="00E82E8C"/>
    <w:rsid w:val="00EC16BF"/>
    <w:rsid w:val="00F07369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FA"/>
    <w:rPr>
      <w:sz w:val="18"/>
      <w:szCs w:val="18"/>
    </w:rPr>
  </w:style>
  <w:style w:type="table" w:styleId="a7">
    <w:name w:val="Table Grid"/>
    <w:basedOn w:val="a1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4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a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aa">
    <w:name w:val="Revision"/>
    <w:hidden/>
    <w:uiPriority w:val="99"/>
    <w:semiHidden/>
    <w:rsid w:val="00E4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OPPO (Qianxi Lu)</cp:lastModifiedBy>
  <cp:revision>2</cp:revision>
  <dcterms:created xsi:type="dcterms:W3CDTF">2023-09-01T06:35:00Z</dcterms:created>
  <dcterms:modified xsi:type="dcterms:W3CDTF">2023-09-01T06:35:00Z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