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Toulouse, France, 21st -25th August,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1"/>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af4"/>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A separate sdt-RSRP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When lagacy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When checking the conditions for initiating RA-SDT during SDT type seleciton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r>
              <w:rPr>
                <w:rFonts w:eastAsia="DengXian"/>
                <w:b/>
                <w:i/>
                <w:lang w:eastAsia="zh-CN"/>
              </w:rPr>
              <w:t xml:space="preserve">For both MO and MT-SDT, if the next CG-SDT resource is too far, then RACH resource can be selected first.   This is checked at the point of initial </w:t>
            </w:r>
            <w:r>
              <w:rPr>
                <w:rFonts w:eastAsia="DengXian"/>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r>
              <w:rPr>
                <w:rFonts w:eastAsia="DengXian"/>
                <w:b/>
                <w:i/>
                <w:lang w:eastAsia="zh-CN"/>
              </w:rPr>
              <w:t>Confirm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r>
              <w:rPr>
                <w:b/>
                <w:i/>
              </w:rPr>
              <w:t>Sdt-RSRP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The new feature MT-SDT can 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맑은 고딕"/>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t>DownLink-Positioning Reference Signal</w:t>
      </w:r>
    </w:p>
    <w:p w14:paraId="6DD9A053" w14:textId="77777777" w:rsidR="00A12958" w:rsidRDefault="00573B9C">
      <w:pPr>
        <w:keepLines/>
        <w:spacing w:after="0"/>
        <w:ind w:left="2268" w:hanging="1984"/>
        <w:rPr>
          <w:rFonts w:eastAsia="맑은 고딕"/>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맑은 고딕"/>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E92BA02" w14:textId="77777777" w:rsidR="00A12958" w:rsidRDefault="00573B9C">
      <w:pPr>
        <w:keepLines/>
        <w:spacing w:after="0"/>
        <w:ind w:left="2268" w:hanging="1984"/>
        <w:rPr>
          <w:rFonts w:eastAsia="맑은 고딕"/>
          <w:lang w:eastAsia="ko-KR"/>
        </w:rPr>
      </w:pPr>
      <w:r>
        <w:rPr>
          <w:rFonts w:eastAsia="맑은 고딕"/>
          <w:lang w:eastAsia="ko-KR"/>
        </w:rPr>
        <w:t>PEI-RNTI</w:t>
      </w:r>
      <w:r>
        <w:rPr>
          <w:rFonts w:eastAsia="맑은 고딕"/>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맑은 고딕"/>
          <w:lang w:eastAsia="ko-KR"/>
        </w:rPr>
      </w:pPr>
      <w:r>
        <w:rPr>
          <w:lang w:eastAsia="zh-CN"/>
        </w:rPr>
        <w:t>RA-SDT</w:t>
      </w:r>
      <w:r>
        <w:rPr>
          <w:rFonts w:eastAsia="맑은 고딕"/>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3"/>
        <w:rPr>
          <w:rFonts w:eastAsia="맑은 고딕"/>
          <w:lang w:eastAsia="ko-KR"/>
        </w:rPr>
      </w:pPr>
      <w:bookmarkStart w:id="14" w:name="_Toc131023379"/>
      <w:bookmarkStart w:id="15" w:name="_Toc83661025"/>
      <w:r>
        <w:rPr>
          <w:rFonts w:eastAsia="맑은 고딕"/>
          <w:lang w:eastAsia="ko-KR"/>
        </w:rPr>
        <w:t>5.1.1b</w:t>
      </w:r>
      <w:r>
        <w:rPr>
          <w:rFonts w:eastAsia="맑은 고딕"/>
          <w:lang w:eastAsia="ko-KR"/>
        </w:rPr>
        <w:tab/>
        <w:t>Selection of the set of Random Access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commentRangeStart w:id="18"/>
        <w:r>
          <w:rPr>
            <w:rFonts w:eastAsia="DengXian"/>
            <w:lang w:eastAsia="zh-CN"/>
          </w:rPr>
          <w:t xml:space="preserve">, </w:t>
        </w:r>
      </w:ins>
      <w:commentRangeEnd w:id="18"/>
      <w:r w:rsidR="004746D0">
        <w:rPr>
          <w:rStyle w:val="af2"/>
        </w:rPr>
        <w:commentReference w:id="18"/>
      </w:r>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3"/>
        <w:rPr>
          <w:rFonts w:eastAsia="맑은 고딕"/>
          <w:lang w:eastAsia="ko-KR"/>
        </w:rPr>
      </w:pPr>
      <w:bookmarkStart w:id="19" w:name="_Toc139032238"/>
      <w:r>
        <w:rPr>
          <w:rFonts w:eastAsia="맑은 고딕"/>
          <w:lang w:eastAsia="ko-KR"/>
        </w:rPr>
        <w:t>5.1.1c</w:t>
      </w:r>
      <w:r>
        <w:rPr>
          <w:rFonts w:eastAsia="맑은 고딕"/>
          <w:lang w:eastAsia="ko-KR"/>
        </w:rPr>
        <w:tab/>
        <w:t>Availability of the set of Random Access resources</w:t>
      </w:r>
      <w:bookmarkEnd w:id="19"/>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which is not triggered for </w:t>
      </w:r>
      <w:commentRangeStart w:id="20"/>
      <w:commentRangeStart w:id="21"/>
      <w:commentRangeStart w:id="22"/>
      <w:ins w:id="23" w:author="Huawei-YinghaoGuo" w:date="2023-08-29T14:46:00Z">
        <w:r w:rsidR="003D4FD9">
          <w:rPr>
            <w:rFonts w:hint="eastAsia"/>
            <w:lang w:eastAsia="ko-KR"/>
          </w:rPr>
          <w:t>Random Access-based MO-SDT</w:t>
        </w:r>
      </w:ins>
      <w:del w:id="24" w:author="Huawei-YinghaoGuo" w:date="2023-08-29T14:46:00Z">
        <w:r w:rsidDel="003D4FD9">
          <w:rPr>
            <w:lang w:eastAsia="ko-KR"/>
          </w:rPr>
          <w:delText>RA-SDT</w:delText>
        </w:r>
      </w:del>
      <w:commentRangeEnd w:id="20"/>
      <w:r w:rsidR="00EF6C10">
        <w:rPr>
          <w:rStyle w:val="af2"/>
        </w:rPr>
        <w:commentReference w:id="20"/>
      </w:r>
      <w:commentRangeEnd w:id="21"/>
      <w:r w:rsidR="00696C02">
        <w:rPr>
          <w:rStyle w:val="af2"/>
        </w:rPr>
        <w:commentReference w:id="21"/>
      </w:r>
      <w:commentRangeEnd w:id="22"/>
      <w:r w:rsidR="0098685E">
        <w:rPr>
          <w:rStyle w:val="af2"/>
        </w:rPr>
        <w:commentReference w:id="22"/>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5" w:name="_Toc131023513"/>
      <w:r>
        <w:rPr>
          <w:rFonts w:ascii="Arial" w:eastAsia="DengXian" w:hAnsi="Arial"/>
          <w:sz w:val="28"/>
          <w:lang w:eastAsia="zh-CN"/>
        </w:rPr>
        <w:t>5.27.1</w:t>
      </w:r>
      <w:r>
        <w:rPr>
          <w:rFonts w:ascii="Arial" w:eastAsia="DengXian" w:hAnsi="Arial"/>
          <w:sz w:val="28"/>
          <w:lang w:eastAsia="zh-CN"/>
        </w:rPr>
        <w:tab/>
        <w:t>General</w:t>
      </w:r>
      <w:bookmarkEnd w:id="25"/>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6"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7"/>
      <w:commentRangeStart w:id="28"/>
      <w:commentRangeStart w:id="29"/>
      <w:commentRangeStart w:id="30"/>
      <w:r>
        <w:rPr>
          <w:rFonts w:eastAsia="DengXian"/>
          <w:i/>
          <w:lang w:eastAsia="zh-CN"/>
        </w:rPr>
        <w:t>sdt-RSRP-Threshold</w:t>
      </w:r>
      <w:commentRangeEnd w:id="27"/>
      <w:r w:rsidR="0076227A">
        <w:rPr>
          <w:rStyle w:val="af2"/>
        </w:rPr>
        <w:commentReference w:id="27"/>
      </w:r>
      <w:commentRangeEnd w:id="28"/>
      <w:r w:rsidR="00910F6C">
        <w:rPr>
          <w:rStyle w:val="af2"/>
        </w:rPr>
        <w:commentReference w:id="28"/>
      </w:r>
      <w:commentRangeEnd w:id="29"/>
      <w:r w:rsidR="00696C02">
        <w:rPr>
          <w:rStyle w:val="af2"/>
        </w:rPr>
        <w:commentReference w:id="29"/>
      </w:r>
      <w:commentRangeEnd w:id="30"/>
      <w:r w:rsidR="00A26F29">
        <w:rPr>
          <w:rStyle w:val="af2"/>
        </w:rPr>
        <w:commentReference w:id="30"/>
      </w:r>
      <w:r>
        <w:rPr>
          <w:rFonts w:eastAsia="DengXian"/>
          <w:lang w:eastAsia="zh-CN"/>
        </w:rPr>
        <w:t>: RSRP threshold for UE to determine whether to perform SDT procedure</w:t>
      </w:r>
      <w:ins w:id="31" w:author="Huawei-YinghaoGuo" w:date="2023-08-22T18:29:00Z">
        <w:r>
          <w:rPr>
            <w:rFonts w:eastAsia="DengXian"/>
            <w:lang w:eastAsia="zh-CN"/>
          </w:rPr>
          <w:t xml:space="preserve"> triggered for MO-SDT</w:t>
        </w:r>
      </w:ins>
      <w:r>
        <w:rPr>
          <w:rFonts w:eastAsia="DengXian"/>
          <w:lang w:eastAsia="zh-CN"/>
        </w:rPr>
        <w:t>;</w:t>
      </w:r>
    </w:p>
    <w:p w14:paraId="081265FE" w14:textId="27006DED" w:rsidR="00A12958" w:rsidRDefault="00573B9C">
      <w:pPr>
        <w:ind w:left="568" w:hanging="284"/>
        <w:rPr>
          <w:ins w:id="32" w:author="Huawei-YinghaoGuo" w:date="2023-06-29T22:17:00Z"/>
          <w:rFonts w:eastAsia="DengXian"/>
          <w:lang w:eastAsia="zh-CN"/>
        </w:rPr>
      </w:pPr>
      <w:ins w:id="33" w:author="Huawei-YinghaoGuo" w:date="2023-08-22T18:28:00Z">
        <w:r>
          <w:rPr>
            <w:rFonts w:eastAsia="DengXian" w:hint="eastAsia"/>
            <w:lang w:eastAsia="zh-CN"/>
          </w:rPr>
          <w:t>-</w:t>
        </w:r>
        <w:r>
          <w:rPr>
            <w:rFonts w:eastAsia="DengXian"/>
            <w:lang w:eastAsia="zh-CN"/>
          </w:rPr>
          <w:tab/>
        </w:r>
        <w:r>
          <w:rPr>
            <w:rFonts w:eastAsia="DengXian"/>
            <w:i/>
            <w:lang w:eastAsia="zh-CN"/>
          </w:rPr>
          <w:t>sdt-RSRP-Threshold</w:t>
        </w:r>
      </w:ins>
      <w:ins w:id="34" w:author="Huawei-YinghaoGuo" w:date="2023-08-22T18:29:00Z">
        <w:r>
          <w:rPr>
            <w:rFonts w:eastAsia="DengXian"/>
            <w:i/>
            <w:lang w:eastAsia="zh-CN"/>
          </w:rPr>
          <w:t>MT</w:t>
        </w:r>
      </w:ins>
      <w:commentRangeStart w:id="35"/>
      <w:ins w:id="36" w:author="LGE (Hanul)" w:date="2023-08-31T11:34:00Z">
        <w:r w:rsidR="00001355">
          <w:rPr>
            <w:rFonts w:eastAsia="DengXian"/>
            <w:lang w:eastAsia="zh-CN"/>
          </w:rPr>
          <w:t>:</w:t>
        </w:r>
        <w:commentRangeEnd w:id="35"/>
        <w:r w:rsidR="00001355">
          <w:rPr>
            <w:rStyle w:val="af2"/>
          </w:rPr>
          <w:commentReference w:id="35"/>
        </w:r>
      </w:ins>
      <w:ins w:id="37" w:author="Huawei-YinghaoGuo" w:date="2023-08-22T18:29:00Z">
        <w:r>
          <w:rPr>
            <w:rFonts w:eastAsia="DengXian"/>
            <w:lang w:eastAsia="zh-CN"/>
          </w:rPr>
          <w:t xml:space="preserve"> RSRP threshold for UE to determine whether to perform SDT procedure triggered for MT-SDT;</w:t>
        </w:r>
      </w:ins>
    </w:p>
    <w:p w14:paraId="27F35F2D" w14:textId="77777777" w:rsidR="00A12958" w:rsidRDefault="00573B9C">
      <w:pPr>
        <w:pStyle w:val="B1"/>
        <w:rPr>
          <w:rFonts w:eastAsia="DengXian"/>
          <w:lang w:eastAsia="zh-CN"/>
        </w:rPr>
      </w:pPr>
      <w:ins w:id="38" w:author="Huawei-YinghaoGuo" w:date="2023-06-29T22:17:00Z">
        <w:r>
          <w:rPr>
            <w:rFonts w:eastAsia="DengXian" w:hint="eastAsia"/>
            <w:lang w:eastAsia="zh-CN"/>
          </w:rPr>
          <w:t>-</w:t>
        </w:r>
        <w:r>
          <w:rPr>
            <w:rFonts w:eastAsia="DengXian"/>
            <w:lang w:eastAsia="zh-CN"/>
          </w:rPr>
          <w:tab/>
        </w:r>
        <w:commentRangeStart w:id="39"/>
        <w:commentRangeStart w:id="40"/>
        <w:commentRangeStart w:id="41"/>
        <w:r>
          <w:rPr>
            <w:rFonts w:eastAsia="DengXian"/>
            <w:i/>
            <w:lang w:eastAsia="zh-CN"/>
          </w:rPr>
          <w:t>cg-SDT-MaxDurationToNextCG-Occasion</w:t>
        </w:r>
      </w:ins>
      <w:commentRangeEnd w:id="39"/>
      <w:r w:rsidR="00910F6C">
        <w:rPr>
          <w:rStyle w:val="af2"/>
        </w:rPr>
        <w:commentReference w:id="39"/>
      </w:r>
      <w:commentRangeEnd w:id="40"/>
      <w:r w:rsidR="00696C02">
        <w:rPr>
          <w:rStyle w:val="af2"/>
        </w:rPr>
        <w:commentReference w:id="40"/>
      </w:r>
      <w:commentRangeEnd w:id="41"/>
      <w:r w:rsidR="00A26F29">
        <w:rPr>
          <w:rStyle w:val="af2"/>
        </w:rPr>
        <w:commentReference w:id="41"/>
      </w:r>
      <w:ins w:id="42" w:author="Huawei-YinghaoGuo" w:date="2023-06-29T22:17:00Z">
        <w:r>
          <w:rPr>
            <w:rFonts w:eastAsia="DengXian"/>
            <w:lang w:eastAsia="zh-CN"/>
          </w:rPr>
          <w:t>: time threshold for the UE to determine whether to perform CG-SDT;</w:t>
        </w:r>
      </w:ins>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cg-SDT-RSRP-ThresholdSSB</w:t>
      </w:r>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ins w:id="43" w:author="Huawei-YinghaoGuo" w:date="2023-06-29T22:17:00Z">
        <w:r>
          <w:rPr>
            <w:rFonts w:eastAsia="DengXian"/>
            <w:i/>
            <w:lang w:eastAsia="zh-CN"/>
          </w:rPr>
          <w:t xml:space="preserve"> </w:t>
        </w:r>
        <w:r>
          <w:rPr>
            <w:rFonts w:eastAsia="DengXian"/>
            <w:lang w:eastAsia="zh-CN"/>
          </w:rPr>
          <w:t>when the</w:t>
        </w:r>
      </w:ins>
      <w:ins w:id="44" w:author="Huawei-YinghaoGuo" w:date="2023-08-22T18:34:00Z">
        <w:r>
          <w:rPr>
            <w:rFonts w:eastAsia="DengXian"/>
            <w:lang w:eastAsia="zh-CN"/>
          </w:rPr>
          <w:t xml:space="preserve"> SDT</w:t>
        </w:r>
      </w:ins>
      <w:ins w:id="45"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46"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47"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ins w:id="48"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49"/>
      <w:commentRangeStart w:id="50"/>
      <w:ins w:id="51" w:author="Huawei-YinghaoGuo" w:date="2023-08-22T18:31:00Z">
        <w:r>
          <w:rPr>
            <w:rFonts w:eastAsia="DengXian"/>
            <w:lang w:eastAsia="zh-CN"/>
          </w:rPr>
          <w:t>1&gt;</w:t>
        </w:r>
        <w:r>
          <w:rPr>
            <w:rFonts w:eastAsia="DengXian"/>
            <w:lang w:eastAsia="zh-CN"/>
          </w:rPr>
          <w:tab/>
          <w:t xml:space="preserve">if the RSRP </w:t>
        </w:r>
      </w:ins>
      <w:commentRangeEnd w:id="49"/>
      <w:r w:rsidR="0076227A">
        <w:rPr>
          <w:rStyle w:val="af2"/>
        </w:rPr>
        <w:commentReference w:id="49"/>
      </w:r>
      <w:commentRangeEnd w:id="50"/>
      <w:r w:rsidR="00017D27">
        <w:rPr>
          <w:rStyle w:val="af2"/>
        </w:rPr>
        <w:commentReference w:id="50"/>
      </w:r>
      <w:ins w:id="53" w:author="Huawei-YinghaoGuo" w:date="2023-08-22T18:31:00Z">
        <w:r>
          <w:rPr>
            <w:rFonts w:eastAsia="DengXian"/>
            <w:lang w:eastAsia="zh-CN"/>
          </w:rPr>
          <w:t xml:space="preserve">of the downlink pathloss reference is higher than </w:t>
        </w:r>
        <w:commentRangeStart w:id="54"/>
        <w:commentRangeStart w:id="55"/>
        <w:r>
          <w:rPr>
            <w:rFonts w:eastAsia="DengXian"/>
            <w:i/>
            <w:lang w:eastAsia="zh-CN"/>
          </w:rPr>
          <w:t>sdt-RSRP-ThresholdMT-SDT</w:t>
        </w:r>
        <w:r>
          <w:rPr>
            <w:rFonts w:eastAsia="DengXian"/>
            <w:lang w:eastAsia="zh-CN"/>
          </w:rPr>
          <w:t xml:space="preserve">, </w:t>
        </w:r>
      </w:ins>
      <w:commentRangeEnd w:id="54"/>
      <w:r w:rsidR="00696C02">
        <w:rPr>
          <w:rStyle w:val="af2"/>
        </w:rPr>
        <w:commentReference w:id="54"/>
      </w:r>
      <w:commentRangeEnd w:id="55"/>
      <w:r w:rsidR="00CB67FC">
        <w:rPr>
          <w:rStyle w:val="af2"/>
        </w:rPr>
        <w:commentReference w:id="55"/>
      </w:r>
      <w:ins w:id="56" w:author="Huawei-YinghaoGuo" w:date="2023-08-22T18:31:00Z">
        <w:r>
          <w:rPr>
            <w:rFonts w:eastAsia="DengXian"/>
            <w:lang w:eastAsia="zh-CN"/>
          </w:rPr>
          <w:t>if configured, for SDT procedure triggered for MT-SDT</w:t>
        </w:r>
      </w:ins>
    </w:p>
    <w:p w14:paraId="2A01C106" w14:textId="77777777" w:rsidR="00A12958" w:rsidRDefault="00573B9C">
      <w:pPr>
        <w:ind w:left="568" w:hanging="284"/>
        <w:rPr>
          <w:del w:id="57" w:author="Huawei-YinghaoGuo" w:date="2023-08-22T18:31:00Z"/>
          <w:rFonts w:eastAsia="DengXian"/>
          <w:lang w:eastAsia="zh-CN"/>
        </w:rPr>
      </w:pPr>
      <w:del w:id="58"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59"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60" w:author="Huawei-YinghaoGuo" w:date="2023-08-29T15:05:00Z">
        <w:r w:rsidR="00285546">
          <w:rPr>
            <w:lang w:eastAsia="zh-CN"/>
          </w:rPr>
          <w:t xml:space="preserve">; </w:t>
        </w:r>
        <w:commentRangeStart w:id="61"/>
        <w:commentRangeStart w:id="62"/>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61"/>
      <w:r w:rsidR="00910F6C">
        <w:rPr>
          <w:rStyle w:val="af2"/>
        </w:rPr>
        <w:commentReference w:id="61"/>
      </w:r>
      <w:commentRangeEnd w:id="62"/>
      <w:r w:rsidR="00A26F29">
        <w:rPr>
          <w:rStyle w:val="af2"/>
        </w:rPr>
        <w:commentReference w:id="62"/>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63" w:author="Huawei-YinghaoGuo" w:date="2023-08-29T14:49:00Z">
        <w:r w:rsidR="004F7F8A">
          <w:rPr>
            <w:lang w:eastAsia="zh-CN"/>
          </w:rPr>
          <w:t xml:space="preserve">, and </w:t>
        </w:r>
        <w:commentRangeStart w:id="64"/>
        <w:commentRangeStart w:id="65"/>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cg-SDT-MaxDurationToNextCG-Occasion</w:t>
        </w:r>
        <w:r w:rsidR="004F7F8A">
          <w:rPr>
            <w:rFonts w:eastAsia="DengXian"/>
            <w:lang w:eastAsia="zh-CN"/>
          </w:rPr>
          <w:t>, if configured</w:t>
        </w:r>
      </w:ins>
      <w:commentRangeEnd w:id="64"/>
      <w:r w:rsidR="00910F6C">
        <w:rPr>
          <w:rStyle w:val="af2"/>
        </w:rPr>
        <w:commentReference w:id="64"/>
      </w:r>
      <w:commentRangeEnd w:id="65"/>
      <w:r w:rsidR="00A26F29">
        <w:rPr>
          <w:rStyle w:val="af2"/>
        </w:rPr>
        <w:commentReference w:id="65"/>
      </w:r>
      <w:r>
        <w:rPr>
          <w:lang w:eastAsia="zh-CN"/>
        </w:rPr>
        <w:t>:</w:t>
      </w:r>
    </w:p>
    <w:p w14:paraId="388B8BD9"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66" w:author="Huawei-YinghaoGuo" w:date="2023-06-29T22:19:00Z"/>
          <w:lang w:eastAsia="zh-CN"/>
        </w:rPr>
      </w:pPr>
      <w:r>
        <w:rPr>
          <w:lang w:eastAsia="zh-CN"/>
        </w:rPr>
        <w:t>2&gt;</w:t>
      </w:r>
      <w:r>
        <w:rPr>
          <w:lang w:eastAsia="zh-CN"/>
        </w:rPr>
        <w:tab/>
        <w:t xml:space="preserve">else if </w:t>
      </w:r>
      <w:ins w:id="67" w:author="Huawei-YinghaoGuo" w:date="2023-06-29T22:18:00Z">
        <w:r>
          <w:rPr>
            <w:lang w:eastAsia="zh-CN"/>
          </w:rPr>
          <w:t xml:space="preserve">the SDT procedure is initiated for MO-SDT as specified in TS 38.331 [5], and </w:t>
        </w:r>
      </w:ins>
      <w:r>
        <w:rPr>
          <w:lang w:eastAsia="zh-CN"/>
        </w:rPr>
        <w:t xml:space="preserve">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68" w:author="Huawei-YinghaoGuo" w:date="2023-06-29T22:18:00Z">
        <w:r>
          <w:rPr>
            <w:lang w:eastAsia="zh-CN"/>
          </w:rPr>
          <w:t>; or</w:t>
        </w:r>
      </w:ins>
      <w:del w:id="69" w:author="Huawei-YinghaoGuo" w:date="2023-06-29T22:18:00Z">
        <w:r>
          <w:rPr>
            <w:lang w:eastAsia="zh-CN"/>
          </w:rPr>
          <w:delText>:</w:delText>
        </w:r>
      </w:del>
    </w:p>
    <w:p w14:paraId="51E6903D" w14:textId="77777777" w:rsidR="00A12958" w:rsidRDefault="00573B9C">
      <w:pPr>
        <w:pStyle w:val="B2"/>
        <w:rPr>
          <w:rFonts w:eastAsia="DengXian"/>
          <w:lang w:eastAsia="zh-CN"/>
        </w:rPr>
      </w:pPr>
      <w:ins w:id="70"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맑은 고딕"/>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Random Access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Nokia (Samuli)" w:date="2023-08-30T11:37:00Z" w:initials="Nokia">
    <w:p w14:paraId="1EC6AF96" w14:textId="77777777" w:rsidR="004746D0" w:rsidRDefault="004746D0" w:rsidP="00C6306F">
      <w:pPr>
        <w:pStyle w:val="a8"/>
      </w:pPr>
      <w:r>
        <w:rPr>
          <w:rStyle w:val="af2"/>
        </w:rPr>
        <w:annotationRef/>
      </w:r>
      <w:r>
        <w:t>Not comma. ☺️</w:t>
      </w:r>
    </w:p>
  </w:comment>
  <w:comment w:id="20" w:author="Nokia (Samuli)" w:date="2023-08-30T11:33:00Z" w:initials="Nokia">
    <w:p w14:paraId="2BA4AA4E" w14:textId="0036B3A1" w:rsidR="00EF6C10" w:rsidRDefault="00EF6C10" w:rsidP="00863FC4">
      <w:pPr>
        <w:pStyle w:val="a8"/>
      </w:pPr>
      <w:r>
        <w:rPr>
          <w:rStyle w:val="af2"/>
        </w:rPr>
        <w:annotationRef/>
      </w:r>
      <w:r>
        <w:t>With the NOTE 3 added above, this seems unnecessary change and is a rather confusing one. There is no definition for "Random Access-based MO-SDT" anywhere. We would like to keep the original wording.</w:t>
      </w:r>
    </w:p>
  </w:comment>
  <w:comment w:id="21" w:author="Ericsson (Oskar)" w:date="2023-08-30T14:25:00Z" w:initials="E">
    <w:p w14:paraId="23903E36" w14:textId="77777777" w:rsidR="00696C02" w:rsidRDefault="00696C02" w:rsidP="00F73FB7">
      <w:r>
        <w:rPr>
          <w:rStyle w:val="af2"/>
        </w:rPr>
        <w:annotationRef/>
      </w:r>
      <w:r>
        <w:rPr>
          <w:color w:val="000000"/>
        </w:rPr>
        <w:t>Agree with Nokia, original wording better.</w:t>
      </w:r>
    </w:p>
  </w:comment>
  <w:comment w:id="22" w:author="LGE (Hanul)" w:date="2023-08-31T11:32:00Z" w:initials="(Hanul)">
    <w:p w14:paraId="2881A925" w14:textId="77777777" w:rsidR="00001355" w:rsidRDefault="0098685E" w:rsidP="0098685E">
      <w:pPr>
        <w:pStyle w:val="a8"/>
      </w:pPr>
      <w:r>
        <w:rPr>
          <w:rStyle w:val="af2"/>
        </w:rPr>
        <w:annotationRef/>
      </w:r>
      <w:r>
        <w:t xml:space="preserve">We also think the original wording is better. </w:t>
      </w:r>
    </w:p>
    <w:p w14:paraId="2B66F937" w14:textId="5E2ABC2B" w:rsidR="0098685E" w:rsidRPr="0098685E" w:rsidRDefault="0098685E" w:rsidP="0098685E">
      <w:pPr>
        <w:pStyle w:val="a8"/>
      </w:pPr>
      <w:r w:rsidRPr="0098685E">
        <w:t>If we use "Random Access-based MO-SDT", we may need to use "Configured Grant-based MO-SDT</w:t>
      </w:r>
      <w:r w:rsidR="00140DC1" w:rsidRPr="0098685E">
        <w:t>"</w:t>
      </w:r>
      <w:r>
        <w:t xml:space="preserve"> instead of </w:t>
      </w:r>
      <w:r w:rsidR="00140DC1" w:rsidRPr="0098685E">
        <w:t>"</w:t>
      </w:r>
      <w:r>
        <w:t>CG-SDT</w:t>
      </w:r>
      <w:r w:rsidR="00140DC1" w:rsidRPr="0098685E">
        <w:t>"</w:t>
      </w:r>
      <w:r w:rsidR="00140DC1">
        <w:t>.</w:t>
      </w:r>
    </w:p>
  </w:comment>
  <w:comment w:id="27" w:author="Samsung (Anil)" w:date="2023-08-29T15:35:00Z" w:initials="Anil">
    <w:p w14:paraId="29B2B932" w14:textId="7A09ADE7" w:rsidR="0076227A" w:rsidRDefault="0076227A">
      <w:pPr>
        <w:pStyle w:val="a8"/>
        <w:rPr>
          <w:rFonts w:eastAsia="DengXian"/>
          <w:lang w:eastAsia="zh-CN"/>
        </w:rPr>
      </w:pPr>
      <w:r>
        <w:rPr>
          <w:rStyle w:val="af2"/>
        </w:rPr>
        <w:annotationRef/>
      </w:r>
      <w:r>
        <w:t xml:space="preserve">This threshold is used for MT-SDT, if </w:t>
      </w:r>
      <w:r>
        <w:rPr>
          <w:rFonts w:eastAsia="DengXian"/>
          <w:i/>
          <w:lang w:eastAsia="zh-CN"/>
        </w:rPr>
        <w:t xml:space="preserve">sdt-RSRP-ThresholdMT </w:t>
      </w:r>
      <w:r w:rsidRPr="0076227A">
        <w:rPr>
          <w:rFonts w:eastAsia="DengXian"/>
          <w:lang w:eastAsia="zh-CN"/>
        </w:rPr>
        <w:t>is not configured</w:t>
      </w:r>
      <w:r>
        <w:rPr>
          <w:rFonts w:eastAsia="DengXian"/>
          <w:i/>
          <w:lang w:eastAsia="zh-CN"/>
        </w:rPr>
        <w:t>.</w:t>
      </w:r>
    </w:p>
    <w:p w14:paraId="2B276B08" w14:textId="639BDCB0" w:rsidR="0076227A" w:rsidRDefault="0076227A">
      <w:pPr>
        <w:pStyle w:val="a8"/>
      </w:pPr>
    </w:p>
    <w:p w14:paraId="67EC6FB3" w14:textId="77777777" w:rsidR="0076227A" w:rsidRPr="0076227A" w:rsidRDefault="0076227A">
      <w:pPr>
        <w:pStyle w:val="a8"/>
        <w:rPr>
          <w:rFonts w:eastAsia="DengXian"/>
          <w:lang w:eastAsia="zh-CN"/>
        </w:rPr>
      </w:pPr>
      <w:r w:rsidRPr="0076227A">
        <w:rPr>
          <w:rFonts w:eastAsia="DengXian"/>
          <w:lang w:eastAsia="zh-CN"/>
        </w:rPr>
        <w:t>So suggest to revise the text as follows:</w:t>
      </w:r>
    </w:p>
    <w:p w14:paraId="587E423A" w14:textId="77777777" w:rsidR="0076227A" w:rsidRDefault="0076227A">
      <w:pPr>
        <w:pStyle w:val="a8"/>
        <w:rPr>
          <w:rFonts w:eastAsia="DengXian"/>
          <w:i/>
          <w:lang w:eastAsia="zh-CN"/>
        </w:rPr>
      </w:pPr>
    </w:p>
    <w:p w14:paraId="1E956743" w14:textId="7EBF8D99" w:rsidR="0076227A" w:rsidRPr="0076227A" w:rsidRDefault="0076227A">
      <w:pPr>
        <w:pStyle w:val="a8"/>
        <w:rPr>
          <w:color w:val="FF0000"/>
          <w:u w:val="single"/>
        </w:rPr>
      </w:pPr>
      <w:r>
        <w:rPr>
          <w:rFonts w:eastAsia="DengXian"/>
          <w:i/>
          <w:lang w:eastAsia="zh-CN"/>
        </w:rPr>
        <w:t>sdt-RSRP-Threshold</w:t>
      </w:r>
      <w:r>
        <w:rPr>
          <w:rStyle w:val="af2"/>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r w:rsidRPr="0076227A">
        <w:rPr>
          <w:rFonts w:eastAsia="DengXian"/>
          <w:i/>
          <w:color w:val="FF0000"/>
          <w:u w:val="single"/>
          <w:lang w:eastAsia="zh-CN"/>
        </w:rPr>
        <w:t xml:space="preserve">sdt-RSRP-ThresholdMT </w:t>
      </w:r>
      <w:r w:rsidRPr="0076227A">
        <w:rPr>
          <w:rFonts w:eastAsia="DengXian"/>
          <w:color w:val="FF0000"/>
          <w:u w:val="single"/>
          <w:lang w:eastAsia="zh-CN"/>
        </w:rPr>
        <w:t>is not configured.</w:t>
      </w:r>
    </w:p>
  </w:comment>
  <w:comment w:id="28" w:author="Nokia (Samuli)" w:date="2023-08-30T11:20:00Z" w:initials="Nokia">
    <w:p w14:paraId="060E4B24" w14:textId="77777777" w:rsidR="00910F6C" w:rsidRDefault="00910F6C" w:rsidP="00ED2300">
      <w:pPr>
        <w:pStyle w:val="a8"/>
      </w:pPr>
      <w:r>
        <w:rPr>
          <w:rStyle w:val="af2"/>
        </w:rPr>
        <w:annotationRef/>
      </w:r>
      <w:r>
        <w:t xml:space="preserve">To facilitate MAC TS implementation, we could say in RRC field description that if </w:t>
      </w:r>
      <w:r>
        <w:rPr>
          <w:i/>
          <w:iCs/>
        </w:rPr>
        <w:t>sdt-RSRP-ThresholdMT</w:t>
      </w:r>
      <w:r>
        <w:t xml:space="preserve"> is not configured, the value in </w:t>
      </w:r>
      <w:r>
        <w:rPr>
          <w:i/>
          <w:iCs/>
        </w:rPr>
        <w:t>sdt-RSRP-Threshold</w:t>
      </w:r>
      <w:r>
        <w:t xml:space="preserve"> is applied. And if even that is not configured, then both RSRP thresholds are considered not configured.</w:t>
      </w:r>
    </w:p>
  </w:comment>
  <w:comment w:id="29" w:author="Ericsson (Oskar)" w:date="2023-08-30T14:28:00Z" w:initials="E">
    <w:p w14:paraId="7627B2A4" w14:textId="77777777" w:rsidR="00696C02" w:rsidRDefault="00696C02" w:rsidP="006D5C33">
      <w:r>
        <w:rPr>
          <w:rStyle w:val="af2"/>
        </w:rPr>
        <w:annotationRef/>
      </w:r>
      <w:r>
        <w:rPr>
          <w:color w:val="000000"/>
        </w:rPr>
        <w:t>Agree that possibly RRC specification is better to catch those details.</w:t>
      </w:r>
    </w:p>
  </w:comment>
  <w:comment w:id="30" w:author="Samsung (Anil)" w:date="2023-08-30T09:45:00Z" w:initials="Anil">
    <w:p w14:paraId="0119C335" w14:textId="44932A9E" w:rsidR="00A26F29" w:rsidRDefault="00A26F29">
      <w:pPr>
        <w:pStyle w:val="a8"/>
      </w:pPr>
      <w:r>
        <w:rPr>
          <w:rStyle w:val="af2"/>
        </w:rPr>
        <w:annotationRef/>
      </w:r>
      <w:r>
        <w:t>We need to make sure that meaning of ‘if configured’ is clear and there is no contradiction between MAC/RRC spec. Prefer to capture here as term ‘if configured’ is used in the condition.</w:t>
      </w:r>
    </w:p>
  </w:comment>
  <w:comment w:id="35" w:author="LGE (Hanul)" w:date="2023-08-31T11:34:00Z" w:initials="(Hanul)">
    <w:p w14:paraId="5685D990" w14:textId="32C64A76" w:rsidR="00001355" w:rsidRPr="00001355" w:rsidRDefault="00001355">
      <w:pPr>
        <w:pStyle w:val="a8"/>
        <w:rPr>
          <w:rFonts w:eastAsia="맑은 고딕" w:hint="eastAsia"/>
          <w:lang w:eastAsia="ko-KR"/>
        </w:rPr>
      </w:pPr>
      <w:r>
        <w:rPr>
          <w:rStyle w:val="af2"/>
        </w:rPr>
        <w:annotationRef/>
      </w:r>
      <w:r>
        <w:rPr>
          <w:rFonts w:eastAsia="맑은 고딕"/>
          <w:lang w:eastAsia="ko-KR"/>
        </w:rPr>
        <w:t>Missing ":"</w:t>
      </w:r>
    </w:p>
  </w:comment>
  <w:comment w:id="39" w:author="Nokia (Samuli)" w:date="2023-08-30T11:28:00Z" w:initials="Nokia">
    <w:p w14:paraId="19B7C240" w14:textId="62D7C8F5" w:rsidR="00910F6C" w:rsidRDefault="00910F6C" w:rsidP="00F333B6">
      <w:pPr>
        <w:pStyle w:val="a8"/>
      </w:pPr>
      <w:r>
        <w:rPr>
          <w:rStyle w:val="af2"/>
        </w:rPr>
        <w:annotationRef/>
      </w:r>
      <w:r>
        <w:t>This is kind of not part of the completed MT-SDT WID and should be removed from the running CR for now. Separate CR for that feature can be created when agreed.</w:t>
      </w:r>
    </w:p>
  </w:comment>
  <w:comment w:id="40" w:author="Ericsson (Oskar)" w:date="2023-08-30T14:29:00Z" w:initials="E">
    <w:p w14:paraId="0B4553F8" w14:textId="77777777" w:rsidR="00696C02" w:rsidRDefault="00696C02" w:rsidP="00296BE0">
      <w:r>
        <w:rPr>
          <w:rStyle w:val="af2"/>
        </w:rPr>
        <w:annotationRef/>
      </w:r>
      <w:r>
        <w:rPr>
          <w:color w:val="000000"/>
        </w:rPr>
        <w:t>I think we included this in the MT-SDT work item actually, only the longer periodicities were put in the TEI. Right?</w:t>
      </w:r>
    </w:p>
  </w:comment>
  <w:comment w:id="41" w:author="Samsung (Anil)" w:date="2023-08-30T09:47:00Z" w:initials="Anil">
    <w:p w14:paraId="37EFEF74" w14:textId="32430743" w:rsidR="00A26F29" w:rsidRDefault="00A26F29">
      <w:pPr>
        <w:pStyle w:val="a8"/>
      </w:pPr>
      <w:r>
        <w:rPr>
          <w:rStyle w:val="af2"/>
        </w:rPr>
        <w:annotationRef/>
      </w:r>
      <w:r>
        <w:t xml:space="preserve">Yes, it is agreed and not pending/dependent on TEI 18 discussion. </w:t>
      </w:r>
    </w:p>
  </w:comment>
  <w:comment w:id="49" w:author="Samsung (Anil)" w:date="2023-08-29T15:41:00Z" w:initials="Anil">
    <w:p w14:paraId="6221EBF9" w14:textId="23D73A66" w:rsidR="00CE6001" w:rsidRDefault="0076227A" w:rsidP="0076227A">
      <w:pPr>
        <w:ind w:left="568" w:hanging="284"/>
        <w:rPr>
          <w:rFonts w:eastAsia="DengXian"/>
          <w:lang w:eastAsia="zh-CN"/>
        </w:rPr>
      </w:pPr>
      <w:r>
        <w:rPr>
          <w:rStyle w:val="af2"/>
        </w:rPr>
        <w:annotationRef/>
      </w:r>
      <w:r w:rsidR="00CE6001">
        <w:rPr>
          <w:rFonts w:eastAsia="DengXian"/>
          <w:i/>
          <w:lang w:eastAsia="zh-CN"/>
        </w:rPr>
        <w:t>sdt-RSRP-Threshold</w:t>
      </w:r>
      <w:r w:rsidR="00CE6001">
        <w:t xml:space="preserve"> is used for MT-SDT, if </w:t>
      </w:r>
      <w:r w:rsidR="00CE6001">
        <w:rPr>
          <w:rFonts w:eastAsia="DengXian"/>
          <w:i/>
          <w:lang w:eastAsia="zh-CN"/>
        </w:rPr>
        <w:t xml:space="preserve">sdt-RSRP-ThresholdMT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af2"/>
        </w:rPr>
        <w:annotationRef/>
      </w:r>
      <w:r>
        <w:rPr>
          <w:rFonts w:eastAsia="DengXian"/>
          <w:lang w:eastAsia="zh-CN"/>
        </w:rPr>
        <w:t xml:space="preserve">of the downlink pathloss reference is higher than </w:t>
      </w:r>
      <w:r>
        <w:rPr>
          <w:rFonts w:eastAsia="DengXian"/>
          <w:i/>
          <w:lang w:eastAsia="zh-CN"/>
        </w:rPr>
        <w:t>sdt-RSRP-ThresholdMT-SDT</w:t>
      </w:r>
      <w:r>
        <w:rPr>
          <w:rFonts w:eastAsia="DengXian"/>
          <w:lang w:eastAsia="zh-CN"/>
        </w:rPr>
        <w:t>, if configured, for SDT procedure triggered for MT-SDT</w:t>
      </w:r>
      <w:r>
        <w:rPr>
          <w:rStyle w:val="af2"/>
        </w:rPr>
        <w:annotationRef/>
      </w:r>
      <w:r w:rsidRPr="00CE6001">
        <w:rPr>
          <w:rFonts w:eastAsia="DengXian"/>
          <w:color w:val="FF0000"/>
          <w:u w:val="single"/>
          <w:lang w:eastAsia="zh-CN"/>
        </w:rPr>
        <w:t>; or</w:t>
      </w:r>
    </w:p>
    <w:p w14:paraId="04F49CFB" w14:textId="38D53383" w:rsidR="0076227A" w:rsidRPr="00CE6001" w:rsidRDefault="0076227A" w:rsidP="00CE6001">
      <w:pPr>
        <w:ind w:left="568" w:hanging="284"/>
        <w:rPr>
          <w:rFonts w:eastAsia="DengXian"/>
          <w:u w:val="single"/>
          <w:lang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r w:rsidR="00CE6001" w:rsidRPr="00CE6001">
        <w:rPr>
          <w:rFonts w:eastAsia="DengXian"/>
          <w:i/>
          <w:color w:val="FF0000"/>
          <w:u w:val="single"/>
          <w:lang w:eastAsia="zh-CN"/>
        </w:rPr>
        <w:t>sdt-RSRP-ThresholdMT-SDT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r w:rsidRPr="00CE6001">
        <w:rPr>
          <w:rFonts w:eastAsia="DengXian"/>
          <w:i/>
          <w:color w:val="FF0000"/>
          <w:u w:val="single"/>
          <w:lang w:eastAsia="zh-CN"/>
        </w:rPr>
        <w:t>sdt-RSRP-Threshold</w:t>
      </w:r>
      <w:r w:rsidRPr="00CE6001">
        <w:rPr>
          <w:rFonts w:eastAsia="DengXian"/>
          <w:color w:val="FF0000"/>
          <w:u w:val="single"/>
          <w:lang w:eastAsia="zh-CN"/>
        </w:rPr>
        <w:t>, if configured, for SDT procedure triggered for MT-SDT</w:t>
      </w:r>
      <w:r w:rsidRPr="00CE6001">
        <w:rPr>
          <w:rStyle w:val="af2"/>
          <w:color w:val="FF0000"/>
          <w:u w:val="single"/>
        </w:rPr>
        <w:annotationRef/>
      </w:r>
      <w:r w:rsidR="00CE6001" w:rsidRPr="00CE6001">
        <w:rPr>
          <w:rFonts w:eastAsia="DengXian"/>
          <w:color w:val="FF0000"/>
          <w:u w:val="single"/>
          <w:lang w:eastAsia="zh-CN"/>
        </w:rPr>
        <w:t>:</w:t>
      </w:r>
    </w:p>
  </w:comment>
  <w:comment w:id="50" w:author="LGE (Hanul)" w:date="2023-08-31T11:45:00Z" w:initials="(Hanul)">
    <w:p w14:paraId="784874F1" w14:textId="6AA86645" w:rsidR="00017D27" w:rsidRDefault="00017D27">
      <w:pPr>
        <w:pStyle w:val="a8"/>
      </w:pPr>
      <w:r>
        <w:rPr>
          <w:rStyle w:val="af2"/>
        </w:rPr>
        <w:annotationRef/>
      </w:r>
      <w:r>
        <w:rPr>
          <w:rFonts w:eastAsia="맑은 고딕" w:hint="eastAsia"/>
          <w:lang w:eastAsia="ko-KR"/>
        </w:rPr>
        <w:t>A</w:t>
      </w:r>
      <w:r>
        <w:rPr>
          <w:rFonts w:eastAsia="맑은 고딕"/>
          <w:lang w:eastAsia="ko-KR"/>
        </w:rPr>
        <w:t xml:space="preserve">gree with Samsung. The case where </w:t>
      </w:r>
      <w:r>
        <w:rPr>
          <w:rFonts w:eastAsia="DengXian"/>
          <w:i/>
          <w:lang w:eastAsia="zh-CN"/>
        </w:rPr>
        <w:t>sdt-RSRP-Threshold</w:t>
      </w:r>
      <w:r>
        <w:t xml:space="preserve"> is used for MT-SDT should be considered. </w:t>
      </w:r>
    </w:p>
    <w:p w14:paraId="7D26F662" w14:textId="583D5916" w:rsidR="002E2EEC" w:rsidRPr="00017D27" w:rsidRDefault="00017D27">
      <w:pPr>
        <w:pStyle w:val="a8"/>
        <w:rPr>
          <w:rFonts w:eastAsia="맑은 고딕" w:hint="eastAsia"/>
          <w:lang w:eastAsia="ko-KR"/>
        </w:rPr>
      </w:pPr>
      <w:r>
        <w:t xml:space="preserve">In addition, </w:t>
      </w:r>
      <w:r w:rsidRPr="00017D27">
        <w:t>there may be a case both sdt-RSRP-Threshold and sdt-RSRP-ThresholdMT are not configured.</w:t>
      </w:r>
      <w:r w:rsidR="002E2EEC">
        <w:t xml:space="preserve"> We think this case should also be considered.</w:t>
      </w:r>
      <w:bookmarkStart w:id="52" w:name="_GoBack"/>
      <w:bookmarkEnd w:id="52"/>
    </w:p>
  </w:comment>
  <w:comment w:id="54" w:author="Ericsson (Oskar)" w:date="2023-08-30T14:31:00Z" w:initials="E">
    <w:p w14:paraId="12E82C94" w14:textId="77777777" w:rsidR="00696C02" w:rsidRDefault="00696C02" w:rsidP="0091197B">
      <w:r>
        <w:rPr>
          <w:rStyle w:val="af2"/>
        </w:rPr>
        <w:annotationRef/>
      </w:r>
      <w:r>
        <w:rPr>
          <w:color w:val="000000"/>
        </w:rPr>
        <w:t>Name is not aligning with further above.</w:t>
      </w:r>
    </w:p>
  </w:comment>
  <w:comment w:id="55" w:author="LGE (Hanul)" w:date="2023-08-31T11:36:00Z" w:initials="(Hanul)">
    <w:p w14:paraId="1AC4A3B2" w14:textId="494C00C1" w:rsidR="00CB67FC" w:rsidRPr="00CB67FC" w:rsidRDefault="00CB67FC">
      <w:pPr>
        <w:pStyle w:val="a8"/>
        <w:rPr>
          <w:rFonts w:eastAsia="맑은 고딕" w:hint="eastAsia"/>
          <w:lang w:eastAsia="ko-KR"/>
        </w:rPr>
      </w:pPr>
      <w:r>
        <w:rPr>
          <w:rStyle w:val="af2"/>
        </w:rPr>
        <w:annotationRef/>
      </w:r>
      <w:r>
        <w:rPr>
          <w:rFonts w:eastAsia="맑은 고딕" w:hint="eastAsia"/>
          <w:lang w:eastAsia="ko-KR"/>
        </w:rPr>
        <w:t>Agree. This should be "</w:t>
      </w:r>
      <w:r w:rsidRPr="00CB67FC">
        <w:rPr>
          <w:rFonts w:eastAsia="맑은 고딕"/>
          <w:i/>
          <w:lang w:eastAsia="ko-KR"/>
        </w:rPr>
        <w:t>sdt-RSRP-ThresholdMT</w:t>
      </w:r>
      <w:r>
        <w:rPr>
          <w:rFonts w:eastAsia="맑은 고딕"/>
          <w:lang w:eastAsia="ko-KR"/>
        </w:rPr>
        <w:t>", i.e. remove "-SDT"</w:t>
      </w:r>
    </w:p>
  </w:comment>
  <w:comment w:id="61" w:author="Nokia (Samuli)" w:date="2023-08-30T11:26:00Z" w:initials="Nokia">
    <w:p w14:paraId="56DE608A" w14:textId="2B3177B9" w:rsidR="00910F6C" w:rsidRDefault="00910F6C">
      <w:pPr>
        <w:pStyle w:val="a8"/>
      </w:pPr>
      <w:r>
        <w:rPr>
          <w:rStyle w:val="af2"/>
        </w:rPr>
        <w:annotationRef/>
      </w:r>
      <w:r>
        <w:t>We have this agreement from RAN2#122 so this does not work now:</w:t>
      </w:r>
    </w:p>
    <w:p w14:paraId="2C2A705E" w14:textId="77777777" w:rsidR="00910F6C" w:rsidRDefault="00910F6C">
      <w:pPr>
        <w:pStyle w:val="a8"/>
      </w:pPr>
    </w:p>
    <w:p w14:paraId="73257EA4" w14:textId="77777777" w:rsidR="00910F6C" w:rsidRDefault="00910F6C">
      <w:pPr>
        <w:pStyle w:val="a8"/>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a8"/>
      </w:pPr>
    </w:p>
    <w:p w14:paraId="23D9E240" w14:textId="77777777" w:rsidR="00910F6C" w:rsidRDefault="00910F6C">
      <w:pPr>
        <w:pStyle w:val="a8"/>
      </w:pPr>
      <w:r>
        <w:t>Hence, only issue is to ensure the CCCH can be transmitted in case of MT-SDT while no UL data is available at all.</w:t>
      </w:r>
    </w:p>
    <w:p w14:paraId="78C9792E" w14:textId="77777777" w:rsidR="00910F6C" w:rsidRDefault="00910F6C">
      <w:pPr>
        <w:pStyle w:val="a8"/>
      </w:pPr>
    </w:p>
    <w:p w14:paraId="3CE8525E" w14:textId="77777777" w:rsidR="00910F6C" w:rsidRDefault="00910F6C" w:rsidP="00732B58">
      <w:pPr>
        <w:pStyle w:val="a8"/>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62" w:author="Samsung (Anil)" w:date="2023-08-30T09:49:00Z" w:initials="Anil">
    <w:p w14:paraId="51D4030D" w14:textId="600A6C97" w:rsidR="00A26F29" w:rsidRDefault="00A26F29">
      <w:pPr>
        <w:pStyle w:val="a8"/>
      </w:pPr>
      <w:r>
        <w:rPr>
          <w:rStyle w:val="af2"/>
        </w:rPr>
        <w:annotationRef/>
      </w:r>
      <w:r>
        <w:t>Whether to initiate MO-SDT or MT-SDT upon receiving paging with MT-SDT indication is up to UE implementation. If UL data is available for SDT RBs, UE will check LCH restrictions if it intends to initiate MO-SDT.</w:t>
      </w:r>
    </w:p>
    <w:p w14:paraId="23ABC62B" w14:textId="77777777" w:rsidR="00A26F29" w:rsidRDefault="00A26F29">
      <w:pPr>
        <w:pStyle w:val="a8"/>
      </w:pPr>
    </w:p>
    <w:p w14:paraId="507A6344" w14:textId="66FA6E7E" w:rsidR="00A26F29" w:rsidRDefault="00A26F29">
      <w:pPr>
        <w:pStyle w:val="a8"/>
      </w:pPr>
      <w:r>
        <w:t xml:space="preserve">So in our view current text is fine and additional condition (“and </w:t>
      </w:r>
      <w:r>
        <w:rPr>
          <w:color w:val="0000FF"/>
        </w:rPr>
        <w:t>there is no RB configured for SDT with data available for transmission”</w:t>
      </w:r>
      <w:r>
        <w:t>) is not needed.</w:t>
      </w:r>
    </w:p>
  </w:comment>
  <w:comment w:id="64" w:author="Nokia (Samuli)" w:date="2023-08-30T11:28:00Z" w:initials="Nokia">
    <w:p w14:paraId="1257BEBC" w14:textId="77777777" w:rsidR="00910F6C" w:rsidRDefault="00910F6C" w:rsidP="00A45773">
      <w:pPr>
        <w:pStyle w:val="a8"/>
      </w:pPr>
      <w:r>
        <w:rPr>
          <w:rStyle w:val="af2"/>
        </w:rPr>
        <w:annotationRef/>
      </w:r>
      <w:r>
        <w:t>This is kind of not part of the completed MT-SDT WID and should be removed from the running CR for now. Separate CR for that feature can be created when agreed.</w:t>
      </w:r>
    </w:p>
  </w:comment>
  <w:comment w:id="65" w:author="Samsung (Anil)" w:date="2023-08-30T09:53:00Z" w:initials="Anil">
    <w:p w14:paraId="0AF4CFE0" w14:textId="0A91E714" w:rsidR="00A26F29" w:rsidRDefault="00A26F29">
      <w:pPr>
        <w:pStyle w:val="a8"/>
      </w:pPr>
      <w:r>
        <w:rPr>
          <w:rStyle w:val="af2"/>
        </w:rPr>
        <w:annotationRef/>
      </w:r>
      <w:r>
        <w:t>Its already agreed in MT-SDT session.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C6AF96" w15:done="0"/>
  <w15:commentEx w15:paraId="2BA4AA4E" w15:done="0"/>
  <w15:commentEx w15:paraId="23903E36" w15:paraIdParent="2BA4AA4E" w15:done="0"/>
  <w15:commentEx w15:paraId="2B66F937" w15:paraIdParent="2BA4AA4E" w15:done="0"/>
  <w15:commentEx w15:paraId="1E956743" w15:done="0"/>
  <w15:commentEx w15:paraId="060E4B24" w15:paraIdParent="1E956743" w15:done="0"/>
  <w15:commentEx w15:paraId="7627B2A4" w15:paraIdParent="1E956743" w15:done="0"/>
  <w15:commentEx w15:paraId="0119C335" w15:paraIdParent="1E956743" w15:done="0"/>
  <w15:commentEx w15:paraId="5685D990" w15:done="0"/>
  <w15:commentEx w15:paraId="19B7C240" w15:done="0"/>
  <w15:commentEx w15:paraId="0B4553F8" w15:paraIdParent="19B7C240" w15:done="0"/>
  <w15:commentEx w15:paraId="37EFEF74" w15:paraIdParent="19B7C240" w15:done="0"/>
  <w15:commentEx w15:paraId="04F49CFB" w15:done="0"/>
  <w15:commentEx w15:paraId="7D26F662" w15:paraIdParent="04F49CFB" w15:done="0"/>
  <w15:commentEx w15:paraId="12E82C94" w15:done="0"/>
  <w15:commentEx w15:paraId="1AC4A3B2" w15:paraIdParent="12E82C94" w15:done="0"/>
  <w15:commentEx w15:paraId="3CE8525E" w15:done="0"/>
  <w15:commentEx w15:paraId="507A6344" w15:paraIdParent="3CE8525E" w15:done="0"/>
  <w15:commentEx w15:paraId="1257BEBC" w15:done="0"/>
  <w15:commentEx w15:paraId="0AF4CFE0" w15:paraIdParent="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877" w16cex:dateUtc="2023-08-30T08:37:00Z"/>
  <w16cex:commentExtensible w16cex:durableId="2899A7A5" w16cex:dateUtc="2023-08-30T08:33:00Z"/>
  <w16cex:commentExtensible w16cex:durableId="2899CFC7" w16cex:dateUtc="2023-08-30T12:25:00Z"/>
  <w16cex:commentExtensible w16cex:durableId="2899A46D" w16cex:dateUtc="2023-08-30T08:20:00Z"/>
  <w16cex:commentExtensible w16cex:durableId="2899D095" w16cex:dateUtc="2023-08-30T12:28:00Z"/>
  <w16cex:commentExtensible w16cex:durableId="2899A644" w16cex:dateUtc="2023-08-30T08:28:00Z"/>
  <w16cex:commentExtensible w16cex:durableId="2899D0E6" w16cex:dateUtc="2023-08-30T12:29:00Z"/>
  <w16cex:commentExtensible w16cex:durableId="2899D12A" w16cex:dateUtc="2023-08-30T12:31:00Z"/>
  <w16cex:commentExtensible w16cex:durableId="2899A5DD" w16cex:dateUtc="2023-08-30T08:26:00Z"/>
  <w16cex:commentExtensible w16cex:durableId="2899A659" w16cex:dateUtc="2023-08-30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6AF96" w16cid:durableId="2899A877"/>
  <w16cid:commentId w16cid:paraId="2BA4AA4E" w16cid:durableId="2899A7A5"/>
  <w16cid:commentId w16cid:paraId="23903E36" w16cid:durableId="2899CFC7"/>
  <w16cid:commentId w16cid:paraId="1E956743" w16cid:durableId="28988EBE"/>
  <w16cid:commentId w16cid:paraId="060E4B24" w16cid:durableId="2899A46D"/>
  <w16cid:commentId w16cid:paraId="7627B2A4" w16cid:durableId="2899D095"/>
  <w16cid:commentId w16cid:paraId="0119C335" w16cid:durableId="28998E3F"/>
  <w16cid:commentId w16cid:paraId="19B7C240" w16cid:durableId="2899A644"/>
  <w16cid:commentId w16cid:paraId="0B4553F8" w16cid:durableId="2899D0E6"/>
  <w16cid:commentId w16cid:paraId="37EFEF74" w16cid:durableId="28998EC7"/>
  <w16cid:commentId w16cid:paraId="04F49CFB" w16cid:durableId="28989044"/>
  <w16cid:commentId w16cid:paraId="12E82C94" w16cid:durableId="2899D12A"/>
  <w16cid:commentId w16cid:paraId="3CE8525E" w16cid:durableId="2899A5DD"/>
  <w16cid:commentId w16cid:paraId="507A6344" w16cid:durableId="28998F1E"/>
  <w16cid:commentId w16cid:paraId="1257BEBC" w16cid:durableId="2899A659"/>
  <w16cid:commentId w16cid:paraId="0AF4CFE0" w16cid:durableId="289990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2B6B7" w14:textId="77777777" w:rsidR="00283F52" w:rsidRDefault="00283F52">
      <w:pPr>
        <w:spacing w:after="0"/>
      </w:pPr>
      <w:r>
        <w:separator/>
      </w:r>
    </w:p>
  </w:endnote>
  <w:endnote w:type="continuationSeparator" w:id="0">
    <w:p w14:paraId="0340152C" w14:textId="77777777" w:rsidR="00283F52" w:rsidRDefault="00283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663DD" w14:textId="77777777" w:rsidR="00283F52" w:rsidRDefault="00283F52">
      <w:pPr>
        <w:spacing w:after="0"/>
      </w:pPr>
      <w:r>
        <w:separator/>
      </w:r>
    </w:p>
  </w:footnote>
  <w:footnote w:type="continuationSeparator" w:id="0">
    <w:p w14:paraId="01163D9B" w14:textId="77777777" w:rsidR="00283F52" w:rsidRDefault="00283F5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rson w15:author="Nokia (Samuli)">
    <w15:presenceInfo w15:providerId="None" w15:userId="Nokia (Samuli)"/>
  </w15:person>
  <w15:person w15:author="Ericsson (Oskar)">
    <w15:presenceInfo w15:providerId="None" w15:userId="Ericsson (Oskar)"/>
  </w15:person>
  <w15:person w15:author="LGE (Hanul)">
    <w15:presenceInfo w15:providerId="None" w15:userId="LGE (Hanul)"/>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590A"/>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qFormat/>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pPr>
      <w:ind w:left="284"/>
    </w:pPr>
  </w:style>
  <w:style w:type="paragraph" w:styleId="ad">
    <w:name w:val="annotation subject"/>
    <w:basedOn w:val="a8"/>
    <w:next w:val="a8"/>
    <w:link w:val="Char5"/>
    <w:semiHidden/>
    <w:unhideWhenUsed/>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a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annotation reference"/>
    <w:qFormat/>
    <w:rPr>
      <w:sz w:val="16"/>
      <w:szCs w:val="16"/>
    </w:rPr>
  </w:style>
  <w:style w:type="character" w:styleId="af3">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rPr>
      <w:rFonts w:ascii="Tahoma" w:hAnsi="Tahoma"/>
      <w:shd w:val="clear" w:color="auto" w:fill="000080"/>
      <w:lang w:eastAsia="en-US"/>
    </w:rPr>
  </w:style>
  <w:style w:type="character" w:customStyle="1" w:styleId="Char0">
    <w:name w:val="메모 텍스트 Char"/>
    <w:basedOn w:val="a0"/>
    <w:link w:val="a8"/>
    <w:qFormat/>
    <w:rPr>
      <w:rFonts w:eastAsia="Times New Roman"/>
    </w:rPr>
  </w:style>
  <w:style w:type="character" w:customStyle="1" w:styleId="Char5">
    <w:name w:val="메모 주제 Char"/>
    <w:basedOn w:val="Char0"/>
    <w:link w:val="ad"/>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4">
    <w:name w:val="List Paragraph"/>
    <w:basedOn w:val="a"/>
    <w:link w:val="Char6"/>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link w:val="af4"/>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5">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ED7E2-90C3-4D67-8A34-1E9873F2EEA1}">
  <ds:schemaRefs>
    <ds:schemaRef ds:uri="http://schemas.openxmlformats.org/officeDocument/2006/bibliography"/>
  </ds:schemaRefs>
</ds:datastoreItem>
</file>

<file path=customXml/itemProps4.xml><?xml version="1.0" encoding="utf-8"?>
<ds:datastoreItem xmlns:ds="http://schemas.openxmlformats.org/officeDocument/2006/customXml" ds:itemID="{098FB099-7C6B-4599-8A33-CDFAB54E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7</Pages>
  <Words>2554</Words>
  <Characters>14558</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LGE (Hanul)</cp:lastModifiedBy>
  <cp:revision>8</cp:revision>
  <dcterms:created xsi:type="dcterms:W3CDTF">2023-08-30T14:44:00Z</dcterms:created>
  <dcterms:modified xsi:type="dcterms:W3CDTF">2023-08-31T02:54:00Z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ies>
</file>