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56797E">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56797E">
            <w:pPr>
              <w:pStyle w:val="CRCoverPage"/>
              <w:spacing w:after="0"/>
              <w:jc w:val="right"/>
              <w:rPr>
                <w:i/>
                <w:noProof/>
              </w:rPr>
            </w:pPr>
            <w:r>
              <w:rPr>
                <w:i/>
                <w:noProof/>
                <w:sz w:val="14"/>
              </w:rPr>
              <w:t>CR-Form-v12.2</w:t>
            </w:r>
          </w:p>
        </w:tc>
      </w:tr>
      <w:tr w:rsidR="001D0089" w14:paraId="5CF45FD7" w14:textId="77777777" w:rsidTr="0056797E">
        <w:tc>
          <w:tcPr>
            <w:tcW w:w="9641" w:type="dxa"/>
            <w:gridSpan w:val="9"/>
            <w:tcBorders>
              <w:left w:val="single" w:sz="4" w:space="0" w:color="auto"/>
              <w:right w:val="single" w:sz="4" w:space="0" w:color="auto"/>
            </w:tcBorders>
          </w:tcPr>
          <w:p w14:paraId="7AB06A8B" w14:textId="77777777" w:rsidR="001D0089" w:rsidRDefault="001D0089" w:rsidP="0056797E">
            <w:pPr>
              <w:pStyle w:val="CRCoverPage"/>
              <w:spacing w:after="0"/>
              <w:jc w:val="center"/>
              <w:rPr>
                <w:noProof/>
              </w:rPr>
            </w:pPr>
            <w:r>
              <w:rPr>
                <w:b/>
                <w:noProof/>
                <w:sz w:val="32"/>
              </w:rPr>
              <w:t>CHANGE REQUEST</w:t>
            </w:r>
          </w:p>
        </w:tc>
      </w:tr>
      <w:tr w:rsidR="001D0089" w14:paraId="71CD1CF2" w14:textId="77777777" w:rsidTr="0056797E">
        <w:tc>
          <w:tcPr>
            <w:tcW w:w="9641" w:type="dxa"/>
            <w:gridSpan w:val="9"/>
            <w:tcBorders>
              <w:left w:val="single" w:sz="4" w:space="0" w:color="auto"/>
              <w:right w:val="single" w:sz="4" w:space="0" w:color="auto"/>
            </w:tcBorders>
          </w:tcPr>
          <w:p w14:paraId="260D9300" w14:textId="77777777" w:rsidR="001D0089" w:rsidRDefault="001D0089" w:rsidP="0056797E">
            <w:pPr>
              <w:pStyle w:val="CRCoverPage"/>
              <w:spacing w:after="0"/>
              <w:rPr>
                <w:noProof/>
                <w:sz w:val="8"/>
                <w:szCs w:val="8"/>
              </w:rPr>
            </w:pPr>
          </w:p>
        </w:tc>
      </w:tr>
      <w:tr w:rsidR="001D0089" w14:paraId="4479D42F" w14:textId="77777777" w:rsidTr="0056797E">
        <w:tc>
          <w:tcPr>
            <w:tcW w:w="142" w:type="dxa"/>
            <w:tcBorders>
              <w:left w:val="single" w:sz="4" w:space="0" w:color="auto"/>
            </w:tcBorders>
          </w:tcPr>
          <w:p w14:paraId="64DC67B9" w14:textId="77777777" w:rsidR="001D0089" w:rsidRDefault="001D0089" w:rsidP="0056797E">
            <w:pPr>
              <w:pStyle w:val="CRCoverPage"/>
              <w:spacing w:after="0"/>
              <w:jc w:val="right"/>
              <w:rPr>
                <w:noProof/>
              </w:rPr>
            </w:pPr>
          </w:p>
        </w:tc>
        <w:tc>
          <w:tcPr>
            <w:tcW w:w="1559" w:type="dxa"/>
            <w:shd w:val="pct30" w:color="FFFF00" w:fill="auto"/>
          </w:tcPr>
          <w:p w14:paraId="76840F20" w14:textId="77777777" w:rsidR="001D0089" w:rsidRPr="00410371" w:rsidRDefault="001D0089" w:rsidP="0056797E">
            <w:pPr>
              <w:pStyle w:val="CRCoverPage"/>
              <w:spacing w:after="0"/>
              <w:jc w:val="right"/>
              <w:rPr>
                <w:b/>
                <w:noProof/>
                <w:sz w:val="28"/>
              </w:rPr>
            </w:pPr>
            <w:r>
              <w:t>38.331</w:t>
            </w:r>
          </w:p>
        </w:tc>
        <w:tc>
          <w:tcPr>
            <w:tcW w:w="709" w:type="dxa"/>
          </w:tcPr>
          <w:p w14:paraId="4345468C" w14:textId="77777777" w:rsidR="001D0089" w:rsidRDefault="001D0089" w:rsidP="0056797E">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56797E">
            <w:pPr>
              <w:pStyle w:val="CRCoverPage"/>
              <w:spacing w:after="0"/>
              <w:rPr>
                <w:noProof/>
              </w:rPr>
            </w:pPr>
            <w:r>
              <w:t>4194</w:t>
            </w:r>
          </w:p>
        </w:tc>
        <w:tc>
          <w:tcPr>
            <w:tcW w:w="709" w:type="dxa"/>
          </w:tcPr>
          <w:p w14:paraId="291BBFCF" w14:textId="77777777" w:rsidR="001D0089" w:rsidRDefault="001D0089" w:rsidP="0056797E">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56797E">
            <w:pPr>
              <w:pStyle w:val="CRCoverPage"/>
              <w:spacing w:after="0"/>
              <w:jc w:val="center"/>
              <w:rPr>
                <w:b/>
                <w:noProof/>
              </w:rPr>
            </w:pPr>
            <w:r>
              <w:t>1</w:t>
            </w:r>
          </w:p>
        </w:tc>
        <w:tc>
          <w:tcPr>
            <w:tcW w:w="2410" w:type="dxa"/>
          </w:tcPr>
          <w:p w14:paraId="3DF32D30" w14:textId="77777777" w:rsidR="001D0089" w:rsidRDefault="001D0089" w:rsidP="005679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56797E">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56797E">
            <w:pPr>
              <w:pStyle w:val="CRCoverPage"/>
              <w:spacing w:after="0"/>
              <w:rPr>
                <w:noProof/>
              </w:rPr>
            </w:pPr>
          </w:p>
        </w:tc>
      </w:tr>
      <w:tr w:rsidR="001D0089" w14:paraId="4880F2C1" w14:textId="77777777" w:rsidTr="0056797E">
        <w:tc>
          <w:tcPr>
            <w:tcW w:w="9641" w:type="dxa"/>
            <w:gridSpan w:val="9"/>
            <w:tcBorders>
              <w:left w:val="single" w:sz="4" w:space="0" w:color="auto"/>
              <w:right w:val="single" w:sz="4" w:space="0" w:color="auto"/>
            </w:tcBorders>
          </w:tcPr>
          <w:p w14:paraId="10CDF6C7" w14:textId="77777777" w:rsidR="001D0089" w:rsidRDefault="001D0089" w:rsidP="0056797E">
            <w:pPr>
              <w:pStyle w:val="CRCoverPage"/>
              <w:spacing w:after="0"/>
              <w:rPr>
                <w:noProof/>
              </w:rPr>
            </w:pPr>
          </w:p>
        </w:tc>
      </w:tr>
      <w:tr w:rsidR="001D0089" w14:paraId="5B2D8DAE" w14:textId="77777777" w:rsidTr="0056797E">
        <w:tc>
          <w:tcPr>
            <w:tcW w:w="9641" w:type="dxa"/>
            <w:gridSpan w:val="9"/>
            <w:tcBorders>
              <w:top w:val="single" w:sz="4" w:space="0" w:color="auto"/>
            </w:tcBorders>
          </w:tcPr>
          <w:p w14:paraId="15EDB460" w14:textId="77777777" w:rsidR="001D0089" w:rsidRPr="00F25D98" w:rsidRDefault="001D0089" w:rsidP="005679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D0089" w14:paraId="2DFAC755" w14:textId="77777777" w:rsidTr="0056797E">
        <w:tc>
          <w:tcPr>
            <w:tcW w:w="9641" w:type="dxa"/>
            <w:gridSpan w:val="9"/>
          </w:tcPr>
          <w:p w14:paraId="7DA13EFF" w14:textId="77777777" w:rsidR="001D0089" w:rsidRDefault="001D0089" w:rsidP="0056797E">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56797E">
        <w:tc>
          <w:tcPr>
            <w:tcW w:w="2835" w:type="dxa"/>
          </w:tcPr>
          <w:p w14:paraId="730B553E" w14:textId="77777777" w:rsidR="001D0089" w:rsidRDefault="001D0089" w:rsidP="0056797E">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5679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56797E">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5679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56797E">
            <w:pPr>
              <w:pStyle w:val="CRCoverPage"/>
              <w:spacing w:after="0"/>
              <w:jc w:val="center"/>
              <w:rPr>
                <w:b/>
                <w:caps/>
                <w:noProof/>
              </w:rPr>
            </w:pPr>
            <w:r>
              <w:rPr>
                <w:b/>
                <w:caps/>
                <w:noProof/>
              </w:rPr>
              <w:t>X</w:t>
            </w:r>
          </w:p>
        </w:tc>
        <w:tc>
          <w:tcPr>
            <w:tcW w:w="2126" w:type="dxa"/>
          </w:tcPr>
          <w:p w14:paraId="653BA5A2" w14:textId="77777777" w:rsidR="001D0089" w:rsidRDefault="001D0089" w:rsidP="005679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56797E">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5679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56797E">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56797E">
        <w:tc>
          <w:tcPr>
            <w:tcW w:w="9640" w:type="dxa"/>
            <w:gridSpan w:val="11"/>
          </w:tcPr>
          <w:p w14:paraId="183AEE78" w14:textId="77777777" w:rsidR="001D0089" w:rsidRDefault="001D0089" w:rsidP="0056797E">
            <w:pPr>
              <w:pStyle w:val="CRCoverPage"/>
              <w:spacing w:after="0"/>
              <w:rPr>
                <w:noProof/>
                <w:sz w:val="8"/>
                <w:szCs w:val="8"/>
              </w:rPr>
            </w:pPr>
          </w:p>
        </w:tc>
      </w:tr>
      <w:tr w:rsidR="001D0089" w14:paraId="78CBA086" w14:textId="77777777" w:rsidTr="0056797E">
        <w:tc>
          <w:tcPr>
            <w:tcW w:w="1843" w:type="dxa"/>
            <w:tcBorders>
              <w:top w:val="single" w:sz="4" w:space="0" w:color="auto"/>
              <w:left w:val="single" w:sz="4" w:space="0" w:color="auto"/>
            </w:tcBorders>
          </w:tcPr>
          <w:p w14:paraId="1EB0E3A0" w14:textId="77777777" w:rsidR="001D0089" w:rsidRDefault="001D0089" w:rsidP="005679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56797E">
            <w:pPr>
              <w:pStyle w:val="CRCoverPage"/>
              <w:spacing w:after="0"/>
              <w:ind w:left="100"/>
              <w:rPr>
                <w:noProof/>
              </w:rPr>
            </w:pPr>
            <w:r>
              <w:t xml:space="preserve">Introduction of MT-SDT </w:t>
            </w:r>
          </w:p>
        </w:tc>
      </w:tr>
      <w:tr w:rsidR="001D0089" w14:paraId="1F2AD44F" w14:textId="77777777" w:rsidTr="0056797E">
        <w:tc>
          <w:tcPr>
            <w:tcW w:w="1843" w:type="dxa"/>
            <w:tcBorders>
              <w:left w:val="single" w:sz="4" w:space="0" w:color="auto"/>
            </w:tcBorders>
          </w:tcPr>
          <w:p w14:paraId="36DA3A94"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56797E">
            <w:pPr>
              <w:pStyle w:val="CRCoverPage"/>
              <w:spacing w:after="0"/>
              <w:rPr>
                <w:noProof/>
                <w:sz w:val="8"/>
                <w:szCs w:val="8"/>
              </w:rPr>
            </w:pPr>
          </w:p>
        </w:tc>
      </w:tr>
      <w:tr w:rsidR="001D0089" w14:paraId="290F0567" w14:textId="77777777" w:rsidTr="0056797E">
        <w:tc>
          <w:tcPr>
            <w:tcW w:w="1843" w:type="dxa"/>
            <w:tcBorders>
              <w:left w:val="single" w:sz="4" w:space="0" w:color="auto"/>
            </w:tcBorders>
          </w:tcPr>
          <w:p w14:paraId="491F9FDC" w14:textId="77777777" w:rsidR="001D0089" w:rsidRDefault="001D0089" w:rsidP="005679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56797E">
            <w:pPr>
              <w:pStyle w:val="CRCoverPage"/>
              <w:spacing w:after="0"/>
              <w:ind w:left="100"/>
              <w:rPr>
                <w:noProof/>
              </w:rPr>
            </w:pPr>
            <w:r>
              <w:t>ZTE Corporation (rapporteur)</w:t>
            </w:r>
          </w:p>
        </w:tc>
      </w:tr>
      <w:tr w:rsidR="001D0089" w14:paraId="09D74E97" w14:textId="77777777" w:rsidTr="0056797E">
        <w:tc>
          <w:tcPr>
            <w:tcW w:w="1843" w:type="dxa"/>
            <w:tcBorders>
              <w:left w:val="single" w:sz="4" w:space="0" w:color="auto"/>
            </w:tcBorders>
          </w:tcPr>
          <w:p w14:paraId="404F1A55" w14:textId="77777777" w:rsidR="001D0089" w:rsidRDefault="001D0089" w:rsidP="005679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56797E">
            <w:pPr>
              <w:pStyle w:val="CRCoverPage"/>
              <w:spacing w:after="0"/>
              <w:ind w:left="100"/>
              <w:rPr>
                <w:noProof/>
              </w:rPr>
            </w:pPr>
            <w:r>
              <w:t>R2</w:t>
            </w:r>
          </w:p>
        </w:tc>
      </w:tr>
      <w:tr w:rsidR="001D0089" w14:paraId="6121FF03" w14:textId="77777777" w:rsidTr="0056797E">
        <w:tc>
          <w:tcPr>
            <w:tcW w:w="1843" w:type="dxa"/>
            <w:tcBorders>
              <w:left w:val="single" w:sz="4" w:space="0" w:color="auto"/>
            </w:tcBorders>
          </w:tcPr>
          <w:p w14:paraId="23EE9F18"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56797E">
            <w:pPr>
              <w:pStyle w:val="CRCoverPage"/>
              <w:spacing w:after="0"/>
              <w:rPr>
                <w:noProof/>
                <w:sz w:val="8"/>
                <w:szCs w:val="8"/>
              </w:rPr>
            </w:pPr>
          </w:p>
        </w:tc>
      </w:tr>
      <w:tr w:rsidR="001D0089" w14:paraId="26464669" w14:textId="77777777" w:rsidTr="0056797E">
        <w:tc>
          <w:tcPr>
            <w:tcW w:w="1843" w:type="dxa"/>
            <w:tcBorders>
              <w:left w:val="single" w:sz="4" w:space="0" w:color="auto"/>
            </w:tcBorders>
          </w:tcPr>
          <w:p w14:paraId="7040F8D8" w14:textId="77777777" w:rsidR="001D0089" w:rsidRDefault="001D0089" w:rsidP="0056797E">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56797E">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56797E">
            <w:pPr>
              <w:pStyle w:val="CRCoverPage"/>
              <w:spacing w:after="0"/>
              <w:ind w:right="100"/>
              <w:rPr>
                <w:noProof/>
              </w:rPr>
            </w:pPr>
          </w:p>
        </w:tc>
        <w:tc>
          <w:tcPr>
            <w:tcW w:w="1417" w:type="dxa"/>
            <w:gridSpan w:val="3"/>
            <w:tcBorders>
              <w:left w:val="nil"/>
            </w:tcBorders>
          </w:tcPr>
          <w:p w14:paraId="348A0340" w14:textId="77777777" w:rsidR="001D0089" w:rsidRDefault="001D0089" w:rsidP="005679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56797E">
            <w:pPr>
              <w:pStyle w:val="CRCoverPage"/>
              <w:spacing w:after="0"/>
              <w:ind w:left="100"/>
              <w:rPr>
                <w:noProof/>
              </w:rPr>
            </w:pPr>
            <w:r>
              <w:t>29</w:t>
            </w:r>
            <w:r w:rsidR="001D0089">
              <w:t>/0</w:t>
            </w:r>
            <w:r>
              <w:t>8</w:t>
            </w:r>
            <w:r w:rsidR="001D0089">
              <w:t>/2023</w:t>
            </w:r>
          </w:p>
        </w:tc>
      </w:tr>
      <w:tr w:rsidR="001D0089" w14:paraId="7203A3FA" w14:textId="77777777" w:rsidTr="0056797E">
        <w:tc>
          <w:tcPr>
            <w:tcW w:w="1843" w:type="dxa"/>
            <w:tcBorders>
              <w:left w:val="single" w:sz="4" w:space="0" w:color="auto"/>
            </w:tcBorders>
          </w:tcPr>
          <w:p w14:paraId="7108003C" w14:textId="77777777" w:rsidR="001D0089" w:rsidRDefault="001D0089" w:rsidP="0056797E">
            <w:pPr>
              <w:pStyle w:val="CRCoverPage"/>
              <w:spacing w:after="0"/>
              <w:rPr>
                <w:b/>
                <w:i/>
                <w:noProof/>
                <w:sz w:val="8"/>
                <w:szCs w:val="8"/>
              </w:rPr>
            </w:pPr>
          </w:p>
        </w:tc>
        <w:tc>
          <w:tcPr>
            <w:tcW w:w="1986" w:type="dxa"/>
            <w:gridSpan w:val="4"/>
          </w:tcPr>
          <w:p w14:paraId="5AFDF2AF" w14:textId="77777777" w:rsidR="001D0089" w:rsidRDefault="001D0089" w:rsidP="0056797E">
            <w:pPr>
              <w:pStyle w:val="CRCoverPage"/>
              <w:spacing w:after="0"/>
              <w:rPr>
                <w:noProof/>
                <w:sz w:val="8"/>
                <w:szCs w:val="8"/>
              </w:rPr>
            </w:pPr>
          </w:p>
        </w:tc>
        <w:tc>
          <w:tcPr>
            <w:tcW w:w="2267" w:type="dxa"/>
            <w:gridSpan w:val="2"/>
          </w:tcPr>
          <w:p w14:paraId="5B540B33" w14:textId="77777777" w:rsidR="001D0089" w:rsidRDefault="001D0089" w:rsidP="0056797E">
            <w:pPr>
              <w:pStyle w:val="CRCoverPage"/>
              <w:spacing w:after="0"/>
              <w:rPr>
                <w:noProof/>
                <w:sz w:val="8"/>
                <w:szCs w:val="8"/>
              </w:rPr>
            </w:pPr>
          </w:p>
        </w:tc>
        <w:tc>
          <w:tcPr>
            <w:tcW w:w="1417" w:type="dxa"/>
            <w:gridSpan w:val="3"/>
          </w:tcPr>
          <w:p w14:paraId="423E8562" w14:textId="77777777" w:rsidR="001D0089" w:rsidRDefault="001D0089" w:rsidP="0056797E">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56797E">
            <w:pPr>
              <w:pStyle w:val="CRCoverPage"/>
              <w:spacing w:after="0"/>
              <w:rPr>
                <w:noProof/>
                <w:sz w:val="8"/>
                <w:szCs w:val="8"/>
              </w:rPr>
            </w:pPr>
          </w:p>
        </w:tc>
      </w:tr>
      <w:tr w:rsidR="001D0089" w14:paraId="7E44B025" w14:textId="77777777" w:rsidTr="0056797E">
        <w:trPr>
          <w:cantSplit/>
        </w:trPr>
        <w:tc>
          <w:tcPr>
            <w:tcW w:w="1843" w:type="dxa"/>
            <w:tcBorders>
              <w:left w:val="single" w:sz="4" w:space="0" w:color="auto"/>
            </w:tcBorders>
          </w:tcPr>
          <w:p w14:paraId="10B6A423" w14:textId="77777777" w:rsidR="001D0089" w:rsidRDefault="001D0089" w:rsidP="0056797E">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56797E">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56797E">
            <w:pPr>
              <w:pStyle w:val="CRCoverPage"/>
              <w:spacing w:after="0"/>
              <w:rPr>
                <w:noProof/>
              </w:rPr>
            </w:pPr>
          </w:p>
        </w:tc>
        <w:tc>
          <w:tcPr>
            <w:tcW w:w="1417" w:type="dxa"/>
            <w:gridSpan w:val="3"/>
            <w:tcBorders>
              <w:left w:val="nil"/>
            </w:tcBorders>
          </w:tcPr>
          <w:p w14:paraId="539260D8" w14:textId="77777777" w:rsidR="001D0089" w:rsidRDefault="001D0089" w:rsidP="005679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56797E">
            <w:pPr>
              <w:pStyle w:val="CRCoverPage"/>
              <w:spacing w:after="0"/>
              <w:ind w:left="100"/>
              <w:rPr>
                <w:noProof/>
              </w:rPr>
            </w:pPr>
            <w:r>
              <w:t>Rel-18</w:t>
            </w:r>
          </w:p>
        </w:tc>
      </w:tr>
      <w:tr w:rsidR="001D0089" w14:paraId="28135552" w14:textId="77777777" w:rsidTr="0056797E">
        <w:tc>
          <w:tcPr>
            <w:tcW w:w="1843" w:type="dxa"/>
            <w:tcBorders>
              <w:left w:val="single" w:sz="4" w:space="0" w:color="auto"/>
              <w:bottom w:val="single" w:sz="4" w:space="0" w:color="auto"/>
            </w:tcBorders>
          </w:tcPr>
          <w:p w14:paraId="2C267F3E" w14:textId="77777777" w:rsidR="001D0089" w:rsidRDefault="001D0089" w:rsidP="0056797E">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5679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5679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5679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56797E">
        <w:tc>
          <w:tcPr>
            <w:tcW w:w="1843" w:type="dxa"/>
          </w:tcPr>
          <w:p w14:paraId="08BCFBA4" w14:textId="77777777" w:rsidR="001D0089" w:rsidRDefault="001D0089" w:rsidP="0056797E">
            <w:pPr>
              <w:pStyle w:val="CRCoverPage"/>
              <w:spacing w:after="0"/>
              <w:rPr>
                <w:b/>
                <w:i/>
                <w:noProof/>
                <w:sz w:val="8"/>
                <w:szCs w:val="8"/>
              </w:rPr>
            </w:pPr>
          </w:p>
        </w:tc>
        <w:tc>
          <w:tcPr>
            <w:tcW w:w="7797" w:type="dxa"/>
            <w:gridSpan w:val="10"/>
          </w:tcPr>
          <w:p w14:paraId="550E75AE" w14:textId="77777777" w:rsidR="001D0089" w:rsidRDefault="001D0089" w:rsidP="0056797E">
            <w:pPr>
              <w:pStyle w:val="CRCoverPage"/>
              <w:spacing w:after="0"/>
              <w:rPr>
                <w:noProof/>
                <w:sz w:val="8"/>
                <w:szCs w:val="8"/>
              </w:rPr>
            </w:pPr>
          </w:p>
        </w:tc>
      </w:tr>
      <w:tr w:rsidR="001D0089" w14:paraId="5A3E1D5B" w14:textId="77777777" w:rsidTr="0056797E">
        <w:tc>
          <w:tcPr>
            <w:tcW w:w="2694" w:type="dxa"/>
            <w:gridSpan w:val="2"/>
            <w:tcBorders>
              <w:top w:val="single" w:sz="4" w:space="0" w:color="auto"/>
              <w:left w:val="single" w:sz="4" w:space="0" w:color="auto"/>
            </w:tcBorders>
          </w:tcPr>
          <w:p w14:paraId="7E698269" w14:textId="77777777" w:rsidR="001D0089" w:rsidRDefault="001D0089" w:rsidP="005679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56797E">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56797E">
        <w:tc>
          <w:tcPr>
            <w:tcW w:w="2694" w:type="dxa"/>
            <w:gridSpan w:val="2"/>
            <w:tcBorders>
              <w:left w:val="single" w:sz="4" w:space="0" w:color="auto"/>
            </w:tcBorders>
          </w:tcPr>
          <w:p w14:paraId="1BF9194E"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56797E">
            <w:pPr>
              <w:pStyle w:val="CRCoverPage"/>
              <w:spacing w:after="0"/>
              <w:rPr>
                <w:noProof/>
                <w:sz w:val="8"/>
                <w:szCs w:val="8"/>
              </w:rPr>
            </w:pPr>
          </w:p>
        </w:tc>
      </w:tr>
      <w:tr w:rsidR="001D0089" w14:paraId="4B0503B4" w14:textId="77777777" w:rsidTr="0056797E">
        <w:tc>
          <w:tcPr>
            <w:tcW w:w="2694" w:type="dxa"/>
            <w:gridSpan w:val="2"/>
            <w:tcBorders>
              <w:left w:val="single" w:sz="4" w:space="0" w:color="auto"/>
            </w:tcBorders>
          </w:tcPr>
          <w:p w14:paraId="696D2D9B" w14:textId="77777777" w:rsidR="001D0089" w:rsidRDefault="001D0089" w:rsidP="005679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56797E">
            <w:pPr>
              <w:pStyle w:val="CRCoverPage"/>
              <w:spacing w:after="0"/>
              <w:ind w:left="100"/>
              <w:rPr>
                <w:noProof/>
              </w:rPr>
            </w:pPr>
            <w:r>
              <w:rPr>
                <w:noProof/>
              </w:rPr>
              <w:t>Introduction of MT-SDT feature in RRC spec</w:t>
            </w:r>
          </w:p>
        </w:tc>
      </w:tr>
      <w:tr w:rsidR="001D0089" w14:paraId="2F9407B6" w14:textId="77777777" w:rsidTr="0056797E">
        <w:tc>
          <w:tcPr>
            <w:tcW w:w="2694" w:type="dxa"/>
            <w:gridSpan w:val="2"/>
            <w:tcBorders>
              <w:left w:val="single" w:sz="4" w:space="0" w:color="auto"/>
            </w:tcBorders>
          </w:tcPr>
          <w:p w14:paraId="1A6BE3B7"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56797E">
            <w:pPr>
              <w:pStyle w:val="CRCoverPage"/>
              <w:spacing w:after="0"/>
              <w:rPr>
                <w:noProof/>
                <w:sz w:val="8"/>
                <w:szCs w:val="8"/>
              </w:rPr>
            </w:pPr>
          </w:p>
        </w:tc>
      </w:tr>
      <w:tr w:rsidR="001D0089" w14:paraId="27A064C4" w14:textId="77777777" w:rsidTr="0056797E">
        <w:tc>
          <w:tcPr>
            <w:tcW w:w="2694" w:type="dxa"/>
            <w:gridSpan w:val="2"/>
            <w:tcBorders>
              <w:left w:val="single" w:sz="4" w:space="0" w:color="auto"/>
              <w:bottom w:val="single" w:sz="4" w:space="0" w:color="auto"/>
            </w:tcBorders>
          </w:tcPr>
          <w:p w14:paraId="5CF8A51C" w14:textId="77777777" w:rsidR="001D0089" w:rsidRDefault="001D0089" w:rsidP="005679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56797E">
            <w:pPr>
              <w:pStyle w:val="CRCoverPage"/>
              <w:spacing w:after="0"/>
              <w:ind w:left="100"/>
              <w:rPr>
                <w:noProof/>
              </w:rPr>
            </w:pPr>
            <w:r>
              <w:rPr>
                <w:noProof/>
              </w:rPr>
              <w:t>MT-SDT feature is not supported</w:t>
            </w:r>
          </w:p>
        </w:tc>
      </w:tr>
      <w:tr w:rsidR="001D0089" w14:paraId="657BC31E" w14:textId="77777777" w:rsidTr="0056797E">
        <w:tc>
          <w:tcPr>
            <w:tcW w:w="2694" w:type="dxa"/>
            <w:gridSpan w:val="2"/>
          </w:tcPr>
          <w:p w14:paraId="4F468A92" w14:textId="77777777" w:rsidR="001D0089" w:rsidRDefault="001D0089" w:rsidP="0056797E">
            <w:pPr>
              <w:pStyle w:val="CRCoverPage"/>
              <w:spacing w:after="0"/>
              <w:rPr>
                <w:b/>
                <w:i/>
                <w:noProof/>
                <w:sz w:val="8"/>
                <w:szCs w:val="8"/>
              </w:rPr>
            </w:pPr>
          </w:p>
        </w:tc>
        <w:tc>
          <w:tcPr>
            <w:tcW w:w="6946" w:type="dxa"/>
            <w:gridSpan w:val="9"/>
          </w:tcPr>
          <w:p w14:paraId="603ED4EF" w14:textId="77777777" w:rsidR="001D0089" w:rsidRDefault="001D0089" w:rsidP="0056797E">
            <w:pPr>
              <w:pStyle w:val="CRCoverPage"/>
              <w:spacing w:after="0"/>
              <w:rPr>
                <w:noProof/>
                <w:sz w:val="8"/>
                <w:szCs w:val="8"/>
              </w:rPr>
            </w:pPr>
          </w:p>
        </w:tc>
      </w:tr>
      <w:tr w:rsidR="001D0089" w14:paraId="648BFC46" w14:textId="77777777" w:rsidTr="0056797E">
        <w:tc>
          <w:tcPr>
            <w:tcW w:w="2694" w:type="dxa"/>
            <w:gridSpan w:val="2"/>
            <w:tcBorders>
              <w:top w:val="single" w:sz="4" w:space="0" w:color="auto"/>
              <w:left w:val="single" w:sz="4" w:space="0" w:color="auto"/>
            </w:tcBorders>
          </w:tcPr>
          <w:p w14:paraId="57F93E1F" w14:textId="77777777" w:rsidR="001D0089" w:rsidRDefault="001D0089" w:rsidP="005679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56797E">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56797E">
        <w:tc>
          <w:tcPr>
            <w:tcW w:w="2694" w:type="dxa"/>
            <w:gridSpan w:val="2"/>
            <w:tcBorders>
              <w:left w:val="single" w:sz="4" w:space="0" w:color="auto"/>
            </w:tcBorders>
          </w:tcPr>
          <w:p w14:paraId="6959F938"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56797E">
            <w:pPr>
              <w:pStyle w:val="CRCoverPage"/>
              <w:spacing w:after="0"/>
              <w:rPr>
                <w:noProof/>
                <w:sz w:val="8"/>
                <w:szCs w:val="8"/>
              </w:rPr>
            </w:pPr>
          </w:p>
        </w:tc>
      </w:tr>
      <w:tr w:rsidR="001D0089" w14:paraId="47A4EDA8" w14:textId="77777777" w:rsidTr="0056797E">
        <w:tc>
          <w:tcPr>
            <w:tcW w:w="2694" w:type="dxa"/>
            <w:gridSpan w:val="2"/>
            <w:tcBorders>
              <w:left w:val="single" w:sz="4" w:space="0" w:color="auto"/>
            </w:tcBorders>
          </w:tcPr>
          <w:p w14:paraId="72B35F5B" w14:textId="77777777" w:rsidR="001D0089" w:rsidRDefault="001D0089" w:rsidP="005679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5679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56797E">
            <w:pPr>
              <w:pStyle w:val="CRCoverPage"/>
              <w:spacing w:after="0"/>
              <w:jc w:val="center"/>
              <w:rPr>
                <w:b/>
                <w:caps/>
                <w:noProof/>
              </w:rPr>
            </w:pPr>
            <w:r>
              <w:rPr>
                <w:b/>
                <w:caps/>
                <w:noProof/>
              </w:rPr>
              <w:t>N</w:t>
            </w:r>
          </w:p>
        </w:tc>
        <w:tc>
          <w:tcPr>
            <w:tcW w:w="2977" w:type="dxa"/>
            <w:gridSpan w:val="4"/>
          </w:tcPr>
          <w:p w14:paraId="6BDB373D" w14:textId="77777777" w:rsidR="001D0089" w:rsidRDefault="001D0089" w:rsidP="005679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56797E">
            <w:pPr>
              <w:pStyle w:val="CRCoverPage"/>
              <w:spacing w:after="0"/>
              <w:ind w:left="99"/>
              <w:rPr>
                <w:noProof/>
              </w:rPr>
            </w:pPr>
          </w:p>
        </w:tc>
      </w:tr>
      <w:tr w:rsidR="001D0089" w14:paraId="7FE8396C" w14:textId="77777777" w:rsidTr="0056797E">
        <w:tc>
          <w:tcPr>
            <w:tcW w:w="2694" w:type="dxa"/>
            <w:gridSpan w:val="2"/>
            <w:tcBorders>
              <w:left w:val="single" w:sz="4" w:space="0" w:color="auto"/>
            </w:tcBorders>
          </w:tcPr>
          <w:p w14:paraId="1D3E2C89" w14:textId="77777777" w:rsidR="001D0089" w:rsidRDefault="001D0089" w:rsidP="005679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5679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56797E">
            <w:pPr>
              <w:pStyle w:val="CRCoverPage"/>
              <w:spacing w:after="0"/>
              <w:jc w:val="center"/>
              <w:rPr>
                <w:b/>
                <w:caps/>
                <w:noProof/>
              </w:rPr>
            </w:pPr>
          </w:p>
        </w:tc>
        <w:tc>
          <w:tcPr>
            <w:tcW w:w="2977" w:type="dxa"/>
            <w:gridSpan w:val="4"/>
          </w:tcPr>
          <w:p w14:paraId="5778055F" w14:textId="77777777" w:rsidR="001D0089" w:rsidRDefault="001D0089" w:rsidP="005679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56797E">
            <w:pPr>
              <w:pStyle w:val="CRCoverPage"/>
              <w:spacing w:after="0"/>
              <w:ind w:left="99"/>
              <w:rPr>
                <w:noProof/>
              </w:rPr>
            </w:pPr>
            <w:r>
              <w:rPr>
                <w:noProof/>
              </w:rPr>
              <w:t>TS 38.321, 38.306</w:t>
            </w:r>
          </w:p>
        </w:tc>
      </w:tr>
      <w:tr w:rsidR="001D0089" w14:paraId="75E4A5AA" w14:textId="77777777" w:rsidTr="0056797E">
        <w:tc>
          <w:tcPr>
            <w:tcW w:w="2694" w:type="dxa"/>
            <w:gridSpan w:val="2"/>
            <w:tcBorders>
              <w:left w:val="single" w:sz="4" w:space="0" w:color="auto"/>
            </w:tcBorders>
          </w:tcPr>
          <w:p w14:paraId="0AEFCF89" w14:textId="77777777" w:rsidR="001D0089" w:rsidRDefault="001D0089" w:rsidP="005679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56797E">
            <w:pPr>
              <w:pStyle w:val="CRCoverPage"/>
              <w:spacing w:after="0"/>
              <w:jc w:val="center"/>
              <w:rPr>
                <w:b/>
                <w:caps/>
                <w:noProof/>
              </w:rPr>
            </w:pPr>
            <w:r>
              <w:rPr>
                <w:b/>
                <w:caps/>
                <w:noProof/>
              </w:rPr>
              <w:t>X</w:t>
            </w:r>
          </w:p>
        </w:tc>
        <w:tc>
          <w:tcPr>
            <w:tcW w:w="2977" w:type="dxa"/>
            <w:gridSpan w:val="4"/>
          </w:tcPr>
          <w:p w14:paraId="6778C937" w14:textId="77777777" w:rsidR="001D0089" w:rsidRDefault="001D0089" w:rsidP="005679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56797E">
            <w:pPr>
              <w:pStyle w:val="CRCoverPage"/>
              <w:spacing w:after="0"/>
              <w:ind w:left="99"/>
              <w:rPr>
                <w:noProof/>
              </w:rPr>
            </w:pPr>
            <w:r>
              <w:rPr>
                <w:noProof/>
              </w:rPr>
              <w:t xml:space="preserve">TS/TR ... CR ... </w:t>
            </w:r>
          </w:p>
        </w:tc>
      </w:tr>
      <w:tr w:rsidR="001D0089" w14:paraId="75EB4C4F" w14:textId="77777777" w:rsidTr="0056797E">
        <w:tc>
          <w:tcPr>
            <w:tcW w:w="2694" w:type="dxa"/>
            <w:gridSpan w:val="2"/>
            <w:tcBorders>
              <w:left w:val="single" w:sz="4" w:space="0" w:color="auto"/>
            </w:tcBorders>
          </w:tcPr>
          <w:p w14:paraId="5FB455FB" w14:textId="77777777" w:rsidR="001D0089" w:rsidRDefault="001D0089" w:rsidP="005679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56797E">
            <w:pPr>
              <w:pStyle w:val="CRCoverPage"/>
              <w:spacing w:after="0"/>
              <w:jc w:val="center"/>
              <w:rPr>
                <w:b/>
                <w:caps/>
                <w:noProof/>
              </w:rPr>
            </w:pPr>
            <w:r>
              <w:rPr>
                <w:b/>
                <w:caps/>
                <w:noProof/>
              </w:rPr>
              <w:t>X</w:t>
            </w:r>
          </w:p>
        </w:tc>
        <w:tc>
          <w:tcPr>
            <w:tcW w:w="2977" w:type="dxa"/>
            <w:gridSpan w:val="4"/>
          </w:tcPr>
          <w:p w14:paraId="2BD43386" w14:textId="77777777" w:rsidR="001D0089" w:rsidRDefault="001D0089" w:rsidP="005679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56797E">
            <w:pPr>
              <w:pStyle w:val="CRCoverPage"/>
              <w:spacing w:after="0"/>
              <w:ind w:left="99"/>
              <w:rPr>
                <w:noProof/>
              </w:rPr>
            </w:pPr>
            <w:r>
              <w:rPr>
                <w:noProof/>
              </w:rPr>
              <w:t xml:space="preserve">TS/TR ... CR ... </w:t>
            </w:r>
          </w:p>
        </w:tc>
      </w:tr>
      <w:tr w:rsidR="001D0089" w14:paraId="77C1AE68" w14:textId="77777777" w:rsidTr="0056797E">
        <w:tc>
          <w:tcPr>
            <w:tcW w:w="2694" w:type="dxa"/>
            <w:gridSpan w:val="2"/>
            <w:tcBorders>
              <w:left w:val="single" w:sz="4" w:space="0" w:color="auto"/>
            </w:tcBorders>
          </w:tcPr>
          <w:p w14:paraId="5EDB71ED" w14:textId="77777777" w:rsidR="001D0089" w:rsidRDefault="001D0089" w:rsidP="0056797E">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56797E">
            <w:pPr>
              <w:pStyle w:val="CRCoverPage"/>
              <w:spacing w:after="0"/>
              <w:rPr>
                <w:noProof/>
              </w:rPr>
            </w:pPr>
          </w:p>
        </w:tc>
      </w:tr>
      <w:tr w:rsidR="001D0089" w14:paraId="76FC21AF" w14:textId="77777777" w:rsidTr="0056797E">
        <w:tc>
          <w:tcPr>
            <w:tcW w:w="2694" w:type="dxa"/>
            <w:gridSpan w:val="2"/>
            <w:tcBorders>
              <w:left w:val="single" w:sz="4" w:space="0" w:color="auto"/>
              <w:bottom w:val="single" w:sz="4" w:space="0" w:color="auto"/>
            </w:tcBorders>
          </w:tcPr>
          <w:p w14:paraId="5C4CB341" w14:textId="77777777" w:rsidR="001D0089" w:rsidRDefault="001D0089" w:rsidP="005679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56797E">
            <w:pPr>
              <w:pStyle w:val="CRCoverPage"/>
              <w:spacing w:after="0"/>
              <w:ind w:left="100"/>
              <w:rPr>
                <w:noProof/>
              </w:rPr>
            </w:pPr>
          </w:p>
        </w:tc>
      </w:tr>
      <w:tr w:rsidR="001D0089" w:rsidRPr="008863B9" w14:paraId="0A5B556B" w14:textId="77777777" w:rsidTr="0056797E">
        <w:tc>
          <w:tcPr>
            <w:tcW w:w="2694" w:type="dxa"/>
            <w:gridSpan w:val="2"/>
            <w:tcBorders>
              <w:top w:val="single" w:sz="4" w:space="0" w:color="auto"/>
              <w:bottom w:val="single" w:sz="4" w:space="0" w:color="auto"/>
            </w:tcBorders>
          </w:tcPr>
          <w:p w14:paraId="41A51E80" w14:textId="77777777" w:rsidR="001D0089" w:rsidRPr="008863B9" w:rsidRDefault="001D0089" w:rsidP="005679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56797E">
            <w:pPr>
              <w:pStyle w:val="CRCoverPage"/>
              <w:spacing w:after="0"/>
              <w:ind w:left="100"/>
              <w:rPr>
                <w:noProof/>
                <w:sz w:val="8"/>
                <w:szCs w:val="8"/>
              </w:rPr>
            </w:pPr>
          </w:p>
        </w:tc>
      </w:tr>
      <w:tr w:rsidR="001D0089" w14:paraId="7B8CCCD8" w14:textId="77777777" w:rsidTr="0056797E">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5679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56797E">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Heading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Conditional PSCell Addition</w:t>
      </w:r>
    </w:p>
    <w:p w14:paraId="0158ED49" w14:textId="755F9BC4" w:rsidR="00394471" w:rsidRPr="00C0503E" w:rsidRDefault="00394471" w:rsidP="0056095E">
      <w:pPr>
        <w:pStyle w:val="EW"/>
      </w:pPr>
      <w:r w:rsidRPr="00C0503E">
        <w:t>CPC</w:t>
      </w:r>
      <w:r w:rsidRPr="00C0503E">
        <w:tab/>
        <w:t>Conditional PSCell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PMingLiU"/>
        </w:rPr>
      </w:pPr>
      <w:r w:rsidRPr="00C0503E">
        <w:rPr>
          <w:rFonts w:eastAsia="PMingLiU"/>
        </w:rPr>
        <w:lastRenderedPageBreak/>
        <w:t>GIN</w:t>
      </w:r>
      <w:r w:rsidRPr="00C0503E">
        <w:rPr>
          <w:rFonts w:eastAsia="PMingLiU"/>
        </w:rPr>
        <w:tab/>
        <w:t>Group ID for Network selection</w:t>
      </w:r>
    </w:p>
    <w:p w14:paraId="744AFCD6" w14:textId="77777777" w:rsidR="00394471" w:rsidRPr="00C0503E" w:rsidRDefault="00394471" w:rsidP="00394471">
      <w:pPr>
        <w:pStyle w:val="EW"/>
      </w:pPr>
      <w:r w:rsidRPr="00C0503E">
        <w:rPr>
          <w:rFonts w:eastAsia="PMingLiU"/>
        </w:rPr>
        <w:t>GNSS</w:t>
      </w:r>
      <w:r w:rsidRPr="00C0503E">
        <w:tab/>
      </w:r>
      <w:r w:rsidRPr="00C0503E">
        <w:rPr>
          <w:rFonts w:eastAsia="PMingLiU"/>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5" w:author="ZTE(Eswar)" w:date="2023-08-09T11:15:00Z"/>
        </w:rPr>
      </w:pPr>
      <w:commentRangeStart w:id="16"/>
      <w:commentRangeStart w:id="17"/>
      <w:commentRangeStart w:id="18"/>
      <w:ins w:id="19" w:author="ZTE(Eswar)" w:date="2023-08-09T11:15:00Z">
        <w:r>
          <w:t>MO-SDT</w:t>
        </w:r>
        <w:r>
          <w:tab/>
          <w:t>Mobile Originating SDT</w:t>
        </w:r>
      </w:ins>
      <w:commentRangeEnd w:id="16"/>
      <w:r w:rsidR="00CB6376">
        <w:rPr>
          <w:rStyle w:val="CommentReference"/>
        </w:rPr>
        <w:commentReference w:id="16"/>
      </w:r>
      <w:commentRangeEnd w:id="17"/>
      <w:r w:rsidR="00576185">
        <w:rPr>
          <w:rStyle w:val="CommentReference"/>
        </w:rPr>
        <w:commentReference w:id="17"/>
      </w:r>
      <w:commentRangeEnd w:id="18"/>
      <w:r w:rsidR="000B1095">
        <w:rPr>
          <w:rStyle w:val="CommentReference"/>
        </w:rPr>
        <w:commentReference w:id="18"/>
      </w:r>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20"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r w:rsidRPr="00C0503E">
        <w:t>PCell</w:t>
      </w:r>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315692" w:rsidRDefault="00394471" w:rsidP="00394471">
      <w:pPr>
        <w:pStyle w:val="EW"/>
        <w:rPr>
          <w:lang w:eastAsia="zh-CN"/>
        </w:rPr>
      </w:pPr>
      <w:r w:rsidRPr="00C0503E">
        <w:t>PDU</w:t>
      </w:r>
      <w:r w:rsidRPr="00C0503E">
        <w:tab/>
        <w:t>Protocol Data Unit</w:t>
      </w:r>
    </w:p>
    <w:p w14:paraId="6C761C29" w14:textId="77777777" w:rsidR="00B623BD" w:rsidRPr="00C0503E" w:rsidRDefault="00B623BD" w:rsidP="00B623BD">
      <w:pPr>
        <w:pStyle w:val="EW"/>
      </w:pPr>
      <w:bookmarkStart w:id="21" w:name="_Hlk92652518"/>
      <w:r w:rsidRPr="00C0503E">
        <w:rPr>
          <w:rFonts w:eastAsia="DengXian"/>
        </w:rPr>
        <w:t>PEI</w:t>
      </w:r>
      <w:r w:rsidRPr="00C0503E">
        <w:rPr>
          <w:rFonts w:eastAsia="DengXian"/>
        </w:rPr>
        <w:tab/>
        <w:t>Paging Early Indication</w:t>
      </w:r>
    </w:p>
    <w:bookmarkEnd w:id="21"/>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r w:rsidRPr="00C0503E">
        <w:t>posSIB</w:t>
      </w:r>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r w:rsidRPr="00C0503E">
        <w:t>PSCell</w:t>
      </w:r>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r w:rsidRPr="00C0503E">
        <w:t>QoE</w:t>
      </w:r>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r w:rsidRPr="00C0503E">
        <w:t>SCell</w:t>
      </w:r>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t>Sidelink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t>Sidelink</w:t>
      </w:r>
    </w:p>
    <w:p w14:paraId="46087CBD" w14:textId="77777777" w:rsidR="00394471" w:rsidRPr="00C0503E" w:rsidRDefault="00394471" w:rsidP="00394471">
      <w:pPr>
        <w:pStyle w:val="EW"/>
      </w:pPr>
      <w:r w:rsidRPr="00C0503E">
        <w:t>SLSS</w:t>
      </w:r>
      <w:r w:rsidRPr="00C0503E">
        <w:tab/>
        <w:t>Sidelink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r w:rsidRPr="00C0503E">
        <w:t>SpCell</w:t>
      </w:r>
      <w:r w:rsidRPr="00C0503E">
        <w:tab/>
        <w:t>Special Cell</w:t>
      </w:r>
    </w:p>
    <w:p w14:paraId="29FF0A08" w14:textId="38309499" w:rsidR="00AE6F6C" w:rsidRPr="00C0503E" w:rsidRDefault="00AE6F6C" w:rsidP="00AE6F6C">
      <w:pPr>
        <w:pStyle w:val="EW"/>
      </w:pPr>
      <w:r w:rsidRPr="00C0503E">
        <w:t>SRAP</w:t>
      </w:r>
      <w:r w:rsidRPr="00C0503E">
        <w:tab/>
        <w:t>Sidelink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In the ASN.1, lower case may be used for some (parts) of the above abbreviations e.g. c-RNTI.</w:t>
      </w:r>
    </w:p>
    <w:tbl>
      <w:tblPr>
        <w:tblStyle w:val="TableGrid"/>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Heading3"/>
        <w:rPr>
          <w:rFonts w:eastAsia="MS Mincho"/>
        </w:rPr>
      </w:pPr>
      <w:bookmarkStart w:id="22" w:name="_Toc60776739"/>
      <w:bookmarkStart w:id="23" w:name="_Toc139044982"/>
      <w:r w:rsidRPr="00C0503E">
        <w:rPr>
          <w:rFonts w:eastAsia="MS Mincho"/>
        </w:rPr>
        <w:t>5.3.2</w:t>
      </w:r>
      <w:r w:rsidRPr="00C0503E">
        <w:rPr>
          <w:rFonts w:eastAsia="MS Mincho"/>
        </w:rPr>
        <w:tab/>
        <w:t>Paging</w:t>
      </w:r>
      <w:bookmarkEnd w:id="22"/>
      <w:bookmarkEnd w:id="23"/>
    </w:p>
    <w:p w14:paraId="3667249D" w14:textId="77777777" w:rsidR="0053318D" w:rsidRPr="00C0503E" w:rsidRDefault="0053318D" w:rsidP="0053318D">
      <w:pPr>
        <w:pStyle w:val="Heading4"/>
      </w:pPr>
      <w:bookmarkStart w:id="24" w:name="_Toc60776740"/>
      <w:bookmarkStart w:id="25" w:name="_Toc139044983"/>
      <w:r w:rsidRPr="00C0503E">
        <w:t>5.3.2.1</w:t>
      </w:r>
      <w:r w:rsidRPr="00C0503E">
        <w:tab/>
        <w:t>General</w:t>
      </w:r>
      <w:bookmarkEnd w:id="24"/>
      <w:bookmarkEnd w:id="25"/>
    </w:p>
    <w:p w14:paraId="2DF46FB5" w14:textId="77777777" w:rsidR="0053318D" w:rsidRPr="00C0503E" w:rsidRDefault="000528EC"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95pt;height:79pt;mso-width-percent:0;mso-height-percent:0;mso-width-percent:0;mso-height-percent:0" o:ole="">
            <v:imagedata r:id="rId23" o:title=""/>
          </v:shape>
          <o:OLEObject Type="Embed" ProgID="Mscgen.Chart" ShapeID="_x0000_i1025" DrawAspect="Content" ObjectID="_1755076584" r:id="rId24"/>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6"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Heading4"/>
      </w:pPr>
      <w:bookmarkStart w:id="27" w:name="_Toc139044984"/>
      <w:r w:rsidRPr="00C0503E">
        <w:t>5.3.2.2</w:t>
      </w:r>
      <w:r w:rsidRPr="00C0503E">
        <w:tab/>
        <w:t>Initiation</w:t>
      </w:r>
      <w:bookmarkEnd w:id="26"/>
      <w:bookmarkEnd w:id="27"/>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r w:rsidRPr="00C0503E">
        <w:rPr>
          <w:i/>
        </w:rPr>
        <w:t>PagingRecord</w:t>
      </w:r>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Heading4"/>
      </w:pPr>
      <w:bookmarkStart w:id="28" w:name="_Toc60776742"/>
      <w:bookmarkStart w:id="29"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28"/>
      <w:r w:rsidRPr="00C0503E">
        <w:t xml:space="preserve"> or </w:t>
      </w:r>
      <w:r w:rsidRPr="00C0503E">
        <w:rPr>
          <w:i/>
        </w:rPr>
        <w:t>PagingRecord</w:t>
      </w:r>
      <w:r w:rsidRPr="00C0503E">
        <w:t xml:space="preserve"> by the L2 U2N Remote UE</w:t>
      </w:r>
      <w:bookmarkEnd w:id="29"/>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r w:rsidRPr="00C0503E">
        <w:rPr>
          <w:i/>
        </w:rPr>
        <w:t>PagingRecord</w:t>
      </w:r>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proofErr w:type="spellStart"/>
      <w:r w:rsidRPr="00C0503E">
        <w:rPr>
          <w:i/>
        </w:rPr>
        <w:t>accessType</w:t>
      </w:r>
      <w:proofErr w:type="spellEnd"/>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UE's stored </w:t>
      </w:r>
      <w:r w:rsidRPr="00C0503E">
        <w:rPr>
          <w:i/>
        </w:rPr>
        <w:t>fullI-RNTI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mps-PriorityAccess</w:t>
      </w:r>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mcs-PriorityAccess</w:t>
      </w:r>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highPriorityAccess</w:t>
      </w:r>
      <w:r w:rsidRPr="00C0503E">
        <w:t>;</w:t>
      </w:r>
    </w:p>
    <w:p w14:paraId="3AE0220A" w14:textId="20012384" w:rsidR="0053318D" w:rsidRDefault="0053318D" w:rsidP="0053318D">
      <w:pPr>
        <w:pStyle w:val="B3"/>
        <w:rPr>
          <w:ins w:id="30" w:author="Rapp(Eswar)" w:date="2023-08-16T16:53:00Z"/>
        </w:rPr>
      </w:pPr>
      <w:r w:rsidRPr="00C0503E">
        <w:t>3&gt;</w:t>
      </w:r>
      <w:r w:rsidRPr="00C0503E">
        <w:tab/>
        <w:t>else</w:t>
      </w:r>
      <w:ins w:id="31" w:author="Rapp(Eswar)" w:date="2023-08-16T16:47:00Z">
        <w:r w:rsidR="001B5CFA">
          <w:t xml:space="preserve"> if </w:t>
        </w:r>
        <w:proofErr w:type="spellStart"/>
        <w:r w:rsidR="001B5CFA" w:rsidRPr="001B5CFA">
          <w:rPr>
            <w:i/>
            <w:iCs/>
          </w:rPr>
          <w:t>mt</w:t>
        </w:r>
        <w:proofErr w:type="spellEnd"/>
        <w:r w:rsidR="001B5CFA" w:rsidRPr="001B5CFA">
          <w:rPr>
            <w:i/>
            <w:iCs/>
          </w:rPr>
          <w:t>-SDT</w:t>
        </w:r>
      </w:ins>
      <w:ins w:id="32" w:author="Rapp(Eswar)" w:date="2023-08-16T16:48:00Z">
        <w:r w:rsidR="001B5CFA">
          <w:t xml:space="preserve"> indication was included in the paging message</w:t>
        </w:r>
      </w:ins>
      <w:ins w:id="33" w:author="Rapp(Eswar)" w:date="2023-08-16T16:49:00Z">
        <w:r w:rsidR="001B5CFA">
          <w:t xml:space="preserve"> and </w:t>
        </w:r>
      </w:ins>
      <w:ins w:id="34" w:author="Rapp(Eswar)" w:date="2023-08-16T16:50:00Z">
        <w:r w:rsidR="001B5CFA">
          <w:t>if</w:t>
        </w:r>
      </w:ins>
      <w:ins w:id="35" w:author="Rapp(Eswar)" w:date="2023-08-16T16:49:00Z">
        <w:r w:rsidR="001B5CFA">
          <w:t xml:space="preserve"> the conditions for initiating </w:t>
        </w:r>
      </w:ins>
      <w:ins w:id="36" w:author="Rapp(Eswar)" w:date="2023-08-16T16:51:00Z">
        <w:r w:rsidR="001B5CFA">
          <w:t xml:space="preserve">SDT </w:t>
        </w:r>
      </w:ins>
      <w:ins w:id="37" w:author="Rapp(Eswar)" w:date="2023-08-16T16:53:00Z">
        <w:r w:rsidR="001B5CFA">
          <w:t xml:space="preserve">for a resume procedure initiated in response to RAN paging </w:t>
        </w:r>
      </w:ins>
      <w:ins w:id="38" w:author="Rapp(Eswar)" w:date="2023-08-16T16:51:00Z">
        <w:r w:rsidR="001B5CFA">
          <w:t>according to 5.3.13.1b are fulfilled</w:t>
        </w:r>
      </w:ins>
      <w:r w:rsidRPr="00C0503E">
        <w:t>:</w:t>
      </w:r>
    </w:p>
    <w:p w14:paraId="1CF624E8" w14:textId="609D9B65" w:rsidR="001B5CFA" w:rsidRPr="00C0503E" w:rsidRDefault="001B5CFA" w:rsidP="001B5CFA">
      <w:pPr>
        <w:pStyle w:val="B4"/>
        <w:rPr>
          <w:ins w:id="39" w:author="Rapp(Eswar)" w:date="2023-08-16T16:53:00Z"/>
        </w:rPr>
      </w:pPr>
      <w:ins w:id="40" w:author="Rapp(Eswar)" w:date="2023-08-16T16:53:00Z">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w:t>
        </w:r>
      </w:ins>
      <w:ins w:id="41" w:author="Rapp(Eswar)" w:date="2023-08-16T16:54:00Z">
        <w:r>
          <w:rPr>
            <w:i/>
          </w:rPr>
          <w:t>SDT</w:t>
        </w:r>
      </w:ins>
      <w:ins w:id="42" w:author="Rapp(Eswar)" w:date="2023-08-16T16:53:00Z">
        <w:r w:rsidRPr="00C0503E">
          <w:t>;</w:t>
        </w:r>
      </w:ins>
    </w:p>
    <w:p w14:paraId="47CEBF98" w14:textId="66BE5E69" w:rsidR="001B5CFA" w:rsidRPr="00C0503E" w:rsidRDefault="001B5CFA" w:rsidP="0053318D">
      <w:pPr>
        <w:pStyle w:val="B3"/>
      </w:pPr>
      <w:ins w:id="43" w:author="Rapp(Eswar)" w:date="2023-08-16T16:54:00Z">
        <w:r w:rsidRPr="00C0503E">
          <w:t>3&gt;</w:t>
        </w:r>
        <w:r w:rsidRPr="00C0503E">
          <w:tab/>
          <w:t>else</w:t>
        </w:r>
        <w:r>
          <w:t>:</w:t>
        </w:r>
      </w:ins>
    </w:p>
    <w:p w14:paraId="4386BC50" w14:textId="4FDE52A9" w:rsidR="0053318D" w:rsidRDefault="0053318D" w:rsidP="0053318D">
      <w:pPr>
        <w:pStyle w:val="B4"/>
        <w:rPr>
          <w:ins w:id="44" w:author="Rapp(Eswar)" w:date="2023-08-22T08:04:00Z"/>
        </w:rPr>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-Access</w:t>
      </w:r>
      <w:r w:rsidRPr="00C0503E">
        <w:t>;</w:t>
      </w:r>
    </w:p>
    <w:p w14:paraId="38C917E6" w14:textId="07BEEF10" w:rsidR="000C0CA8" w:rsidRPr="00C0503E" w:rsidRDefault="000C0CA8" w:rsidP="000C0CA8">
      <w:pPr>
        <w:pStyle w:val="NO"/>
      </w:pPr>
      <w:commentRangeStart w:id="45"/>
      <w:commentRangeStart w:id="46"/>
      <w:commentRangeStart w:id="47"/>
      <w:commentRangeStart w:id="48"/>
      <w:commentRangeStart w:id="49"/>
      <w:commentRangeStart w:id="50"/>
      <w:commentRangeStart w:id="51"/>
      <w:commentRangeStart w:id="52"/>
      <w:commentRangeStart w:id="53"/>
      <w:ins w:id="54" w:author="Rapp(Eswar)" w:date="2023-08-22T08:04:00Z">
        <w:r w:rsidRPr="00F10B4F">
          <w:rPr>
            <w:rFonts w:eastAsia="DengXian"/>
            <w:lang w:eastAsia="zh-CN"/>
          </w:rPr>
          <w:lastRenderedPageBreak/>
          <w:t xml:space="preserve">NOTE </w:t>
        </w:r>
        <w:r>
          <w:rPr>
            <w:rFonts w:eastAsia="DengXian"/>
            <w:lang w:eastAsia="zh-CN"/>
          </w:rPr>
          <w:t>0</w:t>
        </w:r>
        <w:r w:rsidRPr="00F10B4F">
          <w:rPr>
            <w:rFonts w:eastAsia="DengXian"/>
            <w:lang w:eastAsia="zh-CN"/>
          </w:rPr>
          <w:t>:</w:t>
        </w:r>
        <w:r w:rsidRPr="00F10B4F">
          <w:rPr>
            <w:rFonts w:eastAsia="DengXian"/>
            <w:lang w:eastAsia="zh-CN"/>
          </w:rPr>
          <w:tab/>
        </w:r>
        <w:r>
          <w:rPr>
            <w:rFonts w:eastAsia="DengXian"/>
            <w:lang w:eastAsia="zh-CN"/>
          </w:rPr>
          <w:t>Even if the UE is paged, the UE may initiate resume procedure for a mobile originating cause if there is pending UL data or signalling</w:t>
        </w:r>
        <w:r w:rsidRPr="00F10B4F">
          <w:t>.</w:t>
        </w:r>
      </w:ins>
      <w:commentRangeEnd w:id="45"/>
      <w:r w:rsidR="00CB6376">
        <w:rPr>
          <w:rStyle w:val="CommentReference"/>
        </w:rPr>
        <w:commentReference w:id="45"/>
      </w:r>
      <w:commentRangeEnd w:id="46"/>
      <w:r w:rsidR="0056797E">
        <w:rPr>
          <w:rStyle w:val="CommentReference"/>
        </w:rPr>
        <w:commentReference w:id="46"/>
      </w:r>
      <w:commentRangeEnd w:id="47"/>
      <w:r w:rsidR="001E1ACC">
        <w:rPr>
          <w:rStyle w:val="CommentReference"/>
        </w:rPr>
        <w:commentReference w:id="47"/>
      </w:r>
      <w:commentRangeEnd w:id="48"/>
      <w:r w:rsidR="00315692">
        <w:rPr>
          <w:rStyle w:val="CommentReference"/>
        </w:rPr>
        <w:commentReference w:id="48"/>
      </w:r>
      <w:commentRangeEnd w:id="49"/>
      <w:r w:rsidR="000B1095">
        <w:rPr>
          <w:rStyle w:val="CommentReference"/>
        </w:rPr>
        <w:commentReference w:id="49"/>
      </w:r>
      <w:commentRangeEnd w:id="50"/>
      <w:r w:rsidR="0037455F">
        <w:rPr>
          <w:rStyle w:val="CommentReference"/>
        </w:rPr>
        <w:commentReference w:id="50"/>
      </w:r>
      <w:commentRangeEnd w:id="51"/>
      <w:r w:rsidR="00DB2CF6">
        <w:rPr>
          <w:rStyle w:val="CommentReference"/>
        </w:rPr>
        <w:commentReference w:id="51"/>
      </w:r>
      <w:commentRangeEnd w:id="52"/>
      <w:r w:rsidR="002B596E">
        <w:rPr>
          <w:rStyle w:val="CommentReference"/>
        </w:rPr>
        <w:commentReference w:id="52"/>
      </w:r>
      <w:commentRangeEnd w:id="53"/>
      <w:r w:rsidR="00C47D1C">
        <w:rPr>
          <w:rStyle w:val="CommentReference"/>
        </w:rPr>
        <w:commentReference w:id="53"/>
      </w:r>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e.g.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proofErr w:type="spellStart"/>
      <w:r w:rsidRPr="00C0503E">
        <w:rPr>
          <w:i/>
        </w:rPr>
        <w:t>accessType</w:t>
      </w:r>
      <w:proofErr w:type="spellEnd"/>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r w:rsidRPr="00C0503E">
        <w:rPr>
          <w:i/>
        </w:rPr>
        <w:t>pagingGroupList</w:t>
      </w:r>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r w:rsidRPr="00C0503E">
        <w:rPr>
          <w:i/>
        </w:rPr>
        <w:t>pagingGroupList</w:t>
      </w:r>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r w:rsidRPr="00C0503E">
        <w:rPr>
          <w:i/>
        </w:rPr>
        <w:t>pagingGroupList</w:t>
      </w:r>
      <w:r w:rsidRPr="00C0503E">
        <w:t>:</w:t>
      </w:r>
    </w:p>
    <w:p w14:paraId="01CC36E7" w14:textId="77777777" w:rsidR="0053318D" w:rsidRPr="00C0503E" w:rsidRDefault="0053318D" w:rsidP="0053318D">
      <w:pPr>
        <w:pStyle w:val="B2"/>
      </w:pPr>
      <w:r w:rsidRPr="00C0503E">
        <w:t>2&gt;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 or the UE's stored </w:t>
      </w:r>
      <w:r w:rsidRPr="00C0503E">
        <w:rPr>
          <w:i/>
        </w:rPr>
        <w:t>fullI-RNTI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r w:rsidRPr="00C0503E">
        <w:rPr>
          <w:i/>
        </w:rPr>
        <w:t xml:space="preserve">resumeCause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mps-PriorityAccess</w:t>
      </w:r>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mcs-PriorityAccess</w:t>
      </w:r>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highPriorityAccess</w:t>
      </w:r>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r w:rsidRPr="00C0503E">
        <w:rPr>
          <w:i/>
        </w:rPr>
        <w:t>RemoteUEInformationSidelink</w:t>
      </w:r>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sidelink to that UE as specified in 5.8.9.9;</w:t>
      </w:r>
    </w:p>
    <w:p w14:paraId="52B7ED0C" w14:textId="77777777" w:rsidR="0053318D" w:rsidRPr="00C0503E" w:rsidRDefault="0053318D" w:rsidP="0053318D">
      <w:pPr>
        <w:pStyle w:val="B3"/>
        <w:rPr>
          <w:rFonts w:eastAsia="MS Mincho"/>
        </w:rPr>
      </w:pPr>
    </w:p>
    <w:tbl>
      <w:tblPr>
        <w:tblStyle w:val="TableGrid"/>
        <w:tblW w:w="0" w:type="auto"/>
        <w:tblInd w:w="0" w:type="dxa"/>
        <w:tblLook w:val="04A0" w:firstRow="1" w:lastRow="0" w:firstColumn="1" w:lastColumn="0" w:noHBand="0" w:noVBand="1"/>
      </w:tblPr>
      <w:tblGrid>
        <w:gridCol w:w="9631"/>
      </w:tblGrid>
      <w:tr w:rsidR="0053318D" w:rsidRPr="001D0089" w14:paraId="1D5BD576" w14:textId="77777777" w:rsidTr="0056797E">
        <w:tc>
          <w:tcPr>
            <w:tcW w:w="9631" w:type="dxa"/>
            <w:shd w:val="clear" w:color="auto" w:fill="00B0F0"/>
          </w:tcPr>
          <w:p w14:paraId="1E4021C2" w14:textId="77777777" w:rsidR="0053318D" w:rsidRPr="001D0089" w:rsidRDefault="0053318D" w:rsidP="0056797E">
            <w:pPr>
              <w:jc w:val="center"/>
              <w:rPr>
                <w:b/>
                <w:bCs/>
              </w:rPr>
            </w:pPr>
            <w:r w:rsidRPr="001D0089">
              <w:rPr>
                <w:b/>
                <w:bCs/>
              </w:rPr>
              <w:t>Next Modified section</w:t>
            </w:r>
          </w:p>
        </w:tc>
      </w:tr>
    </w:tbl>
    <w:p w14:paraId="3D4DC9D3" w14:textId="77777777" w:rsidR="0070235D" w:rsidRPr="00C0503E" w:rsidRDefault="0070235D" w:rsidP="0070235D">
      <w:pPr>
        <w:pStyle w:val="Heading4"/>
      </w:pPr>
      <w:bookmarkStart w:id="55" w:name="_Toc139045094"/>
      <w:bookmarkStart w:id="56" w:name="_Hlk85563926"/>
      <w:bookmarkStart w:id="57" w:name="_Toc60776833"/>
      <w:r w:rsidRPr="00C0503E">
        <w:lastRenderedPageBreak/>
        <w:t>5.3.13.1b</w:t>
      </w:r>
      <w:r w:rsidRPr="00C0503E">
        <w:tab/>
        <w:t>Conditions for initiating SDT</w:t>
      </w:r>
      <w:bookmarkEnd w:id="55"/>
    </w:p>
    <w:bookmarkEnd w:id="56"/>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58" w:author="ZTE(Eswar)" w:date="2023-08-09T11:16:00Z"/>
        </w:rPr>
      </w:pPr>
      <w:ins w:id="59" w:author="ZTE(Eswar)" w:date="2023-08-09T11:16:00Z">
        <w:r>
          <w:t xml:space="preserve">1&gt; for the resume procedure initiated by the upper layers (i.e. </w:t>
        </w:r>
        <w:commentRangeStart w:id="60"/>
        <w:commentRangeStart w:id="61"/>
        <w:commentRangeStart w:id="62"/>
        <w:commentRangeStart w:id="63"/>
        <w:r>
          <w:t xml:space="preserve">mobile originating </w:t>
        </w:r>
      </w:ins>
      <w:commentRangeEnd w:id="60"/>
      <w:r w:rsidR="00CB6376">
        <w:rPr>
          <w:rStyle w:val="CommentReference"/>
        </w:rPr>
        <w:commentReference w:id="60"/>
      </w:r>
      <w:commentRangeEnd w:id="61"/>
      <w:r w:rsidR="000B1095">
        <w:rPr>
          <w:rStyle w:val="CommentReference"/>
        </w:rPr>
        <w:commentReference w:id="61"/>
      </w:r>
      <w:commentRangeEnd w:id="62"/>
      <w:r w:rsidR="00B60006">
        <w:rPr>
          <w:rStyle w:val="CommentReference"/>
        </w:rPr>
        <w:commentReference w:id="62"/>
      </w:r>
      <w:commentRangeEnd w:id="63"/>
      <w:r w:rsidR="00D726F3">
        <w:rPr>
          <w:rStyle w:val="CommentReference"/>
        </w:rPr>
        <w:commentReference w:id="63"/>
      </w:r>
      <w:ins w:id="64" w:author="ZTE(Eswar)" w:date="2023-08-09T11:16:00Z">
        <w:r>
          <w:t>case):</w:t>
        </w:r>
      </w:ins>
    </w:p>
    <w:p w14:paraId="1BB72F21" w14:textId="11329E95" w:rsidR="0070235D" w:rsidRPr="00C0503E" w:rsidDel="001D0089" w:rsidRDefault="0070235D" w:rsidP="0070235D">
      <w:pPr>
        <w:pStyle w:val="B1"/>
        <w:rPr>
          <w:del w:id="65" w:author="ZTE(Eswar)" w:date="2023-08-09T11:16:00Z"/>
        </w:rPr>
      </w:pPr>
      <w:del w:id="66"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67" w:author="ZTE(Eswar)" w:date="2023-08-09T11:17:00Z">
          <w:pPr>
            <w:pStyle w:val="B1"/>
          </w:pPr>
        </w:pPrChange>
      </w:pPr>
      <w:ins w:id="68" w:author="ZTE(Eswar)" w:date="2023-08-09T11:16:00Z">
        <w:r>
          <w:t>2</w:t>
        </w:r>
      </w:ins>
      <w:del w:id="69" w:author="ZTE(Eswar)" w:date="2023-08-09T11:16:00Z">
        <w:r w:rsidR="0070235D" w:rsidRPr="00C0503E" w:rsidDel="001D0089">
          <w:delText>1</w:delText>
        </w:r>
      </w:del>
      <w:r w:rsidR="0070235D" w:rsidRPr="00C0503E">
        <w:t>&gt;</w:t>
      </w:r>
      <w:r w:rsidR="0070235D" w:rsidRPr="00C0503E">
        <w:tab/>
        <w:t>SIB1 includes sdt-ConfigCommon; and</w:t>
      </w:r>
    </w:p>
    <w:p w14:paraId="5914C363" w14:textId="2FF24A55" w:rsidR="00E23C69" w:rsidRPr="00C0503E" w:rsidRDefault="001D0089">
      <w:pPr>
        <w:pStyle w:val="B2"/>
        <w:pPrChange w:id="70" w:author="ZTE(Eswar)" w:date="2023-08-09T11:17:00Z">
          <w:pPr>
            <w:pStyle w:val="B1"/>
          </w:pPr>
        </w:pPrChange>
      </w:pPr>
      <w:ins w:id="71" w:author="ZTE(Eswar)" w:date="2023-08-09T11:16:00Z">
        <w:r>
          <w:t>2</w:t>
        </w:r>
      </w:ins>
      <w:del w:id="72" w:author="ZTE(Eswar)" w:date="2023-08-09T11:16:00Z">
        <w:r w:rsidR="0070235D" w:rsidRPr="00C0503E" w:rsidDel="001D0089">
          <w:delText>1</w:delText>
        </w:r>
      </w:del>
      <w:r w:rsidR="0070235D" w:rsidRPr="00C0503E">
        <w:t>&gt;</w:t>
      </w:r>
      <w:r w:rsidR="0070235D" w:rsidRPr="00C0503E">
        <w:tab/>
      </w:r>
      <w:r w:rsidR="0070235D" w:rsidRPr="00C0503E">
        <w:rPr>
          <w:i/>
          <w:iCs/>
        </w:rPr>
        <w:t>sdt-Config</w:t>
      </w:r>
      <w:r w:rsidR="0070235D" w:rsidRPr="00C0503E">
        <w:t xml:space="preserve"> is configured; and</w:t>
      </w:r>
    </w:p>
    <w:p w14:paraId="6A798576" w14:textId="5F6AB30F" w:rsidR="0070235D" w:rsidRPr="00C0503E" w:rsidRDefault="001D0089">
      <w:pPr>
        <w:pStyle w:val="B2"/>
        <w:pPrChange w:id="73" w:author="ZTE(Eswar)" w:date="2023-08-09T11:17:00Z">
          <w:pPr>
            <w:pStyle w:val="B1"/>
          </w:pPr>
        </w:pPrChange>
      </w:pPr>
      <w:ins w:id="74" w:author="ZTE(Eswar)" w:date="2023-08-09T11:16:00Z">
        <w:r>
          <w:t>2</w:t>
        </w:r>
      </w:ins>
      <w:del w:id="75"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76" w:author="ZTE(Eswar)" w:date="2023-08-09T11:17:00Z">
          <w:pPr>
            <w:pStyle w:val="B1"/>
          </w:pPr>
        </w:pPrChange>
      </w:pPr>
      <w:ins w:id="77" w:author="ZTE(Eswar)" w:date="2023-08-09T11:17:00Z">
        <w:r>
          <w:t>2</w:t>
        </w:r>
      </w:ins>
      <w:del w:id="78" w:author="ZTE(Eswar)" w:date="2023-08-09T11:16:00Z">
        <w:r w:rsidR="0082073B" w:rsidRPr="00C0503E" w:rsidDel="001D0089">
          <w:delText>1</w:delText>
        </w:r>
      </w:del>
      <w:r w:rsidR="0082073B" w:rsidRPr="00C0503E">
        <w:t>&gt;</w:t>
      </w:r>
      <w:r w:rsidR="0082073B" w:rsidRPr="00C0503E">
        <w:tab/>
        <w:t xml:space="preserve">for a RedCap UE when RedCap-specific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79" w:author="ZTE(Eswar)" w:date="2023-08-09T11:19:00Z"/>
        </w:rPr>
      </w:pPr>
      <w:ins w:id="80" w:author="ZTE(Eswar)" w:date="2023-08-09T11:17:00Z">
        <w:r>
          <w:t>2</w:t>
        </w:r>
      </w:ins>
      <w:del w:id="81"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82"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83" w:author="ZTE(Eswar)" w:date="2023-08-09T11:19:00Z"/>
        </w:rPr>
      </w:pPr>
      <w:ins w:id="84" w:author="ZTE(Eswar)" w:date="2023-08-09T11:19:00Z">
        <w:r>
          <w:t>1&gt; for the resume procedure initiated in response to RAN paging (i.e. mobile terminated case):</w:t>
        </w:r>
      </w:ins>
    </w:p>
    <w:p w14:paraId="4AA4B9D3" w14:textId="77777777" w:rsidR="00A81DF8" w:rsidRPr="00F10B4F" w:rsidRDefault="00A81DF8" w:rsidP="00A81DF8">
      <w:pPr>
        <w:pStyle w:val="B2"/>
        <w:rPr>
          <w:ins w:id="85" w:author="ZTE(Eswar)" w:date="2023-08-09T11:19:00Z"/>
        </w:rPr>
      </w:pPr>
      <w:ins w:id="86"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commentRangeStart w:id="87"/>
        <w:commentRangeStart w:id="88"/>
        <w:r w:rsidRPr="00FF16BD">
          <w:rPr>
            <w:i/>
            <w:iCs/>
            <w:rPrChange w:id="89" w:author="R2#122(v2)" w:date="2023-08-08T14:44:00Z">
              <w:rPr/>
            </w:rPrChange>
          </w:rPr>
          <w:t>fullI-RNTI</w:t>
        </w:r>
      </w:ins>
      <w:commentRangeEnd w:id="87"/>
      <w:r w:rsidR="00CB6376">
        <w:rPr>
          <w:rStyle w:val="CommentReference"/>
        </w:rPr>
        <w:commentReference w:id="87"/>
      </w:r>
      <w:commentRangeEnd w:id="88"/>
      <w:r w:rsidR="000B1095">
        <w:rPr>
          <w:rStyle w:val="CommentReference"/>
        </w:rPr>
        <w:commentReference w:id="88"/>
      </w:r>
      <w:ins w:id="90" w:author="ZTE(Eswar)" w:date="2023-08-09T11:19:00Z">
        <w:r w:rsidRPr="00F10B4F">
          <w:t>; and</w:t>
        </w:r>
      </w:ins>
    </w:p>
    <w:p w14:paraId="0BF52FAD" w14:textId="5BC5EC72" w:rsidR="00A81DF8" w:rsidRPr="00C0503E" w:rsidRDefault="00A81DF8">
      <w:pPr>
        <w:pStyle w:val="B2"/>
        <w:pPrChange w:id="91" w:author="ZTE(Eswar)" w:date="2023-08-09T11:17:00Z">
          <w:pPr>
            <w:pStyle w:val="B1"/>
          </w:pPr>
        </w:pPrChange>
      </w:pPr>
      <w:ins w:id="92"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57"/>
    <w:p w14:paraId="21534A78" w14:textId="57259EBF" w:rsidR="00394471" w:rsidRPr="00C0503E" w:rsidRDefault="00394471" w:rsidP="00394471">
      <w:pPr>
        <w:pStyle w:val="B1"/>
      </w:pPr>
    </w:p>
    <w:tbl>
      <w:tblPr>
        <w:tblStyle w:val="TableGrid"/>
        <w:tblW w:w="0" w:type="auto"/>
        <w:tblInd w:w="0" w:type="dxa"/>
        <w:tblLook w:val="04A0" w:firstRow="1" w:lastRow="0" w:firstColumn="1" w:lastColumn="0" w:noHBand="0" w:noVBand="1"/>
      </w:tblPr>
      <w:tblGrid>
        <w:gridCol w:w="9631"/>
      </w:tblGrid>
      <w:tr w:rsidR="00C74668" w:rsidRPr="001D0089" w14:paraId="4CF56847" w14:textId="77777777" w:rsidTr="0056797E">
        <w:tc>
          <w:tcPr>
            <w:tcW w:w="9631" w:type="dxa"/>
            <w:shd w:val="clear" w:color="auto" w:fill="00B0F0"/>
          </w:tcPr>
          <w:p w14:paraId="2CEE4C64" w14:textId="77777777" w:rsidR="00C74668" w:rsidRPr="001D0089" w:rsidRDefault="00C74668" w:rsidP="0056797E">
            <w:pPr>
              <w:jc w:val="center"/>
              <w:rPr>
                <w:b/>
                <w:bCs/>
              </w:rPr>
            </w:pPr>
            <w:bookmarkStart w:id="93" w:name="_Toc60776834"/>
            <w:bookmarkStart w:id="94" w:name="_Toc139045096"/>
            <w:r w:rsidRPr="001D0089">
              <w:rPr>
                <w:b/>
                <w:bCs/>
              </w:rPr>
              <w:t>Next Modified section</w:t>
            </w:r>
          </w:p>
        </w:tc>
      </w:tr>
      <w:bookmarkEnd w:id="93"/>
      <w:bookmarkEnd w:id="94"/>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5"/>
          <w:headerReference w:type="default" r:id="rId26"/>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Heading1"/>
      </w:pPr>
      <w:bookmarkStart w:id="95" w:name="_Toc60777073"/>
      <w:bookmarkStart w:id="96" w:name="_Toc139045391"/>
      <w:r w:rsidRPr="00C0503E">
        <w:lastRenderedPageBreak/>
        <w:t>6</w:t>
      </w:r>
      <w:r w:rsidRPr="00C0503E">
        <w:tab/>
        <w:t>Protocol data units, formats and parameters (ASN.1)</w:t>
      </w:r>
      <w:bookmarkEnd w:id="95"/>
      <w:bookmarkEnd w:id="96"/>
    </w:p>
    <w:tbl>
      <w:tblPr>
        <w:tblStyle w:val="TableGrid"/>
        <w:tblW w:w="0" w:type="auto"/>
        <w:tblInd w:w="0" w:type="dxa"/>
        <w:tblLook w:val="04A0" w:firstRow="1" w:lastRow="0" w:firstColumn="1" w:lastColumn="0" w:noHBand="0" w:noVBand="1"/>
      </w:tblPr>
      <w:tblGrid>
        <w:gridCol w:w="9631"/>
      </w:tblGrid>
      <w:tr w:rsidR="00C74668" w:rsidRPr="001D0089" w14:paraId="3D81CDB1" w14:textId="77777777" w:rsidTr="0056797E">
        <w:tc>
          <w:tcPr>
            <w:tcW w:w="9631" w:type="dxa"/>
            <w:shd w:val="clear" w:color="auto" w:fill="00B0F0"/>
          </w:tcPr>
          <w:p w14:paraId="56600A8E" w14:textId="77777777" w:rsidR="00C74668" w:rsidRPr="001D0089" w:rsidRDefault="00C74668" w:rsidP="0056797E">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Heading3"/>
      </w:pPr>
      <w:bookmarkStart w:id="97" w:name="_Toc60777089"/>
      <w:bookmarkStart w:id="98" w:name="_Toc139045408"/>
      <w:bookmarkStart w:id="99" w:name="_Hlk54206646"/>
      <w:r w:rsidRPr="00C0503E">
        <w:lastRenderedPageBreak/>
        <w:t>6.2.2</w:t>
      </w:r>
      <w:r w:rsidRPr="00C0503E">
        <w:tab/>
        <w:t>Message definitions</w:t>
      </w:r>
      <w:bookmarkEnd w:id="97"/>
      <w:bookmarkEnd w:id="98"/>
    </w:p>
    <w:tbl>
      <w:tblPr>
        <w:tblStyle w:val="TableGrid"/>
        <w:tblW w:w="0" w:type="auto"/>
        <w:tblInd w:w="0" w:type="dxa"/>
        <w:tblLook w:val="04A0" w:firstRow="1" w:lastRow="0" w:firstColumn="1" w:lastColumn="0" w:noHBand="0" w:noVBand="1"/>
      </w:tblPr>
      <w:tblGrid>
        <w:gridCol w:w="9631"/>
      </w:tblGrid>
      <w:tr w:rsidR="00C74668" w:rsidRPr="001D0089" w14:paraId="1762730D" w14:textId="77777777" w:rsidTr="0056797E">
        <w:tc>
          <w:tcPr>
            <w:tcW w:w="9631" w:type="dxa"/>
            <w:shd w:val="clear" w:color="auto" w:fill="00B0F0"/>
          </w:tcPr>
          <w:p w14:paraId="7E5ED6C6" w14:textId="1FD41697" w:rsidR="00C74668" w:rsidRPr="001D0089" w:rsidRDefault="00C74668" w:rsidP="0056797E">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Heading4"/>
      </w:pPr>
      <w:bookmarkStart w:id="100" w:name="_Toc60777104"/>
      <w:bookmarkStart w:id="101" w:name="_Toc139045426"/>
      <w:bookmarkEnd w:id="99"/>
      <w:r w:rsidRPr="00C0503E">
        <w:t>–</w:t>
      </w:r>
      <w:r w:rsidRPr="00C0503E">
        <w:tab/>
      </w:r>
      <w:r w:rsidRPr="00C0503E">
        <w:rPr>
          <w:i/>
        </w:rPr>
        <w:t>Paging</w:t>
      </w:r>
      <w:bookmarkEnd w:id="100"/>
      <w:bookmarkEnd w:id="101"/>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102" w:author="ZTE(Eswar)" w:date="2023-08-09T11:25:00Z">
        <w:r w:rsidR="00C74668">
          <w:t>Paging-v18xx-IEs</w:t>
        </w:r>
      </w:ins>
      <w:del w:id="103" w:author="ZTE(Eswar)" w:date="2023-08-09T11:25:00Z">
        <w:r w:rsidRPr="00C0503E" w:rsidDel="00C74668">
          <w:rPr>
            <w:color w:val="993366"/>
          </w:rPr>
          <w:delText>SEQUENCE</w:delText>
        </w:r>
        <w:r w:rsidRPr="00C0503E" w:rsidDel="00C74668">
          <w:delText xml:space="preserve"> {}</w:delText>
        </w:r>
      </w:del>
      <w:r w:rsidRPr="00C0503E">
        <w:t xml:space="preserve">                                                        </w:t>
      </w:r>
      <w:del w:id="104"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105"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106" w:author="ZTE(Eswar)" w:date="2023-08-09T11:26:00Z"/>
        </w:rPr>
      </w:pPr>
      <w:ins w:id="107"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108" w:author="ZTE(Eswar)" w:date="2023-08-09T11:26:00Z"/>
          <w:color w:val="808080"/>
        </w:rPr>
      </w:pPr>
      <w:ins w:id="109"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110" w:author="ZTE(Eswar)" w:date="2023-08-09T11:26:00Z"/>
        </w:rPr>
      </w:pPr>
      <w:ins w:id="111"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112" w:author="ZTE(Eswar)" w:date="2023-08-09T11:26:00Z"/>
        </w:rPr>
      </w:pPr>
      <w:ins w:id="113"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114"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115" w:author="ZTE(Eswar)" w:date="2023-08-09T11:26:00Z"/>
        </w:rPr>
      </w:pPr>
      <w:ins w:id="116"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117" w:author="ZTE(Eswar)" w:date="2023-08-09T11:26:00Z"/>
        </w:rPr>
      </w:pPr>
    </w:p>
    <w:p w14:paraId="40674006" w14:textId="77777777" w:rsidR="00C74668" w:rsidRPr="00F10B4F" w:rsidRDefault="00C74668" w:rsidP="00C74668">
      <w:pPr>
        <w:pStyle w:val="PL"/>
        <w:rPr>
          <w:ins w:id="118" w:author="ZTE(Eswar)" w:date="2023-08-09T11:26:00Z"/>
        </w:rPr>
      </w:pPr>
      <w:ins w:id="119"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20" w:author="ZTE(Eswar)" w:date="2023-08-09T11:26:00Z"/>
          <w:color w:val="808080"/>
        </w:rPr>
      </w:pPr>
      <w:ins w:id="121"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22" w:author="ZTE(Eswar)" w:date="2023-08-09T11:26:00Z"/>
        </w:rPr>
      </w:pPr>
      <w:ins w:id="123"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r w:rsidRPr="00C0503E">
              <w:rPr>
                <w:i/>
                <w:szCs w:val="22"/>
                <w:lang w:eastAsia="sv-SE"/>
              </w:rPr>
              <w:t xml:space="preserve">PagingRecord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r w:rsidRPr="00C0503E">
              <w:rPr>
                <w:b/>
                <w:i/>
                <w:szCs w:val="22"/>
                <w:lang w:eastAsia="sv-SE"/>
              </w:rPr>
              <w:t>accessType</w:t>
            </w:r>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24"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25" w:author="ZTE(Eswar)" w:date="2023-08-09T11:27:00Z"/>
                <w:b/>
                <w:i/>
                <w:szCs w:val="22"/>
                <w:lang w:eastAsia="sv-SE"/>
              </w:rPr>
            </w:pPr>
            <w:proofErr w:type="spellStart"/>
            <w:ins w:id="126"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127" w:author="ZTE(Eswar)" w:date="2023-08-09T11:27:00Z"/>
                <w:b/>
                <w:i/>
                <w:szCs w:val="22"/>
                <w:lang w:eastAsia="sv-SE"/>
              </w:rPr>
            </w:pPr>
            <w:ins w:id="128"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29" w:author="R2#122(v2)" w:date="2023-08-08T14:57:00Z">
                    <w:rPr>
                      <w:rFonts w:cs="Arial"/>
                    </w:rPr>
                  </w:rPrChange>
                </w:rPr>
                <w:t>mt</w:t>
              </w:r>
              <w:proofErr w:type="spellEnd"/>
              <w:r w:rsidRPr="00BD5FA5">
                <w:rPr>
                  <w:rFonts w:cs="Arial"/>
                  <w:i/>
                  <w:iCs/>
                  <w:rPrChange w:id="130" w:author="R2#122(v2)" w:date="2023-08-08T14:57:00Z">
                    <w:rPr>
                      <w:rFonts w:cs="Arial"/>
                    </w:rPr>
                  </w:rPrChange>
                </w:rPr>
                <w:t>-SDT</w:t>
              </w:r>
              <w:r>
                <w:rPr>
                  <w:rFonts w:cs="Arial"/>
                </w:rPr>
                <w:t xml:space="preserve"> indication in paging message only if the UE’s I-RNTI is included in the paging message </w:t>
              </w:r>
              <w:commentRangeStart w:id="131"/>
              <w:commentRangeStart w:id="132"/>
              <w:r>
                <w:rPr>
                  <w:rFonts w:cs="Arial"/>
                </w:rPr>
                <w:t>(i.e. MT-SDT is only used for RAN paging)</w:t>
              </w:r>
            </w:ins>
            <w:commentRangeEnd w:id="131"/>
            <w:r w:rsidR="00AB3AC4">
              <w:rPr>
                <w:rStyle w:val="CommentReference"/>
                <w:rFonts w:ascii="Times New Roman" w:hAnsi="Times New Roman"/>
              </w:rPr>
              <w:commentReference w:id="131"/>
            </w:r>
            <w:commentRangeEnd w:id="132"/>
            <w:r w:rsidR="000B1095">
              <w:rPr>
                <w:rStyle w:val="CommentReference"/>
                <w:rFonts w:ascii="Times New Roman" w:hAnsi="Times New Roman"/>
              </w:rPr>
              <w:commentReference w:id="132"/>
            </w:r>
            <w:ins w:id="133" w:author="ZTE(Eswar)" w:date="2023-08-09T11:27:00Z">
              <w:r>
                <w:rPr>
                  <w:rFonts w:cs="Arial"/>
                </w:rPr>
                <w:t>.</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r w:rsidRPr="00C0503E">
              <w:rPr>
                <w:b/>
                <w:i/>
                <w:szCs w:val="22"/>
                <w:lang w:eastAsia="sv-SE"/>
              </w:rPr>
              <w:t>pagingRecordList</w:t>
            </w:r>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it includes the same number of entries, and listed in the same order, as in pagingRecordList (i.e. without suffix).</w:t>
            </w:r>
            <w:ins w:id="134"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35"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r w:rsidR="00194C49" w:rsidRPr="00BD5FA5">
                <w:rPr>
                  <w:bCs/>
                  <w:i/>
                  <w:szCs w:val="22"/>
                  <w:lang w:eastAsia="sv-SE"/>
                  <w:rPrChange w:id="136" w:author="R2#122(v2)" w:date="2023-08-08T15:00:00Z">
                    <w:rPr>
                      <w:bCs/>
                      <w:iCs/>
                      <w:szCs w:val="22"/>
                      <w:lang w:eastAsia="sv-SE"/>
                    </w:rPr>
                  </w:rPrChange>
                </w:rPr>
                <w:t>pagingRecordList</w:t>
              </w:r>
              <w:r w:rsidR="00194C49" w:rsidRPr="00F10B4F">
                <w:rPr>
                  <w:bCs/>
                  <w:iCs/>
                  <w:szCs w:val="22"/>
                  <w:lang w:eastAsia="sv-SE"/>
                </w:rPr>
                <w:t xml:space="preserve"> (i.e.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r w:rsidRPr="00C0503E">
              <w:rPr>
                <w:b/>
                <w:i/>
                <w:szCs w:val="22"/>
                <w:lang w:eastAsia="sv-SE"/>
              </w:rPr>
              <w:t>pagingCause</w:t>
            </w:r>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37" w:name="_Toc60777111"/>
      <w:bookmarkStart w:id="138" w:name="_Toc139045433"/>
    </w:p>
    <w:tbl>
      <w:tblPr>
        <w:tblStyle w:val="TableGrid"/>
        <w:tblW w:w="0" w:type="auto"/>
        <w:tblInd w:w="0" w:type="dxa"/>
        <w:tblLook w:val="04A0" w:firstRow="1" w:lastRow="0" w:firstColumn="1" w:lastColumn="0" w:noHBand="0" w:noVBand="1"/>
      </w:tblPr>
      <w:tblGrid>
        <w:gridCol w:w="9631"/>
      </w:tblGrid>
      <w:tr w:rsidR="00017D90" w:rsidRPr="001D0089" w14:paraId="155364ED" w14:textId="77777777" w:rsidTr="0056797E">
        <w:tc>
          <w:tcPr>
            <w:tcW w:w="9631" w:type="dxa"/>
            <w:shd w:val="clear" w:color="auto" w:fill="00B0F0"/>
          </w:tcPr>
          <w:p w14:paraId="7639753C" w14:textId="77777777" w:rsidR="00017D90" w:rsidRPr="001D0089" w:rsidRDefault="00017D90" w:rsidP="0056797E">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Heading4"/>
      </w:pPr>
      <w:r w:rsidRPr="00C0503E">
        <w:t>–</w:t>
      </w:r>
      <w:r w:rsidRPr="00C0503E">
        <w:tab/>
      </w:r>
      <w:r w:rsidRPr="00C0503E">
        <w:rPr>
          <w:i/>
          <w:noProof/>
        </w:rPr>
        <w:t>RRCRelease</w:t>
      </w:r>
      <w:bookmarkEnd w:id="137"/>
      <w:bookmarkEnd w:id="138"/>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DB2CF6" w:rsidRDefault="0082073B" w:rsidP="00C0503E">
      <w:pPr>
        <w:pStyle w:val="PL"/>
        <w:rPr>
          <w:lang w:val="fi-FI"/>
          <w:rPrChange w:id="139" w:author="Nokia - Jussi" w:date="2023-08-31T16:58:00Z">
            <w:rPr/>
          </w:rPrChange>
        </w:rPr>
      </w:pPr>
      <w:r w:rsidRPr="00C0503E">
        <w:t xml:space="preserve">    </w:t>
      </w:r>
      <w:r w:rsidRPr="00DB2CF6">
        <w:rPr>
          <w:lang w:val="fi-FI"/>
          <w:rPrChange w:id="140" w:author="Nokia - Jussi" w:date="2023-08-31T16:58:00Z">
            <w:rPr/>
          </w:rPrChange>
        </w:rPr>
        <w:t>]]</w:t>
      </w:r>
    </w:p>
    <w:p w14:paraId="2372697C" w14:textId="77777777" w:rsidR="00394471" w:rsidRPr="00DB2CF6" w:rsidRDefault="00394471" w:rsidP="00C0503E">
      <w:pPr>
        <w:pStyle w:val="PL"/>
        <w:rPr>
          <w:lang w:val="fi-FI"/>
          <w:rPrChange w:id="141" w:author="Nokia - Jussi" w:date="2023-08-31T16:58:00Z">
            <w:rPr/>
          </w:rPrChange>
        </w:rPr>
      </w:pPr>
      <w:r w:rsidRPr="00DB2CF6">
        <w:rPr>
          <w:lang w:val="fi-FI"/>
          <w:rPrChange w:id="142" w:author="Nokia - Jussi" w:date="2023-08-31T16:58:00Z">
            <w:rPr/>
          </w:rPrChange>
        </w:rPr>
        <w:t>}</w:t>
      </w:r>
    </w:p>
    <w:p w14:paraId="774576D0" w14:textId="77777777" w:rsidR="00394471" w:rsidRPr="00DB2CF6" w:rsidRDefault="00394471" w:rsidP="00C0503E">
      <w:pPr>
        <w:pStyle w:val="PL"/>
        <w:rPr>
          <w:lang w:val="fi-FI"/>
          <w:rPrChange w:id="143" w:author="Nokia - Jussi" w:date="2023-08-31T16:58:00Z">
            <w:rPr/>
          </w:rPrChange>
        </w:rPr>
      </w:pPr>
    </w:p>
    <w:p w14:paraId="3EEBEF51" w14:textId="77777777" w:rsidR="00394471" w:rsidRPr="00DB2CF6" w:rsidRDefault="00394471" w:rsidP="00C0503E">
      <w:pPr>
        <w:pStyle w:val="PL"/>
        <w:rPr>
          <w:lang w:val="fi-FI"/>
          <w:rPrChange w:id="144" w:author="Nokia - Jussi" w:date="2023-08-31T16:58:00Z">
            <w:rPr/>
          </w:rPrChange>
        </w:rPr>
      </w:pPr>
      <w:r w:rsidRPr="00DB2CF6">
        <w:rPr>
          <w:lang w:val="fi-FI"/>
          <w:rPrChange w:id="145" w:author="Nokia - Jussi" w:date="2023-08-31T16:58:00Z">
            <w:rPr/>
          </w:rPrChange>
        </w:rPr>
        <w:t xml:space="preserve">PeriodicRNAU-TimerValue ::=         </w:t>
      </w:r>
      <w:r w:rsidRPr="00DB2CF6">
        <w:rPr>
          <w:color w:val="993366"/>
          <w:lang w:val="fi-FI"/>
          <w:rPrChange w:id="146" w:author="Nokia - Jussi" w:date="2023-08-31T16:58:00Z">
            <w:rPr>
              <w:color w:val="993366"/>
            </w:rPr>
          </w:rPrChange>
        </w:rPr>
        <w:t>ENUMERATED</w:t>
      </w:r>
      <w:r w:rsidRPr="00DB2CF6">
        <w:rPr>
          <w:lang w:val="fi-FI"/>
          <w:rPrChange w:id="147" w:author="Nokia - Jussi" w:date="2023-08-31T16:58:00Z">
            <w:rPr/>
          </w:rPrChange>
        </w:rPr>
        <w:t xml:space="preserve"> { min5, min10, min20, min30, min60, min120, min360, min720}</w:t>
      </w:r>
    </w:p>
    <w:p w14:paraId="0E87A81B" w14:textId="77777777" w:rsidR="00394471" w:rsidRPr="00DB2CF6" w:rsidRDefault="00394471" w:rsidP="00C0503E">
      <w:pPr>
        <w:pStyle w:val="PL"/>
        <w:rPr>
          <w:lang w:val="fi-FI"/>
          <w:rPrChange w:id="148" w:author="Nokia - Jussi" w:date="2023-08-31T16:58:00Z">
            <w:rPr/>
          </w:rPrChange>
        </w:rPr>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49" w:name="_Hlk95905177"/>
      <w:r w:rsidRPr="00C0503E">
        <w:t>cg-SDT-TA-Valid</w:t>
      </w:r>
      <w:bookmarkEnd w:id="149"/>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50" w:author="ZTE(Eswar2)" w:date="2023-08-29T11:56:00Z"/>
        </w:rPr>
      </w:pPr>
      <w:r w:rsidRPr="00C0503E">
        <w:t xml:space="preserve">    ...</w:t>
      </w:r>
      <w:ins w:id="151" w:author="ZTE(Eswar2)" w:date="2023-08-29T11:56:00Z">
        <w:r w:rsidR="008D046E" w:rsidRPr="00F10B4F">
          <w:t>,</w:t>
        </w:r>
      </w:ins>
    </w:p>
    <w:p w14:paraId="53D7F19A" w14:textId="77777777" w:rsidR="008D046E" w:rsidRPr="00F10B4F" w:rsidRDefault="008D046E" w:rsidP="008D046E">
      <w:pPr>
        <w:pStyle w:val="PL"/>
        <w:rPr>
          <w:ins w:id="152" w:author="ZTE(Eswar2)" w:date="2023-08-29T11:56:00Z"/>
        </w:rPr>
      </w:pPr>
      <w:ins w:id="153" w:author="ZTE(Eswar2)" w:date="2023-08-29T11:56:00Z">
        <w:r w:rsidRPr="00F10B4F">
          <w:t xml:space="preserve">    [[</w:t>
        </w:r>
      </w:ins>
    </w:p>
    <w:p w14:paraId="1E5C7FBB" w14:textId="77777777" w:rsidR="008D046E" w:rsidRPr="00F10B4F" w:rsidRDefault="008D046E" w:rsidP="008D046E">
      <w:pPr>
        <w:pStyle w:val="PL"/>
        <w:rPr>
          <w:ins w:id="154" w:author="ZTE(Eswar2)" w:date="2023-08-29T11:56:00Z"/>
        </w:rPr>
      </w:pPr>
      <w:ins w:id="155" w:author="ZTE(Eswar2)" w:date="2023-08-29T11:56:00Z">
        <w:r w:rsidRPr="00F10B4F">
          <w:t xml:space="preserve">    </w:t>
        </w:r>
        <w:r>
          <w:t>cg-SDT-MaxDurationToNext</w:t>
        </w:r>
        <w:commentRangeStart w:id="156"/>
        <w:commentRangeStart w:id="157"/>
        <w:commentRangeStart w:id="158"/>
        <w:commentRangeStart w:id="159"/>
        <w:r>
          <w:t>-</w:t>
        </w:r>
      </w:ins>
      <w:commentRangeEnd w:id="156"/>
      <w:r w:rsidR="001E1ACC">
        <w:rPr>
          <w:rStyle w:val="CommentReference"/>
          <w:rFonts w:ascii="Times New Roman" w:hAnsi="Times New Roman"/>
          <w:noProof w:val="0"/>
          <w:lang w:eastAsia="ja-JP"/>
        </w:rPr>
        <w:commentReference w:id="156"/>
      </w:r>
      <w:commentRangeEnd w:id="157"/>
      <w:r w:rsidR="000B1095">
        <w:rPr>
          <w:rStyle w:val="CommentReference"/>
          <w:rFonts w:ascii="Times New Roman" w:hAnsi="Times New Roman"/>
          <w:noProof w:val="0"/>
          <w:lang w:eastAsia="ja-JP"/>
        </w:rPr>
        <w:commentReference w:id="157"/>
      </w:r>
      <w:commentRangeEnd w:id="158"/>
      <w:r w:rsidR="00DB2CF6">
        <w:rPr>
          <w:rStyle w:val="CommentReference"/>
          <w:rFonts w:ascii="Times New Roman" w:hAnsi="Times New Roman"/>
          <w:noProof w:val="0"/>
          <w:lang w:eastAsia="ja-JP"/>
        </w:rPr>
        <w:commentReference w:id="158"/>
      </w:r>
      <w:commentRangeEnd w:id="159"/>
      <w:r w:rsidR="00D726F3">
        <w:rPr>
          <w:rStyle w:val="CommentReference"/>
          <w:rFonts w:ascii="Times New Roman" w:hAnsi="Times New Roman"/>
          <w:noProof w:val="0"/>
          <w:lang w:eastAsia="ja-JP"/>
        </w:rPr>
        <w:commentReference w:id="159"/>
      </w:r>
      <w:ins w:id="160" w:author="ZTE(Eswar2)" w:date="2023-08-29T11:56:00Z">
        <w:r>
          <w: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61" w:author="ZTE(Eswar2)" w:date="2023-08-29T11:56:00Z"/>
          <w:color w:val="808080"/>
        </w:rPr>
      </w:pPr>
      <w:ins w:id="162"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63"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64" w:author="ZTE(Eswar)" w:date="2023-08-09T11:30:00Z"/>
        </w:rPr>
      </w:pPr>
    </w:p>
    <w:p w14:paraId="30844CB7" w14:textId="0DA39D9F" w:rsidR="00194C49" w:rsidRPr="00C0503E" w:rsidRDefault="00194C49">
      <w:pPr>
        <w:pStyle w:val="EditorsNote"/>
        <w:pPrChange w:id="165" w:author="ZTE(Eswar)" w:date="2023-08-09T11:30:00Z">
          <w:pPr/>
        </w:pPrChange>
      </w:pPr>
      <w:ins w:id="166" w:author="ZTE(Eswar)" w:date="2023-08-09T11:30:00Z">
        <w:r>
          <w:t xml:space="preserve">Editor’s Note: The values of cg-SDT-MaxDurationToNext-CG-Occasion-r18 </w:t>
        </w:r>
      </w:ins>
      <w:ins w:id="167" w:author="ZTE(Eswar2)" w:date="2023-08-29T11:52:00Z">
        <w:r w:rsidR="00871CB3">
          <w:t>and whether to configure this per LCH</w:t>
        </w:r>
      </w:ins>
      <w:ins w:id="168" w:author="ZTE(Eswar2)" w:date="2023-08-29T11:53:00Z">
        <w:r w:rsidR="00841834">
          <w:t xml:space="preserve"> or per UE is </w:t>
        </w:r>
      </w:ins>
      <w:ins w:id="169" w:author="ZTE(Eswar)" w:date="2023-08-09T11:30:00Z">
        <w:r>
          <w:t>FFS and will be finalised based on the final outcome of the extend</w:t>
        </w:r>
      </w:ins>
      <w:ins w:id="170" w:author="ZTE(Eswar2)" w:date="2023-08-29T11:56:00Z">
        <w:r w:rsidR="008D046E">
          <w:t>ed</w:t>
        </w:r>
      </w:ins>
      <w:ins w:id="171" w:author="ZTE(Eswar)" w:date="2023-08-09T11:30:00Z">
        <w:r>
          <w:t xml:space="preserve"> CG periodicities for CG-SDT, if any</w:t>
        </w:r>
      </w:ins>
      <w:ins w:id="172" w:author="ZTE(Eswar2)" w:date="2023-08-29T11:54:00Z">
        <w:r w:rsidR="00841834">
          <w:t>, as part of the TEI18 discussion</w:t>
        </w:r>
      </w:ins>
      <w:ins w:id="173"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r w:rsidRPr="00C0503E">
              <w:rPr>
                <w:i/>
                <w:lang w:eastAsia="sv-SE"/>
              </w:rPr>
              <w:lastRenderedPageBreak/>
              <w:t>RRCRelease</w:t>
            </w:r>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Indicates the UE can set the establishment cause to mps-PriorityAccess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r w:rsidRPr="00C0503E">
              <w:rPr>
                <w:i/>
                <w:iCs/>
                <w:lang w:eastAsia="ko-KR"/>
              </w:rPr>
              <w:t>RRCRelease</w:t>
            </w:r>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PMingLiU" w:hAnsi="Arial"/>
                <w:b/>
                <w:i/>
                <w:iCs/>
                <w:sz w:val="18"/>
                <w:lang w:eastAsia="ko-KR"/>
              </w:rPr>
            </w:pPr>
            <w:proofErr w:type="spellStart"/>
            <w:r w:rsidRPr="00C0503E">
              <w:rPr>
                <w:rFonts w:ascii="Arial" w:eastAsia="PMingLiU"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proofErr w:type="spellStart"/>
            <w:r w:rsidRPr="00C0503E">
              <w:rPr>
                <w:i/>
                <w:lang w:eastAsia="sv-SE"/>
              </w:rPr>
              <w:t>RRCRelease</w:t>
            </w:r>
            <w:proofErr w:type="spellEnd"/>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r w:rsidRPr="00C0503E">
              <w:rPr>
                <w:i/>
                <w:lang w:eastAsia="sv-SE"/>
              </w:rPr>
              <w:t>RRCResumeRequest</w:t>
            </w:r>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PCell.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proofErr w:type="spellStart"/>
            <w:r w:rsidRPr="00C0503E">
              <w:rPr>
                <w:b/>
                <w:i/>
                <w:iCs/>
                <w:lang w:eastAsia="ko-KR"/>
              </w:rPr>
              <w:t>sdt</w:t>
            </w:r>
            <w:proofErr w:type="spellEnd"/>
            <w:r w:rsidRPr="00C0503E">
              <w:rPr>
                <w:b/>
                <w:i/>
                <w:iCs/>
                <w:lang w:eastAsia="ko-KR"/>
              </w:rPr>
              <w: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PCell when the RRCRelease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PCell whe</w:t>
            </w:r>
            <w:r w:rsidR="00B31420" w:rsidRPr="00C0503E">
              <w:rPr>
                <w:rFonts w:cs="Arial"/>
                <w:lang w:eastAsia="sv-SE"/>
              </w:rPr>
              <w:t>re</w:t>
            </w:r>
            <w:r w:rsidRPr="00C0503E">
              <w:rPr>
                <w:rFonts w:cs="Arial"/>
                <w:lang w:eastAsia="sv-SE"/>
              </w:rPr>
              <w:t xml:space="preserve"> the RRCRelease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r w:rsidRPr="00C0503E">
              <w:rPr>
                <w:b/>
                <w:i/>
                <w:szCs w:val="22"/>
                <w:lang w:eastAsia="sv-SE"/>
              </w:rPr>
              <w:t>sdt-DRB-List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RedCap UE and if the </w:t>
            </w:r>
            <w:r w:rsidRPr="00C0503E">
              <w:rPr>
                <w:rFonts w:cs="Arial"/>
                <w:i/>
                <w:lang w:eastAsia="sv-SE"/>
              </w:rPr>
              <w:t>initialDownlinkBWP-RedCap</w:t>
            </w:r>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initialDownlinkBWP-RedCap</w:t>
            </w:r>
            <w:r w:rsidRPr="00C0503E">
              <w:rPr>
                <w:rFonts w:cs="Arial"/>
                <w:lang w:eastAsia="sv-SE"/>
              </w:rPr>
              <w:t xml:space="preserve">, otherwise it is configured for </w:t>
            </w:r>
            <w:r w:rsidRPr="00C0503E">
              <w:rPr>
                <w:rFonts w:cs="Arial"/>
                <w:i/>
                <w:lang w:eastAsia="sv-SE"/>
              </w:rPr>
              <w:t>initialDownlinkBWP</w:t>
            </w:r>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RedCap UE and if the </w:t>
            </w:r>
            <w:r w:rsidRPr="00C0503E">
              <w:rPr>
                <w:rFonts w:cs="Arial"/>
                <w:i/>
                <w:lang w:eastAsia="sv-SE"/>
              </w:rPr>
              <w:t>initialUplinkBWP-RedCap</w:t>
            </w:r>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initialUplinkBWP-RedCap</w:t>
            </w:r>
            <w:r w:rsidRPr="00C0503E">
              <w:rPr>
                <w:rFonts w:cs="Arial"/>
                <w:lang w:eastAsia="sv-SE"/>
              </w:rPr>
              <w:t xml:space="preserve">, otherwise it is configured for </w:t>
            </w:r>
            <w:r w:rsidRPr="00C0503E">
              <w:rPr>
                <w:rFonts w:cs="Arial"/>
                <w:i/>
                <w:lang w:eastAsia="sv-SE"/>
              </w:rPr>
              <w:t xml:space="preserve">initialUplinkBWP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r w:rsidRPr="00C0503E">
              <w:rPr>
                <w:rFonts w:cs="Arial"/>
                <w:i/>
                <w:iCs/>
                <w:lang w:eastAsia="sv-SE"/>
              </w:rPr>
              <w:t>initialUplinkBWP</w:t>
            </w:r>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74"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75" w:author="ZTE(Eswar)" w:date="2023-08-09T11:31:00Z"/>
                <w:b/>
                <w:i/>
                <w:iCs/>
                <w:lang w:eastAsia="ko-KR"/>
              </w:rPr>
            </w:pPr>
            <w:ins w:id="176"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77" w:author="ZTE(Eswar)" w:date="2023-08-09T11:31:00Z"/>
                <w:b/>
                <w:i/>
                <w:iCs/>
                <w:lang w:eastAsia="ko-KR"/>
              </w:rPr>
            </w:pPr>
            <w:ins w:id="178" w:author="ZTE(Eswar)" w:date="2023-08-09T11:31:00Z">
              <w:r>
                <w:rPr>
                  <w:rFonts w:cs="Arial"/>
                  <w:lang w:eastAsia="sv-SE"/>
                </w:rPr>
                <w:t xml:space="preserve">The maximum duration the UE can wait until the next available CG-SDT occasion for the initial CG-SDT transmission as specified in TS 38.321 [3]. </w:t>
              </w:r>
              <w:commentRangeStart w:id="179"/>
              <w:commentRangeStart w:id="180"/>
              <w:r>
                <w:rPr>
                  <w:rFonts w:cs="Arial"/>
                  <w:lang w:eastAsia="sv-SE"/>
                </w:rPr>
                <w:t>If configured,</w:t>
              </w:r>
            </w:ins>
            <w:commentRangeEnd w:id="179"/>
            <w:r w:rsidR="006A014D">
              <w:rPr>
                <w:rStyle w:val="CommentReference"/>
                <w:rFonts w:ascii="Times New Roman" w:hAnsi="Times New Roman"/>
              </w:rPr>
              <w:commentReference w:id="179"/>
            </w:r>
            <w:commentRangeEnd w:id="180"/>
            <w:r w:rsidR="00095BA6">
              <w:rPr>
                <w:rStyle w:val="CommentReference"/>
                <w:rFonts w:ascii="Times New Roman" w:hAnsi="Times New Roman"/>
              </w:rPr>
              <w:commentReference w:id="180"/>
            </w:r>
            <w:ins w:id="181" w:author="ZTE(Eswar)" w:date="2023-08-09T11:31:00Z">
              <w:r>
                <w:rPr>
                  <w:rFonts w:cs="Arial"/>
                  <w:lang w:eastAsia="sv-SE"/>
                </w:rPr>
                <w:t xml:space="preserve">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cg-SDT-RSRP-ThresholdSSB</w:t>
            </w:r>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cg-SDT-timeAlignmentTimer</w:t>
            </w:r>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r w:rsidRPr="00C0503E">
              <w:rPr>
                <w:i/>
                <w:iCs/>
              </w:rPr>
              <w:t>sdt-MAC-PHY-CG-Config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82" w:name="OLE_LINK39"/>
            <w:proofErr w:type="spellStart"/>
            <w:r w:rsidRPr="00C0503E">
              <w:rPr>
                <w:b/>
                <w:bCs/>
                <w:i/>
                <w:iCs/>
              </w:rPr>
              <w:t>allowedCG</w:t>
            </w:r>
            <w:proofErr w:type="spellEnd"/>
            <w:r w:rsidRPr="00C0503E">
              <w:rPr>
                <w:b/>
                <w:bCs/>
                <w:i/>
                <w:iCs/>
              </w:rPr>
              <w:t>-List</w:t>
            </w:r>
          </w:p>
          <w:bookmarkEnd w:id="182"/>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cg-SDT-RSRP-ChangeThreshold</w:t>
            </w:r>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proofErr w:type="spellStart"/>
            <w:r w:rsidR="000D7C2E" w:rsidRPr="00C0503E">
              <w:rPr>
                <w:rFonts w:cs="Arial"/>
                <w:b/>
                <w:i/>
                <w:szCs w:val="18"/>
              </w:rPr>
              <w:t>C</w:t>
            </w:r>
            <w:r w:rsidRPr="00C0503E">
              <w:rPr>
                <w:rFonts w:cs="Arial"/>
                <w:b/>
                <w:i/>
                <w:szCs w:val="18"/>
              </w:rPr>
              <w:t>hangeThreshold</w:t>
            </w:r>
            <w:proofErr w:type="spellEnd"/>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inactivePosSRS-TimeAlignmentTimer</w:t>
            </w:r>
            <w:proofErr w:type="spellEnd"/>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(eDRX)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eDRX cycle which is shorter or equal to the IDLE mode eDRX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proofErr w:type="spellStart"/>
            <w:r w:rsidRPr="00C0503E">
              <w:rPr>
                <w:b/>
                <w:i/>
                <w:iCs/>
                <w:lang w:eastAsia="ko-KR"/>
              </w:rPr>
              <w:t>sl-UEIdentityRemote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otherwise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r w:rsidRPr="00C0503E">
              <w:rPr>
                <w:iCs/>
                <w:lang w:eastAsia="ko-KR"/>
              </w:rPr>
              <w:t>eDRX, see TS 24.</w:t>
            </w:r>
            <w:r w:rsidR="00B822E7" w:rsidRPr="00C0503E">
              <w:rPr>
                <w:iCs/>
                <w:lang w:eastAsia="ko-KR"/>
              </w:rPr>
              <w:t>5</w:t>
            </w:r>
            <w:r w:rsidRPr="00C0503E">
              <w:rPr>
                <w:iCs/>
                <w:lang w:eastAsia="ko-KR"/>
              </w:rPr>
              <w:t>01 [23]</w:t>
            </w:r>
            <w:r w:rsidRPr="00C0503E">
              <w:rPr>
                <w:szCs w:val="22"/>
              </w:rPr>
              <w:t>; otherwise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otherwise the field is not present.</w:t>
            </w:r>
          </w:p>
        </w:tc>
      </w:tr>
    </w:tbl>
    <w:p w14:paraId="6971C5C1" w14:textId="77777777" w:rsidR="00663A97" w:rsidRDefault="00663A97" w:rsidP="00663A97">
      <w:pPr>
        <w:pStyle w:val="3GPPNormalText"/>
      </w:pPr>
      <w:bookmarkStart w:id="183" w:name="_Toc60777125"/>
      <w:bookmarkStart w:id="184" w:name="_Toc139045447"/>
    </w:p>
    <w:tbl>
      <w:tblPr>
        <w:tblStyle w:val="TableGrid"/>
        <w:tblW w:w="0" w:type="auto"/>
        <w:tblInd w:w="0" w:type="dxa"/>
        <w:tblLook w:val="04A0" w:firstRow="1" w:lastRow="0" w:firstColumn="1" w:lastColumn="0" w:noHBand="0" w:noVBand="1"/>
      </w:tblPr>
      <w:tblGrid>
        <w:gridCol w:w="9631"/>
      </w:tblGrid>
      <w:tr w:rsidR="00663A97" w:rsidRPr="001D0089" w14:paraId="6B66B6BD" w14:textId="77777777" w:rsidTr="0056797E">
        <w:tc>
          <w:tcPr>
            <w:tcW w:w="9631" w:type="dxa"/>
            <w:shd w:val="clear" w:color="auto" w:fill="00B0F0"/>
          </w:tcPr>
          <w:p w14:paraId="66A1E1F7" w14:textId="77777777" w:rsidR="00663A97" w:rsidRPr="001D0089" w:rsidRDefault="00663A97" w:rsidP="0056797E">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Heading4"/>
        <w:rPr>
          <w:i/>
          <w:noProof/>
        </w:rPr>
      </w:pPr>
      <w:r w:rsidRPr="00C0503E">
        <w:t>–</w:t>
      </w:r>
      <w:r w:rsidRPr="00C0503E">
        <w:tab/>
      </w:r>
      <w:r w:rsidRPr="00C0503E">
        <w:rPr>
          <w:i/>
          <w:noProof/>
        </w:rPr>
        <w:t>SIB1</w:t>
      </w:r>
      <w:bookmarkEnd w:id="183"/>
      <w:bookmarkEnd w:id="184"/>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85" w:author="ZTE(Eswar)" w:date="2023-08-09T11:34:00Z">
        <w:r w:rsidR="00017D90">
          <w:t>SIB1-v18xx-IEs</w:t>
        </w:r>
      </w:ins>
      <w:del w:id="186"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87" w:author="ZTE(Eswar)" w:date="2023-08-09T11:34:00Z"/>
        </w:rPr>
      </w:pPr>
    </w:p>
    <w:p w14:paraId="413ACDFE" w14:textId="77777777" w:rsidR="00017D90" w:rsidRDefault="00017D90" w:rsidP="00017D90">
      <w:pPr>
        <w:pStyle w:val="PL"/>
        <w:rPr>
          <w:ins w:id="188" w:author="ZTE(Eswar)" w:date="2023-08-09T11:34:00Z"/>
        </w:rPr>
      </w:pPr>
      <w:ins w:id="189"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190" w:author="ZTE(Eswar)" w:date="2023-08-09T11:34:00Z"/>
        </w:rPr>
      </w:pPr>
      <w:ins w:id="191" w:author="ZTE(Eswar)" w:date="2023-08-09T11:34:00Z">
        <w:r>
          <w:t xml:space="preserve">    </w:t>
        </w:r>
        <w:commentRangeStart w:id="192"/>
        <w:r>
          <w:t>mt-</w:t>
        </w:r>
        <w:r w:rsidRPr="00F10B4F">
          <w:t>SDT-ConfigCommonSIB</w:t>
        </w:r>
      </w:ins>
      <w:commentRangeEnd w:id="192"/>
      <w:r w:rsidR="000B1095">
        <w:rPr>
          <w:rStyle w:val="CommentReference"/>
          <w:rFonts w:ascii="Times New Roman" w:hAnsi="Times New Roman"/>
          <w:noProof w:val="0"/>
          <w:lang w:eastAsia="ja-JP"/>
        </w:rPr>
        <w:commentReference w:id="192"/>
      </w:r>
      <w:ins w:id="193" w:author="ZTE(Eswar)" w:date="2023-08-09T11:34:00Z">
        <w:r w:rsidRPr="00F10B4F">
          <w:t>-r1</w:t>
        </w:r>
        <w:r>
          <w:t xml:space="preserve">8   </w:t>
        </w:r>
      </w:ins>
      <w:ins w:id="194" w:author="Rapp(Eswar)" w:date="2023-08-21T16:23:00Z">
        <w:r w:rsidR="00ED57C1">
          <w:t>MT-</w:t>
        </w:r>
      </w:ins>
      <w:ins w:id="195" w:author="ZTE(Eswar)" w:date="2023-08-09T11:34:00Z">
        <w:r w:rsidRPr="00F10B4F">
          <w:rPr>
            <w:rFonts w:eastAsia="SimSun"/>
          </w:rPr>
          <w:t>SDT</w:t>
        </w:r>
        <w:r w:rsidRPr="00F10B4F">
          <w:t>-</w:t>
        </w:r>
        <w:r w:rsidRPr="00F10B4F">
          <w:rPr>
            <w:rFonts w:eastAsia="SimSun"/>
          </w:rPr>
          <w:t>ConfigCommonSIB-r</w:t>
        </w:r>
      </w:ins>
      <w:ins w:id="196" w:author="Rapp(Eswar)" w:date="2023-08-21T16:23:00Z">
        <w:r w:rsidR="00ED57C1">
          <w:rPr>
            <w:rFonts w:eastAsia="SimSun"/>
          </w:rPr>
          <w:t>18</w:t>
        </w:r>
      </w:ins>
      <w:ins w:id="197"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198" w:author="Rapp(Eswar)" w:date="2023-08-21T16:45:00Z">
        <w:r w:rsidR="00CB6FC6">
          <w:rPr>
            <w:color w:val="808080"/>
          </w:rPr>
          <w:t>Need R</w:t>
        </w:r>
      </w:ins>
    </w:p>
    <w:p w14:paraId="1DCA8CFA" w14:textId="77777777" w:rsidR="00017D90" w:rsidRPr="00F10B4F" w:rsidRDefault="00017D90" w:rsidP="00017D90">
      <w:pPr>
        <w:pStyle w:val="PL"/>
        <w:rPr>
          <w:ins w:id="199" w:author="ZTE(Eswar)" w:date="2023-08-09T11:34:00Z"/>
        </w:rPr>
      </w:pPr>
      <w:ins w:id="200"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201" w:author="ZTE(Eswar)" w:date="2023-08-09T11:34:00Z"/>
        </w:rPr>
      </w:pPr>
      <w:ins w:id="202" w:author="ZTE(Eswar)" w:date="2023-08-09T11:34:00Z">
        <w:r w:rsidRPr="00F10B4F">
          <w:t>}</w:t>
        </w:r>
      </w:ins>
    </w:p>
    <w:p w14:paraId="545550B7" w14:textId="77777777" w:rsidR="00017D90" w:rsidRDefault="00017D90" w:rsidP="00017D90">
      <w:pPr>
        <w:pStyle w:val="PL"/>
        <w:rPr>
          <w:ins w:id="203"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FF1075" w:rsidRDefault="0070235D" w:rsidP="00C0503E">
      <w:pPr>
        <w:pStyle w:val="PL"/>
      </w:pPr>
      <w:r w:rsidRPr="00C0503E">
        <w:t xml:space="preserve">    </w:t>
      </w:r>
      <w:r w:rsidRPr="00FF1075">
        <w:t xml:space="preserve">sdt-DataVolumeThreshold-r17          </w:t>
      </w:r>
      <w:r w:rsidRPr="00FF1075">
        <w:rPr>
          <w:color w:val="993366"/>
        </w:rPr>
        <w:t>ENUMERATED</w:t>
      </w:r>
      <w:r w:rsidRPr="00FF1075">
        <w:t xml:space="preserve"> {byte32, byte100, byte200, byte400, byte600, byte800, byte1000, byte2000, byte4000,</w:t>
      </w:r>
    </w:p>
    <w:p w14:paraId="5EF2B915" w14:textId="77777777" w:rsidR="0070235D" w:rsidRPr="00FF1075" w:rsidRDefault="0070235D" w:rsidP="00C0503E">
      <w:pPr>
        <w:pStyle w:val="PL"/>
      </w:pPr>
      <w:r w:rsidRPr="00FF1075">
        <w:t xml:space="preserve">                                                     byte8000, byte9000, byte10000, byte12000, byte24000, byte48000, byte96000},</w:t>
      </w:r>
    </w:p>
    <w:p w14:paraId="20B332E6" w14:textId="09856EB4" w:rsidR="0070235D" w:rsidRPr="00C0503E" w:rsidRDefault="0070235D" w:rsidP="00C0503E">
      <w:pPr>
        <w:pStyle w:val="PL"/>
      </w:pPr>
      <w:r w:rsidRPr="00FF1075">
        <w:t xml:space="preserve">    </w:t>
      </w:r>
      <w:r w:rsidRPr="00C0503E">
        <w:t xml:space="preserve">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204"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205" w:author="Rapp(Eswar)" w:date="2023-08-21T16:26:00Z"/>
        </w:rPr>
      </w:pPr>
    </w:p>
    <w:p w14:paraId="6D1AA8E5" w14:textId="5EE6AD89" w:rsidR="00C46AE6" w:rsidRPr="00C0503E" w:rsidRDefault="00C46AE6" w:rsidP="00C46AE6">
      <w:pPr>
        <w:pStyle w:val="PL"/>
        <w:rPr>
          <w:ins w:id="206" w:author="Rapp(Eswar)" w:date="2023-08-21T16:26:00Z"/>
        </w:rPr>
      </w:pPr>
      <w:ins w:id="207"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3BDA0C63" w:rsidR="00C46AE6" w:rsidRPr="00C0503E" w:rsidRDefault="00C46AE6" w:rsidP="00C46AE6">
      <w:pPr>
        <w:pStyle w:val="PL"/>
        <w:rPr>
          <w:ins w:id="208" w:author="Rapp(Eswar)" w:date="2023-08-21T16:26:00Z"/>
          <w:color w:val="808080"/>
        </w:rPr>
      </w:pPr>
      <w:ins w:id="209" w:author="Rapp(Eswar)" w:date="2023-08-21T16:26:00Z">
        <w:r w:rsidRPr="00C0503E">
          <w:t xml:space="preserve">    </w:t>
        </w:r>
      </w:ins>
      <w:ins w:id="210" w:author="Rapp(Eswar)" w:date="2023-08-21T17:11:00Z">
        <w:r w:rsidR="00907521">
          <w:t>m</w:t>
        </w:r>
      </w:ins>
      <w:ins w:id="211" w:author="Rapp(Eswar)" w:date="2023-08-21T17:10:00Z">
        <w:r w:rsidR="00907521">
          <w:t>t-</w:t>
        </w:r>
      </w:ins>
      <w:commentRangeStart w:id="212"/>
      <w:commentRangeStart w:id="213"/>
      <w:ins w:id="214" w:author="Rapp(Eswar)" w:date="2023-08-21T16:26:00Z">
        <w:r w:rsidRPr="00C0503E">
          <w:t>sdt</w:t>
        </w:r>
      </w:ins>
      <w:commentRangeEnd w:id="212"/>
      <w:r w:rsidR="001E1ACC">
        <w:rPr>
          <w:rStyle w:val="CommentReference"/>
          <w:rFonts w:ascii="Times New Roman" w:hAnsi="Times New Roman"/>
          <w:noProof w:val="0"/>
          <w:lang w:eastAsia="ja-JP"/>
        </w:rPr>
        <w:commentReference w:id="212"/>
      </w:r>
      <w:commentRangeEnd w:id="213"/>
      <w:r w:rsidR="000B1095">
        <w:rPr>
          <w:rStyle w:val="CommentReference"/>
          <w:rFonts w:ascii="Times New Roman" w:hAnsi="Times New Roman"/>
          <w:noProof w:val="0"/>
          <w:lang w:eastAsia="ja-JP"/>
        </w:rPr>
        <w:commentReference w:id="213"/>
      </w:r>
      <w:ins w:id="215" w:author="Rapp(Eswar)" w:date="2023-08-21T16:26:00Z">
        <w:r w:rsidRPr="00C0503E">
          <w:t>-RSRP-Threshold-r1</w:t>
        </w:r>
        <w:r>
          <w:t>8</w:t>
        </w:r>
        <w:r w:rsidRPr="00C0503E">
          <w:t xml:space="preserve">               RSRP-Range                                                         </w:t>
        </w:r>
        <w:r w:rsidRPr="00C0503E">
          <w:rPr>
            <w:color w:val="993366"/>
          </w:rPr>
          <w:t>OPTIONAL</w:t>
        </w:r>
        <w:r w:rsidRPr="00C0503E">
          <w:t xml:space="preserve">, </w:t>
        </w:r>
        <w:r w:rsidRPr="00C0503E">
          <w:rPr>
            <w:color w:val="808080"/>
          </w:rPr>
          <w:t xml:space="preserve">-- </w:t>
        </w:r>
      </w:ins>
      <w:ins w:id="216" w:author="Rapp(Eswar)" w:date="2023-08-21T16:52:00Z">
        <w:del w:id="217" w:author="Rapp2(Eswar)" w:date="2023-08-31T12:51:00Z">
          <w:r w:rsidR="00C52E71" w:rsidDel="00341867">
            <w:rPr>
              <w:color w:val="808080"/>
            </w:rPr>
            <w:delText>Cond MT-SDT1</w:delText>
          </w:r>
        </w:del>
      </w:ins>
      <w:ins w:id="218" w:author="Rapp2(Eswar)" w:date="2023-08-31T12:51:00Z">
        <w:r w:rsidR="00341867">
          <w:rPr>
            <w:color w:val="808080"/>
          </w:rPr>
          <w:t>Need S</w:t>
        </w:r>
      </w:ins>
    </w:p>
    <w:p w14:paraId="2DE1508D" w14:textId="74445994" w:rsidR="00C46AE6" w:rsidRPr="00C0503E" w:rsidRDefault="00C46AE6" w:rsidP="00C46AE6">
      <w:pPr>
        <w:pStyle w:val="PL"/>
        <w:rPr>
          <w:ins w:id="219" w:author="Rapp(Eswar)" w:date="2023-08-21T16:26:00Z"/>
          <w:color w:val="808080"/>
        </w:rPr>
      </w:pPr>
      <w:ins w:id="220" w:author="Rapp(Eswar)" w:date="2023-08-21T16:26:00Z">
        <w:r w:rsidRPr="00C0503E">
          <w:t xml:space="preserve">    sdt-LogicalChannelSR-DelayTimer-r1</w:t>
        </w:r>
      </w:ins>
      <w:ins w:id="221" w:author="Rapp(Eswar)" w:date="2023-08-21T16:27:00Z">
        <w:r>
          <w:t>8</w:t>
        </w:r>
      </w:ins>
      <w:ins w:id="222"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223" w:author="Rapp(Eswar)" w:date="2023-08-21T16:52:00Z">
        <w:r w:rsidR="00C52E71">
          <w:rPr>
            <w:color w:val="808080"/>
          </w:rPr>
          <w:t>Cond MT-SDT</w:t>
        </w:r>
        <w:del w:id="224" w:author="Rapp2(Eswar)" w:date="2023-08-31T12:51:00Z">
          <w:r w:rsidR="00C52E71" w:rsidDel="00341867">
            <w:rPr>
              <w:color w:val="808080"/>
            </w:rPr>
            <w:delText>2</w:delText>
          </w:r>
        </w:del>
      </w:ins>
      <w:ins w:id="225" w:author="Rapp2(Eswar)" w:date="2023-08-31T12:51:00Z">
        <w:r w:rsidR="00341867">
          <w:rPr>
            <w:color w:val="808080"/>
          </w:rPr>
          <w:t>1</w:t>
        </w:r>
      </w:ins>
    </w:p>
    <w:p w14:paraId="1F84045A" w14:textId="7065649F" w:rsidR="00C46AE6" w:rsidRPr="00C0503E" w:rsidRDefault="00C46AE6" w:rsidP="00C46AE6">
      <w:pPr>
        <w:pStyle w:val="PL"/>
        <w:rPr>
          <w:ins w:id="226" w:author="Rapp(Eswar)" w:date="2023-08-21T16:26:00Z"/>
        </w:rPr>
      </w:pPr>
      <w:ins w:id="227" w:author="Rapp(Eswar)" w:date="2023-08-21T16:26:00Z">
        <w:r w:rsidRPr="00C0503E">
          <w:t xml:space="preserve">    t319a-r1</w:t>
        </w:r>
      </w:ins>
      <w:ins w:id="228" w:author="Rapp(Eswar)" w:date="2023-08-21T16:27:00Z">
        <w:r>
          <w:t>8</w:t>
        </w:r>
      </w:ins>
      <w:ins w:id="229"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230" w:author="Rapp(Eswar)" w:date="2023-08-21T16:53:00Z"/>
        </w:rPr>
      </w:pPr>
      <w:ins w:id="231" w:author="Rapp(Eswar)" w:date="2023-08-21T16:26:00Z">
        <w:r w:rsidRPr="00C0503E">
          <w:t xml:space="preserve">                                                      ms3000, ms4000, spare7, spare6, spare5, spare4, </w:t>
        </w:r>
      </w:ins>
    </w:p>
    <w:p w14:paraId="26A7B2DC" w14:textId="6748ED39" w:rsidR="00C46AE6" w:rsidRPr="00C0503E" w:rsidRDefault="00C52E71" w:rsidP="00C46AE6">
      <w:pPr>
        <w:pStyle w:val="PL"/>
        <w:rPr>
          <w:ins w:id="232" w:author="Rapp(Eswar)" w:date="2023-08-21T16:26:00Z"/>
        </w:rPr>
      </w:pPr>
      <w:ins w:id="233" w:author="Rapp(Eswar)" w:date="2023-08-21T16:53:00Z">
        <w:r>
          <w:t xml:space="preserve">                                                      </w:t>
        </w:r>
      </w:ins>
      <w:ins w:id="234" w:author="Rapp(Eswar)" w:date="2023-08-21T16:26:00Z">
        <w:r w:rsidR="00C46AE6" w:rsidRPr="00C0503E">
          <w:t>spare3, spare2, spare1}</w:t>
        </w:r>
      </w:ins>
      <w:ins w:id="235"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w:t>
        </w:r>
      </w:ins>
      <w:ins w:id="236" w:author="Rapp2(Eswar)" w:date="2023-08-31T12:51:00Z">
        <w:r w:rsidR="00341867">
          <w:rPr>
            <w:color w:val="808080"/>
          </w:rPr>
          <w:t>2</w:t>
        </w:r>
      </w:ins>
      <w:ins w:id="237" w:author="Rapp(Eswar)" w:date="2023-08-21T16:54:00Z">
        <w:del w:id="238" w:author="Rapp2(Eswar)" w:date="2023-08-31T12:51:00Z">
          <w:r w:rsidDel="00341867">
            <w:rPr>
              <w:color w:val="808080"/>
            </w:rPr>
            <w:delText>3</w:delText>
          </w:r>
        </w:del>
      </w:ins>
    </w:p>
    <w:p w14:paraId="0A856450" w14:textId="77777777" w:rsidR="00C46AE6" w:rsidRPr="00C0503E" w:rsidRDefault="00C46AE6" w:rsidP="00C46AE6">
      <w:pPr>
        <w:pStyle w:val="PL"/>
        <w:rPr>
          <w:ins w:id="239" w:author="Rapp(Eswar)" w:date="2023-08-21T16:26:00Z"/>
        </w:rPr>
      </w:pPr>
      <w:ins w:id="240"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1 Rx branch,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2 Rx branches,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proofErr w:type="spellStart"/>
            <w:r w:rsidRPr="00C0503E">
              <w:rPr>
                <w:b/>
                <w:bCs/>
                <w:i/>
                <w:szCs w:val="22"/>
                <w:lang w:eastAsia="en-GB"/>
              </w:rPr>
              <w:t>eDRX-Allowed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proofErr w:type="spellStart"/>
            <w:r w:rsidRPr="00C0503E">
              <w:rPr>
                <w:i/>
                <w:lang w:eastAsia="en-GB"/>
              </w:rPr>
              <w:t>eDRX-Allowed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proofErr w:type="spellStart"/>
            <w:r w:rsidRPr="00C0503E">
              <w:rPr>
                <w:b/>
                <w:bCs/>
                <w:i/>
                <w:szCs w:val="22"/>
                <w:lang w:eastAsia="en-GB"/>
              </w:rPr>
              <w:t>eDRX-AllowedInactive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r w:rsidRPr="00C0503E">
              <w:rPr>
                <w:b/>
                <w:i/>
                <w:szCs w:val="22"/>
              </w:rPr>
              <w:t>featurePriorities</w:t>
            </w:r>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RedCap, Slicing, </w:t>
            </w:r>
            <w:r w:rsidR="00EC2871" w:rsidRPr="00C0503E">
              <w:rPr>
                <w:szCs w:val="22"/>
              </w:rPr>
              <w:t>SDT and MSG3-Repetitions for Coverage Enhancements</w:t>
            </w:r>
            <w:r w:rsidRPr="00C0503E">
              <w:rPr>
                <w:szCs w:val="22"/>
              </w:rPr>
              <w:t xml:space="preserve">. These priorities are used to determine which </w:t>
            </w:r>
            <w:r w:rsidRPr="00C0503E">
              <w:rPr>
                <w:i/>
                <w:iCs/>
                <w:szCs w:val="22"/>
              </w:rPr>
              <w:t>FeatureCombinationPreambles</w:t>
            </w:r>
            <w:r w:rsidRPr="00C0503E">
              <w:rPr>
                <w:szCs w:val="22"/>
              </w:rPr>
              <w:t xml:space="preserve"> the UE shall use when a feature maps to more than one </w:t>
            </w:r>
            <w:r w:rsidRPr="00C0503E">
              <w:rPr>
                <w:i/>
                <w:iCs/>
                <w:szCs w:val="22"/>
              </w:rPr>
              <w:t>FeatureCombinationPreambles</w:t>
            </w:r>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r w:rsidRPr="00C0503E">
              <w:rPr>
                <w:i/>
                <w:iCs/>
                <w:szCs w:val="22"/>
              </w:rPr>
              <w:t>FeatureCombinationPreambles</w:t>
            </w:r>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the cell supports half-duplex FDD RedCap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i.e.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Indicates whether the cell supports IMS emergency bearer services for UEs in limited service mode. If absent, IMS emergency call is not supported by the network in the cell for UEs in limited service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C0503E">
              <w:rPr>
                <w:szCs w:val="22"/>
                <w:lang w:eastAsia="sv-SE"/>
              </w:rPr>
              <w:t>i.e.,the</w:t>
            </w:r>
            <w:proofErr w:type="spellEnd"/>
            <w:r w:rsidRPr="00C0503E">
              <w:rPr>
                <w:szCs w:val="22"/>
                <w:lang w:eastAsia="sv-SE"/>
              </w:rPr>
              <w:t xml:space="preserve"> UE considers that the cell does not support RedCap.</w:t>
            </w:r>
          </w:p>
        </w:tc>
      </w:tr>
      <w:tr w:rsidR="00907521" w:rsidRPr="00C0503E" w14:paraId="0A7AA9A4" w14:textId="77777777" w:rsidTr="00964CC4">
        <w:trPr>
          <w:ins w:id="241"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252EE390" w:rsidR="00AE3C0F" w:rsidRPr="00C0503E" w:rsidRDefault="00AE3C0F" w:rsidP="00AE3C0F">
            <w:pPr>
              <w:pStyle w:val="TAL"/>
              <w:rPr>
                <w:ins w:id="242" w:author="Rapp(Eswar)" w:date="2023-08-21T17:12:00Z"/>
                <w:b/>
                <w:bCs/>
                <w:i/>
                <w:szCs w:val="22"/>
                <w:lang w:eastAsia="en-GB"/>
              </w:rPr>
            </w:pPr>
            <w:proofErr w:type="spellStart"/>
            <w:ins w:id="243" w:author="Rapp(Eswar)" w:date="2023-08-21T17:12:00Z">
              <w:r>
                <w:rPr>
                  <w:b/>
                  <w:bCs/>
                  <w:i/>
                  <w:szCs w:val="22"/>
                  <w:lang w:eastAsia="en-GB"/>
                </w:rPr>
                <w:lastRenderedPageBreak/>
                <w:t>mt</w:t>
              </w:r>
              <w:proofErr w:type="spellEnd"/>
              <w:r>
                <w:rPr>
                  <w:b/>
                  <w:bCs/>
                  <w:i/>
                  <w:szCs w:val="22"/>
                  <w:lang w:eastAsia="en-GB"/>
                </w:rPr>
                <w:t>-SDT-RSRP-Threshold</w:t>
              </w:r>
            </w:ins>
          </w:p>
          <w:p w14:paraId="463C183D" w14:textId="59D02500" w:rsidR="00907521" w:rsidRPr="00C0503E" w:rsidRDefault="00AE3C0F" w:rsidP="00AE3C0F">
            <w:pPr>
              <w:pStyle w:val="TAL"/>
              <w:rPr>
                <w:ins w:id="244" w:author="Rapp(Eswar)" w:date="2023-08-21T17:11:00Z"/>
                <w:b/>
                <w:bCs/>
                <w:i/>
                <w:szCs w:val="22"/>
                <w:lang w:eastAsia="en-GB"/>
              </w:rPr>
            </w:pPr>
            <w:ins w:id="245" w:author="Rapp(Eswar)" w:date="2023-08-21T17:12:00Z">
              <w:r>
                <w:rPr>
                  <w:szCs w:val="22"/>
                  <w:lang w:eastAsia="en-GB"/>
                </w:rPr>
                <w:t xml:space="preserve">RSRP threshold used to determine whether </w:t>
              </w:r>
            </w:ins>
            <w:ins w:id="246" w:author="Rapp(Eswar)" w:date="2023-08-21T17:13:00Z">
              <w:r>
                <w:rPr>
                  <w:szCs w:val="22"/>
                  <w:lang w:eastAsia="en-GB"/>
                </w:rPr>
                <w:t>MT-</w:t>
              </w:r>
            </w:ins>
            <w:ins w:id="247" w:author="Rapp(Eswar)" w:date="2023-08-21T17:12:00Z">
              <w:r>
                <w:rPr>
                  <w:szCs w:val="22"/>
                  <w:lang w:eastAsia="en-GB"/>
                </w:rPr>
                <w:t>SDT procedure can be initiated, as specified in TS 38.321 [3</w:t>
              </w:r>
            </w:ins>
            <w:ins w:id="248" w:author="Rapp(Eswar)" w:date="2023-08-21T17:13:00Z">
              <w:r>
                <w:rPr>
                  <w:szCs w:val="22"/>
                  <w:lang w:eastAsia="en-GB"/>
                </w:rPr>
                <w:t xml:space="preserve">]. If the field is </w:t>
              </w:r>
              <w:commentRangeStart w:id="249"/>
              <w:commentRangeStart w:id="250"/>
              <w:r>
                <w:rPr>
                  <w:szCs w:val="22"/>
                  <w:lang w:eastAsia="en-GB"/>
                </w:rPr>
                <w:t>not configured</w:t>
              </w:r>
            </w:ins>
            <w:commentRangeEnd w:id="249"/>
            <w:r w:rsidR="00AB3AC4">
              <w:rPr>
                <w:rStyle w:val="CommentReference"/>
                <w:rFonts w:ascii="Times New Roman" w:hAnsi="Times New Roman"/>
              </w:rPr>
              <w:commentReference w:id="249"/>
            </w:r>
            <w:commentRangeEnd w:id="250"/>
            <w:r w:rsidR="000B1095">
              <w:rPr>
                <w:rStyle w:val="CommentReference"/>
                <w:rFonts w:ascii="Times New Roman" w:hAnsi="Times New Roman"/>
              </w:rPr>
              <w:commentReference w:id="250"/>
            </w:r>
            <w:ins w:id="251" w:author="Rapp(Eswar)" w:date="2023-08-21T17:13:00Z">
              <w:r>
                <w:rPr>
                  <w:szCs w:val="22"/>
                  <w:lang w:eastAsia="en-GB"/>
                </w:rPr>
                <w:t xml:space="preserve">, </w:t>
              </w:r>
            </w:ins>
            <w:ins w:id="252" w:author="ZTE(Eswar2)" w:date="2023-08-29T11:58:00Z">
              <w:r w:rsidR="008D046E">
                <w:rPr>
                  <w:szCs w:val="22"/>
                  <w:lang w:eastAsia="en-GB"/>
                </w:rPr>
                <w:t xml:space="preserve">and the field </w:t>
              </w:r>
              <w:r w:rsidR="008D046E" w:rsidRPr="00AE3C0F">
                <w:rPr>
                  <w:i/>
                  <w:iCs/>
                  <w:szCs w:val="22"/>
                  <w:lang w:eastAsia="en-GB"/>
                </w:rPr>
                <w:t>sdt-RSRP-Threshold</w:t>
              </w:r>
              <w:r w:rsidR="008D046E">
                <w:rPr>
                  <w:szCs w:val="22"/>
                  <w:lang w:eastAsia="en-GB"/>
                </w:rPr>
                <w:t xml:space="preserve"> i</w:t>
              </w:r>
            </w:ins>
            <w:ins w:id="253" w:author="ZTE(Eswar2)" w:date="2023-08-29T11:59:00Z">
              <w:r w:rsidR="008D046E">
                <w:rPr>
                  <w:szCs w:val="22"/>
                  <w:lang w:eastAsia="en-GB"/>
                </w:rPr>
                <w:t xml:space="preserve">s </w:t>
              </w:r>
              <w:commentRangeStart w:id="254"/>
              <w:commentRangeStart w:id="255"/>
              <w:r w:rsidR="008D046E">
                <w:rPr>
                  <w:szCs w:val="22"/>
                  <w:lang w:eastAsia="en-GB"/>
                </w:rPr>
                <w:t>configured</w:t>
              </w:r>
            </w:ins>
            <w:commentRangeEnd w:id="254"/>
            <w:r w:rsidR="00AB3AC4">
              <w:rPr>
                <w:rStyle w:val="CommentReference"/>
                <w:rFonts w:ascii="Times New Roman" w:hAnsi="Times New Roman"/>
              </w:rPr>
              <w:commentReference w:id="254"/>
            </w:r>
            <w:commentRangeEnd w:id="255"/>
            <w:r w:rsidR="000B1095">
              <w:rPr>
                <w:rStyle w:val="CommentReference"/>
                <w:rFonts w:ascii="Times New Roman" w:hAnsi="Times New Roman"/>
              </w:rPr>
              <w:commentReference w:id="255"/>
            </w:r>
            <w:ins w:id="256" w:author="ZTE(Eswar2)" w:date="2023-08-29T11:59:00Z">
              <w:r w:rsidR="008D046E">
                <w:rPr>
                  <w:szCs w:val="22"/>
                  <w:lang w:eastAsia="en-GB"/>
                </w:rPr>
                <w:t xml:space="preserve">, </w:t>
              </w:r>
            </w:ins>
            <w:ins w:id="257" w:author="Rapp(Eswar)" w:date="2023-08-21T17:13:00Z">
              <w:r>
                <w:rPr>
                  <w:szCs w:val="22"/>
                  <w:lang w:eastAsia="en-GB"/>
                </w:rPr>
                <w:t xml:space="preserve">the UE applies the value in the field </w:t>
              </w:r>
            </w:ins>
            <w:ins w:id="258" w:author="Rapp(Eswar)" w:date="2023-08-21T17:14:00Z">
              <w:r w:rsidRPr="00AE3C0F">
                <w:rPr>
                  <w:i/>
                  <w:iCs/>
                  <w:szCs w:val="22"/>
                  <w:lang w:eastAsia="en-GB"/>
                </w:rPr>
                <w:t>sdt-RSRP-Threshold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r w:rsidRPr="00C0503E">
              <w:rPr>
                <w:b/>
                <w:i/>
                <w:lang w:eastAsia="sv-SE"/>
              </w:rPr>
              <w:t>sdt-RSRP-Threshold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r w:rsidRPr="00C0503E">
              <w:rPr>
                <w:b/>
                <w:i/>
                <w:lang w:eastAsia="sv-SE"/>
              </w:rPr>
              <w:t>sdt-DataVolumeThreshold</w:t>
            </w:r>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r w:rsidRPr="00C0503E">
              <w:rPr>
                <w:b/>
                <w:i/>
                <w:lang w:eastAsia="sv-SE"/>
              </w:rPr>
              <w:t>sdt-LogicalChannelSR-DelayTimer</w:t>
            </w:r>
          </w:p>
          <w:p w14:paraId="0799D201" w14:textId="007FF7B9"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e cell operating as PCell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lastRenderedPageBreak/>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r w:rsidRPr="00C0503E">
              <w:rPr>
                <w:i/>
                <w:lang w:eastAsia="sv-SE"/>
              </w:rPr>
              <w:t>fullI-RNTI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259"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5A7F3B6C" w:rsidR="00017D90" w:rsidRPr="00C0503E" w:rsidRDefault="00017D90" w:rsidP="00017D90">
            <w:pPr>
              <w:pStyle w:val="TAL"/>
              <w:rPr>
                <w:ins w:id="260" w:author="ZTE(Eswar)" w:date="2023-08-09T11:35:00Z"/>
                <w:i/>
                <w:szCs w:val="22"/>
                <w:lang w:eastAsia="sv-SE"/>
              </w:rPr>
            </w:pPr>
            <w:ins w:id="261" w:author="ZTE(Eswar)" w:date="2023-08-09T11:35:00Z">
              <w:del w:id="262" w:author="Rapp2(Eswar)" w:date="2023-08-31T12:50:00Z">
                <w:r w:rsidRPr="00AE3C0F" w:rsidDel="00341867">
                  <w:rPr>
                    <w:i/>
                    <w:iCs/>
                    <w:color w:val="808080"/>
                  </w:rPr>
                  <w:delText>MT-SDT</w:delText>
                </w:r>
              </w:del>
            </w:ins>
            <w:ins w:id="263" w:author="Rapp(Eswar)" w:date="2023-08-21T16:54:00Z">
              <w:del w:id="264" w:author="Rapp2(Eswar)" w:date="2023-08-31T12:50:00Z">
                <w:r w:rsidR="00C52E71" w:rsidDel="00341867">
                  <w:rPr>
                    <w:i/>
                    <w:iCs/>
                    <w:color w:val="808080"/>
                  </w:rPr>
                  <w:delText>1</w:delText>
                </w:r>
              </w:del>
            </w:ins>
          </w:p>
        </w:tc>
        <w:tc>
          <w:tcPr>
            <w:tcW w:w="10146" w:type="dxa"/>
            <w:tcBorders>
              <w:top w:val="single" w:sz="4" w:space="0" w:color="auto"/>
              <w:left w:val="single" w:sz="4" w:space="0" w:color="auto"/>
              <w:bottom w:val="single" w:sz="4" w:space="0" w:color="auto"/>
              <w:right w:val="single" w:sz="4" w:space="0" w:color="auto"/>
            </w:tcBorders>
          </w:tcPr>
          <w:p w14:paraId="1D8221E9" w14:textId="1A14127F" w:rsidR="00C46AE6" w:rsidRPr="00AE3C0F" w:rsidRDefault="00C52E71" w:rsidP="00C46AE6">
            <w:pPr>
              <w:pStyle w:val="TAL"/>
              <w:rPr>
                <w:ins w:id="265" w:author="ZTE(Eswar)" w:date="2023-08-09T11:35:00Z"/>
                <w:szCs w:val="22"/>
                <w:lang w:eastAsia="sv-SE"/>
              </w:rPr>
            </w:pPr>
            <w:bookmarkStart w:id="266" w:name="_Hlk137718527"/>
            <w:ins w:id="267" w:author="Rapp(Eswar)" w:date="2023-08-21T16:56:00Z">
              <w:del w:id="268" w:author="Rapp2(Eswar)" w:date="2023-08-31T12:50:00Z">
                <w:r w:rsidDel="00341867">
                  <w:rPr>
                    <w:szCs w:val="22"/>
                    <w:lang w:eastAsia="sv-SE"/>
                  </w:rPr>
                  <w:delText xml:space="preserve">The field is </w:delText>
                </w:r>
              </w:del>
            </w:ins>
            <w:ins w:id="269" w:author="ZTE(Eswar2)" w:date="2023-08-29T11:59:00Z">
              <w:del w:id="270" w:author="Rapp2(Eswar)" w:date="2023-08-31T12:50:00Z">
                <w:r w:rsidR="008D046E" w:rsidDel="00341867">
                  <w:rPr>
                    <w:szCs w:val="22"/>
                    <w:lang w:eastAsia="sv-SE"/>
                  </w:rPr>
                  <w:delText>optionally</w:delText>
                </w:r>
              </w:del>
            </w:ins>
            <w:ins w:id="271" w:author="Rapp(Eswar)" w:date="2023-08-21T16:56:00Z">
              <w:del w:id="272" w:author="Rapp2(Eswar)" w:date="2023-08-31T12:50:00Z">
                <w:r w:rsidDel="00341867">
                  <w:rPr>
                    <w:szCs w:val="22"/>
                    <w:lang w:eastAsia="sv-SE"/>
                  </w:rPr>
                  <w:delText xml:space="preserve"> present</w:delText>
                </w:r>
              </w:del>
            </w:ins>
            <w:ins w:id="273" w:author="ZTE(Eswar2)" w:date="2023-08-29T11:59:00Z">
              <w:del w:id="274" w:author="Rapp2(Eswar)" w:date="2023-08-31T12:50:00Z">
                <w:r w:rsidR="008D046E" w:rsidDel="00341867">
                  <w:rPr>
                    <w:szCs w:val="22"/>
                    <w:lang w:eastAsia="sv-SE"/>
                  </w:rPr>
                  <w:delText>, Need S,</w:delText>
                </w:r>
              </w:del>
            </w:ins>
            <w:ins w:id="275" w:author="Rapp(Eswar)" w:date="2023-08-21T16:56:00Z">
              <w:del w:id="276" w:author="Rapp2(Eswar)" w:date="2023-08-31T12:50:00Z">
                <w:r w:rsidDel="00341867">
                  <w:rPr>
                    <w:szCs w:val="22"/>
                    <w:lang w:eastAsia="sv-SE"/>
                  </w:rPr>
                  <w:delText xml:space="preserve"> in a cell that supports MT-SDT </w:delText>
                </w:r>
                <w:commentRangeStart w:id="277"/>
                <w:commentRangeStart w:id="278"/>
                <w:commentRangeStart w:id="279"/>
                <w:commentRangeStart w:id="280"/>
                <w:r w:rsidDel="00341867">
                  <w:rPr>
                    <w:szCs w:val="22"/>
                    <w:lang w:eastAsia="sv-SE"/>
                  </w:rPr>
                  <w:delText xml:space="preserve">if </w:delText>
                </w:r>
                <w:r w:rsidRPr="00AE3C0F" w:rsidDel="00341867">
                  <w:rPr>
                    <w:i/>
                    <w:iCs/>
                    <w:szCs w:val="22"/>
                    <w:lang w:eastAsia="sv-SE"/>
                  </w:rPr>
                  <w:delText>sdt-ConfigCommon-r17</w:delText>
                </w:r>
                <w:r w:rsidDel="00341867">
                  <w:rPr>
                    <w:szCs w:val="22"/>
                    <w:lang w:eastAsia="sv-SE"/>
                  </w:rPr>
                  <w:delText xml:space="preserve"> is not present, otherwise it is </w:delText>
                </w:r>
              </w:del>
            </w:ins>
            <w:ins w:id="281" w:author="Rapp(Eswar)" w:date="2023-08-21T16:57:00Z">
              <w:del w:id="282" w:author="Rapp2(Eswar)" w:date="2023-08-31T12:50:00Z">
                <w:r w:rsidDel="00341867">
                  <w:rPr>
                    <w:szCs w:val="22"/>
                    <w:lang w:eastAsia="sv-SE"/>
                  </w:rPr>
                  <w:delText>absent</w:delText>
                </w:r>
              </w:del>
            </w:ins>
            <w:ins w:id="283" w:author="Rapp(Eswar)" w:date="2023-08-21T17:15:00Z">
              <w:del w:id="284" w:author="Rapp2(Eswar)" w:date="2023-08-31T12:50:00Z">
                <w:r w:rsidR="00AE3C0F" w:rsidDel="00341867">
                  <w:rPr>
                    <w:szCs w:val="22"/>
                    <w:lang w:eastAsia="sv-SE"/>
                  </w:rPr>
                  <w:delText>.</w:delText>
                </w:r>
              </w:del>
            </w:ins>
            <w:bookmarkEnd w:id="266"/>
            <w:commentRangeEnd w:id="277"/>
            <w:del w:id="285" w:author="Rapp2(Eswar)" w:date="2023-08-31T12:50:00Z">
              <w:r w:rsidR="00AB3AC4" w:rsidDel="00341867">
                <w:rPr>
                  <w:rStyle w:val="CommentReference"/>
                  <w:rFonts w:ascii="Times New Roman" w:hAnsi="Times New Roman"/>
                </w:rPr>
                <w:commentReference w:id="277"/>
              </w:r>
              <w:commentRangeEnd w:id="278"/>
              <w:r w:rsidR="00E462B4" w:rsidDel="00341867">
                <w:rPr>
                  <w:rStyle w:val="CommentReference"/>
                  <w:rFonts w:ascii="Times New Roman" w:hAnsi="Times New Roman"/>
                </w:rPr>
                <w:commentReference w:id="278"/>
              </w:r>
              <w:commentRangeEnd w:id="279"/>
              <w:r w:rsidR="00F52011" w:rsidDel="00341867">
                <w:rPr>
                  <w:rStyle w:val="CommentReference"/>
                  <w:rFonts w:ascii="Times New Roman" w:hAnsi="Times New Roman"/>
                </w:rPr>
                <w:commentReference w:id="279"/>
              </w:r>
              <w:commentRangeEnd w:id="280"/>
              <w:r w:rsidR="00341867" w:rsidDel="00341867">
                <w:rPr>
                  <w:rStyle w:val="CommentReference"/>
                  <w:rFonts w:ascii="Times New Roman" w:hAnsi="Times New Roman"/>
                </w:rPr>
                <w:commentReference w:id="280"/>
              </w:r>
            </w:del>
          </w:p>
        </w:tc>
      </w:tr>
      <w:tr w:rsidR="00C52E71" w:rsidRPr="00C0503E" w14:paraId="0BC8DF44" w14:textId="77777777" w:rsidTr="00964CC4">
        <w:trPr>
          <w:ins w:id="286"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2DA35C3C" w:rsidR="00C52E71" w:rsidRPr="00C52E71" w:rsidRDefault="00C52E71" w:rsidP="00017D90">
            <w:pPr>
              <w:pStyle w:val="TAL"/>
              <w:rPr>
                <w:ins w:id="287" w:author="Rapp(Eswar)" w:date="2023-08-21T16:55:00Z"/>
                <w:i/>
                <w:iCs/>
                <w:color w:val="808080"/>
              </w:rPr>
            </w:pPr>
            <w:ins w:id="288" w:author="Rapp(Eswar)" w:date="2023-08-21T16:55:00Z">
              <w:r>
                <w:rPr>
                  <w:i/>
                  <w:iCs/>
                  <w:color w:val="808080"/>
                </w:rPr>
                <w:t>MT-SDT</w:t>
              </w:r>
            </w:ins>
            <w:ins w:id="289" w:author="Rapp2(Eswar)" w:date="2023-08-31T12:51:00Z">
              <w:r w:rsidR="00341867">
                <w:rPr>
                  <w:i/>
                  <w:iCs/>
                  <w:color w:val="808080"/>
                </w:rPr>
                <w:t>1</w:t>
              </w:r>
            </w:ins>
            <w:ins w:id="290" w:author="Rapp(Eswar)" w:date="2023-08-21T16:55:00Z">
              <w:del w:id="291" w:author="Rapp2(Eswar)" w:date="2023-08-31T12:51:00Z">
                <w:r w:rsidDel="00341867">
                  <w:rPr>
                    <w:i/>
                    <w:iCs/>
                    <w:color w:val="808080"/>
                  </w:rPr>
                  <w:delText>2</w:delText>
                </w:r>
              </w:del>
            </w:ins>
          </w:p>
        </w:tc>
        <w:tc>
          <w:tcPr>
            <w:tcW w:w="10146" w:type="dxa"/>
            <w:tcBorders>
              <w:top w:val="single" w:sz="4" w:space="0" w:color="auto"/>
              <w:left w:val="single" w:sz="4" w:space="0" w:color="auto"/>
              <w:bottom w:val="single" w:sz="4" w:space="0" w:color="auto"/>
              <w:right w:val="single" w:sz="4" w:space="0" w:color="auto"/>
            </w:tcBorders>
          </w:tcPr>
          <w:p w14:paraId="73F4A773" w14:textId="541D05E6" w:rsidR="00C52E71" w:rsidRDefault="00AE3C0F" w:rsidP="00017D90">
            <w:pPr>
              <w:pStyle w:val="TAL"/>
              <w:rPr>
                <w:ins w:id="292" w:author="Rapp(Eswar)" w:date="2023-08-21T16:55:00Z"/>
                <w:szCs w:val="22"/>
                <w:lang w:eastAsia="zh-CN"/>
              </w:rPr>
            </w:pPr>
            <w:ins w:id="293" w:author="Rapp(Eswar)" w:date="2023-08-21T17:17:00Z">
              <w:r>
                <w:rPr>
                  <w:szCs w:val="22"/>
                  <w:lang w:eastAsia="sv-SE"/>
                </w:rPr>
                <w:t xml:space="preserve">This field is optionally present, </w:t>
              </w:r>
            </w:ins>
            <w:commentRangeStart w:id="294"/>
            <w:commentRangeStart w:id="295"/>
            <w:commentRangeStart w:id="296"/>
            <w:ins w:id="297" w:author="ZTE(Eswar2)" w:date="2023-08-29T12:00:00Z">
              <w:r w:rsidR="008D046E">
                <w:rPr>
                  <w:szCs w:val="22"/>
                  <w:lang w:eastAsia="sv-SE"/>
                </w:rPr>
                <w:t>N</w:t>
              </w:r>
            </w:ins>
            <w:ins w:id="298" w:author="Rapp(Eswar)" w:date="2023-08-21T17:17:00Z">
              <w:r>
                <w:rPr>
                  <w:szCs w:val="22"/>
                  <w:lang w:eastAsia="sv-SE"/>
                </w:rPr>
                <w:t xml:space="preserve">eed R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294"/>
            <w:r w:rsidR="00E462B4">
              <w:rPr>
                <w:rStyle w:val="CommentReference"/>
                <w:rFonts w:ascii="Times New Roman" w:hAnsi="Times New Roman"/>
              </w:rPr>
              <w:commentReference w:id="294"/>
            </w:r>
            <w:commentRangeEnd w:id="295"/>
            <w:r w:rsidR="00341867">
              <w:rPr>
                <w:rStyle w:val="CommentReference"/>
                <w:rFonts w:ascii="Times New Roman" w:hAnsi="Times New Roman"/>
              </w:rPr>
              <w:commentReference w:id="295"/>
            </w:r>
            <w:commentRangeEnd w:id="296"/>
            <w:r w:rsidR="00FF1075">
              <w:rPr>
                <w:rStyle w:val="CommentReference"/>
                <w:rFonts w:ascii="Times New Roman" w:hAnsi="Times New Roman"/>
              </w:rPr>
              <w:commentReference w:id="296"/>
            </w:r>
            <w:ins w:id="299" w:author="Rapp(Eswar)" w:date="2023-08-21T17:17:00Z">
              <w:r>
                <w:rPr>
                  <w:szCs w:val="22"/>
                  <w:lang w:eastAsia="sv-SE"/>
                </w:rPr>
                <w:t>, otherwise it is absent.</w:t>
              </w:r>
            </w:ins>
          </w:p>
        </w:tc>
      </w:tr>
      <w:tr w:rsidR="00C52E71" w:rsidRPr="00C0503E" w14:paraId="3336B3E0" w14:textId="77777777" w:rsidTr="00964CC4">
        <w:trPr>
          <w:ins w:id="300"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738C12DF" w:rsidR="00C52E71" w:rsidRPr="00C52E71" w:rsidRDefault="00C52E71" w:rsidP="00017D90">
            <w:pPr>
              <w:pStyle w:val="TAL"/>
              <w:rPr>
                <w:ins w:id="301" w:author="Rapp(Eswar)" w:date="2023-08-21T16:55:00Z"/>
                <w:i/>
                <w:iCs/>
                <w:color w:val="808080"/>
              </w:rPr>
            </w:pPr>
            <w:ins w:id="302" w:author="Rapp(Eswar)" w:date="2023-08-21T16:55:00Z">
              <w:r>
                <w:rPr>
                  <w:i/>
                  <w:iCs/>
                  <w:color w:val="808080"/>
                </w:rPr>
                <w:t>MT-SDT</w:t>
              </w:r>
            </w:ins>
            <w:ins w:id="303" w:author="Rapp2(Eswar)" w:date="2023-08-31T12:52:00Z">
              <w:r w:rsidR="00341867">
                <w:rPr>
                  <w:i/>
                  <w:iCs/>
                  <w:color w:val="808080"/>
                </w:rPr>
                <w:t>2</w:t>
              </w:r>
            </w:ins>
            <w:ins w:id="304" w:author="Rapp(Eswar)" w:date="2023-08-21T16:55:00Z">
              <w:del w:id="305" w:author="Rapp2(Eswar)" w:date="2023-08-31T12:51:00Z">
                <w:r w:rsidDel="00341867">
                  <w:rPr>
                    <w:i/>
                    <w:iCs/>
                    <w:color w:val="808080"/>
                  </w:rPr>
                  <w:delText>3</w:delText>
                </w:r>
              </w:del>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306" w:author="Rapp(Eswar)" w:date="2023-08-21T16:55:00Z"/>
                <w:szCs w:val="22"/>
                <w:lang w:eastAsia="sv-SE"/>
              </w:rPr>
            </w:pPr>
            <w:commentRangeStart w:id="307"/>
            <w:commentRangeStart w:id="308"/>
            <w:commentRangeStart w:id="309"/>
            <w:ins w:id="310" w:author="Rapp(Eswar)" w:date="2023-08-21T17:18:00Z">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307"/>
            <w:r w:rsidR="00E462B4">
              <w:rPr>
                <w:rStyle w:val="CommentReference"/>
                <w:rFonts w:ascii="Times New Roman" w:hAnsi="Times New Roman"/>
              </w:rPr>
              <w:commentReference w:id="307"/>
            </w:r>
            <w:commentRangeEnd w:id="308"/>
            <w:r w:rsidR="00341867">
              <w:rPr>
                <w:rStyle w:val="CommentReference"/>
                <w:rFonts w:ascii="Times New Roman" w:hAnsi="Times New Roman"/>
              </w:rPr>
              <w:commentReference w:id="308"/>
            </w:r>
            <w:commentRangeEnd w:id="309"/>
            <w:r w:rsidR="00B625C1">
              <w:rPr>
                <w:rStyle w:val="CommentReference"/>
                <w:rFonts w:ascii="Times New Roman" w:hAnsi="Times New Roman"/>
              </w:rPr>
              <w:commentReference w:id="309"/>
            </w:r>
            <w:ins w:id="312" w:author="Rapp(Eswar)" w:date="2023-08-21T17:18:00Z">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TableGrid"/>
        <w:tblW w:w="0" w:type="auto"/>
        <w:tblInd w:w="0" w:type="dxa"/>
        <w:tblLook w:val="04A0" w:firstRow="1" w:lastRow="0" w:firstColumn="1" w:lastColumn="0" w:noHBand="0" w:noVBand="1"/>
      </w:tblPr>
      <w:tblGrid>
        <w:gridCol w:w="9631"/>
      </w:tblGrid>
      <w:tr w:rsidR="003B3F8F" w:rsidRPr="001D0089" w14:paraId="00564393" w14:textId="77777777" w:rsidTr="0056797E">
        <w:tc>
          <w:tcPr>
            <w:tcW w:w="9631" w:type="dxa"/>
            <w:shd w:val="clear" w:color="auto" w:fill="00B0F0"/>
          </w:tcPr>
          <w:p w14:paraId="092F8D8E" w14:textId="77777777" w:rsidR="003B3F8F" w:rsidRPr="001D0089" w:rsidRDefault="003B3F8F" w:rsidP="0056797E">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313" w:name="_Toc60777158"/>
      <w:bookmarkStart w:id="314" w:name="_Toc139045487"/>
      <w:bookmarkStart w:id="315" w:name="_Hlk54206873"/>
    </w:p>
    <w:tbl>
      <w:tblPr>
        <w:tblStyle w:val="TableGrid"/>
        <w:tblW w:w="0" w:type="auto"/>
        <w:tblInd w:w="0" w:type="dxa"/>
        <w:tblLook w:val="04A0" w:firstRow="1" w:lastRow="0" w:firstColumn="1" w:lastColumn="0" w:noHBand="0" w:noVBand="1"/>
      </w:tblPr>
      <w:tblGrid>
        <w:gridCol w:w="9631"/>
      </w:tblGrid>
      <w:tr w:rsidR="00A57AEC" w:rsidRPr="001D0089" w14:paraId="27DCEEA6" w14:textId="77777777" w:rsidTr="0056797E">
        <w:tc>
          <w:tcPr>
            <w:tcW w:w="9631" w:type="dxa"/>
            <w:shd w:val="clear" w:color="auto" w:fill="00B0F0"/>
          </w:tcPr>
          <w:p w14:paraId="58B160D7" w14:textId="072A3521" w:rsidR="00A57AEC" w:rsidRPr="001D0089" w:rsidRDefault="00A57AEC" w:rsidP="0056797E">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Heading3"/>
      </w:pPr>
      <w:r w:rsidRPr="00C0503E">
        <w:t>6.3.2</w:t>
      </w:r>
      <w:r w:rsidRPr="00C0503E">
        <w:tab/>
        <w:t>Radio resource control information elements</w:t>
      </w:r>
      <w:bookmarkEnd w:id="313"/>
      <w:bookmarkEnd w:id="314"/>
    </w:p>
    <w:tbl>
      <w:tblPr>
        <w:tblStyle w:val="TableGrid"/>
        <w:tblW w:w="0" w:type="auto"/>
        <w:tblInd w:w="0" w:type="dxa"/>
        <w:tblLook w:val="04A0" w:firstRow="1" w:lastRow="0" w:firstColumn="1" w:lastColumn="0" w:noHBand="0" w:noVBand="1"/>
      </w:tblPr>
      <w:tblGrid>
        <w:gridCol w:w="9631"/>
      </w:tblGrid>
      <w:tr w:rsidR="00C12D1E" w:rsidRPr="001D0089" w14:paraId="51F00E43" w14:textId="77777777" w:rsidTr="0056797E">
        <w:tc>
          <w:tcPr>
            <w:tcW w:w="9631" w:type="dxa"/>
            <w:shd w:val="clear" w:color="auto" w:fill="00B0F0"/>
          </w:tcPr>
          <w:p w14:paraId="3A36588E" w14:textId="77777777" w:rsidR="00C12D1E" w:rsidRPr="001D0089" w:rsidRDefault="00C12D1E" w:rsidP="0056797E">
            <w:pPr>
              <w:jc w:val="center"/>
              <w:rPr>
                <w:b/>
                <w:bCs/>
              </w:rPr>
            </w:pPr>
            <w:bookmarkStart w:id="316" w:name="_Toc60777159"/>
            <w:bookmarkStart w:id="317" w:name="_Toc139045488"/>
            <w:bookmarkEnd w:id="315"/>
            <w:r>
              <w:rPr>
                <w:b/>
                <w:bCs/>
              </w:rPr>
              <w:t>Unm</w:t>
            </w:r>
            <w:r w:rsidRPr="001D0089">
              <w:rPr>
                <w:b/>
                <w:bCs/>
              </w:rPr>
              <w:t xml:space="preserve">odified </w:t>
            </w:r>
            <w:r>
              <w:rPr>
                <w:b/>
                <w:bCs/>
              </w:rPr>
              <w:t>IEs omitted</w:t>
            </w:r>
          </w:p>
        </w:tc>
      </w:tr>
      <w:bookmarkEnd w:id="316"/>
      <w:bookmarkEnd w:id="317"/>
    </w:tbl>
    <w:p w14:paraId="2CB23961" w14:textId="77777777" w:rsidR="00394471" w:rsidRPr="00C0503E" w:rsidRDefault="00394471" w:rsidP="00394471"/>
    <w:p w14:paraId="4C50117C" w14:textId="77777777" w:rsidR="00394471" w:rsidRPr="00C0503E" w:rsidRDefault="00394471" w:rsidP="00394471">
      <w:pPr>
        <w:pStyle w:val="Heading4"/>
        <w:rPr>
          <w:rFonts w:eastAsia="SimSun"/>
        </w:rPr>
      </w:pPr>
      <w:bookmarkStart w:id="318" w:name="_Toc60777356"/>
      <w:bookmarkStart w:id="319" w:name="_Toc139045722"/>
      <w:r w:rsidRPr="00C0503E">
        <w:rPr>
          <w:rFonts w:eastAsia="SimSun"/>
        </w:rPr>
        <w:t>–</w:t>
      </w:r>
      <w:r w:rsidRPr="00C0503E">
        <w:rPr>
          <w:rFonts w:eastAsia="SimSun"/>
        </w:rPr>
        <w:tab/>
      </w:r>
      <w:r w:rsidRPr="00C0503E">
        <w:rPr>
          <w:rFonts w:eastAsia="SimSun"/>
          <w:i/>
        </w:rPr>
        <w:t>ResumeCause</w:t>
      </w:r>
      <w:bookmarkEnd w:id="318"/>
      <w:bookmarkEnd w:id="319"/>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proofErr w:type="spellStart"/>
      <w:r w:rsidRPr="00C0503E">
        <w:rPr>
          <w:i/>
        </w:rPr>
        <w:t>RRCResumeRequest</w:t>
      </w:r>
      <w:proofErr w:type="spellEnd"/>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r w:rsidRPr="00C0503E">
        <w:rPr>
          <w:bCs/>
          <w:i/>
          <w:iCs/>
        </w:rPr>
        <w:t xml:space="preserve">ResumeCause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320" w:author="ZTE(Eswar)" w:date="2023-08-09T11:40:00Z">
        <w:r w:rsidRPr="00C0503E" w:rsidDel="004933BF">
          <w:delText>spare1</w:delText>
        </w:r>
      </w:del>
      <w:ins w:id="321"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Ericsson (Oskar)" w:date="2023-08-30T14:53:00Z" w:initials="E">
    <w:p w14:paraId="05D05546" w14:textId="77777777" w:rsidR="004809AE" w:rsidRPr="00576185" w:rsidRDefault="004809AE" w:rsidP="0056797E">
      <w:pPr>
        <w:rPr>
          <w:lang w:val="en-US" w:eastAsia="zh-CN"/>
        </w:rPr>
      </w:pPr>
      <w:r>
        <w:rPr>
          <w:rStyle w:val="CommentReference"/>
        </w:rPr>
        <w:annotationRef/>
      </w:r>
      <w:r>
        <w:t>In the CRs for .321 and .300 this is written as:</w:t>
      </w:r>
      <w:r>
        <w:cr/>
        <w:t>Mobile Originated SDT</w:t>
      </w:r>
      <w:r>
        <w:cr/>
      </w:r>
      <w:r>
        <w:cr/>
        <w:t>I tend to lean more towards that version.</w:t>
      </w:r>
    </w:p>
  </w:comment>
  <w:comment w:id="17" w:author="Apple - Fangli" w:date="2023-08-31T18:07:00Z" w:initials="MOU">
    <w:p w14:paraId="4B7A715E" w14:textId="77777777" w:rsidR="004809AE" w:rsidRDefault="004809AE" w:rsidP="004809AE">
      <w:r>
        <w:rPr>
          <w:rStyle w:val="CommentReference"/>
        </w:rPr>
        <w:annotationRef/>
      </w:r>
      <w:r>
        <w:rPr>
          <w:color w:val="000000"/>
        </w:rPr>
        <w:t>it should be “</w:t>
      </w:r>
      <w:r>
        <w:t>Mobile Originated SDT</w:t>
      </w:r>
      <w:r>
        <w:rPr>
          <w:color w:val="000000"/>
        </w:rPr>
        <w:t>”.</w:t>
      </w:r>
    </w:p>
  </w:comment>
  <w:comment w:id="18" w:author="Rapp(Eswar)" w:date="2023-08-31T12:01:00Z" w:initials="Z(EV)">
    <w:p w14:paraId="1CD918A6" w14:textId="27E73EA1" w:rsidR="004809AE" w:rsidRDefault="004809AE">
      <w:pPr>
        <w:pStyle w:val="CommentText"/>
      </w:pPr>
      <w:r>
        <w:rPr>
          <w:rStyle w:val="CommentReference"/>
        </w:rPr>
        <w:annotationRef/>
      </w:r>
      <w:r>
        <w:t>Sure, I will align with that! Thanks!</w:t>
      </w:r>
    </w:p>
  </w:comment>
  <w:comment w:id="45" w:author="Ericsson (Oskar)" w:date="2023-08-30T14:56:00Z" w:initials="E">
    <w:p w14:paraId="00E7D28C" w14:textId="705A3C2A" w:rsidR="004809AE" w:rsidRPr="00315692" w:rsidRDefault="004809AE" w:rsidP="0056797E">
      <w:pPr>
        <w:rPr>
          <w:lang w:val="en-US"/>
        </w:rPr>
      </w:pPr>
      <w:r>
        <w:rPr>
          <w:rStyle w:val="CommentReference"/>
        </w:rPr>
        <w:annotationRef/>
      </w:r>
      <w:r>
        <w:rPr>
          <w:color w:val="000000"/>
        </w:rPr>
        <w:t>This note now spans generally (not only for MT-SDT) which is fine. But I would say it does not add anything. (I know we agreed to have it there in the session, just putting my view here as well). If companies want it here then we are fine with it.</w:t>
      </w:r>
    </w:p>
  </w:comment>
  <w:comment w:id="46" w:author="Samsung (Anil)" w:date="2023-08-30T10:00:00Z" w:initials="Anil">
    <w:p w14:paraId="3BD9D4B3" w14:textId="30BE0345" w:rsidR="004809AE" w:rsidRDefault="004809AE">
      <w:pPr>
        <w:pStyle w:val="CommentText"/>
      </w:pPr>
      <w:r>
        <w:rPr>
          <w:rStyle w:val="CommentReference"/>
        </w:rPr>
        <w:annotationRef/>
      </w:r>
      <w:r>
        <w:t>In our view this note is noted. Otherwise, based on above procedure UE can only perform MT-SDT or normal resume. However we are ok to modify it to reflect SDT case only as follows:</w:t>
      </w:r>
    </w:p>
    <w:p w14:paraId="5527234A" w14:textId="77777777" w:rsidR="004809AE" w:rsidRDefault="004809AE">
      <w:pPr>
        <w:pStyle w:val="CommentText"/>
      </w:pPr>
    </w:p>
    <w:p w14:paraId="7BDB59ED" w14:textId="691EBF7E" w:rsidR="004809AE" w:rsidRDefault="004809AE">
      <w:pPr>
        <w:pStyle w:val="CommentText"/>
      </w:pPr>
      <w:r>
        <w:t xml:space="preserve">“if </w:t>
      </w:r>
      <w:r w:rsidRPr="001B5CFA">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w:t>
      </w:r>
    </w:p>
  </w:comment>
  <w:comment w:id="47" w:author="Huawei (Dawid)" w:date="2023-08-31T09:50:00Z" w:initials="DK">
    <w:p w14:paraId="75A05A3C" w14:textId="1584AAE0" w:rsidR="004809AE" w:rsidRDefault="004809AE">
      <w:pPr>
        <w:pStyle w:val="CommentText"/>
      </w:pPr>
      <w:r>
        <w:rPr>
          <w:rStyle w:val="CommentReference"/>
        </w:rPr>
        <w:annotationRef/>
      </w:r>
      <w:r>
        <w:t>We support having a note, but it should be Samsung’s version. We should cover the SDT as agreed, but there is no need to impact legacy case.</w:t>
      </w:r>
    </w:p>
  </w:comment>
  <w:comment w:id="48" w:author="Apple - Fangli" w:date="2023-08-31T18:12:00Z" w:initials="MOU">
    <w:p w14:paraId="05DCD97B" w14:textId="77777777" w:rsidR="004809AE" w:rsidRDefault="004809AE" w:rsidP="004809AE">
      <w:r>
        <w:rPr>
          <w:rStyle w:val="CommentReference"/>
        </w:rPr>
        <w:annotationRef/>
      </w:r>
      <w:r>
        <w:rPr>
          <w:color w:val="000000"/>
        </w:rPr>
        <w:t xml:space="preserve">We have no strong view. But according to Samsung’s version, I think it’s also possible for UE to initiate the legacy RRCResume procedure if the pending UL data is from non-SDT DRB. </w:t>
      </w:r>
    </w:p>
    <w:p w14:paraId="049005D9" w14:textId="77777777" w:rsidR="004809AE" w:rsidRDefault="004809AE" w:rsidP="004809AE"/>
    <w:p w14:paraId="243D1838" w14:textId="77777777" w:rsidR="004809AE" w:rsidRDefault="004809AE" w:rsidP="004809AE">
      <w:r>
        <w:rPr>
          <w:color w:val="000000"/>
        </w:rPr>
        <w:t>Therefore, we may say like this:</w:t>
      </w:r>
    </w:p>
    <w:p w14:paraId="56D6F3A2" w14:textId="77777777" w:rsidR="004809AE" w:rsidRDefault="004809AE" w:rsidP="004809AE"/>
    <w:p w14:paraId="23EA3850" w14:textId="77777777" w:rsidR="004809AE" w:rsidRDefault="004809AE" w:rsidP="004809AE">
      <w:r>
        <w:t xml:space="preserve">“if </w:t>
      </w:r>
      <w:r>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 </w:t>
      </w:r>
      <w:r>
        <w:rPr>
          <w:highlight w:val="yellow"/>
        </w:rPr>
        <w:t>or for legacy resume procedure</w:t>
      </w:r>
      <w:r>
        <w:rPr>
          <w:color w:val="000000"/>
        </w:rPr>
        <w:t>”</w:t>
      </w:r>
    </w:p>
  </w:comment>
  <w:comment w:id="49" w:author="Rapp(Eswar)" w:date="2023-08-31T12:02:00Z" w:initials="Z(EV)">
    <w:p w14:paraId="693FD8A9" w14:textId="77777777" w:rsidR="004809AE" w:rsidRDefault="004809AE">
      <w:pPr>
        <w:pStyle w:val="CommentText"/>
      </w:pPr>
      <w:r>
        <w:rPr>
          <w:rStyle w:val="CommentReference"/>
        </w:rPr>
        <w:annotationRef/>
      </w:r>
      <w:r>
        <w:t xml:space="preserve">I think a note is helpful. But, the concern with making this only specific to MT-SDT is that it may wrongly suggest that the UE doesn’t have such flexibility in case of legacy resume procedure (i.e. even in case of non-SDT case also, the UE can be paged and it is allowed to use MO procedure if it wants to)… </w:t>
      </w:r>
    </w:p>
    <w:p w14:paraId="4C9412AB" w14:textId="30DB545A" w:rsidR="004809AE" w:rsidRDefault="004809AE">
      <w:pPr>
        <w:pStyle w:val="CommentText"/>
      </w:pPr>
      <w:r>
        <w:t xml:space="preserve">The idea of the above note was to not change this legacy behaviour for SDT… it is free to initiate any MO procedure … (as Apple also indicates). Legacy MO or SDT-MO if it is paged (for legacy paging or MT-SDT based paging)… so, the intention is to clarify this (existing behaviour in my view). I will keep this as it is for now, but happy to hear other views… </w:t>
      </w:r>
    </w:p>
  </w:comment>
  <w:comment w:id="50" w:author="Samsung (Anil)" w:date="2023-08-31T08:47:00Z" w:initials="Anil">
    <w:p w14:paraId="2F53DD12" w14:textId="77777777" w:rsidR="004809AE" w:rsidRDefault="004809AE">
      <w:pPr>
        <w:pStyle w:val="CommentText"/>
      </w:pPr>
      <w:r>
        <w:rPr>
          <w:rStyle w:val="CommentReference"/>
        </w:rPr>
        <w:annotationRef/>
      </w:r>
      <w:r>
        <w:t>There is no need to worry about the legacy as no cocerns were raised for legacy.</w:t>
      </w:r>
    </w:p>
    <w:p w14:paraId="31630040" w14:textId="77777777" w:rsidR="004809AE" w:rsidRDefault="004809AE">
      <w:pPr>
        <w:pStyle w:val="CommentText"/>
      </w:pPr>
    </w:p>
    <w:p w14:paraId="2C8089D6" w14:textId="77777777" w:rsidR="004809AE" w:rsidRDefault="004809AE">
      <w:pPr>
        <w:pStyle w:val="CommentText"/>
      </w:pPr>
      <w:r>
        <w:t>The issue discussed is specific to SDT and prefer to modify the note as indicated earlier.</w:t>
      </w:r>
    </w:p>
    <w:p w14:paraId="2F987622" w14:textId="77777777" w:rsidR="004809AE" w:rsidRDefault="004809AE">
      <w:pPr>
        <w:pStyle w:val="CommentText"/>
      </w:pPr>
    </w:p>
    <w:p w14:paraId="23C9DD45" w14:textId="748CBC7B" w:rsidR="004809AE" w:rsidRDefault="004809AE">
      <w:pPr>
        <w:pStyle w:val="CommentText"/>
      </w:pPr>
      <w:r>
        <w:t xml:space="preserve">Reagrding apple’s comment, I think addition “or </w:t>
      </w:r>
      <w:r>
        <w:rPr>
          <w:highlight w:val="yellow"/>
        </w:rPr>
        <w:t>for legacy resume procedure” is not correct. Propsoed text says “</w:t>
      </w:r>
      <w:r>
        <w:t>if the conditions for initiating SDT for a resume procedure initiated for a mobile originating cause according to 5.3.13.1b are fulfilled”</w:t>
      </w:r>
    </w:p>
  </w:comment>
  <w:comment w:id="51" w:author="Nokia - Jussi" w:date="2023-08-31T16:58:00Z" w:initials="NOK">
    <w:p w14:paraId="4B388528" w14:textId="77777777" w:rsidR="00DB2CF6" w:rsidRDefault="00DB2CF6" w:rsidP="00233CBD">
      <w:pPr>
        <w:pStyle w:val="CommentText"/>
      </w:pPr>
      <w:r>
        <w:rPr>
          <w:rStyle w:val="CommentReference"/>
        </w:rPr>
        <w:annotationRef/>
      </w:r>
      <w:r>
        <w:t>This seems to apply generally and not only for SDT case which is not agreed. From our POV, chairman notes are enough to allow this scenario and we don't need any NOTE in the specification.</w:t>
      </w:r>
    </w:p>
  </w:comment>
  <w:comment w:id="52" w:author="LGE (Hanul)" w:date="2023-09-01T13:43:00Z" w:initials="(Hanul)">
    <w:p w14:paraId="3A264F41" w14:textId="30CA2092" w:rsidR="002B596E" w:rsidRDefault="002B596E" w:rsidP="002B596E">
      <w:pPr>
        <w:pStyle w:val="CommentText"/>
      </w:pPr>
      <w:r>
        <w:rPr>
          <w:rStyle w:val="CommentReference"/>
        </w:rPr>
        <w:annotationRef/>
      </w:r>
      <w:r>
        <w:t xml:space="preserve">We also </w:t>
      </w:r>
      <w:r w:rsidR="00B60006">
        <w:t>support</w:t>
      </w:r>
      <w:r>
        <w:t xml:space="preserve"> </w:t>
      </w:r>
      <w:r w:rsidR="00B60006">
        <w:t>having</w:t>
      </w:r>
      <w:r>
        <w:t xml:space="preserve"> </w:t>
      </w:r>
      <w:r w:rsidR="00B60006">
        <w:t>a</w:t>
      </w:r>
      <w:r>
        <w:t xml:space="preserve"> note. </w:t>
      </w:r>
    </w:p>
    <w:p w14:paraId="6ABB347F" w14:textId="77777777" w:rsidR="002B596E" w:rsidRDefault="002B596E" w:rsidP="002B596E">
      <w:pPr>
        <w:pStyle w:val="CommentText"/>
      </w:pPr>
      <w:r>
        <w:t>Regarding the text, we think that both Rapporteur's version and Samsung's version may not be complete. As a compromise, we can say like this:</w:t>
      </w:r>
    </w:p>
    <w:p w14:paraId="1DCE61DD" w14:textId="2AD9DBB5" w:rsidR="002B596E" w:rsidRPr="002B596E" w:rsidRDefault="002B596E" w:rsidP="002B596E">
      <w:pPr>
        <w:pStyle w:val="CommentText"/>
      </w:pPr>
      <w:r>
        <w:t>If both mobile originated SDT conditions and mobile terminated SDT conditions are fulfilled, whether to initiate MO-SDT or MT-SDT is up to UE implementation.</w:t>
      </w:r>
    </w:p>
  </w:comment>
  <w:comment w:id="53" w:author="Rapp2(Eswar)" w:date="2023-09-01T10:16:00Z" w:initials="Z(EV)">
    <w:p w14:paraId="52F7AEDB" w14:textId="77777777" w:rsidR="00C47D1C" w:rsidRDefault="00C47D1C">
      <w:pPr>
        <w:pStyle w:val="CommentText"/>
      </w:pPr>
      <w:r>
        <w:rPr>
          <w:rStyle w:val="CommentReference"/>
        </w:rPr>
        <w:annotationRef/>
      </w:r>
      <w:r>
        <w:t xml:space="preserve">Okay seems companies don’t want to clarify this for legacy. So, we will use a SDT specific note. </w:t>
      </w:r>
    </w:p>
    <w:p w14:paraId="5DE520F4" w14:textId="77777777" w:rsidR="00C47D1C" w:rsidRDefault="00C47D1C">
      <w:pPr>
        <w:pStyle w:val="CommentText"/>
      </w:pPr>
    </w:p>
    <w:p w14:paraId="617A675E" w14:textId="426CAAE6" w:rsidR="00C47D1C" w:rsidRDefault="00C47D1C">
      <w:pPr>
        <w:pStyle w:val="CommentText"/>
      </w:pPr>
      <w:r>
        <w:t xml:space="preserve">Something like below: </w:t>
      </w:r>
    </w:p>
    <w:p w14:paraId="5997A569" w14:textId="77777777" w:rsidR="00C47D1C" w:rsidRDefault="00C47D1C">
      <w:pPr>
        <w:pStyle w:val="CommentText"/>
      </w:pPr>
    </w:p>
    <w:p w14:paraId="69C7C95B" w14:textId="6320CC80" w:rsidR="00C47D1C" w:rsidRDefault="00C47D1C">
      <w:pPr>
        <w:pStyle w:val="CommentText"/>
      </w:pPr>
      <w:r>
        <w:t xml:space="preserve">“If both the conditions for initiating MT-SDT and MO-SDT according to 5.3.13.1b are fulfilled, </w:t>
      </w:r>
      <w:r w:rsidR="00D726F3">
        <w:t xml:space="preserve">UE may initiate </w:t>
      </w:r>
      <w:r w:rsidR="00D726F3" w:rsidRPr="00C0503E">
        <w:t>RRC connection resumption procedure</w:t>
      </w:r>
      <w:r w:rsidR="00D726F3">
        <w:t xml:space="preserve"> for MT-SDT or MO-SDT based on implementation” </w:t>
      </w:r>
    </w:p>
    <w:p w14:paraId="4CF3D4D7" w14:textId="44839104" w:rsidR="00C47D1C" w:rsidRDefault="00C47D1C">
      <w:pPr>
        <w:pStyle w:val="CommentText"/>
      </w:pPr>
    </w:p>
  </w:comment>
  <w:comment w:id="60" w:author="Ericsson (Oskar)" w:date="2023-08-30T14:57:00Z" w:initials="E">
    <w:p w14:paraId="0B358F8F" w14:textId="6C8417BD" w:rsidR="004809AE" w:rsidRDefault="004809AE" w:rsidP="0056797E">
      <w:r>
        <w:rPr>
          <w:rStyle w:val="CommentReference"/>
        </w:rPr>
        <w:annotationRef/>
      </w:r>
      <w:r>
        <w:rPr>
          <w:color w:val="000000"/>
        </w:rPr>
        <w:t>In contrast to my comments on the abbreviations; Here I think mobile originating is fine.</w:t>
      </w:r>
    </w:p>
  </w:comment>
  <w:comment w:id="61" w:author="Rapp(Eswar)" w:date="2023-08-31T12:05:00Z" w:initials="Z(EV)">
    <w:p w14:paraId="235EF390" w14:textId="38234474" w:rsidR="004809AE" w:rsidRDefault="004809AE">
      <w:pPr>
        <w:pStyle w:val="CommentText"/>
      </w:pPr>
      <w:r>
        <w:rPr>
          <w:rStyle w:val="CommentReference"/>
        </w:rPr>
        <w:annotationRef/>
      </w:r>
      <w:r>
        <w:t xml:space="preserve">Hmm! No strong view, can leve it as it is although I can understand if anyone wants to make this also “originated”. Will leave as it is. </w:t>
      </w:r>
    </w:p>
  </w:comment>
  <w:comment w:id="62" w:author="LGE (Hanul)" w:date="2023-09-01T13:45:00Z" w:initials="(Hanul)">
    <w:p w14:paraId="304C9212" w14:textId="0BDEBD61" w:rsidR="00B60006" w:rsidRDefault="00B60006">
      <w:pPr>
        <w:pStyle w:val="CommentText"/>
      </w:pPr>
      <w:r>
        <w:rPr>
          <w:rStyle w:val="CommentReference"/>
        </w:rPr>
        <w:annotationRef/>
      </w:r>
      <w:r>
        <w:rPr>
          <w:rFonts w:eastAsia="Malgun Gothic" w:hint="eastAsia"/>
          <w:lang w:eastAsia="ko-KR"/>
        </w:rPr>
        <w:t xml:space="preserve">To align </w:t>
      </w:r>
      <w:r>
        <w:rPr>
          <w:rFonts w:eastAsia="Malgun Gothic"/>
          <w:lang w:eastAsia="ko-KR"/>
        </w:rPr>
        <w:t>terminology</w:t>
      </w:r>
      <w:r>
        <w:rPr>
          <w:rFonts w:eastAsia="Malgun Gothic" w:hint="eastAsia"/>
          <w:lang w:eastAsia="ko-KR"/>
        </w:rPr>
        <w:t xml:space="preserve">, </w:t>
      </w:r>
      <w:r>
        <w:rPr>
          <w:rFonts w:eastAsia="Malgun Gothic"/>
          <w:lang w:eastAsia="ko-KR"/>
        </w:rPr>
        <w:t>we suggest to use "Mobile Originated SDT case".</w:t>
      </w:r>
    </w:p>
  </w:comment>
  <w:comment w:id="63" w:author="Rapp2(Eswar)" w:date="2023-09-01T10:28:00Z" w:initials="Z(EV)">
    <w:p w14:paraId="318DE4FF" w14:textId="66E89AA2" w:rsidR="00D726F3" w:rsidRDefault="00D726F3">
      <w:pPr>
        <w:pStyle w:val="CommentText"/>
      </w:pPr>
      <w:r>
        <w:rPr>
          <w:rStyle w:val="CommentReference"/>
        </w:rPr>
        <w:annotationRef/>
      </w:r>
      <w:r>
        <w:t>Okay to LG comment!</w:t>
      </w:r>
    </w:p>
  </w:comment>
  <w:comment w:id="87" w:author="Ericsson (Oskar)" w:date="2023-08-30T14:59:00Z" w:initials="E">
    <w:p w14:paraId="0E918591" w14:textId="77777777" w:rsidR="004809AE" w:rsidRDefault="004809AE" w:rsidP="0056797E">
      <w:r>
        <w:rPr>
          <w:rStyle w:val="CommentReference"/>
        </w:rPr>
        <w:annotationRef/>
      </w:r>
      <w:r>
        <w:rPr>
          <w:color w:val="000000"/>
        </w:rPr>
        <w:t>Missing space</w:t>
      </w:r>
    </w:p>
  </w:comment>
  <w:comment w:id="88" w:author="Rapp(Eswar)" w:date="2023-08-31T12:08:00Z" w:initials="Z(EV)">
    <w:p w14:paraId="2733AF37" w14:textId="465F7F3D" w:rsidR="004809AE" w:rsidRDefault="004809AE">
      <w:pPr>
        <w:pStyle w:val="CommentText"/>
      </w:pPr>
      <w:r>
        <w:rPr>
          <w:rStyle w:val="CommentReference"/>
        </w:rPr>
        <w:annotationRef/>
      </w:r>
      <w:r>
        <w:t xml:space="preserve">Not sure I understand. It is the IE “fullI-RNTI” i.e. without space, right? </w:t>
      </w:r>
    </w:p>
  </w:comment>
  <w:comment w:id="131" w:author="Samsung (Anil)" w:date="2023-08-30T10:09:00Z" w:initials="Anil">
    <w:p w14:paraId="5BA53889" w14:textId="6341B7EF" w:rsidR="004809AE" w:rsidRDefault="004809AE">
      <w:pPr>
        <w:pStyle w:val="CommentText"/>
      </w:pPr>
      <w:r>
        <w:rPr>
          <w:rStyle w:val="CommentReference"/>
        </w:rPr>
        <w:annotationRef/>
      </w:r>
      <w:r>
        <w:t>The text in bracket is unnecessary. Suggest to remove it.</w:t>
      </w:r>
    </w:p>
  </w:comment>
  <w:comment w:id="132" w:author="Rapp(Eswar)" w:date="2023-08-31T12:09:00Z" w:initials="Z(EV)">
    <w:p w14:paraId="293D9E32" w14:textId="2CA33CDD" w:rsidR="004809AE" w:rsidRDefault="004809AE">
      <w:pPr>
        <w:pStyle w:val="CommentText"/>
      </w:pPr>
      <w:r>
        <w:rPr>
          <w:rStyle w:val="CommentReference"/>
        </w:rPr>
        <w:annotationRef/>
      </w:r>
      <w:r>
        <w:t>Okay!</w:t>
      </w:r>
    </w:p>
  </w:comment>
  <w:comment w:id="156" w:author="Huawei (Dawid)" w:date="2023-08-31T09:50:00Z" w:initials="DK">
    <w:p w14:paraId="7186C78F" w14:textId="29876FE3" w:rsidR="004809AE" w:rsidRDefault="004809AE">
      <w:pPr>
        <w:pStyle w:val="CommentText"/>
      </w:pPr>
      <w:r>
        <w:rPr>
          <w:rStyle w:val="CommentReference"/>
        </w:rPr>
        <w:annotationRef/>
      </w:r>
      <w:r>
        <w:t>This hyphen is not needed.</w:t>
      </w:r>
    </w:p>
  </w:comment>
  <w:comment w:id="157" w:author="Rapp(Eswar)" w:date="2023-08-31T12:09:00Z" w:initials="Z(EV)">
    <w:p w14:paraId="4644FD5E" w14:textId="4FCDAF07" w:rsidR="004809AE" w:rsidRDefault="004809AE">
      <w:pPr>
        <w:pStyle w:val="CommentText"/>
      </w:pPr>
      <w:r>
        <w:rPr>
          <w:rStyle w:val="CommentReference"/>
        </w:rPr>
        <w:annotationRef/>
      </w:r>
      <w:r>
        <w:t xml:space="preserve">Thanks! Agree! </w:t>
      </w:r>
    </w:p>
  </w:comment>
  <w:comment w:id="158" w:author="Nokia - Jussi" w:date="2023-08-31T16:58:00Z" w:initials="NOK">
    <w:p w14:paraId="19C2DB03" w14:textId="77777777" w:rsidR="00DB2CF6" w:rsidRDefault="00DB2CF6" w:rsidP="006D0131">
      <w:pPr>
        <w:pStyle w:val="CommentText"/>
      </w:pPr>
      <w:r>
        <w:rPr>
          <w:rStyle w:val="CommentReference"/>
        </w:rPr>
        <w:annotationRef/>
      </w:r>
      <w:r>
        <w:t>This is not for MT-SDT WID completion so we would prefer to remove this from this running CR and make another CR for this feature solely.</w:t>
      </w:r>
    </w:p>
  </w:comment>
  <w:comment w:id="159" w:author="Rapp2(Eswar)" w:date="2023-09-01T10:28:00Z" w:initials="Z(EV)">
    <w:p w14:paraId="6BD0E760" w14:textId="14F70B71" w:rsidR="00D726F3" w:rsidRDefault="00D726F3">
      <w:pPr>
        <w:pStyle w:val="CommentText"/>
      </w:pPr>
      <w:r>
        <w:rPr>
          <w:rStyle w:val="CommentReference"/>
        </w:rPr>
        <w:annotationRef/>
      </w:r>
      <w:r>
        <w:t xml:space="preserve">Seems this is also kept in MAC. I guess with the Editor’s Note below, it seems fine to keep it as we agreed that only the details are FFS (i.e. this IE will eventually be there regardless of other TEI aspects). I am happy to hear from other companies though! For now, will keep it in to be aligned with MAC.  </w:t>
      </w:r>
    </w:p>
  </w:comment>
  <w:comment w:id="179" w:author="MediaTek (Mutai Lin)" w:date="2023-08-31T10:00:00Z" w:initials="MTLin">
    <w:p w14:paraId="01637E66" w14:textId="065859EE" w:rsidR="004809AE" w:rsidRPr="00095BA6" w:rsidRDefault="004809AE">
      <w:pPr>
        <w:pStyle w:val="CommentText"/>
        <w:rPr>
          <w:strike/>
        </w:rPr>
      </w:pPr>
      <w:r>
        <w:rPr>
          <w:rStyle w:val="CommentReference"/>
        </w:rPr>
        <w:annotationRef/>
      </w:r>
      <w:r w:rsidRPr="00095BA6">
        <w:rPr>
          <w:strike/>
        </w:rPr>
        <w:t>Since a Rel-17 UE cannot know whether this Rel-18 extension IE is configured/present, we think an additional condition like “</w:t>
      </w:r>
      <w:r w:rsidRPr="00095BA6">
        <w:rPr>
          <w:rFonts w:ascii="Arial" w:eastAsia="Batang" w:hAnsi="Arial" w:cs="Arial"/>
          <w:strike/>
          <w:sz w:val="18"/>
          <w:szCs w:val="18"/>
          <w:lang w:val="en-US" w:eastAsia="sv-SE"/>
        </w:rPr>
        <w:t>If supported by the UE,</w:t>
      </w:r>
      <w:r w:rsidRPr="00095BA6">
        <w:rPr>
          <w:strike/>
        </w:rPr>
        <w:t>” is needed. We can polish the condition after concluding FFS capability discussion.</w:t>
      </w:r>
    </w:p>
  </w:comment>
  <w:comment w:id="180" w:author="MediaTek (Mutai Lin)" w:date="2023-08-31T15:22:00Z" w:initials="MTLin">
    <w:p w14:paraId="7AA9A97D" w14:textId="4092AE1A" w:rsidR="004809AE" w:rsidRPr="00095BA6" w:rsidRDefault="004809AE">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can revisit it after concluding FFS capability discussion.</w:t>
      </w:r>
    </w:p>
  </w:comment>
  <w:comment w:id="192" w:author="Rapp(Eswar)" w:date="2023-08-31T12:10:00Z" w:initials="Z(EV)">
    <w:p w14:paraId="6C3F7E52" w14:textId="77777777" w:rsidR="004809AE" w:rsidRDefault="004809AE">
      <w:pPr>
        <w:pStyle w:val="CommentText"/>
      </w:pPr>
      <w:r>
        <w:rPr>
          <w:rStyle w:val="CommentReference"/>
        </w:rPr>
        <w:annotationRef/>
      </w:r>
      <w:r>
        <w:t xml:space="preserve">I will rename this as: </w:t>
      </w:r>
    </w:p>
    <w:p w14:paraId="3295592A" w14:textId="77777777" w:rsidR="004809AE" w:rsidRDefault="004809AE">
      <w:pPr>
        <w:pStyle w:val="CommentText"/>
      </w:pPr>
    </w:p>
    <w:p w14:paraId="046DC212" w14:textId="77777777" w:rsidR="004809AE" w:rsidRDefault="004809AE">
      <w:pPr>
        <w:pStyle w:val="CommentText"/>
      </w:pPr>
      <w:r>
        <w:t>sdt-ConfigCommonMT-SIB</w:t>
      </w:r>
    </w:p>
    <w:p w14:paraId="2458647B" w14:textId="77777777" w:rsidR="004809AE" w:rsidRDefault="004809AE">
      <w:pPr>
        <w:pStyle w:val="CommentText"/>
      </w:pPr>
    </w:p>
    <w:p w14:paraId="62104809" w14:textId="3E7D187C" w:rsidR="004809AE" w:rsidRDefault="004809AE">
      <w:pPr>
        <w:pStyle w:val="CommentText"/>
      </w:pPr>
      <w:r>
        <w:t xml:space="preserve">Seems it might be better to start all SDT variables with “SDT” prefix perhaps? </w:t>
      </w:r>
    </w:p>
  </w:comment>
  <w:comment w:id="212" w:author="Huawei (Dawid)" w:date="2023-08-31T09:52:00Z" w:initials="DK">
    <w:p w14:paraId="4BDC1787" w14:textId="18A6DC56" w:rsidR="004809AE" w:rsidRDefault="004809AE">
      <w:pPr>
        <w:pStyle w:val="CommentText"/>
      </w:pPr>
      <w:r>
        <w:rPr>
          <w:rStyle w:val="CommentReference"/>
        </w:rPr>
        <w:annotationRef/>
      </w:r>
      <w:r>
        <w:t>Should be uppercase</w:t>
      </w:r>
    </w:p>
  </w:comment>
  <w:comment w:id="213" w:author="Rapp(Eswar)" w:date="2023-08-31T12:10:00Z" w:initials="Z(EV)">
    <w:p w14:paraId="21B3F98D" w14:textId="77777777" w:rsidR="004809AE" w:rsidRDefault="004809AE">
      <w:pPr>
        <w:pStyle w:val="CommentText"/>
      </w:pPr>
      <w:r>
        <w:rPr>
          <w:rStyle w:val="CommentReference"/>
        </w:rPr>
        <w:annotationRef/>
      </w:r>
      <w:r>
        <w:t xml:space="preserve">Thanks! Agree! But will will rename per above and to align this with the name used in MAC. </w:t>
      </w:r>
    </w:p>
    <w:p w14:paraId="270969AA" w14:textId="77777777" w:rsidR="004809AE" w:rsidRDefault="004809AE">
      <w:pPr>
        <w:pStyle w:val="CommentText"/>
      </w:pPr>
    </w:p>
    <w:p w14:paraId="4FCF8509" w14:textId="35331991" w:rsidR="004809AE" w:rsidRDefault="004809AE">
      <w:pPr>
        <w:pStyle w:val="CommentText"/>
      </w:pPr>
      <w:r>
        <w:t>sdt-RSRP-ThresholdMT-r18</w:t>
      </w:r>
    </w:p>
    <w:p w14:paraId="09E62470" w14:textId="77777777" w:rsidR="004809AE" w:rsidRDefault="004809AE">
      <w:pPr>
        <w:pStyle w:val="CommentText"/>
      </w:pPr>
    </w:p>
    <w:p w14:paraId="2A35364B" w14:textId="7CEDEA48" w:rsidR="004809AE" w:rsidRDefault="004809AE">
      <w:pPr>
        <w:pStyle w:val="CommentText"/>
      </w:pPr>
      <w:r>
        <w:t xml:space="preserve">aligned with MAC and aligned with the principle that all SDT IEs start with “sdt” prefix then. </w:t>
      </w:r>
    </w:p>
  </w:comment>
  <w:comment w:id="249" w:author="Samsung (Anil)" w:date="2023-08-30T10:12:00Z" w:initials="Anil">
    <w:p w14:paraId="6B3A38C5" w14:textId="0DE62C66" w:rsidR="004809AE" w:rsidRDefault="004809AE">
      <w:pPr>
        <w:pStyle w:val="CommentText"/>
      </w:pPr>
      <w:r>
        <w:rPr>
          <w:rStyle w:val="CommentReference"/>
        </w:rPr>
        <w:annotationRef/>
      </w:r>
      <w:r>
        <w:t>Suggest to change it to ‘absent’</w:t>
      </w:r>
    </w:p>
  </w:comment>
  <w:comment w:id="250" w:author="Rapp(Eswar)" w:date="2023-08-31T12:14:00Z" w:initials="Z(EV)">
    <w:p w14:paraId="7237788A" w14:textId="2925DDC7" w:rsidR="004809AE" w:rsidRDefault="004809AE">
      <w:pPr>
        <w:pStyle w:val="CommentText"/>
      </w:pPr>
      <w:r>
        <w:rPr>
          <w:rStyle w:val="CommentReference"/>
        </w:rPr>
        <w:annotationRef/>
      </w:r>
      <w:r>
        <w:t>ok</w:t>
      </w:r>
    </w:p>
  </w:comment>
  <w:comment w:id="254" w:author="Samsung (Anil)" w:date="2023-08-30T10:12:00Z" w:initials="Anil">
    <w:p w14:paraId="5241FC6D" w14:textId="0C4B4A36" w:rsidR="00AB3AC4" w:rsidRDefault="00AB3AC4">
      <w:pPr>
        <w:pStyle w:val="CommentText"/>
      </w:pPr>
      <w:r>
        <w:rPr>
          <w:rStyle w:val="CommentReference"/>
        </w:rPr>
        <w:annotationRef/>
      </w:r>
      <w:r>
        <w:t>Suggest to change it to ‘present’</w:t>
      </w:r>
    </w:p>
  </w:comment>
  <w:comment w:id="255" w:author="Rapp(Eswar)" w:date="2023-08-31T12:14:00Z" w:initials="Z(EV)">
    <w:p w14:paraId="124F975C" w14:textId="2993C551" w:rsidR="000B1095" w:rsidRDefault="000B1095">
      <w:pPr>
        <w:pStyle w:val="CommentText"/>
      </w:pPr>
      <w:r>
        <w:rPr>
          <w:rStyle w:val="CommentReference"/>
        </w:rPr>
        <w:annotationRef/>
      </w:r>
      <w:r>
        <w:t>ok</w:t>
      </w:r>
    </w:p>
  </w:comment>
  <w:comment w:id="277" w:author="Samsung (Anil)" w:date="2023-08-30T10:14:00Z" w:initials="Anil">
    <w:p w14:paraId="0E6DD835" w14:textId="77777777" w:rsidR="004809AE" w:rsidRDefault="004809AE">
      <w:pPr>
        <w:pStyle w:val="CommentText"/>
        <w:rPr>
          <w:iCs/>
          <w:szCs w:val="22"/>
          <w:lang w:eastAsia="sv-SE"/>
        </w:rPr>
      </w:pPr>
      <w:r>
        <w:rPr>
          <w:rStyle w:val="CommentReference"/>
        </w:rPr>
        <w:annotationRef/>
      </w:r>
      <w:r>
        <w:t xml:space="preserve">This text means that if </w:t>
      </w:r>
      <w:r w:rsidRPr="00AE3C0F">
        <w:rPr>
          <w:i/>
          <w:iCs/>
          <w:szCs w:val="22"/>
          <w:lang w:eastAsia="sv-SE"/>
        </w:rPr>
        <w:t>sdt-ConfigCommon-r17</w:t>
      </w:r>
      <w:r>
        <w:rPr>
          <w:szCs w:val="22"/>
          <w:lang w:eastAsia="sv-SE"/>
        </w:rPr>
        <w:t xml:space="preserve"> is present, this field is absent. This seems not correct. Agreement was that this field can be present even if </w:t>
      </w:r>
      <w:r w:rsidRPr="00AE3C0F">
        <w:rPr>
          <w:i/>
          <w:iCs/>
          <w:szCs w:val="22"/>
          <w:lang w:eastAsia="sv-SE"/>
        </w:rPr>
        <w:t>sdt-ConfigCommon-r17</w:t>
      </w:r>
      <w:r>
        <w:rPr>
          <w:i/>
          <w:iCs/>
          <w:szCs w:val="22"/>
          <w:lang w:eastAsia="sv-SE"/>
        </w:rPr>
        <w:t xml:space="preserve"> </w:t>
      </w:r>
      <w:r w:rsidRPr="00AB3AC4">
        <w:rPr>
          <w:iCs/>
          <w:szCs w:val="22"/>
          <w:lang w:eastAsia="sv-SE"/>
        </w:rPr>
        <w:t>is signaled to allow network to configure different thresholds for MO-SDT and MT-SDT</w:t>
      </w:r>
    </w:p>
    <w:p w14:paraId="15FF0BE3" w14:textId="77777777" w:rsidR="004809AE" w:rsidRDefault="004809AE">
      <w:pPr>
        <w:pStyle w:val="CommentText"/>
      </w:pPr>
    </w:p>
    <w:p w14:paraId="3F6ABF73" w14:textId="0B59C33F" w:rsidR="004809AE" w:rsidRPr="00F52011" w:rsidRDefault="004809AE">
      <w:pPr>
        <w:pStyle w:val="CommentText"/>
        <w:rPr>
          <w:lang w:val="en-US"/>
        </w:rPr>
      </w:pPr>
      <w:r>
        <w:t>“</w:t>
      </w:r>
      <w:r>
        <w:rPr>
          <w:szCs w:val="22"/>
          <w:lang w:eastAsia="sv-SE"/>
        </w:rPr>
        <w:t xml:space="preserve">if </w:t>
      </w:r>
      <w:r w:rsidRPr="00AE3C0F">
        <w:rPr>
          <w:i/>
          <w:iCs/>
          <w:szCs w:val="22"/>
          <w:lang w:eastAsia="sv-SE"/>
        </w:rPr>
        <w:t>sdt-ConfigCommon-r17</w:t>
      </w:r>
      <w:r>
        <w:rPr>
          <w:szCs w:val="22"/>
          <w:lang w:eastAsia="sv-SE"/>
        </w:rPr>
        <w:t xml:space="preserve"> is not present” should be removed.</w:t>
      </w:r>
    </w:p>
  </w:comment>
  <w:comment w:id="278" w:author="Huawei (Dawid)" w:date="2023-08-31T09:52:00Z" w:initials="DK">
    <w:p w14:paraId="64FD117E" w14:textId="64191A21" w:rsidR="004809AE" w:rsidRDefault="004809AE">
      <w:pPr>
        <w:pStyle w:val="CommentText"/>
      </w:pPr>
      <w:r>
        <w:rPr>
          <w:rStyle w:val="CommentReference"/>
        </w:rPr>
        <w:annotationRef/>
      </w:r>
      <w:r>
        <w:t>Agree with Samsung</w:t>
      </w:r>
    </w:p>
  </w:comment>
  <w:comment w:id="279" w:author="Apple - Fangli" w:date="2023-08-31T18:18:00Z" w:initials="MOU">
    <w:p w14:paraId="13A00F5A" w14:textId="77777777" w:rsidR="004809AE" w:rsidRDefault="004809AE" w:rsidP="004809AE">
      <w:r>
        <w:rPr>
          <w:rStyle w:val="CommentReference"/>
        </w:rPr>
        <w:annotationRef/>
      </w:r>
      <w:r>
        <w:rPr>
          <w:color w:val="000000"/>
        </w:rPr>
        <w:t xml:space="preserve">Agree with Samsung. </w:t>
      </w:r>
    </w:p>
  </w:comment>
  <w:comment w:id="280" w:author="Rapp2(Eswar)" w:date="2023-08-31T12:50:00Z" w:initials="Z(EV)">
    <w:p w14:paraId="1D004674" w14:textId="19862CB7" w:rsidR="004809AE" w:rsidRDefault="004809AE">
      <w:pPr>
        <w:pStyle w:val="CommentText"/>
      </w:pPr>
      <w:r>
        <w:rPr>
          <w:rStyle w:val="CommentReference"/>
        </w:rPr>
        <w:annotationRef/>
      </w:r>
      <w:r>
        <w:t>Okay, this was a typ</w:t>
      </w:r>
      <w:r w:rsidR="00D726F3">
        <w:t>o</w:t>
      </w:r>
      <w:r>
        <w:t xml:space="preserve">! actually, in this case, my intention was to simply make this Need S (i.e. no conditional code then). Since this can be present or absent in all scenarios. I will update this as shown please check this… </w:t>
      </w:r>
    </w:p>
  </w:comment>
  <w:comment w:id="294" w:author="Huawei (Dawid)" w:date="2023-08-31T09:52:00Z" w:initials="DK">
    <w:p w14:paraId="1C4D8CF0" w14:textId="790A4951" w:rsidR="004809AE" w:rsidRDefault="004809AE">
      <w:pPr>
        <w:pStyle w:val="CommentText"/>
      </w:pPr>
      <w:r>
        <w:rPr>
          <w:rStyle w:val="CommentReference"/>
        </w:rPr>
        <w:annotationRef/>
      </w:r>
      <w:r>
        <w:t>Based on this, I understand the intention is to reuse the value of the timer configured for MO-SDT if MO-SDT is present, correct? In this case, we should make it “NEED S”, add field description for this field and clarify the UE reuses MO value if MT value is not present.</w:t>
      </w:r>
    </w:p>
  </w:comment>
  <w:comment w:id="295" w:author="Rapp2(Eswar)" w:date="2023-08-31T12:47:00Z" w:initials="Z(EV)">
    <w:p w14:paraId="2CE1208A" w14:textId="77777777" w:rsidR="004809AE" w:rsidRDefault="004809AE">
      <w:pPr>
        <w:pStyle w:val="CommentText"/>
      </w:pPr>
      <w:r>
        <w:rPr>
          <w:rStyle w:val="CommentReference"/>
        </w:rPr>
        <w:annotationRef/>
      </w:r>
      <w:r>
        <w:t xml:space="preserve">But, we are using the same name as the legacy IE. So, there is no separate field description for this (hence I did not use Need S). </w:t>
      </w:r>
    </w:p>
    <w:p w14:paraId="660ED0FC" w14:textId="77777777" w:rsidR="004809AE" w:rsidRDefault="004809AE">
      <w:pPr>
        <w:pStyle w:val="CommentText"/>
      </w:pPr>
    </w:p>
    <w:p w14:paraId="6E8FCA9F" w14:textId="0E9B8F51" w:rsidR="004809AE" w:rsidRDefault="004809AE">
      <w:pPr>
        <w:pStyle w:val="CommentText"/>
      </w:pPr>
      <w:r>
        <w:t xml:space="preserve">If the R-18 outer field is absent, then by default, the r-18 field is removed (Need-R) and the UE only has the R-17 field anyway. </w:t>
      </w:r>
    </w:p>
    <w:p w14:paraId="17DE653E" w14:textId="77777777" w:rsidR="004809AE" w:rsidRDefault="004809AE">
      <w:pPr>
        <w:pStyle w:val="CommentText"/>
      </w:pPr>
    </w:p>
    <w:p w14:paraId="68024A59" w14:textId="635C5928" w:rsidR="004809AE" w:rsidRDefault="004809AE">
      <w:pPr>
        <w:pStyle w:val="CommentText"/>
      </w:pPr>
      <w:r>
        <w:t xml:space="preserve">Of course we can introduce a new name (similar to the RSRP threshold), but then, this would need the MAC spec to be updated and it is better to avoid this I guess in this case (since the value is always the same, there is no need for separate MAC variables for this??). So, seems Need R is correct and we don’t change anything in the field description then? </w:t>
      </w:r>
    </w:p>
  </w:comment>
  <w:comment w:id="296" w:author="Huawei2 (Dawid)" w:date="2023-09-01T12:24:00Z" w:initials="DK">
    <w:p w14:paraId="54290086" w14:textId="77777777" w:rsidR="00FF1075" w:rsidRDefault="00FF1075">
      <w:pPr>
        <w:pStyle w:val="CommentText"/>
        <w:rPr>
          <w:szCs w:val="22"/>
          <w:lang w:eastAsia="sv-SE"/>
        </w:rPr>
      </w:pPr>
      <w:r>
        <w:rPr>
          <w:rStyle w:val="CommentReference"/>
        </w:rPr>
        <w:annotationRef/>
      </w:r>
      <w:r>
        <w:t xml:space="preserve">We can just update the existing field description </w:t>
      </w:r>
      <w:r w:rsidR="00B625C1">
        <w:t>by clarifying MO-SDT value is used when both MO-SDT and MT-SDT are enabled in the cell. Now it says: “</w:t>
      </w:r>
      <w:r w:rsidR="00B625C1" w:rsidRPr="00C0503E">
        <w:rPr>
          <w:rFonts w:cs="Arial"/>
          <w:lang w:eastAsia="sv-SE"/>
        </w:rPr>
        <w:t xml:space="preserve">. If this field is not configured, then </w:t>
      </w:r>
      <w:proofErr w:type="spellStart"/>
      <w:r w:rsidR="00B625C1" w:rsidRPr="00C0503E">
        <w:rPr>
          <w:szCs w:val="22"/>
          <w:lang w:eastAsia="sv-SE"/>
        </w:rPr>
        <w:t>logicalChannelSR-DelayTimer</w:t>
      </w:r>
      <w:proofErr w:type="spellEnd"/>
      <w:r w:rsidR="00B625C1" w:rsidRPr="00C0503E">
        <w:rPr>
          <w:szCs w:val="22"/>
          <w:lang w:eastAsia="sv-SE"/>
        </w:rPr>
        <w:t xml:space="preserve"> is not applied for SDT logical channels.</w:t>
      </w:r>
      <w:r w:rsidR="00B625C1">
        <w:rPr>
          <w:szCs w:val="22"/>
          <w:lang w:eastAsia="sv-SE"/>
        </w:rPr>
        <w:t>”</w:t>
      </w:r>
    </w:p>
    <w:p w14:paraId="78CF3155" w14:textId="1940F043" w:rsidR="00B625C1" w:rsidRDefault="00B625C1">
      <w:pPr>
        <w:pStyle w:val="CommentText"/>
      </w:pPr>
      <w:r>
        <w:t>This may be interpreted as if UE does not apply this field when it is not configured in MT-SDT common config even when it is configured in MO SDT common config.</w:t>
      </w:r>
    </w:p>
  </w:comment>
  <w:comment w:id="307" w:author="Huawei (Dawid)" w:date="2023-08-31T09:53:00Z" w:initials="DK">
    <w:p w14:paraId="47262858" w14:textId="6D693620" w:rsidR="004809AE" w:rsidRDefault="004809AE">
      <w:pPr>
        <w:pStyle w:val="CommentText"/>
      </w:pPr>
      <w:r>
        <w:rPr>
          <w:rStyle w:val="CommentReference"/>
        </w:rPr>
        <w:annotationRef/>
      </w:r>
      <w:r>
        <w:t>Similar to SR timer, we should mention this is NEED S, add field description and clarify that MO value is used in case it is present and MT-SDT is configured.</w:t>
      </w:r>
    </w:p>
  </w:comment>
  <w:comment w:id="308" w:author="Rapp2(Eswar)" w:date="2023-08-31T12:49:00Z" w:initials="Z(EV)">
    <w:p w14:paraId="1216FD66" w14:textId="77B011B9" w:rsidR="004809AE" w:rsidRDefault="004809AE">
      <w:pPr>
        <w:pStyle w:val="CommentText"/>
      </w:pPr>
      <w:r>
        <w:rPr>
          <w:rStyle w:val="CommentReference"/>
        </w:rPr>
        <w:annotationRef/>
      </w:r>
      <w:r>
        <w:t xml:space="preserve">Same comment as above. This is done to avoid MAC spec changes (and to avoid introducing a new MT specific variable). </w:t>
      </w:r>
    </w:p>
  </w:comment>
  <w:comment w:id="309" w:author="Huawei2 (Dawid)" w:date="2023-09-01T12:28:00Z" w:initials="DK">
    <w:p w14:paraId="6B4DF921" w14:textId="4C9B4976" w:rsidR="00B625C1" w:rsidRDefault="00B625C1">
      <w:pPr>
        <w:pStyle w:val="CommentText"/>
      </w:pPr>
      <w:r>
        <w:rPr>
          <w:rStyle w:val="CommentReference"/>
        </w:rPr>
        <w:annotationRef/>
      </w:r>
      <w:r>
        <w:t>Since this is mandatory in ASN.1, here there is less room for confusion. But still, we may clarify in the existing field description that if it is not present in MT-SDT common config then the value from MO-SDT common config is applied for MT-SDT as well.</w:t>
      </w:r>
      <w:bookmarkStart w:id="311" w:name="_GoBack"/>
      <w:bookmarkEnd w:id="31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05546" w15:done="0"/>
  <w15:commentEx w15:paraId="4B7A715E" w15:paraIdParent="05D05546" w15:done="0"/>
  <w15:commentEx w15:paraId="1CD918A6" w15:paraIdParent="05D05546" w15:done="0"/>
  <w15:commentEx w15:paraId="00E7D28C" w15:done="0"/>
  <w15:commentEx w15:paraId="7BDB59ED" w15:paraIdParent="00E7D28C" w15:done="0"/>
  <w15:commentEx w15:paraId="75A05A3C" w15:paraIdParent="00E7D28C" w15:done="0"/>
  <w15:commentEx w15:paraId="23EA3850" w15:paraIdParent="00E7D28C" w15:done="0"/>
  <w15:commentEx w15:paraId="4C9412AB" w15:paraIdParent="00E7D28C" w15:done="0"/>
  <w15:commentEx w15:paraId="23C9DD45" w15:paraIdParent="00E7D28C" w15:done="0"/>
  <w15:commentEx w15:paraId="4B388528" w15:paraIdParent="00E7D28C" w15:done="0"/>
  <w15:commentEx w15:paraId="1DCE61DD" w15:paraIdParent="00E7D28C" w15:done="0"/>
  <w15:commentEx w15:paraId="4CF3D4D7" w15:paraIdParent="00E7D28C" w15:done="0"/>
  <w15:commentEx w15:paraId="0B358F8F" w15:done="0"/>
  <w15:commentEx w15:paraId="235EF390" w15:paraIdParent="0B358F8F" w15:done="0"/>
  <w15:commentEx w15:paraId="304C9212" w15:paraIdParent="0B358F8F" w15:done="0"/>
  <w15:commentEx w15:paraId="318DE4FF" w15:paraIdParent="0B358F8F" w15:done="0"/>
  <w15:commentEx w15:paraId="0E918591" w15:done="0"/>
  <w15:commentEx w15:paraId="2733AF37" w15:paraIdParent="0E918591" w15:done="0"/>
  <w15:commentEx w15:paraId="5BA53889" w15:done="0"/>
  <w15:commentEx w15:paraId="293D9E32" w15:paraIdParent="5BA53889" w15:done="0"/>
  <w15:commentEx w15:paraId="7186C78F" w15:done="0"/>
  <w15:commentEx w15:paraId="4644FD5E" w15:paraIdParent="7186C78F" w15:done="0"/>
  <w15:commentEx w15:paraId="19C2DB03" w15:paraIdParent="7186C78F" w15:done="0"/>
  <w15:commentEx w15:paraId="6BD0E760" w15:paraIdParent="7186C78F" w15:done="0"/>
  <w15:commentEx w15:paraId="01637E66" w15:done="1"/>
  <w15:commentEx w15:paraId="7AA9A97D" w15:paraIdParent="01637E66" w15:done="1"/>
  <w15:commentEx w15:paraId="62104809" w15:done="0"/>
  <w15:commentEx w15:paraId="4BDC1787" w15:done="0"/>
  <w15:commentEx w15:paraId="2A35364B" w15:paraIdParent="4BDC1787" w15:done="0"/>
  <w15:commentEx w15:paraId="6B3A38C5" w15:done="0"/>
  <w15:commentEx w15:paraId="7237788A" w15:paraIdParent="6B3A38C5" w15:done="0"/>
  <w15:commentEx w15:paraId="5241FC6D" w15:done="0"/>
  <w15:commentEx w15:paraId="124F975C" w15:paraIdParent="5241FC6D" w15:done="0"/>
  <w15:commentEx w15:paraId="3F6ABF73" w15:done="0"/>
  <w15:commentEx w15:paraId="64FD117E" w15:paraIdParent="3F6ABF73" w15:done="0"/>
  <w15:commentEx w15:paraId="13A00F5A" w15:paraIdParent="3F6ABF73" w15:done="0"/>
  <w15:commentEx w15:paraId="1D004674" w15:paraIdParent="3F6ABF73" w15:done="0"/>
  <w15:commentEx w15:paraId="1C4D8CF0" w15:done="0"/>
  <w15:commentEx w15:paraId="68024A59" w15:paraIdParent="1C4D8CF0" w15:done="0"/>
  <w15:commentEx w15:paraId="78CF3155" w15:paraIdParent="1C4D8CF0" w15:done="0"/>
  <w15:commentEx w15:paraId="47262858" w15:done="0"/>
  <w15:commentEx w15:paraId="1216FD66" w15:paraIdParent="47262858" w15:done="0"/>
  <w15:commentEx w15:paraId="6B4DF921" w15:paraIdParent="472628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D661" w16cex:dateUtc="2023-08-30T12:53:00Z"/>
  <w16cex:commentExtensible w16cex:durableId="289B554E" w16cex:dateUtc="2023-08-31T10:07:00Z"/>
  <w16cex:commentExtensible w16cex:durableId="289AFF97" w16cex:dateUtc="2023-08-31T11:01:00Z"/>
  <w16cex:commentExtensible w16cex:durableId="2899D70F" w16cex:dateUtc="2023-08-30T12:56:00Z"/>
  <w16cex:commentExtensible w16cex:durableId="289B56A3" w16cex:dateUtc="2023-08-31T10:12:00Z"/>
  <w16cex:commentExtensible w16cex:durableId="289AFFD8" w16cex:dateUtc="2023-08-31T11:02:00Z"/>
  <w16cex:commentExtensible w16cex:durableId="289B452B" w16cex:dateUtc="2023-08-31T13:58:00Z"/>
  <w16cex:commentExtensible w16cex:durableId="289C389F" w16cex:dateUtc="2023-09-01T09:16:00Z"/>
  <w16cex:commentExtensible w16cex:durableId="2899D761" w16cex:dateUtc="2023-08-30T12:57:00Z"/>
  <w16cex:commentExtensible w16cex:durableId="289B008D" w16cex:dateUtc="2023-08-31T11:05:00Z"/>
  <w16cex:commentExtensible w16cex:durableId="289C3B31" w16cex:dateUtc="2023-09-01T09:28:00Z"/>
  <w16cex:commentExtensible w16cex:durableId="2899D7C0" w16cex:dateUtc="2023-08-30T12:59:00Z"/>
  <w16cex:commentExtensible w16cex:durableId="289B012C" w16cex:dateUtc="2023-08-31T11:08:00Z"/>
  <w16cex:commentExtensible w16cex:durableId="289B0162" w16cex:dateUtc="2023-08-31T11:09:00Z"/>
  <w16cex:commentExtensible w16cex:durableId="289B0176" w16cex:dateUtc="2023-08-31T11:09:00Z"/>
  <w16cex:commentExtensible w16cex:durableId="289B4546" w16cex:dateUtc="2023-08-31T13:58:00Z"/>
  <w16cex:commentExtensible w16cex:durableId="289C3B5E" w16cex:dateUtc="2023-09-01T09:28:00Z"/>
  <w16cex:commentExtensible w16cex:durableId="289AE331" w16cex:dateUtc="2023-08-31T02:00:00Z"/>
  <w16cex:commentExtensible w16cex:durableId="289B2EAD" w16cex:dateUtc="2023-08-31T07:22:00Z"/>
  <w16cex:commentExtensible w16cex:durableId="289B01C3" w16cex:dateUtc="2023-08-31T11:10:00Z"/>
  <w16cex:commentExtensible w16cex:durableId="289B019F" w16cex:dateUtc="2023-08-31T11:10:00Z"/>
  <w16cex:commentExtensible w16cex:durableId="289B02A3" w16cex:dateUtc="2023-08-31T11:14:00Z"/>
  <w16cex:commentExtensible w16cex:durableId="289B02A7" w16cex:dateUtc="2023-08-31T11:14:00Z"/>
  <w16cex:commentExtensible w16cex:durableId="289B57E5" w16cex:dateUtc="2023-08-31T10:18:00Z"/>
  <w16cex:commentExtensible w16cex:durableId="289B0B06" w16cex:dateUtc="2023-08-31T11:50:00Z"/>
  <w16cex:commentExtensible w16cex:durableId="289B0A55" w16cex:dateUtc="2023-08-31T11:47:00Z"/>
  <w16cex:commentExtensible w16cex:durableId="289B0AEB" w16cex:dateUtc="2023-08-31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05546" w16cid:durableId="2899D661"/>
  <w16cid:commentId w16cid:paraId="4B7A715E" w16cid:durableId="289B554E"/>
  <w16cid:commentId w16cid:paraId="1CD918A6" w16cid:durableId="289AFF97"/>
  <w16cid:commentId w16cid:paraId="00E7D28C" w16cid:durableId="2899D70F"/>
  <w16cid:commentId w16cid:paraId="7BDB59ED" w16cid:durableId="289991C8"/>
  <w16cid:commentId w16cid:paraId="75A05A3C" w16cid:durableId="289AE0D9"/>
  <w16cid:commentId w16cid:paraId="23EA3850" w16cid:durableId="289B56A3"/>
  <w16cid:commentId w16cid:paraId="4C9412AB" w16cid:durableId="289AFFD8"/>
  <w16cid:commentId w16cid:paraId="23C9DD45" w16cid:durableId="289AD20F"/>
  <w16cid:commentId w16cid:paraId="4B388528" w16cid:durableId="289B452B"/>
  <w16cid:commentId w16cid:paraId="1DCE61DD" w16cid:durableId="289C387B"/>
  <w16cid:commentId w16cid:paraId="4CF3D4D7" w16cid:durableId="289C389F"/>
  <w16cid:commentId w16cid:paraId="0B358F8F" w16cid:durableId="2899D761"/>
  <w16cid:commentId w16cid:paraId="235EF390" w16cid:durableId="289B008D"/>
  <w16cid:commentId w16cid:paraId="304C9212" w16cid:durableId="289C387E"/>
  <w16cid:commentId w16cid:paraId="318DE4FF" w16cid:durableId="289C3B31"/>
  <w16cid:commentId w16cid:paraId="0E918591" w16cid:durableId="2899D7C0"/>
  <w16cid:commentId w16cid:paraId="2733AF37" w16cid:durableId="289B012C"/>
  <w16cid:commentId w16cid:paraId="5BA53889" w16cid:durableId="289993F0"/>
  <w16cid:commentId w16cid:paraId="293D9E32" w16cid:durableId="289B0162"/>
  <w16cid:commentId w16cid:paraId="7186C78F" w16cid:durableId="289AE103"/>
  <w16cid:commentId w16cid:paraId="4644FD5E" w16cid:durableId="289B0176"/>
  <w16cid:commentId w16cid:paraId="19C2DB03" w16cid:durableId="289B4546"/>
  <w16cid:commentId w16cid:paraId="6BD0E760" w16cid:durableId="289C3B5E"/>
  <w16cid:commentId w16cid:paraId="01637E66" w16cid:durableId="289AE331"/>
  <w16cid:commentId w16cid:paraId="7AA9A97D" w16cid:durableId="289B2EAD"/>
  <w16cid:commentId w16cid:paraId="62104809" w16cid:durableId="289B01C3"/>
  <w16cid:commentId w16cid:paraId="4BDC1787" w16cid:durableId="289AE143"/>
  <w16cid:commentId w16cid:paraId="2A35364B" w16cid:durableId="289B019F"/>
  <w16cid:commentId w16cid:paraId="6B3A38C5" w16cid:durableId="28999475"/>
  <w16cid:commentId w16cid:paraId="7237788A" w16cid:durableId="289B02A3"/>
  <w16cid:commentId w16cid:paraId="5241FC6D" w16cid:durableId="2899948F"/>
  <w16cid:commentId w16cid:paraId="124F975C" w16cid:durableId="289B02A7"/>
  <w16cid:commentId w16cid:paraId="3F6ABF73" w16cid:durableId="2899950D"/>
  <w16cid:commentId w16cid:paraId="64FD117E" w16cid:durableId="289AE15B"/>
  <w16cid:commentId w16cid:paraId="13A00F5A" w16cid:durableId="289B57E5"/>
  <w16cid:commentId w16cid:paraId="1D004674" w16cid:durableId="289B0B06"/>
  <w16cid:commentId w16cid:paraId="1C4D8CF0" w16cid:durableId="289AE168"/>
  <w16cid:commentId w16cid:paraId="68024A59" w16cid:durableId="289B0A55"/>
  <w16cid:commentId w16cid:paraId="78CF3155" w16cid:durableId="289C566F"/>
  <w16cid:commentId w16cid:paraId="47262858" w16cid:durableId="289AE17C"/>
  <w16cid:commentId w16cid:paraId="1216FD66" w16cid:durableId="289B0AEB"/>
  <w16cid:commentId w16cid:paraId="6B4DF921" w16cid:durableId="289C57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6E939" w14:textId="77777777" w:rsidR="0043770F" w:rsidRDefault="0043770F">
      <w:pPr>
        <w:spacing w:after="0"/>
      </w:pPr>
      <w:r>
        <w:separator/>
      </w:r>
    </w:p>
  </w:endnote>
  <w:endnote w:type="continuationSeparator" w:id="0">
    <w:p w14:paraId="139BD26C" w14:textId="77777777" w:rsidR="0043770F" w:rsidRDefault="0043770F">
      <w:pPr>
        <w:spacing w:after="0"/>
      </w:pPr>
      <w:r>
        <w:continuationSeparator/>
      </w:r>
    </w:p>
  </w:endnote>
  <w:endnote w:type="continuationNotice" w:id="1">
    <w:p w14:paraId="5ED5AE48" w14:textId="77777777" w:rsidR="0043770F" w:rsidRDefault="004377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6B9BB" w14:textId="77777777" w:rsidR="00C47D1C" w:rsidRDefault="00C47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F774" w14:textId="77777777" w:rsidR="00C47D1C" w:rsidRDefault="00C47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6D1E" w14:textId="77777777" w:rsidR="00C47D1C" w:rsidRDefault="00C47D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4809AE" w:rsidRDefault="004809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60710" w14:textId="77777777" w:rsidR="0043770F" w:rsidRDefault="0043770F">
      <w:pPr>
        <w:spacing w:after="0"/>
      </w:pPr>
      <w:r>
        <w:separator/>
      </w:r>
    </w:p>
  </w:footnote>
  <w:footnote w:type="continuationSeparator" w:id="0">
    <w:p w14:paraId="05EAD5E0" w14:textId="77777777" w:rsidR="0043770F" w:rsidRDefault="0043770F">
      <w:pPr>
        <w:spacing w:after="0"/>
      </w:pPr>
      <w:r>
        <w:continuationSeparator/>
      </w:r>
    </w:p>
  </w:footnote>
  <w:footnote w:type="continuationNotice" w:id="1">
    <w:p w14:paraId="46F6020B" w14:textId="77777777" w:rsidR="0043770F" w:rsidRDefault="004377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DBF6" w14:textId="77777777" w:rsidR="004809AE" w:rsidRDefault="004809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6A1C" w14:textId="77777777" w:rsidR="00C47D1C" w:rsidRDefault="00C47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96133" w14:textId="77777777" w:rsidR="00C47D1C" w:rsidRDefault="00C47D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4809AE" w:rsidRDefault="004809AE"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66B7DC23" w:rsidR="004809AE" w:rsidRPr="00AC4535" w:rsidRDefault="004809AE"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0006">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06B5A765" w:rsidR="004809AE" w:rsidRDefault="004809AE">
    <w:pPr>
      <w:framePr w:h="284" w:hRule="exact" w:wrap="around" w:vAnchor="text" w:hAnchor="margin" w:xAlign="right" w:y="1"/>
      <w:rPr>
        <w:rFonts w:ascii="Arial" w:hAnsi="Arial" w:cs="Arial"/>
        <w:b/>
        <w:sz w:val="18"/>
        <w:szCs w:val="18"/>
      </w:rPr>
    </w:pPr>
  </w:p>
  <w:p w14:paraId="7E4C60FC" w14:textId="6C1965E6" w:rsidR="004809AE" w:rsidRDefault="004809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0006">
      <w:rPr>
        <w:rFonts w:ascii="Arial" w:hAnsi="Arial" w:cs="Arial"/>
        <w:b/>
        <w:noProof/>
        <w:sz w:val="18"/>
        <w:szCs w:val="18"/>
      </w:rPr>
      <w:t>21</w:t>
    </w:r>
    <w:r>
      <w:rPr>
        <w:rFonts w:ascii="Arial" w:hAnsi="Arial" w:cs="Arial"/>
        <w:b/>
        <w:sz w:val="18"/>
        <w:szCs w:val="18"/>
      </w:rPr>
      <w:fldChar w:fldCharType="end"/>
    </w:r>
  </w:p>
  <w:p w14:paraId="5331B14F" w14:textId="01E3945A" w:rsidR="004809AE" w:rsidRDefault="004809AE">
    <w:pPr>
      <w:framePr w:h="284" w:hRule="exact" w:wrap="around" w:vAnchor="text" w:hAnchor="margin" w:y="7"/>
      <w:rPr>
        <w:rFonts w:ascii="Arial" w:hAnsi="Arial" w:cs="Arial"/>
        <w:b/>
        <w:sz w:val="18"/>
        <w:szCs w:val="18"/>
      </w:rPr>
    </w:pPr>
  </w:p>
  <w:p w14:paraId="346C1704" w14:textId="77777777" w:rsidR="004809AE" w:rsidRDefault="004809AE">
    <w:pPr>
      <w:pStyle w:val="Header"/>
    </w:pPr>
  </w:p>
  <w:p w14:paraId="31BBBCD6" w14:textId="77777777" w:rsidR="004809AE" w:rsidRDefault="00480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2"/>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7"/>
  </w:num>
  <w:num w:numId="20">
    <w:abstractNumId w:val="13"/>
  </w:num>
  <w:num w:numId="21">
    <w:abstractNumId w:val="8"/>
  </w:num>
  <w:num w:numId="22">
    <w:abstractNumId w:val="25"/>
  </w:num>
  <w:num w:numId="23">
    <w:abstractNumId w:val="14"/>
  </w:num>
  <w:num w:numId="24">
    <w:abstractNumId w:val="17"/>
  </w:num>
  <w:num w:numId="25">
    <w:abstractNumId w:val="12"/>
  </w:num>
  <w:num w:numId="26">
    <w:abstractNumId w:val="10"/>
  </w:num>
  <w:num w:numId="27">
    <w:abstractNumId w:val="18"/>
  </w:num>
  <w:num w:numId="28">
    <w:abstractNumId w:val="26"/>
  </w:num>
  <w:num w:numId="29">
    <w:abstractNumId w:val="15"/>
  </w:num>
  <w:num w:numId="30">
    <w:abstractNumId w:val="19"/>
  </w:num>
  <w:num w:numId="31">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Ericsson (Oskar)">
    <w15:presenceInfo w15:providerId="None" w15:userId="Ericsson (Oskar)"/>
  </w15:person>
  <w15:person w15:author="Apple - Fangli">
    <w15:presenceInfo w15:providerId="None" w15:userId="Apple - Fangli"/>
  </w15:person>
  <w15:person w15:author="Rapp(Eswar)">
    <w15:presenceInfo w15:providerId="None" w15:userId="Rapp(Eswar)"/>
  </w15:person>
  <w15:person w15:author="Samsung (Anil)">
    <w15:presenceInfo w15:providerId="None" w15:userId="Samsung (Anil)"/>
  </w15:person>
  <w15:person w15:author="Huawei (Dawid)">
    <w15:presenceInfo w15:providerId="None" w15:userId="Huawei (Dawid)"/>
  </w15:person>
  <w15:person w15:author="Nokia - Jussi">
    <w15:presenceInfo w15:providerId="None" w15:userId="Nokia - Jussi"/>
  </w15:person>
  <w15:person w15:author="LGE (Hanul)">
    <w15:presenceInfo w15:providerId="None" w15:userId="LGE (Hanul)"/>
  </w15:person>
  <w15:person w15:author="Rapp2(Eswar)">
    <w15:presenceInfo w15:providerId="None" w15:userId="Rapp2(Eswar)"/>
  </w15:person>
  <w15:person w15:author="R2#122(v2)">
    <w15:presenceInfo w15:providerId="None" w15:userId="R2#122(v2)"/>
  </w15:person>
  <w15:person w15:author="ZTE(Eswar2)">
    <w15:presenceInfo w15:providerId="None" w15:userId="ZTE(Eswar2)"/>
  </w15:person>
  <w15:person w15:author="MediaTek (Mutai Lin)">
    <w15:presenceInfo w15:providerId="None" w15:userId="MediaTek (Mutai Lin)"/>
  </w15:person>
  <w15:person w15:author="Huawei2 (Dawid)">
    <w15:presenceInfo w15:providerId="None" w15:userId="Huawei2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5B"/>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8E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2D2"/>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A6"/>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095"/>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0"/>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CC"/>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A7F"/>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608"/>
    <w:rsid w:val="002B5741"/>
    <w:rsid w:val="002B596E"/>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692"/>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86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70F"/>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55F"/>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28"/>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3770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9AE"/>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7E"/>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85"/>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43"/>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4D"/>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D9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A52"/>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29"/>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22"/>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AC6"/>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AE"/>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C4"/>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4E43"/>
    <w:rsid w:val="00B55994"/>
    <w:rsid w:val="00B55A01"/>
    <w:rsid w:val="00B55E3E"/>
    <w:rsid w:val="00B562A1"/>
    <w:rsid w:val="00B56FAB"/>
    <w:rsid w:val="00B573E7"/>
    <w:rsid w:val="00B57415"/>
    <w:rsid w:val="00B576C0"/>
    <w:rsid w:val="00B57BBF"/>
    <w:rsid w:val="00B57E4D"/>
    <w:rsid w:val="00B60006"/>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5C1"/>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1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A0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376"/>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6F3"/>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6F6"/>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CF6"/>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2B4"/>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34"/>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011"/>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075"/>
    <w:rsid w:val="00FF1475"/>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1.bin"/><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1.wmf"/><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eader" Target="header6.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85388-1C1B-41B0-864C-EA7E980C818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27</Pages>
  <Words>9050</Words>
  <Characters>51590</Characters>
  <Application>Microsoft Office Word</Application>
  <DocSecurity>0</DocSecurity>
  <Lines>429</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Huawei2 (Dawid)</cp:lastModifiedBy>
  <cp:revision>2</cp:revision>
  <cp:lastPrinted>2017-05-08T10:55:00Z</cp:lastPrinted>
  <dcterms:created xsi:type="dcterms:W3CDTF">2023-09-01T10:30:00Z</dcterms:created>
  <dcterms:modified xsi:type="dcterms:W3CDTF">2023-09-01T10:30:00Z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2023-08-31T01:59:51Z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8ff90cb3-90da-4f1c-bc7d-958f46618de4</vt:lpwstr>
  </property>
  <property fmtid="{D5CDD505-2E9C-101B-9397-08002B2CF9AE}" pid="70" name="MSIP_Label_83bcef13-7cac-433f-ba1d-47a323951816_ContentBits">
    <vt:lpwstr>0</vt:lpwstr>
  </property>
</Properties>
</file>