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0A1A" w14:textId="77777777" w:rsidR="00314D10" w:rsidRDefault="002D2276">
      <w:pPr>
        <w:tabs>
          <w:tab w:val="right" w:pos="9639"/>
        </w:tabs>
        <w:spacing w:after="0"/>
        <w:rPr>
          <w:rFonts w:ascii="Arial" w:eastAsia="Times New Roman" w:hAnsi="Arial"/>
          <w:b/>
          <w:i/>
          <w:sz w:val="28"/>
        </w:rPr>
      </w:pPr>
      <w:r>
        <w:rPr>
          <w:rFonts w:ascii="Arial" w:eastAsia="Times New Roman" w:hAnsi="Arial"/>
          <w:b/>
          <w:sz w:val="24"/>
        </w:rPr>
        <w:t>3GPP TSG-RAN2 Meeting #122</w:t>
      </w:r>
      <w:r>
        <w:rPr>
          <w:rFonts w:ascii="Arial" w:eastAsia="Times New Roman" w:hAnsi="Arial"/>
          <w:b/>
          <w:i/>
          <w:sz w:val="28"/>
        </w:rPr>
        <w:tab/>
      </w:r>
      <w:r>
        <w:rPr>
          <w:rFonts w:ascii="Arial" w:eastAsia="Times New Roman" w:hAnsi="Arial"/>
        </w:rPr>
        <w:fldChar w:fldCharType="begin"/>
      </w:r>
      <w:r>
        <w:rPr>
          <w:rFonts w:ascii="Arial" w:eastAsia="Times New Roman" w:hAnsi="Arial"/>
        </w:rPr>
        <w:instrText xml:space="preserve"> DOCPROPERTY  Tdoc#  \* MERGEFORMAT </w:instrText>
      </w:r>
      <w:r>
        <w:rPr>
          <w:rFonts w:ascii="Arial" w:eastAsia="Times New Roman" w:hAnsi="Arial"/>
        </w:rPr>
        <w:fldChar w:fldCharType="separate"/>
      </w:r>
      <w:proofErr w:type="spellStart"/>
      <w:r>
        <w:rPr>
          <w:rFonts w:ascii="Arial" w:eastAsia="Times New Roman" w:hAnsi="Arial"/>
          <w:b/>
          <w:i/>
          <w:sz w:val="28"/>
        </w:rPr>
        <w:t>TDoc</w:t>
      </w:r>
      <w:proofErr w:type="spellEnd"/>
      <w:r>
        <w:rPr>
          <w:rFonts w:ascii="Arial" w:eastAsia="Times New Roman" w:hAnsi="Arial"/>
          <w:b/>
          <w:i/>
          <w:sz w:val="28"/>
        </w:rPr>
        <w:t xml:space="preserve"> R2-</w:t>
      </w:r>
      <w:r>
        <w:rPr>
          <w:rFonts w:ascii="Arial" w:eastAsia="Times New Roman" w:hAnsi="Arial"/>
          <w:b/>
          <w:i/>
          <w:sz w:val="28"/>
        </w:rPr>
        <w:fldChar w:fldCharType="end"/>
      </w:r>
      <w:r>
        <w:rPr>
          <w:rFonts w:ascii="Arial" w:eastAsia="Times New Roman" w:hAnsi="Arial"/>
          <w:b/>
          <w:i/>
          <w:sz w:val="28"/>
        </w:rPr>
        <w:t>2306854</w:t>
      </w:r>
    </w:p>
    <w:p w14:paraId="455F0A1B" w14:textId="77777777" w:rsidR="00314D10" w:rsidRDefault="00906EE5">
      <w:pPr>
        <w:spacing w:after="120"/>
        <w:outlineLvl w:val="0"/>
        <w:rPr>
          <w:rFonts w:ascii="Arial" w:hAnsi="Arial" w:cs="Arial"/>
          <w:b/>
          <w:sz w:val="18"/>
          <w:szCs w:val="13"/>
          <w:lang w:eastAsia="zh-CN"/>
        </w:rPr>
      </w:pPr>
      <w:proofErr w:type="spellStart"/>
      <w:ins w:id="0" w:author="Weilimei (B)" w:date="2023-06-19T16:13:00Z">
        <w:r>
          <w:rPr>
            <w:rFonts w:ascii="Arial" w:eastAsia="Times New Roman" w:hAnsi="Arial"/>
            <w:b/>
            <w:sz w:val="24"/>
          </w:rPr>
          <w:t>n</w:t>
        </w:r>
      </w:ins>
      <w:r w:rsidR="002D2276">
        <w:rPr>
          <w:rFonts w:ascii="Arial" w:eastAsia="Times New Roman" w:hAnsi="Arial"/>
          <w:b/>
          <w:sz w:val="24"/>
        </w:rPr>
        <w:t>Incheon</w:t>
      </w:r>
      <w:proofErr w:type="spellEnd"/>
      <w:r w:rsidR="002D2276">
        <w:rPr>
          <w:rFonts w:ascii="Arial" w:eastAsia="Times New Roman" w:hAnsi="Arial"/>
          <w:b/>
          <w:sz w:val="24"/>
        </w:rPr>
        <w:t xml:space="preserve">, Korea, </w:t>
      </w:r>
      <w:proofErr w:type="gramStart"/>
      <w:r w:rsidR="002D2276">
        <w:rPr>
          <w:rFonts w:ascii="Arial" w:eastAsia="Times New Roman" w:hAnsi="Arial"/>
          <w:b/>
          <w:sz w:val="24"/>
        </w:rPr>
        <w:t>22th</w:t>
      </w:r>
      <w:proofErr w:type="gramEnd"/>
      <w:r w:rsidR="002D2276">
        <w:rPr>
          <w:rFonts w:ascii="Arial" w:eastAsia="Times New Roman" w:hAnsi="Arial"/>
          <w:b/>
          <w:sz w:val="24"/>
        </w:rPr>
        <w:t xml:space="preserve"> – 26th May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4D10" w14:paraId="455F0A1D" w14:textId="77777777">
        <w:tc>
          <w:tcPr>
            <w:tcW w:w="9641" w:type="dxa"/>
            <w:gridSpan w:val="9"/>
            <w:tcBorders>
              <w:top w:val="single" w:sz="4" w:space="0" w:color="auto"/>
              <w:left w:val="single" w:sz="4" w:space="0" w:color="auto"/>
              <w:right w:val="single" w:sz="4" w:space="0" w:color="auto"/>
            </w:tcBorders>
          </w:tcPr>
          <w:p w14:paraId="455F0A1C" w14:textId="77777777" w:rsidR="00314D10" w:rsidRDefault="002D2276">
            <w:pPr>
              <w:pStyle w:val="CRCoverPage"/>
              <w:spacing w:after="0"/>
              <w:jc w:val="right"/>
              <w:rPr>
                <w:i/>
              </w:rPr>
            </w:pPr>
            <w:r>
              <w:rPr>
                <w:i/>
                <w:sz w:val="14"/>
              </w:rPr>
              <w:t>CR-Form-v12.2</w:t>
            </w:r>
          </w:p>
        </w:tc>
      </w:tr>
      <w:tr w:rsidR="00314D10" w14:paraId="455F0A1F" w14:textId="77777777">
        <w:tc>
          <w:tcPr>
            <w:tcW w:w="9641" w:type="dxa"/>
            <w:gridSpan w:val="9"/>
            <w:tcBorders>
              <w:left w:val="single" w:sz="4" w:space="0" w:color="auto"/>
              <w:right w:val="single" w:sz="4" w:space="0" w:color="auto"/>
            </w:tcBorders>
          </w:tcPr>
          <w:p w14:paraId="455F0A1E" w14:textId="77777777" w:rsidR="00314D10" w:rsidRDefault="002D2276">
            <w:pPr>
              <w:pStyle w:val="CRCoverPage"/>
              <w:spacing w:after="0"/>
              <w:jc w:val="center"/>
            </w:pPr>
            <w:r>
              <w:rPr>
                <w:b/>
                <w:sz w:val="32"/>
              </w:rPr>
              <w:t>CHANGE REQUEST</w:t>
            </w:r>
          </w:p>
        </w:tc>
      </w:tr>
      <w:tr w:rsidR="00314D10" w14:paraId="455F0A21" w14:textId="77777777">
        <w:tc>
          <w:tcPr>
            <w:tcW w:w="9641" w:type="dxa"/>
            <w:gridSpan w:val="9"/>
            <w:tcBorders>
              <w:left w:val="single" w:sz="4" w:space="0" w:color="auto"/>
              <w:right w:val="single" w:sz="4" w:space="0" w:color="auto"/>
            </w:tcBorders>
          </w:tcPr>
          <w:p w14:paraId="455F0A20" w14:textId="77777777" w:rsidR="00314D10" w:rsidRDefault="00314D10">
            <w:pPr>
              <w:pStyle w:val="CRCoverPage"/>
              <w:spacing w:after="0"/>
              <w:rPr>
                <w:sz w:val="8"/>
                <w:szCs w:val="8"/>
              </w:rPr>
            </w:pPr>
          </w:p>
        </w:tc>
      </w:tr>
      <w:tr w:rsidR="00314D10" w14:paraId="455F0A2B" w14:textId="77777777">
        <w:tc>
          <w:tcPr>
            <w:tcW w:w="142" w:type="dxa"/>
            <w:tcBorders>
              <w:left w:val="single" w:sz="4" w:space="0" w:color="auto"/>
            </w:tcBorders>
          </w:tcPr>
          <w:p w14:paraId="455F0A22" w14:textId="77777777" w:rsidR="00314D10" w:rsidRDefault="00314D10">
            <w:pPr>
              <w:pStyle w:val="CRCoverPage"/>
              <w:spacing w:after="0"/>
              <w:jc w:val="right"/>
            </w:pPr>
          </w:p>
        </w:tc>
        <w:tc>
          <w:tcPr>
            <w:tcW w:w="1559" w:type="dxa"/>
            <w:shd w:val="pct30" w:color="FFFF00" w:fill="auto"/>
          </w:tcPr>
          <w:p w14:paraId="455F0A23" w14:textId="77777777" w:rsidR="00314D10" w:rsidRDefault="002D227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455F0A24" w14:textId="77777777" w:rsidR="00314D10" w:rsidRDefault="002D2276">
            <w:pPr>
              <w:pStyle w:val="CRCoverPage"/>
              <w:spacing w:after="0"/>
              <w:jc w:val="center"/>
            </w:pPr>
            <w:r>
              <w:rPr>
                <w:b/>
                <w:sz w:val="28"/>
              </w:rPr>
              <w:t>CR</w:t>
            </w:r>
          </w:p>
        </w:tc>
        <w:tc>
          <w:tcPr>
            <w:tcW w:w="1276" w:type="dxa"/>
            <w:shd w:val="pct30" w:color="FFFF00" w:fill="auto"/>
          </w:tcPr>
          <w:p w14:paraId="455F0A25" w14:textId="77777777" w:rsidR="00314D10" w:rsidRDefault="002D2276">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455F0A26" w14:textId="77777777" w:rsidR="00314D10" w:rsidRDefault="002D2276">
            <w:pPr>
              <w:pStyle w:val="CRCoverPage"/>
              <w:tabs>
                <w:tab w:val="right" w:pos="625"/>
              </w:tabs>
              <w:spacing w:after="0"/>
              <w:jc w:val="center"/>
            </w:pPr>
            <w:r>
              <w:rPr>
                <w:b/>
                <w:bCs/>
                <w:sz w:val="28"/>
              </w:rPr>
              <w:t>rev</w:t>
            </w:r>
          </w:p>
        </w:tc>
        <w:tc>
          <w:tcPr>
            <w:tcW w:w="992" w:type="dxa"/>
            <w:shd w:val="pct30" w:color="FFFF00" w:fill="auto"/>
          </w:tcPr>
          <w:p w14:paraId="455F0A27" w14:textId="77777777" w:rsidR="00314D10" w:rsidRDefault="002D2276">
            <w:pPr>
              <w:pStyle w:val="CRCoverPage"/>
              <w:spacing w:after="0"/>
              <w:jc w:val="center"/>
              <w:rPr>
                <w:b/>
              </w:rPr>
            </w:pPr>
            <w:r>
              <w:rPr>
                <w:b/>
                <w:sz w:val="28"/>
              </w:rPr>
              <w:t>4</w:t>
            </w:r>
          </w:p>
        </w:tc>
        <w:tc>
          <w:tcPr>
            <w:tcW w:w="2410" w:type="dxa"/>
          </w:tcPr>
          <w:p w14:paraId="455F0A28" w14:textId="77777777" w:rsidR="00314D10" w:rsidRDefault="002D2276">
            <w:pPr>
              <w:pStyle w:val="CRCoverPage"/>
              <w:tabs>
                <w:tab w:val="right" w:pos="1825"/>
              </w:tabs>
              <w:spacing w:after="0"/>
              <w:jc w:val="center"/>
            </w:pPr>
            <w:r>
              <w:rPr>
                <w:b/>
                <w:sz w:val="28"/>
                <w:szCs w:val="28"/>
              </w:rPr>
              <w:t>Current version:</w:t>
            </w:r>
          </w:p>
        </w:tc>
        <w:tc>
          <w:tcPr>
            <w:tcW w:w="1701" w:type="dxa"/>
            <w:shd w:val="pct30" w:color="FFFF00" w:fill="auto"/>
          </w:tcPr>
          <w:p w14:paraId="455F0A29" w14:textId="77777777" w:rsidR="00314D10" w:rsidRDefault="002D227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455F0A2A" w14:textId="77777777" w:rsidR="00314D10" w:rsidRDefault="00314D10">
            <w:pPr>
              <w:pStyle w:val="CRCoverPage"/>
              <w:spacing w:after="0"/>
            </w:pPr>
          </w:p>
        </w:tc>
      </w:tr>
      <w:tr w:rsidR="00314D10" w14:paraId="455F0A2D" w14:textId="77777777">
        <w:tc>
          <w:tcPr>
            <w:tcW w:w="9641" w:type="dxa"/>
            <w:gridSpan w:val="9"/>
            <w:tcBorders>
              <w:left w:val="single" w:sz="4" w:space="0" w:color="auto"/>
              <w:right w:val="single" w:sz="4" w:space="0" w:color="auto"/>
            </w:tcBorders>
          </w:tcPr>
          <w:p w14:paraId="455F0A2C" w14:textId="77777777" w:rsidR="00314D10" w:rsidRDefault="00314D10">
            <w:pPr>
              <w:pStyle w:val="CRCoverPage"/>
              <w:spacing w:after="0"/>
              <w:rPr>
                <w:highlight w:val="green"/>
              </w:rPr>
            </w:pPr>
          </w:p>
        </w:tc>
      </w:tr>
      <w:tr w:rsidR="00314D10" w14:paraId="455F0A2F" w14:textId="77777777">
        <w:tc>
          <w:tcPr>
            <w:tcW w:w="9641" w:type="dxa"/>
            <w:gridSpan w:val="9"/>
            <w:tcBorders>
              <w:top w:val="single" w:sz="4" w:space="0" w:color="auto"/>
            </w:tcBorders>
          </w:tcPr>
          <w:p w14:paraId="455F0A2E" w14:textId="77777777" w:rsidR="00314D10" w:rsidRDefault="002D2276">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14D10" w14:paraId="455F0A31" w14:textId="77777777">
        <w:tc>
          <w:tcPr>
            <w:tcW w:w="9641" w:type="dxa"/>
            <w:gridSpan w:val="9"/>
          </w:tcPr>
          <w:p w14:paraId="455F0A30" w14:textId="77777777" w:rsidR="00314D10" w:rsidRDefault="00314D10">
            <w:pPr>
              <w:pStyle w:val="CRCoverPage"/>
              <w:spacing w:after="0"/>
              <w:rPr>
                <w:sz w:val="8"/>
                <w:szCs w:val="8"/>
              </w:rPr>
            </w:pPr>
          </w:p>
        </w:tc>
      </w:tr>
    </w:tbl>
    <w:p w14:paraId="455F0A32" w14:textId="77777777" w:rsidR="00314D10" w:rsidRDefault="00314D1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4D10" w14:paraId="455F0A3C" w14:textId="77777777">
        <w:tc>
          <w:tcPr>
            <w:tcW w:w="2835" w:type="dxa"/>
          </w:tcPr>
          <w:p w14:paraId="455F0A33" w14:textId="77777777" w:rsidR="00314D10" w:rsidRDefault="002D2276">
            <w:pPr>
              <w:pStyle w:val="CRCoverPage"/>
              <w:tabs>
                <w:tab w:val="right" w:pos="2751"/>
              </w:tabs>
              <w:spacing w:after="0"/>
              <w:rPr>
                <w:b/>
                <w:i/>
              </w:rPr>
            </w:pPr>
            <w:r>
              <w:rPr>
                <w:b/>
                <w:i/>
              </w:rPr>
              <w:t>Proposed change affects:</w:t>
            </w:r>
          </w:p>
        </w:tc>
        <w:tc>
          <w:tcPr>
            <w:tcW w:w="1418" w:type="dxa"/>
          </w:tcPr>
          <w:p w14:paraId="455F0A34" w14:textId="77777777" w:rsidR="00314D10" w:rsidRDefault="002D227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5F0A35" w14:textId="77777777" w:rsidR="00314D10" w:rsidRDefault="00314D10">
            <w:pPr>
              <w:pStyle w:val="CRCoverPage"/>
              <w:spacing w:after="0"/>
              <w:jc w:val="center"/>
              <w:rPr>
                <w:b/>
                <w:caps/>
              </w:rPr>
            </w:pPr>
          </w:p>
        </w:tc>
        <w:tc>
          <w:tcPr>
            <w:tcW w:w="709" w:type="dxa"/>
            <w:tcBorders>
              <w:left w:val="single" w:sz="4" w:space="0" w:color="auto"/>
            </w:tcBorders>
          </w:tcPr>
          <w:p w14:paraId="455F0A36" w14:textId="77777777" w:rsidR="00314D10" w:rsidRDefault="002D227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5F0A37" w14:textId="77777777" w:rsidR="00314D10" w:rsidRDefault="002D2276">
            <w:pPr>
              <w:pStyle w:val="CRCoverPage"/>
              <w:spacing w:after="0"/>
              <w:jc w:val="center"/>
              <w:rPr>
                <w:b/>
                <w:caps/>
              </w:rPr>
            </w:pPr>
            <w:r>
              <w:rPr>
                <w:b/>
                <w:caps/>
              </w:rPr>
              <w:t>X</w:t>
            </w:r>
          </w:p>
        </w:tc>
        <w:tc>
          <w:tcPr>
            <w:tcW w:w="2126" w:type="dxa"/>
          </w:tcPr>
          <w:p w14:paraId="455F0A38" w14:textId="77777777" w:rsidR="00314D10" w:rsidRDefault="002D227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5F0A39" w14:textId="77777777" w:rsidR="00314D10" w:rsidRDefault="002D2276">
            <w:pPr>
              <w:pStyle w:val="CRCoverPage"/>
              <w:spacing w:after="0"/>
              <w:jc w:val="center"/>
              <w:rPr>
                <w:b/>
                <w:caps/>
              </w:rPr>
            </w:pPr>
            <w:r>
              <w:rPr>
                <w:b/>
                <w:caps/>
              </w:rPr>
              <w:t>X</w:t>
            </w:r>
          </w:p>
        </w:tc>
        <w:tc>
          <w:tcPr>
            <w:tcW w:w="1418" w:type="dxa"/>
            <w:tcBorders>
              <w:left w:val="nil"/>
            </w:tcBorders>
          </w:tcPr>
          <w:p w14:paraId="455F0A3A" w14:textId="77777777" w:rsidR="00314D10" w:rsidRDefault="002D227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5F0A3B" w14:textId="77777777" w:rsidR="00314D10" w:rsidRDefault="00314D10">
            <w:pPr>
              <w:pStyle w:val="CRCoverPage"/>
              <w:spacing w:after="0"/>
              <w:jc w:val="center"/>
              <w:rPr>
                <w:b/>
                <w:bCs/>
                <w:caps/>
              </w:rPr>
            </w:pPr>
          </w:p>
        </w:tc>
      </w:tr>
    </w:tbl>
    <w:p w14:paraId="455F0A3D" w14:textId="77777777" w:rsidR="00314D10" w:rsidRDefault="00314D1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4D10" w14:paraId="455F0A3F" w14:textId="77777777">
        <w:tc>
          <w:tcPr>
            <w:tcW w:w="9640" w:type="dxa"/>
            <w:gridSpan w:val="11"/>
          </w:tcPr>
          <w:p w14:paraId="455F0A3E" w14:textId="77777777" w:rsidR="00314D10" w:rsidRDefault="00314D10">
            <w:pPr>
              <w:pStyle w:val="CRCoverPage"/>
              <w:spacing w:after="0"/>
              <w:rPr>
                <w:sz w:val="8"/>
                <w:szCs w:val="8"/>
              </w:rPr>
            </w:pPr>
          </w:p>
        </w:tc>
      </w:tr>
      <w:tr w:rsidR="00314D10" w14:paraId="455F0A42" w14:textId="77777777">
        <w:tc>
          <w:tcPr>
            <w:tcW w:w="1843" w:type="dxa"/>
            <w:tcBorders>
              <w:top w:val="single" w:sz="4" w:space="0" w:color="auto"/>
              <w:left w:val="single" w:sz="4" w:space="0" w:color="auto"/>
            </w:tcBorders>
          </w:tcPr>
          <w:p w14:paraId="455F0A40" w14:textId="77777777" w:rsidR="00314D10" w:rsidRDefault="002D227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55F0A41" w14:textId="77777777" w:rsidR="00314D10" w:rsidRDefault="002D2276">
            <w:pPr>
              <w:pStyle w:val="CRCoverPage"/>
              <w:spacing w:after="0"/>
              <w:ind w:left="100"/>
            </w:pPr>
            <w:r>
              <w:t>38.300 Running CR for MBS enhancements</w:t>
            </w:r>
          </w:p>
        </w:tc>
      </w:tr>
      <w:tr w:rsidR="00314D10" w14:paraId="455F0A45" w14:textId="77777777">
        <w:tc>
          <w:tcPr>
            <w:tcW w:w="1843" w:type="dxa"/>
            <w:tcBorders>
              <w:left w:val="single" w:sz="4" w:space="0" w:color="auto"/>
            </w:tcBorders>
          </w:tcPr>
          <w:p w14:paraId="455F0A43" w14:textId="77777777" w:rsidR="00314D10" w:rsidRDefault="00314D10">
            <w:pPr>
              <w:pStyle w:val="CRCoverPage"/>
              <w:spacing w:after="0"/>
              <w:rPr>
                <w:b/>
                <w:i/>
                <w:sz w:val="8"/>
                <w:szCs w:val="8"/>
              </w:rPr>
            </w:pPr>
          </w:p>
        </w:tc>
        <w:tc>
          <w:tcPr>
            <w:tcW w:w="7797" w:type="dxa"/>
            <w:gridSpan w:val="10"/>
            <w:tcBorders>
              <w:right w:val="single" w:sz="4" w:space="0" w:color="auto"/>
            </w:tcBorders>
          </w:tcPr>
          <w:p w14:paraId="455F0A44" w14:textId="77777777" w:rsidR="00314D10" w:rsidRDefault="00314D10">
            <w:pPr>
              <w:pStyle w:val="CRCoverPage"/>
              <w:spacing w:after="0"/>
              <w:rPr>
                <w:sz w:val="8"/>
                <w:szCs w:val="8"/>
              </w:rPr>
            </w:pPr>
          </w:p>
        </w:tc>
      </w:tr>
      <w:tr w:rsidR="00314D10" w14:paraId="455F0A48" w14:textId="77777777">
        <w:tc>
          <w:tcPr>
            <w:tcW w:w="1843" w:type="dxa"/>
            <w:tcBorders>
              <w:left w:val="single" w:sz="4" w:space="0" w:color="auto"/>
            </w:tcBorders>
          </w:tcPr>
          <w:p w14:paraId="455F0A46" w14:textId="77777777" w:rsidR="00314D10" w:rsidRDefault="002D227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55F0A47" w14:textId="77777777" w:rsidR="00314D10" w:rsidRDefault="002D2276">
            <w:pPr>
              <w:pStyle w:val="CRCoverPage"/>
              <w:spacing w:after="0"/>
              <w:ind w:left="100"/>
            </w:pPr>
            <w:r>
              <w:t xml:space="preserve">CMCC </w:t>
            </w:r>
            <w:r>
              <w:fldChar w:fldCharType="begin"/>
            </w:r>
            <w:r>
              <w:instrText xml:space="preserve"> DOCPROPERTY  SourceIfWg  \* MERGEFORMAT </w:instrText>
            </w:r>
            <w:r>
              <w:fldChar w:fldCharType="end"/>
            </w:r>
          </w:p>
        </w:tc>
      </w:tr>
      <w:tr w:rsidR="00314D10" w14:paraId="455F0A4B" w14:textId="77777777">
        <w:tc>
          <w:tcPr>
            <w:tcW w:w="1843" w:type="dxa"/>
            <w:tcBorders>
              <w:left w:val="single" w:sz="4" w:space="0" w:color="auto"/>
            </w:tcBorders>
          </w:tcPr>
          <w:p w14:paraId="455F0A49" w14:textId="77777777" w:rsidR="00314D10" w:rsidRDefault="002D227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55F0A4A" w14:textId="77777777" w:rsidR="00314D10" w:rsidRDefault="00000000">
            <w:pPr>
              <w:pStyle w:val="CRCoverPage"/>
              <w:spacing w:after="0"/>
              <w:ind w:left="100"/>
            </w:pPr>
            <w:fldSimple w:instr=" DOCPROPERTY  SourceIfTsg  \* MERGEFORMAT ">
              <w:r w:rsidR="002D2276">
                <w:t>R2</w:t>
              </w:r>
            </w:fldSimple>
          </w:p>
        </w:tc>
      </w:tr>
      <w:tr w:rsidR="00314D10" w14:paraId="455F0A4E" w14:textId="77777777">
        <w:tc>
          <w:tcPr>
            <w:tcW w:w="1843" w:type="dxa"/>
            <w:tcBorders>
              <w:left w:val="single" w:sz="4" w:space="0" w:color="auto"/>
            </w:tcBorders>
          </w:tcPr>
          <w:p w14:paraId="455F0A4C" w14:textId="77777777" w:rsidR="00314D10" w:rsidRDefault="00314D10">
            <w:pPr>
              <w:pStyle w:val="CRCoverPage"/>
              <w:spacing w:after="0"/>
              <w:rPr>
                <w:b/>
                <w:i/>
                <w:sz w:val="8"/>
                <w:szCs w:val="8"/>
              </w:rPr>
            </w:pPr>
          </w:p>
        </w:tc>
        <w:tc>
          <w:tcPr>
            <w:tcW w:w="7797" w:type="dxa"/>
            <w:gridSpan w:val="10"/>
            <w:tcBorders>
              <w:right w:val="single" w:sz="4" w:space="0" w:color="auto"/>
            </w:tcBorders>
          </w:tcPr>
          <w:p w14:paraId="455F0A4D" w14:textId="77777777" w:rsidR="00314D10" w:rsidRDefault="00314D10">
            <w:pPr>
              <w:pStyle w:val="CRCoverPage"/>
              <w:spacing w:after="0"/>
              <w:rPr>
                <w:sz w:val="8"/>
                <w:szCs w:val="8"/>
              </w:rPr>
            </w:pPr>
          </w:p>
        </w:tc>
      </w:tr>
      <w:tr w:rsidR="00314D10" w14:paraId="455F0A54" w14:textId="77777777">
        <w:tc>
          <w:tcPr>
            <w:tcW w:w="1843" w:type="dxa"/>
            <w:tcBorders>
              <w:left w:val="single" w:sz="4" w:space="0" w:color="auto"/>
            </w:tcBorders>
          </w:tcPr>
          <w:p w14:paraId="455F0A4F" w14:textId="77777777" w:rsidR="00314D10" w:rsidRDefault="002D2276">
            <w:pPr>
              <w:pStyle w:val="CRCoverPage"/>
              <w:tabs>
                <w:tab w:val="right" w:pos="1759"/>
              </w:tabs>
              <w:spacing w:after="0"/>
              <w:rPr>
                <w:b/>
                <w:i/>
              </w:rPr>
            </w:pPr>
            <w:r>
              <w:rPr>
                <w:b/>
                <w:i/>
              </w:rPr>
              <w:t>Work item code:</w:t>
            </w:r>
          </w:p>
        </w:tc>
        <w:tc>
          <w:tcPr>
            <w:tcW w:w="3686" w:type="dxa"/>
            <w:gridSpan w:val="5"/>
            <w:shd w:val="pct30" w:color="FFFF00" w:fill="auto"/>
          </w:tcPr>
          <w:p w14:paraId="455F0A50" w14:textId="77777777" w:rsidR="00314D10" w:rsidRDefault="002D2276">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455F0A51" w14:textId="77777777" w:rsidR="00314D10" w:rsidRDefault="00314D10">
            <w:pPr>
              <w:pStyle w:val="CRCoverPage"/>
              <w:spacing w:after="0"/>
              <w:ind w:right="100"/>
            </w:pPr>
          </w:p>
        </w:tc>
        <w:tc>
          <w:tcPr>
            <w:tcW w:w="1417" w:type="dxa"/>
            <w:gridSpan w:val="3"/>
            <w:tcBorders>
              <w:left w:val="nil"/>
            </w:tcBorders>
          </w:tcPr>
          <w:p w14:paraId="455F0A52" w14:textId="77777777" w:rsidR="00314D10" w:rsidRDefault="002D2276">
            <w:pPr>
              <w:pStyle w:val="CRCoverPage"/>
              <w:spacing w:after="0"/>
              <w:jc w:val="right"/>
            </w:pPr>
            <w:r>
              <w:rPr>
                <w:b/>
                <w:i/>
              </w:rPr>
              <w:t>Date:</w:t>
            </w:r>
          </w:p>
        </w:tc>
        <w:tc>
          <w:tcPr>
            <w:tcW w:w="2127" w:type="dxa"/>
            <w:tcBorders>
              <w:right w:val="single" w:sz="4" w:space="0" w:color="auto"/>
            </w:tcBorders>
            <w:shd w:val="pct30" w:color="FFFF00" w:fill="auto"/>
          </w:tcPr>
          <w:p w14:paraId="455F0A53" w14:textId="77777777" w:rsidR="00314D10" w:rsidRDefault="002D2276">
            <w:pPr>
              <w:pStyle w:val="CRCoverPage"/>
              <w:spacing w:after="0"/>
            </w:pPr>
            <w:r>
              <w:t>2023</w:t>
            </w:r>
            <w:r>
              <w:rPr>
                <w:rFonts w:hint="eastAsia"/>
                <w:lang w:eastAsia="zh-CN"/>
              </w:rPr>
              <w:t>-</w:t>
            </w:r>
            <w:r>
              <w:t>05</w:t>
            </w:r>
            <w:r>
              <w:rPr>
                <w:rFonts w:hint="eastAsia"/>
                <w:lang w:eastAsia="zh-CN"/>
              </w:rPr>
              <w:t>-</w:t>
            </w:r>
            <w:r>
              <w:t>12</w:t>
            </w:r>
          </w:p>
        </w:tc>
      </w:tr>
      <w:tr w:rsidR="00314D10" w14:paraId="455F0A5A" w14:textId="77777777">
        <w:tc>
          <w:tcPr>
            <w:tcW w:w="1843" w:type="dxa"/>
            <w:tcBorders>
              <w:left w:val="single" w:sz="4" w:space="0" w:color="auto"/>
            </w:tcBorders>
          </w:tcPr>
          <w:p w14:paraId="455F0A55" w14:textId="77777777" w:rsidR="00314D10" w:rsidRDefault="00314D10">
            <w:pPr>
              <w:pStyle w:val="CRCoverPage"/>
              <w:spacing w:after="0"/>
              <w:rPr>
                <w:b/>
                <w:i/>
                <w:sz w:val="8"/>
                <w:szCs w:val="8"/>
              </w:rPr>
            </w:pPr>
          </w:p>
        </w:tc>
        <w:tc>
          <w:tcPr>
            <w:tcW w:w="1986" w:type="dxa"/>
            <w:gridSpan w:val="4"/>
          </w:tcPr>
          <w:p w14:paraId="455F0A56" w14:textId="77777777" w:rsidR="00314D10" w:rsidRDefault="00314D10">
            <w:pPr>
              <w:pStyle w:val="CRCoverPage"/>
              <w:spacing w:after="0"/>
              <w:rPr>
                <w:sz w:val="8"/>
                <w:szCs w:val="8"/>
              </w:rPr>
            </w:pPr>
          </w:p>
        </w:tc>
        <w:tc>
          <w:tcPr>
            <w:tcW w:w="2267" w:type="dxa"/>
            <w:gridSpan w:val="2"/>
          </w:tcPr>
          <w:p w14:paraId="455F0A57" w14:textId="77777777" w:rsidR="00314D10" w:rsidRDefault="00314D10">
            <w:pPr>
              <w:pStyle w:val="CRCoverPage"/>
              <w:spacing w:after="0"/>
              <w:rPr>
                <w:sz w:val="8"/>
                <w:szCs w:val="8"/>
              </w:rPr>
            </w:pPr>
          </w:p>
        </w:tc>
        <w:tc>
          <w:tcPr>
            <w:tcW w:w="1417" w:type="dxa"/>
            <w:gridSpan w:val="3"/>
          </w:tcPr>
          <w:p w14:paraId="455F0A58" w14:textId="77777777" w:rsidR="00314D10" w:rsidRDefault="00314D10">
            <w:pPr>
              <w:pStyle w:val="CRCoverPage"/>
              <w:spacing w:after="0"/>
              <w:rPr>
                <w:sz w:val="8"/>
                <w:szCs w:val="8"/>
              </w:rPr>
            </w:pPr>
          </w:p>
        </w:tc>
        <w:tc>
          <w:tcPr>
            <w:tcW w:w="2127" w:type="dxa"/>
            <w:tcBorders>
              <w:right w:val="single" w:sz="4" w:space="0" w:color="auto"/>
            </w:tcBorders>
          </w:tcPr>
          <w:p w14:paraId="455F0A59" w14:textId="77777777" w:rsidR="00314D10" w:rsidRDefault="00314D10">
            <w:pPr>
              <w:pStyle w:val="CRCoverPage"/>
              <w:spacing w:after="0"/>
              <w:rPr>
                <w:sz w:val="8"/>
                <w:szCs w:val="8"/>
              </w:rPr>
            </w:pPr>
          </w:p>
        </w:tc>
      </w:tr>
      <w:tr w:rsidR="00314D10" w14:paraId="455F0A60" w14:textId="77777777">
        <w:trPr>
          <w:cantSplit/>
        </w:trPr>
        <w:tc>
          <w:tcPr>
            <w:tcW w:w="1843" w:type="dxa"/>
            <w:tcBorders>
              <w:left w:val="single" w:sz="4" w:space="0" w:color="auto"/>
            </w:tcBorders>
          </w:tcPr>
          <w:p w14:paraId="455F0A5B" w14:textId="77777777" w:rsidR="00314D10" w:rsidRDefault="002D2276">
            <w:pPr>
              <w:pStyle w:val="CRCoverPage"/>
              <w:tabs>
                <w:tab w:val="right" w:pos="1759"/>
              </w:tabs>
              <w:spacing w:after="0"/>
              <w:rPr>
                <w:b/>
                <w:i/>
              </w:rPr>
            </w:pPr>
            <w:r>
              <w:rPr>
                <w:b/>
                <w:i/>
              </w:rPr>
              <w:t>Category:</w:t>
            </w:r>
          </w:p>
        </w:tc>
        <w:tc>
          <w:tcPr>
            <w:tcW w:w="851" w:type="dxa"/>
            <w:shd w:val="pct30" w:color="FFFF00" w:fill="auto"/>
          </w:tcPr>
          <w:p w14:paraId="455F0A5C" w14:textId="77777777" w:rsidR="00314D10" w:rsidRDefault="002D2276">
            <w:pPr>
              <w:pStyle w:val="CRCoverPage"/>
              <w:spacing w:after="0"/>
              <w:ind w:left="100" w:right="-609"/>
              <w:rPr>
                <w:b/>
              </w:rPr>
            </w:pPr>
            <w:r>
              <w:rPr>
                <w:b/>
              </w:rPr>
              <w:t>B</w:t>
            </w:r>
          </w:p>
        </w:tc>
        <w:tc>
          <w:tcPr>
            <w:tcW w:w="3402" w:type="dxa"/>
            <w:gridSpan w:val="5"/>
            <w:tcBorders>
              <w:left w:val="nil"/>
            </w:tcBorders>
          </w:tcPr>
          <w:p w14:paraId="455F0A5D" w14:textId="77777777" w:rsidR="00314D10" w:rsidRDefault="00314D10">
            <w:pPr>
              <w:pStyle w:val="CRCoverPage"/>
              <w:spacing w:after="0"/>
            </w:pPr>
          </w:p>
        </w:tc>
        <w:tc>
          <w:tcPr>
            <w:tcW w:w="1417" w:type="dxa"/>
            <w:gridSpan w:val="3"/>
            <w:tcBorders>
              <w:left w:val="nil"/>
            </w:tcBorders>
          </w:tcPr>
          <w:p w14:paraId="455F0A5E" w14:textId="77777777" w:rsidR="00314D10" w:rsidRDefault="002D2276">
            <w:pPr>
              <w:pStyle w:val="CRCoverPage"/>
              <w:spacing w:after="0"/>
              <w:jc w:val="right"/>
              <w:rPr>
                <w:b/>
                <w:i/>
              </w:rPr>
            </w:pPr>
            <w:r>
              <w:rPr>
                <w:b/>
                <w:i/>
              </w:rPr>
              <w:t>Release:</w:t>
            </w:r>
          </w:p>
        </w:tc>
        <w:tc>
          <w:tcPr>
            <w:tcW w:w="2127" w:type="dxa"/>
            <w:tcBorders>
              <w:right w:val="single" w:sz="4" w:space="0" w:color="auto"/>
            </w:tcBorders>
            <w:shd w:val="pct30" w:color="FFFF00" w:fill="auto"/>
          </w:tcPr>
          <w:p w14:paraId="455F0A5F" w14:textId="77777777" w:rsidR="00314D10" w:rsidRDefault="00000000">
            <w:pPr>
              <w:pStyle w:val="CRCoverPage"/>
              <w:spacing w:after="0"/>
              <w:ind w:left="100"/>
            </w:pPr>
            <w:fldSimple w:instr=" DOCPROPERTY  Release  \* MERGEFORMAT ">
              <w:r w:rsidR="002D2276">
                <w:t>Rel-18</w:t>
              </w:r>
            </w:fldSimple>
          </w:p>
        </w:tc>
      </w:tr>
      <w:tr w:rsidR="00314D10" w14:paraId="455F0A65" w14:textId="77777777">
        <w:tc>
          <w:tcPr>
            <w:tcW w:w="1843" w:type="dxa"/>
            <w:tcBorders>
              <w:left w:val="single" w:sz="4" w:space="0" w:color="auto"/>
              <w:bottom w:val="single" w:sz="4" w:space="0" w:color="auto"/>
            </w:tcBorders>
          </w:tcPr>
          <w:p w14:paraId="455F0A61" w14:textId="77777777" w:rsidR="00314D10" w:rsidRDefault="00314D10">
            <w:pPr>
              <w:pStyle w:val="CRCoverPage"/>
              <w:spacing w:after="0"/>
              <w:rPr>
                <w:b/>
                <w:i/>
              </w:rPr>
            </w:pPr>
          </w:p>
        </w:tc>
        <w:tc>
          <w:tcPr>
            <w:tcW w:w="4677" w:type="dxa"/>
            <w:gridSpan w:val="8"/>
            <w:tcBorders>
              <w:bottom w:val="single" w:sz="4" w:space="0" w:color="auto"/>
            </w:tcBorders>
          </w:tcPr>
          <w:p w14:paraId="455F0A62" w14:textId="77777777" w:rsidR="00314D10" w:rsidRDefault="002D227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55F0A63" w14:textId="77777777" w:rsidR="00314D10" w:rsidRDefault="002D2276">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55F0A64" w14:textId="77777777" w:rsidR="00314D10" w:rsidRDefault="002D227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14D10" w14:paraId="455F0A68" w14:textId="77777777">
        <w:tc>
          <w:tcPr>
            <w:tcW w:w="1843" w:type="dxa"/>
          </w:tcPr>
          <w:p w14:paraId="455F0A66" w14:textId="77777777" w:rsidR="00314D10" w:rsidRDefault="00314D10">
            <w:pPr>
              <w:pStyle w:val="CRCoverPage"/>
              <w:spacing w:after="0"/>
              <w:rPr>
                <w:b/>
                <w:i/>
                <w:sz w:val="8"/>
                <w:szCs w:val="8"/>
              </w:rPr>
            </w:pPr>
          </w:p>
        </w:tc>
        <w:tc>
          <w:tcPr>
            <w:tcW w:w="7797" w:type="dxa"/>
            <w:gridSpan w:val="10"/>
          </w:tcPr>
          <w:p w14:paraId="455F0A67" w14:textId="77777777" w:rsidR="00314D10" w:rsidRDefault="00314D10">
            <w:pPr>
              <w:pStyle w:val="CRCoverPage"/>
              <w:spacing w:after="0"/>
              <w:rPr>
                <w:sz w:val="8"/>
                <w:szCs w:val="8"/>
              </w:rPr>
            </w:pPr>
          </w:p>
        </w:tc>
      </w:tr>
      <w:tr w:rsidR="00314D10" w14:paraId="455F0A6B" w14:textId="77777777">
        <w:tc>
          <w:tcPr>
            <w:tcW w:w="2694" w:type="dxa"/>
            <w:gridSpan w:val="2"/>
            <w:tcBorders>
              <w:top w:val="single" w:sz="4" w:space="0" w:color="auto"/>
              <w:left w:val="single" w:sz="4" w:space="0" w:color="auto"/>
            </w:tcBorders>
          </w:tcPr>
          <w:p w14:paraId="455F0A69" w14:textId="77777777" w:rsidR="00314D10" w:rsidRDefault="002D227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55F0A6A" w14:textId="77777777" w:rsidR="00314D10" w:rsidRDefault="002D2276">
            <w:pPr>
              <w:pStyle w:val="CRCoverPage"/>
              <w:tabs>
                <w:tab w:val="left" w:pos="384"/>
              </w:tabs>
              <w:spacing w:before="20" w:after="80"/>
            </w:pPr>
            <w:r>
              <w:t>This CR introduces the enhancements specified on support of MBS in Rel-18</w:t>
            </w:r>
          </w:p>
        </w:tc>
      </w:tr>
      <w:tr w:rsidR="00314D10" w14:paraId="455F0A6E" w14:textId="77777777">
        <w:tc>
          <w:tcPr>
            <w:tcW w:w="2694" w:type="dxa"/>
            <w:gridSpan w:val="2"/>
            <w:tcBorders>
              <w:left w:val="single" w:sz="4" w:space="0" w:color="auto"/>
            </w:tcBorders>
          </w:tcPr>
          <w:p w14:paraId="455F0A6C" w14:textId="77777777" w:rsidR="00314D10" w:rsidRDefault="00314D10">
            <w:pPr>
              <w:pStyle w:val="CRCoverPage"/>
              <w:spacing w:after="0"/>
              <w:rPr>
                <w:b/>
                <w:i/>
                <w:sz w:val="8"/>
                <w:szCs w:val="8"/>
              </w:rPr>
            </w:pPr>
          </w:p>
        </w:tc>
        <w:tc>
          <w:tcPr>
            <w:tcW w:w="6946" w:type="dxa"/>
            <w:gridSpan w:val="9"/>
            <w:tcBorders>
              <w:right w:val="single" w:sz="4" w:space="0" w:color="auto"/>
            </w:tcBorders>
          </w:tcPr>
          <w:p w14:paraId="455F0A6D" w14:textId="77777777" w:rsidR="00314D10" w:rsidRDefault="00314D10">
            <w:pPr>
              <w:pStyle w:val="CRCoverPage"/>
              <w:spacing w:after="0"/>
              <w:rPr>
                <w:sz w:val="8"/>
                <w:szCs w:val="8"/>
              </w:rPr>
            </w:pPr>
          </w:p>
        </w:tc>
      </w:tr>
      <w:tr w:rsidR="00314D10" w14:paraId="455F0A71" w14:textId="77777777">
        <w:tc>
          <w:tcPr>
            <w:tcW w:w="2694" w:type="dxa"/>
            <w:gridSpan w:val="2"/>
            <w:tcBorders>
              <w:left w:val="single" w:sz="4" w:space="0" w:color="auto"/>
            </w:tcBorders>
          </w:tcPr>
          <w:p w14:paraId="455F0A6F" w14:textId="77777777" w:rsidR="00314D10" w:rsidRDefault="002D227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55F0A70" w14:textId="77777777" w:rsidR="00314D10" w:rsidRDefault="002D2276">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314D10" w14:paraId="455F0A74" w14:textId="77777777">
        <w:tc>
          <w:tcPr>
            <w:tcW w:w="2694" w:type="dxa"/>
            <w:gridSpan w:val="2"/>
            <w:tcBorders>
              <w:left w:val="single" w:sz="4" w:space="0" w:color="auto"/>
            </w:tcBorders>
          </w:tcPr>
          <w:p w14:paraId="455F0A72" w14:textId="77777777" w:rsidR="00314D10" w:rsidRDefault="00314D10">
            <w:pPr>
              <w:pStyle w:val="CRCoverPage"/>
              <w:spacing w:after="0"/>
              <w:rPr>
                <w:b/>
                <w:i/>
                <w:sz w:val="8"/>
                <w:szCs w:val="8"/>
              </w:rPr>
            </w:pPr>
          </w:p>
        </w:tc>
        <w:tc>
          <w:tcPr>
            <w:tcW w:w="6946" w:type="dxa"/>
            <w:gridSpan w:val="9"/>
            <w:tcBorders>
              <w:right w:val="single" w:sz="4" w:space="0" w:color="auto"/>
            </w:tcBorders>
          </w:tcPr>
          <w:p w14:paraId="455F0A73" w14:textId="77777777" w:rsidR="00314D10" w:rsidRDefault="00314D10">
            <w:pPr>
              <w:pStyle w:val="CRCoverPage"/>
              <w:spacing w:after="0"/>
              <w:rPr>
                <w:sz w:val="8"/>
                <w:szCs w:val="8"/>
              </w:rPr>
            </w:pPr>
          </w:p>
        </w:tc>
      </w:tr>
      <w:tr w:rsidR="00314D10" w14:paraId="455F0A77" w14:textId="77777777">
        <w:tc>
          <w:tcPr>
            <w:tcW w:w="2694" w:type="dxa"/>
            <w:gridSpan w:val="2"/>
            <w:tcBorders>
              <w:left w:val="single" w:sz="4" w:space="0" w:color="auto"/>
              <w:bottom w:val="single" w:sz="4" w:space="0" w:color="auto"/>
            </w:tcBorders>
          </w:tcPr>
          <w:p w14:paraId="455F0A75" w14:textId="77777777" w:rsidR="00314D10" w:rsidRDefault="002D227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5F0A76" w14:textId="77777777" w:rsidR="00314D10" w:rsidRDefault="002D2276">
            <w:pPr>
              <w:pStyle w:val="CRCoverPage"/>
              <w:spacing w:after="0"/>
              <w:jc w:val="both"/>
              <w:rPr>
                <w:lang w:eastAsia="zh-CN"/>
              </w:rPr>
            </w:pPr>
            <w:r>
              <w:rPr>
                <w:lang w:eastAsia="zh-CN"/>
              </w:rPr>
              <w:t>Rel-18 MBS enhancement is not supported in NR.</w:t>
            </w:r>
          </w:p>
        </w:tc>
      </w:tr>
      <w:tr w:rsidR="00314D10" w14:paraId="455F0A7A" w14:textId="77777777">
        <w:tc>
          <w:tcPr>
            <w:tcW w:w="2694" w:type="dxa"/>
            <w:gridSpan w:val="2"/>
          </w:tcPr>
          <w:p w14:paraId="455F0A78" w14:textId="77777777" w:rsidR="00314D10" w:rsidRDefault="00314D10">
            <w:pPr>
              <w:pStyle w:val="CRCoverPage"/>
              <w:spacing w:after="0"/>
              <w:rPr>
                <w:b/>
                <w:i/>
                <w:sz w:val="8"/>
                <w:szCs w:val="8"/>
              </w:rPr>
            </w:pPr>
          </w:p>
        </w:tc>
        <w:tc>
          <w:tcPr>
            <w:tcW w:w="6946" w:type="dxa"/>
            <w:gridSpan w:val="9"/>
          </w:tcPr>
          <w:p w14:paraId="455F0A79" w14:textId="77777777" w:rsidR="00314D10" w:rsidRDefault="00314D10">
            <w:pPr>
              <w:pStyle w:val="CRCoverPage"/>
              <w:spacing w:after="0"/>
              <w:rPr>
                <w:sz w:val="8"/>
                <w:szCs w:val="8"/>
              </w:rPr>
            </w:pPr>
          </w:p>
        </w:tc>
      </w:tr>
      <w:tr w:rsidR="00314D10" w14:paraId="455F0A7D" w14:textId="77777777">
        <w:tc>
          <w:tcPr>
            <w:tcW w:w="2694" w:type="dxa"/>
            <w:gridSpan w:val="2"/>
            <w:tcBorders>
              <w:top w:val="single" w:sz="4" w:space="0" w:color="auto"/>
              <w:left w:val="single" w:sz="4" w:space="0" w:color="auto"/>
            </w:tcBorders>
          </w:tcPr>
          <w:p w14:paraId="455F0A7B" w14:textId="77777777" w:rsidR="00314D10" w:rsidRDefault="002D227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55F0A7C" w14:textId="77777777" w:rsidR="00314D10" w:rsidRDefault="002D2276">
            <w:pPr>
              <w:pStyle w:val="CRCoverPage"/>
              <w:spacing w:after="0"/>
              <w:rPr>
                <w:lang w:eastAsia="zh-CN"/>
              </w:rPr>
            </w:pPr>
            <w:r>
              <w:rPr>
                <w:lang w:eastAsia="zh-CN"/>
              </w:rPr>
              <w:t>16.10.4, 16.10.5.2, 16.10.5.3.X(new), 16.10.5.4, 16.10.5.7, 16.10.6.X(new)</w:t>
            </w:r>
          </w:p>
        </w:tc>
      </w:tr>
      <w:tr w:rsidR="00314D10" w14:paraId="455F0A80" w14:textId="77777777">
        <w:tc>
          <w:tcPr>
            <w:tcW w:w="2694" w:type="dxa"/>
            <w:gridSpan w:val="2"/>
            <w:tcBorders>
              <w:left w:val="single" w:sz="4" w:space="0" w:color="auto"/>
            </w:tcBorders>
          </w:tcPr>
          <w:p w14:paraId="455F0A7E" w14:textId="77777777" w:rsidR="00314D10" w:rsidRDefault="00314D10">
            <w:pPr>
              <w:pStyle w:val="CRCoverPage"/>
              <w:spacing w:after="0"/>
              <w:rPr>
                <w:b/>
                <w:i/>
                <w:sz w:val="8"/>
                <w:szCs w:val="8"/>
              </w:rPr>
            </w:pPr>
          </w:p>
        </w:tc>
        <w:tc>
          <w:tcPr>
            <w:tcW w:w="6946" w:type="dxa"/>
            <w:gridSpan w:val="9"/>
            <w:tcBorders>
              <w:right w:val="single" w:sz="4" w:space="0" w:color="auto"/>
            </w:tcBorders>
          </w:tcPr>
          <w:p w14:paraId="455F0A7F" w14:textId="77777777" w:rsidR="00314D10" w:rsidRDefault="00314D10">
            <w:pPr>
              <w:pStyle w:val="CRCoverPage"/>
              <w:spacing w:after="0"/>
              <w:rPr>
                <w:sz w:val="8"/>
                <w:szCs w:val="8"/>
              </w:rPr>
            </w:pPr>
          </w:p>
        </w:tc>
      </w:tr>
      <w:tr w:rsidR="00314D10" w14:paraId="455F0A86" w14:textId="77777777">
        <w:tc>
          <w:tcPr>
            <w:tcW w:w="2694" w:type="dxa"/>
            <w:gridSpan w:val="2"/>
            <w:tcBorders>
              <w:left w:val="single" w:sz="4" w:space="0" w:color="auto"/>
            </w:tcBorders>
          </w:tcPr>
          <w:p w14:paraId="455F0A81" w14:textId="77777777" w:rsidR="00314D10" w:rsidRDefault="00314D1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55F0A82" w14:textId="77777777" w:rsidR="00314D10" w:rsidRDefault="002D227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5F0A83" w14:textId="77777777" w:rsidR="00314D10" w:rsidRDefault="002D2276">
            <w:pPr>
              <w:pStyle w:val="CRCoverPage"/>
              <w:spacing w:after="0"/>
              <w:jc w:val="center"/>
              <w:rPr>
                <w:b/>
                <w:caps/>
              </w:rPr>
            </w:pPr>
            <w:r>
              <w:rPr>
                <w:b/>
                <w:caps/>
              </w:rPr>
              <w:t>N</w:t>
            </w:r>
          </w:p>
        </w:tc>
        <w:tc>
          <w:tcPr>
            <w:tcW w:w="2977" w:type="dxa"/>
            <w:gridSpan w:val="4"/>
          </w:tcPr>
          <w:p w14:paraId="455F0A84" w14:textId="77777777" w:rsidR="00314D10" w:rsidRDefault="00314D10">
            <w:pPr>
              <w:pStyle w:val="CRCoverPage"/>
              <w:tabs>
                <w:tab w:val="right" w:pos="2893"/>
              </w:tabs>
              <w:spacing w:after="0"/>
            </w:pPr>
          </w:p>
        </w:tc>
        <w:tc>
          <w:tcPr>
            <w:tcW w:w="3401" w:type="dxa"/>
            <w:gridSpan w:val="3"/>
            <w:tcBorders>
              <w:right w:val="single" w:sz="4" w:space="0" w:color="auto"/>
            </w:tcBorders>
            <w:shd w:val="clear" w:color="FFFF00" w:fill="auto"/>
          </w:tcPr>
          <w:p w14:paraId="455F0A85" w14:textId="77777777" w:rsidR="00314D10" w:rsidRDefault="00314D10">
            <w:pPr>
              <w:pStyle w:val="CRCoverPage"/>
              <w:spacing w:after="0"/>
              <w:ind w:left="99"/>
            </w:pPr>
          </w:p>
        </w:tc>
      </w:tr>
      <w:tr w:rsidR="00314D10" w14:paraId="455F0A8C" w14:textId="77777777">
        <w:tc>
          <w:tcPr>
            <w:tcW w:w="2694" w:type="dxa"/>
            <w:gridSpan w:val="2"/>
            <w:tcBorders>
              <w:left w:val="single" w:sz="4" w:space="0" w:color="auto"/>
            </w:tcBorders>
          </w:tcPr>
          <w:p w14:paraId="455F0A87" w14:textId="77777777" w:rsidR="00314D10" w:rsidRDefault="002D227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55F0A88" w14:textId="77777777" w:rsidR="00314D10" w:rsidRDefault="00314D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5F0A89" w14:textId="77777777" w:rsidR="00314D10" w:rsidRDefault="002D2276">
            <w:pPr>
              <w:pStyle w:val="CRCoverPage"/>
              <w:spacing w:after="0"/>
              <w:jc w:val="center"/>
              <w:rPr>
                <w:b/>
                <w:caps/>
              </w:rPr>
            </w:pPr>
            <w:r>
              <w:rPr>
                <w:b/>
                <w:caps/>
              </w:rPr>
              <w:t>X</w:t>
            </w:r>
          </w:p>
        </w:tc>
        <w:tc>
          <w:tcPr>
            <w:tcW w:w="2977" w:type="dxa"/>
            <w:gridSpan w:val="4"/>
          </w:tcPr>
          <w:p w14:paraId="455F0A8A" w14:textId="77777777" w:rsidR="00314D10" w:rsidRDefault="002D227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5F0A8B" w14:textId="77777777" w:rsidR="00314D10" w:rsidRDefault="002D2276">
            <w:pPr>
              <w:pStyle w:val="CRCoverPage"/>
              <w:spacing w:after="0"/>
              <w:ind w:left="99"/>
            </w:pPr>
            <w:r>
              <w:t xml:space="preserve">TS/TR ... CR ... </w:t>
            </w:r>
          </w:p>
        </w:tc>
      </w:tr>
      <w:tr w:rsidR="00314D10" w14:paraId="455F0A92" w14:textId="77777777">
        <w:tc>
          <w:tcPr>
            <w:tcW w:w="2694" w:type="dxa"/>
            <w:gridSpan w:val="2"/>
            <w:tcBorders>
              <w:left w:val="single" w:sz="4" w:space="0" w:color="auto"/>
            </w:tcBorders>
          </w:tcPr>
          <w:p w14:paraId="455F0A8D" w14:textId="77777777" w:rsidR="00314D10" w:rsidRDefault="002D227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55F0A8E" w14:textId="77777777" w:rsidR="00314D10" w:rsidRDefault="00314D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5F0A8F" w14:textId="77777777" w:rsidR="00314D10" w:rsidRDefault="002D2276">
            <w:pPr>
              <w:pStyle w:val="CRCoverPage"/>
              <w:spacing w:after="0"/>
              <w:jc w:val="center"/>
              <w:rPr>
                <w:b/>
                <w:caps/>
              </w:rPr>
            </w:pPr>
            <w:r>
              <w:rPr>
                <w:b/>
                <w:caps/>
              </w:rPr>
              <w:t>X</w:t>
            </w:r>
          </w:p>
        </w:tc>
        <w:tc>
          <w:tcPr>
            <w:tcW w:w="2977" w:type="dxa"/>
            <w:gridSpan w:val="4"/>
          </w:tcPr>
          <w:p w14:paraId="455F0A90" w14:textId="77777777" w:rsidR="00314D10" w:rsidRDefault="002D2276">
            <w:pPr>
              <w:pStyle w:val="CRCoverPage"/>
              <w:spacing w:after="0"/>
            </w:pPr>
            <w:r>
              <w:t xml:space="preserve"> Test specifications</w:t>
            </w:r>
          </w:p>
        </w:tc>
        <w:tc>
          <w:tcPr>
            <w:tcW w:w="3401" w:type="dxa"/>
            <w:gridSpan w:val="3"/>
            <w:tcBorders>
              <w:right w:val="single" w:sz="4" w:space="0" w:color="auto"/>
            </w:tcBorders>
            <w:shd w:val="pct30" w:color="FFFF00" w:fill="auto"/>
          </w:tcPr>
          <w:p w14:paraId="455F0A91" w14:textId="77777777" w:rsidR="00314D10" w:rsidRDefault="002D2276">
            <w:pPr>
              <w:pStyle w:val="CRCoverPage"/>
              <w:spacing w:after="0"/>
              <w:ind w:left="99"/>
            </w:pPr>
            <w:r>
              <w:t xml:space="preserve">TS/TR ... CR ... </w:t>
            </w:r>
          </w:p>
        </w:tc>
      </w:tr>
      <w:tr w:rsidR="00314D10" w14:paraId="455F0A98" w14:textId="77777777">
        <w:tc>
          <w:tcPr>
            <w:tcW w:w="2694" w:type="dxa"/>
            <w:gridSpan w:val="2"/>
            <w:tcBorders>
              <w:left w:val="single" w:sz="4" w:space="0" w:color="auto"/>
            </w:tcBorders>
          </w:tcPr>
          <w:p w14:paraId="455F0A93" w14:textId="77777777" w:rsidR="00314D10" w:rsidRDefault="002D2276">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455F0A94" w14:textId="77777777" w:rsidR="00314D10" w:rsidRDefault="00314D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5F0A95" w14:textId="77777777" w:rsidR="00314D10" w:rsidRDefault="002D2276">
            <w:pPr>
              <w:pStyle w:val="CRCoverPage"/>
              <w:spacing w:after="0"/>
              <w:jc w:val="center"/>
              <w:rPr>
                <w:b/>
                <w:caps/>
              </w:rPr>
            </w:pPr>
            <w:r>
              <w:rPr>
                <w:b/>
                <w:caps/>
              </w:rPr>
              <w:t>X</w:t>
            </w:r>
          </w:p>
        </w:tc>
        <w:tc>
          <w:tcPr>
            <w:tcW w:w="2977" w:type="dxa"/>
            <w:gridSpan w:val="4"/>
          </w:tcPr>
          <w:p w14:paraId="455F0A96" w14:textId="77777777" w:rsidR="00314D10" w:rsidRDefault="002D2276">
            <w:pPr>
              <w:pStyle w:val="CRCoverPage"/>
              <w:spacing w:after="0"/>
            </w:pPr>
            <w:r>
              <w:t xml:space="preserve"> O&amp;M Specifications</w:t>
            </w:r>
          </w:p>
        </w:tc>
        <w:tc>
          <w:tcPr>
            <w:tcW w:w="3401" w:type="dxa"/>
            <w:gridSpan w:val="3"/>
            <w:tcBorders>
              <w:right w:val="single" w:sz="4" w:space="0" w:color="auto"/>
            </w:tcBorders>
            <w:shd w:val="pct30" w:color="FFFF00" w:fill="auto"/>
          </w:tcPr>
          <w:p w14:paraId="455F0A97" w14:textId="77777777" w:rsidR="00314D10" w:rsidRDefault="002D2276">
            <w:pPr>
              <w:pStyle w:val="CRCoverPage"/>
              <w:spacing w:after="0"/>
              <w:ind w:left="99"/>
            </w:pPr>
            <w:r>
              <w:t xml:space="preserve">TS/TR ... CR ... </w:t>
            </w:r>
          </w:p>
        </w:tc>
      </w:tr>
      <w:tr w:rsidR="00314D10" w14:paraId="455F0A9B" w14:textId="77777777">
        <w:tc>
          <w:tcPr>
            <w:tcW w:w="2694" w:type="dxa"/>
            <w:gridSpan w:val="2"/>
            <w:tcBorders>
              <w:left w:val="single" w:sz="4" w:space="0" w:color="auto"/>
            </w:tcBorders>
          </w:tcPr>
          <w:p w14:paraId="455F0A99" w14:textId="77777777" w:rsidR="00314D10" w:rsidRDefault="00314D10">
            <w:pPr>
              <w:pStyle w:val="CRCoverPage"/>
              <w:spacing w:after="0"/>
              <w:rPr>
                <w:b/>
                <w:i/>
              </w:rPr>
            </w:pPr>
          </w:p>
        </w:tc>
        <w:tc>
          <w:tcPr>
            <w:tcW w:w="6946" w:type="dxa"/>
            <w:gridSpan w:val="9"/>
            <w:tcBorders>
              <w:right w:val="single" w:sz="4" w:space="0" w:color="auto"/>
            </w:tcBorders>
          </w:tcPr>
          <w:p w14:paraId="455F0A9A" w14:textId="77777777" w:rsidR="00314D10" w:rsidRDefault="00314D10">
            <w:pPr>
              <w:pStyle w:val="CRCoverPage"/>
              <w:spacing w:after="0"/>
            </w:pPr>
          </w:p>
        </w:tc>
      </w:tr>
      <w:tr w:rsidR="00314D10" w14:paraId="455F0A9E" w14:textId="77777777">
        <w:tc>
          <w:tcPr>
            <w:tcW w:w="2694" w:type="dxa"/>
            <w:gridSpan w:val="2"/>
            <w:tcBorders>
              <w:left w:val="single" w:sz="4" w:space="0" w:color="auto"/>
              <w:bottom w:val="single" w:sz="4" w:space="0" w:color="auto"/>
            </w:tcBorders>
          </w:tcPr>
          <w:p w14:paraId="455F0A9C" w14:textId="77777777" w:rsidR="00314D10" w:rsidRDefault="002D227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5F0A9D" w14:textId="77777777" w:rsidR="00314D10" w:rsidRDefault="00314D10">
            <w:pPr>
              <w:pStyle w:val="CRCoverPage"/>
              <w:spacing w:after="0"/>
            </w:pPr>
          </w:p>
        </w:tc>
      </w:tr>
      <w:tr w:rsidR="00314D10" w14:paraId="455F0AA1" w14:textId="77777777">
        <w:tc>
          <w:tcPr>
            <w:tcW w:w="2694" w:type="dxa"/>
            <w:gridSpan w:val="2"/>
            <w:tcBorders>
              <w:top w:val="single" w:sz="4" w:space="0" w:color="auto"/>
              <w:bottom w:val="single" w:sz="4" w:space="0" w:color="auto"/>
            </w:tcBorders>
          </w:tcPr>
          <w:p w14:paraId="455F0A9F" w14:textId="77777777" w:rsidR="00314D10" w:rsidRDefault="00314D1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55F0AA0" w14:textId="77777777" w:rsidR="00314D10" w:rsidRDefault="00314D10">
            <w:pPr>
              <w:pStyle w:val="CRCoverPage"/>
              <w:spacing w:after="0"/>
              <w:ind w:left="100"/>
              <w:rPr>
                <w:sz w:val="8"/>
                <w:szCs w:val="8"/>
              </w:rPr>
            </w:pPr>
          </w:p>
        </w:tc>
      </w:tr>
      <w:tr w:rsidR="00314D10" w14:paraId="455F0AA4" w14:textId="77777777">
        <w:tc>
          <w:tcPr>
            <w:tcW w:w="2694" w:type="dxa"/>
            <w:gridSpan w:val="2"/>
            <w:tcBorders>
              <w:top w:val="single" w:sz="4" w:space="0" w:color="auto"/>
              <w:left w:val="single" w:sz="4" w:space="0" w:color="auto"/>
              <w:bottom w:val="single" w:sz="4" w:space="0" w:color="auto"/>
            </w:tcBorders>
          </w:tcPr>
          <w:p w14:paraId="455F0AA2" w14:textId="77777777" w:rsidR="00314D10" w:rsidRDefault="002D227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5F0AA3" w14:textId="77777777" w:rsidR="00314D10" w:rsidRDefault="00314D10">
            <w:pPr>
              <w:pStyle w:val="CRCoverPage"/>
              <w:spacing w:after="0"/>
              <w:ind w:left="100"/>
            </w:pPr>
          </w:p>
        </w:tc>
      </w:tr>
    </w:tbl>
    <w:p w14:paraId="455F0AA5" w14:textId="77777777" w:rsidR="00314D10" w:rsidRDefault="00314D10">
      <w:pPr>
        <w:pStyle w:val="CRCoverPage"/>
        <w:spacing w:after="0"/>
        <w:rPr>
          <w:sz w:val="8"/>
          <w:szCs w:val="8"/>
        </w:rPr>
      </w:pPr>
    </w:p>
    <w:p w14:paraId="455F0AA6" w14:textId="77777777" w:rsidR="00314D10" w:rsidRDefault="00314D10">
      <w:pPr>
        <w:sectPr w:rsidR="00314D10">
          <w:headerReference w:type="even" r:id="rId16"/>
          <w:footnotePr>
            <w:numRestart w:val="eachSect"/>
          </w:footnotePr>
          <w:pgSz w:w="11907" w:h="16840"/>
          <w:pgMar w:top="1418" w:right="1134" w:bottom="1134" w:left="1134" w:header="680" w:footer="567" w:gutter="0"/>
          <w:cols w:space="720"/>
        </w:sectPr>
      </w:pPr>
    </w:p>
    <w:p w14:paraId="455F0AA7" w14:textId="77777777" w:rsidR="00314D10" w:rsidRDefault="002D227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2" w:name="_Toc46486961"/>
      <w:bookmarkStart w:id="3" w:name="_Toc46439363"/>
      <w:bookmarkStart w:id="4" w:name="_Toc52837847"/>
      <w:bookmarkStart w:id="5" w:name="_Toc52836839"/>
      <w:bookmarkStart w:id="6" w:name="_Toc46444200"/>
      <w:bookmarkStart w:id="7" w:name="_Toc53006487"/>
      <w:r>
        <w:rPr>
          <w:rFonts w:eastAsia="Batang"/>
          <w:bCs/>
          <w:i/>
          <w:sz w:val="22"/>
          <w:lang w:eastAsia="ko-KR"/>
        </w:rPr>
        <w:lastRenderedPageBreak/>
        <w:t>First Modified Subclause</w:t>
      </w:r>
    </w:p>
    <w:p w14:paraId="455F0AA8" w14:textId="77777777" w:rsidR="00314D10" w:rsidRDefault="002D2276">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8" w:name="_Toc130939023"/>
      <w:bookmarkStart w:id="9" w:name="_Toc115390168"/>
      <w:bookmarkEnd w:id="2"/>
      <w:bookmarkEnd w:id="3"/>
      <w:bookmarkEnd w:id="4"/>
      <w:bookmarkEnd w:id="5"/>
      <w:bookmarkEnd w:id="6"/>
      <w:bookmarkEnd w:id="7"/>
      <w:commentRangeStart w:id="10"/>
      <w:r>
        <w:rPr>
          <w:rFonts w:ascii="Arial" w:eastAsia="SimSun" w:hAnsi="Arial"/>
          <w:sz w:val="28"/>
          <w:lang w:eastAsia="ja-JP"/>
        </w:rPr>
        <w:t>16.10.4</w:t>
      </w:r>
      <w:commentRangeEnd w:id="10"/>
      <w:r w:rsidR="00DD0030">
        <w:rPr>
          <w:rStyle w:val="CommentReference"/>
        </w:rPr>
        <w:commentReference w:id="10"/>
      </w:r>
      <w:r>
        <w:rPr>
          <w:rFonts w:ascii="Arial" w:eastAsia="SimSun" w:hAnsi="Arial"/>
          <w:sz w:val="28"/>
          <w:lang w:eastAsia="ja-JP"/>
        </w:rPr>
        <w:tab/>
        <w:t>Group Scheduling</w:t>
      </w:r>
      <w:bookmarkEnd w:id="8"/>
    </w:p>
    <w:p w14:paraId="455F0AA9" w14:textId="77777777" w:rsidR="00314D10" w:rsidRDefault="002D2276">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455F0AAA" w14:textId="77777777" w:rsidR="00314D10" w:rsidRDefault="002D2276">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MTCH: A PTM downlink channel for transmitting MBS data of either multicast session or broadcast session from the network to the </w:t>
      </w:r>
      <w:proofErr w:type="gramStart"/>
      <w:r>
        <w:rPr>
          <w:rFonts w:eastAsia="Yu Mincho"/>
          <w:lang w:eastAsia="zh-CN"/>
        </w:rPr>
        <w:t>UE;</w:t>
      </w:r>
      <w:proofErr w:type="gramEnd"/>
    </w:p>
    <w:p w14:paraId="455F0AAB" w14:textId="77777777" w:rsidR="00314D10" w:rsidRDefault="002D2276">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DTCH: A PTP channel defined in clause 6.2.2 for transmitting MBS data of a multicast session from the network to the </w:t>
      </w:r>
      <w:proofErr w:type="gramStart"/>
      <w:r>
        <w:rPr>
          <w:rFonts w:eastAsia="Yu Mincho"/>
          <w:lang w:eastAsia="zh-CN"/>
        </w:rPr>
        <w:t>UE;</w:t>
      </w:r>
      <w:proofErr w:type="gramEnd"/>
    </w:p>
    <w:p w14:paraId="455F0AAC" w14:textId="77777777" w:rsidR="00314D10" w:rsidRDefault="002D2276">
      <w:pPr>
        <w:overflowPunct w:val="0"/>
        <w:autoSpaceDE w:val="0"/>
        <w:autoSpaceDN w:val="0"/>
        <w:adjustRightInd w:val="0"/>
        <w:ind w:left="568" w:hanging="284"/>
        <w:textAlignment w:val="baseline"/>
        <w:rPr>
          <w:ins w:id="11" w:author="Post-122-CMCC" w:date="2023-06-12T11:05:00Z"/>
          <w:rFonts w:eastAsia="Yu Mincho"/>
          <w:lang w:eastAsia="zh-CN"/>
        </w:rPr>
      </w:pPr>
      <w:commentRangeStart w:id="12"/>
      <w:r>
        <w:rPr>
          <w:rFonts w:eastAsia="Yu Mincho"/>
          <w:lang w:eastAsia="zh-CN"/>
        </w:rPr>
        <w:t>-</w:t>
      </w:r>
      <w:r>
        <w:rPr>
          <w:rFonts w:eastAsia="Yu Mincho"/>
          <w:lang w:eastAsia="zh-CN"/>
        </w:rPr>
        <w:tab/>
        <w:t>MCCH</w:t>
      </w:r>
      <w:ins w:id="13" w:author="Post-122-CMCC" w:date="2023-06-12T11:04:00Z">
        <w:r>
          <w:rPr>
            <w:rFonts w:eastAsia="Yu Mincho"/>
            <w:lang w:eastAsia="zh-CN"/>
          </w:rPr>
          <w:t xml:space="preserve"> for </w:t>
        </w:r>
        <w:commentRangeStart w:id="14"/>
        <w:r>
          <w:rPr>
            <w:rFonts w:eastAsia="Yu Mincho"/>
            <w:lang w:eastAsia="zh-CN"/>
          </w:rPr>
          <w:t>broadcast</w:t>
        </w:r>
      </w:ins>
      <w:commentRangeEnd w:id="14"/>
      <w:r w:rsidR="00906EE5">
        <w:rPr>
          <w:rStyle w:val="CommentReference"/>
        </w:rPr>
        <w:commentReference w:id="14"/>
      </w:r>
      <w:r>
        <w:rPr>
          <w:rFonts w:eastAsia="Yu Mincho"/>
          <w:lang w:eastAsia="zh-CN"/>
        </w:rPr>
        <w:t>: A PTM downlink channel used for transmitting MBS broadcast control information associated to one or several MTCH(s) from the network to the UE.</w:t>
      </w:r>
    </w:p>
    <w:p w14:paraId="455F0AAD" w14:textId="77777777" w:rsidR="00314D10" w:rsidRDefault="002D2276">
      <w:pPr>
        <w:overflowPunct w:val="0"/>
        <w:autoSpaceDE w:val="0"/>
        <w:autoSpaceDN w:val="0"/>
        <w:adjustRightInd w:val="0"/>
        <w:ind w:left="568" w:hanging="284"/>
        <w:textAlignment w:val="baseline"/>
        <w:rPr>
          <w:rFonts w:eastAsia="Yu Mincho"/>
          <w:lang w:eastAsia="zh-CN"/>
        </w:rPr>
      </w:pPr>
      <w:ins w:id="15" w:author="Post-122-CMCC" w:date="2023-06-12T11:05:00Z">
        <w:r>
          <w:rPr>
            <w:rFonts w:eastAsia="Yu Mincho"/>
            <w:lang w:eastAsia="zh-CN"/>
          </w:rPr>
          <w:t>-</w:t>
        </w:r>
        <w:r>
          <w:rPr>
            <w:rFonts w:eastAsia="Yu Mincho"/>
            <w:lang w:eastAsia="zh-CN"/>
          </w:rPr>
          <w:tab/>
        </w:r>
        <w:commentRangeStart w:id="16"/>
        <w:r>
          <w:rPr>
            <w:rFonts w:eastAsia="Yu Mincho"/>
            <w:lang w:eastAsia="zh-CN"/>
          </w:rPr>
          <w:t xml:space="preserve">MCCH </w:t>
        </w:r>
      </w:ins>
      <w:commentRangeEnd w:id="16"/>
      <w:r w:rsidR="008431B5">
        <w:rPr>
          <w:rStyle w:val="CommentReference"/>
        </w:rPr>
        <w:commentReference w:id="16"/>
      </w:r>
      <w:ins w:id="17" w:author="Post-122-CMCC" w:date="2023-06-12T11:05:00Z">
        <w:r>
          <w:rPr>
            <w:rFonts w:eastAsia="Yu Mincho"/>
            <w:lang w:eastAsia="zh-CN"/>
          </w:rPr>
          <w:t xml:space="preserve">for </w:t>
        </w:r>
        <w:commentRangeStart w:id="18"/>
        <w:r>
          <w:rPr>
            <w:rFonts w:eastAsia="Yu Mincho"/>
            <w:lang w:eastAsia="zh-CN"/>
          </w:rPr>
          <w:t>multicast</w:t>
        </w:r>
      </w:ins>
      <w:commentRangeEnd w:id="18"/>
      <w:r w:rsidR="00906EE5">
        <w:rPr>
          <w:rStyle w:val="CommentReference"/>
        </w:rPr>
        <w:commentReference w:id="18"/>
      </w:r>
      <w:ins w:id="19" w:author="Post-122-CMCC" w:date="2023-06-12T11:05:00Z">
        <w:r>
          <w:rPr>
            <w:rFonts w:eastAsia="Yu Mincho"/>
            <w:lang w:eastAsia="zh-CN"/>
          </w:rPr>
          <w:t>: A PTM downlink channel used for transmitting control information of MBS multicast session associated to one or several MTCH(s) from the network to the UE in RRC_INACTIVE state.</w:t>
        </w:r>
      </w:ins>
      <w:commentRangeEnd w:id="12"/>
      <w:r w:rsidR="00F5091D">
        <w:rPr>
          <w:rStyle w:val="CommentReference"/>
        </w:rPr>
        <w:commentReference w:id="12"/>
      </w:r>
    </w:p>
    <w:p w14:paraId="455F0AAE" w14:textId="77777777" w:rsidR="00314D10" w:rsidRDefault="002D2276">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455F0AAF" w14:textId="77777777" w:rsidR="00314D10" w:rsidRDefault="002D2276">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commentRangeStart w:id="20"/>
      <w:ins w:id="21" w:author="Weilimei (B)" w:date="2023-06-19T16:17:00Z">
        <w:r w:rsidR="00906EE5">
          <w:rPr>
            <w:rFonts w:eastAsia="Times New Roman"/>
            <w:lang w:eastAsia="ja-JP"/>
          </w:rPr>
          <w:t xml:space="preserve">broadcast/multicast </w:t>
        </w:r>
      </w:ins>
      <w:commentRangeEnd w:id="20"/>
      <w:r w:rsidR="00AE1DC3">
        <w:rPr>
          <w:rStyle w:val="CommentReference"/>
        </w:rPr>
        <w:commentReference w:id="20"/>
      </w:r>
      <w:r>
        <w:rPr>
          <w:rFonts w:eastAsia="Times New Roman"/>
          <w:lang w:eastAsia="ja-JP"/>
        </w:rPr>
        <w:t>MCCH can be mapped to DL-</w:t>
      </w:r>
      <w:proofErr w:type="gramStart"/>
      <w:r>
        <w:rPr>
          <w:rFonts w:eastAsia="Times New Roman"/>
          <w:lang w:eastAsia="ja-JP"/>
        </w:rPr>
        <w:t>SCH;</w:t>
      </w:r>
      <w:proofErr w:type="gramEnd"/>
    </w:p>
    <w:p w14:paraId="455F0AB0" w14:textId="77777777" w:rsidR="00314D10" w:rsidRDefault="002D2276">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455F0AB1" w14:textId="77777777" w:rsidR="00314D10" w:rsidRDefault="002D2276">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55F0AB2" w14:textId="77777777" w:rsidR="00314D10" w:rsidRDefault="002D2276">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w:t>
      </w:r>
      <w:proofErr w:type="gramStart"/>
      <w:r>
        <w:rPr>
          <w:rFonts w:eastAsia="Times New Roman"/>
          <w:lang w:eastAsia="ja-JP"/>
        </w:rPr>
        <w:t>RNTIs;</w:t>
      </w:r>
      <w:proofErr w:type="gramEnd"/>
    </w:p>
    <w:p w14:paraId="455F0AB3" w14:textId="77777777" w:rsidR="00314D10" w:rsidRDefault="002D2276">
      <w:pPr>
        <w:overflowPunct w:val="0"/>
        <w:autoSpaceDE w:val="0"/>
        <w:autoSpaceDN w:val="0"/>
        <w:adjustRightInd w:val="0"/>
        <w:ind w:left="568" w:hanging="284"/>
        <w:textAlignment w:val="baseline"/>
        <w:rPr>
          <w:ins w:id="22" w:author="Weilimei (B)" w:date="2023-06-19T16:17:00Z"/>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455F0AB4" w14:textId="77777777" w:rsidR="00906EE5" w:rsidRDefault="00906EE5" w:rsidP="00906EE5">
      <w:pPr>
        <w:overflowPunct w:val="0"/>
        <w:autoSpaceDE w:val="0"/>
        <w:autoSpaceDN w:val="0"/>
        <w:adjustRightInd w:val="0"/>
        <w:textAlignment w:val="baseline"/>
        <w:rPr>
          <w:ins w:id="23" w:author="Weilimei (B)" w:date="2023-06-19T16:18:00Z"/>
          <w:rFonts w:eastAsia="Times New Roman"/>
          <w:lang w:eastAsia="ja-JP"/>
        </w:rPr>
      </w:pPr>
      <w:ins w:id="24" w:author="Weilimei (B)" w:date="2023-06-19T16:18:00Z">
        <w:r>
          <w:rPr>
            <w:rFonts w:eastAsia="Times New Roman"/>
            <w:lang w:eastAsia="ja-JP"/>
          </w:rPr>
          <w:t xml:space="preserve">The following </w:t>
        </w:r>
        <w:r>
          <w:rPr>
            <w:rFonts w:eastAsia="Yu Mincho"/>
            <w:lang w:eastAsia="zh-CN"/>
          </w:rPr>
          <w:t>depicts the usage of RNTI for broadcast/multicast MCCH</w:t>
        </w:r>
        <w:r>
          <w:rPr>
            <w:rFonts w:eastAsia="Times New Roman"/>
            <w:lang w:eastAsia="ja-JP"/>
          </w:rPr>
          <w:t>:</w:t>
        </w:r>
      </w:ins>
    </w:p>
    <w:p w14:paraId="455F0AB5" w14:textId="77777777" w:rsidR="00906EE5" w:rsidRDefault="00906EE5" w:rsidP="00906EE5">
      <w:pPr>
        <w:overflowPunct w:val="0"/>
        <w:autoSpaceDE w:val="0"/>
        <w:autoSpaceDN w:val="0"/>
        <w:adjustRightInd w:val="0"/>
        <w:ind w:left="568" w:hanging="284"/>
        <w:textAlignment w:val="baseline"/>
        <w:rPr>
          <w:ins w:id="25" w:author="Weilimei (B)" w:date="2023-06-19T16:18:00Z"/>
          <w:rFonts w:eastAsia="Times New Roman"/>
          <w:lang w:eastAsia="ja-JP"/>
        </w:rPr>
      </w:pPr>
      <w:commentRangeStart w:id="26"/>
      <w:commentRangeStart w:id="27"/>
      <w:ins w:id="28" w:author="Weilimei (B)" w:date="2023-06-19T16:18:00Z">
        <w:r>
          <w:rPr>
            <w:rFonts w:eastAsia="Times New Roman"/>
            <w:lang w:eastAsia="ja-JP"/>
          </w:rPr>
          <w:t>-</w:t>
        </w:r>
        <w:r>
          <w:rPr>
            <w:rFonts w:eastAsia="Times New Roman"/>
            <w:lang w:eastAsia="ja-JP"/>
          </w:rPr>
          <w:tab/>
          <w:t>A UE can receive broadcast MCCH using MCCH-</w:t>
        </w:r>
        <w:proofErr w:type="gramStart"/>
        <w:r>
          <w:rPr>
            <w:rFonts w:eastAsia="Times New Roman"/>
            <w:lang w:eastAsia="ja-JP"/>
          </w:rPr>
          <w:t>RNTI;</w:t>
        </w:r>
        <w:proofErr w:type="gramEnd"/>
      </w:ins>
    </w:p>
    <w:p w14:paraId="455F0AB6" w14:textId="77777777" w:rsidR="00906EE5" w:rsidRDefault="00906EE5" w:rsidP="00906EE5">
      <w:pPr>
        <w:overflowPunct w:val="0"/>
        <w:autoSpaceDE w:val="0"/>
        <w:autoSpaceDN w:val="0"/>
        <w:adjustRightInd w:val="0"/>
        <w:ind w:left="568" w:hanging="284"/>
        <w:textAlignment w:val="baseline"/>
        <w:rPr>
          <w:ins w:id="29" w:author="Weilimei (B)" w:date="2023-06-19T16:18:00Z"/>
          <w:rFonts w:eastAsia="Times New Roman"/>
          <w:lang w:eastAsia="ja-JP"/>
        </w:rPr>
      </w:pPr>
      <w:ins w:id="30" w:author="Weilimei (B)" w:date="2023-06-19T16:18:00Z">
        <w:r>
          <w:rPr>
            <w:rFonts w:eastAsia="Times New Roman"/>
            <w:lang w:eastAsia="ja-JP"/>
          </w:rPr>
          <w:t>-</w:t>
        </w:r>
        <w:r>
          <w:rPr>
            <w:rFonts w:eastAsia="Times New Roman"/>
            <w:lang w:eastAsia="ja-JP"/>
          </w:rPr>
          <w:tab/>
          <w:t>A UE can receive multicast MCCH using MMCCH-</w:t>
        </w:r>
        <w:commentRangeStart w:id="31"/>
        <w:r>
          <w:rPr>
            <w:rFonts w:eastAsia="Times New Roman"/>
            <w:lang w:eastAsia="ja-JP"/>
          </w:rPr>
          <w:t>RNTI</w:t>
        </w:r>
        <w:commentRangeEnd w:id="31"/>
        <w:r>
          <w:rPr>
            <w:rStyle w:val="CommentReference"/>
          </w:rPr>
          <w:commentReference w:id="31"/>
        </w:r>
        <w:r>
          <w:rPr>
            <w:rFonts w:eastAsia="Times New Roman"/>
            <w:lang w:eastAsia="ja-JP"/>
          </w:rPr>
          <w:t>.</w:t>
        </w:r>
      </w:ins>
      <w:commentRangeEnd w:id="26"/>
      <w:r w:rsidR="005E180E">
        <w:rPr>
          <w:rStyle w:val="CommentReference"/>
        </w:rPr>
        <w:commentReference w:id="26"/>
      </w:r>
      <w:commentRangeEnd w:id="27"/>
      <w:r w:rsidR="00186970">
        <w:rPr>
          <w:rStyle w:val="CommentReference"/>
        </w:rPr>
        <w:commentReference w:id="27"/>
      </w:r>
    </w:p>
    <w:p w14:paraId="455F0AB7" w14:textId="77777777" w:rsidR="00906EE5" w:rsidRPr="00906EE5" w:rsidRDefault="00906EE5" w:rsidP="00906EE5">
      <w:pPr>
        <w:overflowPunct w:val="0"/>
        <w:autoSpaceDE w:val="0"/>
        <w:autoSpaceDN w:val="0"/>
        <w:adjustRightInd w:val="0"/>
        <w:textAlignment w:val="baseline"/>
        <w:rPr>
          <w:ins w:id="32" w:author="Weilimei (B)" w:date="2023-06-19T16:17:00Z"/>
          <w:rFonts w:eastAsia="Times New Roman"/>
          <w:lang w:eastAsia="ja-JP"/>
        </w:rPr>
      </w:pPr>
    </w:p>
    <w:p w14:paraId="455F0AB8" w14:textId="77777777" w:rsidR="00906EE5" w:rsidRPr="00906EE5" w:rsidRDefault="00906EE5">
      <w:pPr>
        <w:overflowPunct w:val="0"/>
        <w:autoSpaceDE w:val="0"/>
        <w:autoSpaceDN w:val="0"/>
        <w:adjustRightInd w:val="0"/>
        <w:ind w:left="568" w:hanging="284"/>
        <w:textAlignment w:val="baseline"/>
        <w:rPr>
          <w:rFonts w:eastAsia="Times New Roman"/>
          <w:lang w:eastAsia="ja-JP"/>
        </w:rPr>
      </w:pPr>
    </w:p>
    <w:p w14:paraId="455F0AB9"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455F0ABA" w14:textId="77777777" w:rsidR="00314D10" w:rsidRDefault="002D2276">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r>
        <w:rPr>
          <w:rFonts w:ascii="Arial" w:eastAsia="SimSun" w:hAnsi="Arial"/>
          <w:sz w:val="24"/>
          <w:lang w:eastAsia="ja-JP"/>
        </w:rPr>
        <w:t>16.10.5.2</w:t>
      </w:r>
      <w:r>
        <w:rPr>
          <w:rFonts w:ascii="Arial" w:eastAsia="SimSun" w:hAnsi="Arial"/>
          <w:sz w:val="24"/>
          <w:lang w:eastAsia="ja-JP"/>
        </w:rPr>
        <w:tab/>
        <w:t>Configuration</w:t>
      </w:r>
      <w:bookmarkEnd w:id="9"/>
    </w:p>
    <w:p w14:paraId="455F0ABB" w14:textId="77777777" w:rsidR="00314D10" w:rsidRDefault="002D2276">
      <w:pPr>
        <w:rPr>
          <w:ins w:id="33" w:author="Post120-CMCC" w:date="2022-12-02T20:49:00Z"/>
          <w:rFonts w:eastAsia="SimSun"/>
        </w:rPr>
      </w:pPr>
      <w:commentRangeStart w:id="34"/>
      <w:r>
        <w:rPr>
          <w:rFonts w:eastAsia="SimSun"/>
        </w:rPr>
        <w:t xml:space="preserve">A </w:t>
      </w:r>
      <w:commentRangeEnd w:id="34"/>
      <w:r w:rsidR="00DD0030">
        <w:rPr>
          <w:rStyle w:val="CommentReference"/>
        </w:rPr>
        <w:commentReference w:id="34"/>
      </w:r>
      <w:r>
        <w:rPr>
          <w:rFonts w:eastAsia="SimSun"/>
        </w:rPr>
        <w:t xml:space="preserve">UE can receive data of MBS multicast session </w:t>
      </w:r>
      <w:del w:id="35" w:author="Post120-CMCC" w:date="2022-12-02T20:49:00Z">
        <w:r>
          <w:rPr>
            <w:rFonts w:eastAsia="SimSun"/>
          </w:rPr>
          <w:delText xml:space="preserve">only </w:delText>
        </w:r>
      </w:del>
      <w:r>
        <w:rPr>
          <w:rFonts w:eastAsia="SimSun"/>
        </w:rPr>
        <w:t>in RRC_CONNECTED state</w:t>
      </w:r>
      <w:ins w:id="36" w:author="Post120-CMCC" w:date="2022-12-02T20:49:00Z">
        <w:r>
          <w:t xml:space="preserve"> </w:t>
        </w:r>
        <w:r>
          <w:rPr>
            <w:rFonts w:eastAsia="SimSun"/>
          </w:rPr>
          <w:t>or RRC_INACTIVE state</w:t>
        </w:r>
      </w:ins>
      <w:ins w:id="37" w:author="Post-122-CMCC" w:date="2023-06-12T11:05:00Z">
        <w:r>
          <w:rPr>
            <w:rFonts w:eastAsia="SimSun"/>
          </w:rPr>
          <w:t xml:space="preserve"> after joining the MBS multicast session</w:t>
        </w:r>
      </w:ins>
      <w:r>
        <w:rPr>
          <w:rFonts w:eastAsia="SimSun"/>
        </w:rPr>
        <w:t xml:space="preserve">. </w:t>
      </w:r>
      <w:commentRangeStart w:id="38"/>
      <w:ins w:id="39" w:author="Post120-CMCC" w:date="2022-12-02T20:49:00Z">
        <w:r>
          <w:rPr>
            <w:rFonts w:eastAsia="SimSun"/>
          </w:rPr>
          <w:t xml:space="preserve">It is up to </w:t>
        </w:r>
        <w:proofErr w:type="spellStart"/>
        <w:r>
          <w:rPr>
            <w:rFonts w:eastAsia="SimSun"/>
          </w:rPr>
          <w:t>gNB</w:t>
        </w:r>
        <w:proofErr w:type="spellEnd"/>
        <w:r>
          <w:rPr>
            <w:rFonts w:eastAsia="SimSun"/>
          </w:rPr>
          <w:t xml:space="preserve"> </w:t>
        </w:r>
      </w:ins>
      <w:commentRangeEnd w:id="38"/>
      <w:r w:rsidR="002D6471">
        <w:rPr>
          <w:rStyle w:val="CommentReference"/>
        </w:rPr>
        <w:commentReference w:id="38"/>
      </w:r>
      <w:ins w:id="40" w:author="Post120-CMCC" w:date="2022-12-02T20:49:00Z">
        <w:r>
          <w:rPr>
            <w:rFonts w:eastAsia="SimSun"/>
          </w:rPr>
          <w:t xml:space="preserve">whether the UE receives data of MBS multicast session in RRC CONNECTED state or RRC INACTIVE state. </w:t>
        </w:r>
        <w:commentRangeStart w:id="41"/>
        <w:r>
          <w:rPr>
            <w:rFonts w:eastAsia="SimSun"/>
          </w:rPr>
          <w:t xml:space="preserve">The </w:t>
        </w:r>
        <w:proofErr w:type="spellStart"/>
        <w:r>
          <w:rPr>
            <w:rFonts w:eastAsia="SimSun"/>
          </w:rPr>
          <w:t>gNB</w:t>
        </w:r>
        <w:proofErr w:type="spellEnd"/>
        <w:r>
          <w:rPr>
            <w:rFonts w:eastAsia="SimSun"/>
          </w:rPr>
          <w:t xml:space="preserve"> moves the UE </w:t>
        </w:r>
      </w:ins>
      <w:commentRangeEnd w:id="41"/>
      <w:r w:rsidR="002D6471">
        <w:rPr>
          <w:rStyle w:val="CommentReference"/>
        </w:rPr>
        <w:commentReference w:id="41"/>
      </w:r>
      <w:ins w:id="42" w:author="Post120-CMCC" w:date="2022-12-02T20:49:00Z">
        <w:r>
          <w:rPr>
            <w:rFonts w:eastAsia="SimSun"/>
          </w:rPr>
          <w:t xml:space="preserve">from RRC_CONNECTED state to RRC_INACTIVE state via </w:t>
        </w:r>
        <w:commentRangeStart w:id="43"/>
        <w:r>
          <w:rPr>
            <w:rFonts w:eastAsia="SimSun"/>
          </w:rPr>
          <w:t>dedicated RRC signalling</w:t>
        </w:r>
      </w:ins>
      <w:commentRangeEnd w:id="43"/>
      <w:r w:rsidR="002B233E">
        <w:rPr>
          <w:rStyle w:val="CommentReference"/>
        </w:rPr>
        <w:commentReference w:id="43"/>
      </w:r>
      <w:ins w:id="44" w:author="Post120-CMCC" w:date="2022-12-02T20:49:00Z">
        <w:r>
          <w:rPr>
            <w:rFonts w:eastAsia="SimSun"/>
          </w:rPr>
          <w:t xml:space="preserve">, and moves the UE from RRC_INACTIVE state to RRC_CONNECTED state via the </w:t>
        </w:r>
        <w:commentRangeStart w:id="45"/>
        <w:r>
          <w:rPr>
            <w:rFonts w:eastAsia="SimSun"/>
          </w:rPr>
          <w:t>group notification</w:t>
        </w:r>
      </w:ins>
      <w:ins w:id="46" w:author="Post-122-CMCC" w:date="2023-06-12T15:09:00Z">
        <w:r>
          <w:rPr>
            <w:rFonts w:eastAsia="SimSun"/>
          </w:rPr>
          <w:t xml:space="preserve"> </w:t>
        </w:r>
      </w:ins>
      <w:ins w:id="47" w:author="Post-122-CMCC" w:date="2023-06-12T15:11:00Z">
        <w:r>
          <w:rPr>
            <w:rFonts w:eastAsia="SimSun"/>
          </w:rPr>
          <w:t>or</w:t>
        </w:r>
      </w:ins>
      <w:ins w:id="48" w:author="Post-122-CMCC" w:date="2023-06-12T15:09:00Z">
        <w:r>
          <w:rPr>
            <w:rFonts w:eastAsia="SimSun"/>
          </w:rPr>
          <w:t xml:space="preserve"> </w:t>
        </w:r>
        <w:commentRangeStart w:id="49"/>
        <w:commentRangeStart w:id="50"/>
        <w:r>
          <w:rPr>
            <w:rFonts w:eastAsia="SimSun"/>
          </w:rPr>
          <w:t>RAN-initiated paging</w:t>
        </w:r>
      </w:ins>
      <w:commentRangeEnd w:id="45"/>
      <w:commentRangeEnd w:id="49"/>
      <w:r w:rsidR="0092595F">
        <w:rPr>
          <w:rStyle w:val="CommentReference"/>
        </w:rPr>
        <w:commentReference w:id="45"/>
      </w:r>
      <w:r>
        <w:commentReference w:id="49"/>
      </w:r>
      <w:commentRangeEnd w:id="50"/>
      <w:r w:rsidR="00A2616D">
        <w:rPr>
          <w:rStyle w:val="CommentReference"/>
        </w:rPr>
        <w:commentReference w:id="50"/>
      </w:r>
      <w:ins w:id="51" w:author="Post120-CMCC" w:date="2022-12-02T20:49:00Z">
        <w:r>
          <w:rPr>
            <w:rFonts w:eastAsia="SimSun"/>
          </w:rPr>
          <w:t>.</w:t>
        </w:r>
      </w:ins>
    </w:p>
    <w:p w14:paraId="455F0ABC" w14:textId="77777777" w:rsidR="00314D10" w:rsidRDefault="002D2276">
      <w:pPr>
        <w:rPr>
          <w:ins w:id="52" w:author="Post120-CMCC" w:date="2022-12-02T20:50:00Z"/>
          <w:rFonts w:eastAsia="SimSun"/>
        </w:rPr>
      </w:pPr>
      <w:r>
        <w:rPr>
          <w:rFonts w:eastAsia="SimSun"/>
        </w:rPr>
        <w:t>If the UE which joined a multicast session is in RRC_CONNECTED state</w:t>
      </w:r>
      <w:r>
        <w:rPr>
          <w:lang w:eastAsia="zh-CN"/>
        </w:rPr>
        <w:t xml:space="preserve"> and </w:t>
      </w:r>
      <w:r>
        <w:rPr>
          <w:rFonts w:eastAsia="SimSun"/>
        </w:rPr>
        <w:t xml:space="preserve">when the multicast session is activated, the </w:t>
      </w:r>
      <w:proofErr w:type="spellStart"/>
      <w:r>
        <w:rPr>
          <w:rFonts w:eastAsia="SimSun"/>
        </w:rPr>
        <w:t>gNB</w:t>
      </w:r>
      <w:proofErr w:type="spellEnd"/>
      <w:r>
        <w:rPr>
          <w:rFonts w:eastAsia="SimSun"/>
        </w:rPr>
        <w:t xml:space="preserve"> may send </w:t>
      </w:r>
      <w:proofErr w:type="spellStart"/>
      <w:r>
        <w:rPr>
          <w:rFonts w:eastAsia="SimSun"/>
          <w:i/>
          <w:iCs/>
        </w:rPr>
        <w:t>RRCReconfiguration</w:t>
      </w:r>
      <w:proofErr w:type="spellEnd"/>
      <w:r>
        <w:rPr>
          <w:rFonts w:eastAsia="SimSun"/>
        </w:rPr>
        <w:t xml:space="preserve"> message with relevant MBS configuration</w:t>
      </w:r>
      <w:r>
        <w:rPr>
          <w:lang w:eastAsia="zh-CN"/>
        </w:rPr>
        <w:t xml:space="preserve"> </w:t>
      </w:r>
      <w:r>
        <w:rPr>
          <w:rFonts w:eastAsia="SimSun"/>
        </w:rPr>
        <w:t>for the multicast session to the UE.</w:t>
      </w:r>
    </w:p>
    <w:p w14:paraId="455F0ABD" w14:textId="77777777" w:rsidR="00314D10" w:rsidRDefault="002D2276">
      <w:pPr>
        <w:rPr>
          <w:ins w:id="53" w:author="Post120-CMCC" w:date="2022-12-02T20:51:00Z"/>
          <w:lang w:eastAsia="zh-CN"/>
        </w:rPr>
      </w:pPr>
      <w:bookmarkStart w:id="54" w:name="_Hlk120906713"/>
      <w:ins w:id="55" w:author="Post120-CMCC" w:date="2022-12-02T20:51:00Z">
        <w:r>
          <w:rPr>
            <w:lang w:eastAsia="zh-CN"/>
          </w:rPr>
          <w:t xml:space="preserve">If the </w:t>
        </w:r>
        <w:proofErr w:type="spellStart"/>
        <w:r>
          <w:rPr>
            <w:lang w:eastAsia="zh-CN"/>
          </w:rPr>
          <w:t>gNB</w:t>
        </w:r>
        <w:proofErr w:type="spellEnd"/>
        <w:r>
          <w:rPr>
            <w:lang w:eastAsia="zh-CN"/>
          </w:rPr>
          <w:t xml:space="preserve"> configures the UE to </w:t>
        </w:r>
        <w:commentRangeStart w:id="56"/>
        <w:del w:id="57" w:author="MediaTek-Xiaonan" w:date="2023-06-12T16:34:00Z">
          <w:r>
            <w:rPr>
              <w:lang w:eastAsia="zh-CN"/>
            </w:rPr>
            <w:delText>continue</w:delText>
          </w:r>
        </w:del>
      </w:ins>
      <w:ins w:id="58" w:author="MediaTek-Xiaonan" w:date="2023-06-12T16:34:00Z">
        <w:r>
          <w:rPr>
            <w:lang w:eastAsia="zh-CN"/>
          </w:rPr>
          <w:t>receive</w:t>
        </w:r>
      </w:ins>
      <w:ins w:id="59" w:author="Post120-CMCC" w:date="2022-12-02T20:51:00Z">
        <w:r>
          <w:rPr>
            <w:lang w:eastAsia="zh-CN"/>
          </w:rPr>
          <w:t xml:space="preserve"> </w:t>
        </w:r>
      </w:ins>
      <w:commentRangeEnd w:id="56"/>
      <w:r>
        <w:rPr>
          <w:rStyle w:val="CommentReference"/>
        </w:rPr>
        <w:commentReference w:id="56"/>
      </w:r>
      <w:ins w:id="60" w:author="Post120-CMCC" w:date="2022-12-02T20:51:00Z">
        <w:r>
          <w:rPr>
            <w:lang w:eastAsia="zh-CN"/>
          </w:rPr>
          <w:t xml:space="preserve">the MBS multicast session </w:t>
        </w:r>
        <w:del w:id="61" w:author="MediaTek-Xiaonan" w:date="2023-06-12T16:34:00Z">
          <w:r>
            <w:rPr>
              <w:lang w:eastAsia="zh-CN"/>
            </w:rPr>
            <w:delText xml:space="preserve">data reception </w:delText>
          </w:r>
        </w:del>
        <w:r>
          <w:rPr>
            <w:lang w:eastAsia="zh-CN"/>
          </w:rPr>
          <w:t xml:space="preserve">in RRC_INACTIVE state, the </w:t>
        </w:r>
        <w:proofErr w:type="spellStart"/>
        <w:r>
          <w:rPr>
            <w:lang w:eastAsia="zh-CN"/>
          </w:rPr>
          <w:t>gNB</w:t>
        </w:r>
        <w:proofErr w:type="spellEnd"/>
        <w:r>
          <w:rPr>
            <w:lang w:eastAsia="zh-CN"/>
          </w:rPr>
          <w:t xml:space="preserve"> </w:t>
        </w:r>
      </w:ins>
      <w:ins w:id="62" w:author="ZTE, tao" w:date="2023-06-14T09:17:00Z">
        <w:r>
          <w:rPr>
            <w:rFonts w:hint="eastAsia"/>
            <w:lang w:val="en-US" w:eastAsia="zh-CN"/>
          </w:rPr>
          <w:t xml:space="preserve">may </w:t>
        </w:r>
      </w:ins>
      <w:ins w:id="63" w:author="Post120-CMCC" w:date="2022-12-02T20:51:00Z">
        <w:r>
          <w:rPr>
            <w:lang w:eastAsia="zh-CN"/>
          </w:rPr>
          <w:t>provide</w:t>
        </w:r>
        <w:del w:id="64" w:author="ZTE, tao" w:date="2023-06-14T09:17:00Z">
          <w:r>
            <w:rPr>
              <w:lang w:eastAsia="zh-CN"/>
            </w:rPr>
            <w:delText>s</w:delText>
          </w:r>
        </w:del>
        <w:r>
          <w:rPr>
            <w:lang w:eastAsia="zh-CN"/>
          </w:rPr>
          <w:t xml:space="preserve"> the PTM configuration for the MBS multicast session </w:t>
        </w:r>
      </w:ins>
      <w:commentRangeStart w:id="65"/>
      <w:ins w:id="66" w:author="Post-122-CMCC" w:date="2023-06-12T11:05:00Z">
        <w:r>
          <w:rPr>
            <w:lang w:eastAsia="zh-CN"/>
          </w:rPr>
          <w:t xml:space="preserve">which is activated </w:t>
        </w:r>
        <w:commentRangeStart w:id="67"/>
        <w:r>
          <w:rPr>
            <w:lang w:eastAsia="zh-CN"/>
          </w:rPr>
          <w:t>or to be activated</w:t>
        </w:r>
      </w:ins>
      <w:commentRangeEnd w:id="65"/>
      <w:commentRangeEnd w:id="67"/>
      <w:r w:rsidR="00982E64">
        <w:rPr>
          <w:rStyle w:val="CommentReference"/>
        </w:rPr>
        <w:commentReference w:id="67"/>
      </w:r>
      <w:r w:rsidR="000F0450">
        <w:rPr>
          <w:rStyle w:val="CommentReference"/>
        </w:rPr>
        <w:commentReference w:id="65"/>
      </w:r>
      <w:ins w:id="68" w:author="Post-122-CMCC" w:date="2023-06-12T11:05:00Z">
        <w:r>
          <w:rPr>
            <w:lang w:eastAsia="zh-CN"/>
          </w:rPr>
          <w:t xml:space="preserve"> </w:t>
        </w:r>
      </w:ins>
      <w:ins w:id="69" w:author="Post120-CMCC" w:date="2022-12-02T20:51:00Z">
        <w:r>
          <w:rPr>
            <w:lang w:eastAsia="zh-CN"/>
          </w:rPr>
          <w:t xml:space="preserve">via </w:t>
        </w:r>
      </w:ins>
      <w:proofErr w:type="spellStart"/>
      <w:ins w:id="70" w:author="Post-122-CMCC" w:date="2023-06-12T11:06:00Z">
        <w:r>
          <w:rPr>
            <w:i/>
            <w:iCs/>
            <w:lang w:eastAsia="zh-CN"/>
          </w:rPr>
          <w:t>RRCRelease</w:t>
        </w:r>
        <w:proofErr w:type="spellEnd"/>
        <w:r>
          <w:rPr>
            <w:lang w:eastAsia="zh-CN"/>
          </w:rPr>
          <w:t xml:space="preserve"> message</w:t>
        </w:r>
      </w:ins>
      <w:ins w:id="71" w:author="Post120-CMCC" w:date="2022-12-02T20:51:00Z">
        <w:del w:id="72" w:author="Post-122-CMCC" w:date="2023-06-12T11:06:00Z">
          <w:r>
            <w:rPr>
              <w:lang w:eastAsia="zh-CN"/>
            </w:rPr>
            <w:delText>dedicated RRC signalling</w:delText>
          </w:r>
        </w:del>
        <w:r>
          <w:rPr>
            <w:lang w:eastAsia="zh-CN"/>
          </w:rPr>
          <w:t xml:space="preserve">. When </w:t>
        </w:r>
        <w:r>
          <w:rPr>
            <w:rFonts w:hint="eastAsia"/>
            <w:lang w:eastAsia="zh-CN"/>
          </w:rPr>
          <w:t>the</w:t>
        </w:r>
        <w:r>
          <w:rPr>
            <w:lang w:eastAsia="zh-CN"/>
          </w:rPr>
          <w:t xml:space="preserve"> PTM configuration is changed or </w:t>
        </w:r>
        <w:r>
          <w:rPr>
            <w:rFonts w:hint="eastAsia"/>
            <w:lang w:eastAsia="zh-CN"/>
          </w:rPr>
          <w:t>the</w:t>
        </w:r>
        <w:r>
          <w:rPr>
            <w:lang w:eastAsia="zh-CN"/>
          </w:rPr>
          <w:t xml:space="preserve"> </w:t>
        </w:r>
        <w:commentRangeStart w:id="73"/>
        <w:r>
          <w:rPr>
            <w:rFonts w:hint="eastAsia"/>
            <w:lang w:eastAsia="zh-CN"/>
          </w:rPr>
          <w:t>UE</w:t>
        </w:r>
        <w:r>
          <w:rPr>
            <w:lang w:eastAsia="zh-CN"/>
          </w:rPr>
          <w:t xml:space="preserve"> </w:t>
        </w:r>
        <w:r>
          <w:rPr>
            <w:rFonts w:hint="eastAsia"/>
            <w:lang w:eastAsia="zh-CN"/>
          </w:rPr>
          <w:t>moves</w:t>
        </w:r>
        <w:r>
          <w:rPr>
            <w:lang w:eastAsia="zh-CN"/>
          </w:rPr>
          <w:t xml:space="preserve"> </w:t>
        </w:r>
      </w:ins>
      <w:commentRangeEnd w:id="73"/>
      <w:r w:rsidR="00AE2415">
        <w:rPr>
          <w:rStyle w:val="CommentReference"/>
        </w:rPr>
        <w:commentReference w:id="73"/>
      </w:r>
      <w:commentRangeStart w:id="74"/>
      <w:ins w:id="75" w:author="Post120-CMCC" w:date="2022-12-02T20:51:00Z">
        <w:r>
          <w:rPr>
            <w:rFonts w:hint="eastAsia"/>
            <w:lang w:eastAsia="zh-CN"/>
          </w:rPr>
          <w:t>beyond</w:t>
        </w:r>
        <w:r>
          <w:rPr>
            <w:lang w:eastAsia="zh-CN"/>
          </w:rPr>
          <w:t xml:space="preserve"> </w:t>
        </w:r>
      </w:ins>
      <w:commentRangeEnd w:id="74"/>
      <w:r w:rsidR="000F0450">
        <w:rPr>
          <w:rStyle w:val="CommentReference"/>
        </w:rPr>
        <w:commentReference w:id="74"/>
      </w:r>
      <w:ins w:id="76" w:author="Post120-CMCC" w:date="2022-12-02T20:51:00Z">
        <w:r>
          <w:rPr>
            <w:rFonts w:hint="eastAsia"/>
            <w:lang w:eastAsia="zh-CN"/>
          </w:rPr>
          <w:t>the</w:t>
        </w:r>
        <w:r>
          <w:rPr>
            <w:lang w:eastAsia="zh-CN"/>
          </w:rPr>
          <w:t xml:space="preserve"> </w:t>
        </w:r>
        <w:r>
          <w:rPr>
            <w:rFonts w:hint="eastAsia"/>
            <w:lang w:eastAsia="zh-CN"/>
          </w:rPr>
          <w:t>serving</w:t>
        </w:r>
        <w:r>
          <w:rPr>
            <w:lang w:eastAsia="zh-CN"/>
          </w:rPr>
          <w:t xml:space="preserve"> </w:t>
        </w:r>
        <w:r>
          <w:rPr>
            <w:rFonts w:hint="eastAsia"/>
            <w:lang w:eastAsia="zh-CN"/>
          </w:rPr>
          <w:t>cell,</w:t>
        </w:r>
        <w:r>
          <w:rPr>
            <w:lang w:eastAsia="zh-CN"/>
          </w:rPr>
          <w:t xml:space="preserve"> </w:t>
        </w:r>
        <w:commentRangeStart w:id="77"/>
        <w:del w:id="78" w:author="Weilimei (B)" w:date="2023-06-19T16:22:00Z">
          <w:r w:rsidDel="00270768">
            <w:rPr>
              <w:lang w:eastAsia="zh-CN"/>
            </w:rPr>
            <w:delText>an</w:delText>
          </w:r>
        </w:del>
      </w:ins>
      <w:proofErr w:type="spellStart"/>
      <w:ins w:id="79" w:author="Weilimei (B)" w:date="2023-06-19T16:22:00Z">
        <w:r w:rsidR="00270768">
          <w:rPr>
            <w:lang w:eastAsia="zh-CN"/>
          </w:rPr>
          <w:t>mulitcast</w:t>
        </w:r>
      </w:ins>
      <w:commentRangeEnd w:id="77"/>
      <w:proofErr w:type="spellEnd"/>
      <w:r w:rsidR="000F0450">
        <w:rPr>
          <w:rStyle w:val="CommentReference"/>
        </w:rPr>
        <w:commentReference w:id="77"/>
      </w:r>
      <w:ins w:id="80" w:author="Post120-CMCC" w:date="2022-12-02T20:51:00Z">
        <w:r>
          <w:rPr>
            <w:lang w:eastAsia="zh-CN"/>
          </w:rPr>
          <w:t xml:space="preserve"> MCCH</w:t>
        </w:r>
        <w:del w:id="81" w:author="Weilimei (B)" w:date="2023-06-19T16:22:00Z">
          <w:r w:rsidDel="00270768">
            <w:rPr>
              <w:lang w:eastAsia="zh-CN"/>
            </w:rPr>
            <w:delText xml:space="preserve"> </w:delText>
          </w:r>
          <w:commentRangeStart w:id="82"/>
          <w:r w:rsidDel="00270768">
            <w:rPr>
              <w:lang w:eastAsia="zh-CN"/>
            </w:rPr>
            <w:delText>channel</w:delText>
          </w:r>
        </w:del>
      </w:ins>
      <w:commentRangeEnd w:id="82"/>
      <w:r w:rsidR="00270768">
        <w:rPr>
          <w:rStyle w:val="CommentReference"/>
        </w:rPr>
        <w:commentReference w:id="82"/>
      </w:r>
      <w:ins w:id="83" w:author="Post120-CMCC" w:date="2022-12-02T20:51:00Z">
        <w:r>
          <w:rPr>
            <w:lang w:eastAsia="zh-CN"/>
          </w:rPr>
          <w:t xml:space="preserve"> is used to provide the PTM configuration.</w:t>
        </w:r>
      </w:ins>
      <w:bookmarkStart w:id="84" w:name="_Hlk131691266"/>
      <w:ins w:id="85" w:author="Post-122-CMCC" w:date="2023-06-12T11:06:00Z">
        <w:r>
          <w:rPr>
            <w:lang w:eastAsia="zh-CN"/>
          </w:rPr>
          <w:t xml:space="preserve"> A </w:t>
        </w:r>
        <w:commentRangeStart w:id="86"/>
        <w:r>
          <w:rPr>
            <w:lang w:eastAsia="zh-CN"/>
          </w:rPr>
          <w:t xml:space="preserve">notification mechanism </w:t>
        </w:r>
      </w:ins>
      <w:commentRangeEnd w:id="86"/>
      <w:r w:rsidR="00E651C0">
        <w:rPr>
          <w:rStyle w:val="CommentReference"/>
        </w:rPr>
        <w:commentReference w:id="86"/>
      </w:r>
      <w:ins w:id="87" w:author="Post-122-CMCC" w:date="2023-06-12T11:06:00Z">
        <w:r>
          <w:rPr>
            <w:lang w:eastAsia="zh-CN"/>
          </w:rPr>
          <w:t xml:space="preserve">is used to announce the change of </w:t>
        </w:r>
      </w:ins>
      <w:commentRangeStart w:id="88"/>
      <w:ins w:id="89" w:author="Weilimei (B)" w:date="2023-06-19T16:22:00Z">
        <w:r w:rsidR="00270768">
          <w:rPr>
            <w:lang w:eastAsia="zh-CN"/>
          </w:rPr>
          <w:t xml:space="preserve">multicast </w:t>
        </w:r>
      </w:ins>
      <w:ins w:id="90" w:author="Post-122-CMCC" w:date="2023-06-12T11:06:00Z">
        <w:r>
          <w:rPr>
            <w:lang w:eastAsia="zh-CN"/>
          </w:rPr>
          <w:t xml:space="preserve">MCCH </w:t>
        </w:r>
      </w:ins>
      <w:commentRangeEnd w:id="88"/>
      <w:r w:rsidR="004904FF">
        <w:rPr>
          <w:rStyle w:val="CommentReference"/>
        </w:rPr>
        <w:commentReference w:id="88"/>
      </w:r>
      <w:ins w:id="91" w:author="Post-122-CMCC" w:date="2023-06-12T11:06:00Z">
        <w:r>
          <w:rPr>
            <w:lang w:eastAsia="zh-CN"/>
          </w:rPr>
          <w:t>content</w:t>
        </w:r>
        <w:del w:id="92" w:author="Weilimei (B)" w:date="2023-06-19T16:23:00Z">
          <w:r w:rsidDel="00270768">
            <w:rPr>
              <w:lang w:eastAsia="zh-CN"/>
            </w:rPr>
            <w:delText>s</w:delText>
          </w:r>
        </w:del>
        <w:r>
          <w:rPr>
            <w:lang w:eastAsia="zh-CN"/>
          </w:rPr>
          <w:t xml:space="preserve"> </w:t>
        </w:r>
        <w:commentRangeStart w:id="93"/>
        <w:r>
          <w:rPr>
            <w:lang w:eastAsia="zh-CN"/>
          </w:rPr>
          <w:t xml:space="preserve">due to </w:t>
        </w:r>
      </w:ins>
      <w:commentRangeEnd w:id="93"/>
      <w:r w:rsidR="00F40027">
        <w:rPr>
          <w:rStyle w:val="CommentReference"/>
        </w:rPr>
        <w:commentReference w:id="93"/>
      </w:r>
      <w:ins w:id="94" w:author="Post-122-CMCC" w:date="2023-06-12T11:06:00Z">
        <w:r>
          <w:rPr>
            <w:lang w:eastAsia="zh-CN"/>
          </w:rPr>
          <w:t xml:space="preserve">multicast session </w:t>
        </w:r>
      </w:ins>
      <w:ins w:id="95" w:author="ZTE, tao" w:date="2023-06-14T09:30:00Z">
        <w:r>
          <w:rPr>
            <w:rFonts w:hint="eastAsia"/>
            <w:lang w:val="en-US" w:eastAsia="zh-CN"/>
          </w:rPr>
          <w:t xml:space="preserve">PTM configuration </w:t>
        </w:r>
      </w:ins>
      <w:ins w:id="96" w:author="Post-122-CMCC" w:date="2023-06-12T11:06:00Z">
        <w:r>
          <w:rPr>
            <w:lang w:eastAsia="zh-CN"/>
          </w:rPr>
          <w:t xml:space="preserve">modification or </w:t>
        </w:r>
      </w:ins>
      <w:ins w:id="97" w:author="ZTE, tao" w:date="2023-06-14T09:30:00Z">
        <w:r>
          <w:rPr>
            <w:rFonts w:hint="eastAsia"/>
            <w:lang w:val="en-US" w:eastAsia="zh-CN"/>
          </w:rPr>
          <w:t xml:space="preserve">session </w:t>
        </w:r>
      </w:ins>
      <w:ins w:id="98" w:author="Post-122-CMCC" w:date="2023-06-12T11:06:00Z">
        <w:r>
          <w:rPr>
            <w:lang w:eastAsia="zh-CN"/>
          </w:rPr>
          <w:t>deactivation</w:t>
        </w:r>
        <w:del w:id="99" w:author="ZTE, tao" w:date="2023-06-14T09:30:00Z">
          <w:r>
            <w:rPr>
              <w:lang w:eastAsia="zh-CN"/>
            </w:rPr>
            <w:delText xml:space="preserve"> </w:delText>
          </w:r>
          <w:commentRangeStart w:id="100"/>
          <w:commentRangeStart w:id="101"/>
          <w:r>
            <w:rPr>
              <w:lang w:eastAsia="zh-CN"/>
            </w:rPr>
            <w:delText>and neighbouring cell information modification</w:delText>
          </w:r>
        </w:del>
      </w:ins>
      <w:commentRangeEnd w:id="100"/>
      <w:r w:rsidR="00F40027">
        <w:rPr>
          <w:rStyle w:val="CommentReference"/>
        </w:rPr>
        <w:commentReference w:id="100"/>
      </w:r>
      <w:commentRangeEnd w:id="101"/>
      <w:r w:rsidR="00E651C0">
        <w:rPr>
          <w:rStyle w:val="CommentReference"/>
        </w:rPr>
        <w:commentReference w:id="101"/>
      </w:r>
      <w:ins w:id="102" w:author="Post-122-CMCC" w:date="2023-06-12T11:06:00Z">
        <w:r>
          <w:rPr>
            <w:rFonts w:hint="eastAsia"/>
            <w:lang w:eastAsia="zh-CN"/>
          </w:rPr>
          <w:t>.</w:t>
        </w:r>
        <w:r>
          <w:rPr>
            <w:lang w:eastAsia="zh-CN"/>
          </w:rPr>
          <w:t xml:space="preserve"> The multicast </w:t>
        </w:r>
        <w:commentRangeStart w:id="103"/>
        <w:r>
          <w:rPr>
            <w:lang w:eastAsia="zh-CN"/>
          </w:rPr>
          <w:t xml:space="preserve">MCCH configuration </w:t>
        </w:r>
      </w:ins>
      <w:commentRangeEnd w:id="103"/>
      <w:r w:rsidR="00E651C0">
        <w:rPr>
          <w:rStyle w:val="CommentReference"/>
        </w:rPr>
        <w:commentReference w:id="103"/>
      </w:r>
      <w:ins w:id="104" w:author="Post-122-CMCC" w:date="2023-06-12T11:06:00Z">
        <w:r>
          <w:rPr>
            <w:lang w:eastAsia="zh-CN"/>
          </w:rPr>
          <w:t xml:space="preserve">is provided via SIBX and </w:t>
        </w:r>
        <w:commentRangeStart w:id="105"/>
        <w:r>
          <w:rPr>
            <w:lang w:eastAsia="zh-CN"/>
          </w:rPr>
          <w:t>optionally dedicated signalling</w:t>
        </w:r>
      </w:ins>
      <w:commentRangeEnd w:id="105"/>
      <w:r w:rsidR="007E54E8">
        <w:rPr>
          <w:rStyle w:val="CommentReference"/>
        </w:rPr>
        <w:commentReference w:id="105"/>
      </w:r>
      <w:ins w:id="106" w:author="Post-122-CMCC" w:date="2023-06-12T11:06:00Z">
        <w:r>
          <w:rPr>
            <w:lang w:eastAsia="zh-CN"/>
          </w:rPr>
          <w:t>.</w:t>
        </w:r>
        <w:bookmarkEnd w:id="84"/>
        <w:r>
          <w:t xml:space="preserve"> The MBS multicast UE in RRC_CONNECTED state is not required to read multicast MCCH.</w:t>
        </w:r>
      </w:ins>
    </w:p>
    <w:p w14:paraId="455F0ABE" w14:textId="77777777" w:rsidR="00314D10" w:rsidRDefault="002D2276">
      <w:pPr>
        <w:pStyle w:val="NO"/>
        <w:overflowPunct w:val="0"/>
        <w:autoSpaceDE w:val="0"/>
        <w:autoSpaceDN w:val="0"/>
        <w:adjustRightInd w:val="0"/>
        <w:jc w:val="both"/>
        <w:textAlignment w:val="baseline"/>
        <w:rPr>
          <w:ins w:id="107" w:author="Post120-CMCC" w:date="2022-12-02T20:51:00Z"/>
          <w:rFonts w:eastAsia="Times New Roman"/>
          <w:lang w:eastAsia="zh-CN"/>
        </w:rPr>
      </w:pPr>
      <w:bookmarkStart w:id="108" w:name="_Hlk120884704"/>
      <w:ins w:id="109" w:author="Post120-CMCC" w:date="2022-12-02T20:51:00Z">
        <w:r>
          <w:rPr>
            <w:rFonts w:eastAsia="Times New Roman"/>
            <w:lang w:eastAsia="zh-CN"/>
          </w:rPr>
          <w:t>Editor’s Note:</w:t>
        </w:r>
        <w:r>
          <w:rPr>
            <w:rFonts w:eastAsia="Times New Roman"/>
            <w:lang w:eastAsia="zh-CN"/>
          </w:rPr>
          <w:tab/>
          <w:t xml:space="preserve">FFS that the above description of PTM configuration(s) delivery will be revised according to future conclusions. </w:t>
        </w:r>
      </w:ins>
    </w:p>
    <w:bookmarkEnd w:id="108"/>
    <w:p w14:paraId="455F0ABF" w14:textId="77777777" w:rsidR="00314D10" w:rsidRDefault="002D2276">
      <w:pPr>
        <w:rPr>
          <w:ins w:id="110" w:author="Post120-CMCC" w:date="2022-12-02T20:51:00Z"/>
          <w:lang w:eastAsia="zh-CN"/>
        </w:rPr>
      </w:pPr>
      <w:commentRangeStart w:id="111"/>
      <w:ins w:id="112" w:author="Post120-CMCC" w:date="2022-12-02T20:51:00Z">
        <w:r>
          <w:rPr>
            <w:lang w:eastAsia="zh-CN"/>
          </w:rPr>
          <w:lastRenderedPageBreak/>
          <w:t xml:space="preserve">The same PDCCH/PDSCH resources </w:t>
        </w:r>
        <w:commentRangeStart w:id="113"/>
        <w:r>
          <w:rPr>
            <w:lang w:eastAsia="zh-CN"/>
          </w:rPr>
          <w:t xml:space="preserve">can be applied </w:t>
        </w:r>
      </w:ins>
      <w:commentRangeEnd w:id="113"/>
      <w:r w:rsidR="00E651C0">
        <w:rPr>
          <w:rStyle w:val="CommentReference"/>
        </w:rPr>
        <w:commentReference w:id="113"/>
      </w:r>
      <w:ins w:id="114" w:author="Post120-CMCC" w:date="2022-12-02T20:51:00Z">
        <w:r>
          <w:rPr>
            <w:lang w:eastAsia="zh-CN"/>
          </w:rPr>
          <w:t>to both UEs in RRC_CONNECTED state and UEs in RRC_INACTIVE states for receiving multicast data from the same multicast session.</w:t>
        </w:r>
      </w:ins>
      <w:commentRangeEnd w:id="111"/>
      <w:r w:rsidR="007E54E8">
        <w:rPr>
          <w:rStyle w:val="CommentReference"/>
        </w:rPr>
        <w:commentReference w:id="111"/>
      </w:r>
    </w:p>
    <w:bookmarkEnd w:id="54"/>
    <w:p w14:paraId="455F0AC0" w14:textId="77777777" w:rsidR="00314D10" w:rsidRDefault="002D2276">
      <w:pPr>
        <w:rPr>
          <w:lang w:eastAsia="zh-CN"/>
        </w:rPr>
      </w:pPr>
      <w:r>
        <w:rPr>
          <w:rFonts w:eastAsia="SimSun"/>
        </w:rPr>
        <w:t xml:space="preserve">When there is temporarily no data to be sent to the UEs for a multicast session </w:t>
      </w:r>
      <w:bookmarkStart w:id="115" w:name="_Hlk112859072"/>
      <w:r>
        <w:rPr>
          <w:rFonts w:eastAsia="SimSun"/>
        </w:rPr>
        <w:t>that is active</w:t>
      </w:r>
      <w:bookmarkEnd w:id="115"/>
      <w:r>
        <w:rPr>
          <w:rFonts w:eastAsia="SimSun"/>
        </w:rPr>
        <w:t xml:space="preserve">, the </w:t>
      </w:r>
      <w:proofErr w:type="spellStart"/>
      <w:r>
        <w:rPr>
          <w:rFonts w:eastAsia="SimSun"/>
        </w:rPr>
        <w:t>gNB</w:t>
      </w:r>
      <w:proofErr w:type="spellEnd"/>
      <w:r>
        <w:rPr>
          <w:rFonts w:eastAsia="SimSun"/>
        </w:rPr>
        <w:t xml:space="preserve"> may move the UE to RRC_INACTIVE state</w:t>
      </w:r>
      <w:commentRangeStart w:id="116"/>
      <w:commentRangeStart w:id="117"/>
      <w:ins w:id="118" w:author="Post-122-CMCC" w:date="2023-06-12T11:07:00Z">
        <w:r>
          <w:rPr>
            <w:rFonts w:eastAsia="SimSun"/>
          </w:rPr>
          <w:t xml:space="preserve">, </w:t>
        </w:r>
        <w:commentRangeStart w:id="119"/>
        <w:r>
          <w:rPr>
            <w:rFonts w:eastAsia="SimSun"/>
          </w:rPr>
          <w:t>even for the UE identified by MBS assistance information from 5GC</w:t>
        </w:r>
      </w:ins>
      <w:commentRangeEnd w:id="116"/>
      <w:r w:rsidR="00C73AB9">
        <w:rPr>
          <w:rStyle w:val="CommentReference"/>
        </w:rPr>
        <w:commentReference w:id="116"/>
      </w:r>
      <w:commentRangeEnd w:id="117"/>
      <w:r w:rsidR="00E651C0">
        <w:rPr>
          <w:rStyle w:val="CommentReference"/>
        </w:rPr>
        <w:commentReference w:id="117"/>
      </w:r>
      <w:r>
        <w:rPr>
          <w:rFonts w:eastAsia="SimSun"/>
        </w:rPr>
        <w:t>.</w:t>
      </w:r>
      <w:commentRangeEnd w:id="119"/>
      <w:r>
        <w:commentReference w:id="119"/>
      </w:r>
      <w:r>
        <w:rPr>
          <w:lang w:eastAsia="zh-CN"/>
        </w:rPr>
        <w:t xml:space="preserve"> </w:t>
      </w:r>
      <w:r>
        <w:rPr>
          <w:rFonts w:eastAsia="SimSun"/>
        </w:rPr>
        <w:t xml:space="preserve">When an MBS multicast session is deactivated, the </w:t>
      </w:r>
      <w:proofErr w:type="spellStart"/>
      <w:r>
        <w:rPr>
          <w:rFonts w:eastAsia="SimSun"/>
        </w:rPr>
        <w:t>gNB</w:t>
      </w:r>
      <w:proofErr w:type="spellEnd"/>
      <w:r>
        <w:rPr>
          <w:rFonts w:eastAsia="SimSun"/>
        </w:rPr>
        <w:t xml:space="preserve"> may move the UE </w:t>
      </w:r>
      <w:ins w:id="120" w:author="Post120-CMCC" w:date="2022-12-02T20:53:00Z">
        <w:r>
          <w:rPr>
            <w:rFonts w:eastAsia="SimSun"/>
          </w:rPr>
          <w:t xml:space="preserve">in RRC_CONNECTED state </w:t>
        </w:r>
      </w:ins>
      <w:r>
        <w:rPr>
          <w:rFonts w:eastAsia="SimSun"/>
        </w:rPr>
        <w:t xml:space="preserve">to RRC_IDLE or RRC_INACTIVE state. </w:t>
      </w:r>
      <w:ins w:id="121" w:author="Post120-CMCC" w:date="2022-12-02T20:53:00Z">
        <w:r>
          <w:rPr>
            <w:rFonts w:eastAsia="SimSun"/>
          </w:rPr>
          <w:t xml:space="preserve">For UEs receiving data of MBS multicast session in RRC_INACTIVE state, the </w:t>
        </w:r>
        <w:proofErr w:type="spellStart"/>
        <w:r>
          <w:rPr>
            <w:rFonts w:eastAsia="SimSun"/>
          </w:rPr>
          <w:t>gNB</w:t>
        </w:r>
        <w:proofErr w:type="spellEnd"/>
        <w:r>
          <w:rPr>
            <w:rFonts w:eastAsia="SimSun"/>
          </w:rPr>
          <w:t xml:space="preserve"> notifies the MBS </w:t>
        </w:r>
        <w:commentRangeStart w:id="122"/>
        <w:r>
          <w:rPr>
            <w:rFonts w:eastAsia="SimSun"/>
          </w:rPr>
          <w:t>multicast session deactivation</w:t>
        </w:r>
      </w:ins>
      <w:commentRangeStart w:id="123"/>
      <w:ins w:id="124" w:author="MediaTek-Xiaonan" w:date="2023-06-12T17:03:00Z">
        <w:r>
          <w:rPr>
            <w:rFonts w:eastAsia="SimSun"/>
          </w:rPr>
          <w:t xml:space="preserve"> </w:t>
        </w:r>
      </w:ins>
      <w:commentRangeEnd w:id="122"/>
      <w:r w:rsidR="00FB1114">
        <w:rPr>
          <w:rStyle w:val="CommentReference"/>
        </w:rPr>
        <w:commentReference w:id="122"/>
      </w:r>
      <w:ins w:id="125" w:author="MediaTek-Xiaonan" w:date="2023-06-12T17:03:00Z">
        <w:r>
          <w:rPr>
            <w:rFonts w:eastAsia="SimSun"/>
          </w:rPr>
          <w:t xml:space="preserve">via </w:t>
        </w:r>
      </w:ins>
      <w:ins w:id="126" w:author="MediaTek-Xiaonan" w:date="2023-06-12T17:04:00Z">
        <w:r>
          <w:rPr>
            <w:rFonts w:eastAsia="SimSun"/>
          </w:rPr>
          <w:t xml:space="preserve">multicast </w:t>
        </w:r>
      </w:ins>
      <w:ins w:id="127" w:author="MediaTek-Xiaonan" w:date="2023-06-12T17:03:00Z">
        <w:r>
          <w:rPr>
            <w:rFonts w:eastAsia="SimSun"/>
          </w:rPr>
          <w:t>M</w:t>
        </w:r>
      </w:ins>
      <w:ins w:id="128" w:author="MediaTek-Xiaonan" w:date="2023-06-12T17:04:00Z">
        <w:r>
          <w:rPr>
            <w:rFonts w:eastAsia="SimSun"/>
          </w:rPr>
          <w:t>CCH</w:t>
        </w:r>
        <w:commentRangeEnd w:id="123"/>
        <w:r>
          <w:rPr>
            <w:rStyle w:val="CommentReference"/>
          </w:rPr>
          <w:commentReference w:id="123"/>
        </w:r>
      </w:ins>
      <w:ins w:id="129" w:author="Post120-CMCC" w:date="2022-12-02T20:53:00Z">
        <w:r>
          <w:rPr>
            <w:rFonts w:eastAsia="SimSun"/>
          </w:rPr>
          <w:t xml:space="preserve">. </w:t>
        </w:r>
      </w:ins>
      <w:ins w:id="130" w:author="Post-122-CMCC" w:date="2023-06-12T11:08:00Z">
        <w:r>
          <w:rPr>
            <w:rFonts w:eastAsia="SimSun"/>
          </w:rPr>
          <w:t xml:space="preserve">In this case, the UE </w:t>
        </w:r>
        <w:commentRangeStart w:id="131"/>
        <w:r>
          <w:rPr>
            <w:rFonts w:eastAsia="SimSun"/>
          </w:rPr>
          <w:t>can stay</w:t>
        </w:r>
      </w:ins>
      <w:commentRangeEnd w:id="131"/>
      <w:r>
        <w:commentReference w:id="131"/>
      </w:r>
      <w:ins w:id="132" w:author="Post-122-CMCC" w:date="2023-06-12T11:08:00Z">
        <w:r>
          <w:rPr>
            <w:rFonts w:eastAsia="SimSun"/>
          </w:rPr>
          <w:t xml:space="preserve"> in RRC_INACTIVE and stop </w:t>
        </w:r>
        <w:commentRangeStart w:id="133"/>
        <w:r>
          <w:rPr>
            <w:rFonts w:eastAsia="SimSun"/>
          </w:rPr>
          <w:t xml:space="preserve">monitoring corresponding </w:t>
        </w:r>
      </w:ins>
      <w:commentRangeEnd w:id="133"/>
      <w:r w:rsidR="007E54E8">
        <w:rPr>
          <w:rStyle w:val="CommentReference"/>
        </w:rPr>
        <w:commentReference w:id="133"/>
      </w:r>
      <w:ins w:id="134" w:author="Post-122-CMCC" w:date="2023-06-12T11:08:00Z">
        <w:r>
          <w:rPr>
            <w:rFonts w:eastAsia="SimSun"/>
          </w:rPr>
          <w:t xml:space="preserve">G-RNTI. </w:t>
        </w:r>
      </w:ins>
      <w:proofErr w:type="spellStart"/>
      <w:r>
        <w:rPr>
          <w:rFonts w:eastAsia="SimSun"/>
        </w:rPr>
        <w:t>gNBs</w:t>
      </w:r>
      <w:proofErr w:type="spellEnd"/>
      <w:r>
        <w:rPr>
          <w:rFonts w:eastAsia="SimSun"/>
        </w:rPr>
        <w:t xml:space="preserve"> supporting MBS </w:t>
      </w:r>
      <w:r>
        <w:rPr>
          <w:lang w:eastAsia="zh-CN"/>
        </w:rPr>
        <w:t xml:space="preserve">use a group notification mechanism to </w:t>
      </w:r>
      <w:r>
        <w:rPr>
          <w:rFonts w:eastAsia="SimSun"/>
        </w:rPr>
        <w:t xml:space="preserve">notify the UEs in RRC_IDLE or RRC_INACTIVE state </w:t>
      </w:r>
      <w:r>
        <w:rPr>
          <w:lang w:eastAsia="zh-CN"/>
        </w:rPr>
        <w:t>when</w:t>
      </w:r>
      <w:r>
        <w:rPr>
          <w:rFonts w:eastAsia="SimSun"/>
        </w:rPr>
        <w:t xml:space="preserve"> a multicast session has been activated </w:t>
      </w:r>
      <w:r>
        <w:rPr>
          <w:lang w:eastAsia="zh-CN"/>
        </w:rPr>
        <w:t xml:space="preserve">by the CN. </w:t>
      </w:r>
      <w:proofErr w:type="spellStart"/>
      <w:r>
        <w:rPr>
          <w:rFonts w:eastAsia="SimSun"/>
        </w:rPr>
        <w:t>gNBs</w:t>
      </w:r>
      <w:proofErr w:type="spellEnd"/>
      <w:r>
        <w:rPr>
          <w:rFonts w:eastAsia="SimSun"/>
        </w:rPr>
        <w:t xml:space="preserve"> supporting MBS use a group notification mechanism to notify the UEs in RRC_INACTIVE state when the session is already activated and</w:t>
      </w:r>
      <w:r>
        <w:rPr>
          <w:lang w:eastAsia="zh-CN"/>
        </w:rPr>
        <w:t xml:space="preserve"> </w:t>
      </w:r>
      <w:r>
        <w:rPr>
          <w:rFonts w:eastAsia="SimSun"/>
        </w:rPr>
        <w:t xml:space="preserve">the </w:t>
      </w:r>
      <w:proofErr w:type="spellStart"/>
      <w:r>
        <w:rPr>
          <w:rFonts w:eastAsia="SimSun"/>
        </w:rPr>
        <w:t>gNB</w:t>
      </w:r>
      <w:proofErr w:type="spellEnd"/>
      <w:r>
        <w:rPr>
          <w:rFonts w:eastAsia="SimSun"/>
        </w:rPr>
        <w:t xml:space="preserve"> has multicast session data</w:t>
      </w:r>
      <w:r>
        <w:rPr>
          <w:lang w:eastAsia="zh-CN"/>
        </w:rPr>
        <w:t xml:space="preserve"> to deliver</w:t>
      </w:r>
      <w:r>
        <w:rPr>
          <w:rFonts w:eastAsia="SimSun"/>
        </w:rPr>
        <w:t>. Upon reception of the group notification, the UEs reconnect to the network or resume the connection and transition to RRC_CONNECTED state</w:t>
      </w:r>
      <w:ins w:id="135" w:author="Post-122-CMCC" w:date="2023-06-12T11:10:00Z">
        <w:r>
          <w:rPr>
            <w:rFonts w:eastAsia="SimSun"/>
          </w:rPr>
          <w:t xml:space="preserve"> from either </w:t>
        </w:r>
        <w:commentRangeStart w:id="136"/>
        <w:r>
          <w:rPr>
            <w:rFonts w:eastAsia="SimSun"/>
          </w:rPr>
          <w:t xml:space="preserve">RRC_IDLE </w:t>
        </w:r>
      </w:ins>
      <w:commentRangeEnd w:id="136"/>
      <w:r w:rsidR="00FB1114">
        <w:rPr>
          <w:rStyle w:val="CommentReference"/>
        </w:rPr>
        <w:commentReference w:id="136"/>
      </w:r>
      <w:ins w:id="137" w:author="Post-122-CMCC" w:date="2023-06-12T11:10:00Z">
        <w:r>
          <w:rPr>
            <w:rFonts w:eastAsia="SimSun"/>
          </w:rPr>
          <w:t>state or RRC_INACTIVE state</w:t>
        </w:r>
      </w:ins>
      <w:r>
        <w:rPr>
          <w:rFonts w:eastAsia="SimSun"/>
        </w:rPr>
        <w:t xml:space="preserve">. </w:t>
      </w:r>
      <w:ins w:id="138" w:author="Post-122-CMCC" w:date="2023-06-12T11:10:00Z">
        <w:r>
          <w:rPr>
            <w:rFonts w:eastAsia="SimSun"/>
          </w:rPr>
          <w:t xml:space="preserve">Upon reception of the group notification </w:t>
        </w:r>
        <w:bookmarkStart w:id="139" w:name="OLE_LINK1"/>
        <w:r>
          <w:rPr>
            <w:rFonts w:eastAsia="SimSun"/>
          </w:rPr>
          <w:t>with TMGI-specific indication(s)</w:t>
        </w:r>
        <w:bookmarkEnd w:id="139"/>
        <w:r>
          <w:rPr>
            <w:rFonts w:eastAsia="SimSun"/>
          </w:rPr>
          <w:t xml:space="preserve"> for session activation or data transmission resumption, the UE</w:t>
        </w:r>
        <w:del w:id="140" w:author="MediaTek-Xiaonan" w:date="2023-06-12T17:16:00Z">
          <w:r>
            <w:rPr>
              <w:rFonts w:eastAsia="SimSun"/>
            </w:rPr>
            <w:delText>s</w:delText>
          </w:r>
        </w:del>
        <w:r>
          <w:rPr>
            <w:rFonts w:eastAsia="SimSun"/>
          </w:rPr>
          <w:t xml:space="preserve"> stay</w:t>
        </w:r>
      </w:ins>
      <w:ins w:id="141" w:author="MediaTek-Xiaonan" w:date="2023-06-12T17:16:00Z">
        <w:r>
          <w:rPr>
            <w:rFonts w:eastAsia="SimSun"/>
          </w:rPr>
          <w:t>s</w:t>
        </w:r>
      </w:ins>
      <w:ins w:id="142" w:author="Post-122-CMCC" w:date="2023-06-12T11:10:00Z">
        <w:r>
          <w:rPr>
            <w:rFonts w:eastAsia="SimSun"/>
          </w:rPr>
          <w:t xml:space="preserve"> in RRC_INACTIVE state and </w:t>
        </w:r>
        <w:commentRangeStart w:id="143"/>
        <w:r>
          <w:rPr>
            <w:rFonts w:eastAsia="SimSun"/>
          </w:rPr>
          <w:t xml:space="preserve">start </w:t>
        </w:r>
      </w:ins>
      <w:commentRangeEnd w:id="143"/>
      <w:r w:rsidR="00D815A1">
        <w:rPr>
          <w:rStyle w:val="CommentReference"/>
        </w:rPr>
        <w:commentReference w:id="143"/>
      </w:r>
      <w:ins w:id="144" w:author="Post-122-CMCC" w:date="2023-06-12T11:10:00Z">
        <w:r>
          <w:rPr>
            <w:rFonts w:eastAsia="SimSun"/>
          </w:rPr>
          <w:t xml:space="preserve">monitoring corresponding G-RNTI, if PTM configuration is available. The UE is required to resume RRC connection to get the PTM configuration, if the PTM configuration is unavailable upon session activation or data transmission resumption. </w:t>
        </w:r>
      </w:ins>
      <w:r>
        <w:rPr>
          <w:lang w:eastAsia="zh-CN"/>
        </w:rPr>
        <w:t xml:space="preserve">The </w:t>
      </w:r>
      <w:r>
        <w:rPr>
          <w:rFonts w:eastAsia="SimSun"/>
        </w:rPr>
        <w:t xml:space="preserve">group notification </w:t>
      </w:r>
      <w:r>
        <w:rPr>
          <w:lang w:eastAsia="zh-CN"/>
        </w:rPr>
        <w:t>is</w:t>
      </w:r>
      <w:r>
        <w:rPr>
          <w:rFonts w:eastAsia="SimSun"/>
        </w:rPr>
        <w:t xml:space="preserve"> addressed with P-RNTI on PDCCH,</w:t>
      </w:r>
      <w:r>
        <w:rPr>
          <w:lang w:eastAsia="zh-CN"/>
        </w:rPr>
        <w:t xml:space="preserve"> </w:t>
      </w:r>
      <w:r>
        <w:rPr>
          <w:rFonts w:eastAsia="SimSun"/>
          <w:lang w:eastAsia="zh-CN"/>
        </w:rPr>
        <w:t>a</w:t>
      </w:r>
      <w:r>
        <w:rPr>
          <w:rFonts w:eastAsia="SimSun"/>
        </w:rPr>
        <w:t xml:space="preserve">nd the </w:t>
      </w:r>
      <w:r>
        <w:rPr>
          <w:lang w:eastAsia="zh-CN"/>
        </w:rPr>
        <w:t>paging channels are monitored by the UE as described in clause 9.2.5</w:t>
      </w:r>
      <w:r>
        <w:rPr>
          <w:rFonts w:eastAsia="SimSun"/>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SimSun"/>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145" w:author="Post-122-CMCC" w:date="2023-06-12T11:11:00Z">
        <w:r>
          <w:t xml:space="preserve"> </w:t>
        </w:r>
        <w:r>
          <w:rPr>
            <w:lang w:eastAsia="zh-CN"/>
          </w:rPr>
          <w:t xml:space="preserve">The MBS multicast reception UE in RRC_INACTIVE state may be transferred to RRC_CONNECTED state </w:t>
        </w:r>
      </w:ins>
      <w:ins w:id="146" w:author="Post-122-CMCC" w:date="2023-06-12T15:03:00Z">
        <w:r>
          <w:rPr>
            <w:lang w:eastAsia="zh-CN"/>
          </w:rPr>
          <w:t>if notified by RAN-initiated</w:t>
        </w:r>
      </w:ins>
      <w:ins w:id="147" w:author="Post-122-CMCC" w:date="2023-06-12T11:11:00Z">
        <w:r>
          <w:rPr>
            <w:lang w:eastAsia="zh-CN"/>
          </w:rPr>
          <w:t xml:space="preserve"> paging</w:t>
        </w:r>
      </w:ins>
      <w:ins w:id="148" w:author="Post-122-CMCC" w:date="2023-06-12T15:03:00Z">
        <w:r>
          <w:rPr>
            <w:lang w:eastAsia="zh-CN"/>
          </w:rPr>
          <w:t xml:space="preserve"> </w:t>
        </w:r>
      </w:ins>
      <w:ins w:id="149" w:author="Post-122-CMCC" w:date="2023-06-12T15:04:00Z">
        <w:r>
          <w:rPr>
            <w:rFonts w:hint="eastAsia"/>
            <w:lang w:eastAsia="zh-CN"/>
          </w:rPr>
          <w:t>individually</w:t>
        </w:r>
      </w:ins>
      <w:ins w:id="150" w:author="Post-122-CMCC" w:date="2023-06-12T11:11:00Z">
        <w:r>
          <w:rPr>
            <w:lang w:eastAsia="zh-CN"/>
          </w:rPr>
          <w:t xml:space="preserve">. If </w:t>
        </w:r>
      </w:ins>
      <w:ins w:id="151" w:author="Post-122-CMCC" w:date="2023-06-12T15:21:00Z">
        <w:r>
          <w:rPr>
            <w:lang w:eastAsia="zh-CN"/>
          </w:rPr>
          <w:t xml:space="preserve">the </w:t>
        </w:r>
      </w:ins>
      <w:ins w:id="152" w:author="Post-122-CMCC" w:date="2023-06-12T15:08:00Z">
        <w:r>
          <w:rPr>
            <w:lang w:eastAsia="zh-CN"/>
          </w:rPr>
          <w:t xml:space="preserve">UE </w:t>
        </w:r>
        <w:r>
          <w:rPr>
            <w:rFonts w:hint="eastAsia"/>
            <w:lang w:eastAsia="zh-CN"/>
          </w:rPr>
          <w:t>is</w:t>
        </w:r>
        <w:r>
          <w:rPr>
            <w:lang w:eastAsia="zh-CN"/>
          </w:rPr>
          <w:t xml:space="preserve"> notified by </w:t>
        </w:r>
      </w:ins>
      <w:ins w:id="153" w:author="Post-122-CMCC" w:date="2023-06-12T11:11:00Z">
        <w:r>
          <w:rPr>
            <w:lang w:eastAsia="zh-CN"/>
          </w:rPr>
          <w:t xml:space="preserve">both group </w:t>
        </w:r>
      </w:ins>
      <w:ins w:id="154" w:author="Post-122-CMCC" w:date="2023-06-12T15:22:00Z">
        <w:r>
          <w:rPr>
            <w:lang w:eastAsia="zh-CN"/>
          </w:rPr>
          <w:t>notification</w:t>
        </w:r>
      </w:ins>
      <w:ins w:id="155" w:author="Post-122-CMCC" w:date="2023-06-12T11:23:00Z">
        <w:r>
          <w:t xml:space="preserve"> </w:t>
        </w:r>
        <w:r>
          <w:rPr>
            <w:lang w:eastAsia="zh-CN"/>
          </w:rPr>
          <w:t>with TMGI-specific indication(s)</w:t>
        </w:r>
      </w:ins>
      <w:ins w:id="156" w:author="Post-122-CMCC" w:date="2023-06-12T11:11:00Z">
        <w:r>
          <w:rPr>
            <w:lang w:eastAsia="zh-CN"/>
          </w:rPr>
          <w:t xml:space="preserve"> and </w:t>
        </w:r>
      </w:ins>
      <w:commentRangeStart w:id="157"/>
      <w:ins w:id="158" w:author="Post-122-CMCC" w:date="2023-06-12T14:59:00Z">
        <w:r>
          <w:rPr>
            <w:lang w:eastAsia="zh-CN"/>
          </w:rPr>
          <w:t>RAN-initiated</w:t>
        </w:r>
      </w:ins>
      <w:ins w:id="159" w:author="Post-122-CMCC" w:date="2023-06-12T11:11:00Z">
        <w:r>
          <w:rPr>
            <w:lang w:eastAsia="zh-CN"/>
          </w:rPr>
          <w:t xml:space="preserve"> </w:t>
        </w:r>
        <w:commentRangeStart w:id="160"/>
        <w:r>
          <w:rPr>
            <w:lang w:eastAsia="zh-CN"/>
          </w:rPr>
          <w:t>paging</w:t>
        </w:r>
      </w:ins>
      <w:commentRangeEnd w:id="157"/>
      <w:commentRangeEnd w:id="160"/>
      <w:r w:rsidR="00FB1114">
        <w:rPr>
          <w:rStyle w:val="CommentReference"/>
        </w:rPr>
        <w:commentReference w:id="160"/>
      </w:r>
      <w:r>
        <w:commentReference w:id="157"/>
      </w:r>
      <w:ins w:id="161" w:author="Post-122-CMCC" w:date="2023-06-12T11:11:00Z">
        <w:r>
          <w:rPr>
            <w:lang w:eastAsia="zh-CN"/>
          </w:rPr>
          <w:t xml:space="preserve">, the UE follows </w:t>
        </w:r>
      </w:ins>
      <w:ins w:id="162" w:author="Post-122-CMCC" w:date="2023-06-12T14:59:00Z">
        <w:r>
          <w:rPr>
            <w:lang w:eastAsia="zh-CN"/>
          </w:rPr>
          <w:t>RAN-initiate</w:t>
        </w:r>
      </w:ins>
      <w:ins w:id="163" w:author="Post-122-CMCC" w:date="2023-06-12T15:00:00Z">
        <w:r>
          <w:rPr>
            <w:lang w:eastAsia="zh-CN"/>
          </w:rPr>
          <w:t>d</w:t>
        </w:r>
      </w:ins>
      <w:ins w:id="164" w:author="Post-122-CMCC" w:date="2023-06-12T11:11:00Z">
        <w:r>
          <w:rPr>
            <w:lang w:eastAsia="zh-CN"/>
          </w:rPr>
          <w:t xml:space="preserve"> paging and goes to RRC_CONNECTED state.</w:t>
        </w:r>
      </w:ins>
    </w:p>
    <w:p w14:paraId="455F0AC1" w14:textId="77777777" w:rsidR="00314D10" w:rsidRDefault="002D2276">
      <w:pPr>
        <w:rPr>
          <w:lang w:eastAsia="zh-CN"/>
        </w:rPr>
      </w:pPr>
      <w:r>
        <w:rPr>
          <w:rFonts w:eastAsia="SimSun"/>
        </w:rPr>
        <w:t xml:space="preserve">If the UE in RRC_IDLE state that joined an MBS multicast session is camping on the </w:t>
      </w:r>
      <w:proofErr w:type="spellStart"/>
      <w:r>
        <w:rPr>
          <w:rFonts w:eastAsia="SimSun"/>
        </w:rPr>
        <w:t>gNB</w:t>
      </w:r>
      <w:proofErr w:type="spellEnd"/>
      <w:r>
        <w:rPr>
          <w:rFonts w:eastAsia="SimSun"/>
        </w:rPr>
        <w:t xml:space="preserve"> not supporting MBS, the UE may be notified </w:t>
      </w:r>
      <w:r>
        <w:rPr>
          <w:lang w:eastAsia="zh-CN"/>
        </w:rPr>
        <w:t>about</w:t>
      </w:r>
      <w:r>
        <w:rPr>
          <w:rFonts w:eastAsia="SimSun"/>
        </w:rPr>
        <w:t xml:space="preserve"> multicast session activation </w:t>
      </w:r>
      <w:r>
        <w:rPr>
          <w:lang w:eastAsia="zh-CN"/>
        </w:rPr>
        <w:t xml:space="preserve">or </w:t>
      </w:r>
      <w:r>
        <w:rPr>
          <w:rFonts w:eastAsia="SimSun"/>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proofErr w:type="spellStart"/>
      <w:r>
        <w:rPr>
          <w:lang w:eastAsia="zh-CN"/>
        </w:rPr>
        <w:t>gNB</w:t>
      </w:r>
      <w:proofErr w:type="spellEnd"/>
      <w:r>
        <w:rPr>
          <w:lang w:eastAsia="zh-CN"/>
        </w:rPr>
        <w:t xml:space="preserve"> not supporting MBS, the UE may be notified about data availability individually by RAN-initiated paging, as described in clause 9.2.5.</w:t>
      </w:r>
    </w:p>
    <w:p w14:paraId="455F0AC2"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455F0AC3" w14:textId="77777777" w:rsidR="00314D10" w:rsidRDefault="002D2276">
      <w:pPr>
        <w:pStyle w:val="Heading5"/>
        <w:rPr>
          <w:ins w:id="165" w:author="Post120-CMCC" w:date="2022-12-02T20:54:00Z"/>
          <w:lang w:eastAsia="zh-CN"/>
        </w:rPr>
      </w:pPr>
      <w:bookmarkStart w:id="166" w:name="_Hlk118131754"/>
      <w:bookmarkStart w:id="167" w:name="_Toc115390173"/>
      <w:ins w:id="168" w:author="Post120-CMCC" w:date="2022-12-02T20:54:00Z">
        <w:r>
          <w:rPr>
            <w:lang w:eastAsia="zh-CN"/>
          </w:rPr>
          <w:t>16.10.5.3.X</w:t>
        </w:r>
        <w:r>
          <w:rPr>
            <w:lang w:eastAsia="zh-CN"/>
          </w:rPr>
          <w:tab/>
          <w:t>Service Continuity in RRC_INACTIVE</w:t>
        </w:r>
      </w:ins>
    </w:p>
    <w:p w14:paraId="455F0AC4" w14:textId="77777777" w:rsidR="00314D10" w:rsidRDefault="002D2276">
      <w:pPr>
        <w:overflowPunct w:val="0"/>
        <w:autoSpaceDE w:val="0"/>
        <w:autoSpaceDN w:val="0"/>
        <w:adjustRightInd w:val="0"/>
        <w:textAlignment w:val="baseline"/>
        <w:rPr>
          <w:ins w:id="169" w:author="Post120-CMCC" w:date="2022-12-02T20:54:00Z"/>
        </w:rPr>
      </w:pPr>
      <w:ins w:id="170" w:author="Post120-CMCC" w:date="2022-12-02T20:54:00Z">
        <w:r>
          <w:rPr>
            <w:rFonts w:eastAsia="Times New Roman"/>
            <w:lang w:eastAsia="ja-JP"/>
          </w:rPr>
          <w:t xml:space="preserve">Mobility procedures for multicast reception allow the UE in RRC_INACTIVE state to continue receiving </w:t>
        </w:r>
        <w:proofErr w:type="spellStart"/>
        <w:r>
          <w:rPr>
            <w:rFonts w:eastAsia="Times New Roman"/>
            <w:lang w:eastAsia="ja-JP"/>
          </w:rPr>
          <w:t>MBS</w:t>
        </w:r>
        <w:del w:id="171" w:author="Weilimei (B)" w:date="2023-06-19T16:33:00Z">
          <w:r w:rsidDel="00A813AE">
            <w:rPr>
              <w:rFonts w:eastAsia="Times New Roman"/>
              <w:lang w:eastAsia="ja-JP"/>
            </w:rPr>
            <w:delText xml:space="preserve"> service(</w:delText>
          </w:r>
          <w:commentRangeStart w:id="172"/>
          <w:r w:rsidDel="00A813AE">
            <w:rPr>
              <w:rFonts w:eastAsia="Times New Roman"/>
              <w:lang w:eastAsia="ja-JP"/>
            </w:rPr>
            <w:delText>s</w:delText>
          </w:r>
        </w:del>
      </w:ins>
      <w:commentRangeEnd w:id="172"/>
      <w:del w:id="173" w:author="Weilimei (B)" w:date="2023-06-19T16:33:00Z">
        <w:r w:rsidR="00270768" w:rsidDel="00A813AE">
          <w:rPr>
            <w:rStyle w:val="CommentReference"/>
          </w:rPr>
          <w:commentReference w:id="172"/>
        </w:r>
      </w:del>
      <w:ins w:id="174" w:author="Post120-CMCC" w:date="2022-12-02T20:54:00Z">
        <w:del w:id="175" w:author="Weilimei (B)" w:date="2023-06-19T16:33:00Z">
          <w:r w:rsidDel="00A813AE">
            <w:rPr>
              <w:rFonts w:eastAsia="Times New Roman"/>
              <w:lang w:eastAsia="ja-JP"/>
            </w:rPr>
            <w:delText>)</w:delText>
          </w:r>
        </w:del>
      </w:ins>
      <w:ins w:id="176" w:author="Weilimei (B)" w:date="2023-06-19T16:33:00Z">
        <w:r w:rsidR="00A813AE">
          <w:rPr>
            <w:rFonts w:eastAsia="Times New Roman"/>
            <w:lang w:eastAsia="ja-JP"/>
          </w:rPr>
          <w:t>sessions</w:t>
        </w:r>
      </w:ins>
      <w:proofErr w:type="spellEnd"/>
      <w:ins w:id="177" w:author="Post120-CMCC" w:date="2022-12-02T20:54:00Z">
        <w:r>
          <w:rPr>
            <w:rFonts w:eastAsia="Times New Roman"/>
            <w:lang w:eastAsia="ja-JP"/>
          </w:rPr>
          <w:t xml:space="preserve"> when changing cells without resuming RRC connection,</w:t>
        </w:r>
        <w:r>
          <w:t xml:space="preserve"> </w:t>
        </w:r>
        <w:r>
          <w:rPr>
            <w:rFonts w:eastAsia="Times New Roman"/>
            <w:lang w:eastAsia="ja-JP"/>
          </w:rPr>
          <w:t xml:space="preserve">if the PTM configuration of the new cell </w:t>
        </w:r>
      </w:ins>
      <w:ins w:id="178" w:author="Post-122-CMCC" w:date="2023-06-12T11:11:00Z">
        <w:r>
          <w:rPr>
            <w:rFonts w:eastAsia="Times New Roman"/>
            <w:lang w:eastAsia="ja-JP"/>
          </w:rPr>
          <w:t>can be acquired by</w:t>
        </w:r>
      </w:ins>
      <w:ins w:id="179" w:author="Post120-CMCC" w:date="2022-12-02T20:54:00Z">
        <w:del w:id="180" w:author="Post-122-CMCC" w:date="2023-06-12T11:11:00Z">
          <w:r>
            <w:rPr>
              <w:rFonts w:eastAsia="Times New Roman"/>
              <w:lang w:eastAsia="ja-JP"/>
            </w:rPr>
            <w:delText>is available for</w:delText>
          </w:r>
        </w:del>
        <w:r>
          <w:rPr>
            <w:rFonts w:eastAsia="Times New Roman"/>
            <w:lang w:eastAsia="ja-JP"/>
          </w:rPr>
          <w:t xml:space="preserve"> the UE</w:t>
        </w:r>
      </w:ins>
      <w:ins w:id="181" w:author="Post-122-CMCC" w:date="2023-06-12T11:12:00Z">
        <w:r>
          <w:rPr>
            <w:rFonts w:eastAsia="Times New Roman"/>
            <w:lang w:eastAsia="ja-JP"/>
          </w:rPr>
          <w:t xml:space="preserve"> from </w:t>
        </w:r>
        <w:commentRangeStart w:id="182"/>
        <w:r>
          <w:rPr>
            <w:rFonts w:eastAsia="Times New Roman"/>
            <w:lang w:eastAsia="ja-JP"/>
          </w:rPr>
          <w:t>the SIBX and</w:t>
        </w:r>
      </w:ins>
      <w:commentRangeEnd w:id="182"/>
      <w:r w:rsidR="002F0D10">
        <w:rPr>
          <w:rStyle w:val="CommentReference"/>
        </w:rPr>
        <w:commentReference w:id="182"/>
      </w:r>
      <w:ins w:id="183" w:author="Post-122-CMCC" w:date="2023-06-12T11:12:00Z">
        <w:r>
          <w:rPr>
            <w:rFonts w:eastAsia="Times New Roman"/>
            <w:lang w:eastAsia="ja-JP"/>
          </w:rPr>
          <w:t xml:space="preserve"> multicast MCCH after cell reselection</w:t>
        </w:r>
      </w:ins>
      <w:ins w:id="184" w:author="Post120-CMCC" w:date="2022-12-02T20:54:00Z">
        <w:r>
          <w:rPr>
            <w:rFonts w:eastAsia="Times New Roman"/>
            <w:lang w:eastAsia="ja-JP"/>
          </w:rPr>
          <w:t xml:space="preserve">. The UE is required to resume RRC connection to get the PTM configuration </w:t>
        </w:r>
        <w:commentRangeStart w:id="185"/>
        <w:r>
          <w:rPr>
            <w:rFonts w:eastAsia="Times New Roman"/>
            <w:lang w:eastAsia="ja-JP"/>
          </w:rPr>
          <w:t xml:space="preserve">upon moving to a cell </w:t>
        </w:r>
      </w:ins>
      <w:commentRangeEnd w:id="185"/>
      <w:r w:rsidR="00E03B34">
        <w:rPr>
          <w:rStyle w:val="CommentReference"/>
        </w:rPr>
        <w:commentReference w:id="185"/>
      </w:r>
      <w:commentRangeStart w:id="186"/>
      <w:ins w:id="187" w:author="Post120-CMCC" w:date="2022-12-02T20:54:00Z">
        <w:r>
          <w:rPr>
            <w:rFonts w:eastAsia="Times New Roman"/>
            <w:lang w:eastAsia="ja-JP"/>
          </w:rPr>
          <w:t>during active MBS multicast session</w:t>
        </w:r>
      </w:ins>
      <w:commentRangeEnd w:id="186"/>
      <w:r w:rsidR="00BE0A8D">
        <w:rPr>
          <w:rStyle w:val="CommentReference"/>
        </w:rPr>
        <w:commentReference w:id="186"/>
      </w:r>
      <w:ins w:id="188" w:author="Post120-CMCC" w:date="2022-12-02T20:54:00Z">
        <w:r>
          <w:rPr>
            <w:rFonts w:eastAsia="Times New Roman"/>
            <w:lang w:eastAsia="ja-JP"/>
          </w:rPr>
          <w:t>, if the PTM configuration of the new cell is not available for the UE.</w:t>
        </w:r>
        <w:r>
          <w:t xml:space="preserve"> </w:t>
        </w:r>
      </w:ins>
    </w:p>
    <w:p w14:paraId="455F0AC5" w14:textId="77777777" w:rsidR="00314D10" w:rsidRDefault="002D2276">
      <w:pPr>
        <w:pStyle w:val="NO"/>
        <w:overflowPunct w:val="0"/>
        <w:autoSpaceDE w:val="0"/>
        <w:autoSpaceDN w:val="0"/>
        <w:adjustRightInd w:val="0"/>
        <w:jc w:val="both"/>
        <w:textAlignment w:val="baseline"/>
        <w:rPr>
          <w:ins w:id="189" w:author="Post-122-CMCC" w:date="2023-06-12T11:12:00Z"/>
          <w:rFonts w:eastAsia="Times New Roman"/>
          <w:lang w:eastAsia="zh-CN"/>
        </w:rPr>
      </w:pPr>
      <w:commentRangeStart w:id="190"/>
      <w:commentRangeStart w:id="191"/>
      <w:ins w:id="192" w:author="Post120-CMCC" w:date="2022-12-02T20:54:00Z">
        <w:r>
          <w:rPr>
            <w:rFonts w:eastAsia="Times New Roman"/>
            <w:lang w:eastAsia="zh-CN"/>
          </w:rPr>
          <w:t>Editor’s Note:</w:t>
        </w:r>
        <w:r>
          <w:rPr>
            <w:rFonts w:eastAsia="Times New Roman"/>
            <w:lang w:eastAsia="zh-CN"/>
          </w:rPr>
          <w:tab/>
        </w:r>
      </w:ins>
      <w:commentRangeEnd w:id="190"/>
      <w:r>
        <w:commentReference w:id="190"/>
      </w:r>
      <w:commentRangeEnd w:id="191"/>
      <w:r w:rsidR="00293FDA">
        <w:rPr>
          <w:rStyle w:val="CommentReference"/>
        </w:rPr>
        <w:commentReference w:id="191"/>
      </w:r>
      <w:ins w:id="193" w:author="Post120-CMCC" w:date="2022-12-02T20:54:00Z">
        <w:r>
          <w:rPr>
            <w:rFonts w:eastAsia="Times New Roman"/>
            <w:lang w:eastAsia="zh-CN"/>
          </w:rPr>
          <w:t>The UE in RRC_INACTIVE state for MBS multicast data reception is not required to support seamless/lossless mobility.</w:t>
        </w:r>
      </w:ins>
    </w:p>
    <w:p w14:paraId="455F0AC6" w14:textId="77777777" w:rsidR="00314D10" w:rsidRDefault="002D2276">
      <w:pPr>
        <w:overflowPunct w:val="0"/>
        <w:autoSpaceDE w:val="0"/>
        <w:autoSpaceDN w:val="0"/>
        <w:adjustRightInd w:val="0"/>
        <w:textAlignment w:val="baseline"/>
        <w:rPr>
          <w:ins w:id="194" w:author="Post-122-CMCC" w:date="2023-06-12T11:12:00Z"/>
          <w:rFonts w:eastAsia="Times New Roman"/>
          <w:lang w:eastAsia="ja-JP"/>
        </w:rPr>
      </w:pPr>
      <w:ins w:id="195" w:author="Post-122-CMCC" w:date="2023-06-12T11:12:00Z">
        <w:r>
          <w:rPr>
            <w:rFonts w:eastAsia="Times New Roman"/>
            <w:lang w:eastAsia="ja-JP"/>
          </w:rPr>
          <w:t xml:space="preserve">The </w:t>
        </w:r>
        <w:proofErr w:type="spellStart"/>
        <w:r>
          <w:rPr>
            <w:rFonts w:eastAsia="Yu Mincho"/>
            <w:lang w:eastAsia="zh-CN"/>
          </w:rPr>
          <w:t>gNB</w:t>
        </w:r>
        <w:proofErr w:type="spellEnd"/>
        <w:r>
          <w:rPr>
            <w:rFonts w:eastAsia="Yu Mincho"/>
            <w:lang w:eastAsia="zh-CN"/>
          </w:rPr>
          <w:t xml:space="preserve"> may </w:t>
        </w:r>
        <w:r>
          <w:rPr>
            <w:rFonts w:eastAsia="Times New Roman"/>
            <w:lang w:eastAsia="ja-JP"/>
          </w:rPr>
          <w:t xml:space="preserve">indicate in the MCCH </w:t>
        </w:r>
      </w:ins>
      <w:ins w:id="196" w:author="ZTE, tao" w:date="2023-06-14T10:08:00Z">
        <w:r>
          <w:rPr>
            <w:rFonts w:eastAsia="SimSun" w:hint="eastAsia"/>
            <w:lang w:val="en-US" w:eastAsia="zh-CN"/>
          </w:rPr>
          <w:t xml:space="preserve">of current serving cell </w:t>
        </w:r>
      </w:ins>
      <w:ins w:id="197" w:author="Post-122-CMCC" w:date="2023-06-12T11:12:00Z">
        <w:r>
          <w:rPr>
            <w:rFonts w:eastAsia="Times New Roman"/>
            <w:lang w:eastAsia="ja-JP"/>
          </w:rPr>
          <w:t xml:space="preserve">the list of neighbour cells providing </w:t>
        </w:r>
        <w:r>
          <w:rPr>
            <w:rFonts w:eastAsia="Yu Mincho"/>
            <w:lang w:eastAsia="zh-CN"/>
          </w:rPr>
          <w:t xml:space="preserve">the same MBS multicast </w:t>
        </w:r>
        <w:del w:id="198" w:author="Weilimei (B)" w:date="2023-06-19T16:33:00Z">
          <w:r w:rsidDel="00A813AE">
            <w:rPr>
              <w:rFonts w:eastAsia="Yu Mincho"/>
              <w:lang w:eastAsia="zh-CN"/>
            </w:rPr>
            <w:delText xml:space="preserve">service(s) </w:delText>
          </w:r>
        </w:del>
      </w:ins>
      <w:ins w:id="199" w:author="Weilimei (B)" w:date="2023-06-19T16:33:00Z">
        <w:r w:rsidR="00A813AE">
          <w:rPr>
            <w:rFonts w:eastAsia="Yu Mincho"/>
            <w:lang w:eastAsia="zh-CN"/>
          </w:rPr>
          <w:t xml:space="preserve">session(s) </w:t>
        </w:r>
      </w:ins>
      <w:ins w:id="200" w:author="Post-122-CMCC" w:date="2023-06-12T11:12:00Z">
        <w:del w:id="201" w:author="Weilimei (B)" w:date="2023-06-19T16:33:00Z">
          <w:r w:rsidDel="00A813AE">
            <w:rPr>
              <w:rFonts w:eastAsia="Yu Mincho"/>
              <w:lang w:eastAsia="zh-CN"/>
            </w:rPr>
            <w:delText>f</w:delText>
          </w:r>
        </w:del>
        <w:r>
          <w:rPr>
            <w:rFonts w:eastAsia="Yu Mincho"/>
            <w:lang w:eastAsia="zh-CN"/>
          </w:rPr>
          <w:t xml:space="preserve">or RRC_INACTIVE state UEs </w:t>
        </w:r>
        <w:r>
          <w:rPr>
            <w:rFonts w:eastAsia="Times New Roman"/>
            <w:lang w:eastAsia="ja-JP"/>
          </w:rPr>
          <w:t xml:space="preserve">as provided in the serving cell. This allows the UE, e.g., to resume RRC connection if </w:t>
        </w:r>
        <w:commentRangeStart w:id="202"/>
        <w:r>
          <w:rPr>
            <w:rFonts w:eastAsia="Times New Roman"/>
            <w:lang w:eastAsia="ja-JP"/>
          </w:rPr>
          <w:t>service is not available</w:t>
        </w:r>
      </w:ins>
      <w:commentRangeEnd w:id="202"/>
      <w:r w:rsidR="002F0D10">
        <w:rPr>
          <w:rStyle w:val="CommentReference"/>
        </w:rPr>
        <w:commentReference w:id="202"/>
      </w:r>
      <w:ins w:id="203" w:author="Post-122-CMCC" w:date="2023-06-12T11:12:00Z">
        <w:r>
          <w:rPr>
            <w:rFonts w:eastAsia="Times New Roman"/>
            <w:lang w:eastAsia="ja-JP"/>
          </w:rPr>
          <w:t xml:space="preserve"> in the </w:t>
        </w:r>
        <w:commentRangeStart w:id="204"/>
        <w:r>
          <w:rPr>
            <w:rFonts w:eastAsia="Times New Roman"/>
            <w:lang w:eastAsia="ja-JP"/>
          </w:rPr>
          <w:t>re-selected cell</w:t>
        </w:r>
      </w:ins>
      <w:commentRangeEnd w:id="204"/>
      <w:r w:rsidR="00B36C09">
        <w:rPr>
          <w:rStyle w:val="CommentReference"/>
        </w:rPr>
        <w:commentReference w:id="204"/>
      </w:r>
      <w:ins w:id="205" w:author="Post-122-CMCC" w:date="2023-06-12T11:12:00Z">
        <w:r>
          <w:rPr>
            <w:rFonts w:eastAsia="Times New Roman"/>
            <w:lang w:eastAsia="ja-JP"/>
          </w:rPr>
          <w:t xml:space="preserve">. </w:t>
        </w:r>
        <w:commentRangeStart w:id="206"/>
        <w:commentRangeStart w:id="207"/>
        <w:r>
          <w:rPr>
            <w:rFonts w:eastAsia="Times New Roman"/>
            <w:lang w:eastAsia="ja-JP"/>
          </w:rPr>
          <w:t xml:space="preserve">To avoid the need to read </w:t>
        </w:r>
        <w:r>
          <w:rPr>
            <w:rFonts w:eastAsia="Yu Mincho"/>
            <w:lang w:eastAsia="zh-CN"/>
          </w:rPr>
          <w:t>MBS multicast</w:t>
        </w:r>
        <w:r>
          <w:rPr>
            <w:rFonts w:eastAsia="Times New Roman"/>
            <w:lang w:eastAsia="ja-JP"/>
          </w:rPr>
          <w:t xml:space="preserve"> related system information and potentially multicast MCCH on neighbour frequencies</w:t>
        </w:r>
      </w:ins>
      <w:commentRangeEnd w:id="206"/>
      <w:r w:rsidR="00D167C7">
        <w:rPr>
          <w:rStyle w:val="CommentReference"/>
        </w:rPr>
        <w:commentReference w:id="206"/>
      </w:r>
      <w:ins w:id="208" w:author="Post-122-CMCC" w:date="2023-06-12T11:12:00Z">
        <w:r>
          <w:rPr>
            <w:rFonts w:eastAsia="Times New Roman"/>
            <w:lang w:eastAsia="ja-JP"/>
          </w:rPr>
          <w:t xml:space="preserve">, </w:t>
        </w:r>
        <w:commentRangeStart w:id="209"/>
        <w:r>
          <w:rPr>
            <w:rFonts w:eastAsia="Times New Roman"/>
            <w:lang w:eastAsia="ja-JP"/>
          </w:rPr>
          <w:t xml:space="preserve">the UE is made aware </w:t>
        </w:r>
      </w:ins>
      <w:commentRangeEnd w:id="209"/>
      <w:r w:rsidR="00E03B34">
        <w:rPr>
          <w:rStyle w:val="CommentReference"/>
        </w:rPr>
        <w:commentReference w:id="209"/>
      </w:r>
      <w:ins w:id="210" w:author="Post-122-CMCC" w:date="2023-06-12T11:12:00Z">
        <w:r>
          <w:rPr>
            <w:rFonts w:eastAsia="Times New Roman"/>
            <w:lang w:eastAsia="ja-JP"/>
          </w:rPr>
          <w:t xml:space="preserve">of which frequency is providing which </w:t>
        </w:r>
        <w:r>
          <w:rPr>
            <w:rFonts w:eastAsia="Yu Mincho"/>
            <w:lang w:eastAsia="zh-CN"/>
          </w:rPr>
          <w:t>MBS multicast</w:t>
        </w:r>
        <w:r>
          <w:rPr>
            <w:rFonts w:eastAsia="Times New Roman"/>
            <w:lang w:eastAsia="ja-JP"/>
          </w:rPr>
          <w:t xml:space="preserve"> </w:t>
        </w:r>
      </w:ins>
      <w:ins w:id="211" w:author="Weilimei (B)" w:date="2023-06-19T16:34:00Z">
        <w:r w:rsidR="00A813AE">
          <w:rPr>
            <w:rFonts w:eastAsia="Times New Roman"/>
            <w:lang w:eastAsia="ja-JP"/>
          </w:rPr>
          <w:t xml:space="preserve">sessions </w:t>
        </w:r>
      </w:ins>
      <w:ins w:id="212" w:author="Post-122-CMCC" w:date="2023-06-12T11:12:00Z">
        <w:del w:id="213" w:author="Weilimei (B)" w:date="2023-06-19T16:34:00Z">
          <w:r w:rsidDel="00A813AE">
            <w:rPr>
              <w:rFonts w:eastAsia="Times New Roman"/>
              <w:lang w:eastAsia="ja-JP"/>
            </w:rPr>
            <w:delText xml:space="preserve">services </w:delText>
          </w:r>
        </w:del>
        <w:del w:id="214" w:author="ZTE, tao" w:date="2023-06-14T10:09:00Z">
          <w:r>
            <w:rPr>
              <w:rFonts w:eastAsia="Times New Roman"/>
              <w:lang w:val="en-US" w:eastAsia="ja-JP"/>
            </w:rPr>
            <w:delText>via PTM</w:delText>
          </w:r>
        </w:del>
      </w:ins>
      <w:ins w:id="215" w:author="ZTE, tao" w:date="2023-06-14T10:09:00Z">
        <w:r>
          <w:rPr>
            <w:rFonts w:eastAsia="SimSun" w:hint="eastAsia"/>
            <w:lang w:val="en-US" w:eastAsia="zh-CN"/>
          </w:rPr>
          <w:t>for RRC_INACTIVE UEs</w:t>
        </w:r>
      </w:ins>
      <w:ins w:id="216" w:author="Post-122-CMCC" w:date="2023-06-12T11:12:00Z">
        <w:r>
          <w:rPr>
            <w:rFonts w:eastAsia="Times New Roman"/>
            <w:lang w:eastAsia="ja-JP"/>
          </w:rPr>
          <w:t>.</w:t>
        </w:r>
      </w:ins>
      <w:commentRangeEnd w:id="207"/>
      <w:r>
        <w:rPr>
          <w:rStyle w:val="CommentReference"/>
        </w:rPr>
        <w:commentReference w:id="207"/>
      </w:r>
    </w:p>
    <w:p w14:paraId="455F0AC7" w14:textId="77777777" w:rsidR="00314D10" w:rsidRDefault="002D2276">
      <w:pPr>
        <w:pStyle w:val="NO"/>
        <w:overflowPunct w:val="0"/>
        <w:autoSpaceDE w:val="0"/>
        <w:autoSpaceDN w:val="0"/>
        <w:adjustRightInd w:val="0"/>
        <w:jc w:val="both"/>
        <w:textAlignment w:val="baseline"/>
        <w:rPr>
          <w:ins w:id="217" w:author="Post-122-CMCC" w:date="2023-06-12T11:12:00Z"/>
          <w:lang w:eastAsia="zh-CN"/>
        </w:rPr>
      </w:pPr>
      <w:ins w:id="218" w:author="Post-122-CMCC" w:date="2023-06-12T11:12:00Z">
        <w:r>
          <w:rPr>
            <w:lang w:eastAsia="zh-CN"/>
          </w:rPr>
          <w:t>Editor’s Note:</w:t>
        </w:r>
        <w:r>
          <w:rPr>
            <w:lang w:eastAsia="zh-CN"/>
          </w:rPr>
          <w:tab/>
          <w:t>Detailed mechanism on how to identify the frequency info (e.g., SAI, USD, or frequency info directly provided by network) is FFS.</w:t>
        </w:r>
      </w:ins>
    </w:p>
    <w:p w14:paraId="455F0AC8" w14:textId="77777777" w:rsidR="00314D10" w:rsidRDefault="002D2276">
      <w:pPr>
        <w:overflowPunct w:val="0"/>
        <w:autoSpaceDE w:val="0"/>
        <w:autoSpaceDN w:val="0"/>
        <w:adjustRightInd w:val="0"/>
        <w:textAlignment w:val="baseline"/>
        <w:rPr>
          <w:ins w:id="219" w:author="Post-122-CMCC" w:date="2023-06-12T11:12:00Z"/>
          <w:rFonts w:eastAsia="Times New Roman"/>
          <w:lang w:eastAsia="ja-JP"/>
        </w:rPr>
      </w:pPr>
      <w:ins w:id="220" w:author="Post-122-CMCC" w:date="2023-06-12T11:12:00Z">
        <w:r>
          <w:rPr>
            <w:rFonts w:eastAsia="Yu Mincho"/>
            <w:lang w:eastAsia="zh-CN"/>
          </w:rPr>
          <w:t>T</w:t>
        </w:r>
        <w:r>
          <w:rPr>
            <w:rFonts w:eastAsia="Times New Roman"/>
            <w:lang w:eastAsia="ja-JP"/>
          </w:rPr>
          <w:t>he UE applies the normal cell reselection rules with frequency prioritization for MBS multicast reception in RRC_INACTIVE state.</w:t>
        </w:r>
      </w:ins>
    </w:p>
    <w:p w14:paraId="455F0AC9" w14:textId="77777777" w:rsidR="00314D10" w:rsidRDefault="002D2276">
      <w:pPr>
        <w:pStyle w:val="NO"/>
        <w:overflowPunct w:val="0"/>
        <w:autoSpaceDE w:val="0"/>
        <w:autoSpaceDN w:val="0"/>
        <w:adjustRightInd w:val="0"/>
        <w:jc w:val="both"/>
        <w:textAlignment w:val="baseline"/>
        <w:rPr>
          <w:ins w:id="221" w:author="Post-122-CMCC" w:date="2023-06-12T11:12:00Z"/>
          <w:rFonts w:eastAsia="MS Mincho"/>
          <w:lang w:eastAsia="ja-JP"/>
        </w:rPr>
      </w:pPr>
      <w:ins w:id="222" w:author="Post-122-CMCC" w:date="2023-06-12T11:12:00Z">
        <w:r>
          <w:rPr>
            <w:rFonts w:eastAsia="MS Mincho"/>
            <w:lang w:eastAsia="ja-JP"/>
          </w:rPr>
          <w:t>Editor’s Note:</w:t>
        </w:r>
        <w:r>
          <w:rPr>
            <w:rFonts w:eastAsia="MS Mincho"/>
            <w:lang w:eastAsia="ja-JP"/>
          </w:rPr>
          <w:tab/>
        </w:r>
        <w:commentRangeStart w:id="223"/>
        <w:r>
          <w:rPr>
            <w:rFonts w:eastAsia="MS Mincho"/>
            <w:lang w:eastAsia="ja-JP"/>
          </w:rPr>
          <w:t>FFS that the above description of frequency prioritization mechanism will be revised according to future conclusions.</w:t>
        </w:r>
      </w:ins>
      <w:commentRangeEnd w:id="223"/>
      <w:r>
        <w:commentReference w:id="223"/>
      </w:r>
    </w:p>
    <w:p w14:paraId="455F0ACA" w14:textId="77777777" w:rsidR="00314D10" w:rsidRDefault="002D2276">
      <w:pPr>
        <w:overflowPunct w:val="0"/>
        <w:autoSpaceDE w:val="0"/>
        <w:autoSpaceDN w:val="0"/>
        <w:adjustRightInd w:val="0"/>
        <w:textAlignment w:val="baseline"/>
        <w:rPr>
          <w:ins w:id="224" w:author="Post-122-CMCC" w:date="2023-06-12T11:12:00Z"/>
          <w:rFonts w:eastAsia="Times New Roman"/>
          <w:lang w:eastAsia="zh-CN"/>
        </w:rPr>
      </w:pPr>
      <w:ins w:id="225" w:author="Post-122-CMCC" w:date="2023-06-12T11:12:00Z">
        <w:r>
          <w:rPr>
            <w:rFonts w:eastAsia="Times New Roman"/>
            <w:lang w:eastAsia="zh-CN"/>
          </w:rPr>
          <w:lastRenderedPageBreak/>
          <w:t>The UE may trigger RRC connection resumption if the reception quality of the multicast data is below a configured threshold.</w:t>
        </w:r>
      </w:ins>
    </w:p>
    <w:p w14:paraId="455F0ACB" w14:textId="77777777" w:rsidR="00314D10" w:rsidRDefault="002D2276">
      <w:pPr>
        <w:pStyle w:val="NO"/>
        <w:overflowPunct w:val="0"/>
        <w:autoSpaceDE w:val="0"/>
        <w:autoSpaceDN w:val="0"/>
        <w:adjustRightInd w:val="0"/>
        <w:jc w:val="both"/>
        <w:textAlignment w:val="baseline"/>
        <w:rPr>
          <w:ins w:id="226" w:author="Post120-CMCC" w:date="2022-12-02T20:54:00Z"/>
          <w:lang w:eastAsia="zh-CN"/>
        </w:rPr>
      </w:pPr>
      <w:ins w:id="227" w:author="Post-122-CMCC" w:date="2023-06-12T11:12:00Z">
        <w:r>
          <w:rPr>
            <w:rFonts w:eastAsia="Times New Roman"/>
            <w:lang w:eastAsia="zh-CN"/>
          </w:rPr>
          <w:t>Editor’s Note:</w:t>
        </w:r>
        <w:r>
          <w:rPr>
            <w:rFonts w:eastAsia="Times New Roman"/>
            <w:lang w:eastAsia="zh-CN"/>
          </w:rPr>
          <w:tab/>
          <w:t>FFS how to specify the threshold/reception quality.</w:t>
        </w:r>
      </w:ins>
    </w:p>
    <w:p w14:paraId="455F0ACC"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28" w:name="_Hlk137460285"/>
      <w:bookmarkEnd w:id="166"/>
      <w:bookmarkEnd w:id="167"/>
      <w:r>
        <w:rPr>
          <w:rFonts w:eastAsia="Malgun Gothic"/>
          <w:i/>
        </w:rPr>
        <w:t>Next Modified Subclause</w:t>
      </w:r>
    </w:p>
    <w:p w14:paraId="455F0ACD" w14:textId="77777777" w:rsidR="00314D10" w:rsidRDefault="002D2276">
      <w:pPr>
        <w:pStyle w:val="Heading4"/>
        <w:rPr>
          <w:lang w:eastAsia="zh-CN"/>
        </w:rPr>
      </w:pPr>
      <w:bookmarkStart w:id="229" w:name="_Toc115390174"/>
      <w:bookmarkEnd w:id="228"/>
      <w:r>
        <w:rPr>
          <w:lang w:eastAsia="ja-JP"/>
        </w:rPr>
        <w:t>16.10.5.</w:t>
      </w:r>
      <w:r>
        <w:rPr>
          <w:lang w:eastAsia="zh-CN"/>
        </w:rPr>
        <w:t>4</w:t>
      </w:r>
      <w:r>
        <w:rPr>
          <w:lang w:eastAsia="ja-JP"/>
        </w:rPr>
        <w:tab/>
      </w:r>
      <w:r>
        <w:rPr>
          <w:lang w:eastAsia="zh-CN"/>
        </w:rPr>
        <w:t>Reception of MBS Multicast data</w:t>
      </w:r>
      <w:bookmarkEnd w:id="229"/>
    </w:p>
    <w:p w14:paraId="455F0ACE" w14:textId="77777777" w:rsidR="00314D10" w:rsidRDefault="002D2276">
      <w:pPr>
        <w:overflowPunct w:val="0"/>
        <w:autoSpaceDE w:val="0"/>
        <w:autoSpaceDN w:val="0"/>
        <w:adjustRightInd w:val="0"/>
        <w:textAlignment w:val="baseline"/>
        <w:rPr>
          <w:rFonts w:eastAsia="SimSun"/>
          <w:lang w:eastAsia="ja-JP"/>
        </w:rPr>
      </w:pPr>
      <w:r>
        <w:rPr>
          <w:rFonts w:eastAsia="SimSun"/>
          <w:lang w:eastAsia="ja-JP"/>
        </w:rPr>
        <w:t>For multicast</w:t>
      </w:r>
      <w:ins w:id="230" w:author="Weilimei (B)" w:date="2023-06-19T16:35:00Z">
        <w:r w:rsidR="00A813AE">
          <w:rPr>
            <w:rFonts w:eastAsia="SimSun"/>
            <w:lang w:eastAsia="ja-JP"/>
          </w:rPr>
          <w:t xml:space="preserve"> session</w:t>
        </w:r>
      </w:ins>
      <w:del w:id="231" w:author="Weilimei (B)" w:date="2023-06-19T16:34:00Z">
        <w:r w:rsidDel="00A813AE">
          <w:rPr>
            <w:rFonts w:eastAsia="SimSun"/>
            <w:lang w:eastAsia="ja-JP"/>
          </w:rPr>
          <w:delText xml:space="preserve"> service</w:delText>
        </w:r>
      </w:del>
      <w:r>
        <w:rPr>
          <w:rFonts w:eastAsia="SimSun"/>
          <w:lang w:eastAsia="ja-JP"/>
        </w:rPr>
        <w:t xml:space="preserve">, </w:t>
      </w:r>
      <w:proofErr w:type="spellStart"/>
      <w:r>
        <w:rPr>
          <w:rFonts w:eastAsia="SimSun"/>
          <w:lang w:eastAsia="ja-JP"/>
        </w:rPr>
        <w:t>gNB</w:t>
      </w:r>
      <w:proofErr w:type="spellEnd"/>
      <w:r>
        <w:rPr>
          <w:rFonts w:eastAsia="SimSun"/>
          <w:lang w:eastAsia="ja-JP"/>
        </w:rPr>
        <w:t xml:space="preserve"> may deliver Multicast MBS data packets using the following methods:</w:t>
      </w:r>
    </w:p>
    <w:p w14:paraId="455F0ACF" w14:textId="77777777" w:rsidR="00314D10" w:rsidRDefault="002D2276">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 xml:space="preserve">PTP Transmission: </w:t>
      </w:r>
      <w:proofErr w:type="spellStart"/>
      <w:r>
        <w:rPr>
          <w:rFonts w:eastAsia="SimSun"/>
          <w:lang w:eastAsia="ja-JP"/>
        </w:rPr>
        <w:t>gNB</w:t>
      </w:r>
      <w:proofErr w:type="spellEnd"/>
      <w:r>
        <w:rPr>
          <w:rFonts w:eastAsia="SimSun"/>
          <w:lang w:eastAsia="ja-JP"/>
        </w:rPr>
        <w:t xml:space="preserve"> individually delivers separate copies of MBS data packets to each UEs independently, i.e., </w:t>
      </w:r>
      <w:proofErr w:type="spellStart"/>
      <w:r>
        <w:rPr>
          <w:rFonts w:eastAsia="SimSun"/>
          <w:lang w:eastAsia="ja-JP"/>
        </w:rPr>
        <w:t>gNB</w:t>
      </w:r>
      <w:proofErr w:type="spellEnd"/>
      <w:r>
        <w:rPr>
          <w:rFonts w:eastAsia="SimSun"/>
          <w:lang w:eastAsia="ja-JP"/>
        </w:rPr>
        <w:t xml:space="preserve"> uses UE-specific PDCCH with CRC scrambled by UE-specific RNTI (e.g., C-RNTI) to schedule UE-specific PDSCH which is scrambled with the same UE-specific RNTI.</w:t>
      </w:r>
    </w:p>
    <w:p w14:paraId="455F0AD0" w14:textId="77777777" w:rsidR="00314D10" w:rsidRDefault="002D2276">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 xml:space="preserve">PTM Transmission: </w:t>
      </w:r>
      <w:proofErr w:type="spellStart"/>
      <w:r>
        <w:rPr>
          <w:rFonts w:eastAsia="SimSun"/>
          <w:lang w:eastAsia="ja-JP"/>
        </w:rPr>
        <w:t>gNB</w:t>
      </w:r>
      <w:proofErr w:type="spellEnd"/>
      <w:r>
        <w:rPr>
          <w:rFonts w:eastAsia="SimSun"/>
          <w:lang w:eastAsia="ja-JP"/>
        </w:rPr>
        <w:t xml:space="preserve"> delivers a single copy of MBS data packets to a set of UEs, e.g., </w:t>
      </w:r>
      <w:proofErr w:type="spellStart"/>
      <w:r>
        <w:rPr>
          <w:rFonts w:eastAsia="SimSun"/>
          <w:lang w:eastAsia="ja-JP"/>
        </w:rPr>
        <w:t>gNB</w:t>
      </w:r>
      <w:proofErr w:type="spellEnd"/>
      <w:r>
        <w:rPr>
          <w:rFonts w:eastAsia="SimSun"/>
          <w:lang w:eastAsia="ja-JP"/>
        </w:rPr>
        <w:t xml:space="preserve"> uses group-common PDCCH with CRC scrambled by group-common RNTI to schedule group-common PDSCH which is scrambled with the same group-common RNTI.</w:t>
      </w:r>
    </w:p>
    <w:p w14:paraId="455F0AD1" w14:textId="77777777" w:rsidR="00314D10" w:rsidRDefault="002D2276">
      <w:pPr>
        <w:overflowPunct w:val="0"/>
        <w:autoSpaceDE w:val="0"/>
        <w:autoSpaceDN w:val="0"/>
        <w:adjustRightInd w:val="0"/>
        <w:textAlignment w:val="baseline"/>
        <w:rPr>
          <w:rFonts w:eastAsia="Times New Roman"/>
          <w:lang w:eastAsia="zh-CN"/>
        </w:rPr>
      </w:pPr>
      <w:r>
        <w:rPr>
          <w:rFonts w:eastAsia="SimSun"/>
          <w:lang w:eastAsia="ja-JP"/>
        </w:rPr>
        <w:t xml:space="preserve">If a UE is configured with both PTM and PTP transmissions, a </w:t>
      </w:r>
      <w:proofErr w:type="spellStart"/>
      <w:r>
        <w:rPr>
          <w:rFonts w:eastAsia="SimSun"/>
          <w:lang w:eastAsia="ja-JP"/>
        </w:rPr>
        <w:t>gNB</w:t>
      </w:r>
      <w:proofErr w:type="spellEnd"/>
      <w:r>
        <w:rPr>
          <w:rFonts w:eastAsia="SimSun"/>
          <w:lang w:eastAsia="ja-JP"/>
        </w:rPr>
        <w:t xml:space="preserve"> dynamically decides whether to deliver multicast data by PTM</w:t>
      </w:r>
      <w:r>
        <w:rPr>
          <w:rFonts w:eastAsia="SimSun"/>
          <w:lang w:eastAsia="zh-CN"/>
        </w:rPr>
        <w:t xml:space="preserve"> leg</w:t>
      </w:r>
      <w:r>
        <w:rPr>
          <w:rFonts w:eastAsia="SimSun"/>
          <w:lang w:eastAsia="ja-JP"/>
        </w:rPr>
        <w:t xml:space="preserve"> </w:t>
      </w:r>
      <w:r>
        <w:rPr>
          <w:rFonts w:eastAsia="SimSun"/>
          <w:lang w:eastAsia="zh-CN"/>
        </w:rPr>
        <w:t>and/</w:t>
      </w:r>
      <w:r>
        <w:rPr>
          <w:rFonts w:eastAsia="SimSun"/>
          <w:lang w:eastAsia="ja-JP"/>
        </w:rPr>
        <w:t>or PTP</w:t>
      </w:r>
      <w:r>
        <w:rPr>
          <w:rFonts w:eastAsia="SimSun"/>
          <w:lang w:eastAsia="zh-CN"/>
        </w:rPr>
        <w:t xml:space="preserve"> leg</w:t>
      </w:r>
      <w:r>
        <w:rPr>
          <w:rFonts w:eastAsia="SimSun"/>
          <w:lang w:eastAsia="ja-JP"/>
        </w:rPr>
        <w:t xml:space="preserve"> for a given UE based on the protocol stack defined in clause 16.10.3</w:t>
      </w:r>
      <w:r>
        <w:rPr>
          <w:rFonts w:eastAsia="SimSun"/>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455F0AD2" w14:textId="77777777" w:rsidR="00314D10" w:rsidRDefault="002D2276">
      <w:pPr>
        <w:overflowPunct w:val="0"/>
        <w:autoSpaceDE w:val="0"/>
        <w:autoSpaceDN w:val="0"/>
        <w:adjustRightInd w:val="0"/>
        <w:textAlignment w:val="baseline"/>
        <w:rPr>
          <w:ins w:id="232" w:author="Post120-CMCC" w:date="2022-12-02T20:56:00Z"/>
          <w:lang w:eastAsia="zh-CN"/>
        </w:rPr>
      </w:pPr>
      <w:ins w:id="233"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w:t>
        </w:r>
        <w:del w:id="234" w:author="Weilimei (B)" w:date="2023-06-19T16:38:00Z">
          <w:r w:rsidDel="00055246">
            <w:rPr>
              <w:lang w:eastAsia="zh-CN"/>
            </w:rPr>
            <w:delText xml:space="preserve"> session data</w:delText>
          </w:r>
        </w:del>
        <w:r>
          <w:rPr>
            <w:lang w:eastAsia="zh-CN"/>
          </w:rPr>
          <w:t xml:space="preserve"> reception for UEs in RRC_INACTIVE state.</w:t>
        </w:r>
      </w:ins>
    </w:p>
    <w:p w14:paraId="455F0AD3"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35" w:name="_Hlk118128815"/>
      <w:r>
        <w:rPr>
          <w:rFonts w:eastAsia="Malgun Gothic"/>
          <w:i/>
        </w:rPr>
        <w:t>Next Modified Subclause</w:t>
      </w:r>
    </w:p>
    <w:p w14:paraId="455F0AD4" w14:textId="77777777" w:rsidR="00314D10" w:rsidRDefault="002D2276">
      <w:pPr>
        <w:pStyle w:val="Heading4"/>
        <w:rPr>
          <w:lang w:eastAsia="ja-JP"/>
        </w:rPr>
      </w:pPr>
      <w:bookmarkStart w:id="236" w:name="_Toc115390177"/>
      <w:bookmarkEnd w:id="235"/>
      <w:r>
        <w:rPr>
          <w:lang w:eastAsia="ja-JP"/>
        </w:rPr>
        <w:t>16.10.5.7</w:t>
      </w:r>
      <w:r>
        <w:rPr>
          <w:lang w:eastAsia="ja-JP"/>
        </w:rPr>
        <w:tab/>
        <w:t>Physical Layer</w:t>
      </w:r>
      <w:bookmarkEnd w:id="236"/>
    </w:p>
    <w:p w14:paraId="455F0AD5" w14:textId="77777777" w:rsidR="00314D10" w:rsidRDefault="002D2276">
      <w:pPr>
        <w:overflowPunct w:val="0"/>
        <w:autoSpaceDE w:val="0"/>
        <w:autoSpaceDN w:val="0"/>
        <w:adjustRightInd w:val="0"/>
        <w:textAlignment w:val="baseline"/>
        <w:rPr>
          <w:rFonts w:eastAsia="MS Mincho"/>
          <w:lang w:eastAsia="zh-CN"/>
        </w:rPr>
      </w:pPr>
      <w:r>
        <w:rPr>
          <w:rFonts w:eastAsia="MS Mincho"/>
          <w:lang w:eastAsia="zh-CN"/>
        </w:rPr>
        <w:t xml:space="preserve">A </w:t>
      </w:r>
      <w:commentRangeStart w:id="237"/>
      <w:r>
        <w:rPr>
          <w:rFonts w:eastAsia="MS Mincho"/>
          <w:lang w:eastAsia="zh-CN"/>
        </w:rPr>
        <w:t xml:space="preserve">CFR </w:t>
      </w:r>
      <w:commentRangeEnd w:id="237"/>
      <w:r w:rsidR="00D167C7">
        <w:rPr>
          <w:rStyle w:val="CommentReference"/>
        </w:rPr>
        <w:commentReference w:id="237"/>
      </w:r>
      <w:r>
        <w:rPr>
          <w:rFonts w:eastAsia="MS Mincho"/>
          <w:lang w:eastAsia="zh-CN"/>
        </w:rPr>
        <w:t xml:space="preserve">configured by </w:t>
      </w:r>
      <w:proofErr w:type="spellStart"/>
      <w:r>
        <w:rPr>
          <w:rFonts w:eastAsia="MS Mincho"/>
          <w:i/>
          <w:iCs/>
          <w:lang w:eastAsia="zh-CN"/>
        </w:rPr>
        <w:t>RRCReconfiguration</w:t>
      </w:r>
      <w:proofErr w:type="spellEnd"/>
      <w:r>
        <w:rPr>
          <w:rFonts w:eastAsia="MS Mincho"/>
          <w:lang w:eastAsia="zh-CN"/>
        </w:rPr>
        <w:t xml:space="preserve"> message is defined for multicast scheduling as an 'MBS frequency region' with </w:t>
      </w:r>
      <w:proofErr w:type="gramStart"/>
      <w:r>
        <w:rPr>
          <w:rFonts w:eastAsia="MS Mincho"/>
          <w:lang w:eastAsia="zh-CN"/>
        </w:rPr>
        <w:t>a number of</w:t>
      </w:r>
      <w:proofErr w:type="gramEnd"/>
      <w:r>
        <w:rPr>
          <w:rFonts w:eastAsia="MS Mincho"/>
          <w:lang w:eastAsia="zh-CN"/>
        </w:rPr>
        <w:t xml:space="preserve"> contiguous PRBs confined within and with the same numerology as the DL BWP, and multicast scheduling may have specific characteristics (e.g., PDCCH, PDSCH and SPS configurations).</w:t>
      </w:r>
    </w:p>
    <w:p w14:paraId="455F0AD6" w14:textId="77777777" w:rsidR="00314D10" w:rsidRDefault="002D2276">
      <w:pPr>
        <w:overflowPunct w:val="0"/>
        <w:autoSpaceDE w:val="0"/>
        <w:autoSpaceDN w:val="0"/>
        <w:adjustRightInd w:val="0"/>
        <w:textAlignment w:val="baseline"/>
        <w:rPr>
          <w:rFonts w:eastAsia="SimSun"/>
          <w:lang w:eastAsia="zh-CN"/>
        </w:rPr>
      </w:pPr>
      <w:r>
        <w:rPr>
          <w:rFonts w:eastAsia="SimSun"/>
          <w:lang w:eastAsia="zh-CN"/>
        </w:rPr>
        <w:t>Two HARQ-ACK reporting modes are defined for MBS:</w:t>
      </w:r>
    </w:p>
    <w:p w14:paraId="455F0AD7" w14:textId="77777777" w:rsidR="00314D10" w:rsidRDefault="002D2276">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455F0AD8" w14:textId="77777777" w:rsidR="00314D10" w:rsidRDefault="002D2276">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For the second HARQ-ACK reporting mode, the UE does not transmit a PUCCH that would include only HARQ-ACK information with ACK values.</w:t>
      </w:r>
    </w:p>
    <w:p w14:paraId="455F0AD9" w14:textId="77777777" w:rsidR="00314D10" w:rsidRDefault="002D2276">
      <w:pPr>
        <w:overflowPunct w:val="0"/>
        <w:autoSpaceDE w:val="0"/>
        <w:autoSpaceDN w:val="0"/>
        <w:adjustRightInd w:val="0"/>
        <w:textAlignment w:val="baseline"/>
        <w:rPr>
          <w:ins w:id="238"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455F0ADA" w14:textId="77777777" w:rsidR="00314D10" w:rsidRDefault="002D2276">
      <w:pPr>
        <w:overflowPunct w:val="0"/>
        <w:autoSpaceDE w:val="0"/>
        <w:autoSpaceDN w:val="0"/>
        <w:adjustRightInd w:val="0"/>
        <w:textAlignment w:val="baseline"/>
        <w:rPr>
          <w:lang w:eastAsia="zh-CN"/>
        </w:rPr>
      </w:pPr>
      <w:ins w:id="239" w:author="Post120-CMCC" w:date="2022-12-02T20:57:00Z">
        <w:r>
          <w:rPr>
            <w:rFonts w:eastAsia="Times New Roman"/>
            <w:lang w:eastAsia="zh-CN"/>
          </w:rPr>
          <w:t xml:space="preserve">HARQ feedback is not supported for MBS multicast </w:t>
        </w:r>
        <w:del w:id="240" w:author="Weilimei (B)" w:date="2023-06-19T16:37:00Z">
          <w:r w:rsidDel="00055246">
            <w:rPr>
              <w:rFonts w:eastAsia="Times New Roman"/>
              <w:lang w:eastAsia="zh-CN"/>
            </w:rPr>
            <w:delText xml:space="preserve">session data </w:delText>
          </w:r>
        </w:del>
        <w:r>
          <w:rPr>
            <w:rFonts w:eastAsia="Times New Roman"/>
            <w:lang w:eastAsia="zh-CN"/>
          </w:rPr>
          <w:t>reception for UEs in RRC_INACTIVE state.</w:t>
        </w:r>
      </w:ins>
    </w:p>
    <w:p w14:paraId="455F0ADB"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455F0ADC" w14:textId="77777777" w:rsidR="00314D10" w:rsidRDefault="002D2276">
      <w:pPr>
        <w:pStyle w:val="Heading4"/>
        <w:rPr>
          <w:ins w:id="241" w:author="Post120-CMCC" w:date="2022-12-02T14:27:00Z"/>
          <w:lang w:eastAsia="zh-CN"/>
        </w:rPr>
      </w:pPr>
      <w:bookmarkStart w:id="242" w:name="_Toc115390186"/>
      <w:ins w:id="243" w:author="Post120-CMCC" w:date="2022-12-02T14:26:00Z">
        <w:r>
          <w:rPr>
            <w:lang w:eastAsia="zh-CN"/>
          </w:rPr>
          <w:t>16.10.6.X</w:t>
        </w:r>
      </w:ins>
      <w:r>
        <w:rPr>
          <w:lang w:eastAsia="zh-CN"/>
        </w:rPr>
        <w:tab/>
      </w:r>
      <w:bookmarkEnd w:id="242"/>
      <w:ins w:id="244" w:author="Post120-CMCC" w:date="2022-12-02T14:27:00Z">
        <w:r>
          <w:rPr>
            <w:lang w:eastAsia="zh-CN"/>
          </w:rPr>
          <w:t>Shared processing for MBS broadcast and unicast</w:t>
        </w:r>
      </w:ins>
      <w:ins w:id="245" w:author="Post120-CMCC" w:date="2022-12-02T14:29:00Z">
        <w:r>
          <w:rPr>
            <w:lang w:eastAsia="zh-CN"/>
          </w:rPr>
          <w:t xml:space="preserve"> reception</w:t>
        </w:r>
      </w:ins>
    </w:p>
    <w:p w14:paraId="455F0ADD" w14:textId="77777777" w:rsidR="00314D10" w:rsidRDefault="002D2276">
      <w:pPr>
        <w:rPr>
          <w:ins w:id="246" w:author="Post120-CMCC" w:date="2022-12-02T14:45:00Z"/>
          <w:lang w:eastAsia="zh-CN"/>
        </w:rPr>
      </w:pPr>
      <w:bookmarkStart w:id="247" w:name="OLE_LINK5"/>
      <w:bookmarkStart w:id="248" w:name="OLE_LINK4"/>
      <w:ins w:id="249" w:author="Post120-CMCC" w:date="2022-12-02T14:36:00Z">
        <w:r>
          <w:rPr>
            <w:lang w:eastAsia="zh-CN"/>
          </w:rPr>
          <w:t xml:space="preserve">If the UE </w:t>
        </w:r>
        <w:commentRangeStart w:id="250"/>
        <w:del w:id="251" w:author="MediaTek-Xiaonan" w:date="2023-06-12T17:28:00Z">
          <w:r>
            <w:rPr>
              <w:lang w:eastAsia="zh-CN"/>
            </w:rPr>
            <w:delText>may receive or be interest to re</w:delText>
          </w:r>
        </w:del>
      </w:ins>
      <w:ins w:id="252" w:author="Post120-CMCC" w:date="2022-12-02T14:37:00Z">
        <w:del w:id="253" w:author="MediaTek-Xiaonan" w:date="2023-06-12T17:28:00Z">
          <w:r>
            <w:rPr>
              <w:lang w:eastAsia="zh-CN"/>
            </w:rPr>
            <w:delText>ceive</w:delText>
          </w:r>
        </w:del>
      </w:ins>
      <w:ins w:id="254" w:author="MediaTek-Xiaonan" w:date="2023-06-12T17:28:00Z">
        <w:r>
          <w:rPr>
            <w:lang w:eastAsia="zh-CN"/>
          </w:rPr>
          <w:t>is interested in receiving</w:t>
        </w:r>
      </w:ins>
      <w:commentRangeEnd w:id="250"/>
      <w:ins w:id="255" w:author="MediaTek-Xiaonan" w:date="2023-06-12T17:31:00Z">
        <w:r>
          <w:rPr>
            <w:rStyle w:val="CommentReference"/>
          </w:rPr>
          <w:commentReference w:id="250"/>
        </w:r>
      </w:ins>
      <w:ins w:id="256" w:author="Post120-CMCC" w:date="2022-12-02T14:37:00Z">
        <w:r>
          <w:rPr>
            <w:lang w:eastAsia="zh-CN"/>
          </w:rPr>
          <w:t xml:space="preserve"> a</w:t>
        </w:r>
      </w:ins>
      <w:ins w:id="257" w:author="Post120-CMCC" w:date="2022-12-02T15:13:00Z">
        <w:r>
          <w:rPr>
            <w:lang w:eastAsia="zh-CN"/>
          </w:rPr>
          <w:t>n</w:t>
        </w:r>
      </w:ins>
      <w:ins w:id="258" w:author="Post120-CMCC" w:date="2022-12-02T14:37:00Z">
        <w:r>
          <w:rPr>
            <w:lang w:eastAsia="zh-CN"/>
          </w:rPr>
          <w:t xml:space="preserve"> MBS broadcast</w:t>
        </w:r>
      </w:ins>
      <w:ins w:id="259" w:author="Weilimei (B)" w:date="2023-06-19T16:36:00Z">
        <w:r w:rsidR="00A813AE">
          <w:rPr>
            <w:lang w:eastAsia="zh-CN"/>
          </w:rPr>
          <w:t xml:space="preserve"> session</w:t>
        </w:r>
      </w:ins>
      <w:ins w:id="260" w:author="Post120-CMCC" w:date="2022-12-02T14:37:00Z">
        <w:del w:id="261" w:author="Weilimei (B)" w:date="2023-06-19T16:36:00Z">
          <w:r w:rsidDel="00A813AE">
            <w:rPr>
              <w:lang w:eastAsia="zh-CN"/>
            </w:rPr>
            <w:delText xml:space="preserve"> service</w:delText>
          </w:r>
        </w:del>
      </w:ins>
      <w:ins w:id="262" w:author="Post120-CMCC" w:date="2022-12-02T14:29:00Z">
        <w:r>
          <w:rPr>
            <w:lang w:eastAsia="zh-CN"/>
          </w:rPr>
          <w:t xml:space="preserve">, the UE </w:t>
        </w:r>
      </w:ins>
      <w:ins w:id="263" w:author="Post120-CMCC" w:date="2022-12-02T14:35:00Z">
        <w:r>
          <w:rPr>
            <w:lang w:eastAsia="zh-CN"/>
          </w:rPr>
          <w:t xml:space="preserve">may use MBS Interest Indication message to </w:t>
        </w:r>
      </w:ins>
      <w:ins w:id="264" w:author="Post120-CMCC" w:date="2022-12-02T14:36:00Z">
        <w:r>
          <w:rPr>
            <w:lang w:eastAsia="zh-CN"/>
          </w:rPr>
          <w:t xml:space="preserve">inform the unicast serving </w:t>
        </w:r>
        <w:proofErr w:type="spellStart"/>
        <w:r>
          <w:rPr>
            <w:lang w:eastAsia="zh-CN"/>
          </w:rPr>
          <w:t>gNB</w:t>
        </w:r>
        <w:bookmarkEnd w:id="247"/>
        <w:bookmarkEnd w:id="248"/>
        <w:proofErr w:type="spellEnd"/>
        <w:r>
          <w:rPr>
            <w:lang w:eastAsia="zh-CN"/>
          </w:rPr>
          <w:t xml:space="preserve"> about the </w:t>
        </w:r>
      </w:ins>
      <w:ins w:id="265" w:author="Post120-CMCC" w:date="2022-12-02T14:37:00Z">
        <w:r>
          <w:rPr>
            <w:lang w:eastAsia="zh-CN"/>
          </w:rPr>
          <w:t>baseband resources used for the purpose of</w:t>
        </w:r>
      </w:ins>
      <w:ins w:id="266" w:author="Post120-CMCC" w:date="2022-12-02T14:38:00Z">
        <w:r>
          <w:rPr>
            <w:lang w:eastAsia="zh-CN"/>
          </w:rPr>
          <w:t xml:space="preserve"> using shared processing for MBS broadcast and unicast reception</w:t>
        </w:r>
      </w:ins>
      <w:ins w:id="267" w:author="Post-122-CMCC" w:date="2023-06-12T11:13:00Z">
        <w:r>
          <w:rPr>
            <w:lang w:eastAsia="zh-CN"/>
          </w:rPr>
          <w:t xml:space="preserve"> as described in TS 38.331 [12]</w:t>
        </w:r>
      </w:ins>
      <w:ins w:id="268" w:author="Post120-CMCC" w:date="2022-12-02T14:38:00Z">
        <w:r>
          <w:rPr>
            <w:lang w:eastAsia="zh-CN"/>
          </w:rPr>
          <w:t>.</w:t>
        </w:r>
        <w:r>
          <w:rPr>
            <w:rFonts w:hint="eastAsia"/>
            <w:lang w:eastAsia="zh-CN"/>
          </w:rPr>
          <w:t xml:space="preserve"> </w:t>
        </w:r>
        <w:r>
          <w:rPr>
            <w:lang w:eastAsia="zh-CN"/>
          </w:rPr>
          <w:t xml:space="preserve">The </w:t>
        </w:r>
      </w:ins>
      <w:proofErr w:type="spellStart"/>
      <w:ins w:id="269" w:author="Post120-CMCC" w:date="2022-12-02T14:39:00Z">
        <w:r>
          <w:rPr>
            <w:lang w:eastAsia="zh-CN"/>
          </w:rPr>
          <w:t>gNB</w:t>
        </w:r>
        <w:proofErr w:type="spellEnd"/>
        <w:r>
          <w:rPr>
            <w:lang w:eastAsia="zh-CN"/>
          </w:rPr>
          <w:t xml:space="preserve"> may enable the send</w:t>
        </w:r>
      </w:ins>
      <w:ins w:id="270" w:author="Weilimei (B)" w:date="2023-06-19T16:37:00Z">
        <w:r w:rsidR="00055246">
          <w:rPr>
            <w:lang w:eastAsia="zh-CN"/>
          </w:rPr>
          <w:t>ing</w:t>
        </w:r>
      </w:ins>
      <w:ins w:id="271" w:author="Post120-CMCC" w:date="2022-12-02T14:39:00Z">
        <w:r>
          <w:rPr>
            <w:lang w:eastAsia="zh-CN"/>
          </w:rPr>
          <w:t xml:space="preserve"> of the MBS Interest Indication by </w:t>
        </w:r>
      </w:ins>
      <w:ins w:id="272" w:author="MediaTek-Xiaonan" w:date="2023-06-12T17:33:00Z">
        <w:r>
          <w:rPr>
            <w:lang w:eastAsia="zh-CN"/>
          </w:rPr>
          <w:t xml:space="preserve">the indication in </w:t>
        </w:r>
      </w:ins>
      <w:ins w:id="273" w:author="Post120-CMCC" w:date="2022-12-02T14:39:00Z">
        <w:r>
          <w:rPr>
            <w:lang w:eastAsia="zh-CN"/>
          </w:rPr>
          <w:t>SIB1</w:t>
        </w:r>
      </w:ins>
      <w:ins w:id="274" w:author="Post120-CMCC" w:date="2022-12-02T14:40:00Z">
        <w:r>
          <w:rPr>
            <w:lang w:eastAsia="zh-CN"/>
          </w:rPr>
          <w:t>, irrespective of the presence or absence of SIB21.</w:t>
        </w:r>
      </w:ins>
      <w:ins w:id="275" w:author="Post-122-CMCC" w:date="2023-06-12T11:13:00Z">
        <w:r>
          <w:t xml:space="preserve"> </w:t>
        </w:r>
        <w:r>
          <w:rPr>
            <w:lang w:eastAsia="zh-CN"/>
          </w:rPr>
          <w:t xml:space="preserve">The shared processing of the UE for MBS broadcast and unicast reception can be enabled by the </w:t>
        </w:r>
        <w:proofErr w:type="spellStart"/>
        <w:r>
          <w:rPr>
            <w:lang w:eastAsia="zh-CN"/>
          </w:rPr>
          <w:t>gNB</w:t>
        </w:r>
        <w:proofErr w:type="spellEnd"/>
        <w:r>
          <w:rPr>
            <w:lang w:eastAsia="zh-CN"/>
          </w:rPr>
          <w:t xml:space="preserve"> based on the UE’s indication of the capability of receiving MBS broadcast from a non-serving cell.</w:t>
        </w:r>
      </w:ins>
    </w:p>
    <w:p w14:paraId="455F0ADE" w14:textId="77777777" w:rsidR="00314D10" w:rsidRDefault="002D2276">
      <w:pPr>
        <w:pStyle w:val="NO"/>
        <w:overflowPunct w:val="0"/>
        <w:autoSpaceDE w:val="0"/>
        <w:autoSpaceDN w:val="0"/>
        <w:adjustRightInd w:val="0"/>
        <w:jc w:val="both"/>
        <w:textAlignment w:val="baseline"/>
        <w:rPr>
          <w:ins w:id="276" w:author="Post120-CMCC" w:date="2022-12-02T14:46:00Z"/>
          <w:del w:id="277" w:author="Post-122-CMCC" w:date="2023-06-12T11:13:00Z"/>
          <w:lang w:eastAsia="zh-CN"/>
        </w:rPr>
      </w:pPr>
      <w:ins w:id="278" w:author="Post120-CMCC" w:date="2022-12-02T14:45:00Z">
        <w:del w:id="279" w:author="Post-122-CMCC" w:date="2023-06-12T11:13:00Z">
          <w:r>
            <w:rPr>
              <w:lang w:eastAsia="zh-CN"/>
            </w:rPr>
            <w:delText xml:space="preserve">Editor’s Note: </w:delText>
          </w:r>
          <w:r>
            <w:rPr>
              <w:lang w:eastAsia="zh-CN"/>
            </w:rPr>
            <w:tab/>
            <w:delText xml:space="preserve"> </w:delText>
          </w:r>
          <w:r>
            <w:rPr>
              <w:rFonts w:hint="eastAsia"/>
              <w:lang w:eastAsia="zh-CN"/>
            </w:rPr>
            <w:delText>FFS</w:delText>
          </w:r>
          <w:r>
            <w:rPr>
              <w:lang w:eastAsia="zh-CN"/>
            </w:rPr>
            <w:delText xml:space="preserve"> details/exact parameters and other information</w:delText>
          </w:r>
          <w:r>
            <w:rPr>
              <w:rFonts w:hint="eastAsia"/>
              <w:lang w:eastAsia="zh-CN"/>
            </w:rPr>
            <w:delText>.</w:delText>
          </w:r>
        </w:del>
      </w:ins>
    </w:p>
    <w:p w14:paraId="455F0ADF" w14:textId="77777777" w:rsidR="00314D10" w:rsidRDefault="002D2276">
      <w:pPr>
        <w:pStyle w:val="NO"/>
        <w:overflowPunct w:val="0"/>
        <w:autoSpaceDE w:val="0"/>
        <w:autoSpaceDN w:val="0"/>
        <w:adjustRightInd w:val="0"/>
        <w:jc w:val="both"/>
        <w:textAlignment w:val="baseline"/>
        <w:rPr>
          <w:del w:id="280" w:author="Post-122-CMCC" w:date="2023-06-12T11:13:00Z"/>
          <w:lang w:eastAsia="zh-CN"/>
        </w:rPr>
      </w:pPr>
      <w:ins w:id="281" w:author="Post120-CMCC" w:date="2022-12-02T14:46:00Z">
        <w:del w:id="282" w:author="Post-122-CMCC" w:date="2023-06-12T11:13:00Z">
          <w:r>
            <w:rPr>
              <w:rFonts w:hint="eastAsia"/>
              <w:lang w:eastAsia="zh-CN"/>
            </w:rPr>
            <w:delText>E</w:delText>
          </w:r>
          <w:r>
            <w:rPr>
              <w:lang w:eastAsia="zh-CN"/>
            </w:rPr>
            <w:delText>ditor’s Note:</w:delText>
          </w:r>
          <w:r>
            <w:delText xml:space="preserve"> </w:delText>
          </w:r>
          <w:r>
            <w:tab/>
            <w:delText xml:space="preserve"> </w:delText>
          </w:r>
          <w:r>
            <w:rPr>
              <w:lang w:eastAsia="zh-CN"/>
            </w:rPr>
            <w:delText>FFS in which scenarios the UE reports this information (e.g. intra-PLMN case, inter-PLMN case).</w:delText>
          </w:r>
        </w:del>
      </w:ins>
    </w:p>
    <w:p w14:paraId="455F0AE0" w14:textId="77777777" w:rsidR="00314D10" w:rsidRDefault="002D2276">
      <w:pPr>
        <w:pStyle w:val="Note-Boxed"/>
        <w:jc w:val="center"/>
      </w:pPr>
      <w:r>
        <w:lastRenderedPageBreak/>
        <w:t>End of Changes</w:t>
      </w:r>
    </w:p>
    <w:p w14:paraId="455F0AE1" w14:textId="77777777" w:rsidR="00314D10" w:rsidRDefault="002D2276">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455F0AE2" w14:textId="77777777" w:rsidR="00314D10" w:rsidRDefault="002D2276">
      <w:pPr>
        <w:rPr>
          <w:rFonts w:eastAsia="Malgun Gothic"/>
        </w:rPr>
      </w:pPr>
      <w:r>
        <w:rPr>
          <w:rFonts w:eastAsia="Malgun Gothic"/>
          <w:highlight w:val="cyan"/>
        </w:rPr>
        <w:t>Green highlight</w:t>
      </w:r>
      <w:r>
        <w:rPr>
          <w:rFonts w:eastAsia="Malgun Gothic"/>
        </w:rPr>
        <w:t xml:space="preserve"> – agreement captured in stage-2 specifications</w:t>
      </w:r>
    </w:p>
    <w:p w14:paraId="455F0AE3" w14:textId="77777777" w:rsidR="00314D10" w:rsidRDefault="002D2276">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455F0AE4" w14:textId="77777777" w:rsidR="00314D10" w:rsidRDefault="002D2276">
      <w:pPr>
        <w:rPr>
          <w:rFonts w:eastAsia="Malgun Gothic"/>
        </w:rPr>
      </w:pPr>
      <w:r>
        <w:rPr>
          <w:rFonts w:eastAsia="Malgun Gothic"/>
        </w:rPr>
        <w:t>No highlight – agreement with no direct impact on specifications</w:t>
      </w:r>
    </w:p>
    <w:p w14:paraId="455F0AE5" w14:textId="77777777" w:rsidR="00314D10" w:rsidRDefault="002D2276">
      <w:pPr>
        <w:spacing w:after="120"/>
        <w:contextualSpacing/>
        <w:rPr>
          <w:rFonts w:eastAsia="SimSun"/>
          <w:bCs/>
          <w:color w:val="000000"/>
          <w:u w:val="single"/>
        </w:rPr>
      </w:pPr>
      <w:r>
        <w:rPr>
          <w:rFonts w:eastAsia="SimSun"/>
          <w:bCs/>
          <w:color w:val="000000"/>
          <w:u w:val="single"/>
        </w:rPr>
        <w:t>RAN2#119</w:t>
      </w:r>
      <w:r>
        <w:rPr>
          <w:rFonts w:eastAsia="SimSun" w:hint="eastAsia"/>
          <w:bCs/>
          <w:color w:val="000000"/>
          <w:u w:val="single"/>
        </w:rPr>
        <w:t>-</w:t>
      </w:r>
      <w:r>
        <w:rPr>
          <w:rFonts w:eastAsia="SimSun"/>
          <w:bCs/>
          <w:color w:val="000000"/>
          <w:u w:val="single"/>
        </w:rPr>
        <w:t>e agreements</w:t>
      </w:r>
    </w:p>
    <w:p w14:paraId="455F0AE6" w14:textId="77777777" w:rsidR="00314D10" w:rsidRDefault="002D2276">
      <w:pPr>
        <w:pStyle w:val="Agreement"/>
      </w:pPr>
      <w:r>
        <w:t>In Rel-18, multicast reception for UEs in INACTIVE supports at least the following scenarios, with the assumption that the UE already has a valid PTM configuration:</w:t>
      </w:r>
    </w:p>
    <w:p w14:paraId="455F0AE7" w14:textId="77777777" w:rsidR="00314D10" w:rsidRDefault="002D2276">
      <w:pPr>
        <w:pStyle w:val="Agreement"/>
        <w:numPr>
          <w:ilvl w:val="0"/>
          <w:numId w:val="0"/>
        </w:numPr>
        <w:ind w:left="1619"/>
      </w:pPr>
      <w:r>
        <w:t>-</w:t>
      </w:r>
      <w:r>
        <w:tab/>
        <w:t>Scenario 1: a UE has been receiving multicast in CONNECTED, and it enters INACTIVE and continues the multicast reception.</w:t>
      </w:r>
    </w:p>
    <w:p w14:paraId="455F0AE8" w14:textId="77777777" w:rsidR="00314D10" w:rsidRDefault="002D2276">
      <w:pPr>
        <w:pStyle w:val="Agreement"/>
        <w:numPr>
          <w:ilvl w:val="0"/>
          <w:numId w:val="0"/>
        </w:numPr>
        <w:ind w:left="1619"/>
      </w:pPr>
      <w:r>
        <w:t>-</w:t>
      </w:r>
      <w:r>
        <w:tab/>
        <w:t>Scenario 2: a UE has joined a multicast session and has been directed to INACTIVE, the UE starts to receive the multicast session</w:t>
      </w:r>
    </w:p>
    <w:p w14:paraId="455F0AE9" w14:textId="77777777" w:rsidR="00314D10" w:rsidRDefault="002D2276">
      <w:pPr>
        <w:pStyle w:val="Doc-text2"/>
        <w:rPr>
          <w:b/>
        </w:rPr>
      </w:pPr>
      <w:r>
        <w:rPr>
          <w:b/>
        </w:rPr>
        <w:t xml:space="preserve">FFS for state changes, </w:t>
      </w:r>
      <w:proofErr w:type="gramStart"/>
      <w:r>
        <w:rPr>
          <w:b/>
        </w:rPr>
        <w:t>e.g.</w:t>
      </w:r>
      <w:proofErr w:type="gramEnd"/>
      <w:r>
        <w:rPr>
          <w:b/>
        </w:rPr>
        <w:t xml:space="preserve"> due to service being not provided in INACTIVE anymore etc.</w:t>
      </w:r>
    </w:p>
    <w:p w14:paraId="455F0AEA" w14:textId="77777777" w:rsidR="00314D10" w:rsidRDefault="002D2276">
      <w:pPr>
        <w:pStyle w:val="Agreement"/>
        <w:rPr>
          <w:highlight w:val="cyan"/>
        </w:rPr>
      </w:pPr>
      <w:r>
        <w:rPr>
          <w:highlight w:val="cyan"/>
        </w:rPr>
        <w:t xml:space="preserve">It is up to </w:t>
      </w:r>
      <w:proofErr w:type="spellStart"/>
      <w:r>
        <w:rPr>
          <w:highlight w:val="cyan"/>
        </w:rPr>
        <w:t>gNB</w:t>
      </w:r>
      <w:proofErr w:type="spellEnd"/>
      <w:r>
        <w:rPr>
          <w:highlight w:val="cyan"/>
        </w:rPr>
        <w:t xml:space="preserve"> to </w:t>
      </w:r>
      <w:bookmarkStart w:id="283" w:name="_Hlk118104341"/>
      <w:r>
        <w:rPr>
          <w:highlight w:val="cyan"/>
        </w:rPr>
        <w:t>decide whether a multicast session may be received by UE(s) in INACTIVE</w:t>
      </w:r>
      <w:bookmarkEnd w:id="283"/>
      <w:r>
        <w:rPr>
          <w:highlight w:val="cyan"/>
        </w:rPr>
        <w:t>.</w:t>
      </w:r>
      <w:r>
        <w:t xml:space="preserve"> FFS what information </w:t>
      </w:r>
      <w:proofErr w:type="spellStart"/>
      <w:r>
        <w:t>gNB</w:t>
      </w:r>
      <w:proofErr w:type="spellEnd"/>
      <w:r>
        <w:t xml:space="preserve"> may be provided to form such decision (related to SA2 discussion).</w:t>
      </w:r>
    </w:p>
    <w:p w14:paraId="455F0AEB" w14:textId="77777777" w:rsidR="00314D10" w:rsidRDefault="002D2276">
      <w:pPr>
        <w:pStyle w:val="Agreement"/>
        <w:rPr>
          <w:highlight w:val="cyan"/>
        </w:rPr>
      </w:pPr>
      <w:r>
        <w:rPr>
          <w:highlight w:val="cyan"/>
        </w:rPr>
        <w:t xml:space="preserve">It is supported that </w:t>
      </w:r>
      <w:proofErr w:type="spellStart"/>
      <w:r>
        <w:rPr>
          <w:highlight w:val="cyan"/>
        </w:rPr>
        <w:t>gNB</w:t>
      </w:r>
      <w:proofErr w:type="spellEnd"/>
      <w:r>
        <w:rPr>
          <w:highlight w:val="cyan"/>
        </w:rPr>
        <w:t xml:space="preserve"> transmit one multicast session to both UEs in CONNECTED and INACTIVE in the same cell. FFS how the </w:t>
      </w:r>
      <w:proofErr w:type="spellStart"/>
      <w:r>
        <w:rPr>
          <w:highlight w:val="cyan"/>
        </w:rPr>
        <w:t>gNB</w:t>
      </w:r>
      <w:proofErr w:type="spellEnd"/>
      <w:r>
        <w:rPr>
          <w:highlight w:val="cyan"/>
        </w:rPr>
        <w:t xml:space="preserve"> configures this. </w:t>
      </w:r>
    </w:p>
    <w:p w14:paraId="455F0AEC" w14:textId="77777777" w:rsidR="00314D10" w:rsidRDefault="002D2276">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455F0AED" w14:textId="77777777" w:rsidR="00314D10" w:rsidRDefault="002D2276">
      <w:pPr>
        <w:pStyle w:val="Agreement"/>
        <w:rPr>
          <w:color w:val="000000" w:themeColor="text1"/>
          <w:highlight w:val="cyan"/>
        </w:rPr>
      </w:pPr>
      <w:r>
        <w:rPr>
          <w:color w:val="000000" w:themeColor="text1"/>
          <w:highlight w:val="cyan"/>
        </w:rPr>
        <w:t>The following is taken as baseline: we assume</w:t>
      </w:r>
      <w:bookmarkStart w:id="284" w:name="_Hlk118105897"/>
      <w:r>
        <w:rPr>
          <w:color w:val="000000" w:themeColor="text1"/>
          <w:highlight w:val="cyan"/>
        </w:rPr>
        <w:t xml:space="preserve"> the same PDCCH/PDSCH resources (</w:t>
      </w:r>
      <w:proofErr w:type="gramStart"/>
      <w:r>
        <w:rPr>
          <w:color w:val="000000" w:themeColor="text1"/>
          <w:highlight w:val="cyan"/>
        </w:rPr>
        <w:t>e.g.</w:t>
      </w:r>
      <w:proofErr w:type="gramEnd"/>
      <w:r>
        <w:rPr>
          <w:color w:val="000000" w:themeColor="text1"/>
          <w:highlight w:val="cyan"/>
        </w:rPr>
        <w:t xml:space="preserve"> resources used for MTCH) can be used for all UEs (including UEs in CONNECTED and/or INACTIVE states) for receiving the same multicast session.</w:t>
      </w:r>
      <w:bookmarkEnd w:id="284"/>
      <w:r>
        <w:rPr>
          <w:color w:val="000000" w:themeColor="text1"/>
          <w:highlight w:val="cyan"/>
        </w:rPr>
        <w:t xml:space="preserve"> </w:t>
      </w:r>
      <w:r>
        <w:rPr>
          <w:color w:val="000000" w:themeColor="text1"/>
        </w:rPr>
        <w:t>Different configuration/resources are not precluded as well. FFS what exactly can be common and what not (</w:t>
      </w:r>
      <w:proofErr w:type="gramStart"/>
      <w:r>
        <w:rPr>
          <w:color w:val="000000" w:themeColor="text1"/>
        </w:rPr>
        <w:t>e.g.</w:t>
      </w:r>
      <w:proofErr w:type="gramEnd"/>
      <w:r>
        <w:rPr>
          <w:color w:val="000000" w:themeColor="text1"/>
        </w:rPr>
        <w:t xml:space="preserve"> HARQ, SPS etc.) and what is needed in addition (to legacy PTM config).</w:t>
      </w:r>
    </w:p>
    <w:p w14:paraId="455F0AEE" w14:textId="77777777" w:rsidR="00314D10" w:rsidRDefault="002D2276">
      <w:pPr>
        <w:pStyle w:val="Agreement"/>
        <w:rPr>
          <w:highlight w:val="cyan"/>
        </w:rPr>
      </w:pPr>
      <w:r>
        <w:rPr>
          <w:highlight w:val="cyan"/>
        </w:rPr>
        <w:t>For PTM configuration delivery, RAN2 further investigates the following solutions:</w:t>
      </w:r>
    </w:p>
    <w:p w14:paraId="455F0AEF" w14:textId="77777777" w:rsidR="00314D10" w:rsidRDefault="002D2276">
      <w:pPr>
        <w:pStyle w:val="Agreement"/>
        <w:numPr>
          <w:ilvl w:val="0"/>
          <w:numId w:val="0"/>
        </w:numPr>
        <w:ind w:left="1619"/>
        <w:rPr>
          <w:highlight w:val="cyan"/>
        </w:rPr>
      </w:pPr>
      <w:r>
        <w:rPr>
          <w:highlight w:val="cyan"/>
        </w:rPr>
        <w:t>Option 1: Dedicated signalling</w:t>
      </w:r>
    </w:p>
    <w:p w14:paraId="455F0AF0" w14:textId="77777777" w:rsidR="00314D10" w:rsidRDefault="002D2276">
      <w:pPr>
        <w:pStyle w:val="Agreement"/>
        <w:numPr>
          <w:ilvl w:val="0"/>
          <w:numId w:val="0"/>
        </w:numPr>
        <w:ind w:left="1619"/>
        <w:rPr>
          <w:highlight w:val="cyan"/>
        </w:rPr>
      </w:pPr>
      <w:r>
        <w:rPr>
          <w:highlight w:val="cyan"/>
        </w:rPr>
        <w:t>Option 2: Solution based on SIB+MCCH</w:t>
      </w:r>
    </w:p>
    <w:p w14:paraId="455F0AF1" w14:textId="77777777" w:rsidR="00314D10" w:rsidRDefault="002D2276">
      <w:pPr>
        <w:pStyle w:val="Agreement"/>
        <w:numPr>
          <w:ilvl w:val="0"/>
          <w:numId w:val="0"/>
        </w:numPr>
        <w:ind w:left="1619"/>
        <w:rPr>
          <w:highlight w:val="cyan"/>
        </w:rPr>
      </w:pPr>
      <w:r>
        <w:rPr>
          <w:highlight w:val="cyan"/>
        </w:rPr>
        <w:t>We do not preclude some “mix” of the options</w:t>
      </w:r>
    </w:p>
    <w:p w14:paraId="455F0AF2" w14:textId="77777777" w:rsidR="00314D10" w:rsidRDefault="002D2276">
      <w:pPr>
        <w:pStyle w:val="Agreement"/>
        <w:rPr>
          <w:highlight w:val="cyan"/>
        </w:rPr>
      </w:pPr>
      <w:r>
        <w:rPr>
          <w:highlight w:val="cyan"/>
        </w:rPr>
        <w:t xml:space="preserve">HARQ feedback and PTP are not supported for multicast reception in RRC_INACTIVE. </w:t>
      </w:r>
    </w:p>
    <w:p w14:paraId="455F0AF3" w14:textId="77777777" w:rsidR="00314D10" w:rsidRDefault="002D2276">
      <w:pPr>
        <w:pStyle w:val="Agreement"/>
        <w:rPr>
          <w:highlight w:val="cyan"/>
        </w:rPr>
      </w:pPr>
      <w:bookmarkStart w:id="285" w:name="_Hlk118107436"/>
      <w:r>
        <w:rPr>
          <w:highlight w:val="cyan"/>
        </w:rPr>
        <w:t>Multicast service continuity after cell reselection in RRC_INACTIVE state (</w:t>
      </w:r>
      <w:proofErr w:type="gramStart"/>
      <w:r>
        <w:rPr>
          <w:highlight w:val="cyan"/>
        </w:rPr>
        <w:t>i.e.</w:t>
      </w:r>
      <w:proofErr w:type="gramEnd"/>
      <w:r>
        <w:rPr>
          <w:highlight w:val="cyan"/>
        </w:rPr>
        <w:t xml:space="preserve"> without resuming RRC connection) will be supported</w:t>
      </w:r>
      <w:bookmarkEnd w:id="285"/>
      <w:r>
        <w:rPr>
          <w:highlight w:val="cyan"/>
        </w:rPr>
        <w:t xml:space="preserve"> (if the configuration of the new cell is available for the UE). FFS whether there are cases where the UE needs to resume the connection. FFS RAN3 impacts due to inter-</w:t>
      </w:r>
      <w:proofErr w:type="spellStart"/>
      <w:r>
        <w:rPr>
          <w:highlight w:val="cyan"/>
        </w:rPr>
        <w:t>gNB</w:t>
      </w:r>
      <w:proofErr w:type="spellEnd"/>
      <w:r>
        <w:rPr>
          <w:highlight w:val="cyan"/>
        </w:rPr>
        <w:t xml:space="preserve"> mobility.</w:t>
      </w:r>
    </w:p>
    <w:p w14:paraId="455F0AF4" w14:textId="77777777" w:rsidR="00314D10" w:rsidRDefault="002D2276">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286" w:name="_Hlk118106833"/>
      <w:r>
        <w:rPr>
          <w:highlight w:val="cyan"/>
        </w:rPr>
        <w:t>resume RRC connection to get the Multicast MRB configuration</w:t>
      </w:r>
      <w:bookmarkEnd w:id="286"/>
      <w:r>
        <w:rPr>
          <w:highlight w:val="cyan"/>
        </w:rPr>
        <w:t xml:space="preserve">. </w:t>
      </w:r>
    </w:p>
    <w:p w14:paraId="455F0AF5" w14:textId="77777777" w:rsidR="00314D10" w:rsidRDefault="002D2276">
      <w:pPr>
        <w:pStyle w:val="Agreement"/>
      </w:pPr>
      <w:r>
        <w:rPr>
          <w:lang w:val="en-US"/>
        </w:rPr>
        <w:t>RAN2 focuses on solutions taking multi-Rx UEs (</w:t>
      </w:r>
      <w:proofErr w:type="gramStart"/>
      <w:r>
        <w:rPr>
          <w:lang w:val="en-US"/>
        </w:rPr>
        <w:t>i.e.</w:t>
      </w:r>
      <w:proofErr w:type="gramEnd"/>
      <w:r>
        <w:rPr>
          <w:lang w:val="en-US"/>
        </w:rPr>
        <w:t xml:space="preserve"> no specific enhancements for 1Rx UEs).</w:t>
      </w:r>
    </w:p>
    <w:p w14:paraId="455F0AF6" w14:textId="77777777" w:rsidR="00314D10" w:rsidRDefault="002D2276">
      <w:pPr>
        <w:spacing w:after="120"/>
        <w:contextualSpacing/>
        <w:rPr>
          <w:rFonts w:eastAsia="SimSun"/>
          <w:bCs/>
          <w:color w:val="000000"/>
          <w:u w:val="single"/>
        </w:rPr>
      </w:pPr>
      <w:r>
        <w:rPr>
          <w:rFonts w:eastAsia="SimSun"/>
          <w:bCs/>
          <w:color w:val="000000"/>
          <w:u w:val="single"/>
        </w:rPr>
        <w:t>RAN2#119 bis</w:t>
      </w:r>
      <w:r>
        <w:rPr>
          <w:rFonts w:eastAsia="SimSun" w:hint="eastAsia"/>
          <w:bCs/>
          <w:color w:val="000000"/>
          <w:u w:val="single"/>
        </w:rPr>
        <w:t>-</w:t>
      </w:r>
      <w:r>
        <w:rPr>
          <w:rFonts w:eastAsia="SimSun"/>
          <w:bCs/>
          <w:color w:val="000000"/>
          <w:u w:val="single"/>
        </w:rPr>
        <w:t>e agreements</w:t>
      </w:r>
    </w:p>
    <w:p w14:paraId="455F0AF7" w14:textId="77777777" w:rsidR="00314D10" w:rsidRDefault="002D2276">
      <w:pPr>
        <w:pStyle w:val="Agreement"/>
      </w:pPr>
      <w:r>
        <w:t xml:space="preserve">RAN2 Answer to Q1-a) If there are significant differences in the quality and reliability of the reception of MBS data between UEs in RRC Connected state and UEs in RRC Inactive state: </w:t>
      </w:r>
    </w:p>
    <w:p w14:paraId="455F0AF8" w14:textId="77777777" w:rsidR="00314D10" w:rsidRDefault="002D2276">
      <w:pPr>
        <w:pStyle w:val="Agreement"/>
        <w:numPr>
          <w:ilvl w:val="0"/>
          <w:numId w:val="0"/>
        </w:numPr>
        <w:ind w:left="1619"/>
      </w:pPr>
      <w:r>
        <w:lastRenderedPageBreak/>
        <w:t xml:space="preserve">The quality and reliability of the reception of MBS data between UEs in RRC_CONNECTED state and UEs in RRC_INACTIVE state may or may not be different, </w:t>
      </w:r>
      <w:r>
        <w:rPr>
          <w:highlight w:val="cyan"/>
        </w:rPr>
        <w:t xml:space="preserve">as HARQ feedback and PTP transmission are not </w:t>
      </w:r>
      <w:proofErr w:type="gramStart"/>
      <w:r>
        <w:rPr>
          <w:highlight w:val="cyan"/>
        </w:rPr>
        <w:t>supported</w:t>
      </w:r>
      <w:proofErr w:type="gramEnd"/>
      <w:r>
        <w:rPr>
          <w:highlight w:val="cyan"/>
        </w:rPr>
        <w:t xml:space="preserve"> and seamless/lossless mobility is not required for multicast reception in RRC_INACTIVE</w:t>
      </w:r>
      <w:r>
        <w:t>.</w:t>
      </w:r>
    </w:p>
    <w:p w14:paraId="455F0AF9" w14:textId="77777777" w:rsidR="00314D10" w:rsidRDefault="002D2276">
      <w:pPr>
        <w:pStyle w:val="Agreement"/>
      </w:pPr>
      <w:r>
        <w:t>Revised LS to be provided for final (editorial) review</w:t>
      </w:r>
    </w:p>
    <w:p w14:paraId="455F0AFA" w14:textId="77777777" w:rsidR="00314D10" w:rsidRDefault="002D2276">
      <w:pPr>
        <w:pStyle w:val="Agreement"/>
      </w:pPr>
      <w:r>
        <w:t>Final LS to be provided in R2-2210882</w:t>
      </w:r>
    </w:p>
    <w:p w14:paraId="455F0AFB" w14:textId="77777777" w:rsidR="00314D10" w:rsidRDefault="002D2276">
      <w:pPr>
        <w:pStyle w:val="Agreement"/>
        <w:rPr>
          <w:highlight w:val="cyan"/>
          <w:lang w:val="en-US"/>
        </w:rPr>
      </w:pPr>
      <w:r>
        <w:rPr>
          <w:highlight w:val="cyan"/>
          <w:lang w:val="en-US"/>
        </w:rPr>
        <w:t>The following general description is taken as baseline for PTM configuration delivery Option 1:</w:t>
      </w:r>
    </w:p>
    <w:p w14:paraId="455F0AFC" w14:textId="77777777" w:rsidR="00314D10" w:rsidRDefault="002D2276">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455F0AFD" w14:textId="77777777" w:rsidR="00314D10" w:rsidRDefault="002D2276">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455F0AFE" w14:textId="77777777" w:rsidR="00314D10" w:rsidRDefault="002D2276">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455F0AFF" w14:textId="77777777" w:rsidR="00314D10" w:rsidRDefault="002D2276">
      <w:pPr>
        <w:pStyle w:val="Agreement"/>
        <w:rPr>
          <w:highlight w:val="cyan"/>
          <w:lang w:val="en-US"/>
        </w:rPr>
      </w:pPr>
      <w:r>
        <w:rPr>
          <w:highlight w:val="cyan"/>
          <w:lang w:val="en-US"/>
        </w:rPr>
        <w:t>The following general description is taken as baseline for PTM configuration delivery Option 2:</w:t>
      </w:r>
    </w:p>
    <w:p w14:paraId="455F0B00" w14:textId="77777777" w:rsidR="00314D10" w:rsidRDefault="002D2276">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455F0B01" w14:textId="77777777" w:rsidR="00314D10" w:rsidRDefault="002D2276">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455F0B02" w14:textId="77777777" w:rsidR="00314D10" w:rsidRDefault="002D2276">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w:t>
      </w:r>
      <w:proofErr w:type="gramStart"/>
      <w:r>
        <w:rPr>
          <w:highlight w:val="cyan"/>
          <w:lang w:val="en-US"/>
        </w:rPr>
        <w:t>e.g.</w:t>
      </w:r>
      <w:proofErr w:type="gramEnd"/>
      <w:r>
        <w:rPr>
          <w:highlight w:val="cyan"/>
          <w:lang w:val="en-US"/>
        </w:rPr>
        <w:t xml:space="preserve"> via MCCH DCI) and obtains the updated configurations via MCCH.</w:t>
      </w:r>
    </w:p>
    <w:p w14:paraId="455F0B03" w14:textId="77777777" w:rsidR="00314D10" w:rsidRDefault="002D2276">
      <w:pPr>
        <w:pStyle w:val="Agreement"/>
      </w:pPr>
      <w:r>
        <w:rPr>
          <w:highlight w:val="cyan"/>
        </w:rPr>
        <w:t>Dedicated RRC signalling (</w:t>
      </w:r>
      <w:proofErr w:type="gramStart"/>
      <w:r>
        <w:rPr>
          <w:highlight w:val="cyan"/>
        </w:rPr>
        <w:t>i.e.</w:t>
      </w:r>
      <w:proofErr w:type="gramEnd"/>
      <w:r>
        <w:rPr>
          <w:highlight w:val="cyan"/>
        </w:rPr>
        <w:t xml:space="preserv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455F0B04" w14:textId="77777777" w:rsidR="00314D10" w:rsidRDefault="002D2276">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55F0B05" w14:textId="77777777" w:rsidR="00314D10" w:rsidRDefault="002D2276">
      <w:pPr>
        <w:pStyle w:val="Agreement"/>
      </w:pPr>
      <w:r>
        <w:t>FFS whether to introduce PTM configuration applicable area, i.e., the mechanism that the PTM configurations, once acquired by a UE, may apply to a certain area (i.e., a set of cells instead of a single cell).</w:t>
      </w:r>
    </w:p>
    <w:p w14:paraId="455F0B06" w14:textId="77777777" w:rsidR="00314D10" w:rsidRDefault="002D2276">
      <w:pPr>
        <w:pStyle w:val="Agreement"/>
        <w:rPr>
          <w:highlight w:val="cyan"/>
        </w:rPr>
      </w:pPr>
      <w:r>
        <w:rPr>
          <w:highlight w:val="cyan"/>
        </w:rPr>
        <w:t>Rel-18 UE in INACTIVE can be informed when the session is activated (Details FFS).</w:t>
      </w:r>
    </w:p>
    <w:p w14:paraId="455F0B07" w14:textId="77777777" w:rsidR="00314D10" w:rsidRDefault="002D2276">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455F0B08" w14:textId="77777777" w:rsidR="00314D10" w:rsidRDefault="002D2276">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455F0B09" w14:textId="77777777" w:rsidR="00314D10" w:rsidRDefault="002D2276">
      <w:pPr>
        <w:pStyle w:val="Agreement"/>
      </w:pPr>
      <w:r>
        <w:t>Rel-17 mechanism (NAS-based indication) is applicable for multicast session release. FFS if any enhancement is needed.</w:t>
      </w:r>
    </w:p>
    <w:p w14:paraId="455F0B0A" w14:textId="77777777" w:rsidR="00314D10" w:rsidRDefault="002D2276">
      <w:pPr>
        <w:pStyle w:val="Agreement"/>
      </w:pPr>
      <w:r>
        <w:t xml:space="preserve">FFS how UE determines whether it can receive the multicast session in RRC_INACTIVE or not when the session is activated, </w:t>
      </w:r>
      <w:proofErr w:type="gramStart"/>
      <w:r>
        <w:t>taking into account</w:t>
      </w:r>
      <w:proofErr w:type="gramEnd"/>
      <w:r>
        <w:t xml:space="preserve"> the following solutions (can further update the descriptions if needed, and several solutions may be needed, some solutions may apply only for certain configuration options)</w:t>
      </w:r>
    </w:p>
    <w:p w14:paraId="455F0B0B" w14:textId="77777777" w:rsidR="00314D10" w:rsidRDefault="002D2276">
      <w:pPr>
        <w:pStyle w:val="Agreement"/>
        <w:numPr>
          <w:ilvl w:val="0"/>
          <w:numId w:val="0"/>
        </w:numPr>
        <w:ind w:left="1619"/>
      </w:pPr>
      <w:r>
        <w:lastRenderedPageBreak/>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455F0B0C" w14:textId="77777777" w:rsidR="00314D10" w:rsidRDefault="002D2276">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455F0B0D" w14:textId="77777777" w:rsidR="00314D10" w:rsidRDefault="002D2276">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455F0B0E" w14:textId="77777777" w:rsidR="00314D10" w:rsidRDefault="002D2276">
      <w:pPr>
        <w:pStyle w:val="Agreement"/>
      </w:pPr>
      <w:r>
        <w:t>If option 1 is supported for PTM configuration</w:t>
      </w:r>
    </w:p>
    <w:p w14:paraId="455F0B0F" w14:textId="77777777" w:rsidR="00314D10" w:rsidRDefault="002D2276">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455F0B10" w14:textId="77777777" w:rsidR="00314D10" w:rsidRDefault="002D2276">
      <w:pPr>
        <w:pStyle w:val="Agreement"/>
        <w:numPr>
          <w:ilvl w:val="0"/>
          <w:numId w:val="0"/>
        </w:numPr>
        <w:ind w:left="1619"/>
      </w:pPr>
      <w:r>
        <w:t xml:space="preserve">FFS whether and how to solve the issue in signalling/system load when </w:t>
      </w:r>
      <w:proofErr w:type="gramStart"/>
      <w:r>
        <w:t>a large number of</w:t>
      </w:r>
      <w:proofErr w:type="gramEnd"/>
      <w:r>
        <w:t xml:space="preserve"> UEs in the cell need PTM configuration update.</w:t>
      </w:r>
    </w:p>
    <w:p w14:paraId="455F0B11" w14:textId="77777777" w:rsidR="00314D10" w:rsidRDefault="002D2276">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455F0B12" w14:textId="77777777" w:rsidR="00314D10" w:rsidRDefault="002D2276">
      <w:pPr>
        <w:pStyle w:val="Agreement"/>
      </w:pPr>
      <w:r>
        <w:t xml:space="preserve">For shared processing we adopt the following as a baseline: </w:t>
      </w:r>
    </w:p>
    <w:p w14:paraId="455F0B13" w14:textId="77777777" w:rsidR="00314D10" w:rsidRDefault="002D2276">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w:t>
      </w:r>
      <w:proofErr w:type="gramStart"/>
      <w:r>
        <w:rPr>
          <w:highlight w:val="green"/>
        </w:rPr>
        <w:t>not;</w:t>
      </w:r>
      <w:proofErr w:type="gramEnd"/>
      <w:r>
        <w:rPr>
          <w:highlight w:val="green"/>
        </w:rPr>
        <w:t xml:space="preserve"> </w:t>
      </w:r>
    </w:p>
    <w:p w14:paraId="455F0B14" w14:textId="77777777" w:rsidR="00314D10" w:rsidRDefault="002D2276">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455F0B15" w14:textId="77777777" w:rsidR="00314D10" w:rsidRDefault="002D2276">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455F0B16" w14:textId="77777777" w:rsidR="00314D10" w:rsidRDefault="00314D10">
      <w:pPr>
        <w:pStyle w:val="Doc-text2"/>
        <w:ind w:left="0" w:firstLine="0"/>
      </w:pPr>
    </w:p>
    <w:p w14:paraId="455F0B17" w14:textId="77777777" w:rsidR="00314D10" w:rsidRDefault="002D2276">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w:t>
      </w:r>
      <w:proofErr w:type="gramStart"/>
      <w:r>
        <w:t>e.g.</w:t>
      </w:r>
      <w:proofErr w:type="gramEnd"/>
      <w:r>
        <w:t xml:space="preserve"> intra-PLMN case, inter-PLMN case)</w:t>
      </w:r>
    </w:p>
    <w:p w14:paraId="455F0B18" w14:textId="77777777" w:rsidR="00314D10" w:rsidRDefault="002D2276">
      <w:pPr>
        <w:pStyle w:val="Agreement"/>
      </w:pPr>
      <w:r>
        <w:rPr>
          <w:highlight w:val="green"/>
        </w:rPr>
        <w:t>FFS whether UE capability is needed to enable shared processing.</w:t>
      </w:r>
    </w:p>
    <w:p w14:paraId="455F0B19" w14:textId="77777777" w:rsidR="00314D10" w:rsidRDefault="002D2276">
      <w:pPr>
        <w:spacing w:after="120"/>
        <w:contextualSpacing/>
        <w:rPr>
          <w:rFonts w:eastAsia="SimSun"/>
          <w:bCs/>
          <w:color w:val="000000"/>
          <w:u w:val="single"/>
        </w:rPr>
      </w:pPr>
      <w:r>
        <w:rPr>
          <w:rFonts w:eastAsia="SimSun"/>
          <w:bCs/>
          <w:color w:val="000000"/>
          <w:u w:val="single"/>
        </w:rPr>
        <w:t>RAN2#120 agreements</w:t>
      </w:r>
    </w:p>
    <w:p w14:paraId="455F0B1A" w14:textId="77777777" w:rsidR="00314D10" w:rsidRDefault="002D2276">
      <w:pPr>
        <w:pStyle w:val="Agreement"/>
      </w:pPr>
      <w:r>
        <w:t>We will have a mixed approach and we start with the following:</w:t>
      </w:r>
    </w:p>
    <w:p w14:paraId="455F0B1B" w14:textId="77777777" w:rsidR="00314D10" w:rsidRDefault="002D2276">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455F0B1C" w14:textId="77777777" w:rsidR="00314D10" w:rsidRDefault="002D2276">
      <w:pPr>
        <w:pStyle w:val="Doc-text2"/>
        <w:numPr>
          <w:ilvl w:val="2"/>
          <w:numId w:val="2"/>
        </w:numPr>
        <w:overflowPunct/>
        <w:autoSpaceDE/>
        <w:autoSpaceDN/>
        <w:adjustRightInd/>
        <w:textAlignment w:val="auto"/>
        <w:rPr>
          <w:b/>
        </w:rPr>
      </w:pPr>
      <w:r>
        <w:rPr>
          <w:b/>
          <w:highlight w:val="cyan"/>
        </w:rPr>
        <w:t xml:space="preserve">MCCH is used in case there is a need to indicate a PTM configuration in case there is a need for change in PTM config or during mobility beyond serving cell / </w:t>
      </w:r>
      <w:proofErr w:type="spellStart"/>
      <w:r>
        <w:rPr>
          <w:b/>
          <w:highlight w:val="cyan"/>
        </w:rPr>
        <w:t>gNB</w:t>
      </w:r>
      <w:proofErr w:type="spellEnd"/>
      <w:r>
        <w:rPr>
          <w:b/>
          <w:highlight w:val="cyan"/>
        </w:rPr>
        <w:t>. FFS session status change and other indications.</w:t>
      </w:r>
      <w:r>
        <w:rPr>
          <w:b/>
        </w:rPr>
        <w:t xml:space="preserve"> </w:t>
      </w:r>
    </w:p>
    <w:p w14:paraId="455F0B1D" w14:textId="77777777" w:rsidR="00314D10" w:rsidRDefault="002D2276">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55F0B1E" w14:textId="77777777" w:rsidR="00314D10" w:rsidRDefault="002D2276">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55F0B1F" w14:textId="77777777" w:rsidR="00314D10" w:rsidRDefault="002D2276">
      <w:pPr>
        <w:pStyle w:val="BodyText"/>
        <w:rPr>
          <w:rFonts w:eastAsia="Malgun Gothic"/>
          <w:u w:val="single"/>
          <w:lang w:eastAsia="ko-KR"/>
        </w:rPr>
      </w:pPr>
      <w:r>
        <w:rPr>
          <w:rFonts w:eastAsia="Malgun Gothic"/>
          <w:u w:val="single"/>
          <w:lang w:eastAsia="ko-KR"/>
        </w:rPr>
        <w:t>RAN2#121 agreements</w:t>
      </w:r>
    </w:p>
    <w:p w14:paraId="455F0B20" w14:textId="77777777" w:rsidR="00314D10" w:rsidRDefault="002D2276">
      <w:pPr>
        <w:pStyle w:val="Agreement"/>
        <w:rPr>
          <w:highlight w:val="cyan"/>
        </w:rPr>
      </w:pPr>
      <w:bookmarkStart w:id="287" w:name="_Hlk129103431"/>
      <w:r>
        <w:rPr>
          <w:highlight w:val="cyan"/>
        </w:rPr>
        <w:t>UE shall join in the multicast session before receiving multicast in RRC INACTIVE.</w:t>
      </w:r>
    </w:p>
    <w:p w14:paraId="455F0B21" w14:textId="77777777" w:rsidR="00314D10" w:rsidRDefault="002D2276">
      <w:pPr>
        <w:pStyle w:val="Agreement"/>
        <w:rPr>
          <w:highlight w:val="cyan"/>
        </w:rPr>
      </w:pPr>
      <w:r>
        <w:rPr>
          <w:highlight w:val="cyan"/>
        </w:rPr>
        <w:t xml:space="preserve">If network finds it useful, the PTM configuration for the (single) serving cell can be configured to UE before the session activation, and UE stores the configuration. When session is activated, UE can receive multicast in INACTIVE state by applying </w:t>
      </w:r>
      <w:r>
        <w:rPr>
          <w:highlight w:val="cyan"/>
        </w:rPr>
        <w:lastRenderedPageBreak/>
        <w:t>the configuration without going back to RRC_CONNECTED, if not updated by MCCH after being configured.</w:t>
      </w:r>
    </w:p>
    <w:p w14:paraId="455F0B22" w14:textId="77777777" w:rsidR="00314D10" w:rsidRDefault="002D2276">
      <w:pPr>
        <w:pStyle w:val="Agreement"/>
      </w:pPr>
      <w:r>
        <w:rPr>
          <w:highlight w:val="cyan"/>
        </w:rPr>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287"/>
    <w:p w14:paraId="455F0B23" w14:textId="77777777" w:rsidR="00314D10" w:rsidRDefault="002D2276">
      <w:pPr>
        <w:pStyle w:val="Agreement"/>
        <w:rPr>
          <w:highlight w:val="cyan"/>
        </w:rPr>
      </w:pPr>
      <w:r>
        <w:rPr>
          <w:highlight w:val="cyan"/>
        </w:rPr>
        <w:t>We introduce a new MCCH logical channel for multicast in INACTIVE (different from broadcast MCCH)</w:t>
      </w:r>
    </w:p>
    <w:p w14:paraId="455F0B24" w14:textId="77777777" w:rsidR="00314D10" w:rsidRDefault="002D2276">
      <w:pPr>
        <w:pStyle w:val="Agreement"/>
        <w:rPr>
          <w:highlight w:val="cyan"/>
        </w:rPr>
      </w:pPr>
      <w:r>
        <w:rPr>
          <w:highlight w:val="cyan"/>
        </w:rPr>
        <w:t xml:space="preserve">Multicast MCCH configuration is provided via new SIB. </w:t>
      </w:r>
    </w:p>
    <w:p w14:paraId="455F0B25" w14:textId="77777777" w:rsidR="00314D10" w:rsidRDefault="002D2276">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455F0B26" w14:textId="77777777" w:rsidR="00314D10" w:rsidRDefault="002D2276">
      <w:pPr>
        <w:pStyle w:val="Agreement"/>
      </w:pPr>
      <w:r>
        <w:t xml:space="preserve">Serving cell will not provide the PTM configuration of neighbour cells from other </w:t>
      </w:r>
      <w:proofErr w:type="spellStart"/>
      <w:r>
        <w:t>gNBs</w:t>
      </w:r>
      <w:proofErr w:type="spellEnd"/>
      <w:r>
        <w:t>.</w:t>
      </w:r>
    </w:p>
    <w:p w14:paraId="455F0B27" w14:textId="77777777" w:rsidR="00314D10" w:rsidRDefault="002D2276">
      <w:pPr>
        <w:pStyle w:val="Agreement"/>
      </w:pPr>
      <w:r>
        <w:t>FFS whether the network can provide PTM configuration for intra-</w:t>
      </w:r>
      <w:proofErr w:type="spellStart"/>
      <w:r>
        <w:t>gNB</w:t>
      </w:r>
      <w:proofErr w:type="spellEnd"/>
      <w:r>
        <w:t xml:space="preserve"> cells. </w:t>
      </w:r>
    </w:p>
    <w:p w14:paraId="455F0B28" w14:textId="77777777" w:rsidR="00314D10" w:rsidRDefault="002D2276">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455F0B29" w14:textId="77777777" w:rsidR="00314D10" w:rsidRDefault="002D2276">
      <w:pPr>
        <w:pStyle w:val="Agreement"/>
      </w:pPr>
      <w:r>
        <w:t>FFS Whether to include additional information in MII can be controlled by the network. Should consider whether this would be two-step procedure or one-step procedure (</w:t>
      </w:r>
      <w:proofErr w:type="gramStart"/>
      <w:r>
        <w:t>e.g.</w:t>
      </w:r>
      <w:proofErr w:type="gramEnd"/>
      <w:r>
        <w:t xml:space="preserve"> having more info in SIB1)</w:t>
      </w:r>
    </w:p>
    <w:p w14:paraId="455F0B2A" w14:textId="77777777" w:rsidR="00314D10" w:rsidRDefault="002D2276">
      <w:pPr>
        <w:pStyle w:val="BodyText"/>
        <w:rPr>
          <w:rFonts w:eastAsia="Malgun Gothic"/>
          <w:u w:val="single"/>
          <w:lang w:eastAsia="ko-KR"/>
        </w:rPr>
      </w:pPr>
      <w:bookmarkStart w:id="288" w:name="_Hlk137456154"/>
      <w:r>
        <w:rPr>
          <w:rFonts w:eastAsia="Malgun Gothic"/>
          <w:u w:val="single"/>
          <w:lang w:eastAsia="ko-KR"/>
        </w:rPr>
        <w:t>RAN2#121bis agreements</w:t>
      </w:r>
    </w:p>
    <w:bookmarkEnd w:id="288"/>
    <w:p w14:paraId="455F0B2B" w14:textId="77777777" w:rsidR="00314D10" w:rsidRDefault="002D2276">
      <w:pPr>
        <w:pStyle w:val="Agreement"/>
        <w:tabs>
          <w:tab w:val="clear" w:pos="1619"/>
          <w:tab w:val="left" w:pos="7655"/>
        </w:tabs>
        <w:ind w:left="1560"/>
        <w:rPr>
          <w:highlight w:val="cyan"/>
        </w:rPr>
      </w:pPr>
      <w:proofErr w:type="gramStart"/>
      <w:r>
        <w:rPr>
          <w:highlight w:val="cyan"/>
        </w:rPr>
        <w:t>Similar to</w:t>
      </w:r>
      <w:proofErr w:type="gramEnd"/>
      <w:r>
        <w:rPr>
          <w:highlight w:val="cyan"/>
        </w:rPr>
        <w:t xml:space="preserve"> Rel-17 broadcast reception procedure, UE acquires new SIB and multicast MCCH to get PTM configuration after cell reselection.</w:t>
      </w:r>
    </w:p>
    <w:p w14:paraId="455F0B2C" w14:textId="77777777" w:rsidR="00314D10" w:rsidRDefault="002D2276">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455F0B2D" w14:textId="77777777" w:rsidR="00314D10" w:rsidRDefault="002D2276">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455F0B2E" w14:textId="77777777" w:rsidR="00314D10" w:rsidRDefault="002D2276">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455F0B2F" w14:textId="77777777" w:rsidR="00314D10" w:rsidRDefault="002D2276">
      <w:pPr>
        <w:pStyle w:val="Agreement"/>
        <w:tabs>
          <w:tab w:val="clear" w:pos="1619"/>
          <w:tab w:val="left" w:pos="7655"/>
        </w:tabs>
        <w:ind w:left="1560"/>
      </w:pPr>
      <w:r>
        <w:t xml:space="preserve">No need to define a mechanism other than the frequency prioritization, i.e., per </w:t>
      </w:r>
      <w:proofErr w:type="gramStart"/>
      <w:r>
        <w:t>cell based</w:t>
      </w:r>
      <w:proofErr w:type="gramEnd"/>
      <w:r>
        <w:t xml:space="preserve"> prioritization in cell re-selection, to help UE choose the right cell to camp on.</w:t>
      </w:r>
    </w:p>
    <w:p w14:paraId="455F0B30" w14:textId="77777777" w:rsidR="00314D10" w:rsidRDefault="002D2276">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w:t>
      </w:r>
      <w:proofErr w:type="gramStart"/>
      <w:r>
        <w:rPr>
          <w:highlight w:val="cyan"/>
        </w:rPr>
        <w:t>e.g.</w:t>
      </w:r>
      <w:proofErr w:type="gramEnd"/>
      <w:r>
        <w:rPr>
          <w:highlight w:val="cyan"/>
        </w:rPr>
        <w:t xml:space="preserve"> it can be used by UE to resume RRC connection if service is not available in the re-selected cell by NCL, without reading MCCH in the re-selected cell, in some aspects similar to Rel-17 NCL mechanism in MBS broadcast.</w:t>
      </w:r>
    </w:p>
    <w:p w14:paraId="455F0B31" w14:textId="77777777" w:rsidR="00314D10" w:rsidRDefault="002D2276">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455F0B32"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455F0B33"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455F0B34" w14:textId="77777777" w:rsidR="00314D10" w:rsidRDefault="002D2276">
      <w:pPr>
        <w:pStyle w:val="Agreement"/>
        <w:tabs>
          <w:tab w:val="clear" w:pos="1619"/>
          <w:tab w:val="left" w:pos="7655"/>
        </w:tabs>
        <w:ind w:left="1560"/>
        <w:rPr>
          <w:lang w:val="en-US" w:eastAsia="zh-CN"/>
        </w:rPr>
      </w:pPr>
      <w:r>
        <w:rPr>
          <w:rFonts w:hint="eastAsia"/>
          <w:lang w:val="en-US" w:eastAsia="zh-CN"/>
        </w:rPr>
        <w:t xml:space="preserve">FFS which option to </w:t>
      </w:r>
      <w:proofErr w:type="gramStart"/>
      <w:r>
        <w:rPr>
          <w:rFonts w:hint="eastAsia"/>
          <w:lang w:val="en-US" w:eastAsia="zh-CN"/>
        </w:rPr>
        <w:t>take:</w:t>
      </w:r>
      <w:proofErr w:type="gramEnd"/>
      <w:r>
        <w:rPr>
          <w:rFonts w:hint="eastAsia"/>
          <w:lang w:val="en-US" w:eastAsia="zh-CN"/>
        </w:rPr>
        <w:t xml:space="preserve"> enhanced group paging or enhanced MCCH, to enable Rel-18 UE to stay in RRC_INACTIVE and stop monitoring corresponding G-RNTI upon events like session deactivation/temporary no data.</w:t>
      </w:r>
    </w:p>
    <w:p w14:paraId="455F0B35" w14:textId="77777777" w:rsidR="00314D10" w:rsidRDefault="002D2276">
      <w:pPr>
        <w:pStyle w:val="Agreement"/>
        <w:tabs>
          <w:tab w:val="clear" w:pos="1619"/>
          <w:tab w:val="left" w:pos="7655"/>
        </w:tabs>
        <w:ind w:left="1560"/>
        <w:rPr>
          <w:lang w:val="en-US" w:eastAsia="zh-CN"/>
        </w:rPr>
      </w:pPr>
      <w:r>
        <w:rPr>
          <w:rFonts w:hint="eastAsia"/>
          <w:lang w:val="en-US" w:eastAsia="zh-CN"/>
        </w:rPr>
        <w:t>No additional enhancement (</w:t>
      </w:r>
      <w:proofErr w:type="gramStart"/>
      <w:r>
        <w:rPr>
          <w:rFonts w:hint="eastAsia"/>
          <w:lang w:val="en-US" w:eastAsia="zh-CN"/>
        </w:rPr>
        <w:t>with regard to</w:t>
      </w:r>
      <w:proofErr w:type="gramEnd"/>
      <w:r>
        <w:rPr>
          <w:rFonts w:hint="eastAsia"/>
          <w:lang w:val="en-US" w:eastAsia="zh-CN"/>
        </w:rPr>
        <w:t xml:space="preserve">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455F0B36"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lastRenderedPageBreak/>
        <w:t>Legacy group paging (i.e., Rel-17 group paging) can be used to resume UE to RRC_CONNECTED state.</w:t>
      </w:r>
    </w:p>
    <w:p w14:paraId="455F0B37" w14:textId="77777777" w:rsidR="00314D10" w:rsidRDefault="002D2276">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455F0B38"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t>UE-specific paging (</w:t>
      </w:r>
      <w:proofErr w:type="gramStart"/>
      <w:r>
        <w:rPr>
          <w:rFonts w:hint="eastAsia"/>
          <w:highlight w:val="cyan"/>
          <w:lang w:val="en-US" w:eastAsia="zh-CN"/>
        </w:rPr>
        <w:t>i.e.</w:t>
      </w:r>
      <w:proofErr w:type="gramEnd"/>
      <w:r>
        <w:rPr>
          <w:rFonts w:hint="eastAsia"/>
          <w:highlight w:val="cyan"/>
          <w:lang w:val="en-US" w:eastAsia="zh-CN"/>
        </w:rPr>
        <w:t xml:space="preserve"> </w:t>
      </w:r>
      <w:proofErr w:type="spellStart"/>
      <w:r>
        <w:rPr>
          <w:rFonts w:hint="eastAsia"/>
          <w:highlight w:val="cyan"/>
          <w:lang w:val="en-US" w:eastAsia="zh-CN"/>
        </w:rPr>
        <w:t>PagingRecordList</w:t>
      </w:r>
      <w:proofErr w:type="spellEnd"/>
      <w:r>
        <w:rPr>
          <w:rFonts w:hint="eastAsia"/>
          <w:highlight w:val="cyan"/>
          <w:lang w:val="en-US" w:eastAsia="zh-CN"/>
        </w:rPr>
        <w:t xml:space="preserve">)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455F0B39" w14:textId="77777777" w:rsidR="00314D10" w:rsidRDefault="002D2276">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455F0B3A" w14:textId="77777777" w:rsidR="00314D10" w:rsidRDefault="002D2276">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w:t>
      </w:r>
      <w:proofErr w:type="gramStart"/>
      <w:r>
        <w:rPr>
          <w:lang w:val="en-US"/>
        </w:rPr>
        <w:t>perspective,</w:t>
      </w:r>
      <w:r>
        <w:rPr>
          <w:i/>
          <w:iCs/>
          <w:lang w:val="en-US"/>
        </w:rPr>
        <w:t>  </w:t>
      </w:r>
      <w:r>
        <w:rPr>
          <w:lang w:val="en-US"/>
        </w:rPr>
        <w:t>follow</w:t>
      </w:r>
      <w:proofErr w:type="gramEnd"/>
      <w:r>
        <w:t xml:space="preserve"> R17 MBS broadcast CFR principle </w:t>
      </w:r>
      <w:r>
        <w:rPr>
          <w:lang w:val="en-US"/>
        </w:rPr>
        <w:t xml:space="preserve">(i.e. case A,C,E) </w:t>
      </w:r>
      <w:r>
        <w:t>to provide multicast CFR configuration in RRC_INACTIVE</w:t>
      </w:r>
      <w:r>
        <w:rPr>
          <w:lang w:val="en-US"/>
        </w:rPr>
        <w:t>.</w:t>
      </w:r>
    </w:p>
    <w:p w14:paraId="455F0B3B" w14:textId="77777777" w:rsidR="00314D10" w:rsidRDefault="002D2276">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455F0B3C" w14:textId="77777777" w:rsidR="00314D10" w:rsidRDefault="002D2276">
      <w:pPr>
        <w:pStyle w:val="Agreement"/>
        <w:tabs>
          <w:tab w:val="clear" w:pos="1619"/>
          <w:tab w:val="left" w:pos="7655"/>
        </w:tabs>
        <w:ind w:left="1560"/>
        <w:rPr>
          <w:lang w:val="en-US"/>
        </w:rPr>
      </w:pPr>
      <w:r>
        <w:rPr>
          <w:lang w:val="en-US"/>
        </w:rPr>
        <w:t>Case B and case D are not supported for multicast CFR in RRC_</w:t>
      </w:r>
      <w:proofErr w:type="gramStart"/>
      <w:r>
        <w:rPr>
          <w:lang w:val="en-US"/>
        </w:rPr>
        <w:t>INACTIVE;</w:t>
      </w:r>
      <w:proofErr w:type="gramEnd"/>
    </w:p>
    <w:p w14:paraId="455F0B3D" w14:textId="77777777" w:rsidR="00314D10" w:rsidRDefault="002D2276">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455F0B3E" w14:textId="77777777" w:rsidR="00314D10" w:rsidRDefault="002D2276">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55F0B3F" w14:textId="77777777" w:rsidR="00314D10" w:rsidRDefault="002D2276">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455F0B40" w14:textId="77777777" w:rsidR="00314D10" w:rsidRDefault="002D2276">
      <w:pPr>
        <w:pStyle w:val="Agreement"/>
        <w:tabs>
          <w:tab w:val="clear" w:pos="1619"/>
          <w:tab w:val="left" w:pos="7655"/>
        </w:tabs>
        <w:ind w:left="1560"/>
        <w:rPr>
          <w:lang w:val="en-US"/>
        </w:rPr>
      </w:pPr>
      <w:r>
        <w:t>The multicast transmission in RRC_INACTIVE is performed via beam sweeping based on SSB index like broadcast MBS (</w:t>
      </w:r>
      <w:proofErr w:type="gramStart"/>
      <w:r>
        <w:t>i.e.</w:t>
      </w:r>
      <w:proofErr w:type="gramEnd"/>
      <w:r>
        <w:t xml:space="preserve"> beam information is not needed in DCI)</w:t>
      </w:r>
      <w:r>
        <w:rPr>
          <w:lang w:val="en-US"/>
        </w:rPr>
        <w:t>.</w:t>
      </w:r>
    </w:p>
    <w:p w14:paraId="455F0B41" w14:textId="77777777" w:rsidR="00314D10" w:rsidRDefault="002D2276">
      <w:pPr>
        <w:pStyle w:val="Agreement"/>
        <w:tabs>
          <w:tab w:val="clear" w:pos="1619"/>
          <w:tab w:val="left" w:pos="7655"/>
        </w:tabs>
        <w:ind w:left="1560"/>
      </w:pPr>
      <w:r>
        <w:rPr>
          <w:rFonts w:eastAsia="SimSun"/>
        </w:rPr>
        <w:t xml:space="preserve">For MTCH, RAN2 assumes </w:t>
      </w:r>
      <w:r>
        <w:t>to reuse the same DCI format of R17 multicast (</w:t>
      </w:r>
      <w:proofErr w:type="gramStart"/>
      <w:r>
        <w:t>i.e.</w:t>
      </w:r>
      <w:proofErr w:type="gramEnd"/>
      <w:r>
        <w:t xml:space="preserv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455F0B42" w14:textId="77777777" w:rsidR="00314D10" w:rsidRDefault="002D2276">
      <w:pPr>
        <w:pStyle w:val="Agreement"/>
        <w:tabs>
          <w:tab w:val="clear" w:pos="1619"/>
          <w:tab w:val="left" w:pos="7655"/>
        </w:tabs>
        <w:ind w:left="1560"/>
      </w:pPr>
      <w:r>
        <w:t>We will also indicate other relevant agreements to RAN1 (</w:t>
      </w:r>
      <w:proofErr w:type="gramStart"/>
      <w:r>
        <w:t>e.g.</w:t>
      </w:r>
      <w:proofErr w:type="gramEnd"/>
      <w:r>
        <w:t xml:space="preserve"> on beam sweeping etc.)</w:t>
      </w:r>
    </w:p>
    <w:p w14:paraId="455F0B43" w14:textId="77777777" w:rsidR="00314D10" w:rsidRDefault="002D2276">
      <w:pPr>
        <w:pStyle w:val="Agreement"/>
        <w:tabs>
          <w:tab w:val="clear" w:pos="1619"/>
          <w:tab w:val="left" w:pos="7655"/>
        </w:tabs>
        <w:ind w:left="1560"/>
        <w:rPr>
          <w:lang w:val="en-US"/>
        </w:rPr>
      </w:pPr>
      <w:r>
        <w:rPr>
          <w:lang w:val="en-US"/>
        </w:rPr>
        <w:t>On support of multicast SPS in RRC_INACTIVE, postpone RAN2 discussion to next meeting.</w:t>
      </w:r>
    </w:p>
    <w:p w14:paraId="455F0B44" w14:textId="77777777" w:rsidR="00314D10" w:rsidRDefault="002D2276">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455F0B45" w14:textId="77777777" w:rsidR="00314D10" w:rsidRDefault="002D2276">
      <w:pPr>
        <w:pStyle w:val="Agreement"/>
        <w:tabs>
          <w:tab w:val="clear" w:pos="1619"/>
          <w:tab w:val="left" w:pos="7655"/>
        </w:tabs>
        <w:ind w:left="1560"/>
        <w:rPr>
          <w:lang w:val="en-US"/>
        </w:rPr>
      </w:pPr>
      <w:r>
        <w:rPr>
          <w:lang w:val="en-US"/>
        </w:rPr>
        <w:t>The common LCID space is used for multicast MRB and unicast DRB regardless of UE RRC state (</w:t>
      </w:r>
      <w:proofErr w:type="gramStart"/>
      <w:r>
        <w:rPr>
          <w:lang w:val="en-US"/>
        </w:rPr>
        <w:t>i.e.</w:t>
      </w:r>
      <w:proofErr w:type="gramEnd"/>
      <w:r>
        <w:rPr>
          <w:lang w:val="en-US"/>
        </w:rPr>
        <w:t xml:space="preserve"> no change on the LCID table for MTCH).</w:t>
      </w:r>
    </w:p>
    <w:p w14:paraId="455F0B46" w14:textId="77777777" w:rsidR="00314D10" w:rsidRDefault="002D2276">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455F0B47" w14:textId="77777777" w:rsidR="00314D10" w:rsidRDefault="002D2276">
      <w:pPr>
        <w:pStyle w:val="Agreement"/>
        <w:tabs>
          <w:tab w:val="clear" w:pos="1619"/>
          <w:tab w:val="left" w:pos="7655"/>
        </w:tabs>
        <w:ind w:left="1560"/>
        <w:rPr>
          <w:lang w:val="en-US"/>
        </w:rPr>
      </w:pPr>
      <w:r>
        <w:rPr>
          <w:lang w:val="en-US"/>
        </w:rPr>
        <w:t xml:space="preserve">Postpone the discussion on L2 operation during mobility to next RAN2 meeting.  </w:t>
      </w:r>
    </w:p>
    <w:p w14:paraId="455F0B48" w14:textId="77777777" w:rsidR="00314D10" w:rsidRDefault="002D2276">
      <w:pPr>
        <w:pStyle w:val="Agreement"/>
        <w:tabs>
          <w:tab w:val="clear" w:pos="1619"/>
          <w:tab w:val="left" w:pos="7655"/>
        </w:tabs>
        <w:ind w:left="1560"/>
        <w:rPr>
          <w:lang w:val="en-US"/>
        </w:rPr>
      </w:pPr>
      <w:r>
        <w:rPr>
          <w:lang w:val="en-US"/>
        </w:rPr>
        <w:t>Including the following two issues in LS to RAN1:</w:t>
      </w:r>
    </w:p>
    <w:p w14:paraId="455F0B49" w14:textId="77777777" w:rsidR="00314D10" w:rsidRDefault="002D2276">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455F0B4A" w14:textId="77777777" w:rsidR="00314D10" w:rsidRDefault="002D2276">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455F0B4B" w14:textId="77777777" w:rsidR="00314D10" w:rsidRDefault="002D2276">
      <w:pPr>
        <w:pStyle w:val="Agreement"/>
        <w:numPr>
          <w:ilvl w:val="2"/>
          <w:numId w:val="1"/>
        </w:numPr>
        <w:tabs>
          <w:tab w:val="clear" w:pos="1619"/>
        </w:tabs>
        <w:rPr>
          <w:lang w:val="en-US"/>
        </w:rPr>
      </w:pPr>
      <w:r>
        <w:rPr>
          <w:lang w:val="en-US"/>
        </w:rPr>
        <w:t>RRC_INACTIVE (same as multicast MTCH in RRC_CONNECTED); 2) separate CSS for MCCH and MTCH. </w:t>
      </w:r>
    </w:p>
    <w:p w14:paraId="455F0B4C" w14:textId="77777777" w:rsidR="00314D10" w:rsidRDefault="002D2276">
      <w:pPr>
        <w:pStyle w:val="Agreement"/>
        <w:tabs>
          <w:tab w:val="clear" w:pos="1619"/>
          <w:tab w:val="left" w:pos="7655"/>
        </w:tabs>
        <w:ind w:left="1560"/>
      </w:pPr>
      <w:r>
        <w:t>Change the working agreement to the agreement below:</w:t>
      </w:r>
    </w:p>
    <w:p w14:paraId="455F0B4D" w14:textId="77777777" w:rsidR="00314D10" w:rsidRDefault="002D2276">
      <w:pPr>
        <w:pStyle w:val="Agreement"/>
        <w:numPr>
          <w:ilvl w:val="0"/>
          <w:numId w:val="0"/>
        </w:numPr>
        <w:ind w:left="1560"/>
      </w:pPr>
      <w:r>
        <w:t>Agreement: The same CFR is used for multicast MCCH and MTCH. It can be revisited if there is any issue found, </w:t>
      </w:r>
      <w:proofErr w:type="gramStart"/>
      <w:r>
        <w:t>e.g.</w:t>
      </w:r>
      <w:proofErr w:type="gramEnd"/>
      <w:r>
        <w:t xml:space="preserve"> for </w:t>
      </w:r>
      <w:proofErr w:type="spellStart"/>
      <w:r>
        <w:t>RedCap</w:t>
      </w:r>
      <w:proofErr w:type="spellEnd"/>
      <w:r>
        <w:t xml:space="preserve"> UEs.</w:t>
      </w:r>
    </w:p>
    <w:p w14:paraId="455F0B4E" w14:textId="77777777" w:rsidR="00314D10" w:rsidRDefault="002D2276">
      <w:pPr>
        <w:pStyle w:val="Agreement"/>
        <w:tabs>
          <w:tab w:val="clear" w:pos="1619"/>
          <w:tab w:val="left" w:pos="7655"/>
        </w:tabs>
        <w:ind w:left="1560"/>
        <w:rPr>
          <w:highlight w:val="cyan"/>
        </w:rPr>
      </w:pPr>
      <w:r>
        <w:rPr>
          <w:highlight w:val="cyan"/>
        </w:rPr>
        <w:lastRenderedPageBreak/>
        <w:t xml:space="preserve">UE in RRC CONNECTED state is not required to read multicast MCCH to be able to receive multicast MBS service </w:t>
      </w:r>
      <w:proofErr w:type="gramStart"/>
      <w:r>
        <w:rPr>
          <w:highlight w:val="cyan"/>
        </w:rPr>
        <w:t>i.e.</w:t>
      </w:r>
      <w:proofErr w:type="gramEnd"/>
      <w:r>
        <w:rPr>
          <w:highlight w:val="cyan"/>
        </w:rPr>
        <w:t xml:space="preserve"> the UE receives the PTM configuration via dedicated signalling. This can be revisited if issues with service continuity are identified.</w:t>
      </w:r>
    </w:p>
    <w:p w14:paraId="455F0B4F" w14:textId="77777777" w:rsidR="00314D10" w:rsidRDefault="002D2276">
      <w:pPr>
        <w:pStyle w:val="BodyText"/>
        <w:rPr>
          <w:rFonts w:eastAsia="Malgun Gothic"/>
          <w:u w:val="single"/>
          <w:lang w:eastAsia="ko-KR"/>
        </w:rPr>
      </w:pPr>
      <w:r>
        <w:rPr>
          <w:rFonts w:eastAsia="Malgun Gothic"/>
          <w:u w:val="single"/>
          <w:lang w:eastAsia="ko-KR"/>
        </w:rPr>
        <w:t>RAN2#122 agreements</w:t>
      </w:r>
    </w:p>
    <w:p w14:paraId="455F0B50" w14:textId="77777777" w:rsidR="00314D10" w:rsidRDefault="002D2276">
      <w:pPr>
        <w:pStyle w:val="Agreement"/>
        <w:rPr>
          <w:highlight w:val="green"/>
        </w:rPr>
      </w:pPr>
      <w:r>
        <w:rPr>
          <w:highlight w:val="green"/>
        </w:rPr>
        <w:t>The multicast MCCH configuration takes the broadcast MCCH configuration structure (i.e., mcch-Config-r17) as baseline.</w:t>
      </w:r>
    </w:p>
    <w:p w14:paraId="455F0B51" w14:textId="77777777" w:rsidR="00314D10" w:rsidRDefault="002D2276">
      <w:pPr>
        <w:pStyle w:val="Agreement"/>
        <w:rPr>
          <w:highlight w:val="cyan"/>
        </w:rPr>
      </w:pPr>
      <w:r>
        <w:rPr>
          <w:highlight w:val="cyan"/>
        </w:rPr>
        <w:t>To notify the multicast MCCH change, change notification mechanism for Rel-17 broadcast MCCH is the baseline.</w:t>
      </w:r>
    </w:p>
    <w:p w14:paraId="455F0B52" w14:textId="77777777" w:rsidR="00314D10" w:rsidRDefault="002D2276">
      <w:pPr>
        <w:pStyle w:val="Agreement"/>
        <w:rPr>
          <w:highlight w:val="green"/>
        </w:rPr>
      </w:pPr>
      <w:r>
        <w:rPr>
          <w:highlight w:val="green"/>
        </w:rPr>
        <w:t xml:space="preserve">Working assumption (to be confirmed by RAN1 via pending </w:t>
      </w:r>
      <w:proofErr w:type="gramStart"/>
      <w:r>
        <w:rPr>
          <w:highlight w:val="green"/>
        </w:rPr>
        <w:t>reply</w:t>
      </w:r>
      <w:proofErr w:type="gramEnd"/>
      <w:r>
        <w:rPr>
          <w:highlight w:val="green"/>
        </w:rPr>
        <w:t xml:space="preserve"> LS): One bit in the MCCH DCI is used to notify the change of the multicast MCCH. We reuse the bit used for MCCH change indication from Rel-17 MBS broadcast. This does not cover session deactivation which is FFS.</w:t>
      </w:r>
    </w:p>
    <w:p w14:paraId="455F0B53" w14:textId="77777777" w:rsidR="00314D10" w:rsidRDefault="002D2276">
      <w:pPr>
        <w:pStyle w:val="Agreement"/>
      </w:pPr>
      <w:r>
        <w:t>It is not supported to provide the PTM configuration of intra-</w:t>
      </w:r>
      <w:proofErr w:type="spellStart"/>
      <w:r>
        <w:t>gNB</w:t>
      </w:r>
      <w:proofErr w:type="spellEnd"/>
      <w:r>
        <w:t xml:space="preserve"> neighbour cells in the dedicated signalling.</w:t>
      </w:r>
    </w:p>
    <w:p w14:paraId="455F0B54" w14:textId="77777777" w:rsidR="00314D10" w:rsidRDefault="002D2276">
      <w:pPr>
        <w:pStyle w:val="Agreement"/>
      </w:pPr>
      <w:r>
        <w:t xml:space="preserve">For PTM configuration structure on the multicast MCCH, Rel-17 broadcast PTM configuration structure is taken as baseline. </w:t>
      </w:r>
    </w:p>
    <w:p w14:paraId="455F0B55" w14:textId="77777777" w:rsidR="00314D10" w:rsidRDefault="002D2276">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455F0B56" w14:textId="77777777" w:rsidR="00314D10" w:rsidRDefault="002D2276">
      <w:pPr>
        <w:pStyle w:val="Agreement"/>
      </w:pPr>
      <w:r>
        <w:t>FFS how existing MRBs are handled.</w:t>
      </w:r>
    </w:p>
    <w:p w14:paraId="455F0B57" w14:textId="77777777" w:rsidR="00314D10" w:rsidRDefault="002D2276">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455F0B58" w14:textId="77777777" w:rsidR="00314D10" w:rsidRDefault="002D2276">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455F0B59" w14:textId="77777777" w:rsidR="00314D10" w:rsidRDefault="002D2276">
      <w:pPr>
        <w:pStyle w:val="Agreement"/>
        <w:rPr>
          <w:lang w:val="en-US"/>
        </w:rPr>
      </w:pPr>
      <w:r>
        <w:rPr>
          <w:lang w:val="en-US"/>
        </w:rPr>
        <w:t xml:space="preserve">This is assumed to have no/minor impact on RAN1/PHY </w:t>
      </w:r>
    </w:p>
    <w:p w14:paraId="455F0B5A" w14:textId="77777777" w:rsidR="00314D10" w:rsidRDefault="002D2276">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55F0B5B" w14:textId="77777777" w:rsidR="00314D10" w:rsidRDefault="002D2276">
      <w:pPr>
        <w:pStyle w:val="Agreement"/>
        <w:rPr>
          <w:highlight w:val="green"/>
        </w:rPr>
      </w:pPr>
      <w:r>
        <w:rPr>
          <w:highlight w:val="green"/>
        </w:rPr>
        <w:t>No additional signalling is introduced to control information to be reported by the UE (on top of what we have already agreed).</w:t>
      </w:r>
    </w:p>
    <w:p w14:paraId="455F0B5C" w14:textId="77777777" w:rsidR="00314D10" w:rsidRDefault="002D2276">
      <w:pPr>
        <w:pStyle w:val="Agreement"/>
      </w:pPr>
      <w:r>
        <w:t>When sending MII, UE reports the whole information (</w:t>
      </w:r>
      <w:proofErr w:type="gramStart"/>
      <w:r>
        <w:t>i.e.</w:t>
      </w:r>
      <w:proofErr w:type="gramEnd"/>
      <w:r>
        <w:t xml:space="preserve"> at least frequency, bandwidth, SCS) when indicated by SIB1 of its unicast serving cell. FFS whether there are cases where this information is not available at the UE and what happens then.</w:t>
      </w:r>
    </w:p>
    <w:p w14:paraId="455F0B5D" w14:textId="77777777" w:rsidR="00314D10" w:rsidRDefault="002D2276">
      <w:pPr>
        <w:pStyle w:val="Agreement"/>
      </w:pPr>
      <w:r>
        <w:t>FFS if any special handling is needed when the non-serving cell updates the configuration (which is relevant for MII)</w:t>
      </w:r>
    </w:p>
    <w:p w14:paraId="455F0B5E" w14:textId="77777777" w:rsidR="00314D10" w:rsidRDefault="002D2276">
      <w:pPr>
        <w:pStyle w:val="Agreement"/>
      </w:pPr>
      <w:r>
        <w:t>No additional information is added to MII on top of what has been already agreed.</w:t>
      </w:r>
    </w:p>
    <w:p w14:paraId="455F0B5F" w14:textId="77777777" w:rsidR="00314D10" w:rsidRDefault="00314D10">
      <w:pPr>
        <w:pStyle w:val="BodyText"/>
        <w:rPr>
          <w:rFonts w:eastAsia="Malgun Gothic"/>
          <w:lang w:eastAsia="ko-KR"/>
        </w:rPr>
      </w:pPr>
    </w:p>
    <w:p w14:paraId="455F0B60" w14:textId="77777777" w:rsidR="00314D10" w:rsidRDefault="00314D10">
      <w:pPr>
        <w:pStyle w:val="BodyText"/>
        <w:rPr>
          <w:rFonts w:eastAsia="Malgun Gothic"/>
          <w:lang w:eastAsia="ko-KR"/>
        </w:rPr>
      </w:pPr>
    </w:p>
    <w:p w14:paraId="455F0B61" w14:textId="77777777" w:rsidR="002D2276" w:rsidRDefault="002D2276"/>
    <w:sectPr w:rsidR="002D2276">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Nokia(Mani)" w:date="2023-06-23T11:19:00Z" w:initials="NOK">
    <w:p w14:paraId="048DCD39" w14:textId="74709C45" w:rsidR="00DD0030" w:rsidRDefault="00DD0030">
      <w:pPr>
        <w:pStyle w:val="CommentText"/>
      </w:pPr>
      <w:r>
        <w:rPr>
          <w:rStyle w:val="CommentReference"/>
        </w:rPr>
        <w:annotationRef/>
      </w:r>
      <w:r>
        <w:rPr>
          <w:noProof/>
        </w:rPr>
        <w:t>Format of section headings 16.10.4 and 16.10.5.2 are not correct.</w:t>
      </w:r>
      <w:r>
        <w:rPr>
          <w:rStyle w:val="CommentReference"/>
        </w:rPr>
        <w:annotationRef/>
      </w:r>
    </w:p>
  </w:comment>
  <w:comment w:id="14" w:author="Weilimei (B)" w:date="2023-06-19T16:13:00Z" w:initials="W(">
    <w:p w14:paraId="455F0B62" w14:textId="77777777" w:rsidR="00906EE5" w:rsidRDefault="00906EE5">
      <w:pPr>
        <w:pStyle w:val="CommentText"/>
        <w:rPr>
          <w:lang w:eastAsia="zh-CN"/>
        </w:rPr>
      </w:pPr>
      <w:r>
        <w:rPr>
          <w:rStyle w:val="CommentReference"/>
        </w:rPr>
        <w:annotationRef/>
      </w:r>
      <w:r>
        <w:rPr>
          <w:lang w:eastAsia="zh-CN"/>
        </w:rPr>
        <w:t>MCCH for broadcast--</w:t>
      </w:r>
      <w:r>
        <w:rPr>
          <w:lang w:eastAsia="zh-CN"/>
        </w:rPr>
        <w:sym w:font="Wingdings" w:char="F0E0"/>
      </w:r>
      <w:r>
        <w:rPr>
          <w:lang w:eastAsia="zh-CN"/>
        </w:rPr>
        <w:t xml:space="preserve"> </w:t>
      </w:r>
      <w:proofErr w:type="spellStart"/>
      <w:r>
        <w:rPr>
          <w:lang w:eastAsia="zh-CN"/>
        </w:rPr>
        <w:t>broadcast</w:t>
      </w:r>
      <w:proofErr w:type="spellEnd"/>
      <w:r>
        <w:rPr>
          <w:lang w:eastAsia="zh-CN"/>
        </w:rPr>
        <w:t xml:space="preserve"> MCCH</w:t>
      </w:r>
    </w:p>
  </w:comment>
  <w:comment w:id="16" w:author="Nokia(Mani)" w:date="2023-06-23T11:09:00Z" w:initials="NOK">
    <w:p w14:paraId="76B5290E" w14:textId="47F29190" w:rsidR="008431B5" w:rsidRDefault="008431B5">
      <w:pPr>
        <w:pStyle w:val="CommentText"/>
      </w:pPr>
      <w:r>
        <w:rPr>
          <w:rStyle w:val="CommentReference"/>
        </w:rPr>
        <w:annotationRef/>
      </w:r>
      <w:r>
        <w:t>Do we really need to separate the definition of MCCH for broadcast and multicast as shown here? Why not update the existing definition to include “multicast control information” also but have an additional sentence which says that MCCH for broadcast and multicast are independent channels and that the MCCH for multicast control information is used only for multicast reception in RRC_INACTIVE? If this change proposal is accepted, then other references to Broadcast/Multicast MCCH needs to be removed and text in which those appear needs to be revised.</w:t>
      </w:r>
    </w:p>
  </w:comment>
  <w:comment w:id="18" w:author="Weilimei (B)" w:date="2023-06-19T16:15:00Z" w:initials="W(">
    <w:p w14:paraId="455F0B63" w14:textId="77777777" w:rsidR="00906EE5" w:rsidRDefault="00906EE5">
      <w:pPr>
        <w:pStyle w:val="CommentText"/>
        <w:rPr>
          <w:lang w:eastAsia="zh-CN"/>
        </w:rPr>
      </w:pPr>
      <w:r>
        <w:rPr>
          <w:rStyle w:val="CommentReference"/>
        </w:rPr>
        <w:annotationRef/>
      </w:r>
      <w:r>
        <w:rPr>
          <w:lang w:eastAsia="zh-CN"/>
        </w:rPr>
        <w:t>MCCH for multicast-</w:t>
      </w:r>
      <w:r>
        <w:rPr>
          <w:lang w:eastAsia="zh-CN"/>
        </w:rPr>
        <w:sym w:font="Wingdings" w:char="F0E0"/>
      </w:r>
      <w:r>
        <w:rPr>
          <w:lang w:eastAsia="zh-CN"/>
        </w:rPr>
        <w:t xml:space="preserve"> multicast MCCH. In some agreements, multicast MCCH is used instead.</w:t>
      </w:r>
    </w:p>
  </w:comment>
  <w:comment w:id="12" w:author="CATT" w:date="2023-06-21T15:05:00Z" w:initials="CATT">
    <w:p w14:paraId="6131BA5A" w14:textId="415FFB55" w:rsidR="00F5091D" w:rsidRDefault="00F5091D">
      <w:pPr>
        <w:pStyle w:val="CommentText"/>
        <w:rPr>
          <w:lang w:eastAsia="zh-CN"/>
        </w:rPr>
      </w:pPr>
      <w:r>
        <w:rPr>
          <w:rStyle w:val="CommentReference"/>
        </w:rPr>
        <w:annotationRef/>
      </w:r>
      <w:r>
        <w:rPr>
          <w:lang w:eastAsia="zh-CN"/>
        </w:rPr>
        <w:t>S</w:t>
      </w:r>
      <w:r>
        <w:rPr>
          <w:rFonts w:hint="eastAsia"/>
          <w:lang w:eastAsia="zh-CN"/>
        </w:rPr>
        <w:t xml:space="preserve">uggest to combine into one called </w:t>
      </w:r>
      <w:r>
        <w:rPr>
          <w:lang w:eastAsia="zh-CN"/>
        </w:rPr>
        <w:t>“</w:t>
      </w:r>
      <w:proofErr w:type="spellStart"/>
      <w:r>
        <w:rPr>
          <w:rFonts w:hint="eastAsia"/>
          <w:lang w:eastAsia="zh-CN"/>
        </w:rPr>
        <w:t>MCCH</w:t>
      </w:r>
      <w:proofErr w:type="gramStart"/>
      <w:r>
        <w:rPr>
          <w:lang w:eastAsia="zh-CN"/>
        </w:rPr>
        <w:t>”</w:t>
      </w:r>
      <w:r>
        <w:rPr>
          <w:rFonts w:hint="eastAsia"/>
          <w:lang w:eastAsia="zh-CN"/>
        </w:rPr>
        <w:t>,can</w:t>
      </w:r>
      <w:proofErr w:type="spellEnd"/>
      <w:proofErr w:type="gramEnd"/>
      <w:r>
        <w:rPr>
          <w:rFonts w:hint="eastAsia"/>
          <w:lang w:eastAsia="zh-CN"/>
        </w:rPr>
        <w:t xml:space="preserve"> indicate in the description that it is used for broadcast and inactive multicast.</w:t>
      </w:r>
    </w:p>
  </w:comment>
  <w:comment w:id="20" w:author="Nokia(Mani)" w:date="2023-06-23T11:05:00Z" w:initials="NOK">
    <w:p w14:paraId="0BE89482" w14:textId="60A4C531" w:rsidR="00AE1DC3" w:rsidRDefault="00AE1DC3">
      <w:pPr>
        <w:pStyle w:val="CommentText"/>
      </w:pPr>
      <w:r>
        <w:rPr>
          <w:rStyle w:val="CommentReference"/>
        </w:rPr>
        <w:annotationRef/>
      </w:r>
      <w:r>
        <w:t>If the above proposal to not split the MCCH definition (also commented by CATT) is acceptable, then this change is not needed.</w:t>
      </w:r>
    </w:p>
  </w:comment>
  <w:comment w:id="31" w:author="Weilimei (B)" w:date="2023-06-19T16:18:00Z" w:initials="W(">
    <w:p w14:paraId="455F0B64" w14:textId="77777777" w:rsidR="00906EE5" w:rsidRDefault="00906EE5">
      <w:pPr>
        <w:pStyle w:val="CommentText"/>
        <w:rPr>
          <w:lang w:eastAsia="zh-CN"/>
        </w:rPr>
      </w:pPr>
      <w:r>
        <w:rPr>
          <w:rStyle w:val="CommentReference"/>
        </w:rPr>
        <w:annotationRef/>
      </w:r>
      <w:r>
        <w:rPr>
          <w:lang w:eastAsia="zh-CN"/>
        </w:rPr>
        <w:t>Here RNTI for multicast MCCH is denoted by MMCCH-RNTI. The comments are welcome.</w:t>
      </w:r>
    </w:p>
  </w:comment>
  <w:comment w:id="26" w:author="Ericsson Martin" w:date="2023-06-20T10:00:00Z" w:initials="MVDZ">
    <w:p w14:paraId="4F50E930" w14:textId="49014C00" w:rsidR="005E180E" w:rsidRDefault="005E180E">
      <w:pPr>
        <w:pStyle w:val="CommentText"/>
      </w:pPr>
      <w:r>
        <w:rPr>
          <w:rStyle w:val="CommentReference"/>
        </w:rPr>
        <w:annotationRef/>
      </w:r>
      <w:r>
        <w:t>We propose to use “broadcast MCCH-RNTI” and “multicast MCCH-RNTI”, similar as in 38.331.</w:t>
      </w:r>
    </w:p>
  </w:comment>
  <w:comment w:id="27" w:author="Nokia(Mani)" w:date="2023-06-23T11:15:00Z" w:initials="NOK">
    <w:p w14:paraId="1880D865" w14:textId="6F48A7CA" w:rsidR="00186970" w:rsidRDefault="00186970">
      <w:pPr>
        <w:pStyle w:val="CommentText"/>
      </w:pPr>
      <w:r>
        <w:rPr>
          <w:rStyle w:val="CommentReference"/>
        </w:rPr>
        <w:annotationRef/>
      </w:r>
      <w:r>
        <w:t>Agree this is better than MMCCH-RNTI</w:t>
      </w:r>
    </w:p>
  </w:comment>
  <w:comment w:id="34" w:author="Nokia(Mani)" w:date="2023-06-23T11:22:00Z" w:initials="NOK">
    <w:p w14:paraId="721B81A7" w14:textId="5E37D32F" w:rsidR="00DD0030" w:rsidRDefault="00DD0030">
      <w:pPr>
        <w:pStyle w:val="CommentText"/>
      </w:pPr>
      <w:r>
        <w:rPr>
          <w:rStyle w:val="CommentReference"/>
        </w:rPr>
        <w:annotationRef/>
      </w:r>
      <w:r>
        <w:t>The first sentence can just say multicast can be received in either RRC_CONNECTED or RRC_INACTIVE but keep the text about joining the session as a separate sentence.</w:t>
      </w:r>
    </w:p>
  </w:comment>
  <w:comment w:id="38" w:author="Nokia(Mani)" w:date="2023-06-23T11:32:00Z" w:initials="NOK">
    <w:p w14:paraId="7FD35795" w14:textId="77777777" w:rsidR="002D6471" w:rsidRDefault="002D6471" w:rsidP="002D6471">
      <w:pPr>
        <w:pStyle w:val="CommentText"/>
      </w:pPr>
      <w:r>
        <w:rPr>
          <w:rStyle w:val="CommentReference"/>
        </w:rPr>
        <w:annotationRef/>
      </w:r>
      <w:r>
        <w:t>The following FFS needs to be captured:</w:t>
      </w:r>
    </w:p>
    <w:p w14:paraId="764C2BD0" w14:textId="7C255DAA" w:rsidR="002D6471" w:rsidRDefault="002D6471" w:rsidP="002D6471">
      <w:pPr>
        <w:pStyle w:val="CommentText"/>
      </w:pPr>
      <w:r w:rsidRPr="00571F7A">
        <w:t xml:space="preserve">FFS what information </w:t>
      </w:r>
      <w:proofErr w:type="spellStart"/>
      <w:r w:rsidRPr="00571F7A">
        <w:t>gNB</w:t>
      </w:r>
      <w:proofErr w:type="spellEnd"/>
      <w:r w:rsidRPr="00571F7A">
        <w:t xml:space="preserve"> may be provided to form such decision (related to SA2 discussion).</w:t>
      </w:r>
    </w:p>
  </w:comment>
  <w:comment w:id="41" w:author="Nokia(Mani)" w:date="2023-06-23T11:36:00Z" w:initials="NOK">
    <w:p w14:paraId="524349AA" w14:textId="4E99E297" w:rsidR="002D6471" w:rsidRDefault="002D6471">
      <w:pPr>
        <w:pStyle w:val="CommentText"/>
      </w:pPr>
      <w:r>
        <w:rPr>
          <w:rStyle w:val="CommentReference"/>
        </w:rPr>
        <w:annotationRef/>
      </w:r>
      <w:r>
        <w:t>What signalling protocol or what specific signalling procedure is used for state transition can be captured in stage-3 by updating the relevant signalling message and/or procedure</w:t>
      </w:r>
      <w:r>
        <w:rPr>
          <w:noProof/>
        </w:rPr>
        <w:t>. Such details are not needed in stage-2. I</w:t>
      </w:r>
      <w:r w:rsidR="006526E4">
        <w:t xml:space="preserve">n state-2 we can just say: “The </w:t>
      </w:r>
      <w:proofErr w:type="spellStart"/>
      <w:r w:rsidR="006526E4">
        <w:t>gNB</w:t>
      </w:r>
      <w:proofErr w:type="spellEnd"/>
      <w:r w:rsidR="006526E4">
        <w:t xml:space="preserve"> dynamically controls which UEs in the cell receives data of MBS multicast session in RRC_CONNECTED and which UEs in the cell receives data of MBS multicast session in RRC_INACTIVE”</w:t>
      </w:r>
    </w:p>
  </w:comment>
  <w:comment w:id="43" w:author="Ericsson Martin" w:date="2023-06-20T12:04:00Z" w:initials="MVDZ">
    <w:p w14:paraId="48D11AB0" w14:textId="56AEDCD6" w:rsidR="002B233E" w:rsidRDefault="002B233E">
      <w:pPr>
        <w:pStyle w:val="CommentText"/>
      </w:pPr>
      <w:r>
        <w:rPr>
          <w:rStyle w:val="CommentReference"/>
        </w:rPr>
        <w:annotationRef/>
      </w:r>
      <w:r>
        <w:t xml:space="preserve">Perhaps </w:t>
      </w:r>
      <w:proofErr w:type="gramStart"/>
      <w:r>
        <w:t>more clear</w:t>
      </w:r>
      <w:proofErr w:type="gramEnd"/>
      <w:r>
        <w:t xml:space="preserve"> to say “using </w:t>
      </w:r>
      <w:proofErr w:type="spellStart"/>
      <w:r w:rsidRPr="002B233E">
        <w:rPr>
          <w:i/>
          <w:iCs/>
        </w:rPr>
        <w:t>RRCRelease</w:t>
      </w:r>
      <w:proofErr w:type="spellEnd"/>
      <w:r>
        <w:t xml:space="preserve"> message”.</w:t>
      </w:r>
    </w:p>
  </w:comment>
  <w:comment w:id="45" w:author="Nokia(Mani)" w:date="2023-06-23T13:02:00Z" w:initials="NOK">
    <w:p w14:paraId="5B8A648C" w14:textId="173FBD1A" w:rsidR="0092595F" w:rsidRDefault="00000000">
      <w:pPr>
        <w:pStyle w:val="CommentText"/>
      </w:pPr>
      <w:r>
        <w:rPr>
          <w:noProof/>
        </w:rPr>
        <w:t>Use of the term RAN-initiated paging here is ambiguous. The agreement to be captured is, "both group paging of UEs and individual paging of a specific UE can be used to move a UE from inactive to connected state". Since one of the agreements uses the term "UE-specific paging (i.e., PagingRecordList)", we suggest to rephrase it as "via group notification or UE-specific paging"</w:t>
      </w:r>
    </w:p>
  </w:comment>
  <w:comment w:id="49" w:author="" w:initials="">
    <w:p w14:paraId="455F0B65" w14:textId="77777777" w:rsidR="00314D10" w:rsidRDefault="002D2276">
      <w:pPr>
        <w:pStyle w:val="CommentText"/>
        <w:rPr>
          <w:lang w:val="en-US" w:eastAsia="zh-CN"/>
        </w:rPr>
      </w:pPr>
      <w:r>
        <w:rPr>
          <w:rStyle w:val="CommentReference"/>
        </w:rPr>
        <w:annotationRef/>
      </w:r>
      <w:r>
        <w:rPr>
          <w:rFonts w:hint="eastAsia"/>
          <w:lang w:val="en-US" w:eastAsia="zh-CN"/>
        </w:rPr>
        <w:t>I assume this part is not needed, i.e., RAN paging is a kind of group notification.</w:t>
      </w:r>
    </w:p>
    <w:p w14:paraId="455F0B66" w14:textId="77777777" w:rsidR="00314D10" w:rsidRDefault="00314D10">
      <w:pPr>
        <w:pStyle w:val="CommentText"/>
        <w:rPr>
          <w:lang w:val="en-US" w:eastAsia="zh-CN"/>
        </w:rPr>
      </w:pPr>
    </w:p>
    <w:p w14:paraId="455F0B67" w14:textId="77777777" w:rsidR="00314D10" w:rsidRDefault="002D2276">
      <w:pPr>
        <w:pStyle w:val="CommentText"/>
        <w:rPr>
          <w:lang w:val="en-US" w:eastAsia="zh-CN"/>
        </w:rPr>
      </w:pPr>
      <w:r>
        <w:rPr>
          <w:rFonts w:hint="eastAsia"/>
          <w:lang w:val="en-US" w:eastAsia="zh-CN"/>
        </w:rPr>
        <w:t>Or we change the "or" to "e.g.,".</w:t>
      </w:r>
    </w:p>
    <w:p w14:paraId="455F0B68" w14:textId="77777777" w:rsidR="00552764" w:rsidRDefault="00552764">
      <w:pPr>
        <w:pStyle w:val="CommentText"/>
      </w:pPr>
    </w:p>
  </w:comment>
  <w:comment w:id="50" w:author="Ericsson Martin" w:date="2023-06-20T14:01:00Z" w:initials="MVDZ">
    <w:p w14:paraId="7D0957E1" w14:textId="564805D3" w:rsidR="00A2616D" w:rsidRDefault="00A2616D">
      <w:pPr>
        <w:pStyle w:val="CommentText"/>
      </w:pPr>
      <w:r>
        <w:rPr>
          <w:rStyle w:val="CommentReference"/>
        </w:rPr>
        <w:annotationRef/>
      </w:r>
      <w:r>
        <w:t xml:space="preserve">“RAN-initiated paging” in our understanding refers to “UE individual paging”, </w:t>
      </w:r>
      <w:proofErr w:type="gramStart"/>
      <w:r>
        <w:t>i.e.</w:t>
      </w:r>
      <w:proofErr w:type="gramEnd"/>
      <w:r>
        <w:t xml:space="preserve"> should be kept. </w:t>
      </w:r>
    </w:p>
  </w:comment>
  <w:comment w:id="56" w:author="" w:initials="">
    <w:p w14:paraId="455F0B69" w14:textId="77777777" w:rsidR="00552764" w:rsidRDefault="002D2276">
      <w:pPr>
        <w:pStyle w:val="CommentText"/>
      </w:pPr>
      <w:r>
        <w:rPr>
          <w:rStyle w:val="CommentReference"/>
        </w:rPr>
        <w:annotationRef/>
      </w:r>
    </w:p>
  </w:comment>
  <w:comment w:id="67" w:author="Nokia(Mani)" w:date="2023-06-23T13:19:00Z" w:initials="NOK">
    <w:p w14:paraId="51DB85A3" w14:textId="77777777" w:rsidR="007E5D79" w:rsidRDefault="00982E64">
      <w:pPr>
        <w:pStyle w:val="CommentText"/>
        <w:rPr>
          <w:noProof/>
        </w:rPr>
      </w:pPr>
      <w:r>
        <w:rPr>
          <w:rStyle w:val="CommentReference"/>
        </w:rPr>
        <w:annotationRef/>
      </w:r>
      <w:r>
        <w:rPr>
          <w:noProof/>
        </w:rPr>
        <w:t>The</w:t>
      </w:r>
      <w:r w:rsidR="007E5D79">
        <w:rPr>
          <w:noProof/>
        </w:rPr>
        <w:t xml:space="preserve"> following</w:t>
      </w:r>
      <w:r>
        <w:rPr>
          <w:noProof/>
        </w:rPr>
        <w:t xml:space="preserve"> agreement only mentions session activation: "</w:t>
      </w:r>
      <w:r w:rsidRPr="00982E64">
        <w:rPr>
          <w:highlight w:val="cyan"/>
        </w:rPr>
        <w:t xml:space="preserve"> </w:t>
      </w:r>
      <w:r w:rsidRPr="004E5759">
        <w:rPr>
          <w:highlight w:val="cyan"/>
        </w:rPr>
        <w:t>When NW configures UE to continue the multicast reception in INACTIVE state, NW provides the PTM configuration for the activated multicast session via the RRC dedicated signalling, at least for the serving cell (FFS other cases).</w:t>
      </w:r>
      <w:r>
        <w:rPr>
          <w:noProof/>
        </w:rPr>
        <w:t xml:space="preserve">". </w:t>
      </w:r>
    </w:p>
    <w:p w14:paraId="13457087" w14:textId="77777777" w:rsidR="007E5D79" w:rsidRDefault="007E5D79">
      <w:pPr>
        <w:pStyle w:val="CommentText"/>
        <w:rPr>
          <w:noProof/>
        </w:rPr>
      </w:pPr>
    </w:p>
    <w:p w14:paraId="62AD4B39" w14:textId="6DA2A29E" w:rsidR="00982E64" w:rsidRDefault="00982E64">
      <w:pPr>
        <w:pStyle w:val="CommentText"/>
      </w:pPr>
      <w:r>
        <w:rPr>
          <w:noProof/>
        </w:rPr>
        <w:t>The placement of "via RRCRelease" is ambiguous. It should be close to PTM configuration as follows: "provide the PTM configuration via RRCRelease message".</w:t>
      </w:r>
    </w:p>
  </w:comment>
  <w:comment w:id="65" w:author="Ericsson Martin" w:date="2023-06-20T14:08:00Z" w:initials="MVDZ">
    <w:p w14:paraId="476ED113" w14:textId="318E6F17" w:rsidR="000F0450" w:rsidRDefault="000F0450">
      <w:pPr>
        <w:pStyle w:val="CommentText"/>
      </w:pPr>
      <w:r>
        <w:rPr>
          <w:rStyle w:val="CommentReference"/>
        </w:rPr>
        <w:annotationRef/>
      </w:r>
      <w:proofErr w:type="gramStart"/>
      <w:r>
        <w:t>More clean</w:t>
      </w:r>
      <w:proofErr w:type="gramEnd"/>
      <w:r>
        <w:t xml:space="preserve"> to say “which is activated or deactivated”?</w:t>
      </w:r>
    </w:p>
  </w:comment>
  <w:comment w:id="73" w:author="Nokia(Mani)" w:date="2023-06-25T19:07:00Z" w:initials="NOK">
    <w:p w14:paraId="61258BBE" w14:textId="66646964" w:rsidR="00AE2415" w:rsidRDefault="00AE2415">
      <w:pPr>
        <w:pStyle w:val="CommentText"/>
      </w:pPr>
      <w:r>
        <w:rPr>
          <w:rStyle w:val="CommentReference"/>
        </w:rPr>
        <w:annotationRef/>
      </w:r>
      <w:r>
        <w:rPr>
          <w:noProof/>
        </w:rPr>
        <w:t>For the mobility case, it is not clear whether the PTM configuration provided via MCCH is in the serving cell or target cell. This needs to be clarified. Also, it is not clear whether UE can be sent to RRC_INACTIVE without providing the PTM configuration and let the UE receive the PTM configuration via MCCH in RRC_INACTIVE state. This needs further clarification or at least more discussion.</w:t>
      </w:r>
    </w:p>
  </w:comment>
  <w:comment w:id="74" w:author="Ericsson Martin" w:date="2023-06-20T14:10:00Z" w:initials="MVDZ">
    <w:p w14:paraId="666AEC2F" w14:textId="414B9B04" w:rsidR="000F0450" w:rsidRDefault="000F0450">
      <w:pPr>
        <w:pStyle w:val="CommentText"/>
      </w:pPr>
      <w:r>
        <w:rPr>
          <w:rStyle w:val="CommentReference"/>
        </w:rPr>
        <w:annotationRef/>
      </w:r>
      <w:r>
        <w:t>“</w:t>
      </w:r>
      <w:proofErr w:type="gramStart"/>
      <w:r>
        <w:t>out</w:t>
      </w:r>
      <w:proofErr w:type="gramEnd"/>
      <w:r>
        <w:t xml:space="preserve"> of” is perhaps better</w:t>
      </w:r>
    </w:p>
  </w:comment>
  <w:comment w:id="77" w:author="Ericsson Martin" w:date="2023-06-20T14:09:00Z" w:initials="MVDZ">
    <w:p w14:paraId="45D67173" w14:textId="4DEC9415" w:rsidR="000F0450" w:rsidRDefault="000F0450">
      <w:pPr>
        <w:pStyle w:val="CommentText"/>
      </w:pPr>
      <w:r>
        <w:rPr>
          <w:rStyle w:val="CommentReference"/>
        </w:rPr>
        <w:annotationRef/>
      </w:r>
      <w:r>
        <w:t>multicast</w:t>
      </w:r>
    </w:p>
  </w:comment>
  <w:comment w:id="82" w:author="Weilimei (B)" w:date="2023-06-19T16:23:00Z" w:initials="W(">
    <w:p w14:paraId="455F0B6B" w14:textId="77777777" w:rsidR="00270768" w:rsidRDefault="00270768">
      <w:pPr>
        <w:pStyle w:val="CommentText"/>
        <w:rPr>
          <w:lang w:eastAsia="zh-CN"/>
        </w:rPr>
      </w:pPr>
      <w:r>
        <w:rPr>
          <w:rStyle w:val="CommentReference"/>
        </w:rPr>
        <w:annotationRef/>
      </w:r>
      <w:r>
        <w:rPr>
          <w:lang w:eastAsia="zh-CN"/>
        </w:rPr>
        <w:t>Multicast MCCH is used in all needed places.</w:t>
      </w:r>
    </w:p>
  </w:comment>
  <w:comment w:id="86" w:author="Nokia(Mani)" w:date="2023-06-25T19:14:00Z" w:initials="NOK">
    <w:p w14:paraId="373D9732" w14:textId="64281DD0" w:rsidR="00E651C0" w:rsidRDefault="00000000">
      <w:pPr>
        <w:pStyle w:val="CommentText"/>
      </w:pPr>
      <w:r>
        <w:rPr>
          <w:noProof/>
        </w:rPr>
        <w:t xml:space="preserve">Notification signalling mechanism varies e.g., </w:t>
      </w:r>
      <w:r w:rsidR="00E651C0">
        <w:rPr>
          <w:rStyle w:val="CommentReference"/>
        </w:rPr>
        <w:annotationRef/>
      </w:r>
      <w:r w:rsidR="00E651C0">
        <w:t>UE is notified via multicast MCCH if there is change in PTM configuration</w:t>
      </w:r>
      <w:r>
        <w:rPr>
          <w:noProof/>
        </w:rPr>
        <w:t>,</w:t>
      </w:r>
      <w:r w:rsidR="00E651C0">
        <w:t xml:space="preserve"> UE is notified about session activation using group paging</w:t>
      </w:r>
      <w:r>
        <w:rPr>
          <w:noProof/>
        </w:rPr>
        <w:t xml:space="preserve">, </w:t>
      </w:r>
      <w:r w:rsidR="00E651C0">
        <w:t xml:space="preserve">UE is notified about session deactivation via MCCH. </w:t>
      </w:r>
      <w:r>
        <w:rPr>
          <w:noProof/>
        </w:rPr>
        <w:t xml:space="preserve">So, </w:t>
      </w:r>
      <w:r w:rsidR="00E651C0">
        <w:t>we need to organize the text better here</w:t>
      </w:r>
      <w:r>
        <w:rPr>
          <w:noProof/>
        </w:rPr>
        <w:t>. I</w:t>
      </w:r>
      <w:proofErr w:type="spellStart"/>
      <w:r w:rsidR="00E651C0" w:rsidRPr="00E651C0">
        <w:t>n</w:t>
      </w:r>
      <w:proofErr w:type="spellEnd"/>
      <w:r w:rsidR="00E651C0" w:rsidRPr="00E651C0">
        <w:t xml:space="preserve"> general, instead of inserting all agreements in some random order, we need to organize the stage-2 text </w:t>
      </w:r>
      <w:r>
        <w:rPr>
          <w:noProof/>
        </w:rPr>
        <w:t xml:space="preserve">to </w:t>
      </w:r>
      <w:r w:rsidR="00E651C0" w:rsidRPr="00E651C0">
        <w:t>organize the concepts better.</w:t>
      </w:r>
    </w:p>
  </w:comment>
  <w:comment w:id="88" w:author="Nokia(Mani)" w:date="2023-06-23T13:37:00Z" w:initials="NOK">
    <w:p w14:paraId="194A8E45" w14:textId="037EA649" w:rsidR="004904FF" w:rsidRDefault="004904FF">
      <w:pPr>
        <w:pStyle w:val="CommentText"/>
      </w:pPr>
      <w:r>
        <w:rPr>
          <w:rStyle w:val="CommentReference"/>
        </w:rPr>
        <w:annotationRef/>
      </w:r>
      <w:r>
        <w:rPr>
          <w:noProof/>
        </w:rPr>
        <w:t>Since Multicast MCCH follows Rel-17 Broadcast MCCH as baseline, it would be nice to structure the multicast MCCH related agreements under separate paragraph similar to the paragraph in 16.10.6.2 that starts with "The following principles govern the MCCH structure".</w:t>
      </w:r>
    </w:p>
  </w:comment>
  <w:comment w:id="93" w:author="Ericsson Martin" w:date="2023-06-20T14:16:00Z" w:initials="MVDZ">
    <w:p w14:paraId="4149AA96" w14:textId="77182D7E" w:rsidR="00F40027" w:rsidRDefault="00F40027">
      <w:pPr>
        <w:pStyle w:val="CommentText"/>
      </w:pPr>
      <w:r>
        <w:rPr>
          <w:rStyle w:val="CommentReference"/>
        </w:rPr>
        <w:annotationRef/>
      </w:r>
      <w:r>
        <w:t xml:space="preserve">Perhaps say “due to </w:t>
      </w:r>
      <w:proofErr w:type="gramStart"/>
      <w:r>
        <w:t>e.g.</w:t>
      </w:r>
      <w:proofErr w:type="gramEnd"/>
      <w:r>
        <w:t xml:space="preserve">”, because when a multicast session is started or released (i.e. session added/removed) this is also indicated by a “change” notification. </w:t>
      </w:r>
    </w:p>
  </w:comment>
  <w:comment w:id="100" w:author="Ericsson Martin" w:date="2023-06-20T14:14:00Z" w:initials="MVDZ">
    <w:p w14:paraId="1109DCD6" w14:textId="1A442947" w:rsidR="00F40027" w:rsidRDefault="00F40027">
      <w:pPr>
        <w:pStyle w:val="CommentText"/>
      </w:pPr>
      <w:r>
        <w:rPr>
          <w:rStyle w:val="CommentReference"/>
        </w:rPr>
        <w:annotationRef/>
      </w:r>
      <w:r>
        <w:t xml:space="preserve">This should be kept. </w:t>
      </w:r>
    </w:p>
  </w:comment>
  <w:comment w:id="101" w:author="Nokia(Mani)" w:date="2023-06-25T19:17:00Z" w:initials="NOK">
    <w:p w14:paraId="5D94B3F6" w14:textId="457E61C9" w:rsidR="00E651C0" w:rsidRDefault="00E651C0">
      <w:pPr>
        <w:pStyle w:val="CommentText"/>
      </w:pPr>
      <w:r>
        <w:rPr>
          <w:rStyle w:val="CommentReference"/>
        </w:rPr>
        <w:annotationRef/>
      </w:r>
      <w:r>
        <w:rPr>
          <w:noProof/>
        </w:rPr>
        <w:t>Not sure if we agreed this</w:t>
      </w:r>
      <w:r>
        <w:t xml:space="preserve"> notification about NCL Which agreement</w:t>
      </w:r>
      <w:r>
        <w:rPr>
          <w:noProof/>
        </w:rPr>
        <w:t xml:space="preserve"> is this from</w:t>
      </w:r>
      <w:r>
        <w:t>?</w:t>
      </w:r>
      <w:r>
        <w:rPr>
          <w:noProof/>
        </w:rPr>
        <w:t xml:space="preserve"> We should remove this.</w:t>
      </w:r>
    </w:p>
  </w:comment>
  <w:comment w:id="103" w:author="Nokia(Mani)" w:date="2023-06-25T19:19:00Z" w:initials="NOK">
    <w:p w14:paraId="0449AE9B" w14:textId="6E342C98" w:rsidR="00E651C0" w:rsidRDefault="00E651C0">
      <w:pPr>
        <w:pStyle w:val="CommentText"/>
      </w:pPr>
      <w:r>
        <w:rPr>
          <w:rStyle w:val="CommentReference"/>
        </w:rPr>
        <w:annotationRef/>
      </w:r>
      <w:r>
        <w:rPr>
          <w:rStyle w:val="CommentReference"/>
        </w:rPr>
        <w:annotationRef/>
      </w:r>
      <w:r>
        <w:rPr>
          <w:rStyle w:val="CommentReference"/>
        </w:rPr>
        <w:annotationRef/>
      </w:r>
      <w:r>
        <w:t xml:space="preserve">Ambiguous term. Sometimes during discussions, we used this term to refer to PTM configuration sent via MCCH also. Better to </w:t>
      </w:r>
      <w:proofErr w:type="gramStart"/>
      <w:r>
        <w:t>say</w:t>
      </w:r>
      <w:proofErr w:type="gramEnd"/>
      <w:r>
        <w:t xml:space="preserve"> "scheduling information for MCCH reception”. </w:t>
      </w:r>
    </w:p>
  </w:comment>
  <w:comment w:id="105" w:author="Ericsson Martin" w:date="2023-06-20T14:19:00Z" w:initials="MVDZ">
    <w:p w14:paraId="110CAEB9" w14:textId="39F119C9" w:rsidR="007E54E8" w:rsidRDefault="007E54E8">
      <w:pPr>
        <w:pStyle w:val="CommentText"/>
      </w:pPr>
      <w:r>
        <w:rPr>
          <w:rStyle w:val="CommentReference"/>
        </w:rPr>
        <w:annotationRef/>
      </w:r>
      <w:r>
        <w:t>“</w:t>
      </w:r>
      <w:proofErr w:type="gramStart"/>
      <w:r>
        <w:t>optional</w:t>
      </w:r>
      <w:proofErr w:type="gramEnd"/>
      <w:r>
        <w:t xml:space="preserve"> </w:t>
      </w:r>
      <w:r w:rsidRPr="007E54E8">
        <w:rPr>
          <w:b/>
          <w:bCs/>
        </w:rPr>
        <w:t>via</w:t>
      </w:r>
      <w:r>
        <w:t xml:space="preserve"> dedicated signalling”</w:t>
      </w:r>
    </w:p>
  </w:comment>
  <w:comment w:id="113" w:author="Nokia(Mani)" w:date="2023-06-25T19:20:00Z" w:initials="NOK">
    <w:p w14:paraId="5378314F" w14:textId="144A9DC5" w:rsidR="00E651C0" w:rsidRDefault="00E651C0">
      <w:pPr>
        <w:pStyle w:val="CommentText"/>
      </w:pPr>
      <w:r>
        <w:rPr>
          <w:rStyle w:val="CommentReference"/>
        </w:rPr>
        <w:annotationRef/>
      </w:r>
      <w:r>
        <w:rPr>
          <w:noProof/>
        </w:rPr>
        <w:t>Use "received by" instead of "applied to"</w:t>
      </w:r>
    </w:p>
  </w:comment>
  <w:comment w:id="111" w:author="Ericsson Martin" w:date="2023-06-20T14:22:00Z" w:initials="MVDZ">
    <w:p w14:paraId="0685C495" w14:textId="01407D37" w:rsidR="007E54E8" w:rsidRDefault="007E54E8">
      <w:pPr>
        <w:pStyle w:val="CommentText"/>
      </w:pPr>
      <w:r>
        <w:rPr>
          <w:rStyle w:val="CommentReference"/>
        </w:rPr>
        <w:annotationRef/>
      </w:r>
      <w:r>
        <w:t xml:space="preserve">We wonder what this means exactly, </w:t>
      </w:r>
      <w:proofErr w:type="gramStart"/>
      <w:r>
        <w:t>i.e.</w:t>
      </w:r>
      <w:proofErr w:type="gramEnd"/>
      <w:r>
        <w:t xml:space="preserve"> perhaps better to wait for the outcome of the UP discussions?</w:t>
      </w:r>
    </w:p>
  </w:comment>
  <w:comment w:id="116" w:author="CATT" w:date="2023-06-21T14:57:00Z" w:initials="CATT">
    <w:p w14:paraId="2C9FDC9B" w14:textId="7384F662" w:rsidR="00C73AB9" w:rsidRDefault="00C73AB9">
      <w:pPr>
        <w:pStyle w:val="CommentText"/>
        <w:rPr>
          <w:lang w:eastAsia="zh-CN"/>
        </w:rPr>
      </w:pPr>
      <w:r>
        <w:rPr>
          <w:rStyle w:val="CommentReference"/>
        </w:rPr>
        <w:annotationRef/>
      </w:r>
      <w:r>
        <w:rPr>
          <w:lang w:eastAsia="zh-CN"/>
        </w:rPr>
        <w:t>N</w:t>
      </w:r>
      <w:r>
        <w:rPr>
          <w:rFonts w:hint="eastAsia"/>
          <w:lang w:eastAsia="zh-CN"/>
        </w:rPr>
        <w:t xml:space="preserve">ot </w:t>
      </w:r>
      <w:proofErr w:type="spellStart"/>
      <w:proofErr w:type="gramStart"/>
      <w:r>
        <w:rPr>
          <w:rFonts w:hint="eastAsia"/>
          <w:lang w:eastAsia="zh-CN"/>
        </w:rPr>
        <w:t>necessary,suggest</w:t>
      </w:r>
      <w:proofErr w:type="spellEnd"/>
      <w:proofErr w:type="gramEnd"/>
      <w:r>
        <w:rPr>
          <w:rFonts w:hint="eastAsia"/>
          <w:lang w:eastAsia="zh-CN"/>
        </w:rPr>
        <w:t xml:space="preserve"> to delete it.</w:t>
      </w:r>
    </w:p>
  </w:comment>
  <w:comment w:id="117" w:author="Nokia(Mani)" w:date="2023-06-25T19:22:00Z" w:initials="NOK">
    <w:p w14:paraId="14077DA8" w14:textId="7A20ED52" w:rsidR="00E651C0" w:rsidRDefault="00E651C0">
      <w:pPr>
        <w:pStyle w:val="CommentText"/>
      </w:pPr>
      <w:r>
        <w:rPr>
          <w:rStyle w:val="CommentReference"/>
        </w:rPr>
        <w:annotationRef/>
      </w:r>
      <w:r>
        <w:rPr>
          <w:rStyle w:val="CommentReference"/>
        </w:rPr>
        <w:annotationRef/>
      </w:r>
      <w:r>
        <w:rPr>
          <w:rStyle w:val="CommentReference"/>
        </w:rPr>
        <w:annotationRef/>
      </w:r>
      <w:r>
        <w:t xml:space="preserve">There is no sufficient background info before this sentence to understand what this UE identified by 5GC is. </w:t>
      </w:r>
      <w:r>
        <w:rPr>
          <w:noProof/>
        </w:rPr>
        <w:t>So, either we should delete it or t</w:t>
      </w:r>
      <w:r>
        <w:t xml:space="preserve">here should be a brief explanation about what this special UE is </w:t>
      </w:r>
      <w:r>
        <w:rPr>
          <w:noProof/>
        </w:rPr>
        <w:t xml:space="preserve">somewhere </w:t>
      </w:r>
      <w:r>
        <w:t>before</w:t>
      </w:r>
      <w:r>
        <w:rPr>
          <w:noProof/>
        </w:rPr>
        <w:t xml:space="preserve"> this sentence</w:t>
      </w:r>
      <w:r>
        <w:t>.</w:t>
      </w:r>
    </w:p>
  </w:comment>
  <w:comment w:id="119" w:author="" w:initials="">
    <w:p w14:paraId="455F0B6C" w14:textId="77777777" w:rsidR="00552764" w:rsidRDefault="002D2276">
      <w:pPr>
        <w:pStyle w:val="CommentText"/>
      </w:pPr>
      <w:r>
        <w:rPr>
          <w:rStyle w:val="CommentReference"/>
        </w:rPr>
        <w:annotationRef/>
      </w:r>
    </w:p>
  </w:comment>
  <w:comment w:id="122" w:author="Nokia(Mani)" w:date="2023-06-25T19:26:00Z" w:initials="NOK">
    <w:p w14:paraId="60378124" w14:textId="29D0C581" w:rsidR="00FB1114" w:rsidRDefault="00FB1114">
      <w:pPr>
        <w:pStyle w:val="CommentText"/>
      </w:pPr>
      <w:r>
        <w:rPr>
          <w:rStyle w:val="CommentReference"/>
        </w:rPr>
        <w:annotationRef/>
      </w:r>
      <w:r>
        <w:rPr>
          <w:rStyle w:val="CommentReference"/>
        </w:rPr>
        <w:annotationRef/>
      </w:r>
      <w:r>
        <w:rPr>
          <w:rStyle w:val="CommentReference"/>
        </w:rPr>
        <w:annotationRef/>
      </w:r>
      <w:r>
        <w:t>There are multiple agreements related to multicast session status change (activation/deactivation/release) which can be organized better under a separate paragraph. Similarly, there are multiple agreements related to (group) paging that can be under one paragraph. MCCH related agreements can be organized together etc.</w:t>
      </w:r>
    </w:p>
  </w:comment>
  <w:comment w:id="123" w:author="" w:initials="">
    <w:p w14:paraId="455F0B6D" w14:textId="77777777" w:rsidR="00552764" w:rsidRDefault="002D2276">
      <w:pPr>
        <w:pStyle w:val="CommentText"/>
      </w:pPr>
      <w:r>
        <w:rPr>
          <w:rStyle w:val="CommentReference"/>
        </w:rPr>
        <w:annotationRef/>
      </w:r>
    </w:p>
  </w:comment>
  <w:comment w:id="131" w:author="" w:initials="">
    <w:p w14:paraId="455F0B6E" w14:textId="77777777" w:rsidR="00552764" w:rsidRDefault="002D2276">
      <w:pPr>
        <w:pStyle w:val="CommentText"/>
      </w:pPr>
      <w:r>
        <w:rPr>
          <w:rStyle w:val="CommentReference"/>
        </w:rPr>
        <w:annotationRef/>
      </w:r>
    </w:p>
  </w:comment>
  <w:comment w:id="133" w:author="Ericsson Martin" w:date="2023-06-20T14:24:00Z" w:initials="MVDZ">
    <w:p w14:paraId="1F6A81BB" w14:textId="1450B731" w:rsidR="007E54E8" w:rsidRDefault="007E54E8">
      <w:pPr>
        <w:pStyle w:val="CommentText"/>
      </w:pPr>
      <w:r>
        <w:rPr>
          <w:rStyle w:val="CommentReference"/>
        </w:rPr>
        <w:annotationRef/>
      </w:r>
      <w:r>
        <w:t>“</w:t>
      </w:r>
      <w:proofErr w:type="gramStart"/>
      <w:r w:rsidR="00D815A1" w:rsidRPr="00D815A1">
        <w:rPr>
          <w:b/>
          <w:bCs/>
        </w:rPr>
        <w:t>can</w:t>
      </w:r>
      <w:proofErr w:type="gramEnd"/>
      <w:r w:rsidR="00D815A1">
        <w:t xml:space="preserve"> stop</w:t>
      </w:r>
      <w:r w:rsidR="00D815A1" w:rsidRPr="00D815A1">
        <w:rPr>
          <w:b/>
          <w:bCs/>
        </w:rPr>
        <w:t xml:space="preserve"> </w:t>
      </w:r>
      <w:r>
        <w:t xml:space="preserve">monitoring </w:t>
      </w:r>
      <w:r w:rsidRPr="007E54E8">
        <w:rPr>
          <w:b/>
          <w:bCs/>
        </w:rPr>
        <w:t>the</w:t>
      </w:r>
      <w:r>
        <w:t xml:space="preserve"> corresponding”</w:t>
      </w:r>
    </w:p>
  </w:comment>
  <w:comment w:id="136" w:author="Nokia(Mani)" w:date="2023-06-25T19:28:00Z" w:initials="NOK">
    <w:p w14:paraId="08922ADF" w14:textId="7719D519" w:rsidR="00FB1114" w:rsidRDefault="00FB1114">
      <w:pPr>
        <w:pStyle w:val="CommentText"/>
      </w:pPr>
      <w:r>
        <w:rPr>
          <w:rStyle w:val="CommentReference"/>
        </w:rPr>
        <w:annotationRef/>
      </w:r>
      <w:r>
        <w:rPr>
          <w:rStyle w:val="CommentReference"/>
        </w:rPr>
        <w:annotationRef/>
      </w:r>
      <w:r>
        <w:rPr>
          <w:rStyle w:val="CommentReference"/>
        </w:rPr>
        <w:annotationRef/>
      </w:r>
      <w:r>
        <w:t>I thought RAN2 agreements for Rel-18 MBS Multicast were only in the context of UE in RRC_INACTIVE state.</w:t>
      </w:r>
      <w:r>
        <w:rPr>
          <w:noProof/>
        </w:rPr>
        <w:t xml:space="preserve"> Remove RRC_IDLE.</w:t>
      </w:r>
    </w:p>
  </w:comment>
  <w:comment w:id="143" w:author="Ericsson Martin" w:date="2023-06-20T14:34:00Z" w:initials="MVDZ">
    <w:p w14:paraId="3F43D126" w14:textId="76507E58" w:rsidR="00D815A1" w:rsidRDefault="00D815A1">
      <w:pPr>
        <w:pStyle w:val="CommentText"/>
      </w:pPr>
      <w:r>
        <w:rPr>
          <w:rStyle w:val="CommentReference"/>
        </w:rPr>
        <w:annotationRef/>
      </w:r>
      <w:r>
        <w:t>starts</w:t>
      </w:r>
    </w:p>
  </w:comment>
  <w:comment w:id="160" w:author="Nokia(Mani)" w:date="2023-06-25T19:29:00Z" w:initials="NOK">
    <w:p w14:paraId="462FCB31" w14:textId="15DEACF2" w:rsidR="00FB1114" w:rsidRDefault="00FB1114">
      <w:pPr>
        <w:pStyle w:val="CommentText"/>
      </w:pPr>
      <w:r>
        <w:rPr>
          <w:rStyle w:val="CommentReference"/>
        </w:rPr>
        <w:annotationRef/>
      </w:r>
      <w:r>
        <w:rPr>
          <w:noProof/>
        </w:rPr>
        <w:t>See our earlier comment about use of RAN-initiated paging terminology. This should be called UE-specific paging.</w:t>
      </w:r>
    </w:p>
  </w:comment>
  <w:comment w:id="157" w:author="" w:initials="">
    <w:p w14:paraId="455F0B6F" w14:textId="77777777" w:rsidR="00552764" w:rsidRDefault="002D2276">
      <w:pPr>
        <w:pStyle w:val="CommentText"/>
      </w:pPr>
      <w:r>
        <w:rPr>
          <w:rStyle w:val="CommentReference"/>
        </w:rPr>
        <w:annotationRef/>
      </w:r>
    </w:p>
  </w:comment>
  <w:comment w:id="172" w:author="Weilimei (B)" w:date="2023-06-19T16:31:00Z" w:initials="W(">
    <w:p w14:paraId="455F0B70" w14:textId="77777777" w:rsidR="00270768" w:rsidRDefault="00270768">
      <w:pPr>
        <w:pStyle w:val="CommentText"/>
        <w:rPr>
          <w:lang w:eastAsia="zh-CN"/>
        </w:rPr>
      </w:pPr>
      <w:r>
        <w:rPr>
          <w:rStyle w:val="CommentReference"/>
        </w:rPr>
        <w:annotationRef/>
      </w:r>
      <w:r>
        <w:rPr>
          <w:lang w:eastAsia="zh-CN"/>
        </w:rPr>
        <w:t>“</w:t>
      </w:r>
      <w:proofErr w:type="gramStart"/>
      <w:r>
        <w:rPr>
          <w:lang w:eastAsia="zh-CN"/>
        </w:rPr>
        <w:t>multicast</w:t>
      </w:r>
      <w:proofErr w:type="gramEnd"/>
      <w:r>
        <w:rPr>
          <w:lang w:eastAsia="zh-CN"/>
        </w:rPr>
        <w:t xml:space="preserve"> session” and ‘multicast service’ have the same </w:t>
      </w:r>
      <w:proofErr w:type="spellStart"/>
      <w:r>
        <w:rPr>
          <w:lang w:eastAsia="zh-CN"/>
        </w:rPr>
        <w:t>meaming</w:t>
      </w:r>
      <w:proofErr w:type="spellEnd"/>
      <w:r>
        <w:rPr>
          <w:lang w:eastAsia="zh-CN"/>
        </w:rPr>
        <w:t xml:space="preserve">. </w:t>
      </w:r>
      <w:r w:rsidR="00A813AE">
        <w:rPr>
          <w:lang w:eastAsia="zh-CN"/>
        </w:rPr>
        <w:t>“</w:t>
      </w:r>
      <w:proofErr w:type="gramStart"/>
      <w:r w:rsidR="00A813AE">
        <w:rPr>
          <w:lang w:eastAsia="zh-CN"/>
        </w:rPr>
        <w:t>multicast</w:t>
      </w:r>
      <w:proofErr w:type="gramEnd"/>
      <w:r w:rsidR="00A813AE">
        <w:rPr>
          <w:lang w:eastAsia="zh-CN"/>
        </w:rPr>
        <w:t xml:space="preserve"> session” is used in the former sections, it’s better to use “multicast session” in the current section and later sections.</w:t>
      </w:r>
    </w:p>
  </w:comment>
  <w:comment w:id="182" w:author="CATT" w:date="2023-06-21T15:02:00Z" w:initials="CATT">
    <w:p w14:paraId="3F964AB8" w14:textId="5C411EB8" w:rsidR="002F0D10" w:rsidRDefault="002F0D10">
      <w:pPr>
        <w:pStyle w:val="CommentText"/>
        <w:rPr>
          <w:lang w:eastAsia="zh-CN"/>
        </w:rPr>
      </w:pPr>
      <w:r>
        <w:rPr>
          <w:rStyle w:val="CommentReference"/>
        </w:rPr>
        <w:annotationRef/>
      </w:r>
      <w:r>
        <w:rPr>
          <w:rFonts w:hint="eastAsia"/>
          <w:lang w:eastAsia="zh-CN"/>
        </w:rPr>
        <w:t>To be deleted.</w:t>
      </w:r>
    </w:p>
    <w:p w14:paraId="39631362" w14:textId="4ED75F8B" w:rsidR="002F0D10" w:rsidRDefault="002F0D10">
      <w:pPr>
        <w:pStyle w:val="CommentText"/>
        <w:rPr>
          <w:lang w:eastAsia="zh-CN"/>
        </w:rPr>
      </w:pPr>
      <w:r>
        <w:rPr>
          <w:rFonts w:hint="eastAsia"/>
          <w:lang w:eastAsia="zh-CN"/>
        </w:rPr>
        <w:t xml:space="preserve">PTM </w:t>
      </w:r>
      <w:proofErr w:type="spellStart"/>
      <w:r>
        <w:rPr>
          <w:rFonts w:hint="eastAsia"/>
          <w:lang w:eastAsia="zh-CN"/>
        </w:rPr>
        <w:t>conifiguration</w:t>
      </w:r>
      <w:proofErr w:type="spellEnd"/>
      <w:r>
        <w:rPr>
          <w:rFonts w:hint="eastAsia"/>
          <w:lang w:eastAsia="zh-CN"/>
        </w:rPr>
        <w:t xml:space="preserve"> is acquired from MCCH</w:t>
      </w:r>
    </w:p>
  </w:comment>
  <w:comment w:id="185" w:author="Ericsson Martin" w:date="2023-06-20T14:41:00Z" w:initials="MVDZ">
    <w:p w14:paraId="77D1A4D3" w14:textId="64B54844" w:rsidR="00E03B34" w:rsidRDefault="00E03B34">
      <w:pPr>
        <w:pStyle w:val="CommentText"/>
      </w:pPr>
      <w:r>
        <w:rPr>
          <w:rStyle w:val="CommentReference"/>
        </w:rPr>
        <w:annotationRef/>
      </w:r>
      <w:r>
        <w:t xml:space="preserve">This part could be deleted to shorten the sentence. </w:t>
      </w:r>
    </w:p>
  </w:comment>
  <w:comment w:id="186" w:author="Ericsson Martin" w:date="2023-06-20T14:40:00Z" w:initials="MVDZ">
    <w:p w14:paraId="03926E31" w14:textId="35CBC807" w:rsidR="00BE0A8D" w:rsidRDefault="00BE0A8D">
      <w:pPr>
        <w:pStyle w:val="CommentText"/>
      </w:pPr>
      <w:r>
        <w:rPr>
          <w:rStyle w:val="CommentReference"/>
        </w:rPr>
        <w:annotationRef/>
      </w:r>
      <w:r>
        <w:t>Move to the beginning of the sentence?</w:t>
      </w:r>
    </w:p>
  </w:comment>
  <w:comment w:id="190" w:author="" w:initials="">
    <w:p w14:paraId="455F0B71" w14:textId="77777777" w:rsidR="00552764" w:rsidRDefault="002D2276">
      <w:pPr>
        <w:pStyle w:val="CommentText"/>
      </w:pPr>
      <w:r>
        <w:rPr>
          <w:rStyle w:val="CommentReference"/>
        </w:rPr>
        <w:annotationRef/>
      </w:r>
    </w:p>
  </w:comment>
  <w:comment w:id="191" w:author="Nokia(Mani)" w:date="2023-06-25T19:31:00Z" w:initials="NOK">
    <w:p w14:paraId="54380677" w14:textId="16D6168F" w:rsidR="00293FDA" w:rsidRDefault="00000000">
      <w:pPr>
        <w:pStyle w:val="CommentText"/>
      </w:pPr>
      <w:r>
        <w:rPr>
          <w:noProof/>
        </w:rPr>
        <w:t xml:space="preserve">Such a note in the WID description is OK but </w:t>
      </w:r>
      <w:r w:rsidR="00293FDA">
        <w:rPr>
          <w:rStyle w:val="CommentReference"/>
        </w:rPr>
        <w:annotationRef/>
      </w:r>
      <w:r>
        <w:rPr>
          <w:noProof/>
        </w:rPr>
        <w:t>this Editor's Note is not needed in stage-2.</w:t>
      </w:r>
    </w:p>
  </w:comment>
  <w:comment w:id="202" w:author="CATT" w:date="2023-06-21T15:04:00Z" w:initials="CATT">
    <w:p w14:paraId="37793A54" w14:textId="07C6D79C" w:rsidR="002F0D10" w:rsidRDefault="002F0D10">
      <w:pPr>
        <w:pStyle w:val="CommentText"/>
        <w:rPr>
          <w:lang w:eastAsia="zh-CN"/>
        </w:rPr>
      </w:pPr>
      <w:r>
        <w:rPr>
          <w:rStyle w:val="CommentReference"/>
        </w:rPr>
        <w:annotationRef/>
      </w:r>
      <w:r>
        <w:rPr>
          <w:rFonts w:hint="eastAsia"/>
          <w:lang w:eastAsia="zh-CN"/>
        </w:rPr>
        <w:t>=&gt;service is not available to UE in INACTIVE</w:t>
      </w:r>
    </w:p>
  </w:comment>
  <w:comment w:id="204" w:author="Nokia(Mani)" w:date="2023-06-25T19:39:00Z" w:initials="NOK">
    <w:p w14:paraId="72B7D020" w14:textId="0BF28ABF" w:rsidR="00B36C09" w:rsidRDefault="00B36C09">
      <w:pPr>
        <w:pStyle w:val="CommentText"/>
      </w:pPr>
      <w:r>
        <w:rPr>
          <w:rStyle w:val="CommentReference"/>
        </w:rPr>
        <w:annotationRef/>
      </w:r>
      <w:r>
        <w:rPr>
          <w:noProof/>
        </w:rPr>
        <w:t>This sentence seems to be abruptly truncated. It does not fully capture the agreement. Why was the part "</w:t>
      </w:r>
      <w:r w:rsidR="00D167C7" w:rsidRPr="00D167C7">
        <w:rPr>
          <w:highlight w:val="cyan"/>
        </w:rPr>
        <w:t xml:space="preserve"> </w:t>
      </w:r>
      <w:r w:rsidR="00D167C7" w:rsidRPr="0080421A">
        <w:rPr>
          <w:highlight w:val="cyan"/>
        </w:rPr>
        <w:t xml:space="preserve">without reading MCCH in the re-selected cell, </w:t>
      </w:r>
      <w:r>
        <w:rPr>
          <w:noProof/>
        </w:rPr>
        <w:t>" dropped out?</w:t>
      </w:r>
    </w:p>
  </w:comment>
  <w:comment w:id="206" w:author="Nokia(Mani)" w:date="2023-06-25T19:43:00Z" w:initials="NOK">
    <w:p w14:paraId="3FA314BC" w14:textId="3AEA73B0" w:rsidR="00D167C7" w:rsidRDefault="00D167C7">
      <w:pPr>
        <w:pStyle w:val="CommentText"/>
      </w:pPr>
      <w:r>
        <w:rPr>
          <w:rStyle w:val="CommentReference"/>
        </w:rPr>
        <w:annotationRef/>
      </w:r>
      <w:r>
        <w:rPr>
          <w:noProof/>
        </w:rPr>
        <w:t>This first part of the sentence is not part of the agreement. The agreement was: "</w:t>
      </w:r>
      <w:r w:rsidRPr="0080421A">
        <w:rPr>
          <w:highlight w:val="cyan"/>
        </w:rPr>
        <w:t>Frequency prioritization may be provided to the UE for cell reselection for multicast reception in RRC_INACTIVE, detailed mechanism on how to identify the frequency info (e.g., SAI, USD, or frequency info directly provided by network) is FFS</w:t>
      </w:r>
      <w:r>
        <w:rPr>
          <w:noProof/>
        </w:rPr>
        <w:t>"</w:t>
      </w:r>
    </w:p>
  </w:comment>
  <w:comment w:id="209" w:author="Ericsson Martin" w:date="2023-06-20T14:42:00Z" w:initials="MVDZ">
    <w:p w14:paraId="43BAF1A9" w14:textId="3C78854C" w:rsidR="00E03B34" w:rsidRDefault="00E03B34">
      <w:pPr>
        <w:pStyle w:val="CommentText"/>
      </w:pPr>
      <w:r>
        <w:rPr>
          <w:rStyle w:val="CommentReference"/>
        </w:rPr>
        <w:annotationRef/>
      </w:r>
      <w:r>
        <w:t xml:space="preserve">This is optional, </w:t>
      </w:r>
      <w:proofErr w:type="gramStart"/>
      <w:r>
        <w:t>i.e.</w:t>
      </w:r>
      <w:proofErr w:type="gramEnd"/>
      <w:r>
        <w:t xml:space="preserve"> it should say “the UE is optionally made aware”.</w:t>
      </w:r>
    </w:p>
  </w:comment>
  <w:comment w:id="207" w:author="" w:initials="">
    <w:p w14:paraId="455F0B72" w14:textId="77777777" w:rsidR="00552764" w:rsidRDefault="002D2276">
      <w:pPr>
        <w:pStyle w:val="CommentText"/>
      </w:pPr>
      <w:r>
        <w:rPr>
          <w:rStyle w:val="CommentReference"/>
        </w:rPr>
        <w:annotationRef/>
      </w:r>
    </w:p>
  </w:comment>
  <w:comment w:id="223" w:author="" w:initials="">
    <w:p w14:paraId="455F0B73" w14:textId="77777777" w:rsidR="00552764" w:rsidRDefault="002D2276">
      <w:pPr>
        <w:pStyle w:val="CommentText"/>
      </w:pPr>
      <w:r>
        <w:rPr>
          <w:rStyle w:val="CommentReference"/>
        </w:rPr>
        <w:annotationRef/>
      </w:r>
    </w:p>
  </w:comment>
  <w:comment w:id="237" w:author="Nokia(Mani)" w:date="2023-06-25T19:44:00Z" w:initials="NOK">
    <w:p w14:paraId="4B72E2DB" w14:textId="77777777" w:rsidR="00D167C7" w:rsidRDefault="00D167C7" w:rsidP="00D167C7">
      <w:pPr>
        <w:pStyle w:val="CommentText"/>
      </w:pPr>
      <w:r>
        <w:rPr>
          <w:rStyle w:val="CommentReference"/>
        </w:rPr>
        <w:annotationRef/>
      </w:r>
      <w:r>
        <w:rPr>
          <w:rStyle w:val="CommentReference"/>
        </w:rPr>
        <w:annotationRef/>
      </w:r>
      <w:r>
        <w:t xml:space="preserve">We could try to capture the following agreement in </w:t>
      </w:r>
      <w:proofErr w:type="gramStart"/>
      <w:r>
        <w:t>stage-2</w:t>
      </w:r>
      <w:proofErr w:type="gramEnd"/>
      <w:r>
        <w:t>:</w:t>
      </w:r>
    </w:p>
    <w:p w14:paraId="707B70B2" w14:textId="77777777" w:rsidR="00D167C7" w:rsidRPr="00FC57B0" w:rsidRDefault="00D167C7" w:rsidP="00D167C7">
      <w:pPr>
        <w:pStyle w:val="Agreement"/>
        <w:tabs>
          <w:tab w:val="clear" w:pos="1619"/>
          <w:tab w:val="num" w:pos="7655"/>
        </w:tabs>
        <w:ind w:left="1560"/>
        <w:rPr>
          <w:lang w:val="en-US"/>
        </w:rPr>
      </w:pPr>
      <w:r w:rsidRPr="00FC57B0">
        <w:rPr>
          <w:lang w:val="en-US"/>
        </w:rPr>
        <w:t xml:space="preserve">Multicast CFR in RRC_INACTIVE and broadcast CFR can be configured differently. </w:t>
      </w:r>
    </w:p>
    <w:p w14:paraId="6451D31C" w14:textId="1BCB869C" w:rsidR="00D167C7" w:rsidRPr="00087FF0" w:rsidRDefault="00D167C7" w:rsidP="00087FF0">
      <w:pPr>
        <w:pStyle w:val="Agreement"/>
        <w:tabs>
          <w:tab w:val="clear" w:pos="1619"/>
          <w:tab w:val="num" w:pos="7655"/>
        </w:tabs>
        <w:ind w:left="1740"/>
        <w:rPr>
          <w:noProof/>
          <w:lang w:val="en-US"/>
        </w:rPr>
      </w:pPr>
      <w:r w:rsidRPr="00FC57B0">
        <w:rPr>
          <w:lang w:val="en-US"/>
        </w:rPr>
        <w:t xml:space="preserve">Whether multicast CFR in RRC_CONNECTED and in RRC_INACTIVE are different is up to NW implementation. </w:t>
      </w:r>
    </w:p>
  </w:comment>
  <w:comment w:id="250" w:author="" w:initials="">
    <w:p w14:paraId="455F0B74" w14:textId="77777777" w:rsidR="00552764" w:rsidRDefault="002D227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8DCD39" w15:done="0"/>
  <w15:commentEx w15:paraId="455F0B62" w15:done="0"/>
  <w15:commentEx w15:paraId="76B5290E" w15:done="0"/>
  <w15:commentEx w15:paraId="455F0B63" w15:done="0"/>
  <w15:commentEx w15:paraId="6131BA5A" w15:done="0"/>
  <w15:commentEx w15:paraId="0BE89482" w15:done="0"/>
  <w15:commentEx w15:paraId="455F0B64" w15:done="0"/>
  <w15:commentEx w15:paraId="4F50E930" w15:done="0"/>
  <w15:commentEx w15:paraId="1880D865" w15:paraIdParent="4F50E930" w15:done="0"/>
  <w15:commentEx w15:paraId="721B81A7" w15:done="0"/>
  <w15:commentEx w15:paraId="764C2BD0" w15:done="0"/>
  <w15:commentEx w15:paraId="524349AA" w15:done="0"/>
  <w15:commentEx w15:paraId="48D11AB0" w15:done="0"/>
  <w15:commentEx w15:paraId="5B8A648C" w15:done="0"/>
  <w15:commentEx w15:paraId="455F0B68" w15:done="0"/>
  <w15:commentEx w15:paraId="7D0957E1" w15:paraIdParent="455F0B68" w15:done="0"/>
  <w15:commentEx w15:paraId="455F0B69" w15:done="0"/>
  <w15:commentEx w15:paraId="62AD4B39" w15:done="0"/>
  <w15:commentEx w15:paraId="476ED113" w15:done="0"/>
  <w15:commentEx w15:paraId="61258BBE" w15:done="0"/>
  <w15:commentEx w15:paraId="666AEC2F" w15:done="0"/>
  <w15:commentEx w15:paraId="45D67173" w15:done="0"/>
  <w15:commentEx w15:paraId="455F0B6B" w15:done="0"/>
  <w15:commentEx w15:paraId="373D9732" w15:done="0"/>
  <w15:commentEx w15:paraId="194A8E45" w15:done="0"/>
  <w15:commentEx w15:paraId="4149AA96" w15:done="0"/>
  <w15:commentEx w15:paraId="1109DCD6" w15:done="0"/>
  <w15:commentEx w15:paraId="5D94B3F6" w15:paraIdParent="1109DCD6" w15:done="0"/>
  <w15:commentEx w15:paraId="0449AE9B" w15:done="0"/>
  <w15:commentEx w15:paraId="110CAEB9" w15:done="0"/>
  <w15:commentEx w15:paraId="5378314F" w15:done="0"/>
  <w15:commentEx w15:paraId="0685C495" w15:done="0"/>
  <w15:commentEx w15:paraId="2C9FDC9B" w15:done="0"/>
  <w15:commentEx w15:paraId="14077DA8" w15:paraIdParent="2C9FDC9B" w15:done="0"/>
  <w15:commentEx w15:paraId="455F0B6C" w15:done="0"/>
  <w15:commentEx w15:paraId="60378124" w15:done="0"/>
  <w15:commentEx w15:paraId="455F0B6D" w15:done="0"/>
  <w15:commentEx w15:paraId="455F0B6E" w15:done="0"/>
  <w15:commentEx w15:paraId="1F6A81BB" w15:done="0"/>
  <w15:commentEx w15:paraId="08922ADF" w15:done="0"/>
  <w15:commentEx w15:paraId="3F43D126" w15:done="0"/>
  <w15:commentEx w15:paraId="462FCB31" w15:done="0"/>
  <w15:commentEx w15:paraId="455F0B6F" w15:done="0"/>
  <w15:commentEx w15:paraId="455F0B70" w15:done="0"/>
  <w15:commentEx w15:paraId="39631362" w15:done="0"/>
  <w15:commentEx w15:paraId="77D1A4D3" w15:done="0"/>
  <w15:commentEx w15:paraId="03926E31" w15:done="0"/>
  <w15:commentEx w15:paraId="455F0B71" w15:done="0"/>
  <w15:commentEx w15:paraId="54380677" w15:paraIdParent="455F0B71" w15:done="0"/>
  <w15:commentEx w15:paraId="37793A54" w15:done="0"/>
  <w15:commentEx w15:paraId="72B7D020" w15:done="0"/>
  <w15:commentEx w15:paraId="3FA314BC" w15:done="0"/>
  <w15:commentEx w15:paraId="43BAF1A9" w15:done="0"/>
  <w15:commentEx w15:paraId="455F0B72" w15:done="0"/>
  <w15:commentEx w15:paraId="455F0B73" w15:done="0"/>
  <w15:commentEx w15:paraId="6451D31C" w15:done="0"/>
  <w15:commentEx w15:paraId="455F0B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FE3A" w16cex:dateUtc="2023-06-23T16:19:00Z"/>
  <w16cex:commentExtensible w16cex:durableId="283FFBDF" w16cex:dateUtc="2023-06-23T16:09:00Z"/>
  <w16cex:commentExtensible w16cex:durableId="283FFAF9" w16cex:dateUtc="2023-06-23T16:05:00Z"/>
  <w16cex:commentExtensible w16cex:durableId="283BF748" w16cex:dateUtc="2023-06-20T08:00:00Z"/>
  <w16cex:commentExtensible w16cex:durableId="283FFD65" w16cex:dateUtc="2023-06-23T16:15:00Z"/>
  <w16cex:commentExtensible w16cex:durableId="283FFF0A" w16cex:dateUtc="2023-06-23T16:22:00Z"/>
  <w16cex:commentExtensible w16cex:durableId="2840016C" w16cex:dateUtc="2023-06-23T16:32:00Z"/>
  <w16cex:commentExtensible w16cex:durableId="28400254" w16cex:dateUtc="2023-06-23T16:36:00Z"/>
  <w16cex:commentExtensible w16cex:durableId="283C1468" w16cex:dateUtc="2023-06-20T10:04:00Z"/>
  <w16cex:commentExtensible w16cex:durableId="28401648" w16cex:dateUtc="2023-06-23T18:02:00Z"/>
  <w16cex:commentExtensible w16cex:durableId="283C2FC2" w16cex:dateUtc="2023-06-20T12:01:00Z"/>
  <w16cex:commentExtensible w16cex:durableId="28401A7B" w16cex:dateUtc="2023-06-23T18:19:00Z"/>
  <w16cex:commentExtensible w16cex:durableId="283C3173" w16cex:dateUtc="2023-06-20T12:08:00Z"/>
  <w16cex:commentExtensible w16cex:durableId="28430EEE" w16cex:dateUtc="2023-06-26T00:07:00Z"/>
  <w16cex:commentExtensible w16cex:durableId="283C31E4" w16cex:dateUtc="2023-06-20T12:10:00Z"/>
  <w16cex:commentExtensible w16cex:durableId="283C319F" w16cex:dateUtc="2023-06-20T12:09:00Z"/>
  <w16cex:commentExtensible w16cex:durableId="28431085" w16cex:dateUtc="2023-06-26T00:14:00Z"/>
  <w16cex:commentExtensible w16cex:durableId="28401E91" w16cex:dateUtc="2023-06-23T18:37:00Z"/>
  <w16cex:commentExtensible w16cex:durableId="283C3343" w16cex:dateUtc="2023-06-20T12:16:00Z"/>
  <w16cex:commentExtensible w16cex:durableId="283C32C4" w16cex:dateUtc="2023-06-20T12:14:00Z"/>
  <w16cex:commentExtensible w16cex:durableId="2843115F" w16cex:dateUtc="2023-06-26T00:17:00Z"/>
  <w16cex:commentExtensible w16cex:durableId="284311DB" w16cex:dateUtc="2023-06-26T00:19:00Z"/>
  <w16cex:commentExtensible w16cex:durableId="283C3400" w16cex:dateUtc="2023-06-20T12:19:00Z"/>
  <w16cex:commentExtensible w16cex:durableId="28431214" w16cex:dateUtc="2023-06-26T00:20:00Z"/>
  <w16cex:commentExtensible w16cex:durableId="283C3491" w16cex:dateUtc="2023-06-20T12:22:00Z"/>
  <w16cex:commentExtensible w16cex:durableId="2843127B" w16cex:dateUtc="2023-06-26T00:22:00Z"/>
  <w16cex:commentExtensible w16cex:durableId="28431364" w16cex:dateUtc="2023-06-26T00:26:00Z"/>
  <w16cex:commentExtensible w16cex:durableId="283C350A" w16cex:dateUtc="2023-06-20T12:24:00Z"/>
  <w16cex:commentExtensible w16cex:durableId="284313C8" w16cex:dateUtc="2023-06-26T00:28:00Z"/>
  <w16cex:commentExtensible w16cex:durableId="283C375B" w16cex:dateUtc="2023-06-20T12:34:00Z"/>
  <w16cex:commentExtensible w16cex:durableId="28431436" w16cex:dateUtc="2023-06-26T00:29:00Z"/>
  <w16cex:commentExtensible w16cex:durableId="283C390A" w16cex:dateUtc="2023-06-20T12:41:00Z"/>
  <w16cex:commentExtensible w16cex:durableId="283C38E7" w16cex:dateUtc="2023-06-20T12:40:00Z"/>
  <w16cex:commentExtensible w16cex:durableId="2843148E" w16cex:dateUtc="2023-06-26T00:31:00Z"/>
  <w16cex:commentExtensible w16cex:durableId="28431687" w16cex:dateUtc="2023-06-26T00:39:00Z"/>
  <w16cex:commentExtensible w16cex:durableId="2843174D" w16cex:dateUtc="2023-06-26T00:43:00Z"/>
  <w16cex:commentExtensible w16cex:durableId="283C3963" w16cex:dateUtc="2023-06-20T12:42:00Z"/>
  <w16cex:commentExtensible w16cex:durableId="284317A9" w16cex:dateUtc="2023-06-26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8DCD39" w16cid:durableId="283FFE3A"/>
  <w16cid:commentId w16cid:paraId="455F0B62" w16cid:durableId="283BF5F0"/>
  <w16cid:commentId w16cid:paraId="76B5290E" w16cid:durableId="283FFBDF"/>
  <w16cid:commentId w16cid:paraId="455F0B63" w16cid:durableId="283BF5F1"/>
  <w16cid:commentId w16cid:paraId="6131BA5A" w16cid:durableId="283FF6E8"/>
  <w16cid:commentId w16cid:paraId="0BE89482" w16cid:durableId="283FFAF9"/>
  <w16cid:commentId w16cid:paraId="455F0B64" w16cid:durableId="283BF5F2"/>
  <w16cid:commentId w16cid:paraId="4F50E930" w16cid:durableId="283BF748"/>
  <w16cid:commentId w16cid:paraId="1880D865" w16cid:durableId="283FFD65"/>
  <w16cid:commentId w16cid:paraId="721B81A7" w16cid:durableId="283FFF0A"/>
  <w16cid:commentId w16cid:paraId="764C2BD0" w16cid:durableId="2840016C"/>
  <w16cid:commentId w16cid:paraId="524349AA" w16cid:durableId="28400254"/>
  <w16cid:commentId w16cid:paraId="48D11AB0" w16cid:durableId="283C1468"/>
  <w16cid:commentId w16cid:paraId="5B8A648C" w16cid:durableId="28401648"/>
  <w16cid:commentId w16cid:paraId="455F0B68" w16cid:durableId="283BF5F3"/>
  <w16cid:commentId w16cid:paraId="7D0957E1" w16cid:durableId="283C2FC2"/>
  <w16cid:commentId w16cid:paraId="455F0B69" w16cid:durableId="283BF5F4"/>
  <w16cid:commentId w16cid:paraId="62AD4B39" w16cid:durableId="28401A7B"/>
  <w16cid:commentId w16cid:paraId="476ED113" w16cid:durableId="283C3173"/>
  <w16cid:commentId w16cid:paraId="61258BBE" w16cid:durableId="28430EEE"/>
  <w16cid:commentId w16cid:paraId="666AEC2F" w16cid:durableId="283C31E4"/>
  <w16cid:commentId w16cid:paraId="45D67173" w16cid:durableId="283C319F"/>
  <w16cid:commentId w16cid:paraId="455F0B6B" w16cid:durableId="283BF5F6"/>
  <w16cid:commentId w16cid:paraId="373D9732" w16cid:durableId="28431085"/>
  <w16cid:commentId w16cid:paraId="194A8E45" w16cid:durableId="28401E91"/>
  <w16cid:commentId w16cid:paraId="4149AA96" w16cid:durableId="283C3343"/>
  <w16cid:commentId w16cid:paraId="1109DCD6" w16cid:durableId="283C32C4"/>
  <w16cid:commentId w16cid:paraId="5D94B3F6" w16cid:durableId="2843115F"/>
  <w16cid:commentId w16cid:paraId="0449AE9B" w16cid:durableId="284311DB"/>
  <w16cid:commentId w16cid:paraId="110CAEB9" w16cid:durableId="283C3400"/>
  <w16cid:commentId w16cid:paraId="5378314F" w16cid:durableId="28431214"/>
  <w16cid:commentId w16cid:paraId="0685C495" w16cid:durableId="283C3491"/>
  <w16cid:commentId w16cid:paraId="2C9FDC9B" w16cid:durableId="283FF6F7"/>
  <w16cid:commentId w16cid:paraId="14077DA8" w16cid:durableId="2843127B"/>
  <w16cid:commentId w16cid:paraId="455F0B6C" w16cid:durableId="283BF5F7"/>
  <w16cid:commentId w16cid:paraId="60378124" w16cid:durableId="28431364"/>
  <w16cid:commentId w16cid:paraId="455F0B6D" w16cid:durableId="283BF5F8"/>
  <w16cid:commentId w16cid:paraId="455F0B6E" w16cid:durableId="283BF5F9"/>
  <w16cid:commentId w16cid:paraId="1F6A81BB" w16cid:durableId="283C350A"/>
  <w16cid:commentId w16cid:paraId="08922ADF" w16cid:durableId="284313C8"/>
  <w16cid:commentId w16cid:paraId="3F43D126" w16cid:durableId="283C375B"/>
  <w16cid:commentId w16cid:paraId="462FCB31" w16cid:durableId="28431436"/>
  <w16cid:commentId w16cid:paraId="455F0B6F" w16cid:durableId="283BF5FA"/>
  <w16cid:commentId w16cid:paraId="455F0B70" w16cid:durableId="283BF5FB"/>
  <w16cid:commentId w16cid:paraId="39631362" w16cid:durableId="283FF6FF"/>
  <w16cid:commentId w16cid:paraId="77D1A4D3" w16cid:durableId="283C390A"/>
  <w16cid:commentId w16cid:paraId="03926E31" w16cid:durableId="283C38E7"/>
  <w16cid:commentId w16cid:paraId="455F0B71" w16cid:durableId="283BF5FC"/>
  <w16cid:commentId w16cid:paraId="54380677" w16cid:durableId="2843148E"/>
  <w16cid:commentId w16cid:paraId="37793A54" w16cid:durableId="283FF703"/>
  <w16cid:commentId w16cid:paraId="72B7D020" w16cid:durableId="28431687"/>
  <w16cid:commentId w16cid:paraId="3FA314BC" w16cid:durableId="2843174D"/>
  <w16cid:commentId w16cid:paraId="43BAF1A9" w16cid:durableId="283C3963"/>
  <w16cid:commentId w16cid:paraId="455F0B72" w16cid:durableId="283BF5FD"/>
  <w16cid:commentId w16cid:paraId="455F0B73" w16cid:durableId="283BF5FE"/>
  <w16cid:commentId w16cid:paraId="6451D31C" w16cid:durableId="284317A9"/>
  <w16cid:commentId w16cid:paraId="455F0B74" w16cid:durableId="283BF5F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CB37A" w14:textId="77777777" w:rsidR="002A5DFB" w:rsidRDefault="002A5DFB">
      <w:pPr>
        <w:spacing w:after="0"/>
      </w:pPr>
      <w:r>
        <w:separator/>
      </w:r>
    </w:p>
  </w:endnote>
  <w:endnote w:type="continuationSeparator" w:id="0">
    <w:p w14:paraId="619AF14B" w14:textId="77777777" w:rsidR="002A5DFB" w:rsidRDefault="002A5D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74C82" w14:textId="77777777" w:rsidR="002A5DFB" w:rsidRDefault="002A5DFB">
      <w:pPr>
        <w:spacing w:after="0"/>
      </w:pPr>
      <w:r>
        <w:separator/>
      </w:r>
    </w:p>
  </w:footnote>
  <w:footnote w:type="continuationSeparator" w:id="0">
    <w:p w14:paraId="30DEECDD" w14:textId="77777777" w:rsidR="002A5DFB" w:rsidRDefault="002A5D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0B79" w14:textId="77777777" w:rsidR="00314D10" w:rsidRDefault="002D227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0B7F" w14:textId="77777777" w:rsidR="00314D10" w:rsidRDefault="00314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0B80" w14:textId="77777777" w:rsidR="00314D10" w:rsidRDefault="002D22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0B81" w14:textId="77777777" w:rsidR="00314D10" w:rsidRDefault="00314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42334136">
    <w:abstractNumId w:val="1"/>
  </w:num>
  <w:num w:numId="2" w16cid:durableId="20610064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ilimei (B)">
    <w15:presenceInfo w15:providerId="AD" w15:userId="S-1-5-21-147214757-305610072-1517763936-1961720"/>
  </w15:person>
  <w15:person w15:author="Nokia(Mani)">
    <w15:presenceInfo w15:providerId="None" w15:userId="Nokia(Mani)"/>
  </w15:person>
  <w15:person w15:author="Ericsson Martin">
    <w15:presenceInfo w15:providerId="None" w15:userId="Ericsson Martin"/>
  </w15:person>
  <w15:person w15:author="Post120-CMCC">
    <w15:presenceInfo w15:providerId="None" w15:userId="Post120-CMCC"/>
  </w15:person>
  <w15:person w15:author="MediaTek-Xiaonan">
    <w15:presenceInfo w15:providerId="None" w15:userId="MediaTek-Xiaonan"/>
  </w15:person>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2EA8"/>
    <w:rsid w:val="00012723"/>
    <w:rsid w:val="000203FC"/>
    <w:rsid w:val="00022E4A"/>
    <w:rsid w:val="00026322"/>
    <w:rsid w:val="0002722C"/>
    <w:rsid w:val="00031D37"/>
    <w:rsid w:val="000330BB"/>
    <w:rsid w:val="000340BD"/>
    <w:rsid w:val="0003684D"/>
    <w:rsid w:val="00042BE4"/>
    <w:rsid w:val="00044116"/>
    <w:rsid w:val="000461C8"/>
    <w:rsid w:val="000467F5"/>
    <w:rsid w:val="00052822"/>
    <w:rsid w:val="00055246"/>
    <w:rsid w:val="0005544E"/>
    <w:rsid w:val="0005766B"/>
    <w:rsid w:val="000600BE"/>
    <w:rsid w:val="00060FF6"/>
    <w:rsid w:val="00066707"/>
    <w:rsid w:val="00066DFB"/>
    <w:rsid w:val="000673BD"/>
    <w:rsid w:val="0007407F"/>
    <w:rsid w:val="0008542D"/>
    <w:rsid w:val="00090319"/>
    <w:rsid w:val="00091922"/>
    <w:rsid w:val="00093D96"/>
    <w:rsid w:val="00097856"/>
    <w:rsid w:val="000979F5"/>
    <w:rsid w:val="000A1D85"/>
    <w:rsid w:val="000A342D"/>
    <w:rsid w:val="000A6394"/>
    <w:rsid w:val="000A7127"/>
    <w:rsid w:val="000B3459"/>
    <w:rsid w:val="000B46B6"/>
    <w:rsid w:val="000B6B66"/>
    <w:rsid w:val="000B7DC0"/>
    <w:rsid w:val="000B7FED"/>
    <w:rsid w:val="000C038A"/>
    <w:rsid w:val="000C0A7E"/>
    <w:rsid w:val="000C6598"/>
    <w:rsid w:val="000C7ED8"/>
    <w:rsid w:val="000D44B3"/>
    <w:rsid w:val="000F0450"/>
    <w:rsid w:val="000F05B3"/>
    <w:rsid w:val="00100ABA"/>
    <w:rsid w:val="00103F8B"/>
    <w:rsid w:val="001057BD"/>
    <w:rsid w:val="00105F0F"/>
    <w:rsid w:val="0011055A"/>
    <w:rsid w:val="00112892"/>
    <w:rsid w:val="00115228"/>
    <w:rsid w:val="001227A7"/>
    <w:rsid w:val="00122ABD"/>
    <w:rsid w:val="0012746A"/>
    <w:rsid w:val="0013170D"/>
    <w:rsid w:val="0013179F"/>
    <w:rsid w:val="0013237A"/>
    <w:rsid w:val="00135016"/>
    <w:rsid w:val="00140A8D"/>
    <w:rsid w:val="001413A8"/>
    <w:rsid w:val="001428B5"/>
    <w:rsid w:val="00143F94"/>
    <w:rsid w:val="001449F1"/>
    <w:rsid w:val="00145D43"/>
    <w:rsid w:val="0014755B"/>
    <w:rsid w:val="00154A9B"/>
    <w:rsid w:val="00155CEB"/>
    <w:rsid w:val="0016139E"/>
    <w:rsid w:val="00165FF5"/>
    <w:rsid w:val="00173BF7"/>
    <w:rsid w:val="00175581"/>
    <w:rsid w:val="00175EC4"/>
    <w:rsid w:val="001820FF"/>
    <w:rsid w:val="0018347E"/>
    <w:rsid w:val="001840E8"/>
    <w:rsid w:val="00186970"/>
    <w:rsid w:val="00192C46"/>
    <w:rsid w:val="001943EB"/>
    <w:rsid w:val="001A08B3"/>
    <w:rsid w:val="001A19A3"/>
    <w:rsid w:val="001A1EF0"/>
    <w:rsid w:val="001A6554"/>
    <w:rsid w:val="001A6B4F"/>
    <w:rsid w:val="001A7B60"/>
    <w:rsid w:val="001B1DCC"/>
    <w:rsid w:val="001B52F0"/>
    <w:rsid w:val="001B6C64"/>
    <w:rsid w:val="001B7A65"/>
    <w:rsid w:val="001B7DC7"/>
    <w:rsid w:val="001C34B7"/>
    <w:rsid w:val="001C438A"/>
    <w:rsid w:val="001C441E"/>
    <w:rsid w:val="001C744B"/>
    <w:rsid w:val="001D362C"/>
    <w:rsid w:val="001D3D47"/>
    <w:rsid w:val="001D4458"/>
    <w:rsid w:val="001D6697"/>
    <w:rsid w:val="001E0337"/>
    <w:rsid w:val="001E1AED"/>
    <w:rsid w:val="001E3532"/>
    <w:rsid w:val="001E41F3"/>
    <w:rsid w:val="001F014F"/>
    <w:rsid w:val="001F5F3A"/>
    <w:rsid w:val="00203379"/>
    <w:rsid w:val="002055E4"/>
    <w:rsid w:val="002122E4"/>
    <w:rsid w:val="00215CCF"/>
    <w:rsid w:val="00221460"/>
    <w:rsid w:val="00221C62"/>
    <w:rsid w:val="0022353C"/>
    <w:rsid w:val="00232400"/>
    <w:rsid w:val="0023676D"/>
    <w:rsid w:val="0024164C"/>
    <w:rsid w:val="00246223"/>
    <w:rsid w:val="0025109A"/>
    <w:rsid w:val="0026004D"/>
    <w:rsid w:val="0026116B"/>
    <w:rsid w:val="002640DD"/>
    <w:rsid w:val="0026593F"/>
    <w:rsid w:val="00267CEF"/>
    <w:rsid w:val="00270142"/>
    <w:rsid w:val="00270768"/>
    <w:rsid w:val="00270A50"/>
    <w:rsid w:val="00273583"/>
    <w:rsid w:val="00275D12"/>
    <w:rsid w:val="00276C54"/>
    <w:rsid w:val="0028110A"/>
    <w:rsid w:val="002823C0"/>
    <w:rsid w:val="00284FEB"/>
    <w:rsid w:val="002860C4"/>
    <w:rsid w:val="00286B3D"/>
    <w:rsid w:val="0029109B"/>
    <w:rsid w:val="00293FDA"/>
    <w:rsid w:val="00294BAA"/>
    <w:rsid w:val="002A5B7F"/>
    <w:rsid w:val="002A5DFB"/>
    <w:rsid w:val="002A5F2D"/>
    <w:rsid w:val="002B233E"/>
    <w:rsid w:val="002B5741"/>
    <w:rsid w:val="002D2276"/>
    <w:rsid w:val="002D2A96"/>
    <w:rsid w:val="002D568D"/>
    <w:rsid w:val="002D6471"/>
    <w:rsid w:val="002D77EE"/>
    <w:rsid w:val="002E18E6"/>
    <w:rsid w:val="002E2DDF"/>
    <w:rsid w:val="002E3564"/>
    <w:rsid w:val="002E472E"/>
    <w:rsid w:val="002F0D10"/>
    <w:rsid w:val="002F2CD7"/>
    <w:rsid w:val="002F4F61"/>
    <w:rsid w:val="002F7FA6"/>
    <w:rsid w:val="00301907"/>
    <w:rsid w:val="00302261"/>
    <w:rsid w:val="00303C72"/>
    <w:rsid w:val="00305409"/>
    <w:rsid w:val="00305619"/>
    <w:rsid w:val="00306EBF"/>
    <w:rsid w:val="00312ED4"/>
    <w:rsid w:val="00314D10"/>
    <w:rsid w:val="00314E34"/>
    <w:rsid w:val="00320311"/>
    <w:rsid w:val="00324B4F"/>
    <w:rsid w:val="003346AC"/>
    <w:rsid w:val="00336D08"/>
    <w:rsid w:val="00336D3C"/>
    <w:rsid w:val="00336FB5"/>
    <w:rsid w:val="003435EC"/>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92795"/>
    <w:rsid w:val="003933FA"/>
    <w:rsid w:val="0039476B"/>
    <w:rsid w:val="0039650C"/>
    <w:rsid w:val="003A0A5C"/>
    <w:rsid w:val="003A0E69"/>
    <w:rsid w:val="003A6B3A"/>
    <w:rsid w:val="003B1A56"/>
    <w:rsid w:val="003B3974"/>
    <w:rsid w:val="003B571E"/>
    <w:rsid w:val="003B5BC0"/>
    <w:rsid w:val="003C01C0"/>
    <w:rsid w:val="003C14B4"/>
    <w:rsid w:val="003C38C5"/>
    <w:rsid w:val="003C64B3"/>
    <w:rsid w:val="003D1E0A"/>
    <w:rsid w:val="003D2B10"/>
    <w:rsid w:val="003D7E83"/>
    <w:rsid w:val="003E1A36"/>
    <w:rsid w:val="003E1DB2"/>
    <w:rsid w:val="003E2CD2"/>
    <w:rsid w:val="003E377E"/>
    <w:rsid w:val="003E3796"/>
    <w:rsid w:val="003E6BB6"/>
    <w:rsid w:val="003E7991"/>
    <w:rsid w:val="003F2599"/>
    <w:rsid w:val="003F2FC6"/>
    <w:rsid w:val="00400348"/>
    <w:rsid w:val="004031DE"/>
    <w:rsid w:val="004070C7"/>
    <w:rsid w:val="00410371"/>
    <w:rsid w:val="00415618"/>
    <w:rsid w:val="00416541"/>
    <w:rsid w:val="004168EC"/>
    <w:rsid w:val="0041698A"/>
    <w:rsid w:val="00423996"/>
    <w:rsid w:val="00423C9A"/>
    <w:rsid w:val="004242F1"/>
    <w:rsid w:val="00432A9D"/>
    <w:rsid w:val="004350E8"/>
    <w:rsid w:val="00446B08"/>
    <w:rsid w:val="004503BF"/>
    <w:rsid w:val="0045600D"/>
    <w:rsid w:val="00464D3E"/>
    <w:rsid w:val="004669D0"/>
    <w:rsid w:val="00470757"/>
    <w:rsid w:val="004708FE"/>
    <w:rsid w:val="004715F7"/>
    <w:rsid w:val="00476B62"/>
    <w:rsid w:val="00476D47"/>
    <w:rsid w:val="00477E52"/>
    <w:rsid w:val="004819FA"/>
    <w:rsid w:val="00482025"/>
    <w:rsid w:val="00483704"/>
    <w:rsid w:val="0048558C"/>
    <w:rsid w:val="004871EB"/>
    <w:rsid w:val="004904FF"/>
    <w:rsid w:val="004916A1"/>
    <w:rsid w:val="004924D3"/>
    <w:rsid w:val="00492E42"/>
    <w:rsid w:val="004A0774"/>
    <w:rsid w:val="004A77AE"/>
    <w:rsid w:val="004B3993"/>
    <w:rsid w:val="004B75B7"/>
    <w:rsid w:val="004C1EF8"/>
    <w:rsid w:val="004C5743"/>
    <w:rsid w:val="004D0D2B"/>
    <w:rsid w:val="004D2817"/>
    <w:rsid w:val="004D5A49"/>
    <w:rsid w:val="004D6409"/>
    <w:rsid w:val="004E0196"/>
    <w:rsid w:val="004E1320"/>
    <w:rsid w:val="004E5759"/>
    <w:rsid w:val="004E6C06"/>
    <w:rsid w:val="004E7A98"/>
    <w:rsid w:val="004F36CB"/>
    <w:rsid w:val="004F48CE"/>
    <w:rsid w:val="004F5A03"/>
    <w:rsid w:val="00507656"/>
    <w:rsid w:val="0051580D"/>
    <w:rsid w:val="00516870"/>
    <w:rsid w:val="00516FEE"/>
    <w:rsid w:val="00521D7D"/>
    <w:rsid w:val="00521EDE"/>
    <w:rsid w:val="00524EC5"/>
    <w:rsid w:val="005338F0"/>
    <w:rsid w:val="00540B72"/>
    <w:rsid w:val="00541872"/>
    <w:rsid w:val="005438BE"/>
    <w:rsid w:val="0054418B"/>
    <w:rsid w:val="00547111"/>
    <w:rsid w:val="00547EED"/>
    <w:rsid w:val="00552764"/>
    <w:rsid w:val="00555F4C"/>
    <w:rsid w:val="00556137"/>
    <w:rsid w:val="00565434"/>
    <w:rsid w:val="00565CF1"/>
    <w:rsid w:val="0057155B"/>
    <w:rsid w:val="00571F7A"/>
    <w:rsid w:val="005746A9"/>
    <w:rsid w:val="005766C4"/>
    <w:rsid w:val="00582ED6"/>
    <w:rsid w:val="00584BB3"/>
    <w:rsid w:val="00587E31"/>
    <w:rsid w:val="00592D74"/>
    <w:rsid w:val="00593242"/>
    <w:rsid w:val="005B43A4"/>
    <w:rsid w:val="005B4EB7"/>
    <w:rsid w:val="005D021D"/>
    <w:rsid w:val="005D2767"/>
    <w:rsid w:val="005D62E6"/>
    <w:rsid w:val="005D6964"/>
    <w:rsid w:val="005D6F00"/>
    <w:rsid w:val="005E180E"/>
    <w:rsid w:val="005E2141"/>
    <w:rsid w:val="005E2C44"/>
    <w:rsid w:val="005E40AC"/>
    <w:rsid w:val="005F0265"/>
    <w:rsid w:val="005F49D0"/>
    <w:rsid w:val="005F6DC2"/>
    <w:rsid w:val="005F6E06"/>
    <w:rsid w:val="00603020"/>
    <w:rsid w:val="006049E5"/>
    <w:rsid w:val="00607F3B"/>
    <w:rsid w:val="006149B4"/>
    <w:rsid w:val="00615BB0"/>
    <w:rsid w:val="00616714"/>
    <w:rsid w:val="00621188"/>
    <w:rsid w:val="00623BA7"/>
    <w:rsid w:val="006254AF"/>
    <w:rsid w:val="006257ED"/>
    <w:rsid w:val="00626694"/>
    <w:rsid w:val="00632B9A"/>
    <w:rsid w:val="00646B1F"/>
    <w:rsid w:val="00650832"/>
    <w:rsid w:val="00651DE2"/>
    <w:rsid w:val="006526E4"/>
    <w:rsid w:val="00654D69"/>
    <w:rsid w:val="00654E9A"/>
    <w:rsid w:val="0066129A"/>
    <w:rsid w:val="00665C47"/>
    <w:rsid w:val="006668C6"/>
    <w:rsid w:val="0066756A"/>
    <w:rsid w:val="0068132E"/>
    <w:rsid w:val="0068287C"/>
    <w:rsid w:val="006852E8"/>
    <w:rsid w:val="00690493"/>
    <w:rsid w:val="0069338D"/>
    <w:rsid w:val="0069340F"/>
    <w:rsid w:val="00693DDC"/>
    <w:rsid w:val="00695808"/>
    <w:rsid w:val="006959F8"/>
    <w:rsid w:val="006A2A59"/>
    <w:rsid w:val="006A3B63"/>
    <w:rsid w:val="006A5B84"/>
    <w:rsid w:val="006B1A20"/>
    <w:rsid w:val="006B2356"/>
    <w:rsid w:val="006B46FB"/>
    <w:rsid w:val="006D35ED"/>
    <w:rsid w:val="006D39DF"/>
    <w:rsid w:val="006E210C"/>
    <w:rsid w:val="006E21FB"/>
    <w:rsid w:val="006E5E5F"/>
    <w:rsid w:val="006F5F71"/>
    <w:rsid w:val="006F6A41"/>
    <w:rsid w:val="0070172E"/>
    <w:rsid w:val="00701BA9"/>
    <w:rsid w:val="00705FAE"/>
    <w:rsid w:val="00706108"/>
    <w:rsid w:val="0072105B"/>
    <w:rsid w:val="00722D7A"/>
    <w:rsid w:val="00732335"/>
    <w:rsid w:val="00733B7E"/>
    <w:rsid w:val="007371AC"/>
    <w:rsid w:val="00744185"/>
    <w:rsid w:val="0074440D"/>
    <w:rsid w:val="00745CF0"/>
    <w:rsid w:val="0075011D"/>
    <w:rsid w:val="00750B62"/>
    <w:rsid w:val="007531D4"/>
    <w:rsid w:val="00756A79"/>
    <w:rsid w:val="00757125"/>
    <w:rsid w:val="007623EE"/>
    <w:rsid w:val="00762973"/>
    <w:rsid w:val="00764A15"/>
    <w:rsid w:val="00771896"/>
    <w:rsid w:val="00772429"/>
    <w:rsid w:val="00783F0E"/>
    <w:rsid w:val="00785A5F"/>
    <w:rsid w:val="00786C1F"/>
    <w:rsid w:val="00787427"/>
    <w:rsid w:val="00790FCD"/>
    <w:rsid w:val="00791A72"/>
    <w:rsid w:val="00792342"/>
    <w:rsid w:val="0079622B"/>
    <w:rsid w:val="007977A8"/>
    <w:rsid w:val="00797E7C"/>
    <w:rsid w:val="00797EED"/>
    <w:rsid w:val="007A1831"/>
    <w:rsid w:val="007A239B"/>
    <w:rsid w:val="007A69EE"/>
    <w:rsid w:val="007A7E17"/>
    <w:rsid w:val="007B3443"/>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54E8"/>
    <w:rsid w:val="007E5D79"/>
    <w:rsid w:val="007E6B22"/>
    <w:rsid w:val="007F451D"/>
    <w:rsid w:val="007F4FFB"/>
    <w:rsid w:val="007F7259"/>
    <w:rsid w:val="008004F2"/>
    <w:rsid w:val="00801C94"/>
    <w:rsid w:val="008040A8"/>
    <w:rsid w:val="00804776"/>
    <w:rsid w:val="008077B8"/>
    <w:rsid w:val="00811543"/>
    <w:rsid w:val="0081799B"/>
    <w:rsid w:val="008220F8"/>
    <w:rsid w:val="00822235"/>
    <w:rsid w:val="0082498E"/>
    <w:rsid w:val="008279FA"/>
    <w:rsid w:val="00832394"/>
    <w:rsid w:val="00832ABE"/>
    <w:rsid w:val="0083483D"/>
    <w:rsid w:val="00836152"/>
    <w:rsid w:val="0084016A"/>
    <w:rsid w:val="008431B5"/>
    <w:rsid w:val="00846AC6"/>
    <w:rsid w:val="00850C93"/>
    <w:rsid w:val="008534F7"/>
    <w:rsid w:val="00857944"/>
    <w:rsid w:val="008626E7"/>
    <w:rsid w:val="00865840"/>
    <w:rsid w:val="00865EEB"/>
    <w:rsid w:val="00866170"/>
    <w:rsid w:val="00870EE7"/>
    <w:rsid w:val="00871C7B"/>
    <w:rsid w:val="008863B9"/>
    <w:rsid w:val="0089103D"/>
    <w:rsid w:val="00894480"/>
    <w:rsid w:val="008A420A"/>
    <w:rsid w:val="008A45A6"/>
    <w:rsid w:val="008A604F"/>
    <w:rsid w:val="008B04A9"/>
    <w:rsid w:val="008B3AA7"/>
    <w:rsid w:val="008B468B"/>
    <w:rsid w:val="008B5D9F"/>
    <w:rsid w:val="008C1BEA"/>
    <w:rsid w:val="008C39E2"/>
    <w:rsid w:val="008C51A6"/>
    <w:rsid w:val="008D3216"/>
    <w:rsid w:val="008D4DD9"/>
    <w:rsid w:val="008E02E2"/>
    <w:rsid w:val="008E0966"/>
    <w:rsid w:val="008E2CB2"/>
    <w:rsid w:val="008F3789"/>
    <w:rsid w:val="008F559E"/>
    <w:rsid w:val="008F686C"/>
    <w:rsid w:val="00906EE5"/>
    <w:rsid w:val="00912635"/>
    <w:rsid w:val="009130C8"/>
    <w:rsid w:val="009148DE"/>
    <w:rsid w:val="00916174"/>
    <w:rsid w:val="00916A80"/>
    <w:rsid w:val="00916AF2"/>
    <w:rsid w:val="00916F27"/>
    <w:rsid w:val="009172E5"/>
    <w:rsid w:val="00921629"/>
    <w:rsid w:val="009217EE"/>
    <w:rsid w:val="0092595F"/>
    <w:rsid w:val="009276FE"/>
    <w:rsid w:val="00927CB8"/>
    <w:rsid w:val="00932976"/>
    <w:rsid w:val="00934032"/>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E64"/>
    <w:rsid w:val="00983FB0"/>
    <w:rsid w:val="0098433E"/>
    <w:rsid w:val="00984650"/>
    <w:rsid w:val="009854DE"/>
    <w:rsid w:val="009902DE"/>
    <w:rsid w:val="00990660"/>
    <w:rsid w:val="00991B88"/>
    <w:rsid w:val="00992882"/>
    <w:rsid w:val="0099425D"/>
    <w:rsid w:val="00995DBD"/>
    <w:rsid w:val="00995F68"/>
    <w:rsid w:val="009A0543"/>
    <w:rsid w:val="009A094C"/>
    <w:rsid w:val="009A4B8D"/>
    <w:rsid w:val="009A5753"/>
    <w:rsid w:val="009A579D"/>
    <w:rsid w:val="009A648E"/>
    <w:rsid w:val="009B3CAC"/>
    <w:rsid w:val="009B45DD"/>
    <w:rsid w:val="009B5D36"/>
    <w:rsid w:val="009B63A6"/>
    <w:rsid w:val="009C00AA"/>
    <w:rsid w:val="009C4711"/>
    <w:rsid w:val="009C4C6F"/>
    <w:rsid w:val="009D42BC"/>
    <w:rsid w:val="009D75E7"/>
    <w:rsid w:val="009E2E04"/>
    <w:rsid w:val="009E3073"/>
    <w:rsid w:val="009E3297"/>
    <w:rsid w:val="009E4B12"/>
    <w:rsid w:val="009E6D9A"/>
    <w:rsid w:val="009F493F"/>
    <w:rsid w:val="009F734F"/>
    <w:rsid w:val="00A075DC"/>
    <w:rsid w:val="00A154AD"/>
    <w:rsid w:val="00A21D13"/>
    <w:rsid w:val="00A246B6"/>
    <w:rsid w:val="00A2616D"/>
    <w:rsid w:val="00A26F73"/>
    <w:rsid w:val="00A27A94"/>
    <w:rsid w:val="00A3070A"/>
    <w:rsid w:val="00A30ADE"/>
    <w:rsid w:val="00A33956"/>
    <w:rsid w:val="00A35467"/>
    <w:rsid w:val="00A360E2"/>
    <w:rsid w:val="00A36987"/>
    <w:rsid w:val="00A44F15"/>
    <w:rsid w:val="00A47624"/>
    <w:rsid w:val="00A47E70"/>
    <w:rsid w:val="00A50206"/>
    <w:rsid w:val="00A50CF0"/>
    <w:rsid w:val="00A57B38"/>
    <w:rsid w:val="00A64578"/>
    <w:rsid w:val="00A70154"/>
    <w:rsid w:val="00A71720"/>
    <w:rsid w:val="00A7185F"/>
    <w:rsid w:val="00A71F4E"/>
    <w:rsid w:val="00A7671C"/>
    <w:rsid w:val="00A813AE"/>
    <w:rsid w:val="00A822F8"/>
    <w:rsid w:val="00A83B20"/>
    <w:rsid w:val="00A871BC"/>
    <w:rsid w:val="00A93D39"/>
    <w:rsid w:val="00A969D3"/>
    <w:rsid w:val="00A97E79"/>
    <w:rsid w:val="00AA2CBC"/>
    <w:rsid w:val="00AA39EC"/>
    <w:rsid w:val="00AA64F2"/>
    <w:rsid w:val="00AA6C08"/>
    <w:rsid w:val="00AA7CAB"/>
    <w:rsid w:val="00AB1006"/>
    <w:rsid w:val="00AB1A27"/>
    <w:rsid w:val="00AB3749"/>
    <w:rsid w:val="00AC279A"/>
    <w:rsid w:val="00AC3111"/>
    <w:rsid w:val="00AC5820"/>
    <w:rsid w:val="00AC60D6"/>
    <w:rsid w:val="00AC71CA"/>
    <w:rsid w:val="00AD123F"/>
    <w:rsid w:val="00AD1CD8"/>
    <w:rsid w:val="00AD5943"/>
    <w:rsid w:val="00AD7779"/>
    <w:rsid w:val="00AE04E1"/>
    <w:rsid w:val="00AE1CCF"/>
    <w:rsid w:val="00AE1DC3"/>
    <w:rsid w:val="00AE2415"/>
    <w:rsid w:val="00AE5263"/>
    <w:rsid w:val="00AE7832"/>
    <w:rsid w:val="00AE7FF4"/>
    <w:rsid w:val="00AF26FF"/>
    <w:rsid w:val="00AF3EA9"/>
    <w:rsid w:val="00AF529F"/>
    <w:rsid w:val="00AF53C7"/>
    <w:rsid w:val="00AF7E03"/>
    <w:rsid w:val="00B00D1B"/>
    <w:rsid w:val="00B042EE"/>
    <w:rsid w:val="00B04438"/>
    <w:rsid w:val="00B11B7B"/>
    <w:rsid w:val="00B13F0A"/>
    <w:rsid w:val="00B258BB"/>
    <w:rsid w:val="00B306A9"/>
    <w:rsid w:val="00B33059"/>
    <w:rsid w:val="00B36C09"/>
    <w:rsid w:val="00B411A0"/>
    <w:rsid w:val="00B44201"/>
    <w:rsid w:val="00B4499D"/>
    <w:rsid w:val="00B462CB"/>
    <w:rsid w:val="00B5096C"/>
    <w:rsid w:val="00B54964"/>
    <w:rsid w:val="00B6236A"/>
    <w:rsid w:val="00B67B97"/>
    <w:rsid w:val="00B774D1"/>
    <w:rsid w:val="00B77931"/>
    <w:rsid w:val="00B77AED"/>
    <w:rsid w:val="00B824D1"/>
    <w:rsid w:val="00B83F7A"/>
    <w:rsid w:val="00B9104A"/>
    <w:rsid w:val="00B9235D"/>
    <w:rsid w:val="00B943C6"/>
    <w:rsid w:val="00B95670"/>
    <w:rsid w:val="00B968C8"/>
    <w:rsid w:val="00B97E99"/>
    <w:rsid w:val="00BA1650"/>
    <w:rsid w:val="00BA3EC5"/>
    <w:rsid w:val="00BA4F2B"/>
    <w:rsid w:val="00BA51D9"/>
    <w:rsid w:val="00BB10B6"/>
    <w:rsid w:val="00BB2A6C"/>
    <w:rsid w:val="00BB4C11"/>
    <w:rsid w:val="00BB5DFC"/>
    <w:rsid w:val="00BB6125"/>
    <w:rsid w:val="00BC0684"/>
    <w:rsid w:val="00BC4727"/>
    <w:rsid w:val="00BC550A"/>
    <w:rsid w:val="00BD061B"/>
    <w:rsid w:val="00BD279D"/>
    <w:rsid w:val="00BD4C29"/>
    <w:rsid w:val="00BD6BB8"/>
    <w:rsid w:val="00BD7190"/>
    <w:rsid w:val="00BE0A8D"/>
    <w:rsid w:val="00BE0C9E"/>
    <w:rsid w:val="00BE1B0A"/>
    <w:rsid w:val="00BF36AE"/>
    <w:rsid w:val="00BF69E5"/>
    <w:rsid w:val="00C015B6"/>
    <w:rsid w:val="00C01D5C"/>
    <w:rsid w:val="00C056E0"/>
    <w:rsid w:val="00C05ABB"/>
    <w:rsid w:val="00C05C83"/>
    <w:rsid w:val="00C154CF"/>
    <w:rsid w:val="00C22209"/>
    <w:rsid w:val="00C230EB"/>
    <w:rsid w:val="00C24D7C"/>
    <w:rsid w:val="00C32221"/>
    <w:rsid w:val="00C527DE"/>
    <w:rsid w:val="00C54AC5"/>
    <w:rsid w:val="00C554C2"/>
    <w:rsid w:val="00C63173"/>
    <w:rsid w:val="00C65289"/>
    <w:rsid w:val="00C66990"/>
    <w:rsid w:val="00C66BA2"/>
    <w:rsid w:val="00C73AB9"/>
    <w:rsid w:val="00C76053"/>
    <w:rsid w:val="00C83F6D"/>
    <w:rsid w:val="00C93441"/>
    <w:rsid w:val="00C937CD"/>
    <w:rsid w:val="00C95985"/>
    <w:rsid w:val="00C95E79"/>
    <w:rsid w:val="00C977B0"/>
    <w:rsid w:val="00CA4C56"/>
    <w:rsid w:val="00CA4F74"/>
    <w:rsid w:val="00CB4D6A"/>
    <w:rsid w:val="00CB59E7"/>
    <w:rsid w:val="00CC137D"/>
    <w:rsid w:val="00CC2F32"/>
    <w:rsid w:val="00CC440B"/>
    <w:rsid w:val="00CC5026"/>
    <w:rsid w:val="00CC5111"/>
    <w:rsid w:val="00CC68D0"/>
    <w:rsid w:val="00CD062F"/>
    <w:rsid w:val="00CD122A"/>
    <w:rsid w:val="00CD2DA6"/>
    <w:rsid w:val="00CD4125"/>
    <w:rsid w:val="00CD56DA"/>
    <w:rsid w:val="00CD5CA5"/>
    <w:rsid w:val="00CF402C"/>
    <w:rsid w:val="00CF48D4"/>
    <w:rsid w:val="00CF66F0"/>
    <w:rsid w:val="00D01E91"/>
    <w:rsid w:val="00D03F9A"/>
    <w:rsid w:val="00D06D51"/>
    <w:rsid w:val="00D07F74"/>
    <w:rsid w:val="00D167C7"/>
    <w:rsid w:val="00D17503"/>
    <w:rsid w:val="00D17B0D"/>
    <w:rsid w:val="00D212F4"/>
    <w:rsid w:val="00D2200F"/>
    <w:rsid w:val="00D235D7"/>
    <w:rsid w:val="00D24991"/>
    <w:rsid w:val="00D26348"/>
    <w:rsid w:val="00D26A50"/>
    <w:rsid w:val="00D3395D"/>
    <w:rsid w:val="00D44ADE"/>
    <w:rsid w:val="00D50255"/>
    <w:rsid w:val="00D51F12"/>
    <w:rsid w:val="00D55224"/>
    <w:rsid w:val="00D56C4D"/>
    <w:rsid w:val="00D66520"/>
    <w:rsid w:val="00D67B23"/>
    <w:rsid w:val="00D71E34"/>
    <w:rsid w:val="00D720E5"/>
    <w:rsid w:val="00D72974"/>
    <w:rsid w:val="00D73DBC"/>
    <w:rsid w:val="00D76BD8"/>
    <w:rsid w:val="00D76E59"/>
    <w:rsid w:val="00D77714"/>
    <w:rsid w:val="00D77738"/>
    <w:rsid w:val="00D80641"/>
    <w:rsid w:val="00D815A1"/>
    <w:rsid w:val="00D85133"/>
    <w:rsid w:val="00D8739F"/>
    <w:rsid w:val="00D951C6"/>
    <w:rsid w:val="00D97ACD"/>
    <w:rsid w:val="00DA14D0"/>
    <w:rsid w:val="00DA1954"/>
    <w:rsid w:val="00DB2A07"/>
    <w:rsid w:val="00DB6373"/>
    <w:rsid w:val="00DC1AD0"/>
    <w:rsid w:val="00DC3ED3"/>
    <w:rsid w:val="00DC4CEB"/>
    <w:rsid w:val="00DD0030"/>
    <w:rsid w:val="00DD0C20"/>
    <w:rsid w:val="00DD20B2"/>
    <w:rsid w:val="00DD2C63"/>
    <w:rsid w:val="00DE1436"/>
    <w:rsid w:val="00DE34CF"/>
    <w:rsid w:val="00DE3ACD"/>
    <w:rsid w:val="00DE5013"/>
    <w:rsid w:val="00DE5B45"/>
    <w:rsid w:val="00DE63D2"/>
    <w:rsid w:val="00DF1381"/>
    <w:rsid w:val="00DF1BEE"/>
    <w:rsid w:val="00DF5212"/>
    <w:rsid w:val="00DF6118"/>
    <w:rsid w:val="00E02468"/>
    <w:rsid w:val="00E037F2"/>
    <w:rsid w:val="00E03B34"/>
    <w:rsid w:val="00E047F6"/>
    <w:rsid w:val="00E05066"/>
    <w:rsid w:val="00E062B5"/>
    <w:rsid w:val="00E12872"/>
    <w:rsid w:val="00E13F3D"/>
    <w:rsid w:val="00E14924"/>
    <w:rsid w:val="00E14E84"/>
    <w:rsid w:val="00E168F6"/>
    <w:rsid w:val="00E200A4"/>
    <w:rsid w:val="00E31049"/>
    <w:rsid w:val="00E32134"/>
    <w:rsid w:val="00E34898"/>
    <w:rsid w:val="00E56175"/>
    <w:rsid w:val="00E56C99"/>
    <w:rsid w:val="00E651C0"/>
    <w:rsid w:val="00E663C4"/>
    <w:rsid w:val="00E77E4D"/>
    <w:rsid w:val="00E872F6"/>
    <w:rsid w:val="00E91354"/>
    <w:rsid w:val="00E91A8E"/>
    <w:rsid w:val="00E920FA"/>
    <w:rsid w:val="00E9604A"/>
    <w:rsid w:val="00E97E5C"/>
    <w:rsid w:val="00EA2C99"/>
    <w:rsid w:val="00EA6C66"/>
    <w:rsid w:val="00EB09B7"/>
    <w:rsid w:val="00EB33D6"/>
    <w:rsid w:val="00EB631E"/>
    <w:rsid w:val="00EB643A"/>
    <w:rsid w:val="00EB7C01"/>
    <w:rsid w:val="00EC17C5"/>
    <w:rsid w:val="00EC1C2B"/>
    <w:rsid w:val="00EC1D85"/>
    <w:rsid w:val="00EC5F83"/>
    <w:rsid w:val="00EC64B7"/>
    <w:rsid w:val="00ED08A6"/>
    <w:rsid w:val="00ED14E1"/>
    <w:rsid w:val="00ED1D5A"/>
    <w:rsid w:val="00EE006B"/>
    <w:rsid w:val="00EE03B4"/>
    <w:rsid w:val="00EE380A"/>
    <w:rsid w:val="00EE3C3D"/>
    <w:rsid w:val="00EE67E5"/>
    <w:rsid w:val="00EE6B3D"/>
    <w:rsid w:val="00EE7D7C"/>
    <w:rsid w:val="00EF3E32"/>
    <w:rsid w:val="00EF5291"/>
    <w:rsid w:val="00EF77AC"/>
    <w:rsid w:val="00F02382"/>
    <w:rsid w:val="00F11439"/>
    <w:rsid w:val="00F12A44"/>
    <w:rsid w:val="00F14CF3"/>
    <w:rsid w:val="00F22BE4"/>
    <w:rsid w:val="00F25D98"/>
    <w:rsid w:val="00F300FB"/>
    <w:rsid w:val="00F31466"/>
    <w:rsid w:val="00F343A6"/>
    <w:rsid w:val="00F35767"/>
    <w:rsid w:val="00F40027"/>
    <w:rsid w:val="00F40AAB"/>
    <w:rsid w:val="00F427DC"/>
    <w:rsid w:val="00F47BC8"/>
    <w:rsid w:val="00F50096"/>
    <w:rsid w:val="00F5091D"/>
    <w:rsid w:val="00F50C42"/>
    <w:rsid w:val="00F57345"/>
    <w:rsid w:val="00F5777C"/>
    <w:rsid w:val="00F64953"/>
    <w:rsid w:val="00F6609B"/>
    <w:rsid w:val="00F66777"/>
    <w:rsid w:val="00F81976"/>
    <w:rsid w:val="00F846D6"/>
    <w:rsid w:val="00F8501C"/>
    <w:rsid w:val="00F86D2B"/>
    <w:rsid w:val="00F93555"/>
    <w:rsid w:val="00F943F8"/>
    <w:rsid w:val="00F945BA"/>
    <w:rsid w:val="00F94E26"/>
    <w:rsid w:val="00F9611B"/>
    <w:rsid w:val="00F96A23"/>
    <w:rsid w:val="00FA5CBE"/>
    <w:rsid w:val="00FA76E4"/>
    <w:rsid w:val="00FB1114"/>
    <w:rsid w:val="00FB33E6"/>
    <w:rsid w:val="00FB6386"/>
    <w:rsid w:val="00FC6BA8"/>
    <w:rsid w:val="00FD10B3"/>
    <w:rsid w:val="00FD2229"/>
    <w:rsid w:val="00FD28AF"/>
    <w:rsid w:val="00FE208C"/>
    <w:rsid w:val="00FE677F"/>
    <w:rsid w:val="00FE71A8"/>
    <w:rsid w:val="00FE72B2"/>
    <w:rsid w:val="00FF634B"/>
    <w:rsid w:val="089E617A"/>
    <w:rsid w:val="0EAB5D10"/>
    <w:rsid w:val="11764449"/>
    <w:rsid w:val="16197D20"/>
    <w:rsid w:val="174D642C"/>
    <w:rsid w:val="1C552E48"/>
    <w:rsid w:val="1F4C38B9"/>
    <w:rsid w:val="224621CF"/>
    <w:rsid w:val="2422304C"/>
    <w:rsid w:val="254048DB"/>
    <w:rsid w:val="28B4445F"/>
    <w:rsid w:val="2FFC373D"/>
    <w:rsid w:val="34647A83"/>
    <w:rsid w:val="3ED23DB2"/>
    <w:rsid w:val="3EF41E7F"/>
    <w:rsid w:val="419E175F"/>
    <w:rsid w:val="42D33399"/>
    <w:rsid w:val="45D57574"/>
    <w:rsid w:val="4B244125"/>
    <w:rsid w:val="4D1F50D3"/>
    <w:rsid w:val="4F54005B"/>
    <w:rsid w:val="7910289C"/>
    <w:rsid w:val="795326EF"/>
    <w:rsid w:val="7A8C3C1C"/>
    <w:rsid w:val="7D0D0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0A1A"/>
  <w15:docId w15:val="{52CBC210-A6DF-40EC-B7E1-06D67031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paragraph" w:styleId="Revision">
    <w:name w:val="Revision"/>
    <w:hidden/>
    <w:uiPriority w:val="99"/>
    <w:semiHidden/>
    <w:rsid w:val="00983F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3.xml><?xml version="1.0" encoding="utf-8"?>
<ds:datastoreItem xmlns:ds="http://schemas.openxmlformats.org/officeDocument/2006/customXml" ds:itemID="{7D7E6A7D-0F76-4E3D-9946-26EA7AA08DC4}">
  <ds:schemaRefs>
    <ds:schemaRef ds:uri="http://schemas.openxmlformats.org/officeDocument/2006/bibliography"/>
  </ds:schemaRefs>
</ds:datastoreItem>
</file>

<file path=customXml/itemProps4.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514</TotalTime>
  <Pages>10</Pages>
  <Words>4865</Words>
  <Characters>27735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Nokia(Mani)</cp:lastModifiedBy>
  <cp:revision>21</cp:revision>
  <cp:lastPrinted>1900-12-31T16:00:00Z</cp:lastPrinted>
  <dcterms:created xsi:type="dcterms:W3CDTF">2023-06-12T09:04:00Z</dcterms:created>
  <dcterms:modified xsi:type="dcterms:W3CDTF">2023-06-26T02:58:00Z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(3)FZPUu03ALjrluXB3RWiHiQHQEUJeqn9guEWClws/9rW6tG7KhzeTuMHDWUPM7Op0C+lkurBl
PMgIyddzkad5dQkEqSkVJzPXVSYZFhK+wRgnxAaaK2W36mAVo7jEGqr5i8dKI8pM9QXhhVJL
zs+O+Ia+a8CYkdD7JpihiRCO5EF8KmkZSNqJJ78CWVdXhh/trp+QIXoTdvzYysi4ECAyaaS9
jBmdtDKtwv1CXX+Q4U</vt:lpwstr>
  </property>
  <property fmtid="{D5CDD505-2E9C-101B-9397-08002B2CF9AE}" pid="22" name="_2015_ms_pID_7253431">
    <vt:lpwstr>VVKskTHFqXl12j0SDvBwmTEM2ncq+bgFOXgjlqNziQAODyemD5XaXa
io1uD9FpbP/F2GkPkF6IHC9n2EZ22bWuGHZ8tBhE0ixu+x1xCrAONfRrjaqnILJkBAbK/afT
SLNmy8NwuhnZlU41J7EXsbDIFJdg5GaUiTEgl8KNso0BH4LHNa7l034RatjfiRxywHUKmBjp
dTlBsAqyq+VqeElf2lcHYXEwFp3mgn38PxNu</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1649756209</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2022-11-28T06:11:53Z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fc8656ca-0634-49f0-91c2-7c877cfd1f0d</vt:lpwstr>
  </property>
  <property fmtid="{D5CDD505-2E9C-101B-9397-08002B2CF9AE}" pid="35" name="MSIP_Label_83bcef13-7cac-433f-ba1d-47a323951816_ContentBits">
    <vt:lpwstr>0</vt:lpwstr>
  </property>
  <property fmtid="{D5CDD505-2E9C-101B-9397-08002B2CF9AE}" pid="36" name="ContentTypeId">
    <vt:lpwstr>0x010100C3355BB4B7850E44A83DAD8AF6CF14B0</vt:lpwstr>
  </property>
</Properties>
</file>