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w:t>
      </w:r>
      <w:proofErr w:type="gramStart"/>
      <w:r>
        <w:rPr>
          <w:rFonts w:ascii="Arial" w:eastAsia="SimSun" w:hAnsi="Arial" w:cs="Arial"/>
          <w:sz w:val="22"/>
          <w:lang w:eastAsia="zh-CN"/>
        </w:rPr>
        <w:t>401][</w:t>
      </w:r>
      <w:proofErr w:type="gramEnd"/>
      <w:r>
        <w:rPr>
          <w:rFonts w:ascii="Arial" w:eastAsia="SimSun" w:hAnsi="Arial" w:cs="Arial"/>
          <w:sz w:val="22"/>
          <w:lang w:eastAsia="zh-CN"/>
        </w:rPr>
        <w:t>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[Post122][</w:t>
      </w:r>
      <w:proofErr w:type="gramStart"/>
      <w:r>
        <w:t>401][</w:t>
      </w:r>
      <w:proofErr w:type="gramEnd"/>
      <w:r>
        <w:t xml:space="preserve">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04 18:00 UTC</w:t>
      </w:r>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in order to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that, </w:t>
      </w:r>
      <w:proofErr w:type="spellStart"/>
      <w:r>
        <w:t>RRCRelease</w:t>
      </w:r>
      <w:proofErr w:type="spellEnd"/>
      <w:r>
        <w:t xml:space="preserv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w:t>
      </w:r>
      <w:proofErr w:type="spellStart"/>
      <w:r>
        <w:rPr>
          <w:rFonts w:eastAsia="SimSun"/>
          <w:lang w:eastAsia="zh-CN"/>
        </w:rPr>
        <w:t>MsgA</w:t>
      </w:r>
      <w:proofErr w:type="spellEnd"/>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 xml:space="preserve">Anyway, the UE needs to perform transmission of the </w:t>
            </w:r>
            <w:proofErr w:type="spellStart"/>
            <w:r>
              <w:rPr>
                <w:rFonts w:eastAsia="SimSun"/>
                <w:lang w:eastAsia="zh-CN"/>
              </w:rPr>
              <w:t>RRCResumeRequest</w:t>
            </w:r>
            <w:proofErr w:type="spellEnd"/>
            <w:r>
              <w:rPr>
                <w:rFonts w:eastAsia="SimSun"/>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Alt1 with Option A is the simplest from the signalling overhead 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 xml:space="preserve">Besides, UE can update the TA by initiating the </w:t>
            </w:r>
            <w:proofErr w:type="spellStart"/>
            <w:r>
              <w:rPr>
                <w:rFonts w:eastAsia="SimSun"/>
                <w:lang w:eastAsia="zh-CN"/>
              </w:rPr>
              <w:t>RRCResumeRequest</w:t>
            </w:r>
            <w:proofErr w:type="spellEnd"/>
            <w:r>
              <w:rPr>
                <w:rFonts w:eastAsia="SimSun"/>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proofErr w:type="spellStart"/>
            <w:r>
              <w:rPr>
                <w:rFonts w:eastAsia="SimSun" w:hint="eastAsia"/>
                <w:lang w:eastAsia="zh-CN"/>
              </w:rPr>
              <w:t>RRCResumeRequest</w:t>
            </w:r>
            <w:proofErr w:type="spellEnd"/>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 xml:space="preserve">The SRS configuration does not need to contain extra information but to request NW to configure a new SRS configuration to the UE. </w:t>
            </w:r>
            <w:proofErr w:type="gramStart"/>
            <w:r>
              <w:rPr>
                <w:rFonts w:eastAsia="SimSun" w:hint="eastAsia"/>
                <w:lang w:val="en-US" w:eastAsia="zh-CN"/>
              </w:rPr>
              <w:t>So</w:t>
            </w:r>
            <w:proofErr w:type="gramEnd"/>
            <w:r>
              <w:rPr>
                <w:rFonts w:eastAsia="SimSun" w:hint="eastAsia"/>
                <w:lang w:val="en-US" w:eastAsia="zh-CN"/>
              </w:rPr>
              <w:t xml:space="preserve">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Therefore, Msg3/</w:t>
            </w:r>
            <w:proofErr w:type="spellStart"/>
            <w:r>
              <w:rPr>
                <w:rFonts w:eastAsia="SimSun"/>
                <w:lang w:eastAsia="zh-CN"/>
              </w:rPr>
              <w:t>MsgA</w:t>
            </w:r>
            <w:proofErr w:type="spellEnd"/>
            <w:r>
              <w:rPr>
                <w:rFonts w:eastAsia="SimSun"/>
                <w:lang w:eastAsia="zh-CN"/>
              </w:rPr>
              <w:t xml:space="preserve"> include </w:t>
            </w:r>
            <w:proofErr w:type="spellStart"/>
            <w:r w:rsidRPr="009934D3">
              <w:rPr>
                <w:rFonts w:eastAsia="SimSun"/>
                <w:i/>
                <w:lang w:eastAsia="zh-CN"/>
              </w:rPr>
              <w:t>RRCResumeRequest</w:t>
            </w:r>
            <w:proofErr w:type="spellEnd"/>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277E05F4" w14:textId="69605388"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8B73543" w14:textId="154E3AC1" w:rsidR="00CC790E" w:rsidRDefault="00602852">
            <w:pPr>
              <w:spacing w:after="0" w:line="276" w:lineRule="auto"/>
              <w:rPr>
                <w:rFonts w:eastAsia="SimSun"/>
                <w:lang w:eastAsia="zh-CN"/>
              </w:rPr>
            </w:pPr>
            <w:r>
              <w:rPr>
                <w:rFonts w:eastAsia="SimSun"/>
                <w:lang w:eastAsia="zh-CN"/>
              </w:rPr>
              <w:t>Option A</w:t>
            </w:r>
          </w:p>
        </w:tc>
        <w:tc>
          <w:tcPr>
            <w:tcW w:w="5494" w:type="dxa"/>
          </w:tcPr>
          <w:p w14:paraId="17831A18" w14:textId="41D60D2D" w:rsidR="00CC790E" w:rsidRDefault="00602852">
            <w:pPr>
              <w:spacing w:after="0" w:line="276" w:lineRule="auto"/>
              <w:rPr>
                <w:rFonts w:eastAsia="SimSun"/>
                <w:lang w:eastAsia="zh-CN"/>
              </w:rPr>
            </w:pPr>
            <w:proofErr w:type="spellStart"/>
            <w:r w:rsidRPr="00602852">
              <w:rPr>
                <w:rFonts w:eastAsia="SimSun"/>
                <w:lang w:eastAsia="zh-CN"/>
              </w:rPr>
              <w:t>RRCResumeRequest</w:t>
            </w:r>
            <w:proofErr w:type="spellEnd"/>
            <w:r w:rsidRPr="00602852">
              <w:rPr>
                <w:rFonts w:eastAsia="SimSun"/>
                <w:lang w:eastAsia="zh-CN"/>
              </w:rPr>
              <w:t xml:space="preserve"> </w:t>
            </w:r>
            <w:r>
              <w:rPr>
                <w:rFonts w:eastAsia="SimSun"/>
                <w:lang w:eastAsia="zh-CN"/>
              </w:rPr>
              <w:t xml:space="preserve">with a new cause (there are 5 spares in </w:t>
            </w:r>
            <w:proofErr w:type="spellStart"/>
            <w:r>
              <w:rPr>
                <w:rFonts w:eastAsia="SimSun"/>
                <w:lang w:eastAsia="zh-CN"/>
              </w:rPr>
              <w:t>ResumeCause</w:t>
            </w:r>
            <w:proofErr w:type="spellEnd"/>
            <w:r>
              <w:rPr>
                <w:rFonts w:eastAsia="SimSun"/>
                <w:lang w:eastAsia="zh-CN"/>
              </w:rPr>
              <w:t xml:space="preserve">) is simple and enough. We do not see a need of new RRC message and MAC CE. </w:t>
            </w:r>
          </w:p>
        </w:tc>
      </w:tr>
      <w:tr w:rsidR="00602852" w14:paraId="7772A1DB" w14:textId="77777777">
        <w:trPr>
          <w:jc w:val="center"/>
        </w:trPr>
        <w:tc>
          <w:tcPr>
            <w:tcW w:w="1242" w:type="dxa"/>
          </w:tcPr>
          <w:p w14:paraId="260850BC" w14:textId="77777777" w:rsidR="00602852" w:rsidRDefault="00602852">
            <w:pPr>
              <w:spacing w:before="60" w:after="0"/>
              <w:rPr>
                <w:rFonts w:ascii="Arial" w:eastAsia="SimSun" w:hAnsi="Arial"/>
                <w:sz w:val="18"/>
                <w:szCs w:val="24"/>
                <w:lang w:eastAsia="zh-CN"/>
              </w:rPr>
            </w:pPr>
          </w:p>
        </w:tc>
        <w:tc>
          <w:tcPr>
            <w:tcW w:w="1701" w:type="dxa"/>
          </w:tcPr>
          <w:p w14:paraId="280E1012" w14:textId="77777777" w:rsidR="00602852" w:rsidRDefault="00602852">
            <w:pPr>
              <w:spacing w:before="60" w:after="0"/>
              <w:rPr>
                <w:rFonts w:ascii="Arial" w:eastAsia="SimSun" w:hAnsi="Arial"/>
                <w:sz w:val="18"/>
                <w:szCs w:val="24"/>
                <w:lang w:eastAsia="zh-CN"/>
              </w:rPr>
            </w:pPr>
          </w:p>
        </w:tc>
        <w:tc>
          <w:tcPr>
            <w:tcW w:w="1418" w:type="dxa"/>
          </w:tcPr>
          <w:p w14:paraId="3E8B38DD" w14:textId="77777777" w:rsidR="00602852" w:rsidRDefault="00602852">
            <w:pPr>
              <w:spacing w:after="0" w:line="276" w:lineRule="auto"/>
              <w:rPr>
                <w:rFonts w:eastAsia="SimSun"/>
                <w:lang w:eastAsia="zh-CN"/>
              </w:rPr>
            </w:pPr>
          </w:p>
        </w:tc>
        <w:tc>
          <w:tcPr>
            <w:tcW w:w="5494" w:type="dxa"/>
          </w:tcPr>
          <w:p w14:paraId="7E114435" w14:textId="77777777" w:rsidR="00602852" w:rsidRDefault="00602852">
            <w:pPr>
              <w:spacing w:after="0" w:line="276" w:lineRule="auto"/>
              <w:rPr>
                <w:rFonts w:eastAsia="SimSun"/>
                <w:lang w:eastAsia="zh-CN"/>
              </w:rPr>
            </w:pPr>
          </w:p>
        </w:tc>
      </w:tr>
    </w:tbl>
    <w:p w14:paraId="00DC7C2D"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17" w:name="OLE_LINK25"/>
      <w:bookmarkStart w:id="18" w:name="OLE_LINK26"/>
      <w:r>
        <w:rPr>
          <w:rFonts w:ascii="Times New Roman" w:eastAsia="SimSun" w:hAnsi="Times New Roman" w:cs="Times New Roman" w:hint="eastAsia"/>
          <w:lang w:val="en-GB"/>
        </w:rPr>
        <w:t>Some companies</w:t>
      </w:r>
      <w:bookmarkEnd w:id="17"/>
      <w:bookmarkEnd w:id="18"/>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lastRenderedPageBreak/>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proofErr w:type="gramStart"/>
            <w:r>
              <w:rPr>
                <w:rFonts w:eastAsia="SimSun"/>
                <w:lang w:eastAsia="zh-CN"/>
              </w:rPr>
              <w:t>Yes</w:t>
            </w:r>
            <w:proofErr w:type="gramEnd"/>
            <w:r>
              <w:rPr>
                <w:rFonts w:eastAsia="SimSun"/>
                <w:lang w:eastAsia="zh-CN"/>
              </w:rPr>
              <w:t xml:space="preserve">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127" w:type="dxa"/>
          </w:tcPr>
          <w:p w14:paraId="2865A3F8" w14:textId="5DE4EF9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5E503324" w14:textId="72A01BEE" w:rsidR="00CC790E" w:rsidRDefault="00602852">
            <w:pPr>
              <w:spacing w:after="0" w:line="276" w:lineRule="auto"/>
              <w:rPr>
                <w:rFonts w:eastAsia="SimSun"/>
                <w:lang w:eastAsia="zh-CN"/>
              </w:rPr>
            </w:pPr>
            <w:r>
              <w:rPr>
                <w:rFonts w:eastAsia="SimSun"/>
                <w:lang w:eastAsia="zh-CN"/>
              </w:rPr>
              <w:t>No</w:t>
            </w:r>
          </w:p>
        </w:tc>
        <w:tc>
          <w:tcPr>
            <w:tcW w:w="2304" w:type="dxa"/>
          </w:tcPr>
          <w:p w14:paraId="45C6C1F2" w14:textId="19F5CB52" w:rsidR="00CC790E" w:rsidRDefault="00602852">
            <w:pPr>
              <w:spacing w:after="0" w:line="276" w:lineRule="auto"/>
              <w:rPr>
                <w:rFonts w:eastAsia="SimSun"/>
                <w:lang w:eastAsia="zh-CN"/>
              </w:rPr>
            </w:pPr>
            <w:r>
              <w:rPr>
                <w:rFonts w:eastAsia="SimSun"/>
                <w:lang w:eastAsia="zh-CN"/>
              </w:rPr>
              <w:t>Yes</w:t>
            </w:r>
          </w:p>
        </w:tc>
        <w:tc>
          <w:tcPr>
            <w:tcW w:w="2304" w:type="dxa"/>
          </w:tcPr>
          <w:p w14:paraId="750B40E5" w14:textId="4520B379" w:rsidR="00CC790E" w:rsidRDefault="00602852">
            <w:pPr>
              <w:spacing w:after="0" w:line="276" w:lineRule="auto"/>
              <w:rPr>
                <w:rFonts w:eastAsia="SimSun"/>
                <w:lang w:eastAsia="zh-CN"/>
              </w:rPr>
            </w:pPr>
            <w:r>
              <w:rPr>
                <w:rFonts w:eastAsia="SimSun"/>
                <w:lang w:eastAsia="zh-CN"/>
              </w:rPr>
              <w:t>No</w:t>
            </w:r>
          </w:p>
        </w:tc>
      </w:tr>
      <w:tr w:rsidR="00602852" w14:paraId="7D49CECA" w14:textId="77777777">
        <w:trPr>
          <w:jc w:val="center"/>
        </w:trPr>
        <w:tc>
          <w:tcPr>
            <w:tcW w:w="1242" w:type="dxa"/>
          </w:tcPr>
          <w:p w14:paraId="6F529768" w14:textId="77777777" w:rsidR="00602852" w:rsidRDefault="00602852">
            <w:pPr>
              <w:spacing w:before="60" w:after="0"/>
              <w:rPr>
                <w:rFonts w:ascii="Arial" w:eastAsia="SimSun" w:hAnsi="Arial"/>
                <w:sz w:val="18"/>
                <w:szCs w:val="24"/>
                <w:lang w:eastAsia="zh-CN"/>
              </w:rPr>
            </w:pPr>
          </w:p>
        </w:tc>
        <w:tc>
          <w:tcPr>
            <w:tcW w:w="2127" w:type="dxa"/>
          </w:tcPr>
          <w:p w14:paraId="4E875B54" w14:textId="77777777" w:rsidR="00602852" w:rsidRDefault="00602852">
            <w:pPr>
              <w:spacing w:before="60" w:after="0"/>
              <w:rPr>
                <w:rFonts w:ascii="Arial" w:eastAsia="SimSun" w:hAnsi="Arial"/>
                <w:sz w:val="18"/>
                <w:szCs w:val="24"/>
                <w:lang w:eastAsia="zh-CN"/>
              </w:rPr>
            </w:pPr>
          </w:p>
        </w:tc>
        <w:tc>
          <w:tcPr>
            <w:tcW w:w="1878" w:type="dxa"/>
          </w:tcPr>
          <w:p w14:paraId="39C78A98" w14:textId="77777777" w:rsidR="00602852" w:rsidRDefault="00602852">
            <w:pPr>
              <w:spacing w:after="0" w:line="276" w:lineRule="auto"/>
              <w:rPr>
                <w:rFonts w:eastAsia="SimSun"/>
                <w:lang w:eastAsia="zh-CN"/>
              </w:rPr>
            </w:pPr>
          </w:p>
        </w:tc>
        <w:tc>
          <w:tcPr>
            <w:tcW w:w="2304" w:type="dxa"/>
          </w:tcPr>
          <w:p w14:paraId="371CC455" w14:textId="77777777" w:rsidR="00602852" w:rsidRDefault="00602852">
            <w:pPr>
              <w:spacing w:after="0" w:line="276" w:lineRule="auto"/>
              <w:rPr>
                <w:rFonts w:eastAsia="SimSun"/>
                <w:lang w:eastAsia="zh-CN"/>
              </w:rPr>
            </w:pPr>
          </w:p>
        </w:tc>
        <w:tc>
          <w:tcPr>
            <w:tcW w:w="2304" w:type="dxa"/>
          </w:tcPr>
          <w:p w14:paraId="65A4C5EC" w14:textId="77777777" w:rsidR="00602852" w:rsidRDefault="00602852">
            <w:pPr>
              <w:spacing w:after="0" w:line="276" w:lineRule="auto"/>
              <w:rPr>
                <w:rFonts w:eastAsia="SimSun"/>
                <w:lang w:eastAsia="zh-CN"/>
              </w:rPr>
            </w:pP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gNB, as well as the activation command from gNB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gNB will be discussed here according to email discussion scope. </w:t>
      </w:r>
      <w:r>
        <w:rPr>
          <w:rFonts w:eastAsia="SimSun"/>
          <w:lang w:eastAsia="zh-CN"/>
        </w:rPr>
        <w:t>W</w:t>
      </w:r>
      <w:r>
        <w:rPr>
          <w:rFonts w:eastAsia="SimSun" w:hint="eastAsia"/>
          <w:lang w:eastAsia="zh-CN"/>
        </w:rPr>
        <w:t xml:space="preserve">e will further discuss if and how gNB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lastRenderedPageBreak/>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031"/>
        <w:gridCol w:w="1120"/>
        <w:gridCol w:w="1071"/>
        <w:gridCol w:w="1120"/>
        <w:gridCol w:w="1071"/>
        <w:gridCol w:w="1120"/>
        <w:gridCol w:w="1071"/>
        <w:gridCol w:w="2025"/>
      </w:tblGrid>
      <w:tr w:rsidR="00CC790E" w14:paraId="1ECDE0E5" w14:textId="77777777">
        <w:trPr>
          <w:trHeight w:val="453"/>
          <w:jc w:val="center"/>
        </w:trPr>
        <w:tc>
          <w:tcPr>
            <w:tcW w:w="535"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413"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1052"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trPr>
          <w:trHeight w:val="281"/>
          <w:jc w:val="center"/>
        </w:trPr>
        <w:tc>
          <w:tcPr>
            <w:tcW w:w="535" w:type="pct"/>
            <w:vMerge/>
          </w:tcPr>
          <w:p w14:paraId="5B3972D4" w14:textId="77777777" w:rsidR="00CC790E" w:rsidRDefault="00CC790E">
            <w:pPr>
              <w:spacing w:before="60" w:after="0"/>
              <w:rPr>
                <w:rFonts w:ascii="Arial" w:eastAsia="SimSun" w:hAnsi="Arial"/>
                <w:b/>
                <w:sz w:val="18"/>
                <w:szCs w:val="24"/>
                <w:lang w:eastAsia="zh-CN"/>
              </w:rPr>
            </w:pPr>
          </w:p>
        </w:tc>
        <w:tc>
          <w:tcPr>
            <w:tcW w:w="1138"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138"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138"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1052"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trPr>
          <w:jc w:val="center"/>
        </w:trPr>
        <w:tc>
          <w:tcPr>
            <w:tcW w:w="535" w:type="pct"/>
            <w:vMerge/>
          </w:tcPr>
          <w:p w14:paraId="2561AA24" w14:textId="77777777" w:rsidR="00CC790E" w:rsidRDefault="00CC790E">
            <w:pPr>
              <w:spacing w:before="60" w:after="0"/>
              <w:rPr>
                <w:rFonts w:ascii="Arial" w:eastAsia="SimSun" w:hAnsi="Arial"/>
                <w:sz w:val="18"/>
                <w:szCs w:val="24"/>
                <w:lang w:eastAsia="zh-CN"/>
              </w:rPr>
            </w:pPr>
          </w:p>
        </w:tc>
        <w:tc>
          <w:tcPr>
            <w:tcW w:w="582"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82"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82"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1052"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trPr>
          <w:jc w:val="center"/>
        </w:trPr>
        <w:tc>
          <w:tcPr>
            <w:tcW w:w="53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1052"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trPr>
          <w:jc w:val="center"/>
        </w:trPr>
        <w:tc>
          <w:tcPr>
            <w:tcW w:w="535"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582"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556"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82"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56"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82"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56"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1052" w:type="pct"/>
          </w:tcPr>
          <w:p w14:paraId="5D334373" w14:textId="77777777" w:rsidR="00CC790E" w:rsidRDefault="00EA48EF">
            <w:pPr>
              <w:spacing w:after="0" w:line="276" w:lineRule="auto"/>
              <w:rPr>
                <w:rFonts w:eastAsia="SimSun"/>
                <w:lang w:eastAsia="zh-CN"/>
              </w:rPr>
            </w:pPr>
            <w:r>
              <w:rPr>
                <w:rFonts w:eastAsia="SimSun"/>
                <w:lang w:eastAsia="zh-CN"/>
              </w:rPr>
              <w:t xml:space="preserve">The SRS configuration is dedicated to the UE, so the UE only needs to simply indicate activation/deactivation of the SRS towards the network. A new resume cause in the </w:t>
            </w:r>
            <w:proofErr w:type="spellStart"/>
            <w:r>
              <w:rPr>
                <w:rFonts w:eastAsia="SimSun"/>
                <w:lang w:eastAsia="zh-CN"/>
              </w:rPr>
              <w:t>RRCResumeRequest</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 xml:space="preserve"> is enough.</w:t>
            </w:r>
          </w:p>
        </w:tc>
      </w:tr>
      <w:tr w:rsidR="00CC790E" w14:paraId="19C7B663" w14:textId="77777777">
        <w:trPr>
          <w:jc w:val="center"/>
        </w:trPr>
        <w:tc>
          <w:tcPr>
            <w:tcW w:w="535"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V</w:t>
            </w:r>
            <w:r w:rsidR="00EA48EF">
              <w:rPr>
                <w:rFonts w:ascii="Arial" w:eastAsia="SimSun" w:hAnsi="Arial"/>
                <w:sz w:val="18"/>
                <w:szCs w:val="24"/>
                <w:lang w:eastAsia="zh-CN"/>
              </w:rPr>
              <w:t>ivo</w:t>
            </w:r>
          </w:p>
        </w:tc>
        <w:tc>
          <w:tcPr>
            <w:tcW w:w="582"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2E595970" w14:textId="77777777" w:rsidR="00CC790E" w:rsidRDefault="00CC790E">
            <w:pPr>
              <w:spacing w:after="0" w:line="276" w:lineRule="auto"/>
              <w:rPr>
                <w:rFonts w:eastAsia="SimSun"/>
                <w:lang w:eastAsia="zh-CN"/>
              </w:rPr>
            </w:pPr>
          </w:p>
        </w:tc>
        <w:tc>
          <w:tcPr>
            <w:tcW w:w="582"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t>activation</w:t>
            </w:r>
            <w:r>
              <w:rPr>
                <w:rFonts w:eastAsia="SimSun"/>
                <w:lang w:eastAsia="zh-CN"/>
              </w:rPr>
              <w:t xml:space="preserve"> MAC CE from NW to UE</w:t>
            </w:r>
          </w:p>
        </w:tc>
        <w:tc>
          <w:tcPr>
            <w:tcW w:w="556" w:type="pct"/>
          </w:tcPr>
          <w:p w14:paraId="182F5CDF" w14:textId="77777777" w:rsidR="00CC790E" w:rsidRDefault="00CC790E">
            <w:pPr>
              <w:spacing w:after="0" w:line="276" w:lineRule="auto"/>
              <w:rPr>
                <w:rFonts w:eastAsia="SimSun"/>
                <w:lang w:eastAsia="zh-CN"/>
              </w:rPr>
            </w:pPr>
          </w:p>
        </w:tc>
        <w:tc>
          <w:tcPr>
            <w:tcW w:w="582" w:type="pct"/>
          </w:tcPr>
          <w:p w14:paraId="6C0A8FCE" w14:textId="77777777" w:rsidR="00CC790E" w:rsidRDefault="00CC790E">
            <w:pPr>
              <w:spacing w:after="0" w:line="276" w:lineRule="auto"/>
              <w:rPr>
                <w:rFonts w:eastAsia="SimSun"/>
                <w:lang w:eastAsia="zh-CN"/>
              </w:rPr>
            </w:pPr>
          </w:p>
        </w:tc>
        <w:tc>
          <w:tcPr>
            <w:tcW w:w="556" w:type="pct"/>
          </w:tcPr>
          <w:p w14:paraId="6C3BC5E6" w14:textId="77777777" w:rsidR="00CC790E" w:rsidRDefault="00CC790E">
            <w:pPr>
              <w:spacing w:after="0" w:line="276" w:lineRule="auto"/>
              <w:rPr>
                <w:rFonts w:eastAsia="SimSun"/>
                <w:lang w:eastAsia="zh-CN"/>
              </w:rPr>
            </w:pPr>
          </w:p>
        </w:tc>
        <w:tc>
          <w:tcPr>
            <w:tcW w:w="1052"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trPr>
          <w:jc w:val="center"/>
        </w:trPr>
        <w:tc>
          <w:tcPr>
            <w:tcW w:w="535"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582"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4FF90FF" w14:textId="77777777" w:rsidR="00CC790E" w:rsidRDefault="00CC790E">
            <w:pPr>
              <w:spacing w:after="0" w:line="276" w:lineRule="auto"/>
              <w:rPr>
                <w:rFonts w:eastAsia="SimSun"/>
                <w:lang w:eastAsia="zh-CN"/>
              </w:rPr>
            </w:pPr>
          </w:p>
        </w:tc>
        <w:tc>
          <w:tcPr>
            <w:tcW w:w="582"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133913BF" w14:textId="77777777" w:rsidR="00CC790E" w:rsidRDefault="00CC790E">
            <w:pPr>
              <w:spacing w:after="0" w:line="276" w:lineRule="auto"/>
              <w:rPr>
                <w:rFonts w:eastAsia="SimSun"/>
                <w:lang w:eastAsia="zh-CN"/>
              </w:rPr>
            </w:pPr>
          </w:p>
        </w:tc>
        <w:tc>
          <w:tcPr>
            <w:tcW w:w="582"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64D0144" w14:textId="77777777" w:rsidR="00CC790E" w:rsidRDefault="00CC790E">
            <w:pPr>
              <w:spacing w:after="0" w:line="276" w:lineRule="auto"/>
              <w:rPr>
                <w:rFonts w:eastAsia="SimSun"/>
                <w:lang w:eastAsia="zh-CN"/>
              </w:rPr>
            </w:pPr>
          </w:p>
        </w:tc>
        <w:tc>
          <w:tcPr>
            <w:tcW w:w="1052" w:type="pct"/>
          </w:tcPr>
          <w:p w14:paraId="53364E37" w14:textId="77777777" w:rsidR="00CC790E" w:rsidRDefault="00EA48EF">
            <w:pPr>
              <w:spacing w:after="0" w:line="276" w:lineRule="auto"/>
              <w:rPr>
                <w:rFonts w:eastAsia="SimSun"/>
                <w:lang w:eastAsia="zh-CN"/>
              </w:rPr>
            </w:pPr>
            <w:r>
              <w:rPr>
                <w:rFonts w:eastAsia="SimSun"/>
                <w:lang w:eastAsia="zh-CN"/>
              </w:rPr>
              <w:t>We think there is no need to introduce the activation/deactivation from UE to gNB for the SRS with validity area.</w:t>
            </w:r>
          </w:p>
        </w:tc>
      </w:tr>
      <w:tr w:rsidR="00CC790E" w14:paraId="37C668A2" w14:textId="77777777">
        <w:trPr>
          <w:jc w:val="center"/>
        </w:trPr>
        <w:tc>
          <w:tcPr>
            <w:tcW w:w="535"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582"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71EB6974" w14:textId="77777777" w:rsidR="00CC790E" w:rsidRDefault="00CC790E">
            <w:pPr>
              <w:spacing w:after="0" w:line="276" w:lineRule="auto"/>
              <w:rPr>
                <w:rFonts w:eastAsia="SimSun"/>
                <w:lang w:eastAsia="zh-CN"/>
              </w:rPr>
            </w:pPr>
          </w:p>
        </w:tc>
        <w:tc>
          <w:tcPr>
            <w:tcW w:w="582"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E184090" w14:textId="77777777" w:rsidR="00CC790E" w:rsidRDefault="00CC790E">
            <w:pPr>
              <w:spacing w:after="0" w:line="276" w:lineRule="auto"/>
              <w:rPr>
                <w:rFonts w:eastAsia="SimSun"/>
                <w:lang w:eastAsia="zh-CN"/>
              </w:rPr>
            </w:pPr>
          </w:p>
        </w:tc>
        <w:tc>
          <w:tcPr>
            <w:tcW w:w="582" w:type="pct"/>
          </w:tcPr>
          <w:p w14:paraId="53718AA2" w14:textId="77777777" w:rsidR="00CC790E" w:rsidRDefault="00CC790E">
            <w:pPr>
              <w:spacing w:after="0" w:line="276" w:lineRule="auto"/>
              <w:rPr>
                <w:rFonts w:eastAsia="SimSun"/>
                <w:lang w:eastAsia="zh-CN"/>
              </w:rPr>
            </w:pPr>
          </w:p>
        </w:tc>
        <w:tc>
          <w:tcPr>
            <w:tcW w:w="556" w:type="pct"/>
          </w:tcPr>
          <w:p w14:paraId="45E05D24" w14:textId="77777777" w:rsidR="00CC790E" w:rsidRDefault="00CC790E">
            <w:pPr>
              <w:spacing w:after="0" w:line="276" w:lineRule="auto"/>
              <w:rPr>
                <w:rFonts w:eastAsia="SimSun"/>
                <w:lang w:eastAsia="zh-CN"/>
              </w:rPr>
            </w:pPr>
          </w:p>
        </w:tc>
        <w:tc>
          <w:tcPr>
            <w:tcW w:w="1052"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 xml:space="preserve">For SRS within validity area, there is no need to introduce SRS activation request from UE to gNB. Only certain type of SRS (SP-SRS) may need to be </w:t>
            </w:r>
            <w:r>
              <w:rPr>
                <w:rFonts w:eastAsia="SimSun" w:hint="eastAsia"/>
                <w:lang w:val="en-US" w:eastAsia="zh-CN"/>
              </w:rPr>
              <w:lastRenderedPageBreak/>
              <w:t>activated/deactivated 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trPr>
          <w:jc w:val="center"/>
        </w:trPr>
        <w:tc>
          <w:tcPr>
            <w:tcW w:w="535"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582"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1E7B520E" w14:textId="77777777" w:rsidR="00E231BD" w:rsidRDefault="00E231BD" w:rsidP="00E231BD">
            <w:pPr>
              <w:spacing w:after="0" w:line="276" w:lineRule="auto"/>
              <w:rPr>
                <w:rFonts w:eastAsia="SimSun"/>
                <w:lang w:eastAsia="zh-CN"/>
              </w:rPr>
            </w:pPr>
          </w:p>
        </w:tc>
        <w:tc>
          <w:tcPr>
            <w:tcW w:w="582"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4EFBEC60" w14:textId="77777777" w:rsidR="00E231BD" w:rsidRDefault="00E231BD" w:rsidP="00E231BD">
            <w:pPr>
              <w:spacing w:after="0" w:line="276" w:lineRule="auto"/>
              <w:rPr>
                <w:rFonts w:eastAsia="SimSun"/>
                <w:lang w:eastAsia="zh-CN"/>
              </w:rPr>
            </w:pPr>
          </w:p>
        </w:tc>
        <w:tc>
          <w:tcPr>
            <w:tcW w:w="582" w:type="pct"/>
          </w:tcPr>
          <w:p w14:paraId="31A7F0EC" w14:textId="77777777" w:rsidR="00E231BD" w:rsidRDefault="00E231BD" w:rsidP="00E231BD">
            <w:pPr>
              <w:spacing w:after="0" w:line="276" w:lineRule="auto"/>
              <w:rPr>
                <w:rFonts w:eastAsia="SimSun"/>
                <w:lang w:eastAsia="zh-CN"/>
              </w:rPr>
            </w:pPr>
          </w:p>
        </w:tc>
        <w:tc>
          <w:tcPr>
            <w:tcW w:w="556" w:type="pct"/>
          </w:tcPr>
          <w:p w14:paraId="12D2639B" w14:textId="77777777" w:rsidR="00E231BD" w:rsidRDefault="00E231BD" w:rsidP="00E231BD">
            <w:pPr>
              <w:spacing w:after="0" w:line="276" w:lineRule="auto"/>
              <w:rPr>
                <w:rFonts w:eastAsia="SimSun"/>
                <w:lang w:eastAsia="zh-CN"/>
              </w:rPr>
            </w:pPr>
          </w:p>
        </w:tc>
        <w:tc>
          <w:tcPr>
            <w:tcW w:w="1052"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request is used for preconfigured SRS according to RAN2 agreement. </w:t>
            </w:r>
          </w:p>
        </w:tc>
      </w:tr>
      <w:tr w:rsidR="005E0425" w14:paraId="69F135A0" w14:textId="77777777">
        <w:trPr>
          <w:jc w:val="center"/>
        </w:trPr>
        <w:tc>
          <w:tcPr>
            <w:tcW w:w="535" w:type="pct"/>
          </w:tcPr>
          <w:p w14:paraId="3FEF92A8" w14:textId="3F2F5AFB" w:rsidR="005E0425" w:rsidRDefault="005E0425" w:rsidP="00E231BD">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582" w:type="pct"/>
          </w:tcPr>
          <w:p w14:paraId="64DA1D9B" w14:textId="09068B33" w:rsidR="005E0425" w:rsidRDefault="005E0425" w:rsidP="00E231BD">
            <w:pPr>
              <w:spacing w:after="0" w:line="276" w:lineRule="auto"/>
              <w:rPr>
                <w:rFonts w:eastAsia="SimSun"/>
                <w:lang w:eastAsia="zh-CN"/>
              </w:rPr>
            </w:pPr>
            <w:r>
              <w:rPr>
                <w:rFonts w:eastAsia="SimSun"/>
                <w:lang w:eastAsia="zh-CN"/>
              </w:rPr>
              <w:t>Alt1</w:t>
            </w:r>
            <w:r w:rsidR="00F637E1">
              <w:rPr>
                <w:rFonts w:eastAsia="SimSun"/>
                <w:lang w:eastAsia="zh-CN"/>
              </w:rPr>
              <w:t>, we see the need of UE informing it to the NW.</w:t>
            </w:r>
          </w:p>
        </w:tc>
        <w:tc>
          <w:tcPr>
            <w:tcW w:w="556"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82" w:type="pct"/>
          </w:tcPr>
          <w:p w14:paraId="2FA3C061" w14:textId="4B4B995B" w:rsidR="005E0425" w:rsidRDefault="005E0425" w:rsidP="00E231BD">
            <w:pPr>
              <w:spacing w:after="0" w:line="276" w:lineRule="auto"/>
              <w:rPr>
                <w:rFonts w:eastAsia="SimSun"/>
                <w:lang w:eastAsia="zh-CN"/>
              </w:rPr>
            </w:pPr>
            <w:r>
              <w:rPr>
                <w:rFonts w:eastAsia="SimSun"/>
                <w:lang w:eastAsia="zh-CN"/>
              </w:rPr>
              <w:t>Do not support</w:t>
            </w:r>
          </w:p>
        </w:tc>
        <w:tc>
          <w:tcPr>
            <w:tcW w:w="556" w:type="pct"/>
          </w:tcPr>
          <w:p w14:paraId="38180A6D" w14:textId="77777777" w:rsidR="005E0425" w:rsidRDefault="005E0425" w:rsidP="00E231BD">
            <w:pPr>
              <w:spacing w:after="0" w:line="276" w:lineRule="auto"/>
              <w:rPr>
                <w:rFonts w:eastAsia="SimSun"/>
                <w:lang w:eastAsia="zh-CN"/>
              </w:rPr>
            </w:pPr>
          </w:p>
        </w:tc>
        <w:tc>
          <w:tcPr>
            <w:tcW w:w="582"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56" w:type="pct"/>
          </w:tcPr>
          <w:p w14:paraId="0A1BC58D" w14:textId="77777777" w:rsidR="005E0425" w:rsidRDefault="005E0425" w:rsidP="00E231BD">
            <w:pPr>
              <w:spacing w:after="0" w:line="276" w:lineRule="auto"/>
              <w:rPr>
                <w:rFonts w:eastAsia="SimSun"/>
                <w:lang w:eastAsia="zh-CN"/>
              </w:rPr>
            </w:pPr>
          </w:p>
        </w:tc>
        <w:tc>
          <w:tcPr>
            <w:tcW w:w="1052" w:type="pct"/>
          </w:tcPr>
          <w:p w14:paraId="66767847" w14:textId="77777777" w:rsidR="005E0425" w:rsidRDefault="005E0425" w:rsidP="00E231BD">
            <w:pPr>
              <w:spacing w:after="0" w:line="276" w:lineRule="auto"/>
              <w:rPr>
                <w:rFonts w:eastAsia="SimSun"/>
                <w:lang w:eastAsia="zh-CN"/>
              </w:rPr>
            </w:pPr>
          </w:p>
        </w:tc>
      </w:tr>
      <w:tr w:rsidR="00602852" w14:paraId="4D79853C" w14:textId="77777777">
        <w:trPr>
          <w:jc w:val="center"/>
        </w:trPr>
        <w:tc>
          <w:tcPr>
            <w:tcW w:w="535" w:type="pct"/>
          </w:tcPr>
          <w:p w14:paraId="6BCFA9F7" w14:textId="752317B2" w:rsidR="00602852" w:rsidRDefault="00602852" w:rsidP="00E231BD">
            <w:pPr>
              <w:spacing w:before="60" w:after="0"/>
              <w:rPr>
                <w:rFonts w:ascii="Arial" w:eastAsia="SimSun" w:hAnsi="Arial"/>
                <w:sz w:val="18"/>
                <w:szCs w:val="24"/>
                <w:lang w:eastAsia="zh-CN"/>
              </w:rPr>
            </w:pPr>
            <w:r>
              <w:rPr>
                <w:rFonts w:ascii="Arial" w:eastAsia="SimSun" w:hAnsi="Arial"/>
                <w:sz w:val="18"/>
                <w:szCs w:val="24"/>
                <w:lang w:eastAsia="zh-CN"/>
              </w:rPr>
              <w:t>LG</w:t>
            </w:r>
          </w:p>
        </w:tc>
        <w:tc>
          <w:tcPr>
            <w:tcW w:w="582" w:type="pct"/>
          </w:tcPr>
          <w:p w14:paraId="18B84E90" w14:textId="6451B2B6" w:rsidR="00602852" w:rsidRDefault="00602852" w:rsidP="00E231BD">
            <w:pPr>
              <w:spacing w:after="0" w:line="276" w:lineRule="auto"/>
              <w:rPr>
                <w:rFonts w:eastAsia="SimSun"/>
                <w:lang w:eastAsia="zh-CN"/>
              </w:rPr>
            </w:pPr>
            <w:r>
              <w:rPr>
                <w:rFonts w:eastAsia="SimSun"/>
                <w:lang w:eastAsia="zh-CN"/>
              </w:rPr>
              <w:t>Alt4</w:t>
            </w:r>
          </w:p>
        </w:tc>
        <w:tc>
          <w:tcPr>
            <w:tcW w:w="556" w:type="pct"/>
          </w:tcPr>
          <w:p w14:paraId="71AA9817" w14:textId="77777777" w:rsidR="00602852" w:rsidRDefault="00602852" w:rsidP="00E231BD">
            <w:pPr>
              <w:spacing w:after="0" w:line="276" w:lineRule="auto"/>
              <w:rPr>
                <w:rFonts w:eastAsia="SimSun"/>
                <w:lang w:eastAsia="zh-CN"/>
              </w:rPr>
            </w:pPr>
          </w:p>
        </w:tc>
        <w:tc>
          <w:tcPr>
            <w:tcW w:w="582" w:type="pct"/>
          </w:tcPr>
          <w:p w14:paraId="3899A9E2" w14:textId="4E811658" w:rsidR="00602852" w:rsidRDefault="00602852" w:rsidP="00E231BD">
            <w:pPr>
              <w:spacing w:after="0" w:line="276" w:lineRule="auto"/>
              <w:rPr>
                <w:rFonts w:eastAsia="SimSun"/>
                <w:lang w:eastAsia="zh-CN"/>
              </w:rPr>
            </w:pPr>
            <w:r>
              <w:rPr>
                <w:rFonts w:eastAsia="SimSun"/>
                <w:lang w:eastAsia="zh-CN"/>
              </w:rPr>
              <w:t>Alt1</w:t>
            </w:r>
          </w:p>
        </w:tc>
        <w:tc>
          <w:tcPr>
            <w:tcW w:w="556" w:type="pct"/>
          </w:tcPr>
          <w:p w14:paraId="7A1722C8" w14:textId="654A8308" w:rsidR="00602852" w:rsidRDefault="00602852" w:rsidP="00E231BD">
            <w:pPr>
              <w:spacing w:after="0" w:line="276" w:lineRule="auto"/>
              <w:rPr>
                <w:rFonts w:eastAsia="SimSun"/>
                <w:lang w:eastAsia="zh-CN"/>
              </w:rPr>
            </w:pPr>
            <w:r>
              <w:rPr>
                <w:rFonts w:eastAsia="SimSun"/>
                <w:lang w:eastAsia="zh-CN"/>
              </w:rPr>
              <w:t>Option A</w:t>
            </w:r>
          </w:p>
        </w:tc>
        <w:tc>
          <w:tcPr>
            <w:tcW w:w="582" w:type="pct"/>
          </w:tcPr>
          <w:p w14:paraId="649E5122" w14:textId="77777777" w:rsidR="00602852" w:rsidRDefault="00602852" w:rsidP="00E231BD">
            <w:pPr>
              <w:spacing w:after="0" w:line="276" w:lineRule="auto"/>
              <w:rPr>
                <w:rFonts w:eastAsia="SimSun"/>
                <w:lang w:eastAsia="zh-CN"/>
              </w:rPr>
            </w:pPr>
          </w:p>
        </w:tc>
        <w:tc>
          <w:tcPr>
            <w:tcW w:w="556" w:type="pct"/>
          </w:tcPr>
          <w:p w14:paraId="289B7692" w14:textId="77777777" w:rsidR="00602852" w:rsidRDefault="00602852" w:rsidP="00E231BD">
            <w:pPr>
              <w:spacing w:after="0" w:line="276" w:lineRule="auto"/>
              <w:rPr>
                <w:rFonts w:eastAsia="SimSun"/>
                <w:lang w:eastAsia="zh-CN"/>
              </w:rPr>
            </w:pPr>
          </w:p>
        </w:tc>
        <w:tc>
          <w:tcPr>
            <w:tcW w:w="1052" w:type="pct"/>
          </w:tcPr>
          <w:p w14:paraId="6F20841F" w14:textId="77777777" w:rsidR="00602852" w:rsidRDefault="00602852" w:rsidP="00E231BD">
            <w:pPr>
              <w:spacing w:after="0" w:line="276" w:lineRule="auto"/>
              <w:rPr>
                <w:rFonts w:eastAsia="SimSun"/>
                <w:lang w:eastAsia="zh-CN"/>
              </w:rPr>
            </w:pPr>
          </w:p>
        </w:tc>
      </w:tr>
    </w:tbl>
    <w:p w14:paraId="28907EBA"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823" w:type="dxa"/>
          </w:tcPr>
          <w:p w14:paraId="0E38C5BD" w14:textId="0DFD03DE" w:rsidR="00CC790E" w:rsidRDefault="00602852">
            <w:pPr>
              <w:spacing w:after="0" w:line="276" w:lineRule="auto"/>
              <w:rPr>
                <w:rFonts w:eastAsia="SimSun"/>
                <w:lang w:eastAsia="zh-CN"/>
              </w:rPr>
            </w:pPr>
            <w:r>
              <w:rPr>
                <w:rFonts w:eastAsia="SimSun"/>
                <w:lang w:eastAsia="zh-CN"/>
              </w:rPr>
              <w:t>No need</w:t>
            </w:r>
          </w:p>
        </w:tc>
        <w:tc>
          <w:tcPr>
            <w:tcW w:w="2824" w:type="dxa"/>
          </w:tcPr>
          <w:p w14:paraId="3306AD77" w14:textId="678E7596" w:rsidR="00CC790E" w:rsidRDefault="00602852">
            <w:pPr>
              <w:spacing w:after="0" w:line="276" w:lineRule="auto"/>
              <w:rPr>
                <w:rFonts w:eastAsia="SimSun"/>
                <w:lang w:eastAsia="zh-CN"/>
              </w:rPr>
            </w:pPr>
            <w:r>
              <w:rPr>
                <w:rFonts w:eastAsia="SimSun"/>
                <w:lang w:eastAsia="zh-CN"/>
              </w:rPr>
              <w:t>Prefer to reuse existing MAC CE</w:t>
            </w:r>
          </w:p>
        </w:tc>
        <w:tc>
          <w:tcPr>
            <w:tcW w:w="2824" w:type="dxa"/>
          </w:tcPr>
          <w:p w14:paraId="223984DA" w14:textId="77777777" w:rsidR="00CC790E" w:rsidRDefault="00CC790E">
            <w:pPr>
              <w:spacing w:after="0" w:line="276" w:lineRule="auto"/>
              <w:rPr>
                <w:rFonts w:eastAsia="SimSun"/>
                <w:lang w:eastAsia="zh-CN"/>
              </w:rPr>
            </w:pPr>
          </w:p>
        </w:tc>
      </w:tr>
      <w:tr w:rsidR="00CC790E" w14:paraId="1EDDAB5D" w14:textId="77777777">
        <w:trPr>
          <w:jc w:val="center"/>
        </w:trPr>
        <w:tc>
          <w:tcPr>
            <w:tcW w:w="1384" w:type="dxa"/>
          </w:tcPr>
          <w:p w14:paraId="080FE3B6" w14:textId="77777777" w:rsidR="00CC790E" w:rsidRDefault="00CC790E">
            <w:pPr>
              <w:spacing w:before="60" w:after="0"/>
              <w:rPr>
                <w:rFonts w:ascii="Arial" w:eastAsia="SimSun" w:hAnsi="Arial"/>
                <w:sz w:val="18"/>
                <w:szCs w:val="24"/>
                <w:lang w:eastAsia="zh-CN"/>
              </w:rPr>
            </w:pPr>
          </w:p>
        </w:tc>
        <w:tc>
          <w:tcPr>
            <w:tcW w:w="2823" w:type="dxa"/>
          </w:tcPr>
          <w:p w14:paraId="649F7B3B" w14:textId="77777777" w:rsidR="00CC790E" w:rsidRDefault="00CC790E">
            <w:pPr>
              <w:spacing w:after="0" w:line="276" w:lineRule="auto"/>
              <w:rPr>
                <w:rFonts w:eastAsia="SimSun"/>
                <w:lang w:eastAsia="zh-CN"/>
              </w:rPr>
            </w:pPr>
          </w:p>
        </w:tc>
        <w:tc>
          <w:tcPr>
            <w:tcW w:w="2824" w:type="dxa"/>
          </w:tcPr>
          <w:p w14:paraId="55477686" w14:textId="77777777" w:rsidR="00CC790E" w:rsidRDefault="00CC790E">
            <w:pPr>
              <w:spacing w:after="0" w:line="276" w:lineRule="auto"/>
              <w:rPr>
                <w:rFonts w:eastAsia="SimSun"/>
                <w:lang w:eastAsia="zh-CN"/>
              </w:rPr>
            </w:pPr>
          </w:p>
        </w:tc>
        <w:tc>
          <w:tcPr>
            <w:tcW w:w="2824" w:type="dxa"/>
          </w:tcPr>
          <w:p w14:paraId="319AE8B1" w14:textId="77777777" w:rsidR="00CC790E" w:rsidRDefault="00CC790E">
            <w:pPr>
              <w:spacing w:after="0" w:line="276" w:lineRule="auto"/>
              <w:rPr>
                <w:rFonts w:eastAsia="SimSun"/>
                <w:lang w:eastAsia="zh-CN"/>
              </w:rPr>
            </w:pP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lastRenderedPageBreak/>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w:t>
      </w:r>
      <w:proofErr w:type="spellStart"/>
      <w:r>
        <w:rPr>
          <w:rFonts w:ascii="Times New Roman" w:eastAsia="SimSun" w:hAnsi="Times New Roman" w:cs="Times New Roman" w:hint="eastAsia"/>
          <w:lang w:val="en-GB"/>
        </w:rPr>
        <w:t>RRCRelease</w:t>
      </w:r>
      <w:proofErr w:type="spellEnd"/>
      <w:r>
        <w:rPr>
          <w:rFonts w:ascii="Times New Roman" w:eastAsia="SimSun" w:hAnsi="Times New Roman" w:cs="Times New Roman" w:hint="eastAsia"/>
          <w:lang w:val="en-GB"/>
        </w:rPr>
        <w:t xml:space="preserve"> message, if the activation/deactivation in Q2 is not needed, the network may </w:t>
      </w:r>
      <w:proofErr w:type="gramStart"/>
      <w:r>
        <w:rPr>
          <w:rFonts w:ascii="Times New Roman" w:eastAsia="SimSun" w:hAnsi="Times New Roman" w:cs="Times New Roman" w:hint="eastAsia"/>
          <w:lang w:val="en-GB"/>
        </w:rPr>
        <w:t>has</w:t>
      </w:r>
      <w:proofErr w:type="gramEnd"/>
      <w:r>
        <w:rPr>
          <w:rFonts w:ascii="Times New Roman" w:eastAsia="SimSun" w:hAnsi="Times New Roman" w:cs="Times New Roman" w:hint="eastAsia"/>
          <w:lang w:val="en-GB"/>
        </w:rPr>
        <w:t xml:space="preserve"> no idea of which cell the UE in RRC_INACTIVE is camping on and when it will perform 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w:t>
            </w:r>
            <w:proofErr w:type="spellStart"/>
            <w:r>
              <w:rPr>
                <w:rFonts w:eastAsiaTheme="minorEastAsia"/>
                <w:lang w:eastAsia="ko-KR"/>
              </w:rPr>
              <w:t>RRCRelease</w:t>
            </w:r>
            <w:proofErr w:type="spellEnd"/>
            <w:r>
              <w:rPr>
                <w:rFonts w:eastAsiaTheme="minorEastAsia"/>
                <w:lang w:eastAsia="ko-KR"/>
              </w:rPr>
              <w:t xml:space="preserv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w:t>
            </w:r>
            <w:proofErr w:type="gramStart"/>
            <w:r>
              <w:rPr>
                <w:rFonts w:ascii="Arial" w:eastAsia="SimSun" w:hAnsi="Arial"/>
                <w:sz w:val="18"/>
                <w:szCs w:val="24"/>
                <w:lang w:eastAsia="zh-CN"/>
              </w:rPr>
              <w:t>need</w:t>
            </w:r>
            <w:proofErr w:type="gramEnd"/>
            <w:r>
              <w:rPr>
                <w:rFonts w:ascii="Arial" w:eastAsia="SimSun" w:hAnsi="Arial"/>
                <w:sz w:val="18"/>
                <w:szCs w:val="24"/>
                <w:lang w:eastAsia="zh-CN"/>
              </w:rPr>
              <w:t xml:space="preserve">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163" w:type="dxa"/>
          </w:tcPr>
          <w:p w14:paraId="418539A9" w14:textId="009B564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2F01DC2A" w14:textId="19A296D9"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It is hard to track which cell UE camped on in RRC_INACTIVE. So, all gNB</w:t>
            </w:r>
            <w:proofErr w:type="spellStart"/>
            <w:r>
              <w:rPr>
                <w:rFonts w:ascii="Arial" w:eastAsia="SimSun" w:hAnsi="Arial"/>
                <w:sz w:val="18"/>
                <w:szCs w:val="24"/>
                <w:lang w:val="en-US" w:eastAsia="zh-CN"/>
              </w:rPr>
              <w:t>s</w:t>
            </w:r>
            <w:proofErr w:type="spellEnd"/>
            <w:r>
              <w:rPr>
                <w:rFonts w:ascii="Arial" w:eastAsia="SimSun" w:hAnsi="Arial"/>
                <w:sz w:val="18"/>
                <w:szCs w:val="24"/>
                <w:lang w:val="en-US" w:eastAsia="zh-CN"/>
              </w:rPr>
              <w:t xml:space="preserve"> within validity area will monitor SRS transmission when UL or DL+UL positioning is ongoing, </w:t>
            </w:r>
            <w:r>
              <w:rPr>
                <w:rFonts w:ascii="Arial" w:eastAsia="SimSun" w:hAnsi="Arial"/>
                <w:sz w:val="18"/>
                <w:szCs w:val="24"/>
                <w:lang w:val="en-US" w:eastAsia="zh-CN"/>
              </w:rPr>
              <w:lastRenderedPageBreak/>
              <w:t xml:space="preserve">which can be aware between LMF,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and UE. That aims UE low power positioning, not network resource efficiency.  </w:t>
            </w:r>
          </w:p>
        </w:tc>
      </w:tr>
      <w:tr w:rsidR="00602852" w14:paraId="43919FB7" w14:textId="77777777" w:rsidTr="006B76C9">
        <w:trPr>
          <w:jc w:val="center"/>
        </w:trPr>
        <w:tc>
          <w:tcPr>
            <w:tcW w:w="1384" w:type="dxa"/>
          </w:tcPr>
          <w:p w14:paraId="56E37E0D" w14:textId="77777777" w:rsidR="00602852" w:rsidRDefault="00602852">
            <w:pPr>
              <w:spacing w:before="60" w:after="0"/>
              <w:rPr>
                <w:rFonts w:ascii="Arial" w:eastAsia="SimSun" w:hAnsi="Arial"/>
                <w:sz w:val="18"/>
                <w:szCs w:val="24"/>
                <w:lang w:val="en-US" w:eastAsia="zh-CN"/>
              </w:rPr>
            </w:pPr>
          </w:p>
        </w:tc>
        <w:tc>
          <w:tcPr>
            <w:tcW w:w="1163" w:type="dxa"/>
          </w:tcPr>
          <w:p w14:paraId="70679422" w14:textId="77777777" w:rsidR="00602852" w:rsidRDefault="00602852">
            <w:pPr>
              <w:spacing w:before="60" w:after="0"/>
              <w:rPr>
                <w:rFonts w:ascii="Arial" w:eastAsia="SimSun" w:hAnsi="Arial"/>
                <w:sz w:val="18"/>
                <w:szCs w:val="24"/>
                <w:lang w:eastAsia="zh-CN"/>
              </w:rPr>
            </w:pPr>
          </w:p>
        </w:tc>
        <w:tc>
          <w:tcPr>
            <w:tcW w:w="7308" w:type="dxa"/>
          </w:tcPr>
          <w:p w14:paraId="50AACD45" w14:textId="77777777" w:rsidR="00602852" w:rsidRDefault="00602852">
            <w:pPr>
              <w:spacing w:before="60" w:after="0"/>
              <w:rPr>
                <w:rFonts w:ascii="Arial" w:eastAsia="SimSun" w:hAnsi="Arial"/>
                <w:sz w:val="18"/>
                <w:szCs w:val="24"/>
                <w:lang w:val="en-US" w:eastAsia="zh-CN"/>
              </w:rPr>
            </w:pP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 xml:space="preserve">camp on the cell can receive these SRSs. When the positioning event is detected, the UE will coordinate with the network to choose </w:t>
      </w:r>
      <w:proofErr w:type="gramStart"/>
      <w:r>
        <w:rPr>
          <w:rFonts w:eastAsia="SimSun"/>
          <w:lang w:eastAsia="zh-CN"/>
        </w:rPr>
        <w:t>a</w:t>
      </w:r>
      <w:proofErr w:type="gramEnd"/>
      <w:r>
        <w:rPr>
          <w:rFonts w:eastAsia="SimSun"/>
          <w:lang w:eastAsia="zh-CN"/>
        </w:rPr>
        <w:t xml:space="preserve">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proofErr w:type="spellStart"/>
      <w:r>
        <w:rPr>
          <w:rFonts w:eastAsia="SimSun" w:hint="eastAsia"/>
          <w:lang w:eastAsia="zh-CN"/>
        </w:rPr>
        <w:t>posSIB</w:t>
      </w:r>
      <w:proofErr w:type="spellEnd"/>
      <w:r>
        <w:rPr>
          <w:rFonts w:eastAsia="SimSun" w:hint="eastAsia"/>
          <w:lang w:eastAsia="zh-CN"/>
        </w:rPr>
        <w:t xml:space="preserve">,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w:t>
            </w:r>
            <w:proofErr w:type="spellStart"/>
            <w:r>
              <w:rPr>
                <w:rFonts w:eastAsiaTheme="minorEastAsia"/>
                <w:lang w:eastAsia="ko-KR"/>
              </w:rPr>
              <w:t>RRCRelease</w:t>
            </w:r>
            <w:proofErr w:type="spellEnd"/>
            <w:r>
              <w:rPr>
                <w:rFonts w:eastAsiaTheme="minorEastAsia"/>
                <w:lang w:eastAsia="ko-KR"/>
              </w:rPr>
              <w:t xml:space="preserve"> or </w:t>
            </w:r>
            <w:proofErr w:type="spellStart"/>
            <w:r>
              <w:rPr>
                <w:rFonts w:eastAsiaTheme="minorEastAsia"/>
                <w:lang w:eastAsia="ko-KR"/>
              </w:rPr>
              <w:t>RRCReconfiguration</w:t>
            </w:r>
            <w:proofErr w:type="spellEnd"/>
            <w:r>
              <w:rPr>
                <w:rFonts w:eastAsiaTheme="minorEastAsia"/>
                <w:lang w:eastAsia="ko-KR"/>
              </w:rPr>
              <w:t xml:space="preserve">) before UE goes to RRC_INACTIVE state. There is no clear motivation that the pre-configuration should be common to all UEs within cell/validity area. </w:t>
            </w:r>
            <w:proofErr w:type="gramStart"/>
            <w:r>
              <w:rPr>
                <w:rFonts w:eastAsiaTheme="minorEastAsia"/>
                <w:lang w:eastAsia="ko-KR"/>
              </w:rPr>
              <w:t>Also</w:t>
            </w:r>
            <w:proofErr w:type="gramEnd"/>
            <w:r>
              <w:rPr>
                <w:rFonts w:eastAsiaTheme="minorEastAsia"/>
                <w:lang w:eastAsia="ko-KR"/>
              </w:rPr>
              <w:t xml:space="preserve">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)SIB. In that case, to prevent SRS resource collision between UEs, every time one of the SRS resource(set)s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w:t>
            </w:r>
            <w:proofErr w:type="spellStart"/>
            <w:r>
              <w:rPr>
                <w:rFonts w:eastAsia="SimSun"/>
                <w:lang w:eastAsia="zh-CN"/>
              </w:rPr>
              <w:t>posSIB</w:t>
            </w:r>
            <w:proofErr w:type="spellEnd"/>
            <w:r>
              <w:rPr>
                <w:rFonts w:eastAsia="SimSun"/>
                <w:lang w:eastAsia="zh-CN"/>
              </w:rPr>
              <w:t xml:space="preserve">,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w:t>
            </w:r>
            <w:proofErr w:type="spellStart"/>
            <w:r>
              <w:rPr>
                <w:rFonts w:eastAsia="SimSun"/>
                <w:lang w:eastAsia="zh-CN"/>
              </w:rPr>
              <w:t>posSIB</w:t>
            </w:r>
            <w:proofErr w:type="spellEnd"/>
            <w:r>
              <w:rPr>
                <w:rFonts w:eastAsia="SimSun"/>
                <w:lang w:eastAsia="zh-CN"/>
              </w:rPr>
              <w:t xml:space="preserve"> should be </w:t>
            </w:r>
            <w:r>
              <w:rPr>
                <w:rFonts w:eastAsia="SimSun"/>
                <w:lang w:eastAsia="zh-CN"/>
              </w:rPr>
              <w:lastRenderedPageBreak/>
              <w:t xml:space="preserve">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19" w:name="_Hlk122087734"/>
            <w:r>
              <w:rPr>
                <w:rFonts w:eastAsia="MS Mincho"/>
                <w:lang w:val="en-US" w:eastAsia="ko-KR"/>
              </w:rPr>
              <w:t xml:space="preserve">SRS for positioning activation/request procedure(s) </w:t>
            </w:r>
            <w:bookmarkEnd w:id="19"/>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SimSun"/>
                <w:lang w:eastAsia="zh-CN"/>
              </w:rPr>
              <w:t>Pos</w:t>
            </w:r>
            <w:proofErr w:type="spellEnd"/>
            <w:r>
              <w:rPr>
                <w:rFonts w:eastAsia="SimSun"/>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6023EA71" w14:textId="1A9A608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E5E08B" w14:textId="1D3D3821" w:rsidR="00CC790E" w:rsidRDefault="00602852">
            <w:pPr>
              <w:spacing w:after="0" w:line="276" w:lineRule="auto"/>
              <w:rPr>
                <w:rFonts w:eastAsia="SimSun"/>
                <w:lang w:eastAsia="zh-CN"/>
              </w:rPr>
            </w:pPr>
            <w:r>
              <w:rPr>
                <w:rFonts w:eastAsia="SimSun"/>
                <w:lang w:eastAsia="zh-CN"/>
              </w:rPr>
              <w:t xml:space="preserve">Uplink positioning SRS should be dedicated per UE to avoid inter-UE interreference. No reason to broadcast UE-specific SRS configuration. </w:t>
            </w:r>
          </w:p>
        </w:tc>
      </w:tr>
      <w:tr w:rsidR="00602852" w14:paraId="7F536A4C" w14:textId="77777777">
        <w:trPr>
          <w:jc w:val="center"/>
        </w:trPr>
        <w:tc>
          <w:tcPr>
            <w:tcW w:w="1242" w:type="dxa"/>
          </w:tcPr>
          <w:p w14:paraId="619B0AE5" w14:textId="77777777" w:rsidR="00602852" w:rsidRDefault="00602852">
            <w:pPr>
              <w:spacing w:before="60" w:after="0"/>
              <w:rPr>
                <w:rFonts w:ascii="Arial" w:eastAsia="SimSun" w:hAnsi="Arial"/>
                <w:sz w:val="18"/>
                <w:szCs w:val="24"/>
                <w:lang w:eastAsia="zh-CN"/>
              </w:rPr>
            </w:pPr>
          </w:p>
        </w:tc>
        <w:tc>
          <w:tcPr>
            <w:tcW w:w="1701" w:type="dxa"/>
          </w:tcPr>
          <w:p w14:paraId="13FDD7E6" w14:textId="77777777" w:rsidR="00602852" w:rsidRDefault="00602852">
            <w:pPr>
              <w:spacing w:before="60" w:after="0"/>
              <w:rPr>
                <w:rFonts w:ascii="Arial" w:eastAsia="SimSun" w:hAnsi="Arial"/>
                <w:sz w:val="18"/>
                <w:szCs w:val="24"/>
                <w:lang w:eastAsia="zh-CN"/>
              </w:rPr>
            </w:pPr>
          </w:p>
        </w:tc>
        <w:tc>
          <w:tcPr>
            <w:tcW w:w="5494" w:type="dxa"/>
          </w:tcPr>
          <w:p w14:paraId="0C504AD4" w14:textId="77777777" w:rsidR="00602852" w:rsidRDefault="00602852">
            <w:pPr>
              <w:spacing w:after="0" w:line="276" w:lineRule="auto"/>
              <w:rPr>
                <w:rFonts w:eastAsia="SimSun"/>
                <w:lang w:eastAsia="zh-CN"/>
              </w:rPr>
            </w:pPr>
          </w:p>
        </w:tc>
      </w:tr>
    </w:tbl>
    <w:p w14:paraId="3EA4B84B" w14:textId="77777777" w:rsidR="00CC790E"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lastRenderedPageBreak/>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20" w:name="OLE_LINK30"/>
      <w:bookmarkStart w:id="21"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bookmarkEnd w:id="20"/>
      <w:bookmarkEnd w:id="21"/>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w:t>
            </w:r>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 xml:space="preserve">From our understanding, semi-persistent SRS configured in </w:t>
            </w:r>
            <w:proofErr w:type="spellStart"/>
            <w:r>
              <w:rPr>
                <w:rFonts w:eastAsiaTheme="minorEastAsia"/>
                <w:lang w:eastAsia="ko-KR"/>
              </w:rPr>
              <w:t>RRCRelease</w:t>
            </w:r>
            <w:proofErr w:type="spellEnd"/>
            <w:r>
              <w:rPr>
                <w:rFonts w:eastAsiaTheme="minorEastAsia"/>
                <w:lang w:eastAsia="ko-KR"/>
              </w:rPr>
              <w:t xml:space="preserv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w:t>
            </w:r>
            <w:proofErr w:type="spellStart"/>
            <w:r>
              <w:rPr>
                <w:rFonts w:eastAsia="SimSun"/>
                <w:lang w:eastAsia="zh-CN"/>
              </w:rPr>
              <w:t>RRCResumeRequest</w:t>
            </w:r>
            <w:proofErr w:type="spellEnd"/>
            <w:r>
              <w:rPr>
                <w:rFonts w:eastAsia="SimSun"/>
                <w:lang w:eastAsia="zh-CN"/>
              </w:rPr>
              <w:t xml:space="preserve">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xml:space="preserve">: If UE wants to send SRS (pre-)configuration request or SRS activation indication, UE will initiate the </w:t>
            </w:r>
            <w:proofErr w:type="spellStart"/>
            <w:r>
              <w:rPr>
                <w:rFonts w:eastAsia="SimSun"/>
                <w:lang w:eastAsia="zh-CN"/>
              </w:rPr>
              <w:t>RRCResumeRequest</w:t>
            </w:r>
            <w:proofErr w:type="spellEnd"/>
            <w:r>
              <w:rPr>
                <w:rFonts w:eastAsia="SimSun"/>
                <w:lang w:eastAsia="zh-CN"/>
              </w:rPr>
              <w:t xml:space="preserve">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gNB obtains UE context, </w:t>
            </w:r>
            <w:r>
              <w:rPr>
                <w:rFonts w:eastAsia="SimSun"/>
                <w:lang w:eastAsia="zh-CN"/>
              </w:rPr>
              <w:t xml:space="preserve">if the resume cell is within the validity area, gNB will know the </w:t>
            </w:r>
            <w:proofErr w:type="spellStart"/>
            <w:r>
              <w:rPr>
                <w:rFonts w:eastAsia="SimSun"/>
                <w:lang w:eastAsia="zh-CN"/>
              </w:rPr>
              <w:t>RRCResumeRequest</w:t>
            </w:r>
            <w:proofErr w:type="spellEnd"/>
            <w:r>
              <w:rPr>
                <w:rFonts w:eastAsia="SimSun"/>
                <w:lang w:eastAsia="zh-CN"/>
              </w:rPr>
              <w:t xml:space="preserve"> initiated by UE is for SRS activation indication. If the resume cell isn’t within the validity area, the gNB can reconfigure a new SRS (pre-)configuration with validity area. If the</w:t>
            </w:r>
            <w:r>
              <w:rPr>
                <w:rFonts w:eastAsia="SimSun"/>
                <w:b/>
                <w:bCs/>
                <w:lang w:eastAsia="zh-CN"/>
              </w:rPr>
              <w:t xml:space="preserve"> </w:t>
            </w:r>
            <w:r>
              <w:rPr>
                <w:rFonts w:eastAsia="SimSun"/>
                <w:bCs/>
                <w:lang w:eastAsia="zh-CN"/>
              </w:rPr>
              <w:t xml:space="preserve">resume gNB can’t obtain UE context, the </w:t>
            </w:r>
            <w:r>
              <w:rPr>
                <w:rFonts w:eastAsia="SimSun"/>
                <w:lang w:eastAsia="zh-CN"/>
              </w:rPr>
              <w:t xml:space="preserve">UE will receive </w:t>
            </w:r>
            <w:proofErr w:type="spellStart"/>
            <w:r>
              <w:rPr>
                <w:rFonts w:eastAsia="SimSun"/>
                <w:lang w:eastAsia="zh-CN"/>
              </w:rPr>
              <w:t>RRCSetup</w:t>
            </w:r>
            <w:proofErr w:type="spellEnd"/>
            <w:r>
              <w:rPr>
                <w:rFonts w:eastAsia="SimSun"/>
                <w:lang w:eastAsia="zh-CN"/>
              </w:rPr>
              <w:t xml:space="preserve">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 xml:space="preserve">One cell may </w:t>
            </w:r>
            <w:proofErr w:type="gramStart"/>
            <w:r>
              <w:rPr>
                <w:rFonts w:eastAsia="SimSun"/>
                <w:lang w:eastAsia="zh-CN"/>
              </w:rPr>
              <w:t>associated</w:t>
            </w:r>
            <w:proofErr w:type="gramEnd"/>
            <w:r>
              <w:rPr>
                <w:rFonts w:eastAsia="SimSun"/>
                <w:lang w:eastAsia="zh-CN"/>
              </w:rPr>
              <w:t xml:space="preserve">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UE can reuse the </w:t>
            </w:r>
            <w:proofErr w:type="spellStart"/>
            <w:r>
              <w:rPr>
                <w:rFonts w:eastAsia="SimSun" w:hint="eastAsia"/>
                <w:lang w:val="en-US" w:eastAsia="zh-CN"/>
              </w:rPr>
              <w:t>RRCResumeRequest</w:t>
            </w:r>
            <w:proofErr w:type="spellEnd"/>
            <w:r>
              <w:rPr>
                <w:rFonts w:eastAsia="SimSun" w:hint="eastAsia"/>
                <w:lang w:val="en-US" w:eastAsia="zh-CN"/>
              </w:rPr>
              <w:t xml:space="preserve">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lastRenderedPageBreak/>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xml:space="preserve">. in this case the legacy </w:t>
            </w:r>
            <w:proofErr w:type="spellStart"/>
            <w:r>
              <w:rPr>
                <w:rFonts w:eastAsia="SimSun" w:hint="eastAsia"/>
                <w:lang w:val="en-US" w:eastAsia="zh-CN"/>
              </w:rPr>
              <w:t>RRCResumeRequest</w:t>
            </w:r>
            <w:proofErr w:type="spellEnd"/>
            <w:r>
              <w:rPr>
                <w:rFonts w:eastAsia="SimSun" w:hint="eastAsia"/>
                <w:lang w:val="en-US" w:eastAsia="zh-CN"/>
              </w:rPr>
              <w:t xml:space="preserve"> </w:t>
            </w:r>
            <w:proofErr w:type="spellStart"/>
            <w:r>
              <w:rPr>
                <w:rFonts w:eastAsia="SimSun" w:hint="eastAsia"/>
                <w:lang w:val="en-US" w:eastAsia="zh-CN"/>
              </w:rPr>
              <w:t>can not</w:t>
            </w:r>
            <w:proofErr w:type="spellEnd"/>
            <w:r>
              <w:rPr>
                <w:rFonts w:eastAsia="SimSun"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 xml:space="preserve">Furthermore, we agree with vivo that the two feature should be unified as one, i.e., only one additional resume cause in </w:t>
            </w:r>
            <w:proofErr w:type="spellStart"/>
            <w:r>
              <w:rPr>
                <w:rFonts w:eastAsia="SimSun" w:hint="eastAsia"/>
                <w:lang w:val="en-US" w:eastAsia="zh-CN"/>
              </w:rPr>
              <w:t>RRCResumeRequest</w:t>
            </w:r>
            <w:proofErr w:type="spellEnd"/>
            <w:r>
              <w:rPr>
                <w:rFonts w:eastAsia="SimSun"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3E76B117" w14:textId="32FE1F2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A749A64" w14:textId="4E7F71AB" w:rsidR="00CC790E" w:rsidRDefault="00602852">
            <w:pPr>
              <w:spacing w:after="0" w:line="276" w:lineRule="auto"/>
              <w:rPr>
                <w:rFonts w:eastAsia="SimSun"/>
                <w:lang w:eastAsia="zh-CN"/>
              </w:rPr>
            </w:pPr>
            <w:r>
              <w:rPr>
                <w:rFonts w:eastAsia="SimSun"/>
                <w:lang w:eastAsia="zh-CN"/>
              </w:rPr>
              <w:t>Option A</w:t>
            </w:r>
          </w:p>
        </w:tc>
        <w:tc>
          <w:tcPr>
            <w:tcW w:w="5494" w:type="dxa"/>
          </w:tcPr>
          <w:p w14:paraId="1653E2C5" w14:textId="2AE60F6F" w:rsidR="00CC790E" w:rsidRDefault="00602852">
            <w:pPr>
              <w:spacing w:after="0" w:line="276" w:lineRule="auto"/>
              <w:rPr>
                <w:rFonts w:eastAsia="SimSun"/>
                <w:lang w:eastAsia="zh-CN"/>
              </w:rPr>
            </w:pPr>
            <w:r>
              <w:rPr>
                <w:rFonts w:eastAsia="SimSun"/>
                <w:lang w:eastAsia="zh-CN"/>
              </w:rPr>
              <w:t>Agree with vivo.</w:t>
            </w:r>
          </w:p>
        </w:tc>
      </w:tr>
      <w:tr w:rsidR="00602852" w14:paraId="2EACF3FC" w14:textId="77777777">
        <w:trPr>
          <w:jc w:val="center"/>
        </w:trPr>
        <w:tc>
          <w:tcPr>
            <w:tcW w:w="1242" w:type="dxa"/>
          </w:tcPr>
          <w:p w14:paraId="1805456D" w14:textId="77777777" w:rsidR="00602852" w:rsidRDefault="00602852">
            <w:pPr>
              <w:spacing w:before="60" w:after="0"/>
              <w:rPr>
                <w:rFonts w:ascii="Arial" w:eastAsia="SimSun" w:hAnsi="Arial"/>
                <w:sz w:val="18"/>
                <w:szCs w:val="24"/>
                <w:lang w:eastAsia="zh-CN"/>
              </w:rPr>
            </w:pPr>
          </w:p>
        </w:tc>
        <w:tc>
          <w:tcPr>
            <w:tcW w:w="1701" w:type="dxa"/>
          </w:tcPr>
          <w:p w14:paraId="1D45252A" w14:textId="77777777" w:rsidR="00602852" w:rsidRDefault="00602852">
            <w:pPr>
              <w:spacing w:before="60" w:after="0"/>
              <w:rPr>
                <w:rFonts w:ascii="Arial" w:eastAsia="SimSun" w:hAnsi="Arial"/>
                <w:sz w:val="18"/>
                <w:szCs w:val="24"/>
                <w:lang w:eastAsia="zh-CN"/>
              </w:rPr>
            </w:pPr>
          </w:p>
        </w:tc>
        <w:tc>
          <w:tcPr>
            <w:tcW w:w="1418" w:type="dxa"/>
          </w:tcPr>
          <w:p w14:paraId="00AF8970" w14:textId="77777777" w:rsidR="00602852" w:rsidRDefault="00602852">
            <w:pPr>
              <w:spacing w:after="0" w:line="276" w:lineRule="auto"/>
              <w:rPr>
                <w:rFonts w:eastAsia="SimSun"/>
                <w:lang w:eastAsia="zh-CN"/>
              </w:rPr>
            </w:pPr>
          </w:p>
        </w:tc>
        <w:tc>
          <w:tcPr>
            <w:tcW w:w="5494" w:type="dxa"/>
          </w:tcPr>
          <w:p w14:paraId="6938449C" w14:textId="77777777" w:rsidR="00602852" w:rsidRDefault="00602852">
            <w:pPr>
              <w:spacing w:after="0" w:line="276" w:lineRule="auto"/>
              <w:rPr>
                <w:rFonts w:eastAsia="SimSun"/>
                <w:lang w:eastAsia="zh-CN"/>
              </w:rPr>
            </w:pP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If the SRS activation request is via Msg1 preamble, gNB needs to know the UE identity. </w:t>
            </w:r>
            <w:proofErr w:type="gramStart"/>
            <w:r>
              <w:rPr>
                <w:rFonts w:hint="eastAsia"/>
                <w:lang w:val="en-US" w:eastAsia="zh-CN"/>
              </w:rPr>
              <w:t>So</w:t>
            </w:r>
            <w:proofErr w:type="gramEnd"/>
            <w:r>
              <w:rPr>
                <w:rFonts w:hint="eastAsia"/>
                <w:lang w:val="en-US" w:eastAsia="zh-CN"/>
              </w:rPr>
              <w:t xml:space="preserve">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lastRenderedPageBreak/>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 xml:space="preserve">This is rather </w:t>
            </w:r>
            <w:proofErr w:type="gramStart"/>
            <w:r>
              <w:rPr>
                <w:rFonts w:ascii="Arial" w:eastAsia="SimSun" w:hAnsi="Arial"/>
                <w:sz w:val="18"/>
                <w:szCs w:val="24"/>
                <w:lang w:eastAsia="zh-CN"/>
              </w:rPr>
              <w:t>complicated</w:t>
            </w:r>
            <w:proofErr w:type="gramEnd"/>
            <w:r>
              <w:rPr>
                <w:rFonts w:ascii="Arial" w:eastAsia="SimSun" w:hAnsi="Arial"/>
                <w:sz w:val="18"/>
                <w:szCs w:val="24"/>
                <w:lang w:eastAsia="zh-CN"/>
              </w:rPr>
              <w:t xml:space="preserve">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559" w:type="dxa"/>
          </w:tcPr>
          <w:p w14:paraId="79A88638" w14:textId="09CCBF2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5131F985" w14:textId="1F657951"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sz w:val="18"/>
                <w:szCs w:val="24"/>
                <w:lang w:val="en-US" w:eastAsia="zh-CN"/>
              </w:rPr>
              <w:t xml:space="preserve">e </w:t>
            </w:r>
            <w:r>
              <w:rPr>
                <w:rFonts w:ascii="Arial" w:eastAsia="SimSun" w:hAnsi="Arial"/>
                <w:sz w:val="18"/>
                <w:szCs w:val="24"/>
                <w:lang w:val="en-US" w:eastAsia="zh-CN"/>
              </w:rPr>
              <w:t>already</w:t>
            </w:r>
            <w:r>
              <w:rPr>
                <w:rFonts w:ascii="Arial" w:eastAsia="SimSun" w:hAnsi="Arial"/>
                <w:sz w:val="18"/>
                <w:szCs w:val="24"/>
                <w:lang w:val="en-US" w:eastAsia="zh-CN"/>
              </w:rPr>
              <w:t xml:space="preserve"> agreed to </w:t>
            </w:r>
            <w:r>
              <w:rPr>
                <w:rFonts w:ascii="Arial" w:eastAsia="SimSun" w:hAnsi="Arial"/>
                <w:sz w:val="18"/>
                <w:szCs w:val="24"/>
                <w:lang w:val="en-US" w:eastAsia="zh-CN"/>
              </w:rPr>
              <w:t>have a solution using</w:t>
            </w:r>
            <w:r>
              <w:rPr>
                <w:rFonts w:ascii="Arial" w:eastAsia="SimSun" w:hAnsi="Arial"/>
                <w:sz w:val="18"/>
                <w:szCs w:val="24"/>
                <w:lang w:val="en-US" w:eastAsia="zh-CN"/>
              </w:rPr>
              <w:t xml:space="preserve"> Msg3/A. </w:t>
            </w:r>
            <w:r>
              <w:rPr>
                <w:rFonts w:ascii="Arial" w:eastAsia="SimSun" w:hAnsi="Arial"/>
                <w:sz w:val="18"/>
                <w:szCs w:val="24"/>
                <w:lang w:val="en-US" w:eastAsia="zh-CN"/>
              </w:rPr>
              <w:t xml:space="preserve">We could not see significant benefit to have another solution. </w:t>
            </w:r>
          </w:p>
        </w:tc>
      </w:tr>
      <w:tr w:rsidR="00602852" w14:paraId="42E10FC8" w14:textId="77777777">
        <w:trPr>
          <w:jc w:val="center"/>
        </w:trPr>
        <w:tc>
          <w:tcPr>
            <w:tcW w:w="1384" w:type="dxa"/>
          </w:tcPr>
          <w:p w14:paraId="689B6ADE" w14:textId="77777777" w:rsidR="00602852" w:rsidRDefault="00602852">
            <w:pPr>
              <w:spacing w:before="60" w:after="0"/>
              <w:rPr>
                <w:rFonts w:ascii="Arial" w:eastAsia="SimSun" w:hAnsi="Arial"/>
                <w:sz w:val="18"/>
                <w:szCs w:val="24"/>
                <w:lang w:val="en-US" w:eastAsia="zh-CN"/>
              </w:rPr>
            </w:pPr>
          </w:p>
        </w:tc>
        <w:tc>
          <w:tcPr>
            <w:tcW w:w="1559" w:type="dxa"/>
          </w:tcPr>
          <w:p w14:paraId="2D5FBC10" w14:textId="77777777" w:rsidR="00602852" w:rsidRDefault="00602852">
            <w:pPr>
              <w:spacing w:before="60" w:after="0"/>
              <w:rPr>
                <w:rFonts w:ascii="Arial" w:eastAsia="SimSun" w:hAnsi="Arial"/>
                <w:sz w:val="18"/>
                <w:szCs w:val="24"/>
                <w:lang w:eastAsia="zh-CN"/>
              </w:rPr>
            </w:pPr>
          </w:p>
        </w:tc>
        <w:tc>
          <w:tcPr>
            <w:tcW w:w="6912" w:type="dxa"/>
          </w:tcPr>
          <w:p w14:paraId="4CBE7D7D" w14:textId="77777777" w:rsidR="00602852" w:rsidRDefault="00602852">
            <w:pPr>
              <w:spacing w:before="60" w:after="0"/>
              <w:rPr>
                <w:rFonts w:ascii="Arial" w:eastAsia="SimSun" w:hAnsi="Arial"/>
                <w:sz w:val="18"/>
                <w:szCs w:val="24"/>
                <w:lang w:val="en-US" w:eastAsia="zh-CN"/>
              </w:rPr>
            </w:pPr>
          </w:p>
        </w:tc>
      </w:tr>
    </w:tbl>
    <w:p w14:paraId="406F312F"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14:paraId="18E936D2" w14:textId="77777777">
        <w:tc>
          <w:tcPr>
            <w:tcW w:w="2983" w:type="dxa"/>
          </w:tcPr>
          <w:p w14:paraId="3E4B5A72" w14:textId="55BF7482"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LG</w:t>
            </w:r>
          </w:p>
        </w:tc>
        <w:tc>
          <w:tcPr>
            <w:tcW w:w="4127" w:type="dxa"/>
          </w:tcPr>
          <w:p w14:paraId="6BD9ADB0" w14:textId="50307641"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Jonggil Nam/jonggil.nam@lge.com</w:t>
            </w:r>
          </w:p>
        </w:tc>
      </w:tr>
      <w:tr w:rsidR="00CC790E" w14:paraId="69CDC304" w14:textId="77777777">
        <w:tc>
          <w:tcPr>
            <w:tcW w:w="2983" w:type="dxa"/>
          </w:tcPr>
          <w:p w14:paraId="45E8CFC2" w14:textId="77777777" w:rsidR="00CC790E" w:rsidRPr="00790C4B" w:rsidRDefault="00CC790E">
            <w:pPr>
              <w:spacing w:before="60" w:after="0"/>
              <w:jc w:val="both"/>
              <w:rPr>
                <w:rFonts w:ascii="Arial" w:eastAsia="SimSun" w:hAnsi="Arial"/>
                <w:szCs w:val="24"/>
                <w:lang w:val="en-US" w:eastAsia="zh-CN"/>
              </w:rPr>
            </w:pPr>
          </w:p>
        </w:tc>
        <w:tc>
          <w:tcPr>
            <w:tcW w:w="4127" w:type="dxa"/>
          </w:tcPr>
          <w:p w14:paraId="0F772B88" w14:textId="77777777" w:rsidR="00CC790E" w:rsidRPr="00790C4B" w:rsidRDefault="00CC790E">
            <w:pPr>
              <w:spacing w:before="60" w:after="0"/>
              <w:jc w:val="both"/>
              <w:rPr>
                <w:rFonts w:ascii="Arial" w:eastAsia="SimSun" w:hAnsi="Arial"/>
                <w:szCs w:val="24"/>
                <w:lang w:val="en-US" w:eastAsia="zh-CN"/>
              </w:rPr>
            </w:pPr>
          </w:p>
        </w:tc>
      </w:tr>
      <w:tr w:rsidR="00CC790E" w14:paraId="113797FA" w14:textId="77777777">
        <w:tc>
          <w:tcPr>
            <w:tcW w:w="2983" w:type="dxa"/>
          </w:tcPr>
          <w:p w14:paraId="15BF5CA7" w14:textId="77777777" w:rsidR="00CC790E" w:rsidRPr="00790C4B" w:rsidRDefault="00CC790E">
            <w:pPr>
              <w:spacing w:before="60" w:after="0"/>
              <w:jc w:val="both"/>
              <w:rPr>
                <w:rFonts w:ascii="Arial" w:eastAsia="SimSun" w:hAnsi="Arial"/>
                <w:szCs w:val="24"/>
                <w:lang w:val="en-US" w:eastAsia="zh-CN"/>
              </w:rPr>
            </w:pPr>
          </w:p>
        </w:tc>
        <w:tc>
          <w:tcPr>
            <w:tcW w:w="4127" w:type="dxa"/>
          </w:tcPr>
          <w:p w14:paraId="6952313B" w14:textId="77777777" w:rsidR="00CC790E" w:rsidRPr="00790C4B" w:rsidRDefault="00CC790E">
            <w:pPr>
              <w:spacing w:before="60" w:after="0"/>
              <w:jc w:val="both"/>
              <w:rPr>
                <w:rFonts w:ascii="Arial" w:eastAsia="SimSun" w:hAnsi="Arial"/>
                <w:szCs w:val="24"/>
                <w:lang w:val="en-US" w:eastAsia="zh-CN"/>
              </w:rPr>
            </w:pPr>
          </w:p>
        </w:tc>
      </w:tr>
      <w:tr w:rsidR="00CC790E" w14:paraId="4DDAD884" w14:textId="77777777">
        <w:tc>
          <w:tcPr>
            <w:tcW w:w="2983" w:type="dxa"/>
          </w:tcPr>
          <w:p w14:paraId="1CCE08BF" w14:textId="77777777" w:rsidR="00CC790E" w:rsidRPr="00790C4B" w:rsidRDefault="00CC790E">
            <w:pPr>
              <w:spacing w:before="60" w:after="0"/>
              <w:jc w:val="both"/>
              <w:rPr>
                <w:rFonts w:ascii="Arial" w:eastAsia="SimSun" w:hAnsi="Arial"/>
                <w:szCs w:val="24"/>
                <w:lang w:val="en-US" w:eastAsia="zh-CN"/>
              </w:rPr>
            </w:pPr>
          </w:p>
        </w:tc>
        <w:tc>
          <w:tcPr>
            <w:tcW w:w="4127" w:type="dxa"/>
          </w:tcPr>
          <w:p w14:paraId="27324056" w14:textId="77777777" w:rsidR="00CC790E" w:rsidRPr="00790C4B" w:rsidRDefault="00CC790E">
            <w:pPr>
              <w:spacing w:before="60" w:after="0"/>
              <w:jc w:val="both"/>
              <w:rPr>
                <w:rFonts w:ascii="Arial" w:eastAsia="SimSun" w:hAnsi="Arial"/>
                <w:szCs w:val="24"/>
                <w:lang w:val="en-US" w:eastAsia="zh-CN"/>
              </w:rPr>
            </w:pPr>
          </w:p>
        </w:tc>
      </w:tr>
      <w:tr w:rsidR="00CC790E" w14:paraId="3C02B210" w14:textId="77777777">
        <w:tc>
          <w:tcPr>
            <w:tcW w:w="2983" w:type="dxa"/>
          </w:tcPr>
          <w:p w14:paraId="5FB11F69" w14:textId="77777777" w:rsidR="00CC790E" w:rsidRPr="00790C4B" w:rsidRDefault="00CC790E">
            <w:pPr>
              <w:spacing w:before="60" w:after="0"/>
              <w:jc w:val="both"/>
              <w:rPr>
                <w:rFonts w:ascii="Arial" w:eastAsia="SimSun" w:hAnsi="Arial"/>
                <w:szCs w:val="24"/>
                <w:lang w:val="en-US" w:eastAsia="zh-CN"/>
              </w:rPr>
            </w:pPr>
          </w:p>
        </w:tc>
        <w:tc>
          <w:tcPr>
            <w:tcW w:w="4127" w:type="dxa"/>
          </w:tcPr>
          <w:p w14:paraId="290EE8B8" w14:textId="77777777" w:rsidR="00CC790E" w:rsidRPr="00790C4B" w:rsidRDefault="00CC790E">
            <w:pPr>
              <w:spacing w:before="60" w:after="0"/>
              <w:jc w:val="both"/>
              <w:rPr>
                <w:rFonts w:ascii="Arial" w:eastAsia="SimSun" w:hAnsi="Arial"/>
                <w:szCs w:val="24"/>
                <w:lang w:val="en-US" w:eastAsia="zh-CN"/>
              </w:rPr>
            </w:pPr>
          </w:p>
        </w:tc>
      </w:tr>
      <w:tr w:rsidR="00CC790E" w14:paraId="4C3183EC" w14:textId="77777777">
        <w:tc>
          <w:tcPr>
            <w:tcW w:w="2983" w:type="dxa"/>
          </w:tcPr>
          <w:p w14:paraId="4E75D3C6" w14:textId="77777777" w:rsidR="00CC790E" w:rsidRPr="00790C4B" w:rsidRDefault="00CC790E">
            <w:pPr>
              <w:spacing w:before="60" w:after="0"/>
              <w:jc w:val="both"/>
              <w:rPr>
                <w:rFonts w:ascii="Arial" w:eastAsia="SimSun" w:hAnsi="Arial"/>
                <w:szCs w:val="24"/>
                <w:lang w:val="en-US" w:eastAsia="zh-CN"/>
              </w:rPr>
            </w:pPr>
          </w:p>
        </w:tc>
        <w:tc>
          <w:tcPr>
            <w:tcW w:w="4127" w:type="dxa"/>
          </w:tcPr>
          <w:p w14:paraId="194A231B" w14:textId="77777777" w:rsidR="00CC790E" w:rsidRPr="00790C4B" w:rsidRDefault="00CC790E">
            <w:pPr>
              <w:spacing w:before="60" w:after="0"/>
              <w:jc w:val="both"/>
              <w:rPr>
                <w:rFonts w:ascii="Arial" w:eastAsia="SimSun" w:hAnsi="Arial"/>
                <w:szCs w:val="24"/>
                <w:lang w:val="en-US" w:eastAsia="zh-CN"/>
              </w:rPr>
            </w:pPr>
          </w:p>
        </w:tc>
      </w:tr>
    </w:tbl>
    <w:p w14:paraId="229EC8A8" w14:textId="77777777" w:rsidR="00CC790E" w:rsidRPr="00790C4B" w:rsidRDefault="00CC790E">
      <w:pPr>
        <w:spacing w:before="60" w:after="0"/>
        <w:jc w:val="both"/>
        <w:rPr>
          <w:rFonts w:ascii="Arial" w:eastAsia="SimSun" w:hAnsi="Arial"/>
          <w:szCs w:val="24"/>
          <w:lang w:val="en-US" w:eastAsia="zh-CN"/>
        </w:rPr>
      </w:pPr>
    </w:p>
    <w:sectPr w:rsidR="00CC790E" w:rsidRPr="00790C4B">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5A98" w14:textId="77777777" w:rsidR="002D54FF" w:rsidRDefault="002D54FF">
      <w:pPr>
        <w:spacing w:line="240" w:lineRule="auto"/>
      </w:pPr>
      <w:r>
        <w:separator/>
      </w:r>
    </w:p>
  </w:endnote>
  <w:endnote w:type="continuationSeparator" w:id="0">
    <w:p w14:paraId="39893C51" w14:textId="77777777" w:rsidR="002D54FF" w:rsidRDefault="002D5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5342" w14:textId="77777777" w:rsidR="002D54FF" w:rsidRDefault="002D54FF">
      <w:pPr>
        <w:spacing w:after="0"/>
      </w:pPr>
      <w:r>
        <w:separator/>
      </w:r>
    </w:p>
  </w:footnote>
  <w:footnote w:type="continuationSeparator" w:id="0">
    <w:p w14:paraId="126C50DC" w14:textId="77777777" w:rsidR="002D54FF" w:rsidRDefault="002D54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CC790E" w:rsidRDefault="00EA48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95329666">
    <w:abstractNumId w:val="9"/>
  </w:num>
  <w:num w:numId="2" w16cid:durableId="774793300">
    <w:abstractNumId w:val="4"/>
  </w:num>
  <w:num w:numId="3" w16cid:durableId="910191590">
    <w:abstractNumId w:val="3"/>
  </w:num>
  <w:num w:numId="4" w16cid:durableId="947664231">
    <w:abstractNumId w:val="7"/>
  </w:num>
  <w:num w:numId="5" w16cid:durableId="1953513386">
    <w:abstractNumId w:val="5"/>
  </w:num>
  <w:num w:numId="6" w16cid:durableId="14306692">
    <w:abstractNumId w:val="6"/>
  </w:num>
  <w:num w:numId="7" w16cid:durableId="1609119125">
    <w:abstractNumId w:val="10"/>
  </w:num>
  <w:num w:numId="8" w16cid:durableId="467010673">
    <w:abstractNumId w:val="2"/>
  </w:num>
  <w:num w:numId="9" w16cid:durableId="2141803199">
    <w:abstractNumId w:val="8"/>
  </w:num>
  <w:num w:numId="10" w16cid:durableId="2124767697">
    <w:abstractNumId w:val="0"/>
  </w:num>
  <w:num w:numId="11" w16cid:durableId="87793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858"/>
    <w:rsid w:val="00535968"/>
    <w:rsid w:val="005361B1"/>
    <w:rsid w:val="00540A0E"/>
    <w:rsid w:val="00540FE6"/>
    <w:rsid w:val="005413B2"/>
    <w:rsid w:val="00541767"/>
    <w:rsid w:val="005424AA"/>
    <w:rsid w:val="005436A6"/>
    <w:rsid w:val="00544199"/>
    <w:rsid w:val="00544349"/>
    <w:rsid w:val="00544FEE"/>
    <w:rsid w:val="00545454"/>
    <w:rsid w:val="00545D92"/>
    <w:rsid w:val="00545FCD"/>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6238"/>
    <w:rsid w:val="006164F6"/>
    <w:rsid w:val="006164FB"/>
    <w:rsid w:val="00616557"/>
    <w:rsid w:val="0061711E"/>
    <w:rsid w:val="006175C9"/>
    <w:rsid w:val="00621188"/>
    <w:rsid w:val="00621DC0"/>
    <w:rsid w:val="006225A1"/>
    <w:rsid w:val="00622FC0"/>
    <w:rsid w:val="0062355C"/>
    <w:rsid w:val="00623ADA"/>
    <w:rsid w:val="00623BD9"/>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5B6BE3DB-87FB-4410-8A90-17017B8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BC624-1E57-4E9B-9C80-6A1976AD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146</TotalTime>
  <Pages>12</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Jonggil Nam</cp:lastModifiedBy>
  <cp:revision>3</cp:revision>
  <cp:lastPrinted>1900-12-31T15:59:08Z</cp:lastPrinted>
  <dcterms:created xsi:type="dcterms:W3CDTF">2023-08-02T03:08:00Z</dcterms:created>
  <dcterms:modified xsi:type="dcterms:W3CDTF">2023-08-02T13:53:00Z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