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C9AD0" w14:textId="66D3364D" w:rsidR="008D758E" w:rsidRDefault="00340FEA">
      <w:pPr>
        <w:pStyle w:val="3GPPHeader"/>
        <w:spacing w:after="60"/>
        <w:rPr>
          <w:sz w:val="32"/>
          <w:szCs w:val="32"/>
        </w:rPr>
      </w:pPr>
      <w:r>
        <w:t>3GPP RAN WG2 Meeting #12</w:t>
      </w:r>
      <w:r w:rsidR="005D7ED6">
        <w:t>2</w:t>
      </w:r>
      <w:r>
        <w:tab/>
      </w:r>
      <w:r>
        <w:rPr>
          <w:rFonts w:cs="Arial"/>
          <w:sz w:val="26"/>
          <w:szCs w:val="26"/>
        </w:rPr>
        <w:t>R2-230</w:t>
      </w:r>
      <w:r w:rsidR="005D7ED6">
        <w:rPr>
          <w:rFonts w:cs="Arial"/>
          <w:sz w:val="26"/>
          <w:szCs w:val="26"/>
        </w:rPr>
        <w:t>xxxx</w:t>
      </w:r>
    </w:p>
    <w:p w14:paraId="243BE233" w14:textId="1E1C3A7B" w:rsidR="008D758E" w:rsidRDefault="005D7ED6">
      <w:pPr>
        <w:pStyle w:val="3GPPHeader"/>
      </w:pPr>
      <w:r w:rsidRPr="001551AC">
        <w:rPr>
          <w:rFonts w:eastAsia="Arial" w:cs="Arial"/>
          <w:szCs w:val="24"/>
        </w:rPr>
        <w:t>Incheon, Korea, May 22nd – 26th, 2023</w:t>
      </w:r>
      <w:r w:rsidR="00340FEA">
        <w:t xml:space="preserve">                                       </w:t>
      </w:r>
    </w:p>
    <w:p w14:paraId="286180B1" w14:textId="77777777" w:rsidR="008D758E" w:rsidRDefault="00340FEA">
      <w:pPr>
        <w:pStyle w:val="3GPPHeader"/>
        <w:rPr>
          <w:sz w:val="22"/>
          <w:szCs w:val="22"/>
          <w:lang w:val="sv-SE"/>
        </w:rPr>
      </w:pPr>
      <w:r>
        <w:rPr>
          <w:sz w:val="22"/>
          <w:szCs w:val="22"/>
          <w:lang w:val="sv-SE"/>
        </w:rPr>
        <w:t>Agenda Item:</w:t>
      </w:r>
      <w:r>
        <w:rPr>
          <w:sz w:val="22"/>
          <w:szCs w:val="22"/>
          <w:lang w:val="sv-SE"/>
        </w:rPr>
        <w:tab/>
        <w:t>7.6.4</w:t>
      </w:r>
    </w:p>
    <w:p w14:paraId="3F92C8B0" w14:textId="4B61CA1C" w:rsidR="008D758E" w:rsidRDefault="00340FEA">
      <w:pPr>
        <w:pStyle w:val="3GPPHeader"/>
        <w:rPr>
          <w:sz w:val="22"/>
          <w:szCs w:val="22"/>
          <w:lang w:val="en-US"/>
        </w:rPr>
      </w:pPr>
      <w:r>
        <w:rPr>
          <w:sz w:val="22"/>
          <w:szCs w:val="22"/>
          <w:lang w:val="en-US"/>
        </w:rPr>
        <w:t>Source:</w:t>
      </w:r>
      <w:r>
        <w:rPr>
          <w:sz w:val="22"/>
          <w:szCs w:val="22"/>
          <w:lang w:val="en-US"/>
        </w:rPr>
        <w:tab/>
      </w:r>
      <w:r w:rsidR="005D7ED6">
        <w:rPr>
          <w:sz w:val="22"/>
          <w:szCs w:val="22"/>
          <w:lang w:val="en-US"/>
        </w:rPr>
        <w:t>Huawei, HiSilicon</w:t>
      </w:r>
      <w:r>
        <w:rPr>
          <w:sz w:val="22"/>
          <w:szCs w:val="22"/>
          <w:lang w:val="en-US"/>
        </w:rPr>
        <w:t xml:space="preserve"> (Rapporteur)</w:t>
      </w:r>
    </w:p>
    <w:p w14:paraId="7D29DF3A" w14:textId="71E86E1F" w:rsidR="008D758E" w:rsidRDefault="00340FEA">
      <w:pPr>
        <w:pStyle w:val="3GPPHeader"/>
        <w:jc w:val="left"/>
        <w:rPr>
          <w:color w:val="000000"/>
          <w:sz w:val="22"/>
          <w:szCs w:val="22"/>
        </w:rPr>
      </w:pPr>
      <w:r>
        <w:rPr>
          <w:sz w:val="22"/>
          <w:szCs w:val="22"/>
        </w:rPr>
        <w:t>Title:</w:t>
      </w:r>
      <w:r>
        <w:rPr>
          <w:sz w:val="22"/>
          <w:szCs w:val="22"/>
        </w:rPr>
        <w:tab/>
      </w:r>
      <w:r w:rsidRPr="005D7ED6">
        <w:rPr>
          <w:sz w:val="22"/>
          <w:szCs w:val="22"/>
        </w:rPr>
        <w:t xml:space="preserve">Report of </w:t>
      </w:r>
      <w:r w:rsidR="005D7ED6" w:rsidRPr="005D7ED6">
        <w:rPr>
          <w:sz w:val="22"/>
          <w:szCs w:val="22"/>
        </w:rPr>
        <w:t>[Post122][113][IoT NTN Enh] Discontinuous coverage (Huawei)</w:t>
      </w:r>
      <w:r>
        <w:rPr>
          <w:sz w:val="22"/>
          <w:szCs w:val="22"/>
        </w:rPr>
        <w:t xml:space="preserve"> </w:t>
      </w:r>
    </w:p>
    <w:p w14:paraId="4A65A55D" w14:textId="77777777" w:rsidR="008D758E" w:rsidRDefault="00340FEA">
      <w:pPr>
        <w:pStyle w:val="3GPPHeader"/>
        <w:rPr>
          <w:sz w:val="22"/>
          <w:szCs w:val="22"/>
        </w:rPr>
      </w:pPr>
      <w:r>
        <w:rPr>
          <w:sz w:val="22"/>
          <w:szCs w:val="22"/>
        </w:rPr>
        <w:t>Document for:</w:t>
      </w:r>
      <w:r>
        <w:rPr>
          <w:sz w:val="22"/>
          <w:szCs w:val="22"/>
        </w:rPr>
        <w:tab/>
        <w:t>Discussion, Decision</w:t>
      </w:r>
    </w:p>
    <w:p w14:paraId="3885ACD7" w14:textId="77777777" w:rsidR="008D758E" w:rsidRDefault="00340FEA">
      <w:pPr>
        <w:pStyle w:val="1"/>
      </w:pPr>
      <w:r>
        <w:t>Introduction</w:t>
      </w:r>
    </w:p>
    <w:p w14:paraId="7B447597" w14:textId="7830EA99" w:rsidR="008D758E" w:rsidRDefault="00340FEA">
      <w:r>
        <w:t xml:space="preserve">This document is intended </w:t>
      </w:r>
      <w:r w:rsidR="005D7ED6">
        <w:t>to d</w:t>
      </w:r>
      <w:r w:rsidR="005D7ED6" w:rsidRPr="005D7ED6">
        <w:t>iscuss possible enhancements for discontinuous coverage (e.g. paging enhancements, RRC connection release enhancements, UE behaviour when in discontinuous coverage)</w:t>
      </w:r>
      <w:r w:rsidR="00A23141">
        <w:t xml:space="preserve"> based on contributions submitted to RAN2#122</w:t>
      </w:r>
      <w:r>
        <w:t>, as per the following:</w:t>
      </w:r>
    </w:p>
    <w:p w14:paraId="6615B563" w14:textId="77777777" w:rsidR="005D7ED6" w:rsidRDefault="005D7ED6" w:rsidP="005D7ED6">
      <w:pPr>
        <w:pStyle w:val="EmailDiscussion"/>
        <w:numPr>
          <w:ilvl w:val="0"/>
          <w:numId w:val="11"/>
        </w:numPr>
        <w:tabs>
          <w:tab w:val="num" w:pos="1619"/>
        </w:tabs>
        <w:spacing w:after="0" w:line="240" w:lineRule="auto"/>
        <w:rPr>
          <w:sz w:val="20"/>
        </w:rPr>
      </w:pPr>
      <w:r>
        <w:t>[Post122][113][IoT NTN Enh] Discontinuous coverage (Huawei)</w:t>
      </w:r>
    </w:p>
    <w:p w14:paraId="69DC8F99" w14:textId="77777777" w:rsidR="005D7ED6" w:rsidRDefault="005D7ED6" w:rsidP="005D7ED6">
      <w:pPr>
        <w:pStyle w:val="EmailDiscussion2"/>
      </w:pPr>
      <w:r>
        <w:tab/>
        <w:t xml:space="preserve">Scope: Discuss possible enhancements for discontinuous coverage (e.g. </w:t>
      </w:r>
      <w:r w:rsidRPr="005D7ED6">
        <w:t>paging enhancements, RRC connection release enhancements, UE behaviour when in discontinuous coverage</w:t>
      </w:r>
      <w:r>
        <w:t>)</w:t>
      </w:r>
    </w:p>
    <w:p w14:paraId="4D7DCB5B" w14:textId="77777777" w:rsidR="005D7ED6" w:rsidRDefault="005D7ED6" w:rsidP="005D7ED6">
      <w:pPr>
        <w:pStyle w:val="EmailDiscussion2"/>
      </w:pPr>
      <w:r>
        <w:tab/>
        <w:t>Intended outcome: Summary of the email discussion</w:t>
      </w:r>
    </w:p>
    <w:p w14:paraId="4E422C20" w14:textId="77777777" w:rsidR="005D7ED6" w:rsidRDefault="005D7ED6" w:rsidP="005D7ED6">
      <w:pPr>
        <w:pStyle w:val="EmailDiscussion2"/>
      </w:pPr>
    </w:p>
    <w:p w14:paraId="4523A50C" w14:textId="23B06CB4" w:rsidR="008D758E" w:rsidRDefault="00340FEA">
      <w:pPr>
        <w:shd w:val="clear" w:color="auto" w:fill="FFFFFF"/>
        <w:ind w:left="1620"/>
        <w:rPr>
          <w:rFonts w:cs="Arial"/>
          <w:color w:val="000000"/>
          <w:sz w:val="21"/>
          <w:szCs w:val="21"/>
          <w:lang w:val="en-US" w:eastAsia="en-US"/>
        </w:rPr>
      </w:pPr>
      <w:r>
        <w:rPr>
          <w:rFonts w:cs="Arial"/>
          <w:color w:val="000000"/>
          <w:sz w:val="21"/>
          <w:szCs w:val="21"/>
          <w:lang w:val="en-US" w:eastAsia="en-US"/>
        </w:rPr>
        <w:t xml:space="preserve">Deadline for companies' feedback: </w:t>
      </w:r>
      <w:r w:rsidR="00A23141">
        <w:rPr>
          <w:rFonts w:cs="Arial"/>
          <w:color w:val="000000"/>
          <w:sz w:val="21"/>
          <w:szCs w:val="21"/>
          <w:lang w:val="en-US" w:eastAsia="en-US"/>
        </w:rPr>
        <w:t xml:space="preserve"> </w:t>
      </w:r>
      <w:r w:rsidR="007C5B97">
        <w:rPr>
          <w:rFonts w:cs="Arial"/>
          <w:color w:val="000000"/>
          <w:sz w:val="21"/>
          <w:szCs w:val="21"/>
          <w:lang w:val="en-US" w:eastAsia="en-US"/>
        </w:rPr>
        <w:t xml:space="preserve"> </w:t>
      </w:r>
      <w:r w:rsidR="00901C84">
        <w:rPr>
          <w:rFonts w:cs="Arial"/>
          <w:color w:val="FF0000"/>
          <w:sz w:val="21"/>
          <w:szCs w:val="21"/>
          <w:highlight w:val="yellow"/>
          <w:lang w:val="en-US" w:eastAsia="en-US"/>
        </w:rPr>
        <w:t>Monday</w:t>
      </w:r>
      <w:r w:rsidR="00CC3709">
        <w:rPr>
          <w:rFonts w:cs="Arial"/>
          <w:color w:val="FF0000"/>
          <w:sz w:val="21"/>
          <w:szCs w:val="21"/>
          <w:highlight w:val="yellow"/>
          <w:lang w:val="en-US" w:eastAsia="en-US"/>
        </w:rPr>
        <w:t xml:space="preserve"> 2023-08-08</w:t>
      </w:r>
      <w:r w:rsidR="00A23141">
        <w:rPr>
          <w:rFonts w:cs="Arial"/>
          <w:color w:val="FF0000"/>
          <w:sz w:val="21"/>
          <w:szCs w:val="21"/>
          <w:highlight w:val="yellow"/>
          <w:lang w:val="en-US" w:eastAsia="en-US"/>
        </w:rPr>
        <w:t xml:space="preserve">  </w:t>
      </w:r>
      <w:r w:rsidR="007C5B97">
        <w:rPr>
          <w:rFonts w:cs="Arial"/>
          <w:color w:val="FF0000"/>
          <w:sz w:val="21"/>
          <w:szCs w:val="21"/>
          <w:highlight w:val="yellow"/>
          <w:lang w:val="en-US" w:eastAsia="en-US"/>
        </w:rPr>
        <w:t>10</w:t>
      </w:r>
      <w:r>
        <w:rPr>
          <w:rFonts w:cs="Arial"/>
          <w:color w:val="FF0000"/>
          <w:sz w:val="21"/>
          <w:szCs w:val="21"/>
          <w:highlight w:val="yellow"/>
          <w:lang w:val="en-US" w:eastAsia="en-US"/>
        </w:rPr>
        <w:t>:00 UTC</w:t>
      </w:r>
    </w:p>
    <w:p w14:paraId="1727752E" w14:textId="7CD1CE8A" w:rsidR="000A3D23" w:rsidRPr="000A3D23" w:rsidRDefault="00340FEA" w:rsidP="000A3D23">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T</w:t>
      </w:r>
      <w:r w:rsidR="00A23141">
        <w:rPr>
          <w:rFonts w:cs="Arial"/>
          <w:color w:val="000000"/>
          <w:sz w:val="21"/>
          <w:szCs w:val="21"/>
          <w:lang w:val="en-US" w:eastAsia="en-US"/>
        </w:rPr>
        <w:t>hu</w:t>
      </w:r>
      <w:r w:rsidR="00901C84">
        <w:rPr>
          <w:rFonts w:cs="Arial"/>
          <w:color w:val="000000"/>
          <w:sz w:val="21"/>
          <w:szCs w:val="21"/>
          <w:lang w:val="en-US" w:eastAsia="en-US"/>
        </w:rPr>
        <w:t>r</w:t>
      </w:r>
      <w:r w:rsidR="00A23141">
        <w:rPr>
          <w:rFonts w:cs="Arial"/>
          <w:color w:val="000000"/>
          <w:sz w:val="21"/>
          <w:szCs w:val="21"/>
          <w:lang w:val="en-US" w:eastAsia="en-US"/>
        </w:rPr>
        <w:t xml:space="preserve">sday </w:t>
      </w:r>
      <w:r>
        <w:rPr>
          <w:rFonts w:cs="Arial"/>
          <w:color w:val="000000"/>
          <w:sz w:val="21"/>
          <w:szCs w:val="21"/>
          <w:lang w:val="en-US" w:eastAsia="en-US"/>
        </w:rPr>
        <w:t>2023-0</w:t>
      </w:r>
      <w:r w:rsidR="00A23141">
        <w:rPr>
          <w:rFonts w:cs="Arial"/>
          <w:color w:val="000000"/>
          <w:sz w:val="21"/>
          <w:szCs w:val="21"/>
          <w:lang w:val="en-US" w:eastAsia="en-US"/>
        </w:rPr>
        <w:t>8</w:t>
      </w:r>
      <w:r>
        <w:rPr>
          <w:rFonts w:cs="Arial"/>
          <w:color w:val="000000"/>
          <w:sz w:val="21"/>
          <w:szCs w:val="21"/>
          <w:lang w:val="en-US" w:eastAsia="en-US"/>
        </w:rPr>
        <w:t>-</w:t>
      </w:r>
      <w:r w:rsidR="00A23141">
        <w:rPr>
          <w:rFonts w:cs="Arial"/>
          <w:color w:val="000000"/>
          <w:sz w:val="21"/>
          <w:szCs w:val="21"/>
          <w:lang w:val="en-US" w:eastAsia="en-US"/>
        </w:rPr>
        <w:t>10</w:t>
      </w:r>
      <w:r>
        <w:rPr>
          <w:rFonts w:cs="Arial"/>
          <w:color w:val="000000"/>
          <w:sz w:val="21"/>
          <w:szCs w:val="21"/>
          <w:lang w:val="en-US" w:eastAsia="en-US"/>
        </w:rPr>
        <w:t xml:space="preserve"> </w:t>
      </w:r>
      <w:r w:rsidR="00A23141">
        <w:rPr>
          <w:rFonts w:cs="Arial"/>
          <w:color w:val="000000"/>
          <w:sz w:val="21"/>
          <w:szCs w:val="21"/>
          <w:lang w:val="en-US" w:eastAsia="en-US"/>
        </w:rPr>
        <w:t>10</w:t>
      </w:r>
      <w:r>
        <w:rPr>
          <w:rFonts w:cs="Arial"/>
          <w:color w:val="000000"/>
          <w:sz w:val="21"/>
          <w:szCs w:val="21"/>
          <w:lang w:val="en-US" w:eastAsia="en-US"/>
        </w:rPr>
        <w:t>:00 UTC</w:t>
      </w:r>
    </w:p>
    <w:p w14:paraId="5FC72B2B" w14:textId="7CD1CE8A" w:rsidR="000A3D23" w:rsidRDefault="000A3D23" w:rsidP="000A3D23">
      <w:pPr>
        <w:pStyle w:val="1"/>
      </w:pPr>
      <w:r w:rsidRPr="00144487">
        <w:rPr>
          <w:rFonts w:hint="eastAsia"/>
        </w:rPr>
        <w:t>Contact</w:t>
      </w:r>
      <w:r w:rsidRPr="00144487">
        <w:t xml:space="preserve"> information</w:t>
      </w:r>
    </w:p>
    <w:p w14:paraId="430DDFA0" w14:textId="77777777" w:rsidR="000A3D23" w:rsidRPr="000A3D23" w:rsidRDefault="000A3D23" w:rsidP="000A3D23">
      <w:pPr>
        <w:rPr>
          <w:rFonts w:eastAsiaTheme="minorEastAsia"/>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A3D23" w14:paraId="5AD96A46" w14:textId="77777777" w:rsidTr="005428B8">
        <w:trPr>
          <w:jc w:val="center"/>
        </w:trPr>
        <w:tc>
          <w:tcPr>
            <w:tcW w:w="1980" w:type="dxa"/>
            <w:shd w:val="clear" w:color="auto" w:fill="BFBFBF"/>
            <w:tcMar>
              <w:top w:w="0" w:type="dxa"/>
              <w:left w:w="108" w:type="dxa"/>
              <w:bottom w:w="0" w:type="dxa"/>
              <w:right w:w="108" w:type="dxa"/>
            </w:tcMar>
            <w:vAlign w:val="center"/>
          </w:tcPr>
          <w:p w14:paraId="76CFF911" w14:textId="77777777" w:rsidR="000A3D23" w:rsidRDefault="000A3D23" w:rsidP="005428B8">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930953" w14:textId="77777777" w:rsidR="000A3D23" w:rsidRDefault="000A3D23" w:rsidP="005428B8">
            <w:pPr>
              <w:spacing w:line="252" w:lineRule="auto"/>
              <w:jc w:val="center"/>
              <w:rPr>
                <w:rFonts w:eastAsia="Calibri" w:cs="Arial"/>
                <w:sz w:val="22"/>
                <w:szCs w:val="22"/>
              </w:rPr>
            </w:pPr>
            <w:r>
              <w:rPr>
                <w:rFonts w:eastAsia="Calibri" w:cs="Arial"/>
                <w:color w:val="000000"/>
                <w:sz w:val="22"/>
                <w:szCs w:val="22"/>
              </w:rPr>
              <w:t>Email address</w:t>
            </w:r>
          </w:p>
        </w:tc>
      </w:tr>
      <w:tr w:rsidR="000A3D23" w:rsidRPr="000F0A77" w14:paraId="076BF336" w14:textId="77777777" w:rsidTr="005428B8">
        <w:trPr>
          <w:jc w:val="center"/>
        </w:trPr>
        <w:tc>
          <w:tcPr>
            <w:tcW w:w="1980" w:type="dxa"/>
            <w:tcMar>
              <w:top w:w="0" w:type="dxa"/>
              <w:left w:w="108" w:type="dxa"/>
              <w:bottom w:w="0" w:type="dxa"/>
              <w:right w:w="108" w:type="dxa"/>
            </w:tcMar>
            <w:vAlign w:val="center"/>
          </w:tcPr>
          <w:p w14:paraId="61CEF750" w14:textId="3C64B231" w:rsidR="000A3D23" w:rsidRPr="00943156" w:rsidRDefault="00943156" w:rsidP="005428B8">
            <w:pPr>
              <w:spacing w:after="0"/>
              <w:jc w:val="center"/>
              <w:rPr>
                <w:rFonts w:eastAsia="MS Mincho" w:cs="Arial"/>
                <w:lang w:val="de-DE" w:eastAsia="ja-JP"/>
              </w:rPr>
            </w:pPr>
            <w:r w:rsidRPr="00943156">
              <w:rPr>
                <w:rFonts w:eastAsia="MS Mincho" w:cs="Arial"/>
                <w:lang w:val="de-DE" w:eastAsia="ja-JP"/>
              </w:rPr>
              <w:t>NEC</w:t>
            </w:r>
          </w:p>
        </w:tc>
        <w:tc>
          <w:tcPr>
            <w:tcW w:w="6373" w:type="dxa"/>
            <w:tcMar>
              <w:top w:w="0" w:type="dxa"/>
              <w:left w:w="108" w:type="dxa"/>
              <w:bottom w:w="0" w:type="dxa"/>
              <w:right w:w="108" w:type="dxa"/>
            </w:tcMar>
          </w:tcPr>
          <w:p w14:paraId="5BF2A9E1" w14:textId="18A27129" w:rsidR="000A3D23" w:rsidRPr="00943156" w:rsidRDefault="00943156" w:rsidP="005428B8">
            <w:pPr>
              <w:spacing w:after="0"/>
              <w:jc w:val="center"/>
              <w:rPr>
                <w:rFonts w:ascii="Calibri" w:eastAsiaTheme="minorEastAsia" w:hAnsi="Calibri" w:cs="Calibri"/>
                <w:sz w:val="22"/>
                <w:szCs w:val="22"/>
                <w:lang w:val="de-DE"/>
              </w:rPr>
            </w:pPr>
            <w:r>
              <w:rPr>
                <w:rFonts w:eastAsia="MS Mincho" w:cs="Arial"/>
                <w:lang w:val="de-DE" w:eastAsia="ja-JP"/>
              </w:rPr>
              <w:t>x</w:t>
            </w:r>
            <w:r w:rsidRPr="00943156">
              <w:rPr>
                <w:rFonts w:eastAsia="MS Mincho" w:cs="Arial"/>
                <w:lang w:val="de-DE" w:eastAsia="ja-JP"/>
              </w:rPr>
              <w:t>ie_zonghui@nec.cn</w:t>
            </w:r>
          </w:p>
        </w:tc>
      </w:tr>
      <w:tr w:rsidR="000A3D23" w:rsidRPr="000F0A77" w14:paraId="6B7E935D" w14:textId="77777777" w:rsidTr="005428B8">
        <w:trPr>
          <w:jc w:val="center"/>
        </w:trPr>
        <w:tc>
          <w:tcPr>
            <w:tcW w:w="1980" w:type="dxa"/>
            <w:tcMar>
              <w:top w:w="0" w:type="dxa"/>
              <w:left w:w="108" w:type="dxa"/>
              <w:bottom w:w="0" w:type="dxa"/>
              <w:right w:w="108" w:type="dxa"/>
            </w:tcMar>
            <w:vAlign w:val="center"/>
          </w:tcPr>
          <w:p w14:paraId="535E0342" w14:textId="77777777" w:rsidR="000A3D23" w:rsidRDefault="000A3D23" w:rsidP="005428B8">
            <w:pPr>
              <w:spacing w:after="0"/>
              <w:jc w:val="center"/>
              <w:rPr>
                <w:rFonts w:ascii="Calibri" w:eastAsiaTheme="minorEastAsia" w:hAnsi="Calibri" w:cs="Calibri"/>
                <w:lang w:val="de-DE"/>
              </w:rPr>
            </w:pPr>
          </w:p>
        </w:tc>
        <w:tc>
          <w:tcPr>
            <w:tcW w:w="6373" w:type="dxa"/>
            <w:tcMar>
              <w:top w:w="0" w:type="dxa"/>
              <w:left w:w="108" w:type="dxa"/>
              <w:bottom w:w="0" w:type="dxa"/>
              <w:right w:w="108" w:type="dxa"/>
            </w:tcMar>
          </w:tcPr>
          <w:p w14:paraId="58AFCDFF" w14:textId="77777777" w:rsidR="000A3D23" w:rsidRDefault="000A3D23" w:rsidP="005428B8">
            <w:pPr>
              <w:spacing w:after="0"/>
              <w:jc w:val="center"/>
              <w:rPr>
                <w:rFonts w:ascii="Calibri" w:eastAsiaTheme="minorEastAsia" w:hAnsi="Calibri" w:cs="Calibri"/>
                <w:sz w:val="22"/>
                <w:szCs w:val="22"/>
                <w:lang w:val="de-DE"/>
              </w:rPr>
            </w:pPr>
          </w:p>
        </w:tc>
      </w:tr>
      <w:tr w:rsidR="000A3D23" w:rsidRPr="000F0A77" w14:paraId="05FA5591" w14:textId="77777777" w:rsidTr="005428B8">
        <w:trPr>
          <w:jc w:val="center"/>
        </w:trPr>
        <w:tc>
          <w:tcPr>
            <w:tcW w:w="1980" w:type="dxa"/>
            <w:tcMar>
              <w:top w:w="0" w:type="dxa"/>
              <w:left w:w="108" w:type="dxa"/>
              <w:bottom w:w="0" w:type="dxa"/>
              <w:right w:w="108" w:type="dxa"/>
            </w:tcMar>
            <w:vAlign w:val="center"/>
          </w:tcPr>
          <w:p w14:paraId="71E84DEB" w14:textId="77777777" w:rsidR="000A3D23" w:rsidRDefault="000A3D23" w:rsidP="005428B8">
            <w:pPr>
              <w:spacing w:after="0"/>
              <w:jc w:val="center"/>
              <w:rPr>
                <w:rFonts w:ascii="Calibri" w:eastAsiaTheme="minorEastAsia" w:hAnsi="Calibri" w:cs="Calibri"/>
                <w:lang w:val="de-DE"/>
              </w:rPr>
            </w:pPr>
          </w:p>
        </w:tc>
        <w:tc>
          <w:tcPr>
            <w:tcW w:w="6373" w:type="dxa"/>
            <w:tcMar>
              <w:top w:w="0" w:type="dxa"/>
              <w:left w:w="108" w:type="dxa"/>
              <w:bottom w:w="0" w:type="dxa"/>
              <w:right w:w="108" w:type="dxa"/>
            </w:tcMar>
          </w:tcPr>
          <w:p w14:paraId="78022961" w14:textId="77777777" w:rsidR="000A3D23" w:rsidRDefault="000A3D23" w:rsidP="005428B8">
            <w:pPr>
              <w:spacing w:after="0"/>
              <w:jc w:val="center"/>
              <w:rPr>
                <w:rFonts w:ascii="Calibri" w:eastAsiaTheme="minorEastAsia" w:hAnsi="Calibri" w:cs="Calibri"/>
                <w:sz w:val="22"/>
                <w:szCs w:val="22"/>
                <w:lang w:val="fr-FR"/>
              </w:rPr>
            </w:pPr>
          </w:p>
        </w:tc>
      </w:tr>
      <w:tr w:rsidR="000A3D23" w:rsidRPr="000F0A77" w14:paraId="14CB1288" w14:textId="77777777" w:rsidTr="005428B8">
        <w:trPr>
          <w:jc w:val="center"/>
        </w:trPr>
        <w:tc>
          <w:tcPr>
            <w:tcW w:w="1980" w:type="dxa"/>
            <w:tcMar>
              <w:top w:w="0" w:type="dxa"/>
              <w:left w:w="108" w:type="dxa"/>
              <w:bottom w:w="0" w:type="dxa"/>
              <w:right w:w="108" w:type="dxa"/>
            </w:tcMar>
            <w:vAlign w:val="center"/>
          </w:tcPr>
          <w:p w14:paraId="6FB161BB" w14:textId="77777777" w:rsidR="000A3D23" w:rsidRDefault="000A3D23" w:rsidP="005428B8">
            <w:pPr>
              <w:spacing w:after="0"/>
              <w:jc w:val="center"/>
              <w:rPr>
                <w:rFonts w:ascii="Calibri" w:eastAsiaTheme="minorEastAsia" w:hAnsi="Calibri" w:cs="Calibri"/>
                <w:lang w:val="de-DE"/>
              </w:rPr>
            </w:pPr>
          </w:p>
        </w:tc>
        <w:tc>
          <w:tcPr>
            <w:tcW w:w="6373" w:type="dxa"/>
            <w:tcMar>
              <w:top w:w="0" w:type="dxa"/>
              <w:left w:w="108" w:type="dxa"/>
              <w:bottom w:w="0" w:type="dxa"/>
              <w:right w:w="108" w:type="dxa"/>
            </w:tcMar>
          </w:tcPr>
          <w:p w14:paraId="02FF3CC5" w14:textId="77777777" w:rsidR="000A3D23" w:rsidRDefault="000A3D23" w:rsidP="005428B8">
            <w:pPr>
              <w:spacing w:after="0"/>
              <w:jc w:val="center"/>
              <w:rPr>
                <w:rFonts w:ascii="Calibri" w:eastAsiaTheme="minorEastAsia" w:hAnsi="Calibri" w:cs="Calibri"/>
                <w:sz w:val="22"/>
                <w:szCs w:val="22"/>
                <w:lang w:val="it-IT"/>
              </w:rPr>
            </w:pPr>
          </w:p>
        </w:tc>
      </w:tr>
      <w:tr w:rsidR="000A3D23" w:rsidRPr="000F0A77" w14:paraId="5B40C99C" w14:textId="77777777" w:rsidTr="005428B8">
        <w:trPr>
          <w:jc w:val="center"/>
        </w:trPr>
        <w:tc>
          <w:tcPr>
            <w:tcW w:w="1980" w:type="dxa"/>
            <w:tcMar>
              <w:top w:w="0" w:type="dxa"/>
              <w:left w:w="108" w:type="dxa"/>
              <w:bottom w:w="0" w:type="dxa"/>
              <w:right w:w="108" w:type="dxa"/>
            </w:tcMar>
            <w:vAlign w:val="center"/>
          </w:tcPr>
          <w:p w14:paraId="4D92B164" w14:textId="77777777" w:rsidR="000A3D23" w:rsidRDefault="000A3D23" w:rsidP="005428B8">
            <w:pPr>
              <w:spacing w:after="0"/>
              <w:jc w:val="center"/>
              <w:rPr>
                <w:rFonts w:ascii="Calibri" w:eastAsiaTheme="minorEastAsia" w:hAnsi="Calibri" w:cs="Calibri"/>
                <w:lang w:val="de-DE"/>
              </w:rPr>
            </w:pPr>
          </w:p>
        </w:tc>
        <w:tc>
          <w:tcPr>
            <w:tcW w:w="6373" w:type="dxa"/>
            <w:tcMar>
              <w:top w:w="0" w:type="dxa"/>
              <w:left w:w="108" w:type="dxa"/>
              <w:bottom w:w="0" w:type="dxa"/>
              <w:right w:w="108" w:type="dxa"/>
            </w:tcMar>
          </w:tcPr>
          <w:p w14:paraId="0FAC2CD6" w14:textId="77777777" w:rsidR="000A3D23" w:rsidRDefault="000A3D23" w:rsidP="005428B8">
            <w:pPr>
              <w:spacing w:after="0"/>
              <w:jc w:val="center"/>
              <w:rPr>
                <w:rFonts w:ascii="Calibri" w:eastAsia="Malgun Gothic" w:hAnsi="Calibri" w:cs="Calibri"/>
                <w:sz w:val="22"/>
                <w:szCs w:val="22"/>
                <w:lang w:val="it-IT" w:eastAsia="ko-KR"/>
              </w:rPr>
            </w:pPr>
          </w:p>
        </w:tc>
      </w:tr>
      <w:tr w:rsidR="000A3D23" w:rsidRPr="000F0A77" w14:paraId="07EFD868"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834488" w14:textId="77777777" w:rsidR="000A3D23" w:rsidRDefault="000A3D23" w:rsidP="005428B8">
            <w:pPr>
              <w:spacing w:after="0"/>
              <w:jc w:val="center"/>
              <w:rPr>
                <w:rFonts w:ascii="Calibri" w:eastAsiaTheme="minorEastAsia" w:hAnsi="Calibri" w:cs="Calibri"/>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ED99" w14:textId="77777777" w:rsidR="000A3D23" w:rsidRDefault="000A3D23" w:rsidP="005428B8">
            <w:pPr>
              <w:spacing w:after="0"/>
              <w:jc w:val="center"/>
              <w:rPr>
                <w:rFonts w:ascii="Calibri" w:eastAsia="Malgun Gothic" w:hAnsi="Calibri" w:cs="Calibri"/>
                <w:sz w:val="22"/>
                <w:szCs w:val="22"/>
                <w:lang w:val="de-DE" w:eastAsia="ko-KR"/>
              </w:rPr>
            </w:pPr>
          </w:p>
        </w:tc>
      </w:tr>
      <w:tr w:rsidR="000A3D23" w:rsidRPr="000F0A77" w14:paraId="0D4F7804"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4DCEBF" w14:textId="77777777" w:rsidR="000A3D23" w:rsidRDefault="000A3D23" w:rsidP="005428B8">
            <w:pPr>
              <w:spacing w:after="0"/>
              <w:jc w:val="center"/>
              <w:rPr>
                <w:rFonts w:ascii="Calibri" w:eastAsiaTheme="minorEastAsia" w:hAnsi="Calibri" w:cs="Calibri"/>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13B5F" w14:textId="77777777" w:rsidR="000A3D23" w:rsidRDefault="000A3D23" w:rsidP="005428B8">
            <w:pPr>
              <w:spacing w:after="0"/>
              <w:jc w:val="center"/>
              <w:rPr>
                <w:rFonts w:ascii="Calibri" w:eastAsiaTheme="minorEastAsia" w:hAnsi="Calibri" w:cs="Calibri"/>
                <w:sz w:val="22"/>
                <w:szCs w:val="22"/>
                <w:lang w:val="de-DE"/>
              </w:rPr>
            </w:pPr>
          </w:p>
        </w:tc>
      </w:tr>
      <w:tr w:rsidR="000A3D23" w:rsidRPr="000F0A77" w14:paraId="0F076245"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BBF663" w14:textId="77777777" w:rsidR="000A3D23" w:rsidRDefault="000A3D23" w:rsidP="005428B8">
            <w:pPr>
              <w:spacing w:after="0"/>
              <w:jc w:val="center"/>
              <w:rPr>
                <w:rFonts w:ascii="Calibri" w:eastAsiaTheme="minorEastAsia" w:hAnsi="Calibri" w:cs="Calibri"/>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81201" w14:textId="77777777" w:rsidR="000A3D23" w:rsidRDefault="000A3D23" w:rsidP="005428B8">
            <w:pPr>
              <w:spacing w:after="0"/>
              <w:jc w:val="center"/>
              <w:rPr>
                <w:rFonts w:ascii="Calibri" w:eastAsiaTheme="minorEastAsia" w:hAnsi="Calibri" w:cs="Calibri"/>
                <w:sz w:val="22"/>
                <w:szCs w:val="22"/>
                <w:lang w:val="de-DE"/>
              </w:rPr>
            </w:pPr>
          </w:p>
        </w:tc>
      </w:tr>
      <w:tr w:rsidR="000A3D23" w:rsidRPr="000F0A77" w14:paraId="0044928C"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1A37F" w14:textId="77777777" w:rsidR="000A3D23" w:rsidRDefault="000A3D23" w:rsidP="005428B8">
            <w:pPr>
              <w:spacing w:after="0"/>
              <w:jc w:val="center"/>
              <w:rPr>
                <w:rFonts w:ascii="Calibri" w:eastAsiaTheme="minorEastAsia" w:hAnsi="Calibri" w:cs="Calibri"/>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9FBFB" w14:textId="77777777" w:rsidR="000A3D23" w:rsidRDefault="000A3D23" w:rsidP="005428B8">
            <w:pPr>
              <w:spacing w:after="0"/>
              <w:jc w:val="center"/>
              <w:rPr>
                <w:rFonts w:ascii="Calibri" w:eastAsia="Malgun Gothic" w:hAnsi="Calibri" w:cs="Calibri"/>
                <w:sz w:val="22"/>
                <w:szCs w:val="22"/>
                <w:lang w:val="de-DE" w:eastAsia="ko-KR"/>
              </w:rPr>
            </w:pPr>
          </w:p>
        </w:tc>
      </w:tr>
      <w:tr w:rsidR="000A3D23" w:rsidRPr="000F0A77" w14:paraId="3EA9C362"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B6A779" w14:textId="77777777" w:rsidR="000A3D23" w:rsidRDefault="000A3D23" w:rsidP="005428B8">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3CA04" w14:textId="77777777" w:rsidR="000A3D23" w:rsidRDefault="000A3D23" w:rsidP="005428B8">
            <w:pPr>
              <w:spacing w:after="0"/>
              <w:jc w:val="center"/>
              <w:rPr>
                <w:rFonts w:asciiTheme="minorEastAsia" w:eastAsia="MS Mincho" w:hAnsiTheme="minorEastAsia" w:cs="Calibri"/>
                <w:sz w:val="22"/>
                <w:szCs w:val="22"/>
                <w:lang w:val="de-DE" w:eastAsia="ja-JP"/>
              </w:rPr>
            </w:pPr>
          </w:p>
        </w:tc>
      </w:tr>
      <w:tr w:rsidR="000A3D23" w:rsidRPr="000F0A77" w14:paraId="7AB31D9A"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96ED4" w14:textId="77777777" w:rsidR="000A3D23" w:rsidRDefault="000A3D23" w:rsidP="005428B8">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87E5" w14:textId="77777777" w:rsidR="000A3D23" w:rsidRDefault="000A3D23" w:rsidP="005428B8">
            <w:pPr>
              <w:spacing w:after="0"/>
              <w:jc w:val="center"/>
              <w:rPr>
                <w:rFonts w:asciiTheme="minorEastAsia" w:eastAsia="MS Mincho" w:hAnsiTheme="minorEastAsia" w:cs="Calibri"/>
                <w:sz w:val="22"/>
                <w:szCs w:val="22"/>
                <w:lang w:val="de-DE" w:eastAsia="ja-JP"/>
              </w:rPr>
            </w:pPr>
          </w:p>
        </w:tc>
      </w:tr>
      <w:tr w:rsidR="000A3D23" w:rsidRPr="000F0A77" w14:paraId="734D67A7"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8CBD" w14:textId="77777777" w:rsidR="000A3D23" w:rsidRDefault="000A3D23" w:rsidP="005428B8">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B08CE" w14:textId="77777777" w:rsidR="000A3D23" w:rsidRDefault="000A3D23" w:rsidP="005428B8">
            <w:pPr>
              <w:spacing w:after="0"/>
              <w:jc w:val="center"/>
              <w:rPr>
                <w:rFonts w:asciiTheme="minorEastAsia" w:eastAsia="MS Mincho" w:hAnsiTheme="minorEastAsia" w:cs="Calibri"/>
                <w:sz w:val="22"/>
                <w:szCs w:val="22"/>
                <w:lang w:val="nl-NL" w:eastAsia="ja-JP"/>
              </w:rPr>
            </w:pPr>
          </w:p>
        </w:tc>
      </w:tr>
      <w:tr w:rsidR="000A3D23" w:rsidRPr="000F0A77" w14:paraId="78F7FC9E"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8E60EF"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9A6FD" w14:textId="77777777" w:rsidR="000A3D23" w:rsidRDefault="000A3D23" w:rsidP="005428B8">
            <w:pPr>
              <w:spacing w:after="0"/>
              <w:jc w:val="center"/>
              <w:rPr>
                <w:rFonts w:ascii="Calibri" w:eastAsia="MS Mincho" w:hAnsi="Calibri" w:cs="Calibri"/>
                <w:sz w:val="22"/>
                <w:szCs w:val="22"/>
                <w:lang w:val="nl-NL" w:eastAsia="ja-JP"/>
              </w:rPr>
            </w:pPr>
          </w:p>
        </w:tc>
      </w:tr>
      <w:tr w:rsidR="000A3D23" w:rsidRPr="000F0A77" w14:paraId="00133B2D"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328E4"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9774" w14:textId="77777777" w:rsidR="000A3D23" w:rsidRDefault="000A3D23" w:rsidP="005428B8">
            <w:pPr>
              <w:spacing w:after="0"/>
              <w:jc w:val="center"/>
              <w:rPr>
                <w:rFonts w:ascii="Calibri" w:eastAsia="MS Mincho" w:hAnsi="Calibri" w:cs="Calibri"/>
                <w:sz w:val="22"/>
                <w:szCs w:val="22"/>
                <w:lang w:val="nl-NL" w:eastAsia="ja-JP"/>
              </w:rPr>
            </w:pPr>
          </w:p>
        </w:tc>
      </w:tr>
      <w:tr w:rsidR="000A3D23" w:rsidRPr="000F0A77" w14:paraId="4C8FEC7B"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28EE73"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095CF" w14:textId="77777777" w:rsidR="000A3D23" w:rsidRDefault="000A3D23" w:rsidP="005428B8">
            <w:pPr>
              <w:spacing w:after="0"/>
              <w:jc w:val="center"/>
              <w:rPr>
                <w:rFonts w:ascii="Calibri" w:eastAsia="MS Mincho" w:hAnsi="Calibri" w:cs="Calibri"/>
                <w:sz w:val="22"/>
                <w:szCs w:val="22"/>
                <w:lang w:val="nl-NL" w:eastAsia="ja-JP"/>
              </w:rPr>
            </w:pPr>
          </w:p>
        </w:tc>
      </w:tr>
      <w:tr w:rsidR="000A3D23" w:rsidRPr="000F0A77" w14:paraId="3F3D1FD5"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546DF"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CC98E" w14:textId="77777777" w:rsidR="000A3D23" w:rsidRDefault="000A3D23" w:rsidP="005428B8">
            <w:pPr>
              <w:spacing w:after="0"/>
              <w:jc w:val="center"/>
              <w:rPr>
                <w:rFonts w:ascii="Calibri" w:eastAsia="MS Mincho" w:hAnsi="Calibri" w:cs="Calibri"/>
                <w:sz w:val="22"/>
                <w:szCs w:val="22"/>
                <w:lang w:val="nl-NL" w:eastAsia="ja-JP"/>
              </w:rPr>
            </w:pPr>
          </w:p>
        </w:tc>
      </w:tr>
      <w:tr w:rsidR="000A3D23" w:rsidRPr="000F0A77" w14:paraId="3532F001"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1F9439"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62B2C" w14:textId="77777777" w:rsidR="000A3D23" w:rsidRDefault="000A3D23" w:rsidP="005428B8">
            <w:pPr>
              <w:spacing w:after="0"/>
              <w:jc w:val="center"/>
              <w:rPr>
                <w:rFonts w:ascii="Calibri" w:eastAsia="MS Mincho" w:hAnsi="Calibri" w:cs="Calibri"/>
                <w:sz w:val="22"/>
                <w:szCs w:val="22"/>
                <w:lang w:val="nl-NL" w:eastAsia="ja-JP"/>
              </w:rPr>
            </w:pPr>
          </w:p>
        </w:tc>
      </w:tr>
      <w:tr w:rsidR="000A3D23" w:rsidRPr="000F0A77" w14:paraId="2FB76D37"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A92EFC"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C5437" w14:textId="77777777" w:rsidR="000A3D23" w:rsidRDefault="000A3D23" w:rsidP="005428B8">
            <w:pPr>
              <w:spacing w:after="0"/>
              <w:jc w:val="center"/>
              <w:rPr>
                <w:rFonts w:ascii="Calibri" w:eastAsia="MS Mincho" w:hAnsi="Calibri" w:cs="Calibri"/>
                <w:sz w:val="22"/>
                <w:szCs w:val="22"/>
                <w:lang w:val="nl-NL" w:eastAsia="ja-JP"/>
              </w:rPr>
            </w:pPr>
          </w:p>
        </w:tc>
      </w:tr>
      <w:tr w:rsidR="000A3D23" w:rsidRPr="000F0A77" w14:paraId="330ADEB0"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2A7894"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0BBA0" w14:textId="77777777" w:rsidR="000A3D23" w:rsidRDefault="000A3D23" w:rsidP="005428B8">
            <w:pPr>
              <w:spacing w:after="0"/>
              <w:jc w:val="center"/>
              <w:rPr>
                <w:rFonts w:ascii="Calibri" w:eastAsia="MS Mincho" w:hAnsi="Calibri" w:cs="Calibri"/>
                <w:sz w:val="22"/>
                <w:szCs w:val="22"/>
                <w:lang w:val="nl-NL" w:eastAsia="ja-JP"/>
              </w:rPr>
            </w:pPr>
          </w:p>
        </w:tc>
      </w:tr>
    </w:tbl>
    <w:p w14:paraId="4F696C79" w14:textId="77777777" w:rsidR="008D758E" w:rsidRDefault="00340FEA">
      <w:pPr>
        <w:pStyle w:val="1"/>
      </w:pPr>
      <w:r>
        <w:lastRenderedPageBreak/>
        <w:t>Background</w:t>
      </w:r>
    </w:p>
    <w:p w14:paraId="5055E89C" w14:textId="4632A8E2" w:rsidR="008D758E" w:rsidRPr="007C5B97" w:rsidRDefault="00340FEA">
      <w:pPr>
        <w:rPr>
          <w:rFonts w:eastAsiaTheme="minorEastAsia" w:cs="Arial"/>
          <w:lang w:val="en-US"/>
        </w:rPr>
      </w:pPr>
      <w:r>
        <w:rPr>
          <w:rFonts w:cs="Arial"/>
          <w:lang w:val="en-US"/>
        </w:rPr>
        <w:t>In RAN2#121 the following agreements were made:</w:t>
      </w:r>
      <w:r w:rsidR="007C5B97">
        <w:rPr>
          <w:rFonts w:cs="Arial"/>
          <w:lang w:val="en-US"/>
        </w:rPr>
        <w:t xml:space="preserve"> </w:t>
      </w:r>
    </w:p>
    <w:tbl>
      <w:tblPr>
        <w:tblStyle w:val="af2"/>
        <w:tblW w:w="0" w:type="auto"/>
        <w:tblLook w:val="04A0" w:firstRow="1" w:lastRow="0" w:firstColumn="1" w:lastColumn="0" w:noHBand="0" w:noVBand="1"/>
      </w:tblPr>
      <w:tblGrid>
        <w:gridCol w:w="9629"/>
      </w:tblGrid>
      <w:tr w:rsidR="008D758E" w14:paraId="4B3AC8E0" w14:textId="77777777">
        <w:tc>
          <w:tcPr>
            <w:tcW w:w="9629" w:type="dxa"/>
          </w:tcPr>
          <w:p w14:paraId="0AC9885C" w14:textId="77777777" w:rsidR="008D758E" w:rsidRDefault="00340FEA">
            <w:pPr>
              <w:rPr>
                <w:rFonts w:asciiTheme="minorHAnsi" w:hAnsiTheme="minorHAnsi" w:cstheme="minorHAnsi"/>
                <w:lang w:val="en-US"/>
              </w:rPr>
            </w:pPr>
            <w:r>
              <w:rPr>
                <w:rFonts w:asciiTheme="minorHAnsi" w:hAnsiTheme="minorHAnsi" w:cstheme="minorHAnsi"/>
                <w:lang w:val="en-US"/>
              </w:rPr>
              <w:t>Agreements:</w:t>
            </w:r>
          </w:p>
          <w:p w14:paraId="7080E32C" w14:textId="77777777" w:rsidR="008D758E" w:rsidRDefault="00340FEA">
            <w:pPr>
              <w:pStyle w:val="afb"/>
              <w:numPr>
                <w:ilvl w:val="0"/>
                <w:numId w:val="7"/>
              </w:numPr>
              <w:spacing w:after="0" w:line="240" w:lineRule="auto"/>
              <w:contextualSpacing w:val="0"/>
              <w:jc w:val="both"/>
              <w:rPr>
                <w:rFonts w:cstheme="minorHAnsi"/>
              </w:rPr>
            </w:pPr>
            <w:r>
              <w:rPr>
                <w:rFonts w:eastAsia="Malgun Gothic" w:cstheme="minorHAnsi"/>
                <w:sz w:val="20"/>
                <w:szCs w:val="20"/>
              </w:rPr>
              <w:t>RAN2 can continue to check whether dedicated RRC signalling can be used for providing satellite information corresponding to discontinuous coverage.</w:t>
            </w:r>
          </w:p>
          <w:p w14:paraId="1B980034" w14:textId="77777777" w:rsidR="008D758E" w:rsidRDefault="00340FEA">
            <w:pPr>
              <w:pStyle w:val="afb"/>
              <w:numPr>
                <w:ilvl w:val="0"/>
                <w:numId w:val="7"/>
              </w:numPr>
              <w:spacing w:after="0" w:line="240" w:lineRule="auto"/>
              <w:contextualSpacing w:val="0"/>
              <w:jc w:val="both"/>
              <w:rPr>
                <w:rFonts w:cstheme="minorHAnsi"/>
              </w:rPr>
            </w:pPr>
            <w:r>
              <w:rPr>
                <w:rFonts w:eastAsia="Malgun Gothic" w:cstheme="minorHAnsi"/>
                <w:sz w:val="20"/>
                <w:szCs w:val="20"/>
              </w:rPr>
              <w:t>RAN2 will support enhancements in paging and eDRX, in alignment with the work in SA2 and CT1. FFS on the details</w:t>
            </w:r>
          </w:p>
          <w:p w14:paraId="314C900D" w14:textId="77777777" w:rsidR="008D758E" w:rsidRDefault="00340FEA">
            <w:pPr>
              <w:pStyle w:val="afb"/>
              <w:numPr>
                <w:ilvl w:val="0"/>
                <w:numId w:val="7"/>
              </w:numPr>
              <w:spacing w:after="0" w:line="240" w:lineRule="auto"/>
              <w:contextualSpacing w:val="0"/>
              <w:jc w:val="both"/>
              <w:rPr>
                <w:rFonts w:cstheme="minorHAnsi"/>
              </w:rPr>
            </w:pPr>
            <w:r>
              <w:rPr>
                <w:rFonts w:eastAsia="Malgun Gothic" w:cstheme="minorHAnsi"/>
                <w:sz w:val="20"/>
                <w:szCs w:val="20"/>
              </w:rPr>
              <w:t>RAN2 may consider enhancements for connected UE upon detecting discontinuous coverage (e.g., suspend RLM, RLF detection, and RRC re-establishment process)</w:t>
            </w:r>
          </w:p>
          <w:p w14:paraId="613F0F4C" w14:textId="77777777" w:rsidR="008D758E" w:rsidRDefault="00340FEA">
            <w:pPr>
              <w:pStyle w:val="afb"/>
              <w:numPr>
                <w:ilvl w:val="0"/>
                <w:numId w:val="7"/>
              </w:numPr>
              <w:spacing w:after="0" w:line="240" w:lineRule="auto"/>
              <w:contextualSpacing w:val="0"/>
              <w:jc w:val="both"/>
              <w:rPr>
                <w:rFonts w:ascii="Arial" w:hAnsi="Arial" w:cs="Arial"/>
              </w:rPr>
            </w:pPr>
            <w:r>
              <w:rPr>
                <w:rFonts w:eastAsia="Malgun Gothic" w:cstheme="minorHAnsi"/>
                <w:sz w:val="20"/>
                <w:szCs w:val="20"/>
              </w:rPr>
              <w:t>Companies supporting the store and forward approach can bring a proposal to the plenary for TEI18 or for updating the WID</w:t>
            </w:r>
          </w:p>
        </w:tc>
      </w:tr>
    </w:tbl>
    <w:p w14:paraId="2939134A" w14:textId="77777777" w:rsidR="008D758E" w:rsidRDefault="008D758E">
      <w:pPr>
        <w:rPr>
          <w:rFonts w:eastAsiaTheme="minorEastAsia"/>
        </w:rPr>
      </w:pPr>
    </w:p>
    <w:p w14:paraId="5F790D2F" w14:textId="1CD17358" w:rsidR="007C5B97" w:rsidRPr="007C5B97" w:rsidRDefault="007C5B97" w:rsidP="007C5B97">
      <w:pPr>
        <w:rPr>
          <w:rFonts w:eastAsiaTheme="minorEastAsia" w:cs="Arial"/>
          <w:lang w:val="en-US"/>
        </w:rPr>
      </w:pPr>
      <w:r>
        <w:rPr>
          <w:rFonts w:cs="Arial"/>
          <w:lang w:val="en-US"/>
        </w:rPr>
        <w:t xml:space="preserve">In RAN2#121bis the following agreements were made: </w:t>
      </w:r>
    </w:p>
    <w:tbl>
      <w:tblPr>
        <w:tblStyle w:val="af2"/>
        <w:tblW w:w="0" w:type="auto"/>
        <w:tblLook w:val="04A0" w:firstRow="1" w:lastRow="0" w:firstColumn="1" w:lastColumn="0" w:noHBand="0" w:noVBand="1"/>
      </w:tblPr>
      <w:tblGrid>
        <w:gridCol w:w="9629"/>
      </w:tblGrid>
      <w:tr w:rsidR="007C5B97" w14:paraId="4DF2100D" w14:textId="77777777" w:rsidTr="00CC3709">
        <w:tc>
          <w:tcPr>
            <w:tcW w:w="9629" w:type="dxa"/>
          </w:tcPr>
          <w:p w14:paraId="41FBBFEE" w14:textId="77777777" w:rsidR="007C5B97" w:rsidRDefault="007C5B97" w:rsidP="00CC3709">
            <w:pPr>
              <w:rPr>
                <w:rFonts w:asciiTheme="minorHAnsi" w:hAnsiTheme="minorHAnsi" w:cstheme="minorHAnsi"/>
                <w:lang w:val="en-US"/>
              </w:rPr>
            </w:pPr>
            <w:r>
              <w:rPr>
                <w:rFonts w:asciiTheme="minorHAnsi" w:hAnsiTheme="minorHAnsi" w:cstheme="minorHAnsi"/>
                <w:lang w:val="en-US"/>
              </w:rPr>
              <w:t>Agreements:</w:t>
            </w:r>
          </w:p>
          <w:p w14:paraId="5BEA1861" w14:textId="77777777" w:rsidR="007C5B97" w:rsidRPr="007C5B97" w:rsidRDefault="007C5B97" w:rsidP="007C5B97">
            <w:pPr>
              <w:pStyle w:val="afb"/>
              <w:numPr>
                <w:ilvl w:val="0"/>
                <w:numId w:val="12"/>
              </w:numPr>
              <w:rPr>
                <w:rFonts w:eastAsia="Malgun Gothic" w:cstheme="minorHAnsi"/>
                <w:sz w:val="20"/>
                <w:szCs w:val="20"/>
              </w:rPr>
            </w:pPr>
            <w:r w:rsidRPr="007C5B97">
              <w:rPr>
                <w:rFonts w:eastAsia="Malgun Gothic" w:cstheme="minorHAnsi"/>
                <w:sz w:val="20"/>
                <w:szCs w:val="20"/>
              </w:rPr>
              <w:t>RAN2 will not introduce any enhancement to allow a UE in RRC Connected to stay in RRC_CONNECTED during/after a coverage gap (e.g. suspend RLM/RLF, activation time in RRC Reconfiguration, CHO enhancement)</w:t>
            </w:r>
          </w:p>
          <w:p w14:paraId="1A788569" w14:textId="7B5879BA" w:rsidR="007C5B97" w:rsidRPr="007C5B97" w:rsidRDefault="007C5B97" w:rsidP="007C5B97">
            <w:pPr>
              <w:pStyle w:val="afb"/>
              <w:numPr>
                <w:ilvl w:val="0"/>
                <w:numId w:val="12"/>
              </w:numPr>
              <w:spacing w:after="0"/>
              <w:rPr>
                <w:rFonts w:eastAsia="Malgun Gothic" w:cstheme="minorHAnsi"/>
                <w:sz w:val="20"/>
                <w:szCs w:val="20"/>
              </w:rPr>
            </w:pPr>
            <w:r w:rsidRPr="007C5B97">
              <w:rPr>
                <w:rFonts w:eastAsia="Malgun Gothic" w:cstheme="minorHAnsi"/>
                <w:sz w:val="20"/>
                <w:szCs w:val="20"/>
              </w:rPr>
              <w:t>RAN2 to introduce enhancement to RRC Release using one of the following options (FFS which one):</w:t>
            </w:r>
          </w:p>
          <w:p w14:paraId="1CA2C87D" w14:textId="129FD8C5" w:rsidR="007C5B97" w:rsidRPr="007C5B97" w:rsidRDefault="007C5B97" w:rsidP="007C5B97">
            <w:pPr>
              <w:spacing w:after="0"/>
              <w:ind w:left="360" w:firstLineChars="400" w:firstLine="800"/>
              <w:rPr>
                <w:rFonts w:asciiTheme="minorHAnsi" w:eastAsia="Malgun Gothic" w:hAnsiTheme="minorHAnsi" w:cstheme="minorHAnsi"/>
                <w:lang w:val="en-US" w:eastAsia="en-US"/>
              </w:rPr>
            </w:pPr>
            <w:r w:rsidRPr="007C5B97">
              <w:rPr>
                <w:rFonts w:asciiTheme="minorHAnsi" w:eastAsia="Malgun Gothic" w:hAnsiTheme="minorHAnsi" w:cstheme="minorHAnsi"/>
                <w:lang w:val="en-US" w:eastAsia="en-US"/>
              </w:rPr>
              <w:t>-</w:t>
            </w:r>
            <w:r w:rsidRPr="007C5B97">
              <w:rPr>
                <w:rFonts w:asciiTheme="minorHAnsi" w:eastAsia="Malgun Gothic" w:hAnsiTheme="minorHAnsi" w:cstheme="minorHAnsi"/>
                <w:lang w:val="en-US" w:eastAsia="en-US"/>
              </w:rPr>
              <w:tab/>
              <w:t>Explicit RRC Release using a new RRC Release cause</w:t>
            </w:r>
          </w:p>
          <w:p w14:paraId="1ECA3222" w14:textId="194BB158" w:rsidR="007C5B97" w:rsidRPr="007C5B97" w:rsidRDefault="007C5B97" w:rsidP="007C5B97">
            <w:pPr>
              <w:spacing w:after="0"/>
              <w:ind w:left="360" w:firstLineChars="400" w:firstLine="800"/>
              <w:rPr>
                <w:rFonts w:cs="Arial"/>
              </w:rPr>
            </w:pPr>
            <w:r w:rsidRPr="007C5B97">
              <w:rPr>
                <w:rFonts w:asciiTheme="minorHAnsi" w:eastAsia="Malgun Gothic" w:hAnsiTheme="minorHAnsi" w:cstheme="minorHAnsi"/>
                <w:lang w:val="en-US" w:eastAsia="en-US"/>
              </w:rPr>
              <w:t>-</w:t>
            </w:r>
            <w:r w:rsidRPr="007C5B97">
              <w:rPr>
                <w:rFonts w:asciiTheme="minorHAnsi" w:eastAsia="Malgun Gothic" w:hAnsiTheme="minorHAnsi" w:cstheme="minorHAnsi"/>
                <w:lang w:val="en-US" w:eastAsia="en-US"/>
              </w:rPr>
              <w:tab/>
              <w:t>UE Autonomous release (e.g. timer based or upon detection of coverage gap)</w:t>
            </w:r>
          </w:p>
        </w:tc>
      </w:tr>
    </w:tbl>
    <w:p w14:paraId="6174F8C8" w14:textId="77777777" w:rsidR="007C5B97" w:rsidRPr="007C5B97" w:rsidRDefault="007C5B97">
      <w:pPr>
        <w:rPr>
          <w:rFonts w:eastAsiaTheme="minorEastAsia"/>
        </w:rPr>
      </w:pPr>
    </w:p>
    <w:p w14:paraId="2E23A7F3" w14:textId="6956DC2D" w:rsidR="008D758E" w:rsidRPr="005428B8" w:rsidRDefault="00340FEA" w:rsidP="005428B8">
      <w:pPr>
        <w:pStyle w:val="1"/>
      </w:pPr>
      <w:r>
        <w:t>Discussion</w:t>
      </w:r>
    </w:p>
    <w:p w14:paraId="2722C91A" w14:textId="7E599DEB" w:rsidR="00495571" w:rsidRPr="00495571" w:rsidRDefault="00495571" w:rsidP="00495571">
      <w:pPr>
        <w:pStyle w:val="2"/>
      </w:pPr>
      <w:r>
        <w:t>Discussion of paging enhancements</w:t>
      </w:r>
    </w:p>
    <w:p w14:paraId="159B5D50" w14:textId="4F0C2C91" w:rsidR="00495571" w:rsidRDefault="009C6CE1" w:rsidP="00495571">
      <w:pPr>
        <w:rPr>
          <w:rFonts w:eastAsiaTheme="minorEastAsia"/>
        </w:rPr>
      </w:pPr>
      <w:r>
        <w:t xml:space="preserve">The following summarizes contributions from RAN2#122 </w:t>
      </w:r>
      <w:r w:rsidR="00010BDD">
        <w:t>discussion</w:t>
      </w:r>
      <w:r>
        <w:t xml:space="preserve"> paging ehancements:</w:t>
      </w:r>
    </w:p>
    <w:tbl>
      <w:tblPr>
        <w:tblStyle w:val="af2"/>
        <w:tblW w:w="0" w:type="auto"/>
        <w:tblLook w:val="04A0" w:firstRow="1" w:lastRow="0" w:firstColumn="1" w:lastColumn="0" w:noHBand="0" w:noVBand="1"/>
      </w:tblPr>
      <w:tblGrid>
        <w:gridCol w:w="1239"/>
        <w:gridCol w:w="8390"/>
      </w:tblGrid>
      <w:tr w:rsidR="009C6CE1" w14:paraId="47BE7295" w14:textId="77777777" w:rsidTr="00010BDD">
        <w:tc>
          <w:tcPr>
            <w:tcW w:w="1239" w:type="dxa"/>
          </w:tcPr>
          <w:p w14:paraId="2D8BCC28" w14:textId="4B6A6683" w:rsidR="009C6CE1" w:rsidRDefault="009C6CE1" w:rsidP="009C6CE1">
            <w:pPr>
              <w:jc w:val="center"/>
              <w:rPr>
                <w:rFonts w:eastAsiaTheme="minorEastAsia"/>
              </w:rPr>
            </w:pPr>
            <w:r>
              <w:rPr>
                <w:rFonts w:eastAsiaTheme="minorEastAsia" w:hint="eastAsia"/>
              </w:rPr>
              <w:t>R</w:t>
            </w:r>
            <w:r>
              <w:rPr>
                <w:rFonts w:eastAsiaTheme="minorEastAsia"/>
              </w:rPr>
              <w:t>eferences</w:t>
            </w:r>
          </w:p>
        </w:tc>
        <w:tc>
          <w:tcPr>
            <w:tcW w:w="8390" w:type="dxa"/>
          </w:tcPr>
          <w:p w14:paraId="6751C9FA" w14:textId="08DBBB9C" w:rsidR="009C6CE1" w:rsidRDefault="009C6CE1" w:rsidP="009C6CE1">
            <w:pPr>
              <w:jc w:val="center"/>
              <w:rPr>
                <w:rFonts w:eastAsiaTheme="minorEastAsia"/>
              </w:rPr>
            </w:pPr>
            <w:r>
              <w:rPr>
                <w:rFonts w:eastAsiaTheme="minorEastAsia" w:hint="eastAsia"/>
              </w:rPr>
              <w:t>P</w:t>
            </w:r>
            <w:r>
              <w:rPr>
                <w:rFonts w:eastAsiaTheme="minorEastAsia"/>
              </w:rPr>
              <w:t>roposals</w:t>
            </w:r>
          </w:p>
        </w:tc>
      </w:tr>
      <w:tr w:rsidR="009C6CE1" w14:paraId="4DE2FA50" w14:textId="77777777" w:rsidTr="00010BDD">
        <w:trPr>
          <w:trHeight w:val="1584"/>
        </w:trPr>
        <w:tc>
          <w:tcPr>
            <w:tcW w:w="1239" w:type="dxa"/>
          </w:tcPr>
          <w:p w14:paraId="03BF129E" w14:textId="1F77B132" w:rsidR="009C6CE1" w:rsidRDefault="009C6CE1" w:rsidP="009C6CE1">
            <w:pPr>
              <w:jc w:val="center"/>
              <w:rPr>
                <w:rFonts w:eastAsiaTheme="minorEastAsia"/>
              </w:rPr>
            </w:pPr>
            <w:r>
              <w:rPr>
                <w:rFonts w:eastAsiaTheme="minorEastAsia" w:hint="eastAsia"/>
              </w:rPr>
              <w:t>[</w:t>
            </w:r>
            <w:r>
              <w:rPr>
                <w:rFonts w:eastAsiaTheme="minorEastAsia"/>
              </w:rPr>
              <w:t>1]</w:t>
            </w:r>
          </w:p>
        </w:tc>
        <w:tc>
          <w:tcPr>
            <w:tcW w:w="8390" w:type="dxa"/>
          </w:tcPr>
          <w:p w14:paraId="2109EC5E" w14:textId="77777777" w:rsidR="009C6CE1" w:rsidRDefault="009C6CE1" w:rsidP="009C6CE1">
            <w:pPr>
              <w:jc w:val="left"/>
              <w:rPr>
                <w:rFonts w:eastAsiaTheme="minorEastAsia"/>
              </w:rPr>
            </w:pPr>
            <w:r w:rsidRPr="00FB36A2">
              <w:rPr>
                <w:rFonts w:cs="Arial"/>
                <w:bCs/>
                <w:sz w:val="16"/>
              </w:rPr>
              <w:t>Proposal 1: Introduce paging offset to solve the misfit issue of the PH/PTW which is currently determined by UE ID.</w:t>
            </w:r>
          </w:p>
          <w:p w14:paraId="14BDA6F8" w14:textId="77777777" w:rsidR="009C6CE1" w:rsidRPr="00FB36A2" w:rsidRDefault="009C6CE1" w:rsidP="009C6CE1">
            <w:pPr>
              <w:jc w:val="left"/>
              <w:rPr>
                <w:rFonts w:cs="Arial"/>
                <w:bCs/>
                <w:sz w:val="16"/>
              </w:rPr>
            </w:pPr>
            <w:r w:rsidRPr="00FB36A2">
              <w:rPr>
                <w:rFonts w:cs="Arial"/>
                <w:bCs/>
                <w:sz w:val="16"/>
              </w:rPr>
              <w:t>Proposal 2: Consider the PTW extension solution as a complementary solution.</w:t>
            </w:r>
          </w:p>
          <w:p w14:paraId="4ABB433F" w14:textId="77777777" w:rsidR="009C6CE1" w:rsidRPr="00FB36A2" w:rsidRDefault="009C6CE1" w:rsidP="009C6CE1">
            <w:pPr>
              <w:jc w:val="left"/>
              <w:rPr>
                <w:rFonts w:cs="Arial"/>
                <w:bCs/>
                <w:sz w:val="16"/>
              </w:rPr>
            </w:pPr>
            <w:r w:rsidRPr="00FB36A2">
              <w:rPr>
                <w:rFonts w:cs="Arial"/>
                <w:bCs/>
                <w:sz w:val="16"/>
              </w:rPr>
              <w:t>Proposal 3: UE assistance information via NAS signaling (unreachability period in TAU) can be used for PTW adjustment when UE finds out the mismatch issue.</w:t>
            </w:r>
          </w:p>
          <w:p w14:paraId="5439F118" w14:textId="0D0FA8D9" w:rsidR="009C6CE1" w:rsidRDefault="009C6CE1" w:rsidP="009C6CE1">
            <w:pPr>
              <w:jc w:val="left"/>
              <w:rPr>
                <w:rFonts w:eastAsiaTheme="minorEastAsia"/>
              </w:rPr>
            </w:pPr>
            <w:r w:rsidRPr="00FB36A2">
              <w:rPr>
                <w:rFonts w:cs="Arial"/>
                <w:bCs/>
                <w:sz w:val="16"/>
              </w:rPr>
              <w:t xml:space="preserve">Proposal 4: Send an LS to SA2/CT1 on unevenly distributed coverage period caused by unevenly distributed satellite from multiple satellites. </w:t>
            </w:r>
          </w:p>
        </w:tc>
      </w:tr>
      <w:tr w:rsidR="00F62BD3" w14:paraId="6CD57252" w14:textId="77777777" w:rsidTr="00F62BD3">
        <w:trPr>
          <w:trHeight w:val="269"/>
        </w:trPr>
        <w:tc>
          <w:tcPr>
            <w:tcW w:w="1239" w:type="dxa"/>
          </w:tcPr>
          <w:p w14:paraId="4D678497" w14:textId="41B5E430" w:rsidR="00F62BD3" w:rsidRDefault="00F62BD3" w:rsidP="009C6CE1">
            <w:pPr>
              <w:jc w:val="center"/>
              <w:rPr>
                <w:rFonts w:eastAsiaTheme="minorEastAsia"/>
              </w:rPr>
            </w:pPr>
            <w:r>
              <w:rPr>
                <w:rFonts w:eastAsiaTheme="minorEastAsia" w:hint="eastAsia"/>
              </w:rPr>
              <w:t>[</w:t>
            </w:r>
            <w:r>
              <w:rPr>
                <w:rFonts w:eastAsiaTheme="minorEastAsia"/>
              </w:rPr>
              <w:t>2]</w:t>
            </w:r>
          </w:p>
        </w:tc>
        <w:tc>
          <w:tcPr>
            <w:tcW w:w="8390" w:type="dxa"/>
          </w:tcPr>
          <w:p w14:paraId="17568267" w14:textId="538FA9E0" w:rsidR="00F62BD3" w:rsidRPr="00FB36A2" w:rsidRDefault="00F62BD3" w:rsidP="009C6CE1">
            <w:pPr>
              <w:jc w:val="left"/>
              <w:rPr>
                <w:rFonts w:cs="Arial"/>
                <w:bCs/>
                <w:sz w:val="16"/>
              </w:rPr>
            </w:pPr>
            <w:r w:rsidRPr="00FB36A2">
              <w:rPr>
                <w:rFonts w:cs="Arial"/>
                <w:bCs/>
                <w:sz w:val="16"/>
              </w:rPr>
              <w:t>P</w:t>
            </w:r>
            <w:r w:rsidRPr="00FB36A2">
              <w:rPr>
                <w:rFonts w:cs="Arial" w:hint="eastAsia"/>
                <w:bCs/>
                <w:sz w:val="16"/>
              </w:rPr>
              <w:t>roposal 7</w:t>
            </w:r>
            <w:r w:rsidRPr="00FB36A2">
              <w:rPr>
                <w:rFonts w:ascii="微软雅黑" w:eastAsia="微软雅黑" w:hAnsi="微软雅黑" w:cs="微软雅黑" w:hint="eastAsia"/>
                <w:bCs/>
                <w:sz w:val="16"/>
              </w:rPr>
              <w:t>：</w:t>
            </w:r>
            <w:r w:rsidRPr="00FB36A2">
              <w:rPr>
                <w:rFonts w:cs="Arial"/>
                <w:bCs/>
                <w:sz w:val="16"/>
              </w:rPr>
              <w:t>UE/NW autonomous adjustment</w:t>
            </w:r>
            <w:r w:rsidRPr="00FB36A2">
              <w:rPr>
                <w:rFonts w:cs="Arial" w:hint="eastAsia"/>
                <w:bCs/>
                <w:sz w:val="16"/>
              </w:rPr>
              <w:t xml:space="preserve"> can be considered for </w:t>
            </w:r>
            <w:r w:rsidRPr="00FB36A2">
              <w:rPr>
                <w:rFonts w:cs="Arial"/>
                <w:bCs/>
                <w:sz w:val="16"/>
              </w:rPr>
              <w:t>paging and eDRX</w:t>
            </w:r>
            <w:r w:rsidRPr="00FB36A2">
              <w:rPr>
                <w:rFonts w:cs="Arial" w:hint="eastAsia"/>
                <w:bCs/>
                <w:sz w:val="16"/>
              </w:rPr>
              <w:t xml:space="preserve"> enhancement</w:t>
            </w:r>
          </w:p>
        </w:tc>
      </w:tr>
      <w:tr w:rsidR="00010BDD" w14:paraId="5F2A246C" w14:textId="77777777" w:rsidTr="00010BDD">
        <w:trPr>
          <w:trHeight w:val="553"/>
        </w:trPr>
        <w:tc>
          <w:tcPr>
            <w:tcW w:w="1239" w:type="dxa"/>
          </w:tcPr>
          <w:p w14:paraId="2C51CC33" w14:textId="56E9A269" w:rsidR="00010BDD" w:rsidRDefault="00010BDD" w:rsidP="00010BDD">
            <w:pPr>
              <w:jc w:val="center"/>
              <w:rPr>
                <w:rFonts w:eastAsiaTheme="minorEastAsia"/>
              </w:rPr>
            </w:pPr>
            <w:r>
              <w:rPr>
                <w:rFonts w:eastAsiaTheme="minorEastAsia" w:hint="eastAsia"/>
              </w:rPr>
              <w:t>[</w:t>
            </w:r>
            <w:r>
              <w:rPr>
                <w:rFonts w:eastAsiaTheme="minorEastAsia"/>
              </w:rPr>
              <w:t>3]</w:t>
            </w:r>
          </w:p>
        </w:tc>
        <w:tc>
          <w:tcPr>
            <w:tcW w:w="8390" w:type="dxa"/>
          </w:tcPr>
          <w:p w14:paraId="59139439" w14:textId="5C087FB8" w:rsidR="00010BDD" w:rsidRPr="00FB36A2" w:rsidRDefault="00010BDD" w:rsidP="00010BDD">
            <w:pPr>
              <w:jc w:val="left"/>
              <w:rPr>
                <w:rFonts w:cs="Arial"/>
                <w:bCs/>
                <w:sz w:val="16"/>
              </w:rPr>
            </w:pPr>
            <w:r w:rsidRPr="00FB36A2">
              <w:rPr>
                <w:rFonts w:cs="Arial" w:hint="eastAsia"/>
                <w:bCs/>
                <w:sz w:val="16"/>
              </w:rPr>
              <w:t>Proposal 2: There is no RAN impacts to adjust the PTW configuration. It is up to UE and eNB implementation to skip the PTW within the discontinuous coverage.</w:t>
            </w:r>
          </w:p>
        </w:tc>
      </w:tr>
      <w:tr w:rsidR="00010BDD" w14:paraId="5030F95A" w14:textId="77777777" w:rsidTr="00010BDD">
        <w:trPr>
          <w:trHeight w:val="547"/>
        </w:trPr>
        <w:tc>
          <w:tcPr>
            <w:tcW w:w="1239" w:type="dxa"/>
          </w:tcPr>
          <w:p w14:paraId="172F4E60" w14:textId="26425028" w:rsidR="00010BDD" w:rsidRDefault="00010BDD" w:rsidP="00010BDD">
            <w:pPr>
              <w:jc w:val="center"/>
              <w:rPr>
                <w:rFonts w:eastAsiaTheme="minorEastAsia"/>
              </w:rPr>
            </w:pPr>
            <w:r>
              <w:rPr>
                <w:rFonts w:eastAsiaTheme="minorEastAsia" w:hint="eastAsia"/>
              </w:rPr>
              <w:t>[</w:t>
            </w:r>
            <w:r>
              <w:rPr>
                <w:rFonts w:eastAsiaTheme="minorEastAsia"/>
              </w:rPr>
              <w:t>5]</w:t>
            </w:r>
          </w:p>
        </w:tc>
        <w:tc>
          <w:tcPr>
            <w:tcW w:w="8390" w:type="dxa"/>
          </w:tcPr>
          <w:p w14:paraId="0CDE88C1" w14:textId="2F5AB513" w:rsidR="00010BDD" w:rsidRPr="00010BDD" w:rsidRDefault="00010BDD" w:rsidP="00010BDD">
            <w:pPr>
              <w:rPr>
                <w:rFonts w:cs="Arial"/>
                <w:color w:val="000000"/>
                <w:sz w:val="16"/>
                <w:szCs w:val="16"/>
                <w:lang w:eastAsia="en-GB"/>
              </w:rPr>
            </w:pPr>
            <w:r>
              <w:rPr>
                <w:rFonts w:cs="Arial"/>
                <w:color w:val="000000"/>
                <w:sz w:val="16"/>
                <w:szCs w:val="16"/>
                <w:lang w:eastAsia="en-GB"/>
              </w:rPr>
              <w:t>Proposal 2</w:t>
            </w:r>
            <w:r w:rsidRPr="001871D3">
              <w:rPr>
                <w:rFonts w:ascii="微软雅黑" w:eastAsia="微软雅黑" w:hAnsi="微软雅黑" w:cs="微软雅黑" w:hint="eastAsia"/>
                <w:color w:val="000000"/>
                <w:sz w:val="16"/>
                <w:szCs w:val="16"/>
                <w:lang w:eastAsia="en-GB"/>
              </w:rPr>
              <w:t>：</w:t>
            </w:r>
            <w:r w:rsidRPr="001871D3">
              <w:rPr>
                <w:rFonts w:cs="Arial"/>
                <w:color w:val="000000"/>
                <w:sz w:val="16"/>
                <w:szCs w:val="16"/>
                <w:lang w:eastAsia="en-GB"/>
              </w:rPr>
              <w:t>The network can predict multiple coverage windows by implementation and takes them</w:t>
            </w:r>
            <w:r>
              <w:rPr>
                <w:rFonts w:cs="Arial"/>
                <w:color w:val="000000"/>
                <w:sz w:val="16"/>
                <w:szCs w:val="16"/>
                <w:lang w:eastAsia="en-GB"/>
              </w:rPr>
              <w:t xml:space="preserve"> into account when paging a UE.</w:t>
            </w:r>
          </w:p>
        </w:tc>
      </w:tr>
      <w:tr w:rsidR="00010BDD" w14:paraId="7A694BD3" w14:textId="77777777" w:rsidTr="00010BDD">
        <w:trPr>
          <w:trHeight w:val="547"/>
        </w:trPr>
        <w:tc>
          <w:tcPr>
            <w:tcW w:w="1239" w:type="dxa"/>
          </w:tcPr>
          <w:p w14:paraId="09BABB33" w14:textId="7DA7C677" w:rsidR="00010BDD" w:rsidRDefault="00010BDD" w:rsidP="00010BDD">
            <w:pPr>
              <w:jc w:val="center"/>
              <w:rPr>
                <w:rFonts w:eastAsiaTheme="minorEastAsia"/>
              </w:rPr>
            </w:pPr>
            <w:r>
              <w:rPr>
                <w:rFonts w:eastAsiaTheme="minorEastAsia" w:hint="eastAsia"/>
              </w:rPr>
              <w:t>[</w:t>
            </w:r>
            <w:r>
              <w:rPr>
                <w:rFonts w:eastAsiaTheme="minorEastAsia"/>
              </w:rPr>
              <w:t>6]</w:t>
            </w:r>
          </w:p>
        </w:tc>
        <w:tc>
          <w:tcPr>
            <w:tcW w:w="8390" w:type="dxa"/>
          </w:tcPr>
          <w:p w14:paraId="7E75584A" w14:textId="77777777" w:rsidR="00010BDD" w:rsidRPr="000B3CC0" w:rsidRDefault="00010BDD" w:rsidP="00010BDD">
            <w:pPr>
              <w:rPr>
                <w:rFonts w:cs="Arial"/>
                <w:color w:val="000000"/>
                <w:sz w:val="16"/>
                <w:szCs w:val="16"/>
                <w:lang w:eastAsia="en-GB"/>
              </w:rPr>
            </w:pPr>
            <w:r w:rsidRPr="000B3CC0">
              <w:rPr>
                <w:rFonts w:cs="Arial"/>
                <w:color w:val="000000"/>
                <w:sz w:val="16"/>
                <w:szCs w:val="16"/>
                <w:lang w:eastAsia="en-GB"/>
              </w:rPr>
              <w:t>Proposal 5: Update the PTW if it falls in a coverage gap by applying an offset. FFS how to determine/configure the offset.</w:t>
            </w:r>
          </w:p>
          <w:p w14:paraId="5BAC41E8" w14:textId="76C9112E" w:rsidR="00010BDD" w:rsidRDefault="00010BDD" w:rsidP="00010BDD">
            <w:pPr>
              <w:rPr>
                <w:rFonts w:cs="Arial"/>
                <w:color w:val="000000"/>
                <w:sz w:val="16"/>
                <w:szCs w:val="16"/>
                <w:lang w:eastAsia="en-GB"/>
              </w:rPr>
            </w:pPr>
            <w:r w:rsidRPr="000B3CC0">
              <w:rPr>
                <w:rFonts w:cs="Arial"/>
                <w:color w:val="000000"/>
                <w:sz w:val="16"/>
                <w:szCs w:val="16"/>
                <w:lang w:eastAsia="en-GB"/>
              </w:rPr>
              <w:t>Proposal 6: Send an LS to SA2 indicating that RAN2 &lt;have agreed/are considering&gt; shifting the PTW if it falls in a coverage gap, asking what the content/granularity of “UE unreachability period is, whether it can be provided to the gNB, and whether adjusting the PTW is feasible from SA2 point of view.</w:t>
            </w:r>
          </w:p>
        </w:tc>
      </w:tr>
      <w:tr w:rsidR="00010BDD" w14:paraId="2377B0E2" w14:textId="77777777" w:rsidTr="00010BDD">
        <w:trPr>
          <w:trHeight w:val="547"/>
        </w:trPr>
        <w:tc>
          <w:tcPr>
            <w:tcW w:w="1239" w:type="dxa"/>
          </w:tcPr>
          <w:p w14:paraId="45745FDD" w14:textId="33D19F75" w:rsidR="00010BDD" w:rsidRDefault="00010BDD" w:rsidP="00010BDD">
            <w:pPr>
              <w:jc w:val="center"/>
              <w:rPr>
                <w:rFonts w:eastAsiaTheme="minorEastAsia"/>
              </w:rPr>
            </w:pPr>
            <w:r>
              <w:rPr>
                <w:rFonts w:eastAsiaTheme="minorEastAsia" w:hint="eastAsia"/>
              </w:rPr>
              <w:t>[</w:t>
            </w:r>
            <w:r>
              <w:rPr>
                <w:rFonts w:eastAsiaTheme="minorEastAsia"/>
              </w:rPr>
              <w:t>8]</w:t>
            </w:r>
          </w:p>
        </w:tc>
        <w:tc>
          <w:tcPr>
            <w:tcW w:w="8390" w:type="dxa"/>
          </w:tcPr>
          <w:p w14:paraId="1C8E8B03" w14:textId="35630E0D" w:rsidR="00010BDD" w:rsidRPr="000B3CC0" w:rsidRDefault="00010BDD" w:rsidP="00010BDD">
            <w:pPr>
              <w:rPr>
                <w:rFonts w:cs="Arial"/>
                <w:color w:val="000000"/>
                <w:sz w:val="16"/>
                <w:szCs w:val="16"/>
                <w:lang w:eastAsia="en-GB"/>
              </w:rPr>
            </w:pPr>
            <w:r w:rsidRPr="000B3CC0">
              <w:rPr>
                <w:rFonts w:cs="Arial"/>
                <w:color w:val="000000"/>
                <w:sz w:val="16"/>
                <w:szCs w:val="16"/>
                <w:lang w:eastAsia="en-GB"/>
              </w:rPr>
              <w:t>Proposal 4:</w:t>
            </w:r>
            <w:r>
              <w:rPr>
                <w:rFonts w:cs="Arial"/>
                <w:color w:val="000000"/>
                <w:sz w:val="16"/>
                <w:szCs w:val="16"/>
                <w:lang w:eastAsia="en-GB"/>
              </w:rPr>
              <w:t xml:space="preserve"> </w:t>
            </w:r>
            <w:r w:rsidRPr="000B3CC0">
              <w:rPr>
                <w:rFonts w:cs="Arial"/>
                <w:color w:val="000000"/>
                <w:sz w:val="16"/>
                <w:szCs w:val="16"/>
                <w:lang w:eastAsia="en-GB"/>
              </w:rPr>
              <w:t>RAN2 confirm the PTW position should be configurable (FFS to configure one or multiple PTW positions, FFS the configuration is an offset or replacement of the calculated PTW position), send LS to SA2/CT1 asking for collaboration.</w:t>
            </w:r>
          </w:p>
        </w:tc>
      </w:tr>
      <w:tr w:rsidR="00010BDD" w14:paraId="76F0A535" w14:textId="77777777" w:rsidTr="00010BDD">
        <w:trPr>
          <w:trHeight w:val="547"/>
        </w:trPr>
        <w:tc>
          <w:tcPr>
            <w:tcW w:w="1239" w:type="dxa"/>
          </w:tcPr>
          <w:p w14:paraId="6B8F4207" w14:textId="66D62E16" w:rsidR="00010BDD" w:rsidRDefault="00010BDD" w:rsidP="00010BDD">
            <w:pPr>
              <w:jc w:val="center"/>
              <w:rPr>
                <w:rFonts w:eastAsiaTheme="minorEastAsia"/>
              </w:rPr>
            </w:pPr>
            <w:r>
              <w:rPr>
                <w:rFonts w:eastAsiaTheme="minorEastAsia" w:hint="eastAsia"/>
              </w:rPr>
              <w:t>[</w:t>
            </w:r>
            <w:r>
              <w:rPr>
                <w:rFonts w:eastAsiaTheme="minorEastAsia"/>
              </w:rPr>
              <w:t>9]</w:t>
            </w:r>
          </w:p>
        </w:tc>
        <w:tc>
          <w:tcPr>
            <w:tcW w:w="8390" w:type="dxa"/>
          </w:tcPr>
          <w:p w14:paraId="1371AD9F" w14:textId="77777777" w:rsidR="00010BDD" w:rsidRPr="000B3CC0" w:rsidRDefault="00010BDD" w:rsidP="00010BDD">
            <w:pPr>
              <w:rPr>
                <w:rFonts w:cs="Arial"/>
                <w:color w:val="000000"/>
                <w:sz w:val="16"/>
                <w:szCs w:val="16"/>
                <w:lang w:eastAsia="en-GB"/>
              </w:rPr>
            </w:pPr>
            <w:r w:rsidRPr="000B3CC0">
              <w:rPr>
                <w:rFonts w:cs="Arial"/>
                <w:color w:val="000000"/>
                <w:sz w:val="16"/>
                <w:szCs w:val="16"/>
                <w:lang w:eastAsia="en-GB"/>
              </w:rPr>
              <w:t>Proposal 5: The PSM and eDRX configurations can be configured to align with the estimated UE unreachability period. The configuration is out of RAN2’s scope.</w:t>
            </w:r>
          </w:p>
          <w:p w14:paraId="0B1E5D78" w14:textId="77777777" w:rsidR="00010BDD" w:rsidRPr="000B3CC0" w:rsidRDefault="00010BDD" w:rsidP="00010BDD">
            <w:pPr>
              <w:rPr>
                <w:rFonts w:cs="Arial"/>
                <w:color w:val="000000"/>
                <w:sz w:val="16"/>
                <w:szCs w:val="16"/>
                <w:lang w:eastAsia="en-GB"/>
              </w:rPr>
            </w:pPr>
            <w:r w:rsidRPr="000B3CC0">
              <w:rPr>
                <w:rFonts w:cs="Arial"/>
                <w:color w:val="000000"/>
                <w:sz w:val="16"/>
                <w:szCs w:val="16"/>
                <w:lang w:eastAsia="en-GB"/>
              </w:rPr>
              <w:lastRenderedPageBreak/>
              <w:t>Proposal 6: Network can extend the paging before/after the coverage window if the UE does not respond to paging within the estimated coverage window.</w:t>
            </w:r>
          </w:p>
          <w:p w14:paraId="26F47A9E" w14:textId="77777777" w:rsidR="00010BDD" w:rsidRPr="000B3CC0" w:rsidRDefault="00010BDD" w:rsidP="00010BDD">
            <w:pPr>
              <w:rPr>
                <w:rFonts w:cs="Arial"/>
                <w:color w:val="000000"/>
                <w:sz w:val="16"/>
                <w:szCs w:val="16"/>
                <w:lang w:eastAsia="en-GB"/>
              </w:rPr>
            </w:pPr>
            <w:r w:rsidRPr="000B3CC0">
              <w:rPr>
                <w:rFonts w:cs="Arial"/>
                <w:color w:val="000000"/>
                <w:sz w:val="16"/>
                <w:szCs w:val="16"/>
                <w:lang w:eastAsia="en-GB"/>
              </w:rPr>
              <w:t>Proposal 7: UE can extend the paging monitoring outside the estimated coverage window if radio coverage is available. UE may report to the network to realign the paging monitoring and coverage windows.</w:t>
            </w:r>
          </w:p>
          <w:p w14:paraId="66B92CAC" w14:textId="77777777" w:rsidR="00010BDD" w:rsidRDefault="00010BDD" w:rsidP="00010BDD">
            <w:pPr>
              <w:rPr>
                <w:rFonts w:cs="Arial"/>
                <w:color w:val="000000"/>
                <w:sz w:val="16"/>
                <w:szCs w:val="16"/>
                <w:lang w:eastAsia="en-GB"/>
              </w:rPr>
            </w:pPr>
            <w:r w:rsidRPr="000B3CC0">
              <w:rPr>
                <w:rFonts w:cs="Arial"/>
                <w:color w:val="000000"/>
                <w:sz w:val="16"/>
                <w:szCs w:val="16"/>
                <w:lang w:eastAsia="en-GB"/>
              </w:rPr>
              <w:t>Proposal 8: UE may report to the network to realign the paging monitoring and coverage windows if UE notices there is radio coverage before or after the expected reachability period.</w:t>
            </w:r>
          </w:p>
          <w:p w14:paraId="71E4F0A4" w14:textId="388CF2BD" w:rsidR="00010BDD" w:rsidRPr="000B3CC0" w:rsidRDefault="00010BDD" w:rsidP="00010BDD">
            <w:pPr>
              <w:rPr>
                <w:rFonts w:cs="Arial"/>
                <w:color w:val="000000"/>
                <w:sz w:val="16"/>
                <w:szCs w:val="16"/>
                <w:lang w:eastAsia="en-GB"/>
              </w:rPr>
            </w:pPr>
            <w:r w:rsidRPr="000B3CC0">
              <w:rPr>
                <w:rFonts w:cs="Arial"/>
                <w:color w:val="000000"/>
                <w:sz w:val="16"/>
                <w:szCs w:val="16"/>
                <w:lang w:eastAsia="en-GB"/>
              </w:rPr>
              <w:t xml:space="preserve">Proposal 9: RAN2 to discuss how to handle UE movement within the same TA </w:t>
            </w:r>
            <w:r>
              <w:rPr>
                <w:rFonts w:cs="Arial"/>
                <w:color w:val="000000"/>
                <w:sz w:val="16"/>
                <w:szCs w:val="16"/>
                <w:lang w:eastAsia="en-GB"/>
              </w:rPr>
              <w:t xml:space="preserve">during discontinuous coverage. </w:t>
            </w:r>
          </w:p>
        </w:tc>
      </w:tr>
      <w:tr w:rsidR="00D341A5" w14:paraId="6827699A" w14:textId="77777777" w:rsidTr="00D341A5">
        <w:trPr>
          <w:trHeight w:val="1959"/>
        </w:trPr>
        <w:tc>
          <w:tcPr>
            <w:tcW w:w="1239" w:type="dxa"/>
          </w:tcPr>
          <w:p w14:paraId="7297F2C1" w14:textId="617A33F0" w:rsidR="00D341A5" w:rsidRDefault="00D341A5" w:rsidP="00D341A5">
            <w:pPr>
              <w:jc w:val="center"/>
              <w:rPr>
                <w:rFonts w:eastAsiaTheme="minorEastAsia"/>
              </w:rPr>
            </w:pPr>
            <w:r>
              <w:rPr>
                <w:rFonts w:eastAsiaTheme="minorEastAsia" w:hint="eastAsia"/>
              </w:rPr>
              <w:lastRenderedPageBreak/>
              <w:t>[</w:t>
            </w:r>
            <w:r>
              <w:rPr>
                <w:rFonts w:eastAsiaTheme="minorEastAsia"/>
              </w:rPr>
              <w:t>12]</w:t>
            </w:r>
          </w:p>
        </w:tc>
        <w:tc>
          <w:tcPr>
            <w:tcW w:w="8390" w:type="dxa"/>
            <w:vAlign w:val="center"/>
          </w:tcPr>
          <w:p w14:paraId="545288C6" w14:textId="77777777" w:rsidR="00D341A5" w:rsidRPr="000B3CC0" w:rsidRDefault="00D341A5" w:rsidP="00D341A5">
            <w:pPr>
              <w:rPr>
                <w:rFonts w:cs="Arial"/>
                <w:color w:val="000000"/>
                <w:sz w:val="16"/>
                <w:szCs w:val="16"/>
                <w:lang w:eastAsia="en-GB"/>
              </w:rPr>
            </w:pPr>
            <w:r>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p w14:paraId="7D5607B1" w14:textId="77777777" w:rsidR="00D341A5" w:rsidRDefault="00D341A5" w:rsidP="00D341A5">
            <w:pPr>
              <w:ind w:firstLineChars="100" w:firstLine="160"/>
              <w:rPr>
                <w:rFonts w:cs="Arial"/>
                <w:color w:val="000000"/>
                <w:sz w:val="16"/>
                <w:szCs w:val="16"/>
                <w:lang w:eastAsia="en-GB"/>
              </w:rPr>
            </w:pPr>
            <w:r>
              <w:rPr>
                <w:rFonts w:cs="Arial"/>
                <w:color w:val="000000"/>
                <w:sz w:val="16"/>
                <w:szCs w:val="16"/>
                <w:lang w:eastAsia="en-GB"/>
              </w:rPr>
              <w:t>Option 1: both UE and network adjust PTW based on a predefined rule</w:t>
            </w:r>
          </w:p>
          <w:p w14:paraId="6872037D" w14:textId="77777777" w:rsidR="00D341A5" w:rsidRDefault="00D341A5" w:rsidP="00D341A5">
            <w:pPr>
              <w:ind w:firstLineChars="100" w:firstLine="160"/>
              <w:rPr>
                <w:rFonts w:cs="Arial"/>
                <w:color w:val="000000"/>
                <w:sz w:val="16"/>
                <w:szCs w:val="16"/>
                <w:lang w:eastAsia="en-GB"/>
              </w:rPr>
            </w:pPr>
            <w:r>
              <w:rPr>
                <w:rFonts w:cs="Arial"/>
                <w:color w:val="000000"/>
                <w:sz w:val="16"/>
                <w:szCs w:val="16"/>
                <w:lang w:eastAsia="en-GB"/>
              </w:rPr>
              <w:t>Option 2: network provides multiple PTW info</w:t>
            </w:r>
          </w:p>
          <w:p w14:paraId="78FCCBB7" w14:textId="77777777" w:rsidR="00D341A5" w:rsidRDefault="00D341A5" w:rsidP="00D341A5">
            <w:pPr>
              <w:rPr>
                <w:rFonts w:cs="Arial"/>
                <w:color w:val="000000"/>
                <w:sz w:val="16"/>
                <w:szCs w:val="16"/>
                <w:lang w:eastAsia="en-GB"/>
              </w:rPr>
            </w:pPr>
            <w:r>
              <w:rPr>
                <w:rFonts w:cs="Arial"/>
                <w:color w:val="000000"/>
                <w:sz w:val="16"/>
                <w:szCs w:val="16"/>
                <w:lang w:eastAsia="en-GB"/>
              </w:rPr>
              <w:t xml:space="preserve">Proposal 2:  From RAN2 point of view, the existing PSM mechanism needs to be enhanced in order to get better power effect. </w:t>
            </w:r>
          </w:p>
          <w:p w14:paraId="090D782B" w14:textId="77777777" w:rsidR="0019153E" w:rsidRDefault="00D341A5" w:rsidP="00D341A5">
            <w:pPr>
              <w:rPr>
                <w:rFonts w:cs="Arial"/>
                <w:color w:val="000000"/>
                <w:sz w:val="16"/>
                <w:szCs w:val="16"/>
                <w:lang w:eastAsia="en-GB"/>
              </w:rPr>
            </w:pP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The PSM starting mechanism needs to be modified to adapt to the scenario of discontinuous coverage.</w:t>
            </w:r>
          </w:p>
          <w:p w14:paraId="4A48DBDC" w14:textId="5D40FEAB" w:rsidR="00D341A5" w:rsidRPr="000B3CC0" w:rsidRDefault="0019153E" w:rsidP="00D341A5">
            <w:pPr>
              <w:rPr>
                <w:rFonts w:cs="Arial"/>
                <w:color w:val="000000"/>
                <w:sz w:val="16"/>
                <w:szCs w:val="16"/>
                <w:lang w:eastAsia="en-GB"/>
              </w:rPr>
            </w:pPr>
            <w:r>
              <w:rPr>
                <w:rFonts w:cs="Arial"/>
                <w:color w:val="000000"/>
                <w:sz w:val="16"/>
                <w:szCs w:val="16"/>
                <w:lang w:eastAsia="en-GB"/>
              </w:rPr>
              <w:t>Proposal 4: A time threshold needs to be introduced for UE to determine whether to start T3324 timer.</w:t>
            </w:r>
            <w:r w:rsidR="00D341A5">
              <w:rPr>
                <w:rFonts w:cs="Arial"/>
                <w:color w:val="000000"/>
                <w:sz w:val="16"/>
                <w:szCs w:val="16"/>
                <w:lang w:eastAsia="en-GB"/>
              </w:rPr>
              <w:t xml:space="preserve">  </w:t>
            </w:r>
          </w:p>
        </w:tc>
      </w:tr>
      <w:tr w:rsidR="00D341A5" w14:paraId="0D30909D" w14:textId="77777777" w:rsidTr="00D341A5">
        <w:trPr>
          <w:trHeight w:val="836"/>
        </w:trPr>
        <w:tc>
          <w:tcPr>
            <w:tcW w:w="1239" w:type="dxa"/>
          </w:tcPr>
          <w:p w14:paraId="413F7DC2" w14:textId="4AD13342" w:rsidR="00D341A5" w:rsidRDefault="00D341A5" w:rsidP="00D341A5">
            <w:pPr>
              <w:jc w:val="center"/>
              <w:rPr>
                <w:rFonts w:eastAsiaTheme="minorEastAsia"/>
              </w:rPr>
            </w:pPr>
            <w:r>
              <w:rPr>
                <w:rFonts w:eastAsiaTheme="minorEastAsia" w:hint="eastAsia"/>
              </w:rPr>
              <w:t>[</w:t>
            </w:r>
            <w:r>
              <w:rPr>
                <w:rFonts w:eastAsiaTheme="minorEastAsia"/>
              </w:rPr>
              <w:t>13]</w:t>
            </w:r>
          </w:p>
        </w:tc>
        <w:tc>
          <w:tcPr>
            <w:tcW w:w="8390" w:type="dxa"/>
          </w:tcPr>
          <w:p w14:paraId="06E60E8B" w14:textId="77777777" w:rsidR="00D341A5" w:rsidRDefault="00D341A5" w:rsidP="00D341A5">
            <w:pPr>
              <w:rPr>
                <w:rFonts w:cs="Arial"/>
                <w:color w:val="000000"/>
                <w:sz w:val="16"/>
                <w:szCs w:val="16"/>
                <w:lang w:eastAsia="en-GB"/>
              </w:rPr>
            </w:pPr>
            <w:r>
              <w:rPr>
                <w:rFonts w:cs="Arial"/>
                <w:color w:val="000000"/>
                <w:sz w:val="16"/>
                <w:szCs w:val="16"/>
                <w:lang w:eastAsia="en-GB"/>
              </w:rPr>
              <w:t xml:space="preserve">Proposal 3: </w:t>
            </w:r>
            <w:r w:rsidRPr="00C940AC">
              <w:rPr>
                <w:rFonts w:cs="Arial" w:hint="eastAsia"/>
                <w:color w:val="000000"/>
                <w:sz w:val="16"/>
                <w:szCs w:val="16"/>
                <w:lang w:eastAsia="en-GB"/>
              </w:rPr>
              <w:t>The CN should be aware of the UE</w:t>
            </w:r>
            <w:r w:rsidRPr="00C940AC">
              <w:rPr>
                <w:rFonts w:cs="Arial"/>
                <w:color w:val="000000"/>
                <w:sz w:val="16"/>
                <w:szCs w:val="16"/>
                <w:lang w:eastAsia="en-GB"/>
              </w:rPr>
              <w:t>’</w:t>
            </w:r>
            <w:r w:rsidRPr="00C940AC">
              <w:rPr>
                <w:rFonts w:cs="Arial" w:hint="eastAsia"/>
                <w:color w:val="000000"/>
                <w:sz w:val="16"/>
                <w:szCs w:val="16"/>
                <w:lang w:eastAsia="en-GB"/>
              </w:rPr>
              <w:t>s discontinuous coverage period to CN to avoid paging issues.</w:t>
            </w:r>
          </w:p>
          <w:p w14:paraId="3BC845F5" w14:textId="42C8B041" w:rsidR="00D341A5" w:rsidRDefault="00D341A5" w:rsidP="00D341A5">
            <w:pPr>
              <w:rPr>
                <w:rFonts w:cs="Arial"/>
                <w:color w:val="000000"/>
                <w:sz w:val="16"/>
                <w:szCs w:val="16"/>
                <w:lang w:eastAsia="en-GB"/>
              </w:rPr>
            </w:pPr>
            <w:r>
              <w:rPr>
                <w:rFonts w:cs="Arial"/>
                <w:color w:val="000000"/>
                <w:sz w:val="16"/>
                <w:szCs w:val="16"/>
                <w:lang w:eastAsia="en-GB"/>
              </w:rPr>
              <w:t xml:space="preserve">Proposal 4: </w:t>
            </w:r>
            <w:r w:rsidRPr="00C940AC">
              <w:rPr>
                <w:rFonts w:cs="Arial" w:hint="eastAsia"/>
                <w:color w:val="000000"/>
                <w:sz w:val="16"/>
                <w:szCs w:val="16"/>
                <w:lang w:eastAsia="en-GB"/>
              </w:rPr>
              <w:t>The satellite assistance information or the discontinuous coverage information predicted by UE can be provided to CN for paging.</w:t>
            </w:r>
          </w:p>
        </w:tc>
      </w:tr>
      <w:tr w:rsidR="00D341A5" w14:paraId="4A516C3F" w14:textId="77777777" w:rsidTr="00D341A5">
        <w:trPr>
          <w:trHeight w:val="566"/>
        </w:trPr>
        <w:tc>
          <w:tcPr>
            <w:tcW w:w="1239" w:type="dxa"/>
          </w:tcPr>
          <w:p w14:paraId="50A4608C" w14:textId="201A6EAB" w:rsidR="00D341A5" w:rsidRDefault="00D341A5" w:rsidP="00D341A5">
            <w:pPr>
              <w:jc w:val="center"/>
              <w:rPr>
                <w:rFonts w:eastAsiaTheme="minorEastAsia"/>
              </w:rPr>
            </w:pPr>
            <w:r>
              <w:rPr>
                <w:rFonts w:eastAsiaTheme="minorEastAsia" w:hint="eastAsia"/>
              </w:rPr>
              <w:t>[</w:t>
            </w:r>
            <w:r>
              <w:rPr>
                <w:rFonts w:eastAsiaTheme="minorEastAsia"/>
              </w:rPr>
              <w:t>14]</w:t>
            </w:r>
          </w:p>
        </w:tc>
        <w:tc>
          <w:tcPr>
            <w:tcW w:w="8390" w:type="dxa"/>
          </w:tcPr>
          <w:p w14:paraId="5E7A3223" w14:textId="77777777" w:rsidR="00D341A5" w:rsidRDefault="00D341A5" w:rsidP="00D341A5">
            <w:pPr>
              <w:rPr>
                <w:rFonts w:cs="Arial"/>
                <w:color w:val="000000"/>
                <w:sz w:val="16"/>
                <w:szCs w:val="16"/>
                <w:lang w:eastAsia="en-GB"/>
              </w:rPr>
            </w:pPr>
            <w:r w:rsidRPr="00C940AC">
              <w:rPr>
                <w:rFonts w:cs="Arial"/>
                <w:color w:val="000000"/>
                <w:sz w:val="16"/>
                <w:szCs w:val="16"/>
                <w:lang w:eastAsia="en-GB"/>
              </w:rPr>
              <w:t xml:space="preserve">Proposal </w:t>
            </w:r>
            <w:r w:rsidRPr="00C940AC">
              <w:rPr>
                <w:rFonts w:cs="Arial"/>
                <w:color w:val="000000"/>
                <w:sz w:val="16"/>
                <w:szCs w:val="16"/>
                <w:lang w:eastAsia="en-GB"/>
              </w:rPr>
              <w:fldChar w:fldCharType="begin"/>
            </w:r>
            <w:r w:rsidRPr="00C940AC">
              <w:rPr>
                <w:rFonts w:cs="Arial"/>
                <w:color w:val="000000"/>
                <w:sz w:val="16"/>
                <w:szCs w:val="16"/>
                <w:lang w:eastAsia="en-GB"/>
              </w:rPr>
              <w:instrText xml:space="preserve"> SEQ Proposal \* ARABIC </w:instrText>
            </w:r>
            <w:r w:rsidRPr="00C940AC">
              <w:rPr>
                <w:rFonts w:cs="Arial"/>
                <w:color w:val="000000"/>
                <w:sz w:val="16"/>
                <w:szCs w:val="16"/>
                <w:lang w:eastAsia="en-GB"/>
              </w:rPr>
              <w:fldChar w:fldCharType="separate"/>
            </w:r>
            <w:r w:rsidRPr="00C940AC">
              <w:rPr>
                <w:rFonts w:cs="Arial"/>
                <w:color w:val="000000"/>
                <w:sz w:val="16"/>
                <w:szCs w:val="16"/>
                <w:lang w:eastAsia="en-GB"/>
              </w:rPr>
              <w:t>1</w:t>
            </w:r>
            <w:r w:rsidRPr="00C940AC">
              <w:rPr>
                <w:rFonts w:cs="Arial"/>
                <w:color w:val="000000"/>
                <w:sz w:val="16"/>
                <w:szCs w:val="16"/>
                <w:lang w:eastAsia="en-GB"/>
              </w:rPr>
              <w:fldChar w:fldCharType="end"/>
            </w:r>
            <w:r w:rsidRPr="00C940AC">
              <w:rPr>
                <w:rFonts w:cs="Arial"/>
                <w:color w:val="000000"/>
                <w:sz w:val="16"/>
                <w:szCs w:val="16"/>
                <w:lang w:eastAsia="en-GB"/>
              </w:rPr>
              <w:t xml:space="preserve">: </w:t>
            </w:r>
            <w:r w:rsidRPr="00C940AC">
              <w:rPr>
                <w:rFonts w:cs="Arial" w:hint="eastAsia"/>
                <w:color w:val="000000"/>
                <w:sz w:val="16"/>
                <w:szCs w:val="16"/>
                <w:lang w:eastAsia="en-GB"/>
              </w:rPr>
              <w:t>The issue that UE ends up with no PTW in the in-coverage period should be addressed</w:t>
            </w:r>
            <w:r w:rsidRPr="00C940AC">
              <w:rPr>
                <w:rFonts w:cs="Arial"/>
                <w:color w:val="000000"/>
                <w:sz w:val="16"/>
                <w:szCs w:val="16"/>
                <w:lang w:eastAsia="en-GB"/>
              </w:rPr>
              <w:t>.</w:t>
            </w:r>
          </w:p>
          <w:p w14:paraId="4D18C52F" w14:textId="10E23FDC" w:rsidR="00D341A5" w:rsidRDefault="00D341A5" w:rsidP="00D341A5">
            <w:pPr>
              <w:rPr>
                <w:rFonts w:cs="Arial"/>
                <w:color w:val="000000"/>
                <w:sz w:val="16"/>
                <w:szCs w:val="16"/>
                <w:lang w:eastAsia="en-GB"/>
              </w:rPr>
            </w:pPr>
            <w:r w:rsidRPr="00C940AC">
              <w:rPr>
                <w:rFonts w:cs="Arial" w:hint="eastAsia"/>
                <w:color w:val="000000"/>
                <w:sz w:val="16"/>
                <w:szCs w:val="16"/>
                <w:lang w:eastAsia="en-GB"/>
              </w:rPr>
              <w:t>Proposal 2: AMF configures the start position</w:t>
            </w:r>
            <w:r w:rsidRPr="00C940AC">
              <w:rPr>
                <w:rFonts w:cs="Arial"/>
                <w:color w:val="000000"/>
                <w:sz w:val="16"/>
                <w:szCs w:val="16"/>
                <w:lang w:eastAsia="en-GB"/>
              </w:rPr>
              <w:t xml:space="preserve"> </w:t>
            </w:r>
            <w:r w:rsidRPr="00C940AC">
              <w:rPr>
                <w:rFonts w:cs="Arial" w:hint="eastAsia"/>
                <w:color w:val="000000"/>
                <w:sz w:val="16"/>
                <w:szCs w:val="16"/>
                <w:lang w:eastAsia="en-GB"/>
              </w:rPr>
              <w:t>(PH) of PTW window.</w:t>
            </w:r>
          </w:p>
        </w:tc>
      </w:tr>
      <w:tr w:rsidR="00D341A5" w14:paraId="3557CC7D" w14:textId="77777777" w:rsidTr="00D341A5">
        <w:trPr>
          <w:trHeight w:val="566"/>
        </w:trPr>
        <w:tc>
          <w:tcPr>
            <w:tcW w:w="1239" w:type="dxa"/>
          </w:tcPr>
          <w:p w14:paraId="2B033F4C" w14:textId="68B9B9EC" w:rsidR="00D341A5" w:rsidRDefault="00D341A5" w:rsidP="00D341A5">
            <w:pPr>
              <w:jc w:val="center"/>
              <w:rPr>
                <w:rFonts w:eastAsiaTheme="minorEastAsia"/>
              </w:rPr>
            </w:pPr>
            <w:r>
              <w:rPr>
                <w:rFonts w:eastAsiaTheme="minorEastAsia" w:hint="eastAsia"/>
              </w:rPr>
              <w:t>[</w:t>
            </w:r>
            <w:r>
              <w:rPr>
                <w:rFonts w:eastAsiaTheme="minorEastAsia"/>
              </w:rPr>
              <w:t>15]</w:t>
            </w:r>
          </w:p>
        </w:tc>
        <w:tc>
          <w:tcPr>
            <w:tcW w:w="8390" w:type="dxa"/>
          </w:tcPr>
          <w:p w14:paraId="280B26A4" w14:textId="77777777" w:rsidR="00D341A5" w:rsidRDefault="00D341A5" w:rsidP="00D341A5">
            <w:pPr>
              <w:rPr>
                <w:rFonts w:cs="Arial"/>
                <w:color w:val="000000"/>
                <w:sz w:val="16"/>
                <w:szCs w:val="16"/>
                <w:lang w:eastAsia="en-GB"/>
              </w:rPr>
            </w:pPr>
            <w:r>
              <w:rPr>
                <w:rFonts w:cs="Arial"/>
                <w:color w:val="000000"/>
                <w:sz w:val="16"/>
                <w:szCs w:val="16"/>
                <w:lang w:eastAsia="en-GB"/>
              </w:rPr>
              <w:t>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w:t>
            </w:r>
          </w:p>
          <w:p w14:paraId="36A00E77" w14:textId="4ED637AC" w:rsidR="00D341A5" w:rsidRPr="00C940AC" w:rsidRDefault="00D341A5" w:rsidP="00D341A5">
            <w:pPr>
              <w:rPr>
                <w:rFonts w:cs="Arial"/>
                <w:color w:val="000000"/>
                <w:sz w:val="16"/>
                <w:szCs w:val="16"/>
                <w:lang w:eastAsia="en-GB"/>
              </w:rPr>
            </w:pPr>
            <w:r>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bl>
    <w:p w14:paraId="07DD6BE5" w14:textId="77777777" w:rsidR="009C6CE1" w:rsidRDefault="009C6CE1" w:rsidP="00495571">
      <w:pPr>
        <w:rPr>
          <w:rFonts w:eastAsiaTheme="minorEastAsia"/>
        </w:rPr>
      </w:pPr>
    </w:p>
    <w:p w14:paraId="297D8EC2" w14:textId="1E52898A" w:rsidR="002A0B7E" w:rsidRDefault="00F8353C" w:rsidP="00495571">
      <w:pPr>
        <w:rPr>
          <w:rFonts w:eastAsiaTheme="minorEastAsia"/>
        </w:rPr>
      </w:pPr>
      <w:r>
        <w:rPr>
          <w:rFonts w:eastAsiaTheme="minorEastAsia"/>
        </w:rPr>
        <w:t>Rapporteur understands th</w:t>
      </w:r>
      <w:r w:rsidR="00EB0CB2">
        <w:rPr>
          <w:rFonts w:eastAsiaTheme="minorEastAsia"/>
        </w:rPr>
        <w:t>e</w:t>
      </w:r>
      <w:r>
        <w:rPr>
          <w:rFonts w:eastAsiaTheme="minorEastAsia"/>
        </w:rPr>
        <w:t xml:space="preserve"> issue </w:t>
      </w:r>
      <w:r w:rsidR="00432290">
        <w:rPr>
          <w:rFonts w:eastAsiaTheme="minorEastAsia"/>
        </w:rPr>
        <w:t xml:space="preserve">mainly </w:t>
      </w:r>
      <w:r>
        <w:rPr>
          <w:rFonts w:eastAsiaTheme="minorEastAsia"/>
        </w:rPr>
        <w:t xml:space="preserve">comes </w:t>
      </w:r>
      <w:r w:rsidR="00306204">
        <w:rPr>
          <w:rFonts w:eastAsiaTheme="minorEastAsia"/>
        </w:rPr>
        <w:t xml:space="preserve">from </w:t>
      </w:r>
      <w:r w:rsidR="002A0B7E">
        <w:rPr>
          <w:rFonts w:eastAsiaTheme="minorEastAsia"/>
        </w:rPr>
        <w:t>that</w:t>
      </w:r>
      <w:r>
        <w:rPr>
          <w:rFonts w:eastAsiaTheme="minorEastAsia"/>
        </w:rPr>
        <w:t xml:space="preserve"> </w:t>
      </w:r>
      <w:r w:rsidR="00306204">
        <w:rPr>
          <w:rFonts w:eastAsiaTheme="minorEastAsia"/>
        </w:rPr>
        <w:t xml:space="preserve">it may be difficult for the CN to align the </w:t>
      </w:r>
      <w:r w:rsidR="002A0B7E">
        <w:rPr>
          <w:rFonts w:eastAsiaTheme="minorEastAsia"/>
        </w:rPr>
        <w:t>the configuration of eDRX/PTW</w:t>
      </w:r>
      <w:r>
        <w:rPr>
          <w:rFonts w:eastAsiaTheme="minorEastAsia"/>
        </w:rPr>
        <w:t xml:space="preserve"> </w:t>
      </w:r>
      <w:r w:rsidR="002A0B7E">
        <w:rPr>
          <w:rFonts w:eastAsiaTheme="minorEastAsia"/>
        </w:rPr>
        <w:t xml:space="preserve">with </w:t>
      </w:r>
      <w:r>
        <w:rPr>
          <w:rFonts w:eastAsiaTheme="minorEastAsia"/>
        </w:rPr>
        <w:t xml:space="preserve">the </w:t>
      </w:r>
      <w:r w:rsidR="002A0B7E">
        <w:rPr>
          <w:rFonts w:eastAsiaTheme="minorEastAsia"/>
        </w:rPr>
        <w:t xml:space="preserve">distribution of </w:t>
      </w:r>
      <w:r>
        <w:rPr>
          <w:rFonts w:eastAsiaTheme="minorEastAsia"/>
        </w:rPr>
        <w:t>coverage window</w:t>
      </w:r>
      <w:r w:rsidR="002A0B7E">
        <w:rPr>
          <w:rFonts w:eastAsiaTheme="minorEastAsia"/>
        </w:rPr>
        <w:t>s</w:t>
      </w:r>
      <w:r>
        <w:rPr>
          <w:rFonts w:eastAsiaTheme="minorEastAsia"/>
        </w:rPr>
        <w:t xml:space="preserve">, leading to </w:t>
      </w:r>
      <w:r w:rsidR="002A0B7E">
        <w:rPr>
          <w:rFonts w:eastAsiaTheme="minorEastAsia"/>
        </w:rPr>
        <w:t>no PTW in a coverage window</w:t>
      </w:r>
      <w:r>
        <w:rPr>
          <w:rFonts w:eastAsiaTheme="minorEastAsia"/>
        </w:rPr>
        <w:t xml:space="preserve">. </w:t>
      </w:r>
      <w:r w:rsidR="002A0B7E">
        <w:rPr>
          <w:rFonts w:eastAsiaTheme="minorEastAsia"/>
        </w:rPr>
        <w:t>The potential cause</w:t>
      </w:r>
      <w:r w:rsidR="00306204">
        <w:rPr>
          <w:rFonts w:eastAsiaTheme="minorEastAsia"/>
        </w:rPr>
        <w:t>s</w:t>
      </w:r>
      <w:r w:rsidR="002A0B7E">
        <w:rPr>
          <w:rFonts w:eastAsiaTheme="minorEastAsia"/>
        </w:rPr>
        <w:t xml:space="preserve"> for the issue </w:t>
      </w:r>
      <w:r w:rsidR="00306204">
        <w:rPr>
          <w:rFonts w:eastAsiaTheme="minorEastAsia"/>
        </w:rPr>
        <w:t>are</w:t>
      </w:r>
      <w:r w:rsidR="002A0B7E">
        <w:rPr>
          <w:rFonts w:eastAsiaTheme="minorEastAsia"/>
        </w:rPr>
        <w:t xml:space="preserve"> as follows:</w:t>
      </w:r>
    </w:p>
    <w:p w14:paraId="66BB3225" w14:textId="1F1F58C9" w:rsidR="002A0B7E" w:rsidRPr="00306204" w:rsidRDefault="002A0B7E" w:rsidP="002A0B7E">
      <w:pPr>
        <w:pStyle w:val="afb"/>
        <w:numPr>
          <w:ilvl w:val="0"/>
          <w:numId w:val="17"/>
        </w:numPr>
        <w:rPr>
          <w:rFonts w:ascii="Arial" w:eastAsiaTheme="minorEastAsia" w:hAnsi="Arial" w:cs="Arial"/>
          <w:sz w:val="20"/>
        </w:rPr>
      </w:pPr>
      <w:r w:rsidRPr="00306204">
        <w:rPr>
          <w:rFonts w:ascii="Arial" w:eastAsiaTheme="minorEastAsia" w:hAnsi="Arial" w:cs="Arial"/>
          <w:sz w:val="20"/>
          <w:lang w:eastAsia="zh-CN"/>
        </w:rPr>
        <w:t>The coverage window may be unevenly distributed while the eDRX/PTW is evenly configured</w:t>
      </w:r>
    </w:p>
    <w:p w14:paraId="69B6D31E" w14:textId="77777777" w:rsidR="00306204" w:rsidRPr="00306204" w:rsidRDefault="002A0B7E" w:rsidP="00495571">
      <w:pPr>
        <w:pStyle w:val="afb"/>
        <w:numPr>
          <w:ilvl w:val="0"/>
          <w:numId w:val="17"/>
        </w:numPr>
        <w:rPr>
          <w:rFonts w:ascii="Arial" w:eastAsiaTheme="minorEastAsia" w:hAnsi="Arial" w:cs="Arial"/>
          <w:sz w:val="20"/>
        </w:rPr>
      </w:pPr>
      <w:r w:rsidRPr="00306204">
        <w:rPr>
          <w:rFonts w:ascii="Arial" w:eastAsiaTheme="minorEastAsia" w:hAnsi="Arial" w:cs="Arial"/>
          <w:sz w:val="20"/>
          <w:lang w:eastAsia="zh-CN"/>
        </w:rPr>
        <w:t xml:space="preserve">The position of PTW within the eDRX cycle is determined by the formular rather than </w:t>
      </w:r>
      <w:r w:rsidR="00306204" w:rsidRPr="00306204">
        <w:rPr>
          <w:rFonts w:ascii="Arial" w:eastAsiaTheme="minorEastAsia" w:hAnsi="Arial" w:cs="Arial"/>
          <w:sz w:val="20"/>
          <w:lang w:eastAsia="zh-CN"/>
        </w:rPr>
        <w:t>configured by CN</w:t>
      </w:r>
    </w:p>
    <w:p w14:paraId="3F86386A" w14:textId="2C262727" w:rsidR="00F8353C" w:rsidRPr="00306204" w:rsidRDefault="00306204" w:rsidP="00495571">
      <w:pPr>
        <w:pStyle w:val="afb"/>
        <w:numPr>
          <w:ilvl w:val="0"/>
          <w:numId w:val="17"/>
        </w:numPr>
        <w:rPr>
          <w:rFonts w:ascii="Arial" w:eastAsiaTheme="minorEastAsia" w:hAnsi="Arial" w:cs="Arial"/>
          <w:sz w:val="20"/>
        </w:rPr>
      </w:pPr>
      <w:r w:rsidRPr="00306204">
        <w:rPr>
          <w:rFonts w:ascii="Arial" w:eastAsiaTheme="minorEastAsia" w:hAnsi="Arial" w:cs="Arial"/>
          <w:sz w:val="20"/>
        </w:rPr>
        <w:t xml:space="preserve">The </w:t>
      </w:r>
      <w:r w:rsidR="00F8353C" w:rsidRPr="00306204">
        <w:rPr>
          <w:rFonts w:ascii="Arial" w:eastAsiaTheme="minorEastAsia" w:hAnsi="Arial" w:cs="Arial"/>
          <w:sz w:val="20"/>
        </w:rPr>
        <w:t>UE may move within one TA</w:t>
      </w:r>
      <w:r w:rsidR="002A0B7E" w:rsidRPr="00306204">
        <w:rPr>
          <w:rFonts w:ascii="Arial" w:eastAsiaTheme="minorEastAsia" w:hAnsi="Arial" w:cs="Arial"/>
          <w:sz w:val="20"/>
        </w:rPr>
        <w:t>,</w:t>
      </w:r>
      <w:r w:rsidR="00F8353C" w:rsidRPr="00306204">
        <w:rPr>
          <w:rFonts w:ascii="Arial" w:eastAsiaTheme="minorEastAsia" w:hAnsi="Arial" w:cs="Arial"/>
          <w:sz w:val="20"/>
        </w:rPr>
        <w:t xml:space="preserve"> so that the</w:t>
      </w:r>
      <w:r w:rsidR="002A0B7E" w:rsidRPr="00306204">
        <w:rPr>
          <w:rFonts w:ascii="Arial" w:eastAsiaTheme="minorEastAsia" w:hAnsi="Arial" w:cs="Arial"/>
          <w:sz w:val="20"/>
        </w:rPr>
        <w:t xml:space="preserve"> previous</w:t>
      </w:r>
      <w:r w:rsidR="00F8353C" w:rsidRPr="00306204">
        <w:rPr>
          <w:rFonts w:ascii="Arial" w:eastAsiaTheme="minorEastAsia" w:hAnsi="Arial" w:cs="Arial"/>
          <w:sz w:val="20"/>
        </w:rPr>
        <w:t xml:space="preserve"> discontinuous </w:t>
      </w:r>
      <w:r w:rsidR="002A0B7E" w:rsidRPr="00306204">
        <w:rPr>
          <w:rFonts w:ascii="Arial" w:eastAsiaTheme="minorEastAsia" w:hAnsi="Arial" w:cs="Arial"/>
          <w:sz w:val="20"/>
        </w:rPr>
        <w:t>coverage information referred to by CN for configuring the PTW is outdated</w:t>
      </w:r>
    </w:p>
    <w:p w14:paraId="0B194ED0" w14:textId="4A3D1B52" w:rsidR="00A95055" w:rsidRDefault="00A95055" w:rsidP="00495571">
      <w:pPr>
        <w:rPr>
          <w:rFonts w:eastAsiaTheme="minorEastAsia"/>
        </w:rPr>
      </w:pPr>
      <w:r>
        <w:rPr>
          <w:rFonts w:eastAsiaTheme="minorEastAsia"/>
        </w:rPr>
        <w:t xml:space="preserve">Solutions are provided by some of the proposals to solve this issue while </w:t>
      </w:r>
      <w:r w:rsidR="00FE3616">
        <w:rPr>
          <w:rFonts w:eastAsiaTheme="minorEastAsia"/>
        </w:rPr>
        <w:t xml:space="preserve">there is also opinion that this can be left to </w:t>
      </w:r>
      <w:r w:rsidR="00266CD2">
        <w:rPr>
          <w:rFonts w:eastAsiaTheme="minorEastAsia"/>
        </w:rPr>
        <w:t xml:space="preserve">NW </w:t>
      </w:r>
      <w:r w:rsidR="00FE3616">
        <w:rPr>
          <w:rFonts w:eastAsiaTheme="minorEastAsia"/>
        </w:rPr>
        <w:t>implementation</w:t>
      </w:r>
      <w:r>
        <w:rPr>
          <w:rFonts w:eastAsiaTheme="minorEastAsia"/>
        </w:rPr>
        <w:t>.</w:t>
      </w:r>
    </w:p>
    <w:p w14:paraId="0B229003" w14:textId="0D6A3BD6" w:rsidR="00D341A5" w:rsidRDefault="008D2DAE" w:rsidP="00495571">
      <w:pPr>
        <w:rPr>
          <w:rFonts w:eastAsiaTheme="minorEastAsia"/>
        </w:rPr>
      </w:pPr>
      <w:r>
        <w:rPr>
          <w:rFonts w:eastAsiaTheme="minorEastAsia"/>
        </w:rPr>
        <w:t>Based on</w:t>
      </w:r>
      <w:r w:rsidR="00D341A5">
        <w:rPr>
          <w:rFonts w:eastAsiaTheme="minorEastAsia"/>
        </w:rPr>
        <w:t xml:space="preserve"> the above, </w:t>
      </w:r>
      <w:r>
        <w:rPr>
          <w:rFonts w:eastAsiaTheme="minorEastAsia"/>
        </w:rPr>
        <w:t>the following question is asked:</w:t>
      </w:r>
    </w:p>
    <w:p w14:paraId="228DD0ED" w14:textId="32C8E1B5" w:rsidR="008D2DAE" w:rsidRDefault="008D2DAE" w:rsidP="00495571">
      <w:pPr>
        <w:rPr>
          <w:rFonts w:eastAsiaTheme="minorEastAsia"/>
          <w:b/>
        </w:rPr>
      </w:pPr>
      <w:r w:rsidRPr="008D2DAE">
        <w:rPr>
          <w:rFonts w:eastAsiaTheme="minorEastAsia"/>
          <w:b/>
        </w:rPr>
        <w:t>Q1</w:t>
      </w:r>
      <w:r w:rsidR="00870B0B">
        <w:rPr>
          <w:rFonts w:eastAsiaTheme="minorEastAsia"/>
          <w:b/>
        </w:rPr>
        <w:t>a</w:t>
      </w:r>
      <w:r w:rsidRPr="008D2DAE">
        <w:rPr>
          <w:rFonts w:eastAsiaTheme="minorEastAsia"/>
          <w:b/>
        </w:rPr>
        <w:t xml:space="preserve">)  </w:t>
      </w:r>
      <w:r>
        <w:rPr>
          <w:rFonts w:eastAsiaTheme="minorEastAsia"/>
          <w:b/>
        </w:rPr>
        <w:t>Which of the following options do you prefer for paging enahncements?</w:t>
      </w:r>
    </w:p>
    <w:p w14:paraId="0668EE3E" w14:textId="1C761918" w:rsidR="008D2DAE" w:rsidRPr="00F62BD3" w:rsidRDefault="008D2DAE" w:rsidP="00A95055">
      <w:pPr>
        <w:pStyle w:val="afb"/>
        <w:numPr>
          <w:ilvl w:val="0"/>
          <w:numId w:val="18"/>
        </w:numPr>
        <w:rPr>
          <w:rFonts w:ascii="Arial" w:eastAsiaTheme="minorEastAsia" w:hAnsi="Arial" w:cs="Arial"/>
          <w:sz w:val="20"/>
        </w:rPr>
      </w:pPr>
      <w:r w:rsidRPr="00F62BD3">
        <w:rPr>
          <w:rFonts w:ascii="Arial" w:eastAsiaTheme="minorEastAsia" w:hAnsi="Arial" w:cs="Arial"/>
          <w:b/>
          <w:sz w:val="20"/>
        </w:rPr>
        <w:t xml:space="preserve">Option 1: </w:t>
      </w:r>
      <w:r w:rsidRPr="00F62BD3">
        <w:rPr>
          <w:rFonts w:ascii="Arial" w:eastAsiaTheme="minorEastAsia" w:hAnsi="Arial" w:cs="Arial"/>
          <w:sz w:val="20"/>
        </w:rPr>
        <w:t xml:space="preserve">The </w:t>
      </w:r>
      <w:r w:rsidR="00221BBD">
        <w:rPr>
          <w:rFonts w:ascii="Arial" w:eastAsiaTheme="minorEastAsia" w:hAnsi="Arial" w:cs="Arial"/>
          <w:sz w:val="20"/>
        </w:rPr>
        <w:t xml:space="preserve">start position of </w:t>
      </w:r>
      <w:r w:rsidRPr="00F62BD3">
        <w:rPr>
          <w:rFonts w:ascii="Arial" w:eastAsiaTheme="minorEastAsia" w:hAnsi="Arial" w:cs="Arial"/>
          <w:sz w:val="20"/>
        </w:rPr>
        <w:t>PTW can be adjusted by gNB and UE</w:t>
      </w:r>
      <w:r w:rsidR="00221BBD">
        <w:rPr>
          <w:rFonts w:ascii="Arial" w:eastAsiaTheme="minorEastAsia" w:hAnsi="Arial" w:cs="Arial"/>
          <w:sz w:val="20"/>
        </w:rPr>
        <w:t xml:space="preserve"> based on the discontious coverage information</w:t>
      </w:r>
      <w:r w:rsidR="00CB6F1B">
        <w:rPr>
          <w:rFonts w:ascii="Arial" w:eastAsiaTheme="minorEastAsia" w:hAnsi="Arial" w:cs="Arial"/>
          <w:sz w:val="20"/>
        </w:rPr>
        <w:t xml:space="preserve">, </w:t>
      </w:r>
      <w:r w:rsidRPr="00F62BD3">
        <w:rPr>
          <w:rFonts w:ascii="Arial" w:eastAsiaTheme="minorEastAsia" w:hAnsi="Arial" w:cs="Arial"/>
          <w:sz w:val="20"/>
        </w:rPr>
        <w:t xml:space="preserve">FFS by an configured offset or by </w:t>
      </w:r>
      <w:r w:rsidR="00A95055" w:rsidRPr="00F62BD3">
        <w:rPr>
          <w:rFonts w:ascii="Arial" w:eastAsiaTheme="minorEastAsia" w:hAnsi="Arial" w:cs="Arial"/>
          <w:sz w:val="20"/>
        </w:rPr>
        <w:t>pre-defined rule</w:t>
      </w:r>
      <w:r w:rsidR="00CB6F1B">
        <w:rPr>
          <w:rFonts w:ascii="Arial" w:eastAsiaTheme="minorEastAsia" w:hAnsi="Arial" w:cs="Arial"/>
          <w:sz w:val="20"/>
        </w:rPr>
        <w:t xml:space="preserve"> (The gNB needs to be aware of the discontinuous coverage information) </w:t>
      </w:r>
    </w:p>
    <w:p w14:paraId="464A550B" w14:textId="59439D68" w:rsidR="00271F16" w:rsidRPr="00F62BD3" w:rsidRDefault="00271F16" w:rsidP="00A95055">
      <w:pPr>
        <w:pStyle w:val="afb"/>
        <w:numPr>
          <w:ilvl w:val="0"/>
          <w:numId w:val="18"/>
        </w:numPr>
        <w:rPr>
          <w:rFonts w:ascii="Arial" w:eastAsiaTheme="minorEastAsia" w:hAnsi="Arial" w:cs="Arial"/>
          <w:b/>
          <w:sz w:val="20"/>
        </w:rPr>
      </w:pPr>
      <w:r w:rsidRPr="00F62BD3">
        <w:rPr>
          <w:rFonts w:ascii="Arial" w:eastAsiaTheme="minorEastAsia" w:hAnsi="Arial" w:cs="Arial"/>
          <w:b/>
          <w:sz w:val="20"/>
        </w:rPr>
        <w:t>Option 2:</w:t>
      </w:r>
      <w:r w:rsidRPr="00F62BD3">
        <w:rPr>
          <w:rFonts w:ascii="Arial" w:eastAsiaTheme="minorEastAsia" w:hAnsi="Arial" w:cs="Arial"/>
          <w:sz w:val="20"/>
        </w:rPr>
        <w:t xml:space="preserve"> </w:t>
      </w:r>
      <w:r w:rsidR="00A95055" w:rsidRPr="00F62BD3">
        <w:rPr>
          <w:rFonts w:ascii="Arial" w:eastAsiaTheme="minorEastAsia" w:hAnsi="Arial" w:cs="Arial"/>
          <w:sz w:val="20"/>
        </w:rPr>
        <w:t xml:space="preserve">Leave it to </w:t>
      </w:r>
      <w:r w:rsidR="00266CD2">
        <w:rPr>
          <w:rFonts w:ascii="Arial" w:eastAsiaTheme="minorEastAsia" w:hAnsi="Arial" w:cs="Arial"/>
          <w:sz w:val="20"/>
        </w:rPr>
        <w:t xml:space="preserve">NW </w:t>
      </w:r>
      <w:r w:rsidR="00A95055" w:rsidRPr="00F62BD3">
        <w:rPr>
          <w:rFonts w:ascii="Arial" w:eastAsiaTheme="minorEastAsia" w:hAnsi="Arial" w:cs="Arial"/>
          <w:sz w:val="20"/>
        </w:rPr>
        <w:t>implementation</w:t>
      </w:r>
    </w:p>
    <w:p w14:paraId="617C1CE0" w14:textId="41F43736" w:rsidR="00A95055" w:rsidRPr="00F62BD3" w:rsidRDefault="00A95055" w:rsidP="00A95055">
      <w:pPr>
        <w:pStyle w:val="afb"/>
        <w:numPr>
          <w:ilvl w:val="0"/>
          <w:numId w:val="18"/>
        </w:numPr>
        <w:rPr>
          <w:rFonts w:ascii="Arial" w:eastAsiaTheme="minorEastAsia" w:hAnsi="Arial" w:cs="Arial"/>
          <w:b/>
          <w:sz w:val="20"/>
        </w:rPr>
      </w:pPr>
      <w:r w:rsidRPr="00F62BD3">
        <w:rPr>
          <w:rFonts w:ascii="Arial" w:eastAsiaTheme="minorEastAsia" w:hAnsi="Arial" w:cs="Arial"/>
          <w:b/>
          <w:sz w:val="20"/>
        </w:rPr>
        <w:t xml:space="preserve">Option 3: </w:t>
      </w:r>
      <w:r w:rsidRPr="00F62BD3">
        <w:rPr>
          <w:rFonts w:ascii="Arial" w:eastAsiaTheme="minorEastAsia" w:hAnsi="Arial" w:cs="Arial"/>
          <w:sz w:val="20"/>
        </w:rPr>
        <w:t>Others (Please describe)</w:t>
      </w:r>
    </w:p>
    <w:p w14:paraId="5480E5EA" w14:textId="77777777" w:rsidR="009C6CE1" w:rsidRDefault="009C6CE1" w:rsidP="00495571">
      <w:pPr>
        <w:rPr>
          <w:rFonts w:eastAsiaTheme="minorEastAsia"/>
        </w:rPr>
      </w:pPr>
    </w:p>
    <w:tbl>
      <w:tblPr>
        <w:tblStyle w:val="af2"/>
        <w:tblW w:w="9715" w:type="dxa"/>
        <w:tblLayout w:type="fixed"/>
        <w:tblLook w:val="04A0" w:firstRow="1" w:lastRow="0" w:firstColumn="1" w:lastColumn="0" w:noHBand="0" w:noVBand="1"/>
      </w:tblPr>
      <w:tblGrid>
        <w:gridCol w:w="1496"/>
        <w:gridCol w:w="1739"/>
        <w:gridCol w:w="6480"/>
      </w:tblGrid>
      <w:tr w:rsidR="008D2DAE" w14:paraId="0C0AD11C" w14:textId="77777777" w:rsidTr="00A95055">
        <w:tc>
          <w:tcPr>
            <w:tcW w:w="1496" w:type="dxa"/>
            <w:shd w:val="clear" w:color="auto" w:fill="E7E6E6" w:themeFill="background2"/>
          </w:tcPr>
          <w:p w14:paraId="737F8BEC" w14:textId="77777777" w:rsidR="008D2DAE" w:rsidRDefault="008D2DAE" w:rsidP="00A95055">
            <w:pPr>
              <w:jc w:val="center"/>
              <w:rPr>
                <w:b/>
                <w:lang w:eastAsia="sv-SE"/>
              </w:rPr>
            </w:pPr>
            <w:r>
              <w:rPr>
                <w:b/>
                <w:lang w:eastAsia="sv-SE"/>
              </w:rPr>
              <w:t>Company</w:t>
            </w:r>
          </w:p>
        </w:tc>
        <w:tc>
          <w:tcPr>
            <w:tcW w:w="1739" w:type="dxa"/>
            <w:shd w:val="clear" w:color="auto" w:fill="E7E6E6" w:themeFill="background2"/>
          </w:tcPr>
          <w:p w14:paraId="7F27CDDF" w14:textId="3EB58504" w:rsidR="008D2DAE" w:rsidRDefault="00271F16" w:rsidP="00A95055">
            <w:pPr>
              <w:jc w:val="center"/>
              <w:rPr>
                <w:b/>
                <w:lang w:eastAsia="sv-SE"/>
              </w:rPr>
            </w:pPr>
            <w:r>
              <w:rPr>
                <w:b/>
                <w:lang w:eastAsia="sv-SE"/>
              </w:rPr>
              <w:t>Prefered Option</w:t>
            </w:r>
          </w:p>
        </w:tc>
        <w:tc>
          <w:tcPr>
            <w:tcW w:w="6480" w:type="dxa"/>
            <w:shd w:val="clear" w:color="auto" w:fill="E7E6E6" w:themeFill="background2"/>
          </w:tcPr>
          <w:p w14:paraId="3511EF01" w14:textId="77777777" w:rsidR="008D2DAE" w:rsidRDefault="008D2DAE" w:rsidP="00A95055">
            <w:pPr>
              <w:jc w:val="center"/>
              <w:rPr>
                <w:b/>
                <w:i/>
                <w:iCs/>
                <w:lang w:eastAsia="sv-SE"/>
              </w:rPr>
            </w:pPr>
            <w:r>
              <w:rPr>
                <w:b/>
                <w:lang w:eastAsia="sv-SE"/>
              </w:rPr>
              <w:t>Additional comments</w:t>
            </w:r>
          </w:p>
        </w:tc>
      </w:tr>
      <w:tr w:rsidR="00E54F2B" w14:paraId="770D19D1" w14:textId="77777777" w:rsidTr="00A95055">
        <w:tc>
          <w:tcPr>
            <w:tcW w:w="1496" w:type="dxa"/>
          </w:tcPr>
          <w:p w14:paraId="1604C730" w14:textId="72012F25" w:rsidR="00E54F2B" w:rsidRDefault="00E54F2B" w:rsidP="00E54F2B">
            <w:pPr>
              <w:rPr>
                <w:rFonts w:eastAsiaTheme="minorEastAsia"/>
              </w:rPr>
            </w:pPr>
            <w:r>
              <w:rPr>
                <w:rFonts w:eastAsiaTheme="minorEastAsia"/>
              </w:rPr>
              <w:t>NEC</w:t>
            </w:r>
          </w:p>
        </w:tc>
        <w:tc>
          <w:tcPr>
            <w:tcW w:w="1739" w:type="dxa"/>
          </w:tcPr>
          <w:p w14:paraId="505A2FC3" w14:textId="327A8193" w:rsidR="00E54F2B" w:rsidRDefault="00E54F2B" w:rsidP="00E54F2B">
            <w:pPr>
              <w:rPr>
                <w:rFonts w:eastAsiaTheme="minorEastAsia"/>
              </w:rPr>
            </w:pPr>
            <w:r>
              <w:rPr>
                <w:rFonts w:eastAsiaTheme="minorEastAsia"/>
              </w:rPr>
              <w:t>Option1 with comments</w:t>
            </w:r>
          </w:p>
        </w:tc>
        <w:tc>
          <w:tcPr>
            <w:tcW w:w="6480" w:type="dxa"/>
          </w:tcPr>
          <w:p w14:paraId="20C9A3DE" w14:textId="7544B081" w:rsidR="00E54F2B" w:rsidRDefault="00E54F2B" w:rsidP="00E54F2B">
            <w:pPr>
              <w:rPr>
                <w:rFonts w:eastAsiaTheme="minorEastAsia"/>
              </w:rPr>
            </w:pPr>
            <w:r>
              <w:rPr>
                <w:rFonts w:eastAsiaTheme="minorEastAsia"/>
              </w:rPr>
              <w:t>We prefer option1, because UE and network has to be aligned with regardi</w:t>
            </w:r>
            <w:r w:rsidR="000F0A77">
              <w:rPr>
                <w:rFonts w:eastAsiaTheme="minorEastAsia"/>
              </w:rPr>
              <w:t>ng to where the adjusted PTW is</w:t>
            </w:r>
            <w:r>
              <w:rPr>
                <w:rFonts w:eastAsiaTheme="minorEastAsia"/>
              </w:rPr>
              <w:t>.</w:t>
            </w:r>
          </w:p>
          <w:p w14:paraId="72A04FB7" w14:textId="77777777" w:rsidR="00E54F2B" w:rsidRDefault="00E54F2B" w:rsidP="00E54F2B">
            <w:pPr>
              <w:rPr>
                <w:rFonts w:eastAsiaTheme="minorEastAsia"/>
              </w:rPr>
            </w:pPr>
          </w:p>
          <w:p w14:paraId="2EE735F1" w14:textId="770F6D5B" w:rsidR="00E54F2B" w:rsidRDefault="00E54F2B" w:rsidP="00E54F2B">
            <w:pPr>
              <w:rPr>
                <w:rFonts w:eastAsiaTheme="minorEastAsia" w:hint="eastAsia"/>
              </w:rPr>
            </w:pPr>
            <w:r>
              <w:rPr>
                <w:rFonts w:eastAsiaTheme="minorEastAsia"/>
              </w:rPr>
              <w:t>Suggest to change gNB=&gt; NW in the sentence “</w:t>
            </w:r>
            <w:r>
              <w:rPr>
                <w:rFonts w:eastAsiaTheme="minorEastAsia" w:cs="Arial"/>
              </w:rPr>
              <w:t xml:space="preserve">(The gNB needs to be aware of the discontinuous coverage information)” or delete this sentence. </w:t>
            </w:r>
            <w:bookmarkStart w:id="0" w:name="OLE_LINK3"/>
            <w:r>
              <w:rPr>
                <w:rFonts w:eastAsiaTheme="minorEastAsia" w:cs="Arial"/>
              </w:rPr>
              <w:t xml:space="preserve">For paging enhancement purpose, it can be either gNB or CN </w:t>
            </w:r>
            <w:r>
              <w:rPr>
                <w:rFonts w:eastAsiaTheme="minorEastAsia" w:cs="Arial"/>
              </w:rPr>
              <w:lastRenderedPageBreak/>
              <w:t>needs to be aware of the disconitnous coverage information depending on who adjusts the PTW</w:t>
            </w:r>
            <w:bookmarkEnd w:id="0"/>
            <w:r w:rsidR="000F0A77">
              <w:rPr>
                <w:rFonts w:eastAsiaTheme="minorEastAsia" w:cs="Arial" w:hint="eastAsia"/>
              </w:rPr>
              <w:t>.</w:t>
            </w:r>
            <w:bookmarkStart w:id="1" w:name="_GoBack"/>
            <w:bookmarkEnd w:id="1"/>
          </w:p>
        </w:tc>
      </w:tr>
      <w:tr w:rsidR="008D2DAE" w14:paraId="0E852993" w14:textId="77777777" w:rsidTr="00A95055">
        <w:tc>
          <w:tcPr>
            <w:tcW w:w="1496" w:type="dxa"/>
          </w:tcPr>
          <w:p w14:paraId="4CA45AC4" w14:textId="7861F92C" w:rsidR="008D2DAE" w:rsidRDefault="008D2DAE" w:rsidP="00A95055">
            <w:pPr>
              <w:rPr>
                <w:rFonts w:eastAsiaTheme="minorEastAsia"/>
              </w:rPr>
            </w:pPr>
          </w:p>
        </w:tc>
        <w:tc>
          <w:tcPr>
            <w:tcW w:w="1739" w:type="dxa"/>
          </w:tcPr>
          <w:p w14:paraId="583AE426" w14:textId="326C1B59" w:rsidR="008D2DAE" w:rsidRDefault="008D2DAE" w:rsidP="00A95055">
            <w:pPr>
              <w:rPr>
                <w:rFonts w:eastAsiaTheme="minorEastAsia"/>
              </w:rPr>
            </w:pPr>
          </w:p>
        </w:tc>
        <w:tc>
          <w:tcPr>
            <w:tcW w:w="6480" w:type="dxa"/>
          </w:tcPr>
          <w:p w14:paraId="664F6290" w14:textId="4EB9367C" w:rsidR="008D2DAE" w:rsidRDefault="008D2DAE" w:rsidP="00A95055">
            <w:pPr>
              <w:rPr>
                <w:rFonts w:eastAsiaTheme="minorEastAsia"/>
                <w:lang w:val="en-US"/>
              </w:rPr>
            </w:pPr>
          </w:p>
        </w:tc>
      </w:tr>
      <w:tr w:rsidR="008D2DAE" w14:paraId="4DCEDE1C" w14:textId="77777777" w:rsidTr="00A95055">
        <w:tc>
          <w:tcPr>
            <w:tcW w:w="1496" w:type="dxa"/>
          </w:tcPr>
          <w:p w14:paraId="2598982A" w14:textId="18E246FB" w:rsidR="008D2DAE" w:rsidRDefault="008D2DAE" w:rsidP="00A95055">
            <w:pPr>
              <w:rPr>
                <w:rFonts w:eastAsiaTheme="minorEastAsia"/>
              </w:rPr>
            </w:pPr>
          </w:p>
        </w:tc>
        <w:tc>
          <w:tcPr>
            <w:tcW w:w="1739" w:type="dxa"/>
          </w:tcPr>
          <w:p w14:paraId="6A1239BA" w14:textId="7BFC4B50" w:rsidR="008D2DAE" w:rsidRDefault="008D2DAE" w:rsidP="00A95055">
            <w:pPr>
              <w:rPr>
                <w:rFonts w:eastAsiaTheme="minorEastAsia"/>
              </w:rPr>
            </w:pPr>
          </w:p>
        </w:tc>
        <w:tc>
          <w:tcPr>
            <w:tcW w:w="6480" w:type="dxa"/>
          </w:tcPr>
          <w:p w14:paraId="583D96CB" w14:textId="61A11700" w:rsidR="008D2DAE" w:rsidRDefault="008D2DAE" w:rsidP="00A95055">
            <w:pPr>
              <w:rPr>
                <w:rFonts w:eastAsiaTheme="minorEastAsia"/>
                <w:highlight w:val="yellow"/>
              </w:rPr>
            </w:pPr>
          </w:p>
        </w:tc>
      </w:tr>
    </w:tbl>
    <w:p w14:paraId="700124E9" w14:textId="77777777" w:rsidR="009C6CE1" w:rsidRDefault="009C6CE1" w:rsidP="00495571">
      <w:pPr>
        <w:rPr>
          <w:rFonts w:eastAsiaTheme="minorEastAsia"/>
        </w:rPr>
      </w:pPr>
    </w:p>
    <w:p w14:paraId="0CBEE133" w14:textId="70D4E463" w:rsidR="00266CD2" w:rsidRPr="008D2DAE" w:rsidRDefault="00266CD2" w:rsidP="00495571">
      <w:pPr>
        <w:rPr>
          <w:rFonts w:eastAsiaTheme="minorEastAsia"/>
        </w:rPr>
      </w:pPr>
      <w:r>
        <w:rPr>
          <w:rFonts w:eastAsiaTheme="minorEastAsia" w:hint="eastAsia"/>
        </w:rPr>
        <w:t>B</w:t>
      </w:r>
      <w:r>
        <w:rPr>
          <w:rFonts w:eastAsiaTheme="minorEastAsia"/>
        </w:rPr>
        <w:t>esides, it is also mentioned by some proposals that an LS is needed to SA2.</w:t>
      </w:r>
    </w:p>
    <w:p w14:paraId="6F63DBA9" w14:textId="0B5310F9" w:rsidR="00870B0B" w:rsidRDefault="00870B0B" w:rsidP="00870B0B">
      <w:pPr>
        <w:rPr>
          <w:rFonts w:eastAsiaTheme="minorEastAsia"/>
          <w:b/>
        </w:rPr>
      </w:pPr>
      <w:r w:rsidRPr="008D2DAE">
        <w:rPr>
          <w:rFonts w:eastAsiaTheme="minorEastAsia"/>
          <w:b/>
        </w:rPr>
        <w:t>Q1</w:t>
      </w:r>
      <w:r>
        <w:rPr>
          <w:rFonts w:eastAsiaTheme="minorEastAsia"/>
          <w:b/>
        </w:rPr>
        <w:t>b</w:t>
      </w:r>
      <w:r w:rsidRPr="008D2DAE">
        <w:rPr>
          <w:rFonts w:eastAsiaTheme="minorEastAsia"/>
          <w:b/>
        </w:rPr>
        <w:t xml:space="preserve">)  </w:t>
      </w:r>
      <w:r>
        <w:rPr>
          <w:rFonts w:eastAsiaTheme="minorEastAsia"/>
          <w:b/>
        </w:rPr>
        <w:t xml:space="preserve">Do you think an LS </w:t>
      </w:r>
      <w:r w:rsidR="00EB0CB2">
        <w:rPr>
          <w:rFonts w:eastAsiaTheme="minorEastAsia"/>
          <w:b/>
        </w:rPr>
        <w:t xml:space="preserve">to SA2 </w:t>
      </w:r>
      <w:r>
        <w:rPr>
          <w:rFonts w:eastAsiaTheme="minorEastAsia"/>
          <w:b/>
        </w:rPr>
        <w:t>is needed?</w:t>
      </w:r>
    </w:p>
    <w:p w14:paraId="74CB288B" w14:textId="77777777" w:rsidR="00870B0B" w:rsidRDefault="00870B0B" w:rsidP="00870B0B">
      <w:pPr>
        <w:rPr>
          <w:rFonts w:eastAsiaTheme="minorEastAsia"/>
          <w:b/>
        </w:rPr>
      </w:pPr>
    </w:p>
    <w:tbl>
      <w:tblPr>
        <w:tblStyle w:val="af2"/>
        <w:tblW w:w="9715" w:type="dxa"/>
        <w:tblLayout w:type="fixed"/>
        <w:tblLook w:val="04A0" w:firstRow="1" w:lastRow="0" w:firstColumn="1" w:lastColumn="0" w:noHBand="0" w:noVBand="1"/>
      </w:tblPr>
      <w:tblGrid>
        <w:gridCol w:w="1496"/>
        <w:gridCol w:w="1739"/>
        <w:gridCol w:w="6480"/>
      </w:tblGrid>
      <w:tr w:rsidR="00870B0B" w14:paraId="1A733296" w14:textId="77777777" w:rsidTr="00221BBD">
        <w:tc>
          <w:tcPr>
            <w:tcW w:w="1496" w:type="dxa"/>
            <w:shd w:val="clear" w:color="auto" w:fill="E7E6E6" w:themeFill="background2"/>
          </w:tcPr>
          <w:p w14:paraId="30DF4568" w14:textId="77777777" w:rsidR="00870B0B" w:rsidRDefault="00870B0B" w:rsidP="00221BBD">
            <w:pPr>
              <w:jc w:val="center"/>
              <w:rPr>
                <w:b/>
                <w:lang w:eastAsia="sv-SE"/>
              </w:rPr>
            </w:pPr>
            <w:r>
              <w:rPr>
                <w:b/>
                <w:lang w:eastAsia="sv-SE"/>
              </w:rPr>
              <w:t>Company</w:t>
            </w:r>
          </w:p>
        </w:tc>
        <w:tc>
          <w:tcPr>
            <w:tcW w:w="1739" w:type="dxa"/>
            <w:shd w:val="clear" w:color="auto" w:fill="E7E6E6" w:themeFill="background2"/>
          </w:tcPr>
          <w:p w14:paraId="007671A4" w14:textId="5C623548" w:rsidR="00870B0B" w:rsidRDefault="00870B0B" w:rsidP="00221BBD">
            <w:pPr>
              <w:jc w:val="center"/>
              <w:rPr>
                <w:b/>
                <w:lang w:eastAsia="sv-SE"/>
              </w:rPr>
            </w:pPr>
            <w:r>
              <w:rPr>
                <w:b/>
                <w:lang w:eastAsia="sv-SE"/>
              </w:rPr>
              <w:t>Yes/No</w:t>
            </w:r>
          </w:p>
        </w:tc>
        <w:tc>
          <w:tcPr>
            <w:tcW w:w="6480" w:type="dxa"/>
            <w:shd w:val="clear" w:color="auto" w:fill="E7E6E6" w:themeFill="background2"/>
          </w:tcPr>
          <w:p w14:paraId="5AF23F4C" w14:textId="77777777" w:rsidR="00870B0B" w:rsidRDefault="00870B0B" w:rsidP="00221BBD">
            <w:pPr>
              <w:jc w:val="center"/>
              <w:rPr>
                <w:b/>
                <w:i/>
                <w:iCs/>
                <w:lang w:eastAsia="sv-SE"/>
              </w:rPr>
            </w:pPr>
            <w:r>
              <w:rPr>
                <w:b/>
                <w:lang w:eastAsia="sv-SE"/>
              </w:rPr>
              <w:t>Additional comments</w:t>
            </w:r>
          </w:p>
        </w:tc>
      </w:tr>
      <w:tr w:rsidR="00E54F2B" w14:paraId="56E797E7" w14:textId="77777777" w:rsidTr="00221BBD">
        <w:tc>
          <w:tcPr>
            <w:tcW w:w="1496" w:type="dxa"/>
          </w:tcPr>
          <w:p w14:paraId="5068599E" w14:textId="3E609957" w:rsidR="00E54F2B" w:rsidRDefault="00E54F2B" w:rsidP="00E54F2B">
            <w:pPr>
              <w:rPr>
                <w:rFonts w:eastAsiaTheme="minorEastAsia"/>
              </w:rPr>
            </w:pPr>
            <w:r>
              <w:rPr>
                <w:rFonts w:eastAsiaTheme="minorEastAsia"/>
              </w:rPr>
              <w:t>NEC</w:t>
            </w:r>
          </w:p>
        </w:tc>
        <w:tc>
          <w:tcPr>
            <w:tcW w:w="1739" w:type="dxa"/>
          </w:tcPr>
          <w:p w14:paraId="4E42D3EB" w14:textId="1AE77500" w:rsidR="00E54F2B" w:rsidRDefault="00E54F2B" w:rsidP="00E54F2B">
            <w:pPr>
              <w:rPr>
                <w:rFonts w:eastAsiaTheme="minorEastAsia"/>
              </w:rPr>
            </w:pPr>
            <w:r>
              <w:rPr>
                <w:rFonts w:eastAsiaTheme="minorEastAsia"/>
              </w:rPr>
              <w:t>Yes</w:t>
            </w:r>
          </w:p>
        </w:tc>
        <w:tc>
          <w:tcPr>
            <w:tcW w:w="6480" w:type="dxa"/>
          </w:tcPr>
          <w:p w14:paraId="74C8D02F" w14:textId="77777777" w:rsidR="00E54F2B" w:rsidRDefault="00E54F2B" w:rsidP="00E54F2B">
            <w:pPr>
              <w:rPr>
                <w:rFonts w:eastAsiaTheme="minorEastAsia"/>
              </w:rPr>
            </w:pPr>
          </w:p>
        </w:tc>
      </w:tr>
      <w:tr w:rsidR="00870B0B" w14:paraId="53966976" w14:textId="77777777" w:rsidTr="00221BBD">
        <w:tc>
          <w:tcPr>
            <w:tcW w:w="1496" w:type="dxa"/>
          </w:tcPr>
          <w:p w14:paraId="0DBB6A70" w14:textId="77777777" w:rsidR="00870B0B" w:rsidRDefault="00870B0B" w:rsidP="00221BBD">
            <w:pPr>
              <w:rPr>
                <w:rFonts w:eastAsiaTheme="minorEastAsia"/>
              </w:rPr>
            </w:pPr>
          </w:p>
        </w:tc>
        <w:tc>
          <w:tcPr>
            <w:tcW w:w="1739" w:type="dxa"/>
          </w:tcPr>
          <w:p w14:paraId="69EF0547" w14:textId="77777777" w:rsidR="00870B0B" w:rsidRDefault="00870B0B" w:rsidP="00221BBD">
            <w:pPr>
              <w:rPr>
                <w:rFonts w:eastAsiaTheme="minorEastAsia"/>
              </w:rPr>
            </w:pPr>
          </w:p>
        </w:tc>
        <w:tc>
          <w:tcPr>
            <w:tcW w:w="6480" w:type="dxa"/>
          </w:tcPr>
          <w:p w14:paraId="11AA76A6" w14:textId="77777777" w:rsidR="00870B0B" w:rsidRDefault="00870B0B" w:rsidP="00221BBD">
            <w:pPr>
              <w:rPr>
                <w:rFonts w:eastAsiaTheme="minorEastAsia"/>
                <w:lang w:val="en-US"/>
              </w:rPr>
            </w:pPr>
          </w:p>
        </w:tc>
      </w:tr>
      <w:tr w:rsidR="00870B0B" w14:paraId="63314905" w14:textId="77777777" w:rsidTr="00221BBD">
        <w:tc>
          <w:tcPr>
            <w:tcW w:w="1496" w:type="dxa"/>
          </w:tcPr>
          <w:p w14:paraId="4C58C5AF" w14:textId="77777777" w:rsidR="00870B0B" w:rsidRDefault="00870B0B" w:rsidP="00221BBD">
            <w:pPr>
              <w:rPr>
                <w:rFonts w:eastAsiaTheme="minorEastAsia"/>
              </w:rPr>
            </w:pPr>
          </w:p>
        </w:tc>
        <w:tc>
          <w:tcPr>
            <w:tcW w:w="1739" w:type="dxa"/>
          </w:tcPr>
          <w:p w14:paraId="04A4A10C" w14:textId="77777777" w:rsidR="00870B0B" w:rsidRDefault="00870B0B" w:rsidP="00221BBD">
            <w:pPr>
              <w:rPr>
                <w:rFonts w:eastAsiaTheme="minorEastAsia"/>
              </w:rPr>
            </w:pPr>
          </w:p>
        </w:tc>
        <w:tc>
          <w:tcPr>
            <w:tcW w:w="6480" w:type="dxa"/>
          </w:tcPr>
          <w:p w14:paraId="3AC2EE00" w14:textId="77777777" w:rsidR="00870B0B" w:rsidRDefault="00870B0B" w:rsidP="00221BBD">
            <w:pPr>
              <w:rPr>
                <w:rFonts w:eastAsiaTheme="minorEastAsia"/>
                <w:highlight w:val="yellow"/>
              </w:rPr>
            </w:pPr>
          </w:p>
        </w:tc>
      </w:tr>
    </w:tbl>
    <w:p w14:paraId="2DC4D72C" w14:textId="77777777" w:rsidR="008D2DAE" w:rsidRPr="009C6CE1" w:rsidRDefault="008D2DAE" w:rsidP="00495571">
      <w:pPr>
        <w:rPr>
          <w:rFonts w:eastAsiaTheme="minorEastAsia"/>
        </w:rPr>
      </w:pPr>
    </w:p>
    <w:p w14:paraId="28EEE3E1" w14:textId="45742A2F" w:rsidR="008D758E" w:rsidRDefault="00F62BD3">
      <w:pPr>
        <w:pStyle w:val="2"/>
      </w:pPr>
      <w:r>
        <w:t>E</w:t>
      </w:r>
      <w:r w:rsidR="005428B8">
        <w:t>nhancements</w:t>
      </w:r>
      <w:r>
        <w:t xml:space="preserve"> of RRC connection release</w:t>
      </w:r>
    </w:p>
    <w:p w14:paraId="49E47144" w14:textId="4E8D05DC" w:rsidR="00F62BD3" w:rsidRDefault="00F62BD3" w:rsidP="00F62BD3">
      <w:pPr>
        <w:rPr>
          <w:rFonts w:eastAsiaTheme="minorEastAsia"/>
        </w:rPr>
      </w:pPr>
      <w:r>
        <w:t>The following summarizes contributions from RAN2#122 discussi</w:t>
      </w:r>
      <w:r w:rsidR="00CB6F1B">
        <w:t>ng</w:t>
      </w:r>
      <w:r>
        <w:t xml:space="preserve"> e</w:t>
      </w:r>
      <w:r w:rsidRPr="00F62BD3">
        <w:t>nhancements of RRC connection release</w:t>
      </w:r>
      <w:r>
        <w:t>:</w:t>
      </w:r>
    </w:p>
    <w:tbl>
      <w:tblPr>
        <w:tblStyle w:val="af2"/>
        <w:tblW w:w="0" w:type="auto"/>
        <w:tblLook w:val="04A0" w:firstRow="1" w:lastRow="0" w:firstColumn="1" w:lastColumn="0" w:noHBand="0" w:noVBand="1"/>
      </w:tblPr>
      <w:tblGrid>
        <w:gridCol w:w="1239"/>
        <w:gridCol w:w="8390"/>
      </w:tblGrid>
      <w:tr w:rsidR="00F62BD3" w14:paraId="3ABE4E59" w14:textId="77777777" w:rsidTr="00221BBD">
        <w:tc>
          <w:tcPr>
            <w:tcW w:w="1239" w:type="dxa"/>
          </w:tcPr>
          <w:p w14:paraId="5BDA2A7F" w14:textId="77777777" w:rsidR="00F62BD3" w:rsidRDefault="00F62BD3" w:rsidP="00221BBD">
            <w:pPr>
              <w:jc w:val="center"/>
              <w:rPr>
                <w:rFonts w:eastAsiaTheme="minorEastAsia"/>
              </w:rPr>
            </w:pPr>
            <w:r>
              <w:rPr>
                <w:rFonts w:eastAsiaTheme="minorEastAsia" w:hint="eastAsia"/>
              </w:rPr>
              <w:t>R</w:t>
            </w:r>
            <w:r>
              <w:rPr>
                <w:rFonts w:eastAsiaTheme="minorEastAsia"/>
              </w:rPr>
              <w:t>eferences</w:t>
            </w:r>
          </w:p>
        </w:tc>
        <w:tc>
          <w:tcPr>
            <w:tcW w:w="8390" w:type="dxa"/>
          </w:tcPr>
          <w:p w14:paraId="5B9D4072" w14:textId="77777777" w:rsidR="00F62BD3" w:rsidRDefault="00F62BD3" w:rsidP="00221BBD">
            <w:pPr>
              <w:jc w:val="center"/>
              <w:rPr>
                <w:rFonts w:eastAsiaTheme="minorEastAsia"/>
              </w:rPr>
            </w:pPr>
            <w:r>
              <w:rPr>
                <w:rFonts w:eastAsiaTheme="minorEastAsia" w:hint="eastAsia"/>
              </w:rPr>
              <w:t>P</w:t>
            </w:r>
            <w:r>
              <w:rPr>
                <w:rFonts w:eastAsiaTheme="minorEastAsia"/>
              </w:rPr>
              <w:t>roposals</w:t>
            </w:r>
          </w:p>
        </w:tc>
      </w:tr>
      <w:tr w:rsidR="00F62BD3" w14:paraId="4E32F5C4" w14:textId="77777777" w:rsidTr="00F62BD3">
        <w:trPr>
          <w:trHeight w:val="330"/>
        </w:trPr>
        <w:tc>
          <w:tcPr>
            <w:tcW w:w="1239" w:type="dxa"/>
          </w:tcPr>
          <w:p w14:paraId="31D08C9E" w14:textId="77777777" w:rsidR="00F62BD3" w:rsidRDefault="00F62BD3" w:rsidP="00221BBD">
            <w:pPr>
              <w:jc w:val="center"/>
              <w:rPr>
                <w:rFonts w:eastAsiaTheme="minorEastAsia"/>
              </w:rPr>
            </w:pPr>
            <w:r>
              <w:rPr>
                <w:rFonts w:eastAsiaTheme="minorEastAsia" w:hint="eastAsia"/>
              </w:rPr>
              <w:t>[</w:t>
            </w:r>
            <w:r>
              <w:rPr>
                <w:rFonts w:eastAsiaTheme="minorEastAsia"/>
              </w:rPr>
              <w:t>1]</w:t>
            </w:r>
          </w:p>
        </w:tc>
        <w:tc>
          <w:tcPr>
            <w:tcW w:w="8390" w:type="dxa"/>
          </w:tcPr>
          <w:p w14:paraId="6715E65A" w14:textId="68435CAA" w:rsidR="00F62BD3" w:rsidRDefault="00F62BD3" w:rsidP="00221BBD">
            <w:pPr>
              <w:jc w:val="left"/>
              <w:rPr>
                <w:rFonts w:eastAsiaTheme="minorEastAsia"/>
              </w:rPr>
            </w:pPr>
            <w:r w:rsidRPr="00FB36A2">
              <w:rPr>
                <w:rFonts w:cs="Arial"/>
                <w:bCs/>
                <w:sz w:val="16"/>
              </w:rPr>
              <w:t>Proposal 5: Do not introduce new release cause for coverage gap in RRCRelease message.</w:t>
            </w:r>
          </w:p>
        </w:tc>
      </w:tr>
      <w:tr w:rsidR="00F62BD3" w14:paraId="615DA63C" w14:textId="77777777" w:rsidTr="00F62BD3">
        <w:trPr>
          <w:trHeight w:val="330"/>
        </w:trPr>
        <w:tc>
          <w:tcPr>
            <w:tcW w:w="1239" w:type="dxa"/>
          </w:tcPr>
          <w:p w14:paraId="0AE7DABA" w14:textId="525B7FF9" w:rsidR="00F62BD3" w:rsidRDefault="00F62BD3" w:rsidP="00221BBD">
            <w:pPr>
              <w:jc w:val="center"/>
              <w:rPr>
                <w:rFonts w:eastAsiaTheme="minorEastAsia"/>
              </w:rPr>
            </w:pPr>
            <w:r>
              <w:rPr>
                <w:rFonts w:eastAsiaTheme="minorEastAsia" w:hint="eastAsia"/>
              </w:rPr>
              <w:t>[</w:t>
            </w:r>
            <w:r>
              <w:rPr>
                <w:rFonts w:eastAsiaTheme="minorEastAsia"/>
              </w:rPr>
              <w:t>2]</w:t>
            </w:r>
          </w:p>
        </w:tc>
        <w:tc>
          <w:tcPr>
            <w:tcW w:w="8390" w:type="dxa"/>
          </w:tcPr>
          <w:p w14:paraId="3AC36CF8" w14:textId="77777777" w:rsidR="00F62BD3" w:rsidRDefault="00F62BD3" w:rsidP="00221BBD">
            <w:pPr>
              <w:jc w:val="left"/>
              <w:rPr>
                <w:rFonts w:cs="Arial"/>
                <w:bCs/>
                <w:sz w:val="16"/>
              </w:rPr>
            </w:pPr>
            <w:r w:rsidRPr="00FB36A2">
              <w:rPr>
                <w:rFonts w:cs="Arial"/>
                <w:bCs/>
                <w:sz w:val="16"/>
              </w:rPr>
              <w:t>P</w:t>
            </w:r>
            <w:r w:rsidRPr="00FB36A2">
              <w:rPr>
                <w:rFonts w:cs="Arial" w:hint="eastAsia"/>
                <w:bCs/>
                <w:sz w:val="16"/>
              </w:rPr>
              <w:t>roposal 5</w:t>
            </w:r>
            <w:r w:rsidRPr="00FB36A2">
              <w:rPr>
                <w:rFonts w:ascii="微软雅黑" w:eastAsia="微软雅黑" w:hAnsi="微软雅黑" w:cs="微软雅黑" w:hint="eastAsia"/>
                <w:bCs/>
                <w:sz w:val="16"/>
              </w:rPr>
              <w:t>：</w:t>
            </w:r>
            <w:r w:rsidRPr="00FB36A2">
              <w:rPr>
                <w:rFonts w:cs="Arial" w:hint="eastAsia"/>
                <w:bCs/>
                <w:sz w:val="16"/>
              </w:rPr>
              <w:t xml:space="preserve">No </w:t>
            </w:r>
            <w:r w:rsidRPr="00FB36A2">
              <w:rPr>
                <w:rFonts w:cs="Arial"/>
                <w:bCs/>
                <w:sz w:val="16"/>
              </w:rPr>
              <w:t>new RRC Release cause</w:t>
            </w:r>
            <w:r w:rsidRPr="00FB36A2">
              <w:rPr>
                <w:rFonts w:cs="Arial" w:hint="eastAsia"/>
                <w:bCs/>
                <w:sz w:val="16"/>
              </w:rPr>
              <w:t xml:space="preserve"> is needed for discontinuous coverage scenario.</w:t>
            </w:r>
          </w:p>
          <w:p w14:paraId="7BBECA23" w14:textId="771208FC" w:rsidR="00F62BD3" w:rsidRPr="00FB36A2" w:rsidRDefault="00F62BD3" w:rsidP="00221BBD">
            <w:pPr>
              <w:jc w:val="left"/>
              <w:rPr>
                <w:rFonts w:cs="Arial"/>
                <w:bCs/>
                <w:sz w:val="16"/>
              </w:rPr>
            </w:pPr>
            <w:r w:rsidRPr="00F62BD3">
              <w:rPr>
                <w:rFonts w:cs="Arial"/>
                <w:bCs/>
                <w:sz w:val="16"/>
              </w:rPr>
              <w:t>Proposal 6</w:t>
            </w:r>
            <w:r w:rsidRPr="00F62BD3">
              <w:rPr>
                <w:rFonts w:ascii="宋体" w:eastAsia="宋体" w:hAnsi="宋体" w:cs="宋体" w:hint="eastAsia"/>
                <w:bCs/>
                <w:sz w:val="16"/>
              </w:rPr>
              <w:t>：</w:t>
            </w:r>
            <w:r w:rsidRPr="00F62BD3">
              <w:rPr>
                <w:rFonts w:cs="Arial"/>
                <w:bCs/>
                <w:sz w:val="16"/>
              </w:rPr>
              <w:t>UE Autonomous release enhancement for discontinuous coverage is not needed, if AMF/MME shares the UE unreachability period to RAN node.</w:t>
            </w:r>
          </w:p>
        </w:tc>
      </w:tr>
      <w:tr w:rsidR="00F62BD3" w14:paraId="22441D8A" w14:textId="77777777" w:rsidTr="00F62BD3">
        <w:trPr>
          <w:trHeight w:val="330"/>
        </w:trPr>
        <w:tc>
          <w:tcPr>
            <w:tcW w:w="1239" w:type="dxa"/>
          </w:tcPr>
          <w:p w14:paraId="494E9B45" w14:textId="52BC6D55" w:rsidR="00F62BD3" w:rsidRDefault="00F62BD3" w:rsidP="00221BBD">
            <w:pPr>
              <w:jc w:val="center"/>
              <w:rPr>
                <w:rFonts w:eastAsiaTheme="minorEastAsia"/>
              </w:rPr>
            </w:pPr>
            <w:r>
              <w:rPr>
                <w:rFonts w:eastAsiaTheme="minorEastAsia" w:hint="eastAsia"/>
              </w:rPr>
              <w:t>[</w:t>
            </w:r>
            <w:r>
              <w:rPr>
                <w:rFonts w:eastAsiaTheme="minorEastAsia"/>
              </w:rPr>
              <w:t>3]</w:t>
            </w:r>
          </w:p>
        </w:tc>
        <w:tc>
          <w:tcPr>
            <w:tcW w:w="8390" w:type="dxa"/>
          </w:tcPr>
          <w:p w14:paraId="1F05AE4C" w14:textId="77777777" w:rsidR="00F62BD3" w:rsidRDefault="00F62BD3" w:rsidP="00221BBD">
            <w:pPr>
              <w:jc w:val="left"/>
              <w:rPr>
                <w:rFonts w:cs="Arial"/>
                <w:bCs/>
                <w:sz w:val="16"/>
              </w:rPr>
            </w:pPr>
            <w:r w:rsidRPr="00FB36A2">
              <w:rPr>
                <w:rFonts w:cs="Arial" w:hint="eastAsia"/>
                <w:bCs/>
                <w:sz w:val="16"/>
              </w:rPr>
              <w:t xml:space="preserve">Proposal 3: A new cause value </w:t>
            </w:r>
            <w:r w:rsidRPr="00FB36A2">
              <w:rPr>
                <w:rFonts w:cs="Arial"/>
                <w:bCs/>
                <w:sz w:val="16"/>
              </w:rPr>
              <w:t>‘</w:t>
            </w:r>
            <w:r w:rsidRPr="00FB36A2">
              <w:rPr>
                <w:rFonts w:cs="Arial" w:hint="eastAsia"/>
                <w:bCs/>
                <w:sz w:val="16"/>
              </w:rPr>
              <w:t>Release due to discontinuous coverage</w:t>
            </w:r>
            <w:r w:rsidRPr="00FB36A2">
              <w:rPr>
                <w:rFonts w:cs="Arial"/>
                <w:bCs/>
                <w:sz w:val="16"/>
              </w:rPr>
              <w:t>’</w:t>
            </w:r>
            <w:r w:rsidRPr="00FB36A2">
              <w:rPr>
                <w:rFonts w:cs="Arial" w:hint="eastAsia"/>
                <w:bCs/>
                <w:sz w:val="16"/>
              </w:rPr>
              <w:t xml:space="preserve"> is introduced in RRCRelease message.</w:t>
            </w:r>
          </w:p>
          <w:p w14:paraId="364D6DE6" w14:textId="77777777" w:rsidR="00F62BD3" w:rsidRDefault="00F62BD3" w:rsidP="00221BBD">
            <w:pPr>
              <w:jc w:val="left"/>
              <w:rPr>
                <w:rFonts w:cs="Arial"/>
                <w:bCs/>
                <w:sz w:val="16"/>
              </w:rPr>
            </w:pPr>
            <w:r w:rsidRPr="00FB36A2">
              <w:rPr>
                <w:rFonts w:cs="Arial" w:hint="eastAsia"/>
                <w:bCs/>
                <w:sz w:val="16"/>
              </w:rPr>
              <w:t>Proposal 4: The UE can provide the out-of-coverage information to RAN node for e.g, optimization on RRC release or paging.</w:t>
            </w:r>
          </w:p>
          <w:p w14:paraId="67A78FCA" w14:textId="537DD796" w:rsidR="00F62BD3" w:rsidRPr="00FB36A2" w:rsidRDefault="00F62BD3" w:rsidP="00221BBD">
            <w:pPr>
              <w:jc w:val="left"/>
              <w:rPr>
                <w:rFonts w:cs="Arial"/>
                <w:bCs/>
                <w:sz w:val="16"/>
              </w:rPr>
            </w:pPr>
            <w:r w:rsidRPr="00FB36A2">
              <w:rPr>
                <w:rFonts w:cs="Arial" w:hint="eastAsia"/>
                <w:bCs/>
                <w:sz w:val="16"/>
              </w:rPr>
              <w:t>Proposal 5: The UE out-of-coverage information can be kept by RAN node when the UE enters into idle mode.</w:t>
            </w:r>
          </w:p>
        </w:tc>
      </w:tr>
      <w:tr w:rsidR="00225C03" w14:paraId="7B59175D" w14:textId="77777777" w:rsidTr="00F62BD3">
        <w:trPr>
          <w:trHeight w:val="330"/>
        </w:trPr>
        <w:tc>
          <w:tcPr>
            <w:tcW w:w="1239" w:type="dxa"/>
          </w:tcPr>
          <w:p w14:paraId="1FE458AD" w14:textId="56340B78" w:rsidR="00225C03" w:rsidRDefault="00225C03" w:rsidP="00221BBD">
            <w:pPr>
              <w:jc w:val="center"/>
              <w:rPr>
                <w:rFonts w:eastAsiaTheme="minorEastAsia"/>
              </w:rPr>
            </w:pPr>
            <w:r>
              <w:rPr>
                <w:rFonts w:eastAsiaTheme="minorEastAsia" w:hint="eastAsia"/>
              </w:rPr>
              <w:t>[</w:t>
            </w:r>
            <w:r>
              <w:rPr>
                <w:rFonts w:eastAsiaTheme="minorEastAsia"/>
              </w:rPr>
              <w:t>5]</w:t>
            </w:r>
          </w:p>
        </w:tc>
        <w:tc>
          <w:tcPr>
            <w:tcW w:w="8390" w:type="dxa"/>
          </w:tcPr>
          <w:p w14:paraId="162A99C0" w14:textId="25A8E512" w:rsidR="00225C03" w:rsidRPr="00FB36A2" w:rsidRDefault="00225C03" w:rsidP="00221BBD">
            <w:pPr>
              <w:jc w:val="left"/>
              <w:rPr>
                <w:rFonts w:cs="Arial"/>
                <w:bCs/>
                <w:sz w:val="16"/>
              </w:rPr>
            </w:pPr>
            <w:r>
              <w:rPr>
                <w:rFonts w:cs="Arial"/>
                <w:color w:val="000000"/>
                <w:sz w:val="16"/>
                <w:szCs w:val="16"/>
                <w:lang w:eastAsia="en-GB"/>
              </w:rPr>
              <w:t xml:space="preserve">Proposal 1: </w:t>
            </w:r>
            <w:r w:rsidRPr="001871D3">
              <w:rPr>
                <w:rFonts w:cs="Arial"/>
                <w:color w:val="000000"/>
                <w:sz w:val="16"/>
                <w:szCs w:val="16"/>
                <w:lang w:eastAsia="en-GB"/>
              </w:rPr>
              <w:t>UE can indicate “RRC_IDLE” to the Network as the preferred RRC state when it is going to enter a coverage gap and start a timer, similar as the mechanism designed by R17 MUSIM.</w:t>
            </w:r>
          </w:p>
        </w:tc>
      </w:tr>
      <w:tr w:rsidR="00225C03" w14:paraId="11CA2900" w14:textId="77777777" w:rsidTr="00F62BD3">
        <w:trPr>
          <w:trHeight w:val="330"/>
        </w:trPr>
        <w:tc>
          <w:tcPr>
            <w:tcW w:w="1239" w:type="dxa"/>
          </w:tcPr>
          <w:p w14:paraId="201AA6C9" w14:textId="20C3CDF4" w:rsidR="00225C03" w:rsidRDefault="00225C03" w:rsidP="00221BBD">
            <w:pPr>
              <w:jc w:val="center"/>
              <w:rPr>
                <w:rFonts w:eastAsiaTheme="minorEastAsia"/>
              </w:rPr>
            </w:pPr>
            <w:r>
              <w:rPr>
                <w:rFonts w:eastAsiaTheme="minorEastAsia" w:hint="eastAsia"/>
              </w:rPr>
              <w:t>[</w:t>
            </w:r>
            <w:r>
              <w:rPr>
                <w:rFonts w:eastAsiaTheme="minorEastAsia"/>
              </w:rPr>
              <w:t>6]</w:t>
            </w:r>
          </w:p>
        </w:tc>
        <w:tc>
          <w:tcPr>
            <w:tcW w:w="8390" w:type="dxa"/>
          </w:tcPr>
          <w:p w14:paraId="09F6F8BB" w14:textId="77777777" w:rsidR="00225C03" w:rsidRDefault="00225C03" w:rsidP="00225C03">
            <w:pPr>
              <w:rPr>
                <w:rFonts w:cs="Arial"/>
                <w:color w:val="000000"/>
                <w:sz w:val="16"/>
                <w:szCs w:val="16"/>
                <w:lang w:eastAsia="en-GB"/>
              </w:rPr>
            </w:pPr>
            <w:r w:rsidRPr="000B3CC0">
              <w:rPr>
                <w:rFonts w:cs="Arial"/>
                <w:color w:val="000000"/>
                <w:sz w:val="16"/>
                <w:szCs w:val="16"/>
                <w:lang w:eastAsia="en-GB"/>
              </w:rPr>
              <w:t>Proposal 2: RAN2 to discuss what new behaviour is expected from the UE when NW releases the UE using a new cause e.g. “discontinuous coverage” in the following cases:</w:t>
            </w:r>
          </w:p>
          <w:p w14:paraId="62B0D8D3" w14:textId="77777777" w:rsidR="00225C03" w:rsidRPr="000B3CC0" w:rsidRDefault="00225C03" w:rsidP="00225C03">
            <w:pPr>
              <w:ind w:firstLineChars="550" w:firstLine="880"/>
              <w:rPr>
                <w:rFonts w:cs="Arial"/>
                <w:color w:val="000000"/>
                <w:sz w:val="16"/>
                <w:szCs w:val="16"/>
                <w:lang w:eastAsia="en-GB"/>
              </w:rPr>
            </w:pPr>
            <w:r w:rsidRPr="000B3CC0">
              <w:rPr>
                <w:rFonts w:cs="Arial"/>
                <w:color w:val="000000"/>
                <w:sz w:val="16"/>
                <w:szCs w:val="16"/>
                <w:lang w:eastAsia="en-GB"/>
              </w:rPr>
              <w:t>Case 1: Release to RRC_IDLE</w:t>
            </w:r>
          </w:p>
          <w:p w14:paraId="357B0E04" w14:textId="77777777" w:rsidR="00225C03" w:rsidRPr="000B3CC0" w:rsidRDefault="00225C03" w:rsidP="00225C03">
            <w:pPr>
              <w:ind w:firstLineChars="550" w:firstLine="880"/>
              <w:rPr>
                <w:rFonts w:cs="Arial"/>
                <w:color w:val="000000"/>
                <w:sz w:val="16"/>
                <w:szCs w:val="16"/>
                <w:lang w:eastAsia="en-GB"/>
              </w:rPr>
            </w:pPr>
            <w:r w:rsidRPr="000B3CC0">
              <w:rPr>
                <w:rFonts w:cs="Arial"/>
                <w:color w:val="000000"/>
                <w:sz w:val="16"/>
                <w:szCs w:val="16"/>
                <w:lang w:eastAsia="en-GB"/>
              </w:rPr>
              <w:t>Case 2: Release to RRC_INACTIVE</w:t>
            </w:r>
          </w:p>
          <w:p w14:paraId="397D2A3D" w14:textId="77777777" w:rsidR="00225C03" w:rsidRDefault="00225C03" w:rsidP="00221BBD">
            <w:pPr>
              <w:jc w:val="left"/>
              <w:rPr>
                <w:rFonts w:cs="Arial"/>
                <w:color w:val="000000"/>
                <w:sz w:val="16"/>
                <w:szCs w:val="16"/>
                <w:lang w:eastAsia="en-GB"/>
              </w:rPr>
            </w:pPr>
          </w:p>
        </w:tc>
      </w:tr>
      <w:tr w:rsidR="00225C03" w14:paraId="4750D93C" w14:textId="77777777" w:rsidTr="00F62BD3">
        <w:trPr>
          <w:trHeight w:val="330"/>
        </w:trPr>
        <w:tc>
          <w:tcPr>
            <w:tcW w:w="1239" w:type="dxa"/>
          </w:tcPr>
          <w:p w14:paraId="4BA67074" w14:textId="0F10EB26" w:rsidR="00225C03" w:rsidRDefault="00225C03" w:rsidP="00221BBD">
            <w:pPr>
              <w:jc w:val="center"/>
              <w:rPr>
                <w:rFonts w:eastAsiaTheme="minorEastAsia"/>
              </w:rPr>
            </w:pPr>
            <w:r>
              <w:rPr>
                <w:rFonts w:eastAsiaTheme="minorEastAsia" w:hint="eastAsia"/>
              </w:rPr>
              <w:t>[</w:t>
            </w:r>
            <w:r>
              <w:rPr>
                <w:rFonts w:eastAsiaTheme="minorEastAsia"/>
              </w:rPr>
              <w:t>8]</w:t>
            </w:r>
          </w:p>
        </w:tc>
        <w:tc>
          <w:tcPr>
            <w:tcW w:w="8390" w:type="dxa"/>
          </w:tcPr>
          <w:p w14:paraId="01B8BD66" w14:textId="77777777" w:rsidR="00225C03" w:rsidRDefault="00225C03" w:rsidP="00225C03">
            <w:pPr>
              <w:rPr>
                <w:rFonts w:cs="Arial"/>
                <w:color w:val="000000"/>
                <w:sz w:val="16"/>
                <w:szCs w:val="16"/>
                <w:lang w:eastAsia="en-GB"/>
              </w:rPr>
            </w:pPr>
            <w:r>
              <w:rPr>
                <w:rFonts w:cs="Arial"/>
                <w:color w:val="000000"/>
                <w:sz w:val="16"/>
                <w:szCs w:val="16"/>
                <w:lang w:eastAsia="en-GB"/>
              </w:rPr>
              <w:t xml:space="preserve">Proposal 1: </w:t>
            </w:r>
            <w:r w:rsidRPr="000B3CC0">
              <w:rPr>
                <w:rFonts w:cs="Arial"/>
                <w:color w:val="000000"/>
                <w:sz w:val="16"/>
                <w:szCs w:val="16"/>
                <w:lang w:eastAsia="en-GB"/>
              </w:rPr>
              <w:t>Consider to support UE providing assistance information on being out-of-coverage to gNB for RRC connection management.</w:t>
            </w:r>
          </w:p>
          <w:p w14:paraId="4B34E563" w14:textId="2746AB74" w:rsidR="00225C03" w:rsidRPr="000B3CC0" w:rsidRDefault="00225C03" w:rsidP="00225C03">
            <w:pPr>
              <w:rPr>
                <w:rFonts w:cs="Arial"/>
                <w:color w:val="000000"/>
                <w:sz w:val="16"/>
                <w:szCs w:val="16"/>
                <w:lang w:eastAsia="en-GB"/>
              </w:rPr>
            </w:pPr>
            <w:r>
              <w:rPr>
                <w:rFonts w:cs="Arial"/>
                <w:color w:val="000000"/>
                <w:sz w:val="16"/>
                <w:szCs w:val="16"/>
                <w:lang w:eastAsia="en-GB"/>
              </w:rPr>
              <w:t xml:space="preserve">Proposal 2: </w:t>
            </w:r>
            <w:r w:rsidRPr="000B3CC0">
              <w:rPr>
                <w:rFonts w:cs="Arial"/>
                <w:color w:val="000000"/>
                <w:sz w:val="16"/>
                <w:szCs w:val="16"/>
                <w:lang w:eastAsia="en-GB"/>
              </w:rPr>
              <w:t>Consider to include remaining coverage time in out-of-coverage information.</w:t>
            </w:r>
          </w:p>
        </w:tc>
      </w:tr>
      <w:tr w:rsidR="00225C03" w14:paraId="0A450D5B" w14:textId="77777777" w:rsidTr="00F62BD3">
        <w:trPr>
          <w:trHeight w:val="330"/>
        </w:trPr>
        <w:tc>
          <w:tcPr>
            <w:tcW w:w="1239" w:type="dxa"/>
          </w:tcPr>
          <w:p w14:paraId="072BA34E" w14:textId="331CCD30" w:rsidR="00225C03" w:rsidRDefault="00225C03" w:rsidP="00221BBD">
            <w:pPr>
              <w:jc w:val="center"/>
              <w:rPr>
                <w:rFonts w:eastAsiaTheme="minorEastAsia"/>
              </w:rPr>
            </w:pPr>
            <w:r>
              <w:rPr>
                <w:rFonts w:eastAsiaTheme="minorEastAsia" w:hint="eastAsia"/>
              </w:rPr>
              <w:t>[</w:t>
            </w:r>
            <w:r>
              <w:rPr>
                <w:rFonts w:eastAsiaTheme="minorEastAsia"/>
              </w:rPr>
              <w:t>9]</w:t>
            </w:r>
          </w:p>
        </w:tc>
        <w:tc>
          <w:tcPr>
            <w:tcW w:w="8390" w:type="dxa"/>
          </w:tcPr>
          <w:p w14:paraId="72F8810D" w14:textId="77777777" w:rsidR="00225C03" w:rsidRPr="000B3CC0" w:rsidRDefault="00225C03" w:rsidP="00225C03">
            <w:pPr>
              <w:rPr>
                <w:rFonts w:cs="Arial"/>
                <w:color w:val="000000"/>
                <w:sz w:val="16"/>
                <w:szCs w:val="16"/>
                <w:lang w:eastAsia="en-GB"/>
              </w:rPr>
            </w:pPr>
            <w:r w:rsidRPr="000B3CC0">
              <w:rPr>
                <w:rFonts w:cs="Arial"/>
                <w:color w:val="000000"/>
                <w:sz w:val="16"/>
                <w:szCs w:val="16"/>
                <w:lang w:eastAsia="en-GB"/>
              </w:rPr>
              <w:t>Proposal 10: RAN2 to discuss support for UE request for RRC connection release based on DC estimation. FFS support for implicit RRC connection release.</w:t>
            </w:r>
          </w:p>
          <w:p w14:paraId="3024AE72" w14:textId="77777777" w:rsidR="00225C03" w:rsidRDefault="00225C03" w:rsidP="00225C03">
            <w:pPr>
              <w:rPr>
                <w:rFonts w:cs="Arial"/>
                <w:color w:val="000000"/>
                <w:sz w:val="16"/>
                <w:szCs w:val="16"/>
                <w:lang w:eastAsia="en-GB"/>
              </w:rPr>
            </w:pPr>
          </w:p>
        </w:tc>
      </w:tr>
      <w:tr w:rsidR="0019153E" w14:paraId="37FAA7D5" w14:textId="77777777" w:rsidTr="00F62BD3">
        <w:trPr>
          <w:trHeight w:val="330"/>
        </w:trPr>
        <w:tc>
          <w:tcPr>
            <w:tcW w:w="1239" w:type="dxa"/>
          </w:tcPr>
          <w:p w14:paraId="2EB05D1C" w14:textId="14F3AEC1" w:rsidR="0019153E" w:rsidRDefault="0019153E" w:rsidP="00221BBD">
            <w:pPr>
              <w:jc w:val="center"/>
              <w:rPr>
                <w:rFonts w:eastAsiaTheme="minorEastAsia"/>
              </w:rPr>
            </w:pPr>
            <w:r>
              <w:rPr>
                <w:rFonts w:eastAsiaTheme="minorEastAsia" w:hint="eastAsia"/>
              </w:rPr>
              <w:t>[</w:t>
            </w:r>
            <w:r>
              <w:rPr>
                <w:rFonts w:eastAsiaTheme="minorEastAsia"/>
              </w:rPr>
              <w:t>10]</w:t>
            </w:r>
          </w:p>
        </w:tc>
        <w:tc>
          <w:tcPr>
            <w:tcW w:w="8390" w:type="dxa"/>
          </w:tcPr>
          <w:p w14:paraId="056EAE8F" w14:textId="77777777" w:rsidR="0019153E" w:rsidRDefault="0019153E" w:rsidP="00225C03">
            <w:pPr>
              <w:rPr>
                <w:rFonts w:cs="Arial"/>
                <w:color w:val="000000"/>
                <w:sz w:val="16"/>
                <w:szCs w:val="16"/>
                <w:lang w:eastAsia="en-GB"/>
              </w:rPr>
            </w:pPr>
            <w:r>
              <w:rPr>
                <w:rFonts w:cs="Arial"/>
                <w:color w:val="000000"/>
                <w:sz w:val="16"/>
                <w:szCs w:val="16"/>
                <w:lang w:eastAsia="en-GB"/>
              </w:rPr>
              <w:t>Proposal 1 If the UE is able to predict when the discontinuous coverage starts, reuse NR MUSIM procedure to leave RRC_CONNECTED state where the UE indicates the out-of-coverage to network and starts an out-of-coverage timer.</w:t>
            </w:r>
          </w:p>
          <w:p w14:paraId="52B1CEAF" w14:textId="77777777" w:rsidR="0019153E" w:rsidRDefault="0019153E" w:rsidP="00225C03">
            <w:pPr>
              <w:rPr>
                <w:rFonts w:cs="Arial"/>
                <w:color w:val="000000"/>
                <w:sz w:val="16"/>
                <w:szCs w:val="16"/>
                <w:lang w:eastAsia="en-GB"/>
              </w:rPr>
            </w:pPr>
            <w:r>
              <w:rPr>
                <w:rFonts w:cs="Arial"/>
                <w:color w:val="000000"/>
                <w:sz w:val="16"/>
                <w:szCs w:val="16"/>
                <w:lang w:eastAsia="en-GB"/>
              </w:rPr>
              <w:t>Proposal 2 Reuse NR MUSIM timer T346g behavior, i.e., upon expiry of the out-of-coverage timer, the UE performs the actions upon leaving RRC_CONNECTED, with release cause 'other'.</w:t>
            </w:r>
          </w:p>
          <w:p w14:paraId="3EF0D3D0" w14:textId="24C1C7AA" w:rsidR="0019153E" w:rsidRPr="000B3CC0" w:rsidRDefault="0019153E" w:rsidP="00225C03">
            <w:pPr>
              <w:rPr>
                <w:rFonts w:cs="Arial"/>
                <w:color w:val="000000"/>
                <w:sz w:val="16"/>
                <w:szCs w:val="16"/>
                <w:lang w:eastAsia="en-GB"/>
              </w:rPr>
            </w:pPr>
            <w:r>
              <w:rPr>
                <w:rFonts w:cs="Arial"/>
                <w:color w:val="000000"/>
                <w:sz w:val="16"/>
                <w:szCs w:val="16"/>
                <w:lang w:eastAsia="en-GB"/>
              </w:rPr>
              <w:t>Proposal 3 Further discuss the details on the values of the out-of-coverage timer and message to carry out-of-coverage information.</w:t>
            </w:r>
          </w:p>
        </w:tc>
      </w:tr>
      <w:tr w:rsidR="0019153E" w14:paraId="5DC3F590" w14:textId="77777777" w:rsidTr="00F62BD3">
        <w:trPr>
          <w:trHeight w:val="330"/>
        </w:trPr>
        <w:tc>
          <w:tcPr>
            <w:tcW w:w="1239" w:type="dxa"/>
          </w:tcPr>
          <w:p w14:paraId="6DDFD294" w14:textId="3F50E383" w:rsidR="0019153E" w:rsidRDefault="0019153E" w:rsidP="00221BBD">
            <w:pPr>
              <w:jc w:val="center"/>
              <w:rPr>
                <w:rFonts w:eastAsiaTheme="minorEastAsia"/>
              </w:rPr>
            </w:pPr>
            <w:r>
              <w:rPr>
                <w:rFonts w:eastAsiaTheme="minorEastAsia" w:hint="eastAsia"/>
              </w:rPr>
              <w:t>[</w:t>
            </w:r>
            <w:r>
              <w:rPr>
                <w:rFonts w:eastAsiaTheme="minorEastAsia"/>
              </w:rPr>
              <w:t>11]</w:t>
            </w:r>
          </w:p>
        </w:tc>
        <w:tc>
          <w:tcPr>
            <w:tcW w:w="8390" w:type="dxa"/>
          </w:tcPr>
          <w:p w14:paraId="77813C03" w14:textId="77777777" w:rsidR="0019153E" w:rsidRDefault="0019153E" w:rsidP="00225C03">
            <w:pPr>
              <w:rPr>
                <w:rFonts w:cs="Arial"/>
                <w:color w:val="000000"/>
                <w:sz w:val="16"/>
                <w:szCs w:val="16"/>
                <w:lang w:eastAsia="en-GB"/>
              </w:rPr>
            </w:pPr>
            <w:r w:rsidRPr="00E94461">
              <w:rPr>
                <w:rFonts w:cs="Arial"/>
                <w:color w:val="000000"/>
                <w:sz w:val="16"/>
                <w:szCs w:val="16"/>
                <w:lang w:eastAsia="en-GB"/>
              </w:rPr>
              <w:t>Proposal 3: UE autonomous release for discontinuous coverage is not pursued.</w:t>
            </w:r>
          </w:p>
          <w:p w14:paraId="5B3A71CE" w14:textId="77777777" w:rsidR="0019153E" w:rsidRDefault="0019153E" w:rsidP="00225C03">
            <w:pPr>
              <w:rPr>
                <w:rFonts w:cs="Arial"/>
                <w:color w:val="000000"/>
                <w:sz w:val="16"/>
                <w:szCs w:val="16"/>
                <w:lang w:eastAsia="en-GB"/>
              </w:rPr>
            </w:pPr>
            <w:r w:rsidRPr="00E94461">
              <w:rPr>
                <w:rFonts w:cs="Arial"/>
                <w:color w:val="000000"/>
                <w:sz w:val="16"/>
                <w:szCs w:val="16"/>
                <w:lang w:eastAsia="en-GB"/>
              </w:rPr>
              <w:t>Proposal 4: Explicit RRC Release using a new RRC Release cause for discontinuous coverage is introduced.</w:t>
            </w:r>
          </w:p>
          <w:p w14:paraId="604C94E1" w14:textId="77777777" w:rsidR="0019153E" w:rsidRDefault="0019153E" w:rsidP="00225C03">
            <w:pPr>
              <w:rPr>
                <w:rFonts w:cs="Arial"/>
                <w:color w:val="000000"/>
                <w:sz w:val="16"/>
                <w:szCs w:val="16"/>
                <w:lang w:eastAsia="en-GB"/>
              </w:rPr>
            </w:pPr>
            <w:r w:rsidRPr="00E94461">
              <w:rPr>
                <w:rFonts w:cs="Arial"/>
                <w:color w:val="000000"/>
                <w:sz w:val="16"/>
                <w:szCs w:val="16"/>
                <w:lang w:eastAsia="en-GB"/>
              </w:rPr>
              <w:lastRenderedPageBreak/>
              <w:t>Proposal 5: Certain idle mode procedures are paused if a UE receives an RRC release with the new RRC release cause.</w:t>
            </w:r>
          </w:p>
          <w:p w14:paraId="4CA10130" w14:textId="77777777" w:rsidR="0019153E" w:rsidRDefault="0019153E" w:rsidP="00225C03">
            <w:pPr>
              <w:rPr>
                <w:rFonts w:cs="Arial"/>
                <w:color w:val="000000"/>
                <w:sz w:val="16"/>
                <w:szCs w:val="16"/>
                <w:lang w:eastAsia="en-GB"/>
              </w:rPr>
            </w:pPr>
            <w:r w:rsidRPr="00E94461">
              <w:rPr>
                <w:rFonts w:cs="Arial"/>
                <w:color w:val="000000"/>
                <w:sz w:val="16"/>
                <w:szCs w:val="16"/>
                <w:lang w:eastAsia="en-GB"/>
              </w:rPr>
              <w:t>Proposal 6: The new RRC release cause is used to re-direct a UE from a non-discontinuous coverage network to a discontinuous coverage network.</w:t>
            </w:r>
          </w:p>
          <w:p w14:paraId="3E9E6636" w14:textId="57B7717E" w:rsidR="0019153E" w:rsidRDefault="0019153E" w:rsidP="00225C03">
            <w:pPr>
              <w:rPr>
                <w:rFonts w:cs="Arial"/>
                <w:color w:val="000000"/>
                <w:sz w:val="16"/>
                <w:szCs w:val="16"/>
                <w:lang w:eastAsia="en-GB"/>
              </w:rPr>
            </w:pPr>
            <w:r w:rsidRPr="00E94461">
              <w:rPr>
                <w:rFonts w:cs="Arial"/>
                <w:color w:val="000000"/>
                <w:sz w:val="16"/>
                <w:szCs w:val="16"/>
                <w:lang w:eastAsia="en-GB"/>
              </w:rPr>
              <w:t>Proposal 7: Discontinuous coverage-related information is provided in a re-direct message when being re-directed to a discontinuous coverage network.</w:t>
            </w:r>
          </w:p>
        </w:tc>
      </w:tr>
      <w:tr w:rsidR="0019153E" w14:paraId="7E1F8CB2" w14:textId="77777777" w:rsidTr="00F62BD3">
        <w:trPr>
          <w:trHeight w:val="330"/>
        </w:trPr>
        <w:tc>
          <w:tcPr>
            <w:tcW w:w="1239" w:type="dxa"/>
          </w:tcPr>
          <w:p w14:paraId="31E149D2" w14:textId="5F3E9B0E" w:rsidR="0019153E" w:rsidRDefault="0019153E" w:rsidP="00221BBD">
            <w:pPr>
              <w:jc w:val="center"/>
              <w:rPr>
                <w:rFonts w:eastAsiaTheme="minorEastAsia"/>
              </w:rPr>
            </w:pPr>
            <w:r>
              <w:rPr>
                <w:rFonts w:eastAsiaTheme="minorEastAsia" w:hint="eastAsia"/>
              </w:rPr>
              <w:lastRenderedPageBreak/>
              <w:t>[</w:t>
            </w:r>
            <w:r>
              <w:rPr>
                <w:rFonts w:eastAsiaTheme="minorEastAsia"/>
              </w:rPr>
              <w:t>13]</w:t>
            </w:r>
          </w:p>
        </w:tc>
        <w:tc>
          <w:tcPr>
            <w:tcW w:w="8390" w:type="dxa"/>
          </w:tcPr>
          <w:p w14:paraId="2AD9BC75" w14:textId="1B6591B6" w:rsidR="0019153E" w:rsidRPr="00E94461" w:rsidRDefault="0019153E" w:rsidP="00225C03">
            <w:pPr>
              <w:rPr>
                <w:rFonts w:cs="Arial"/>
                <w:color w:val="000000"/>
                <w:sz w:val="16"/>
                <w:szCs w:val="16"/>
                <w:lang w:eastAsia="en-GB"/>
              </w:rPr>
            </w:pPr>
            <w:r>
              <w:rPr>
                <w:rFonts w:cs="Arial"/>
                <w:color w:val="000000"/>
                <w:sz w:val="16"/>
                <w:szCs w:val="16"/>
                <w:lang w:eastAsia="en-GB"/>
              </w:rPr>
              <w:t xml:space="preserve">Proposal 5: </w:t>
            </w:r>
            <w:r w:rsidRPr="00C940AC">
              <w:rPr>
                <w:rFonts w:cs="Arial" w:hint="eastAsia"/>
                <w:color w:val="000000"/>
                <w:sz w:val="16"/>
                <w:szCs w:val="16"/>
                <w:lang w:eastAsia="en-GB"/>
              </w:rPr>
              <w:t>The explict RRC release using a new RRC Release cause(e.g. coverage discontinuity) can be used before the covearage gap.</w:t>
            </w:r>
          </w:p>
        </w:tc>
      </w:tr>
      <w:tr w:rsidR="0019153E" w14:paraId="15FF5DD1" w14:textId="77777777" w:rsidTr="00F62BD3">
        <w:trPr>
          <w:trHeight w:val="330"/>
        </w:trPr>
        <w:tc>
          <w:tcPr>
            <w:tcW w:w="1239" w:type="dxa"/>
          </w:tcPr>
          <w:p w14:paraId="6DAD1F1E" w14:textId="5C2C1F63" w:rsidR="0019153E" w:rsidRDefault="0019153E" w:rsidP="00221BBD">
            <w:pPr>
              <w:jc w:val="center"/>
              <w:rPr>
                <w:rFonts w:eastAsiaTheme="minorEastAsia"/>
              </w:rPr>
            </w:pPr>
            <w:r>
              <w:rPr>
                <w:rFonts w:eastAsiaTheme="minorEastAsia" w:hint="eastAsia"/>
              </w:rPr>
              <w:t>[</w:t>
            </w:r>
            <w:r>
              <w:rPr>
                <w:rFonts w:eastAsiaTheme="minorEastAsia"/>
              </w:rPr>
              <w:t>15]</w:t>
            </w:r>
          </w:p>
        </w:tc>
        <w:tc>
          <w:tcPr>
            <w:tcW w:w="8390" w:type="dxa"/>
          </w:tcPr>
          <w:p w14:paraId="7E332A81" w14:textId="77777777" w:rsidR="0019153E" w:rsidRDefault="0019153E" w:rsidP="00225C03">
            <w:pPr>
              <w:rPr>
                <w:rFonts w:cs="Arial"/>
                <w:color w:val="000000"/>
                <w:sz w:val="16"/>
                <w:szCs w:val="16"/>
                <w:lang w:eastAsia="en-GB"/>
              </w:rPr>
            </w:pPr>
            <w:r>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p w14:paraId="6E2B4F65" w14:textId="77777777" w:rsidR="0019153E" w:rsidRDefault="0019153E" w:rsidP="00225C03">
            <w:pPr>
              <w:rPr>
                <w:rFonts w:cs="Arial"/>
                <w:color w:val="000000"/>
                <w:sz w:val="16"/>
                <w:szCs w:val="16"/>
                <w:lang w:eastAsia="en-GB"/>
              </w:rPr>
            </w:pPr>
            <w:r>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p w14:paraId="6246052A" w14:textId="77777777" w:rsidR="0019153E" w:rsidRDefault="0019153E" w:rsidP="00225C03">
            <w:pPr>
              <w:rPr>
                <w:rFonts w:cs="Arial"/>
                <w:color w:val="000000"/>
                <w:sz w:val="16"/>
                <w:szCs w:val="16"/>
                <w:lang w:eastAsia="en-GB"/>
              </w:rPr>
            </w:pPr>
            <w:r>
              <w:rPr>
                <w:rFonts w:cs="Arial"/>
                <w:color w:val="000000"/>
                <w:sz w:val="16"/>
                <w:szCs w:val="16"/>
                <w:lang w:eastAsia="en-GB"/>
              </w:rPr>
              <w:t>Proposal 2c: The legacy IE extendedWaitTime can be reused to stop the subsequent NAS layer processes after UE is released to idle mode due to discontinuous coverage. The extension to the value range of extendedWaitTime needs to be discussed.</w:t>
            </w:r>
          </w:p>
          <w:p w14:paraId="258FBAD6" w14:textId="3341120C" w:rsidR="0019153E" w:rsidRDefault="0019153E" w:rsidP="00225C03">
            <w:pPr>
              <w:rPr>
                <w:rFonts w:cs="Arial"/>
                <w:color w:val="000000"/>
                <w:sz w:val="16"/>
                <w:szCs w:val="16"/>
                <w:lang w:eastAsia="en-GB"/>
              </w:rPr>
            </w:pPr>
            <w:r>
              <w:rPr>
                <w:rFonts w:cs="Arial"/>
                <w:color w:val="000000"/>
                <w:sz w:val="16"/>
                <w:szCs w:val="16"/>
                <w:lang w:eastAsia="en-GB"/>
              </w:rPr>
              <w:t>Proposal 2d</w:t>
            </w:r>
            <w:r>
              <w:rPr>
                <w:rFonts w:cs="Arial"/>
                <w:b/>
                <w:bCs/>
                <w:color w:val="000000"/>
                <w:sz w:val="16"/>
                <w:szCs w:val="16"/>
                <w:lang w:eastAsia="en-GB"/>
              </w:rPr>
              <w:t>:</w:t>
            </w:r>
            <w:r>
              <w:rPr>
                <w:rFonts w:cs="Arial"/>
                <w:color w:val="000000"/>
                <w:sz w:val="16"/>
                <w:szCs w:val="16"/>
                <w:lang w:eastAsia="en-GB"/>
              </w:rPr>
              <w:t xml:space="preserve"> The UE in connected mode could provide out-of-coverage period or unreachability period information as an assistance to the network (eNB).</w:t>
            </w:r>
          </w:p>
        </w:tc>
      </w:tr>
    </w:tbl>
    <w:p w14:paraId="332A0D27" w14:textId="77777777" w:rsidR="008D758E" w:rsidRPr="00F62BD3" w:rsidRDefault="008D758E"/>
    <w:p w14:paraId="05C593FC" w14:textId="10ACABDA" w:rsidR="00F62BD3" w:rsidRDefault="00F35033" w:rsidP="00F62BD3">
      <w:pPr>
        <w:rPr>
          <w:rFonts w:eastAsiaTheme="minorEastAsia"/>
        </w:rPr>
      </w:pPr>
      <w:r>
        <w:rPr>
          <w:rFonts w:eastAsiaTheme="minorEastAsia" w:hint="eastAsia"/>
        </w:rPr>
        <w:t>D</w:t>
      </w:r>
      <w:r>
        <w:rPr>
          <w:rFonts w:eastAsiaTheme="minorEastAsia"/>
        </w:rPr>
        <w:t>uring RAN2#121bis, the following agreement was made:</w:t>
      </w:r>
    </w:p>
    <w:tbl>
      <w:tblPr>
        <w:tblStyle w:val="af2"/>
        <w:tblW w:w="0" w:type="auto"/>
        <w:tblLook w:val="04A0" w:firstRow="1" w:lastRow="0" w:firstColumn="1" w:lastColumn="0" w:noHBand="0" w:noVBand="1"/>
      </w:tblPr>
      <w:tblGrid>
        <w:gridCol w:w="9629"/>
      </w:tblGrid>
      <w:tr w:rsidR="00D5548A" w14:paraId="2049B584" w14:textId="77777777" w:rsidTr="00221BBD">
        <w:tc>
          <w:tcPr>
            <w:tcW w:w="9629" w:type="dxa"/>
          </w:tcPr>
          <w:p w14:paraId="5FAADB32" w14:textId="77777777" w:rsidR="00D5548A" w:rsidRDefault="00D5548A" w:rsidP="00221BBD">
            <w:pPr>
              <w:rPr>
                <w:b/>
                <w:bCs/>
                <w:lang w:val="en-US"/>
              </w:rPr>
            </w:pPr>
            <w:r>
              <w:rPr>
                <w:b/>
                <w:bCs/>
                <w:lang w:val="en-US"/>
              </w:rPr>
              <w:t>Agreement:</w:t>
            </w:r>
          </w:p>
          <w:p w14:paraId="2BF69DB7" w14:textId="77777777" w:rsidR="00D5548A" w:rsidRPr="00D5548A" w:rsidRDefault="00D5548A" w:rsidP="00D5548A">
            <w:pPr>
              <w:spacing w:after="0"/>
              <w:rPr>
                <w:rFonts w:eastAsia="Malgun Gothic" w:cstheme="minorHAnsi"/>
              </w:rPr>
            </w:pPr>
            <w:r w:rsidRPr="00D5548A">
              <w:rPr>
                <w:rFonts w:eastAsia="Malgun Gothic" w:cstheme="minorHAnsi"/>
              </w:rPr>
              <w:t>RAN2 to introduce enhancement to RRC Release using one of the following options (FFS which one):</w:t>
            </w:r>
          </w:p>
          <w:p w14:paraId="2F0D347F" w14:textId="77777777" w:rsidR="00D5548A" w:rsidRPr="00D5548A" w:rsidRDefault="00D5548A" w:rsidP="00D5548A">
            <w:pPr>
              <w:spacing w:after="0"/>
              <w:rPr>
                <w:rFonts w:eastAsia="Malgun Gothic" w:cs="Arial"/>
                <w:lang w:val="en-US" w:eastAsia="en-US"/>
              </w:rPr>
            </w:pPr>
            <w:r w:rsidRPr="00D5548A">
              <w:rPr>
                <w:rFonts w:eastAsia="Malgun Gothic" w:cs="Arial"/>
                <w:lang w:val="en-US" w:eastAsia="en-US"/>
              </w:rPr>
              <w:t>-</w:t>
            </w:r>
            <w:r w:rsidRPr="00D5548A">
              <w:rPr>
                <w:rFonts w:eastAsia="Malgun Gothic" w:cs="Arial"/>
                <w:lang w:val="en-US" w:eastAsia="en-US"/>
              </w:rPr>
              <w:tab/>
              <w:t>Explicit RRC Release using a new RRC Release cause</w:t>
            </w:r>
          </w:p>
          <w:p w14:paraId="38A80161" w14:textId="11EDB1AA" w:rsidR="00D5548A" w:rsidRPr="00D5548A" w:rsidRDefault="00D5548A" w:rsidP="00221BBD">
            <w:pPr>
              <w:rPr>
                <w:rFonts w:asciiTheme="minorHAnsi" w:eastAsia="Malgun Gothic" w:hAnsiTheme="minorHAnsi" w:cstheme="minorHAnsi"/>
                <w:lang w:val="en-US" w:eastAsia="en-US"/>
              </w:rPr>
            </w:pPr>
            <w:r w:rsidRPr="00D5548A">
              <w:rPr>
                <w:rFonts w:eastAsia="Malgun Gothic" w:cs="Arial"/>
                <w:lang w:val="en-US" w:eastAsia="en-US"/>
              </w:rPr>
              <w:t>-</w:t>
            </w:r>
            <w:r w:rsidRPr="00D5548A">
              <w:rPr>
                <w:rFonts w:eastAsia="Malgun Gothic" w:cs="Arial"/>
                <w:lang w:val="en-US" w:eastAsia="en-US"/>
              </w:rPr>
              <w:tab/>
              <w:t>UE Autonomous release (e.g. timer based or upon detection of coverage gap)</w:t>
            </w:r>
          </w:p>
        </w:tc>
      </w:tr>
    </w:tbl>
    <w:p w14:paraId="07CAEAC4" w14:textId="7B78C66B" w:rsidR="00F62BD3" w:rsidRDefault="00D5548A" w:rsidP="00D5548A">
      <w:pPr>
        <w:spacing w:beforeLines="50" w:before="120"/>
        <w:rPr>
          <w:rFonts w:eastAsiaTheme="minorEastAsia"/>
        </w:rPr>
      </w:pPr>
      <w:r>
        <w:rPr>
          <w:rFonts w:eastAsiaTheme="minorEastAsia"/>
        </w:rPr>
        <w:t xml:space="preserve">There are proposals for either of the two solutions and it is also noted that there is also opinon that neither of the two solutions is needed. </w:t>
      </w:r>
    </w:p>
    <w:p w14:paraId="113456BB" w14:textId="77777777" w:rsidR="00F62BD3" w:rsidRDefault="00F62BD3" w:rsidP="00F62BD3">
      <w:pPr>
        <w:rPr>
          <w:rFonts w:eastAsiaTheme="minorEastAsia"/>
        </w:rPr>
      </w:pPr>
      <w:r>
        <w:rPr>
          <w:rFonts w:eastAsiaTheme="minorEastAsia"/>
        </w:rPr>
        <w:t>Based on the above, the following question is asked:</w:t>
      </w:r>
    </w:p>
    <w:p w14:paraId="1FF010F6" w14:textId="1326B8CB" w:rsidR="00F62BD3" w:rsidRDefault="00F62BD3" w:rsidP="00F62BD3">
      <w:pPr>
        <w:rPr>
          <w:rFonts w:eastAsiaTheme="minorEastAsia"/>
          <w:b/>
        </w:rPr>
      </w:pPr>
      <w:r w:rsidRPr="008D2DAE">
        <w:rPr>
          <w:rFonts w:eastAsiaTheme="minorEastAsia"/>
          <w:b/>
        </w:rPr>
        <w:t>Q</w:t>
      </w:r>
      <w:r w:rsidR="00D5548A">
        <w:rPr>
          <w:rFonts w:eastAsiaTheme="minorEastAsia"/>
          <w:b/>
        </w:rPr>
        <w:t>2</w:t>
      </w:r>
      <w:r w:rsidRPr="008D2DAE">
        <w:rPr>
          <w:rFonts w:eastAsiaTheme="minorEastAsia"/>
          <w:b/>
        </w:rPr>
        <w:t xml:space="preserve">)  </w:t>
      </w:r>
      <w:r>
        <w:rPr>
          <w:rFonts w:eastAsiaTheme="minorEastAsia"/>
          <w:b/>
        </w:rPr>
        <w:t>Which of the following options do you prefer for enahncements</w:t>
      </w:r>
      <w:r w:rsidR="00D5548A">
        <w:rPr>
          <w:rFonts w:eastAsiaTheme="minorEastAsia"/>
          <w:b/>
        </w:rPr>
        <w:t xml:space="preserve"> of RRC connection release</w:t>
      </w:r>
      <w:r>
        <w:rPr>
          <w:rFonts w:eastAsiaTheme="minorEastAsia"/>
          <w:b/>
        </w:rPr>
        <w:t>?</w:t>
      </w:r>
    </w:p>
    <w:p w14:paraId="57C77CB7" w14:textId="4887ABDD" w:rsidR="00F62BD3" w:rsidRPr="00F62BD3" w:rsidRDefault="00F62BD3" w:rsidP="00D5548A">
      <w:pPr>
        <w:pStyle w:val="afb"/>
        <w:numPr>
          <w:ilvl w:val="0"/>
          <w:numId w:val="18"/>
        </w:numPr>
        <w:rPr>
          <w:rFonts w:ascii="Arial" w:eastAsiaTheme="minorEastAsia" w:hAnsi="Arial" w:cs="Arial"/>
          <w:sz w:val="20"/>
        </w:rPr>
      </w:pPr>
      <w:r w:rsidRPr="00F62BD3">
        <w:rPr>
          <w:rFonts w:ascii="Arial" w:eastAsiaTheme="minorEastAsia" w:hAnsi="Arial" w:cs="Arial"/>
          <w:b/>
          <w:sz w:val="20"/>
        </w:rPr>
        <w:t xml:space="preserve">Option 1: </w:t>
      </w:r>
      <w:r w:rsidR="00D5548A" w:rsidRPr="00D5548A">
        <w:rPr>
          <w:rFonts w:ascii="Arial" w:eastAsiaTheme="minorEastAsia" w:hAnsi="Arial" w:cs="Arial"/>
          <w:sz w:val="20"/>
        </w:rPr>
        <w:t>Explicit RRC Release using a new RRC Release cause</w:t>
      </w:r>
      <w:r w:rsidR="00D5548A">
        <w:rPr>
          <w:rFonts w:ascii="Arial" w:eastAsiaTheme="minorEastAsia" w:hAnsi="Arial" w:cs="Arial"/>
          <w:sz w:val="20"/>
        </w:rPr>
        <w:t xml:space="preserve"> (The gNB needs to be aware of the discontinuous coverage information)</w:t>
      </w:r>
    </w:p>
    <w:p w14:paraId="1B086009" w14:textId="293F2C18" w:rsidR="00F62BD3" w:rsidRPr="00F62BD3" w:rsidRDefault="00F62BD3" w:rsidP="00D5548A">
      <w:pPr>
        <w:pStyle w:val="afb"/>
        <w:numPr>
          <w:ilvl w:val="0"/>
          <w:numId w:val="18"/>
        </w:numPr>
        <w:rPr>
          <w:rFonts w:ascii="Arial" w:eastAsiaTheme="minorEastAsia" w:hAnsi="Arial" w:cs="Arial"/>
          <w:b/>
          <w:sz w:val="20"/>
        </w:rPr>
      </w:pPr>
      <w:r w:rsidRPr="00F62BD3">
        <w:rPr>
          <w:rFonts w:ascii="Arial" w:eastAsiaTheme="minorEastAsia" w:hAnsi="Arial" w:cs="Arial"/>
          <w:b/>
          <w:sz w:val="20"/>
        </w:rPr>
        <w:t>Option 2:</w:t>
      </w:r>
      <w:r w:rsidRPr="00F62BD3">
        <w:rPr>
          <w:rFonts w:ascii="Arial" w:eastAsiaTheme="minorEastAsia" w:hAnsi="Arial" w:cs="Arial"/>
          <w:sz w:val="20"/>
        </w:rPr>
        <w:t xml:space="preserve"> </w:t>
      </w:r>
      <w:r w:rsidR="00D5548A" w:rsidRPr="00D5548A">
        <w:rPr>
          <w:rFonts w:ascii="Arial" w:eastAsiaTheme="minorEastAsia" w:hAnsi="Arial" w:cs="Arial"/>
          <w:sz w:val="20"/>
        </w:rPr>
        <w:t>UE Autonomous release (e.g. timer based or upon detection of coverage gap)</w:t>
      </w:r>
    </w:p>
    <w:p w14:paraId="2B58EDCC" w14:textId="6CD44196" w:rsidR="00F62BD3" w:rsidRPr="00F62BD3" w:rsidRDefault="00F62BD3" w:rsidP="00F62BD3">
      <w:pPr>
        <w:pStyle w:val="afb"/>
        <w:numPr>
          <w:ilvl w:val="0"/>
          <w:numId w:val="18"/>
        </w:numPr>
        <w:rPr>
          <w:rFonts w:ascii="Arial" w:eastAsiaTheme="minorEastAsia" w:hAnsi="Arial" w:cs="Arial"/>
          <w:b/>
          <w:sz w:val="20"/>
        </w:rPr>
      </w:pPr>
      <w:r w:rsidRPr="00F62BD3">
        <w:rPr>
          <w:rFonts w:ascii="Arial" w:eastAsiaTheme="minorEastAsia" w:hAnsi="Arial" w:cs="Arial"/>
          <w:b/>
          <w:sz w:val="20"/>
        </w:rPr>
        <w:t xml:space="preserve">Option 3: </w:t>
      </w:r>
      <w:r w:rsidR="00D5548A">
        <w:rPr>
          <w:rFonts w:ascii="Arial" w:eastAsiaTheme="minorEastAsia" w:hAnsi="Arial" w:cs="Arial"/>
          <w:sz w:val="20"/>
        </w:rPr>
        <w:t xml:space="preserve">No enhancement </w:t>
      </w:r>
      <w:r w:rsidR="007A0C6F">
        <w:rPr>
          <w:rFonts w:ascii="Arial" w:eastAsiaTheme="minorEastAsia" w:hAnsi="Arial" w:cs="Arial"/>
          <w:sz w:val="20"/>
        </w:rPr>
        <w:t xml:space="preserve">is </w:t>
      </w:r>
      <w:r w:rsidR="00D5548A">
        <w:rPr>
          <w:rFonts w:ascii="Arial" w:eastAsiaTheme="minorEastAsia" w:hAnsi="Arial" w:cs="Arial"/>
          <w:sz w:val="20"/>
        </w:rPr>
        <w:t>needed</w:t>
      </w:r>
    </w:p>
    <w:p w14:paraId="0DA76B40" w14:textId="77777777" w:rsidR="00F62BD3" w:rsidRDefault="00F62BD3" w:rsidP="00F62BD3">
      <w:pPr>
        <w:rPr>
          <w:rFonts w:eastAsiaTheme="minorEastAsia"/>
        </w:rPr>
      </w:pPr>
    </w:p>
    <w:tbl>
      <w:tblPr>
        <w:tblStyle w:val="af2"/>
        <w:tblW w:w="9715" w:type="dxa"/>
        <w:tblLayout w:type="fixed"/>
        <w:tblLook w:val="04A0" w:firstRow="1" w:lastRow="0" w:firstColumn="1" w:lastColumn="0" w:noHBand="0" w:noVBand="1"/>
      </w:tblPr>
      <w:tblGrid>
        <w:gridCol w:w="1496"/>
        <w:gridCol w:w="1739"/>
        <w:gridCol w:w="6480"/>
      </w:tblGrid>
      <w:tr w:rsidR="00F62BD3" w14:paraId="2AFACE56" w14:textId="77777777" w:rsidTr="00221BBD">
        <w:tc>
          <w:tcPr>
            <w:tcW w:w="1496" w:type="dxa"/>
            <w:shd w:val="clear" w:color="auto" w:fill="E7E6E6" w:themeFill="background2"/>
          </w:tcPr>
          <w:p w14:paraId="6ACA3C4E" w14:textId="77777777" w:rsidR="00F62BD3" w:rsidRDefault="00F62BD3" w:rsidP="00221BBD">
            <w:pPr>
              <w:jc w:val="center"/>
              <w:rPr>
                <w:b/>
                <w:lang w:eastAsia="sv-SE"/>
              </w:rPr>
            </w:pPr>
            <w:r>
              <w:rPr>
                <w:b/>
                <w:lang w:eastAsia="sv-SE"/>
              </w:rPr>
              <w:t>Company</w:t>
            </w:r>
          </w:p>
        </w:tc>
        <w:tc>
          <w:tcPr>
            <w:tcW w:w="1739" w:type="dxa"/>
            <w:shd w:val="clear" w:color="auto" w:fill="E7E6E6" w:themeFill="background2"/>
          </w:tcPr>
          <w:p w14:paraId="6B78762B" w14:textId="77777777" w:rsidR="00F62BD3" w:rsidRDefault="00F62BD3" w:rsidP="00221BBD">
            <w:pPr>
              <w:jc w:val="center"/>
              <w:rPr>
                <w:b/>
                <w:lang w:eastAsia="sv-SE"/>
              </w:rPr>
            </w:pPr>
            <w:r>
              <w:rPr>
                <w:b/>
                <w:lang w:eastAsia="sv-SE"/>
              </w:rPr>
              <w:t>Prefered Option</w:t>
            </w:r>
          </w:p>
        </w:tc>
        <w:tc>
          <w:tcPr>
            <w:tcW w:w="6480" w:type="dxa"/>
            <w:shd w:val="clear" w:color="auto" w:fill="E7E6E6" w:themeFill="background2"/>
          </w:tcPr>
          <w:p w14:paraId="075A36F3" w14:textId="77777777" w:rsidR="00F62BD3" w:rsidRDefault="00F62BD3" w:rsidP="00221BBD">
            <w:pPr>
              <w:jc w:val="center"/>
              <w:rPr>
                <w:b/>
                <w:i/>
                <w:iCs/>
                <w:lang w:eastAsia="sv-SE"/>
              </w:rPr>
            </w:pPr>
            <w:r>
              <w:rPr>
                <w:b/>
                <w:lang w:eastAsia="sv-SE"/>
              </w:rPr>
              <w:t>Additional comments</w:t>
            </w:r>
          </w:p>
        </w:tc>
      </w:tr>
      <w:tr w:rsidR="0066251B" w14:paraId="7505C1A5" w14:textId="77777777" w:rsidTr="00221BBD">
        <w:tc>
          <w:tcPr>
            <w:tcW w:w="1496" w:type="dxa"/>
          </w:tcPr>
          <w:p w14:paraId="72CA8CB6" w14:textId="05DD3633" w:rsidR="0066251B" w:rsidRDefault="0066251B" w:rsidP="0066251B">
            <w:pPr>
              <w:rPr>
                <w:rFonts w:eastAsiaTheme="minorEastAsia"/>
              </w:rPr>
            </w:pPr>
            <w:r>
              <w:rPr>
                <w:rFonts w:eastAsiaTheme="minorEastAsia" w:hint="eastAsia"/>
              </w:rPr>
              <w:t>NEC</w:t>
            </w:r>
          </w:p>
        </w:tc>
        <w:tc>
          <w:tcPr>
            <w:tcW w:w="1739" w:type="dxa"/>
          </w:tcPr>
          <w:p w14:paraId="5F85094B" w14:textId="12750418" w:rsidR="0066251B" w:rsidRDefault="0066251B" w:rsidP="0066251B">
            <w:pPr>
              <w:rPr>
                <w:rFonts w:eastAsiaTheme="minorEastAsia"/>
              </w:rPr>
            </w:pPr>
            <w:r>
              <w:rPr>
                <w:rFonts w:eastAsiaTheme="minorEastAsia" w:hint="eastAsia"/>
              </w:rPr>
              <w:t>Option</w:t>
            </w:r>
            <w:r>
              <w:rPr>
                <w:rFonts w:eastAsiaTheme="minorEastAsia"/>
              </w:rPr>
              <w:t xml:space="preserve"> </w:t>
            </w:r>
            <w:r>
              <w:rPr>
                <w:rFonts w:eastAsiaTheme="minorEastAsia" w:hint="eastAsia"/>
              </w:rPr>
              <w:t>1</w:t>
            </w:r>
          </w:p>
        </w:tc>
        <w:tc>
          <w:tcPr>
            <w:tcW w:w="6480" w:type="dxa"/>
          </w:tcPr>
          <w:p w14:paraId="2E2ABDB9" w14:textId="77777777" w:rsidR="0066251B" w:rsidRPr="0027449A" w:rsidRDefault="0066251B" w:rsidP="0066251B">
            <w:pPr>
              <w:rPr>
                <w:rFonts w:eastAsiaTheme="minorEastAsia" w:cs="Arial"/>
              </w:rPr>
            </w:pPr>
            <w:r w:rsidRPr="0027449A">
              <w:rPr>
                <w:rFonts w:eastAsiaTheme="minorEastAsia" w:cs="Arial"/>
              </w:rPr>
              <w:t>There are two cases for UE leaving RRC</w:t>
            </w:r>
            <w:r>
              <w:rPr>
                <w:rFonts w:eastAsiaTheme="minorEastAsia" w:cs="Arial"/>
              </w:rPr>
              <w:t>_</w:t>
            </w:r>
            <w:r w:rsidRPr="0027449A">
              <w:rPr>
                <w:rFonts w:eastAsiaTheme="minorEastAsia" w:cs="Arial"/>
              </w:rPr>
              <w:t>CONNECTED</w:t>
            </w:r>
            <w:r>
              <w:rPr>
                <w:rFonts w:eastAsiaTheme="minorEastAsia" w:cs="Arial"/>
              </w:rPr>
              <w:t xml:space="preserve"> after provding </w:t>
            </w:r>
            <w:r w:rsidRPr="0027449A">
              <w:rPr>
                <w:rFonts w:eastAsiaTheme="minorEastAsia" w:cs="Arial"/>
                <w:lang w:val="en-US"/>
              </w:rPr>
              <w:t>out-of-coverage information</w:t>
            </w:r>
            <w:r w:rsidRPr="0027449A">
              <w:rPr>
                <w:rFonts w:eastAsiaTheme="minorEastAsia" w:cs="Arial"/>
              </w:rPr>
              <w:t>:</w:t>
            </w:r>
          </w:p>
          <w:p w14:paraId="78D49415" w14:textId="77777777" w:rsidR="00B14CFC" w:rsidRDefault="0066251B" w:rsidP="0066251B">
            <w:pPr>
              <w:pStyle w:val="afb"/>
              <w:numPr>
                <w:ilvl w:val="0"/>
                <w:numId w:val="23"/>
              </w:numPr>
              <w:rPr>
                <w:rFonts w:ascii="Arial" w:eastAsiaTheme="minorEastAsia" w:hAnsi="Arial" w:cs="Arial"/>
                <w:sz w:val="20"/>
                <w:szCs w:val="20"/>
              </w:rPr>
            </w:pPr>
            <w:r w:rsidRPr="0027449A">
              <w:rPr>
                <w:rFonts w:ascii="Arial" w:eastAsiaTheme="minorEastAsia" w:hAnsi="Arial" w:cs="Arial"/>
                <w:sz w:val="20"/>
                <w:szCs w:val="20"/>
              </w:rPr>
              <w:t xml:space="preserve">Awaring of UE </w:t>
            </w:r>
            <w:r>
              <w:rPr>
                <w:rFonts w:ascii="Arial" w:eastAsiaTheme="minorEastAsia" w:hAnsi="Arial" w:cs="Arial"/>
                <w:sz w:val="20"/>
                <w:szCs w:val="20"/>
              </w:rPr>
              <w:t>i</w:t>
            </w:r>
            <w:r w:rsidRPr="00276C29">
              <w:rPr>
                <w:rFonts w:ascii="Arial" w:eastAsiaTheme="minorEastAsia" w:hAnsi="Arial" w:cs="Arial"/>
                <w:sz w:val="20"/>
                <w:szCs w:val="20"/>
              </w:rPr>
              <w:t>s going to lose the coverage</w:t>
            </w:r>
            <w:r w:rsidRPr="0027449A">
              <w:rPr>
                <w:rFonts w:ascii="Arial" w:eastAsiaTheme="minorEastAsia" w:hAnsi="Arial" w:cs="Arial"/>
                <w:sz w:val="20"/>
                <w:szCs w:val="20"/>
              </w:rPr>
              <w:t>, eNB can release UE explicitly.</w:t>
            </w:r>
          </w:p>
          <w:p w14:paraId="0DC260BC" w14:textId="7894A03F" w:rsidR="0066251B" w:rsidRPr="00B14CFC" w:rsidRDefault="0066251B" w:rsidP="0066251B">
            <w:pPr>
              <w:pStyle w:val="afb"/>
              <w:numPr>
                <w:ilvl w:val="0"/>
                <w:numId w:val="23"/>
              </w:numPr>
              <w:rPr>
                <w:rFonts w:ascii="Arial" w:eastAsiaTheme="minorEastAsia" w:hAnsi="Arial" w:cs="Arial"/>
                <w:sz w:val="20"/>
                <w:szCs w:val="20"/>
              </w:rPr>
            </w:pPr>
            <w:r w:rsidRPr="00B14CFC">
              <w:rPr>
                <w:rFonts w:ascii="Arial" w:eastAsiaTheme="minorEastAsia" w:hAnsi="Arial" w:cs="Arial"/>
                <w:sz w:val="20"/>
                <w:szCs w:val="20"/>
              </w:rPr>
              <w:t>After providing the out-of-coverage information, upon declaring RLF</w:t>
            </w:r>
            <w:r w:rsidRPr="00B14CFC">
              <w:rPr>
                <w:rFonts w:ascii="Arial" w:eastAsiaTheme="minorEastAsia" w:hAnsi="Arial" w:cs="Arial" w:hint="eastAsia"/>
                <w:sz w:val="20"/>
                <w:szCs w:val="20"/>
                <w:lang w:eastAsia="zh-CN"/>
              </w:rPr>
              <w:t>,</w:t>
            </w:r>
            <w:r w:rsidRPr="00B14CFC">
              <w:rPr>
                <w:rFonts w:ascii="Arial" w:eastAsiaTheme="minorEastAsia" w:hAnsi="Arial" w:cs="Arial"/>
                <w:sz w:val="20"/>
                <w:szCs w:val="20"/>
              </w:rPr>
              <w:t xml:space="preserve"> UE skip cell search and leave RRC_CONNECTED directly.</w:t>
            </w:r>
          </w:p>
        </w:tc>
      </w:tr>
      <w:tr w:rsidR="00F62BD3" w14:paraId="79ECDB54" w14:textId="77777777" w:rsidTr="00221BBD">
        <w:tc>
          <w:tcPr>
            <w:tcW w:w="1496" w:type="dxa"/>
          </w:tcPr>
          <w:p w14:paraId="78E2BD5E" w14:textId="77777777" w:rsidR="00F62BD3" w:rsidRDefault="00F62BD3" w:rsidP="00221BBD">
            <w:pPr>
              <w:rPr>
                <w:rFonts w:eastAsiaTheme="minorEastAsia"/>
              </w:rPr>
            </w:pPr>
          </w:p>
        </w:tc>
        <w:tc>
          <w:tcPr>
            <w:tcW w:w="1739" w:type="dxa"/>
          </w:tcPr>
          <w:p w14:paraId="2D87A4AD" w14:textId="77777777" w:rsidR="00F62BD3" w:rsidRDefault="00F62BD3" w:rsidP="00221BBD">
            <w:pPr>
              <w:rPr>
                <w:rFonts w:eastAsiaTheme="minorEastAsia"/>
              </w:rPr>
            </w:pPr>
          </w:p>
        </w:tc>
        <w:tc>
          <w:tcPr>
            <w:tcW w:w="6480" w:type="dxa"/>
          </w:tcPr>
          <w:p w14:paraId="47C55F7B" w14:textId="77777777" w:rsidR="00F62BD3" w:rsidRDefault="00F62BD3" w:rsidP="00221BBD">
            <w:pPr>
              <w:rPr>
                <w:rFonts w:eastAsiaTheme="minorEastAsia"/>
                <w:lang w:val="en-US"/>
              </w:rPr>
            </w:pPr>
          </w:p>
        </w:tc>
      </w:tr>
      <w:tr w:rsidR="00F62BD3" w14:paraId="19214DD9" w14:textId="77777777" w:rsidTr="00221BBD">
        <w:tc>
          <w:tcPr>
            <w:tcW w:w="1496" w:type="dxa"/>
          </w:tcPr>
          <w:p w14:paraId="0EA72A11" w14:textId="77777777" w:rsidR="00F62BD3" w:rsidRDefault="00F62BD3" w:rsidP="00221BBD">
            <w:pPr>
              <w:rPr>
                <w:rFonts w:eastAsiaTheme="minorEastAsia"/>
              </w:rPr>
            </w:pPr>
          </w:p>
        </w:tc>
        <w:tc>
          <w:tcPr>
            <w:tcW w:w="1739" w:type="dxa"/>
          </w:tcPr>
          <w:p w14:paraId="3E058E17" w14:textId="77777777" w:rsidR="00F62BD3" w:rsidRDefault="00F62BD3" w:rsidP="00221BBD">
            <w:pPr>
              <w:rPr>
                <w:rFonts w:eastAsiaTheme="minorEastAsia"/>
              </w:rPr>
            </w:pPr>
          </w:p>
        </w:tc>
        <w:tc>
          <w:tcPr>
            <w:tcW w:w="6480" w:type="dxa"/>
          </w:tcPr>
          <w:p w14:paraId="7628DFDE" w14:textId="77777777" w:rsidR="00F62BD3" w:rsidRDefault="00F62BD3" w:rsidP="00221BBD">
            <w:pPr>
              <w:rPr>
                <w:rFonts w:eastAsiaTheme="minorEastAsia"/>
                <w:highlight w:val="yellow"/>
              </w:rPr>
            </w:pPr>
          </w:p>
        </w:tc>
      </w:tr>
    </w:tbl>
    <w:p w14:paraId="2DB43D99" w14:textId="77777777" w:rsidR="00F62BD3" w:rsidRDefault="00F62BD3" w:rsidP="00F62BD3">
      <w:pPr>
        <w:rPr>
          <w:rFonts w:eastAsiaTheme="minorEastAsia"/>
        </w:rPr>
      </w:pPr>
    </w:p>
    <w:p w14:paraId="19D070A6" w14:textId="085084D5" w:rsidR="00870B0B" w:rsidRPr="00870B0B" w:rsidRDefault="00CB6F1B" w:rsidP="00870B0B">
      <w:pPr>
        <w:pStyle w:val="2"/>
      </w:pPr>
      <w:r>
        <w:t>UE behaviour in discontinuous coverage</w:t>
      </w:r>
    </w:p>
    <w:p w14:paraId="7BBE52EB" w14:textId="68AB691E" w:rsidR="00CB6F1B" w:rsidRDefault="00CB6F1B" w:rsidP="00CB6F1B">
      <w:pPr>
        <w:rPr>
          <w:rFonts w:eastAsiaTheme="minorEastAsia"/>
        </w:rPr>
      </w:pPr>
      <w:r>
        <w:t xml:space="preserve">The following summarizes contributions from RAN2#122 discussing </w:t>
      </w:r>
      <w:r w:rsidRPr="00CB6F1B">
        <w:t>UE behaviour in discontinuous coverage</w:t>
      </w:r>
      <w:r>
        <w:t>:</w:t>
      </w:r>
    </w:p>
    <w:tbl>
      <w:tblPr>
        <w:tblStyle w:val="af2"/>
        <w:tblW w:w="0" w:type="auto"/>
        <w:tblLook w:val="04A0" w:firstRow="1" w:lastRow="0" w:firstColumn="1" w:lastColumn="0" w:noHBand="0" w:noVBand="1"/>
      </w:tblPr>
      <w:tblGrid>
        <w:gridCol w:w="1239"/>
        <w:gridCol w:w="8390"/>
      </w:tblGrid>
      <w:tr w:rsidR="00CB6F1B" w14:paraId="6BEDB030" w14:textId="77777777" w:rsidTr="00221BBD">
        <w:tc>
          <w:tcPr>
            <w:tcW w:w="1239" w:type="dxa"/>
          </w:tcPr>
          <w:p w14:paraId="4F7FF955" w14:textId="77777777" w:rsidR="00CB6F1B" w:rsidRDefault="00CB6F1B" w:rsidP="00221BBD">
            <w:pPr>
              <w:jc w:val="center"/>
              <w:rPr>
                <w:rFonts w:eastAsiaTheme="minorEastAsia"/>
              </w:rPr>
            </w:pPr>
            <w:r>
              <w:rPr>
                <w:rFonts w:eastAsiaTheme="minorEastAsia" w:hint="eastAsia"/>
              </w:rPr>
              <w:t>R</w:t>
            </w:r>
            <w:r>
              <w:rPr>
                <w:rFonts w:eastAsiaTheme="minorEastAsia"/>
              </w:rPr>
              <w:t>eferences</w:t>
            </w:r>
          </w:p>
        </w:tc>
        <w:tc>
          <w:tcPr>
            <w:tcW w:w="8390" w:type="dxa"/>
          </w:tcPr>
          <w:p w14:paraId="7B8D045F" w14:textId="77777777" w:rsidR="00CB6F1B" w:rsidRDefault="00CB6F1B" w:rsidP="00221BBD">
            <w:pPr>
              <w:jc w:val="center"/>
              <w:rPr>
                <w:rFonts w:eastAsiaTheme="minorEastAsia"/>
              </w:rPr>
            </w:pPr>
            <w:r>
              <w:rPr>
                <w:rFonts w:eastAsiaTheme="minorEastAsia" w:hint="eastAsia"/>
              </w:rPr>
              <w:t>P</w:t>
            </w:r>
            <w:r>
              <w:rPr>
                <w:rFonts w:eastAsiaTheme="minorEastAsia"/>
              </w:rPr>
              <w:t>roposals</w:t>
            </w:r>
          </w:p>
        </w:tc>
      </w:tr>
      <w:tr w:rsidR="00CB6F1B" w14:paraId="47A255A0" w14:textId="77777777" w:rsidTr="00221BBD">
        <w:trPr>
          <w:trHeight w:val="330"/>
        </w:trPr>
        <w:tc>
          <w:tcPr>
            <w:tcW w:w="1239" w:type="dxa"/>
          </w:tcPr>
          <w:p w14:paraId="188D0F0F" w14:textId="00D8D0AF" w:rsidR="00CB6F1B" w:rsidRDefault="00CB6F1B" w:rsidP="00221BBD">
            <w:pPr>
              <w:jc w:val="center"/>
              <w:rPr>
                <w:rFonts w:eastAsiaTheme="minorEastAsia"/>
              </w:rPr>
            </w:pPr>
            <w:r>
              <w:rPr>
                <w:rFonts w:eastAsiaTheme="minorEastAsia" w:hint="eastAsia"/>
              </w:rPr>
              <w:t>[</w:t>
            </w:r>
            <w:r w:rsidR="00EA48A3">
              <w:rPr>
                <w:rFonts w:eastAsiaTheme="minorEastAsia"/>
              </w:rPr>
              <w:t>2</w:t>
            </w:r>
            <w:r>
              <w:rPr>
                <w:rFonts w:eastAsiaTheme="minorEastAsia"/>
              </w:rPr>
              <w:t>]</w:t>
            </w:r>
          </w:p>
        </w:tc>
        <w:tc>
          <w:tcPr>
            <w:tcW w:w="8390" w:type="dxa"/>
          </w:tcPr>
          <w:p w14:paraId="76878265" w14:textId="50AA0C25" w:rsidR="00CB6F1B" w:rsidRDefault="00EA48A3" w:rsidP="00221BBD">
            <w:pPr>
              <w:jc w:val="left"/>
              <w:rPr>
                <w:rFonts w:eastAsiaTheme="minorEastAsia"/>
              </w:rPr>
            </w:pPr>
            <w:r w:rsidRPr="00FB36A2">
              <w:rPr>
                <w:rFonts w:cs="Arial"/>
                <w:bCs/>
                <w:sz w:val="16"/>
              </w:rPr>
              <w:t>P</w:t>
            </w:r>
            <w:r w:rsidRPr="00FB36A2">
              <w:rPr>
                <w:rFonts w:cs="Arial" w:hint="eastAsia"/>
                <w:bCs/>
                <w:sz w:val="16"/>
              </w:rPr>
              <w:t>roposal 9: I</w:t>
            </w:r>
            <w:r w:rsidRPr="00FB36A2">
              <w:rPr>
                <w:rFonts w:cs="Arial"/>
                <w:bCs/>
                <w:sz w:val="16"/>
              </w:rPr>
              <w:t xml:space="preserve">f the remaining time of current cell’s coverage is </w:t>
            </w:r>
            <w:r w:rsidRPr="00FB36A2">
              <w:rPr>
                <w:rFonts w:cs="Arial" w:hint="eastAsia"/>
                <w:bCs/>
                <w:sz w:val="16"/>
              </w:rPr>
              <w:t xml:space="preserve">not </w:t>
            </w:r>
            <w:r w:rsidRPr="00FB36A2">
              <w:rPr>
                <w:rFonts w:cs="Arial"/>
                <w:bCs/>
                <w:sz w:val="16"/>
              </w:rPr>
              <w:t>sufficient to accommodate a new connection establishment, the UE behavior can be left to UE implementation, no specification impact is expected</w:t>
            </w:r>
            <w:r w:rsidRPr="00FB36A2">
              <w:rPr>
                <w:rFonts w:cs="Arial" w:hint="eastAsia"/>
                <w:bCs/>
                <w:sz w:val="16"/>
              </w:rPr>
              <w:t>.</w:t>
            </w:r>
          </w:p>
        </w:tc>
      </w:tr>
      <w:tr w:rsidR="00EA48A3" w14:paraId="3E8EC326" w14:textId="77777777" w:rsidTr="00221BBD">
        <w:trPr>
          <w:trHeight w:val="330"/>
        </w:trPr>
        <w:tc>
          <w:tcPr>
            <w:tcW w:w="1239" w:type="dxa"/>
          </w:tcPr>
          <w:p w14:paraId="424C3039" w14:textId="1C09151F" w:rsidR="00EA48A3" w:rsidRDefault="00EA48A3" w:rsidP="00221BBD">
            <w:pPr>
              <w:jc w:val="center"/>
              <w:rPr>
                <w:rFonts w:eastAsiaTheme="minorEastAsia"/>
              </w:rPr>
            </w:pPr>
            <w:r>
              <w:rPr>
                <w:rFonts w:eastAsiaTheme="minorEastAsia"/>
              </w:rPr>
              <w:lastRenderedPageBreak/>
              <w:t>[3]</w:t>
            </w:r>
          </w:p>
        </w:tc>
        <w:tc>
          <w:tcPr>
            <w:tcW w:w="8390" w:type="dxa"/>
          </w:tcPr>
          <w:p w14:paraId="7FE2E597" w14:textId="237C17A3" w:rsidR="00EA48A3" w:rsidRPr="00FB36A2" w:rsidRDefault="00EA48A3" w:rsidP="00221BBD">
            <w:pPr>
              <w:jc w:val="left"/>
              <w:rPr>
                <w:rFonts w:cs="Arial"/>
                <w:bCs/>
                <w:sz w:val="16"/>
              </w:rPr>
            </w:pPr>
            <w:r w:rsidRPr="00FB36A2">
              <w:rPr>
                <w:rFonts w:cs="Arial" w:hint="eastAsia"/>
                <w:bCs/>
                <w:sz w:val="16"/>
              </w:rPr>
              <w:t>Proposal 6: It is up to UE implementation whether to initiate the connection (re)establishment if the remaining time in the current cell is not sufficient for a new connection establishment, additional assistance information is not needed.</w:t>
            </w:r>
          </w:p>
        </w:tc>
      </w:tr>
      <w:tr w:rsidR="00EA48A3" w14:paraId="55613CA5" w14:textId="77777777" w:rsidTr="00221BBD">
        <w:trPr>
          <w:trHeight w:val="330"/>
        </w:trPr>
        <w:tc>
          <w:tcPr>
            <w:tcW w:w="1239" w:type="dxa"/>
          </w:tcPr>
          <w:p w14:paraId="396CC532" w14:textId="252F4171" w:rsidR="00EA48A3" w:rsidRDefault="00EA48A3" w:rsidP="00221BBD">
            <w:pPr>
              <w:jc w:val="center"/>
              <w:rPr>
                <w:rFonts w:eastAsiaTheme="minorEastAsia"/>
              </w:rPr>
            </w:pPr>
            <w:r>
              <w:rPr>
                <w:rFonts w:eastAsiaTheme="minorEastAsia" w:hint="eastAsia"/>
              </w:rPr>
              <w:t>[</w:t>
            </w:r>
            <w:r>
              <w:rPr>
                <w:rFonts w:eastAsiaTheme="minorEastAsia"/>
              </w:rPr>
              <w:t>5]</w:t>
            </w:r>
          </w:p>
        </w:tc>
        <w:tc>
          <w:tcPr>
            <w:tcW w:w="8390" w:type="dxa"/>
          </w:tcPr>
          <w:p w14:paraId="1CD5E93B" w14:textId="702762C8" w:rsidR="00EA48A3" w:rsidRPr="00EA48A3" w:rsidRDefault="00EA48A3" w:rsidP="00EA48A3">
            <w:pPr>
              <w:rPr>
                <w:rFonts w:cs="Arial"/>
                <w:color w:val="000000"/>
                <w:sz w:val="16"/>
                <w:szCs w:val="16"/>
                <w:lang w:eastAsia="en-GB"/>
              </w:rPr>
            </w:pPr>
            <w:r w:rsidRPr="001871D3">
              <w:rPr>
                <w:rFonts w:cs="Arial"/>
                <w:color w:val="000000"/>
                <w:sz w:val="16"/>
                <w:szCs w:val="16"/>
                <w:lang w:eastAsia="en-GB"/>
              </w:rPr>
              <w:t>Proposal 3</w:t>
            </w:r>
            <w:r w:rsidRPr="001871D3">
              <w:rPr>
                <w:rFonts w:ascii="微软雅黑" w:eastAsia="微软雅黑" w:hAnsi="微软雅黑" w:cs="微软雅黑" w:hint="eastAsia"/>
                <w:color w:val="000000"/>
                <w:sz w:val="16"/>
                <w:szCs w:val="16"/>
                <w:lang w:eastAsia="en-GB"/>
              </w:rPr>
              <w:t>：</w:t>
            </w:r>
            <w:r w:rsidRPr="001871D3">
              <w:rPr>
                <w:rFonts w:cs="Arial"/>
                <w:color w:val="000000"/>
                <w:sz w:val="16"/>
                <w:szCs w:val="16"/>
                <w:lang w:eastAsia="en-GB"/>
              </w:rPr>
              <w:t>After RLF is triggered, UE enters RRC_IDLE if the remaining serving time is less than a threshold in discontinuous coverage scenar</w:t>
            </w:r>
            <w:r>
              <w:rPr>
                <w:rFonts w:cs="Arial"/>
                <w:color w:val="000000"/>
                <w:sz w:val="16"/>
                <w:szCs w:val="16"/>
                <w:lang w:eastAsia="en-GB"/>
              </w:rPr>
              <w:t>io.</w:t>
            </w:r>
          </w:p>
        </w:tc>
      </w:tr>
      <w:tr w:rsidR="00EA48A3" w14:paraId="233F4C14" w14:textId="77777777" w:rsidTr="00221BBD">
        <w:trPr>
          <w:trHeight w:val="330"/>
        </w:trPr>
        <w:tc>
          <w:tcPr>
            <w:tcW w:w="1239" w:type="dxa"/>
          </w:tcPr>
          <w:p w14:paraId="519C7DAF" w14:textId="6EB1EF20" w:rsidR="00EA48A3" w:rsidRDefault="00EA48A3" w:rsidP="00221BBD">
            <w:pPr>
              <w:jc w:val="center"/>
              <w:rPr>
                <w:rFonts w:eastAsiaTheme="minorEastAsia"/>
              </w:rPr>
            </w:pPr>
            <w:r>
              <w:rPr>
                <w:rFonts w:eastAsiaTheme="minorEastAsia" w:hint="eastAsia"/>
              </w:rPr>
              <w:t>[</w:t>
            </w:r>
            <w:r>
              <w:rPr>
                <w:rFonts w:eastAsiaTheme="minorEastAsia"/>
              </w:rPr>
              <w:t>6]</w:t>
            </w:r>
          </w:p>
        </w:tc>
        <w:tc>
          <w:tcPr>
            <w:tcW w:w="8390" w:type="dxa"/>
          </w:tcPr>
          <w:p w14:paraId="7B8E7584" w14:textId="651F66C1" w:rsidR="00EA48A3" w:rsidRPr="001871D3" w:rsidRDefault="00EA48A3" w:rsidP="00EA48A3">
            <w:pPr>
              <w:rPr>
                <w:rFonts w:cs="Arial"/>
                <w:color w:val="000000"/>
                <w:sz w:val="16"/>
                <w:szCs w:val="16"/>
                <w:lang w:eastAsia="en-GB"/>
              </w:rPr>
            </w:pPr>
            <w:r w:rsidRPr="000B3CC0">
              <w:rPr>
                <w:rFonts w:cs="Arial"/>
                <w:color w:val="000000"/>
                <w:sz w:val="16"/>
                <w:szCs w:val="16"/>
                <w:lang w:eastAsia="en-GB"/>
              </w:rPr>
              <w:t>Proposal 3: It is beneficial in terms of UE power saving if the UE can enter RRC_IDLE upon detecting a coverage gap without executing the RLF procedure.</w:t>
            </w:r>
          </w:p>
        </w:tc>
      </w:tr>
      <w:tr w:rsidR="00EA48A3" w14:paraId="25C0742B" w14:textId="77777777" w:rsidTr="00221BBD">
        <w:trPr>
          <w:trHeight w:val="330"/>
        </w:trPr>
        <w:tc>
          <w:tcPr>
            <w:tcW w:w="1239" w:type="dxa"/>
          </w:tcPr>
          <w:p w14:paraId="79D80BAE" w14:textId="3190D8E8" w:rsidR="00EA48A3" w:rsidRDefault="00EA48A3" w:rsidP="00221BBD">
            <w:pPr>
              <w:jc w:val="center"/>
              <w:rPr>
                <w:rFonts w:eastAsiaTheme="minorEastAsia"/>
              </w:rPr>
            </w:pPr>
            <w:r>
              <w:rPr>
                <w:rFonts w:eastAsiaTheme="minorEastAsia" w:hint="eastAsia"/>
              </w:rPr>
              <w:t>[</w:t>
            </w:r>
            <w:r>
              <w:rPr>
                <w:rFonts w:eastAsiaTheme="minorEastAsia"/>
              </w:rPr>
              <w:t>8]</w:t>
            </w:r>
          </w:p>
        </w:tc>
        <w:tc>
          <w:tcPr>
            <w:tcW w:w="8390" w:type="dxa"/>
          </w:tcPr>
          <w:p w14:paraId="70451841" w14:textId="7BF5561C" w:rsidR="00EA48A3" w:rsidRPr="000B3CC0" w:rsidRDefault="00EA48A3" w:rsidP="00EA48A3">
            <w:pPr>
              <w:rPr>
                <w:rFonts w:cs="Arial"/>
                <w:color w:val="000000"/>
                <w:sz w:val="16"/>
                <w:szCs w:val="16"/>
                <w:lang w:eastAsia="en-GB"/>
              </w:rPr>
            </w:pPr>
            <w:r w:rsidRPr="000B3CC0">
              <w:rPr>
                <w:rFonts w:cs="Arial"/>
                <w:color w:val="000000"/>
                <w:sz w:val="16"/>
                <w:szCs w:val="16"/>
                <w:lang w:eastAsia="en-GB"/>
              </w:rPr>
              <w:t>Proposal 3:</w:t>
            </w:r>
            <w:r>
              <w:rPr>
                <w:rFonts w:cs="Arial"/>
                <w:color w:val="000000"/>
                <w:sz w:val="16"/>
                <w:szCs w:val="16"/>
                <w:lang w:eastAsia="en-GB"/>
              </w:rPr>
              <w:t xml:space="preserve"> </w:t>
            </w:r>
            <w:r w:rsidRPr="000B3CC0">
              <w:rPr>
                <w:rFonts w:cs="Arial"/>
                <w:color w:val="000000"/>
                <w:sz w:val="16"/>
                <w:szCs w:val="16"/>
                <w:lang w:eastAsia="en-GB"/>
              </w:rPr>
              <w:t>After providing the out-of-coverage information, UE follows legacy operation in declaring RLF but skip cell search, and leave RRC_CONNECTED directly.</w:t>
            </w:r>
          </w:p>
        </w:tc>
      </w:tr>
      <w:tr w:rsidR="00EA48A3" w14:paraId="2AFFD0E7" w14:textId="77777777" w:rsidTr="00221BBD">
        <w:trPr>
          <w:trHeight w:val="330"/>
        </w:trPr>
        <w:tc>
          <w:tcPr>
            <w:tcW w:w="1239" w:type="dxa"/>
          </w:tcPr>
          <w:p w14:paraId="0951A9E6" w14:textId="12DEEFE7" w:rsidR="00EA48A3" w:rsidRDefault="00EA48A3" w:rsidP="00221BBD">
            <w:pPr>
              <w:jc w:val="center"/>
              <w:rPr>
                <w:rFonts w:eastAsiaTheme="minorEastAsia"/>
              </w:rPr>
            </w:pPr>
            <w:r>
              <w:rPr>
                <w:rFonts w:eastAsiaTheme="minorEastAsia" w:hint="eastAsia"/>
              </w:rPr>
              <w:t>[</w:t>
            </w:r>
            <w:r>
              <w:rPr>
                <w:rFonts w:eastAsiaTheme="minorEastAsia"/>
              </w:rPr>
              <w:t>9]</w:t>
            </w:r>
          </w:p>
        </w:tc>
        <w:tc>
          <w:tcPr>
            <w:tcW w:w="8390" w:type="dxa"/>
          </w:tcPr>
          <w:p w14:paraId="32FDF51A" w14:textId="77777777" w:rsidR="00EA48A3" w:rsidRPr="000B3CC0" w:rsidRDefault="00EA48A3" w:rsidP="00EA48A3">
            <w:pPr>
              <w:rPr>
                <w:rFonts w:cs="Arial"/>
                <w:color w:val="000000"/>
                <w:sz w:val="16"/>
                <w:szCs w:val="16"/>
                <w:lang w:eastAsia="en-GB"/>
              </w:rPr>
            </w:pPr>
            <w:r w:rsidRPr="000B3CC0">
              <w:rPr>
                <w:rFonts w:cs="Arial"/>
                <w:color w:val="000000"/>
                <w:sz w:val="16"/>
                <w:szCs w:val="16"/>
                <w:lang w:eastAsia="en-GB"/>
              </w:rPr>
              <w:t>Proposal:11 leave the decision on whether the UE initiates the connection (re-) establishment to the UE implementation when the remaining time in the current cell during discontinuous coverage is insufficient to complete a new connection establishment procedure</w:t>
            </w:r>
          </w:p>
          <w:p w14:paraId="1CEF7FA0" w14:textId="3CA087E7" w:rsidR="00EA48A3" w:rsidRPr="000B3CC0" w:rsidRDefault="00EA48A3" w:rsidP="00EA48A3">
            <w:pPr>
              <w:rPr>
                <w:rFonts w:cs="Arial"/>
                <w:color w:val="000000"/>
                <w:sz w:val="16"/>
                <w:szCs w:val="16"/>
                <w:lang w:eastAsia="en-GB"/>
              </w:rPr>
            </w:pPr>
            <w:r w:rsidRPr="000B3CC0">
              <w:rPr>
                <w:rFonts w:cs="Arial"/>
                <w:color w:val="000000"/>
                <w:sz w:val="16"/>
                <w:szCs w:val="16"/>
                <w:lang w:eastAsia="en-GB"/>
              </w:rPr>
              <w:t>Proposal 12: RAN2 to discuss UE behavior when the UE has limited remaining GNSS validity duration and the remaining discontinuous coverage time is also short.</w:t>
            </w:r>
          </w:p>
        </w:tc>
      </w:tr>
      <w:tr w:rsidR="00EA48A3" w14:paraId="7E100690" w14:textId="77777777" w:rsidTr="00221BBD">
        <w:trPr>
          <w:trHeight w:val="330"/>
        </w:trPr>
        <w:tc>
          <w:tcPr>
            <w:tcW w:w="1239" w:type="dxa"/>
          </w:tcPr>
          <w:p w14:paraId="7EB676C4" w14:textId="34A0CD65" w:rsidR="00EA48A3" w:rsidRDefault="00EA48A3" w:rsidP="00221BBD">
            <w:pPr>
              <w:jc w:val="center"/>
              <w:rPr>
                <w:rFonts w:eastAsiaTheme="minorEastAsia"/>
              </w:rPr>
            </w:pPr>
            <w:r>
              <w:rPr>
                <w:rFonts w:eastAsiaTheme="minorEastAsia" w:hint="eastAsia"/>
              </w:rPr>
              <w:t>[</w:t>
            </w:r>
            <w:r>
              <w:rPr>
                <w:rFonts w:eastAsiaTheme="minorEastAsia"/>
              </w:rPr>
              <w:t>11]</w:t>
            </w:r>
          </w:p>
        </w:tc>
        <w:tc>
          <w:tcPr>
            <w:tcW w:w="8390" w:type="dxa"/>
          </w:tcPr>
          <w:p w14:paraId="271CFB79" w14:textId="77777777" w:rsidR="00EA48A3" w:rsidRDefault="00EA48A3" w:rsidP="00EA48A3">
            <w:pPr>
              <w:rPr>
                <w:rFonts w:cs="Arial"/>
                <w:color w:val="000000"/>
                <w:sz w:val="16"/>
                <w:szCs w:val="16"/>
                <w:lang w:eastAsia="en-GB"/>
              </w:rPr>
            </w:pPr>
            <w:r w:rsidRPr="00E94461">
              <w:rPr>
                <w:rFonts w:cs="Arial"/>
                <w:color w:val="000000"/>
                <w:sz w:val="16"/>
                <w:szCs w:val="16"/>
                <w:lang w:eastAsia="en-GB"/>
              </w:rPr>
              <w:t>Proposal 2(a): The UE verifies whether it has sufficient coverage time to complete a given RRC procedure (or a new connection establishment).</w:t>
            </w:r>
          </w:p>
          <w:p w14:paraId="38F73098" w14:textId="1DE8184B" w:rsidR="00EA48A3" w:rsidRPr="000B3CC0" w:rsidRDefault="00EA48A3" w:rsidP="00EA48A3">
            <w:pPr>
              <w:rPr>
                <w:rFonts w:cs="Arial"/>
                <w:color w:val="000000"/>
                <w:sz w:val="16"/>
                <w:szCs w:val="16"/>
                <w:lang w:eastAsia="en-GB"/>
              </w:rPr>
            </w:pPr>
            <w:r w:rsidRPr="00E94461">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EA48A3" w14:paraId="7143A9E7" w14:textId="77777777" w:rsidTr="00221BBD">
        <w:trPr>
          <w:trHeight w:val="330"/>
        </w:trPr>
        <w:tc>
          <w:tcPr>
            <w:tcW w:w="1239" w:type="dxa"/>
          </w:tcPr>
          <w:p w14:paraId="74A80FA6" w14:textId="610FE694" w:rsidR="00EA48A3" w:rsidRDefault="009971B2" w:rsidP="00221BBD">
            <w:pPr>
              <w:jc w:val="center"/>
              <w:rPr>
                <w:rFonts w:eastAsiaTheme="minorEastAsia"/>
              </w:rPr>
            </w:pPr>
            <w:r>
              <w:rPr>
                <w:rFonts w:eastAsiaTheme="minorEastAsia" w:hint="eastAsia"/>
              </w:rPr>
              <w:t>[</w:t>
            </w:r>
            <w:r>
              <w:rPr>
                <w:rFonts w:eastAsiaTheme="minorEastAsia"/>
              </w:rPr>
              <w:t>14]</w:t>
            </w:r>
          </w:p>
        </w:tc>
        <w:tc>
          <w:tcPr>
            <w:tcW w:w="8390" w:type="dxa"/>
          </w:tcPr>
          <w:p w14:paraId="6E6D46D7" w14:textId="19E96CBE" w:rsidR="00EA48A3" w:rsidRPr="00E94461" w:rsidRDefault="009971B2" w:rsidP="00EA48A3">
            <w:pPr>
              <w:rPr>
                <w:rFonts w:cs="Arial"/>
                <w:color w:val="000000"/>
                <w:sz w:val="16"/>
                <w:szCs w:val="16"/>
                <w:lang w:eastAsia="en-GB"/>
              </w:rPr>
            </w:pPr>
            <w:r w:rsidRPr="00C940AC">
              <w:rPr>
                <w:rFonts w:cs="Arial"/>
                <w:color w:val="000000"/>
                <w:sz w:val="16"/>
                <w:szCs w:val="16"/>
                <w:lang w:eastAsia="en-GB"/>
              </w:rPr>
              <w:fldChar w:fldCharType="begin"/>
            </w:r>
            <w:r w:rsidRPr="00C940AC">
              <w:rPr>
                <w:rFonts w:cs="Arial"/>
                <w:color w:val="000000"/>
                <w:sz w:val="16"/>
                <w:szCs w:val="16"/>
                <w:lang w:eastAsia="en-GB"/>
              </w:rPr>
              <w:instrText xml:space="preserve"> REF _Ref134717609 \h  \* MERGEFORMAT </w:instrText>
            </w:r>
            <w:r w:rsidRPr="00C940AC">
              <w:rPr>
                <w:rFonts w:cs="Arial"/>
                <w:color w:val="000000"/>
                <w:sz w:val="16"/>
                <w:szCs w:val="16"/>
                <w:lang w:eastAsia="en-GB"/>
              </w:rPr>
            </w:r>
            <w:r w:rsidRPr="00C940AC">
              <w:rPr>
                <w:rFonts w:cs="Arial"/>
                <w:color w:val="000000"/>
                <w:sz w:val="16"/>
                <w:szCs w:val="16"/>
                <w:lang w:eastAsia="en-GB"/>
              </w:rPr>
              <w:fldChar w:fldCharType="separate"/>
            </w:r>
            <w:r w:rsidRPr="00C940AC">
              <w:rPr>
                <w:rFonts w:cs="Arial"/>
                <w:color w:val="000000"/>
                <w:sz w:val="16"/>
                <w:szCs w:val="16"/>
                <w:lang w:eastAsia="en-GB"/>
              </w:rPr>
              <w:t xml:space="preserve">Proposal </w:t>
            </w:r>
            <w:r w:rsidRPr="00C940AC">
              <w:rPr>
                <w:rFonts w:cs="Arial" w:hint="eastAsia"/>
                <w:color w:val="000000"/>
                <w:sz w:val="16"/>
                <w:szCs w:val="16"/>
                <w:lang w:eastAsia="en-GB"/>
              </w:rPr>
              <w:t>3</w:t>
            </w:r>
            <w:r w:rsidRPr="00C940AC">
              <w:rPr>
                <w:rFonts w:cs="Arial"/>
                <w:color w:val="000000"/>
                <w:sz w:val="16"/>
                <w:szCs w:val="16"/>
                <w:lang w:eastAsia="en-GB"/>
              </w:rPr>
              <w:t>: If UE is in discontinuous coverage, there is no need to perform recovery during T1 and T2.</w:t>
            </w:r>
            <w:r w:rsidRPr="00C940AC">
              <w:rPr>
                <w:rFonts w:cs="Arial"/>
                <w:color w:val="000000"/>
                <w:sz w:val="16"/>
                <w:szCs w:val="16"/>
                <w:lang w:eastAsia="en-GB"/>
              </w:rPr>
              <w:fldChar w:fldCharType="end"/>
            </w:r>
          </w:p>
        </w:tc>
      </w:tr>
    </w:tbl>
    <w:p w14:paraId="7C6A5415" w14:textId="77777777" w:rsidR="00CB6F1B" w:rsidRDefault="00CB6F1B" w:rsidP="00F62BD3">
      <w:pPr>
        <w:rPr>
          <w:rFonts w:eastAsiaTheme="minorEastAsia"/>
        </w:rPr>
      </w:pPr>
    </w:p>
    <w:p w14:paraId="39BC244A" w14:textId="2D001F94" w:rsidR="007A0C6F" w:rsidRPr="00DA2D92" w:rsidRDefault="00DA2D92" w:rsidP="00266CD2">
      <w:pPr>
        <w:spacing w:beforeLines="50" w:before="120"/>
        <w:rPr>
          <w:rFonts w:eastAsiaTheme="minorEastAsia"/>
        </w:rPr>
      </w:pPr>
      <w:r>
        <w:rPr>
          <w:rFonts w:eastAsiaTheme="minorEastAsia"/>
        </w:rPr>
        <w:t xml:space="preserve">Based on the above proposals, there are two kinds of opinions related to the UE behaviour when RLF is triggered, upon detecting a </w:t>
      </w:r>
      <w:r w:rsidR="00266CD2">
        <w:rPr>
          <w:rFonts w:eastAsiaTheme="minorEastAsia"/>
        </w:rPr>
        <w:t xml:space="preserve">discontinuous </w:t>
      </w:r>
      <w:r>
        <w:rPr>
          <w:rFonts w:eastAsiaTheme="minorEastAsia"/>
        </w:rPr>
        <w:t>coverage</w:t>
      </w:r>
      <w:r w:rsidR="00266CD2">
        <w:rPr>
          <w:rFonts w:eastAsiaTheme="minorEastAsia"/>
        </w:rPr>
        <w:t>. One is that it is beneficial for UE to directly go to RRC_IDLE if anyway there is not enough time for the UE to finish the procedure of RRC re-establishement due to the discontinuous coverage. The other one is that this can be left to UE implementation.</w:t>
      </w:r>
      <w:r>
        <w:rPr>
          <w:rFonts w:eastAsiaTheme="minorEastAsia"/>
        </w:rPr>
        <w:t xml:space="preserve">  </w:t>
      </w:r>
      <w:r w:rsidR="00266CD2">
        <w:rPr>
          <w:rFonts w:eastAsiaTheme="minorEastAsia" w:hint="eastAsia"/>
        </w:rPr>
        <w:t>B</w:t>
      </w:r>
      <w:r w:rsidR="00266CD2">
        <w:rPr>
          <w:rFonts w:eastAsiaTheme="minorEastAsia"/>
        </w:rPr>
        <w:t>ased on this, the following question is asked:</w:t>
      </w:r>
    </w:p>
    <w:p w14:paraId="01C8FE95" w14:textId="77777777" w:rsidR="007A0C6F" w:rsidRDefault="007A0C6F" w:rsidP="00F62BD3">
      <w:pPr>
        <w:rPr>
          <w:rFonts w:eastAsiaTheme="minorEastAsia"/>
        </w:rPr>
      </w:pPr>
    </w:p>
    <w:p w14:paraId="2A7FD433" w14:textId="5F3786C3" w:rsidR="00D5548A" w:rsidRDefault="00D5548A" w:rsidP="00266CD2">
      <w:pPr>
        <w:rPr>
          <w:rFonts w:eastAsiaTheme="minorEastAsia" w:cs="Arial"/>
          <w:b/>
        </w:rPr>
      </w:pPr>
      <w:r w:rsidRPr="007A0C6F">
        <w:rPr>
          <w:rFonts w:eastAsiaTheme="minorEastAsia" w:cs="Arial"/>
          <w:b/>
        </w:rPr>
        <w:t>Q</w:t>
      </w:r>
      <w:r w:rsidR="00266CD2">
        <w:rPr>
          <w:rFonts w:eastAsiaTheme="minorEastAsia" w:cs="Arial"/>
          <w:b/>
        </w:rPr>
        <w:t>3</w:t>
      </w:r>
      <w:r w:rsidRPr="007A0C6F">
        <w:rPr>
          <w:rFonts w:eastAsiaTheme="minorEastAsia" w:cs="Arial"/>
          <w:b/>
        </w:rPr>
        <w:t xml:space="preserve">)  </w:t>
      </w:r>
      <w:r w:rsidR="00266CD2">
        <w:rPr>
          <w:rFonts w:eastAsiaTheme="minorEastAsia" w:cs="Arial"/>
          <w:b/>
        </w:rPr>
        <w:t>Do you think it is beneficial for the UE</w:t>
      </w:r>
      <w:r w:rsidR="00266CD2" w:rsidRPr="00266CD2">
        <w:t xml:space="preserve"> </w:t>
      </w:r>
      <w:r w:rsidR="00266CD2" w:rsidRPr="00266CD2">
        <w:rPr>
          <w:rFonts w:eastAsiaTheme="minorEastAsia" w:cs="Arial"/>
          <w:b/>
        </w:rPr>
        <w:t>to directly go to RRC_IDLE</w:t>
      </w:r>
      <w:r w:rsidR="00266CD2">
        <w:rPr>
          <w:rFonts w:eastAsiaTheme="minorEastAsia" w:cs="Arial"/>
          <w:b/>
        </w:rPr>
        <w:t xml:space="preserve"> after RLF is triggered,</w:t>
      </w:r>
      <w:r w:rsidR="00266CD2" w:rsidRPr="00266CD2">
        <w:rPr>
          <w:rFonts w:eastAsiaTheme="minorEastAsia" w:cs="Arial"/>
          <w:b/>
        </w:rPr>
        <w:t xml:space="preserve"> if there is not enough time for the UE to finish the procedure of RRC re-establishement due to the discontinuous coverage</w:t>
      </w:r>
      <w:r w:rsidRPr="007A0C6F">
        <w:rPr>
          <w:rFonts w:eastAsiaTheme="minorEastAsia" w:cs="Arial"/>
          <w:b/>
        </w:rPr>
        <w:t>?</w:t>
      </w:r>
    </w:p>
    <w:p w14:paraId="00A66A92" w14:textId="77777777" w:rsidR="00266CD2" w:rsidRPr="00266CD2" w:rsidRDefault="00266CD2" w:rsidP="00266CD2">
      <w:pPr>
        <w:rPr>
          <w:rFonts w:eastAsiaTheme="minorEastAsia" w:cs="Arial"/>
          <w:b/>
        </w:rPr>
      </w:pPr>
    </w:p>
    <w:tbl>
      <w:tblPr>
        <w:tblStyle w:val="af2"/>
        <w:tblW w:w="9715" w:type="dxa"/>
        <w:tblLayout w:type="fixed"/>
        <w:tblLook w:val="04A0" w:firstRow="1" w:lastRow="0" w:firstColumn="1" w:lastColumn="0" w:noHBand="0" w:noVBand="1"/>
      </w:tblPr>
      <w:tblGrid>
        <w:gridCol w:w="1496"/>
        <w:gridCol w:w="1739"/>
        <w:gridCol w:w="6480"/>
      </w:tblGrid>
      <w:tr w:rsidR="00D5548A" w14:paraId="3E575EFD" w14:textId="77777777" w:rsidTr="00221BBD">
        <w:tc>
          <w:tcPr>
            <w:tcW w:w="1496" w:type="dxa"/>
            <w:shd w:val="clear" w:color="auto" w:fill="E7E6E6" w:themeFill="background2"/>
          </w:tcPr>
          <w:p w14:paraId="427061A2" w14:textId="77777777" w:rsidR="00D5548A" w:rsidRDefault="00D5548A" w:rsidP="00221BBD">
            <w:pPr>
              <w:jc w:val="center"/>
              <w:rPr>
                <w:b/>
                <w:lang w:eastAsia="sv-SE"/>
              </w:rPr>
            </w:pPr>
            <w:r>
              <w:rPr>
                <w:b/>
                <w:lang w:eastAsia="sv-SE"/>
              </w:rPr>
              <w:t>Company</w:t>
            </w:r>
          </w:p>
        </w:tc>
        <w:tc>
          <w:tcPr>
            <w:tcW w:w="1739" w:type="dxa"/>
            <w:shd w:val="clear" w:color="auto" w:fill="E7E6E6" w:themeFill="background2"/>
          </w:tcPr>
          <w:p w14:paraId="6C5E4F4D" w14:textId="1DA6A0C1" w:rsidR="00D5548A" w:rsidRDefault="00266CD2" w:rsidP="00221BBD">
            <w:pPr>
              <w:jc w:val="center"/>
              <w:rPr>
                <w:b/>
                <w:lang w:eastAsia="sv-SE"/>
              </w:rPr>
            </w:pPr>
            <w:r>
              <w:rPr>
                <w:b/>
                <w:lang w:eastAsia="sv-SE"/>
              </w:rPr>
              <w:t>Yes/No</w:t>
            </w:r>
          </w:p>
        </w:tc>
        <w:tc>
          <w:tcPr>
            <w:tcW w:w="6480" w:type="dxa"/>
            <w:shd w:val="clear" w:color="auto" w:fill="E7E6E6" w:themeFill="background2"/>
          </w:tcPr>
          <w:p w14:paraId="791539CD" w14:textId="77777777" w:rsidR="00D5548A" w:rsidRDefault="00D5548A" w:rsidP="00221BBD">
            <w:pPr>
              <w:jc w:val="center"/>
              <w:rPr>
                <w:b/>
                <w:i/>
                <w:iCs/>
                <w:lang w:eastAsia="sv-SE"/>
              </w:rPr>
            </w:pPr>
            <w:r>
              <w:rPr>
                <w:b/>
                <w:lang w:eastAsia="sv-SE"/>
              </w:rPr>
              <w:t>Additional comments</w:t>
            </w:r>
          </w:p>
        </w:tc>
      </w:tr>
      <w:tr w:rsidR="006402E5" w14:paraId="671CDFD0" w14:textId="77777777" w:rsidTr="00221BBD">
        <w:tc>
          <w:tcPr>
            <w:tcW w:w="1496" w:type="dxa"/>
          </w:tcPr>
          <w:p w14:paraId="38E3F0F1" w14:textId="764C468B" w:rsidR="006402E5" w:rsidRDefault="006402E5" w:rsidP="006402E5">
            <w:pPr>
              <w:rPr>
                <w:rFonts w:eastAsiaTheme="minorEastAsia"/>
              </w:rPr>
            </w:pPr>
            <w:r>
              <w:rPr>
                <w:rFonts w:eastAsiaTheme="minorEastAsia" w:hint="eastAsia"/>
              </w:rPr>
              <w:t>N</w:t>
            </w:r>
            <w:r>
              <w:rPr>
                <w:rFonts w:eastAsiaTheme="minorEastAsia"/>
              </w:rPr>
              <w:t>EC</w:t>
            </w:r>
          </w:p>
        </w:tc>
        <w:tc>
          <w:tcPr>
            <w:tcW w:w="1739" w:type="dxa"/>
          </w:tcPr>
          <w:p w14:paraId="1B9F3002" w14:textId="673B33DC" w:rsidR="006402E5" w:rsidRDefault="006402E5" w:rsidP="006402E5">
            <w:pPr>
              <w:rPr>
                <w:rFonts w:eastAsiaTheme="minorEastAsia"/>
              </w:rPr>
            </w:pPr>
            <w:r>
              <w:rPr>
                <w:rFonts w:eastAsiaTheme="minorEastAsia" w:hint="eastAsia"/>
              </w:rPr>
              <w:t>Y</w:t>
            </w:r>
            <w:r>
              <w:rPr>
                <w:rFonts w:eastAsiaTheme="minorEastAsia"/>
              </w:rPr>
              <w:t>es</w:t>
            </w:r>
          </w:p>
        </w:tc>
        <w:tc>
          <w:tcPr>
            <w:tcW w:w="6480" w:type="dxa"/>
          </w:tcPr>
          <w:p w14:paraId="65417861" w14:textId="77777777" w:rsidR="006402E5" w:rsidRDefault="006402E5" w:rsidP="006402E5">
            <w:r>
              <w:rPr>
                <w:rFonts w:eastAsiaTheme="minorEastAsia" w:hint="eastAsia"/>
              </w:rPr>
              <w:t>I</w:t>
            </w:r>
            <w:r>
              <w:rPr>
                <w:rFonts w:eastAsiaTheme="minorEastAsia"/>
              </w:rPr>
              <w:t xml:space="preserve">f UE is going to lose the coverage, it’s not </w:t>
            </w:r>
            <w:r>
              <w:rPr>
                <w:rFonts w:ascii="Segoe UI" w:hAnsi="Segoe UI" w:cs="Segoe UI"/>
                <w:color w:val="2A2B2E"/>
                <w:sz w:val="21"/>
                <w:szCs w:val="21"/>
                <w:shd w:val="clear" w:color="auto" w:fill="FFFFFF"/>
              </w:rPr>
              <w:t xml:space="preserve">worth </w:t>
            </w:r>
            <w:r>
              <w:rPr>
                <w:rFonts w:eastAsiaTheme="minorEastAsia"/>
              </w:rPr>
              <w:t>it for UE to go back to RRC_CONNECTED. But UE and eNB need to be consistence in this situation</w:t>
            </w:r>
            <w:r>
              <w:t>. Therefore, we think the RLF behaviour should be:</w:t>
            </w:r>
          </w:p>
          <w:p w14:paraId="45018A21" w14:textId="1BB40BF0" w:rsidR="006402E5" w:rsidRDefault="006402E5" w:rsidP="006402E5">
            <w:pPr>
              <w:rPr>
                <w:rFonts w:eastAsiaTheme="minorEastAsia"/>
              </w:rPr>
            </w:pPr>
            <w:r w:rsidRPr="001E4A2B">
              <w:rPr>
                <w:rFonts w:eastAsiaTheme="minorEastAsia" w:cs="Arial"/>
              </w:rPr>
              <w:t>After providing the out-of-coverage information, UE follows legacy operation in declaring RLF but skip cell search, and leave RRC_CONNECTED directly.</w:t>
            </w:r>
          </w:p>
        </w:tc>
      </w:tr>
      <w:tr w:rsidR="00D5548A" w14:paraId="1FA572C7" w14:textId="77777777" w:rsidTr="00221BBD">
        <w:tc>
          <w:tcPr>
            <w:tcW w:w="1496" w:type="dxa"/>
          </w:tcPr>
          <w:p w14:paraId="59C327DF" w14:textId="77777777" w:rsidR="00D5548A" w:rsidRDefault="00D5548A" w:rsidP="00221BBD">
            <w:pPr>
              <w:rPr>
                <w:rFonts w:eastAsiaTheme="minorEastAsia"/>
              </w:rPr>
            </w:pPr>
          </w:p>
        </w:tc>
        <w:tc>
          <w:tcPr>
            <w:tcW w:w="1739" w:type="dxa"/>
          </w:tcPr>
          <w:p w14:paraId="2EDD72C6" w14:textId="77777777" w:rsidR="00D5548A" w:rsidRDefault="00D5548A" w:rsidP="00221BBD">
            <w:pPr>
              <w:rPr>
                <w:rFonts w:eastAsiaTheme="minorEastAsia"/>
              </w:rPr>
            </w:pPr>
          </w:p>
        </w:tc>
        <w:tc>
          <w:tcPr>
            <w:tcW w:w="6480" w:type="dxa"/>
          </w:tcPr>
          <w:p w14:paraId="0088EAD4" w14:textId="77777777" w:rsidR="00D5548A" w:rsidRDefault="00D5548A" w:rsidP="00221BBD">
            <w:pPr>
              <w:rPr>
                <w:rFonts w:eastAsiaTheme="minorEastAsia"/>
                <w:lang w:val="en-US"/>
              </w:rPr>
            </w:pPr>
          </w:p>
        </w:tc>
      </w:tr>
      <w:tr w:rsidR="00D5548A" w14:paraId="5DF7D8D0" w14:textId="77777777" w:rsidTr="00221BBD">
        <w:tc>
          <w:tcPr>
            <w:tcW w:w="1496" w:type="dxa"/>
          </w:tcPr>
          <w:p w14:paraId="2930F2C5" w14:textId="77777777" w:rsidR="00D5548A" w:rsidRDefault="00D5548A" w:rsidP="00221BBD">
            <w:pPr>
              <w:rPr>
                <w:rFonts w:eastAsiaTheme="minorEastAsia"/>
              </w:rPr>
            </w:pPr>
          </w:p>
        </w:tc>
        <w:tc>
          <w:tcPr>
            <w:tcW w:w="1739" w:type="dxa"/>
          </w:tcPr>
          <w:p w14:paraId="55DE3091" w14:textId="77777777" w:rsidR="00D5548A" w:rsidRDefault="00D5548A" w:rsidP="00221BBD">
            <w:pPr>
              <w:rPr>
                <w:rFonts w:eastAsiaTheme="minorEastAsia"/>
              </w:rPr>
            </w:pPr>
          </w:p>
        </w:tc>
        <w:tc>
          <w:tcPr>
            <w:tcW w:w="6480" w:type="dxa"/>
          </w:tcPr>
          <w:p w14:paraId="47FA0753" w14:textId="77777777" w:rsidR="00D5548A" w:rsidRDefault="00D5548A" w:rsidP="00221BBD">
            <w:pPr>
              <w:rPr>
                <w:rFonts w:eastAsiaTheme="minorEastAsia"/>
                <w:highlight w:val="yellow"/>
              </w:rPr>
            </w:pPr>
          </w:p>
        </w:tc>
      </w:tr>
    </w:tbl>
    <w:p w14:paraId="56F85DFA" w14:textId="77777777" w:rsidR="00D5548A" w:rsidRPr="008D2DAE" w:rsidRDefault="00D5548A" w:rsidP="00F62BD3">
      <w:pPr>
        <w:rPr>
          <w:rFonts w:eastAsiaTheme="minorEastAsia"/>
        </w:rPr>
      </w:pPr>
    </w:p>
    <w:p w14:paraId="0EEA4E39" w14:textId="77777777" w:rsidR="00C24E1E" w:rsidRDefault="00C24E1E"/>
    <w:p w14:paraId="66157509" w14:textId="0209EB61" w:rsidR="008D758E" w:rsidRDefault="005428B8">
      <w:pPr>
        <w:pStyle w:val="2"/>
      </w:pPr>
      <w:r>
        <w:t xml:space="preserve">Necessity of providing additional information </w:t>
      </w:r>
      <w:r w:rsidR="00340FEA">
        <w:t xml:space="preserve"> </w:t>
      </w:r>
    </w:p>
    <w:p w14:paraId="2DFF7E3F" w14:textId="5197871C" w:rsidR="00A16390" w:rsidRDefault="00A16390" w:rsidP="00A16390">
      <w:pPr>
        <w:rPr>
          <w:rFonts w:eastAsiaTheme="minorEastAsia"/>
        </w:rPr>
      </w:pPr>
      <w:r>
        <w:t>The following summarizes contributions from RAN2#122 discussing whether to provide additional information:</w:t>
      </w:r>
    </w:p>
    <w:tbl>
      <w:tblPr>
        <w:tblStyle w:val="af2"/>
        <w:tblW w:w="0" w:type="auto"/>
        <w:tblLook w:val="04A0" w:firstRow="1" w:lastRow="0" w:firstColumn="1" w:lastColumn="0" w:noHBand="0" w:noVBand="1"/>
      </w:tblPr>
      <w:tblGrid>
        <w:gridCol w:w="1239"/>
        <w:gridCol w:w="8390"/>
      </w:tblGrid>
      <w:tr w:rsidR="00A16390" w14:paraId="40ED5136" w14:textId="77777777" w:rsidTr="00A16390">
        <w:tc>
          <w:tcPr>
            <w:tcW w:w="1239" w:type="dxa"/>
          </w:tcPr>
          <w:p w14:paraId="3D9B0F27" w14:textId="77777777" w:rsidR="00A16390" w:rsidRDefault="00A16390" w:rsidP="00A16390">
            <w:pPr>
              <w:jc w:val="center"/>
              <w:rPr>
                <w:rFonts w:eastAsiaTheme="minorEastAsia"/>
              </w:rPr>
            </w:pPr>
            <w:r>
              <w:rPr>
                <w:rFonts w:eastAsiaTheme="minorEastAsia" w:hint="eastAsia"/>
              </w:rPr>
              <w:t>R</w:t>
            </w:r>
            <w:r>
              <w:rPr>
                <w:rFonts w:eastAsiaTheme="minorEastAsia"/>
              </w:rPr>
              <w:t>eferences</w:t>
            </w:r>
          </w:p>
        </w:tc>
        <w:tc>
          <w:tcPr>
            <w:tcW w:w="8390" w:type="dxa"/>
          </w:tcPr>
          <w:p w14:paraId="00A123F6" w14:textId="77777777" w:rsidR="00A16390" w:rsidRDefault="00A16390" w:rsidP="00A16390">
            <w:pPr>
              <w:jc w:val="center"/>
              <w:rPr>
                <w:rFonts w:eastAsiaTheme="minorEastAsia"/>
              </w:rPr>
            </w:pPr>
            <w:r>
              <w:rPr>
                <w:rFonts w:eastAsiaTheme="minorEastAsia" w:hint="eastAsia"/>
              </w:rPr>
              <w:t>P</w:t>
            </w:r>
            <w:r>
              <w:rPr>
                <w:rFonts w:eastAsiaTheme="minorEastAsia"/>
              </w:rPr>
              <w:t>roposals</w:t>
            </w:r>
          </w:p>
        </w:tc>
      </w:tr>
      <w:tr w:rsidR="00A16390" w14:paraId="6FF35873" w14:textId="77777777" w:rsidTr="00A16390">
        <w:trPr>
          <w:trHeight w:val="330"/>
        </w:trPr>
        <w:tc>
          <w:tcPr>
            <w:tcW w:w="1239" w:type="dxa"/>
          </w:tcPr>
          <w:p w14:paraId="6B514AF9" w14:textId="77777777" w:rsidR="00A16390" w:rsidRDefault="00A16390" w:rsidP="00A16390">
            <w:pPr>
              <w:jc w:val="center"/>
              <w:rPr>
                <w:rFonts w:eastAsiaTheme="minorEastAsia"/>
              </w:rPr>
            </w:pPr>
            <w:r>
              <w:rPr>
                <w:rFonts w:eastAsiaTheme="minorEastAsia" w:hint="eastAsia"/>
              </w:rPr>
              <w:t>[</w:t>
            </w:r>
            <w:r>
              <w:rPr>
                <w:rFonts w:eastAsiaTheme="minorEastAsia"/>
              </w:rPr>
              <w:t>2]</w:t>
            </w:r>
          </w:p>
        </w:tc>
        <w:tc>
          <w:tcPr>
            <w:tcW w:w="8390" w:type="dxa"/>
          </w:tcPr>
          <w:p w14:paraId="47D0C8EC" w14:textId="77777777" w:rsidR="00A16390" w:rsidRDefault="00A16390" w:rsidP="00A16390">
            <w:pPr>
              <w:jc w:val="left"/>
              <w:rPr>
                <w:rFonts w:cs="Arial"/>
                <w:bCs/>
                <w:sz w:val="16"/>
              </w:rPr>
            </w:pPr>
            <w:r w:rsidRPr="00FB36A2">
              <w:rPr>
                <w:rFonts w:cs="Arial"/>
                <w:bCs/>
                <w:sz w:val="16"/>
              </w:rPr>
              <w:t>P</w:t>
            </w:r>
            <w:r w:rsidRPr="00FB36A2">
              <w:rPr>
                <w:rFonts w:cs="Arial" w:hint="eastAsia"/>
                <w:bCs/>
                <w:sz w:val="16"/>
              </w:rPr>
              <w:t>roposal 3</w:t>
            </w:r>
            <w:r w:rsidRPr="00FB36A2">
              <w:rPr>
                <w:rFonts w:ascii="微软雅黑" w:eastAsia="微软雅黑" w:hAnsi="微软雅黑" w:cs="微软雅黑" w:hint="eastAsia"/>
                <w:bCs/>
                <w:sz w:val="16"/>
              </w:rPr>
              <w:t>：</w:t>
            </w:r>
            <w:r w:rsidRPr="00FB36A2">
              <w:rPr>
                <w:rFonts w:cs="Arial" w:hint="eastAsia"/>
                <w:bCs/>
                <w:sz w:val="16"/>
              </w:rPr>
              <w:t>RAN2 evaluates the</w:t>
            </w:r>
            <w:r w:rsidRPr="00FB36A2">
              <w:rPr>
                <w:rFonts w:cs="Arial"/>
                <w:bCs/>
                <w:sz w:val="16"/>
              </w:rPr>
              <w:t xml:space="preserve"> effort of introducing new SIB and SIB segmentation</w:t>
            </w:r>
            <w:r w:rsidRPr="00FB36A2">
              <w:rPr>
                <w:rFonts w:cs="Arial" w:hint="eastAsia"/>
                <w:bCs/>
                <w:sz w:val="16"/>
              </w:rPr>
              <w:t xml:space="preserve"> for a</w:t>
            </w:r>
            <w:r w:rsidRPr="00FB36A2">
              <w:rPr>
                <w:rFonts w:cs="Arial"/>
                <w:bCs/>
                <w:sz w:val="16"/>
              </w:rPr>
              <w:t>dditional satellite information</w:t>
            </w:r>
            <w:r w:rsidRPr="00FB36A2">
              <w:rPr>
                <w:rFonts w:cs="Arial" w:hint="eastAsia"/>
                <w:bCs/>
                <w:sz w:val="16"/>
              </w:rPr>
              <w:t xml:space="preserve"> (up to 4) transmission.</w:t>
            </w:r>
          </w:p>
          <w:p w14:paraId="28B62D44" w14:textId="2FB8E6D8" w:rsidR="00A16390" w:rsidRDefault="00A16390" w:rsidP="00A16390">
            <w:pPr>
              <w:jc w:val="left"/>
              <w:rPr>
                <w:rFonts w:eastAsiaTheme="minorEastAsia"/>
              </w:rPr>
            </w:pPr>
            <w:r w:rsidRPr="00FB36A2">
              <w:rPr>
                <w:rFonts w:cs="Arial"/>
                <w:bCs/>
                <w:sz w:val="16"/>
              </w:rPr>
              <w:t>P</w:t>
            </w:r>
            <w:r w:rsidRPr="00FB36A2">
              <w:rPr>
                <w:rFonts w:cs="Arial" w:hint="eastAsia"/>
                <w:bCs/>
                <w:sz w:val="16"/>
              </w:rPr>
              <w:t>roposal 4</w:t>
            </w:r>
            <w:r w:rsidRPr="00FB36A2">
              <w:rPr>
                <w:rFonts w:ascii="微软雅黑" w:eastAsia="微软雅黑" w:hAnsi="微软雅黑" w:cs="微软雅黑" w:hint="eastAsia"/>
                <w:bCs/>
                <w:sz w:val="16"/>
              </w:rPr>
              <w:t>：</w:t>
            </w:r>
            <w:r w:rsidRPr="00FB36A2">
              <w:rPr>
                <w:rFonts w:cs="Arial" w:hint="eastAsia"/>
                <w:bCs/>
                <w:sz w:val="16"/>
              </w:rPr>
              <w:t xml:space="preserve">RRC Release message can be used to transmit </w:t>
            </w:r>
            <w:r w:rsidRPr="00FB36A2">
              <w:rPr>
                <w:rFonts w:cs="Arial"/>
                <w:bCs/>
                <w:sz w:val="16"/>
              </w:rPr>
              <w:t>additional</w:t>
            </w:r>
            <w:r w:rsidRPr="00FB36A2">
              <w:rPr>
                <w:rFonts w:cs="Arial" w:hint="eastAsia"/>
                <w:bCs/>
                <w:sz w:val="16"/>
              </w:rPr>
              <w:t xml:space="preserve"> </w:t>
            </w:r>
            <w:r w:rsidRPr="00FB36A2">
              <w:rPr>
                <w:rFonts w:cs="Arial"/>
                <w:bCs/>
                <w:sz w:val="16"/>
              </w:rPr>
              <w:t>satellite information</w:t>
            </w:r>
            <w:r w:rsidRPr="00FB36A2">
              <w:rPr>
                <w:rFonts w:cs="Arial" w:hint="eastAsia"/>
                <w:bCs/>
                <w:sz w:val="16"/>
              </w:rPr>
              <w:t xml:space="preserve"> to UE.</w:t>
            </w:r>
          </w:p>
        </w:tc>
      </w:tr>
      <w:tr w:rsidR="00A16390" w14:paraId="532B270C" w14:textId="77777777" w:rsidTr="00A16390">
        <w:trPr>
          <w:trHeight w:val="330"/>
        </w:trPr>
        <w:tc>
          <w:tcPr>
            <w:tcW w:w="1239" w:type="dxa"/>
          </w:tcPr>
          <w:p w14:paraId="6595304E" w14:textId="77777777" w:rsidR="00A16390" w:rsidRDefault="00A16390" w:rsidP="00A16390">
            <w:pPr>
              <w:jc w:val="center"/>
              <w:rPr>
                <w:rFonts w:eastAsiaTheme="minorEastAsia"/>
              </w:rPr>
            </w:pPr>
            <w:r>
              <w:rPr>
                <w:rFonts w:eastAsiaTheme="minorEastAsia"/>
              </w:rPr>
              <w:t>[3]</w:t>
            </w:r>
          </w:p>
        </w:tc>
        <w:tc>
          <w:tcPr>
            <w:tcW w:w="8390" w:type="dxa"/>
          </w:tcPr>
          <w:p w14:paraId="276B1C58" w14:textId="7F089580" w:rsidR="00A16390" w:rsidRPr="00FB36A2" w:rsidRDefault="00A16390" w:rsidP="00A16390">
            <w:pPr>
              <w:jc w:val="left"/>
              <w:rPr>
                <w:rFonts w:cs="Arial"/>
                <w:bCs/>
                <w:sz w:val="16"/>
              </w:rPr>
            </w:pPr>
            <w:r w:rsidRPr="00FB36A2">
              <w:rPr>
                <w:rFonts w:cs="Arial" w:hint="eastAsia"/>
                <w:bCs/>
                <w:sz w:val="16"/>
              </w:rPr>
              <w:t>Proposal 1: RAN2 discuss to transfer more satellite assistance information via SIB segmentation or multiple SIBs.</w:t>
            </w:r>
          </w:p>
        </w:tc>
      </w:tr>
      <w:tr w:rsidR="00A16390" w14:paraId="3BF248B3" w14:textId="77777777" w:rsidTr="00A16390">
        <w:trPr>
          <w:trHeight w:val="330"/>
        </w:trPr>
        <w:tc>
          <w:tcPr>
            <w:tcW w:w="1239" w:type="dxa"/>
          </w:tcPr>
          <w:p w14:paraId="3985D159" w14:textId="7D99EBDF" w:rsidR="00A16390" w:rsidRDefault="00A16390" w:rsidP="00A16390">
            <w:pPr>
              <w:jc w:val="center"/>
              <w:rPr>
                <w:rFonts w:eastAsiaTheme="minorEastAsia"/>
              </w:rPr>
            </w:pPr>
            <w:r>
              <w:rPr>
                <w:rFonts w:eastAsiaTheme="minorEastAsia" w:hint="eastAsia"/>
              </w:rPr>
              <w:lastRenderedPageBreak/>
              <w:t>[</w:t>
            </w:r>
            <w:r>
              <w:rPr>
                <w:rFonts w:eastAsiaTheme="minorEastAsia"/>
              </w:rPr>
              <w:t>4]</w:t>
            </w:r>
          </w:p>
        </w:tc>
        <w:tc>
          <w:tcPr>
            <w:tcW w:w="8390" w:type="dxa"/>
          </w:tcPr>
          <w:p w14:paraId="5DBD22F0" w14:textId="1E87E44E" w:rsidR="00A16390" w:rsidRPr="00EA48A3" w:rsidRDefault="00A16390" w:rsidP="00A16390">
            <w:pPr>
              <w:rPr>
                <w:rFonts w:cs="Arial"/>
                <w:color w:val="000000"/>
                <w:sz w:val="16"/>
                <w:szCs w:val="16"/>
                <w:lang w:eastAsia="en-GB"/>
              </w:rPr>
            </w:pPr>
            <w:r>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A16390" w14:paraId="18569B09" w14:textId="77777777" w:rsidTr="00A16390">
        <w:trPr>
          <w:trHeight w:val="330"/>
        </w:trPr>
        <w:tc>
          <w:tcPr>
            <w:tcW w:w="1239" w:type="dxa"/>
          </w:tcPr>
          <w:p w14:paraId="58DBCA00" w14:textId="77777777" w:rsidR="00A16390" w:rsidRDefault="00A16390" w:rsidP="00A16390">
            <w:pPr>
              <w:jc w:val="center"/>
              <w:rPr>
                <w:rFonts w:eastAsiaTheme="minorEastAsia"/>
              </w:rPr>
            </w:pPr>
            <w:r>
              <w:rPr>
                <w:rFonts w:eastAsiaTheme="minorEastAsia" w:hint="eastAsia"/>
              </w:rPr>
              <w:t>[</w:t>
            </w:r>
            <w:r>
              <w:rPr>
                <w:rFonts w:eastAsiaTheme="minorEastAsia"/>
              </w:rPr>
              <w:t>6]</w:t>
            </w:r>
          </w:p>
        </w:tc>
        <w:tc>
          <w:tcPr>
            <w:tcW w:w="8390" w:type="dxa"/>
          </w:tcPr>
          <w:p w14:paraId="602175DF" w14:textId="77777777" w:rsidR="00A16390" w:rsidRDefault="00A16390" w:rsidP="00A16390">
            <w:pPr>
              <w:rPr>
                <w:rFonts w:cs="Arial"/>
                <w:color w:val="000000"/>
                <w:sz w:val="16"/>
                <w:szCs w:val="16"/>
                <w:lang w:eastAsia="en-GB"/>
              </w:rPr>
            </w:pPr>
            <w:r w:rsidRPr="000B3CC0">
              <w:rPr>
                <w:rFonts w:cs="Arial"/>
                <w:color w:val="000000"/>
                <w:sz w:val="16"/>
                <w:szCs w:val="16"/>
                <w:lang w:eastAsia="en-GB"/>
              </w:rPr>
              <w:t>Proposal 4: RAN2 to discuss how to support signalling of additional satellite information using o</w:t>
            </w:r>
            <w:r>
              <w:rPr>
                <w:rFonts w:cs="Arial"/>
                <w:color w:val="000000"/>
                <w:sz w:val="16"/>
                <w:szCs w:val="16"/>
                <w:lang w:eastAsia="en-GB"/>
              </w:rPr>
              <w:t>ne of the following options:</w:t>
            </w:r>
          </w:p>
          <w:p w14:paraId="7EB3E34B" w14:textId="77777777" w:rsidR="00A16390" w:rsidRPr="000B3CC0" w:rsidRDefault="00A16390" w:rsidP="00A16390">
            <w:pPr>
              <w:ind w:firstLineChars="600" w:firstLine="960"/>
              <w:rPr>
                <w:rFonts w:cs="Arial"/>
                <w:color w:val="000000"/>
                <w:sz w:val="16"/>
                <w:szCs w:val="16"/>
                <w:lang w:eastAsia="en-GB"/>
              </w:rPr>
            </w:pPr>
            <w:r w:rsidRPr="000B3CC0">
              <w:rPr>
                <w:rFonts w:cs="Arial"/>
                <w:color w:val="000000"/>
                <w:sz w:val="16"/>
                <w:szCs w:val="16"/>
                <w:lang w:eastAsia="en-GB"/>
              </w:rPr>
              <w:t>Option1: Dedicated signalling</w:t>
            </w:r>
          </w:p>
          <w:p w14:paraId="02E14D14" w14:textId="5623BB0B" w:rsidR="00A16390" w:rsidRPr="001871D3" w:rsidRDefault="00A16390" w:rsidP="00A16390">
            <w:pPr>
              <w:ind w:firstLineChars="600" w:firstLine="960"/>
              <w:rPr>
                <w:rFonts w:cs="Arial"/>
                <w:color w:val="000000"/>
                <w:sz w:val="16"/>
                <w:szCs w:val="16"/>
                <w:lang w:eastAsia="en-GB"/>
              </w:rPr>
            </w:pPr>
            <w:r w:rsidRPr="000B3CC0">
              <w:rPr>
                <w:rFonts w:cs="Arial"/>
                <w:color w:val="000000"/>
                <w:sz w:val="16"/>
                <w:szCs w:val="16"/>
                <w:lang w:eastAsia="en-GB"/>
              </w:rPr>
              <w:t>Option 2: Additional information in SIBs e.g. using an additional new SIB or SIB segmentation</w:t>
            </w:r>
          </w:p>
        </w:tc>
      </w:tr>
      <w:tr w:rsidR="00A16390" w14:paraId="1F9DA165" w14:textId="77777777" w:rsidTr="00A16390">
        <w:trPr>
          <w:trHeight w:val="330"/>
        </w:trPr>
        <w:tc>
          <w:tcPr>
            <w:tcW w:w="1239" w:type="dxa"/>
          </w:tcPr>
          <w:p w14:paraId="4D866689" w14:textId="2B8B3E43" w:rsidR="00A16390" w:rsidRDefault="00A16390" w:rsidP="00A16390">
            <w:pPr>
              <w:jc w:val="center"/>
              <w:rPr>
                <w:rFonts w:eastAsiaTheme="minorEastAsia"/>
              </w:rPr>
            </w:pPr>
            <w:r>
              <w:rPr>
                <w:rFonts w:eastAsiaTheme="minorEastAsia" w:hint="eastAsia"/>
              </w:rPr>
              <w:t>[</w:t>
            </w:r>
            <w:r>
              <w:rPr>
                <w:rFonts w:eastAsiaTheme="minorEastAsia"/>
              </w:rPr>
              <w:t>7]</w:t>
            </w:r>
          </w:p>
        </w:tc>
        <w:tc>
          <w:tcPr>
            <w:tcW w:w="8390" w:type="dxa"/>
          </w:tcPr>
          <w:p w14:paraId="38188470" w14:textId="133467FA" w:rsidR="00A16390" w:rsidRPr="000B3CC0" w:rsidRDefault="00A16390" w:rsidP="00A16390">
            <w:pPr>
              <w:rPr>
                <w:rFonts w:cs="Arial"/>
                <w:color w:val="000000"/>
                <w:sz w:val="16"/>
                <w:szCs w:val="16"/>
                <w:lang w:eastAsia="en-GB"/>
              </w:rPr>
            </w:pPr>
            <w:r w:rsidRPr="000B3CC0">
              <w:rPr>
                <w:rFonts w:cs="Arial"/>
                <w:color w:val="000000"/>
                <w:sz w:val="16"/>
                <w:szCs w:val="16"/>
                <w:lang w:eastAsia="en-GB"/>
              </w:rPr>
              <w:t>Proposal 2: At least for the same satellite before and after coverage interruption, RAN2 to consider enhancements to RRC connection recovery configuration before coverage interruption, so that UE can recovery RRC connection when coverage restores.</w:t>
            </w:r>
          </w:p>
        </w:tc>
      </w:tr>
      <w:tr w:rsidR="00A16390" w14:paraId="550C4028" w14:textId="77777777" w:rsidTr="00A16390">
        <w:trPr>
          <w:trHeight w:val="330"/>
        </w:trPr>
        <w:tc>
          <w:tcPr>
            <w:tcW w:w="1239" w:type="dxa"/>
          </w:tcPr>
          <w:p w14:paraId="7D4557F6" w14:textId="77777777" w:rsidR="00A16390" w:rsidRDefault="00A16390" w:rsidP="00A16390">
            <w:pPr>
              <w:jc w:val="center"/>
              <w:rPr>
                <w:rFonts w:eastAsiaTheme="minorEastAsia"/>
              </w:rPr>
            </w:pPr>
            <w:r>
              <w:rPr>
                <w:rFonts w:eastAsiaTheme="minorEastAsia" w:hint="eastAsia"/>
              </w:rPr>
              <w:t>[</w:t>
            </w:r>
            <w:r>
              <w:rPr>
                <w:rFonts w:eastAsiaTheme="minorEastAsia"/>
              </w:rPr>
              <w:t>9]</w:t>
            </w:r>
          </w:p>
        </w:tc>
        <w:tc>
          <w:tcPr>
            <w:tcW w:w="8390" w:type="dxa"/>
          </w:tcPr>
          <w:p w14:paraId="1E94817B" w14:textId="3DF3013B" w:rsidR="00A16390" w:rsidRDefault="00A16390" w:rsidP="00A16390">
            <w:pPr>
              <w:rPr>
                <w:rFonts w:cs="Arial"/>
                <w:color w:val="000000"/>
                <w:sz w:val="16"/>
                <w:szCs w:val="16"/>
                <w:lang w:eastAsia="en-GB"/>
              </w:rPr>
            </w:pPr>
            <w:r w:rsidRPr="00112282">
              <w:rPr>
                <w:rFonts w:cs="Arial"/>
                <w:color w:val="000000"/>
                <w:sz w:val="16"/>
                <w:szCs w:val="16"/>
                <w:lang w:eastAsia="en-GB"/>
              </w:rPr>
              <w:t>Proposal 2: RAN2 to discuss the provisioning of additional satellites’ ephemeris via dedicated RRC signaling.</w:t>
            </w:r>
          </w:p>
          <w:p w14:paraId="3DA3D152" w14:textId="77777777" w:rsidR="00A16390" w:rsidRDefault="00A16390" w:rsidP="00A16390">
            <w:pPr>
              <w:rPr>
                <w:rFonts w:cs="Arial"/>
                <w:color w:val="000000"/>
                <w:sz w:val="16"/>
                <w:szCs w:val="16"/>
                <w:lang w:eastAsia="en-GB"/>
              </w:rPr>
            </w:pPr>
            <w:r w:rsidRPr="000B3CC0">
              <w:rPr>
                <w:rFonts w:cs="Arial"/>
                <w:color w:val="000000"/>
                <w:sz w:val="16"/>
                <w:szCs w:val="16"/>
                <w:lang w:eastAsia="en-GB"/>
              </w:rPr>
              <w:t>Proposal 3: RAN2 to discuss how a UE can read only a subset of the SIB with additional satellite assistance information, when the SIB has different information content at different SIB transmission occasions.</w:t>
            </w:r>
          </w:p>
          <w:p w14:paraId="555911C9" w14:textId="50A20683" w:rsidR="00A16390" w:rsidRPr="000B3CC0" w:rsidRDefault="00A16390" w:rsidP="00A16390">
            <w:pPr>
              <w:rPr>
                <w:rFonts w:cs="Arial"/>
                <w:color w:val="000000"/>
                <w:sz w:val="16"/>
                <w:szCs w:val="16"/>
                <w:lang w:eastAsia="en-GB"/>
              </w:rPr>
            </w:pPr>
            <w:r w:rsidRPr="000B3CC0">
              <w:rPr>
                <w:rFonts w:cs="Arial"/>
                <w:color w:val="000000"/>
                <w:sz w:val="16"/>
                <w:szCs w:val="16"/>
                <w:lang w:eastAsia="en-GB"/>
              </w:rPr>
              <w:t>Proposal 4: RAN2 to include footprint information for the earth-moving cell in discontinuous coverage as an optional field in SIB31.</w:t>
            </w:r>
          </w:p>
        </w:tc>
      </w:tr>
      <w:tr w:rsidR="00A16390" w14:paraId="528205D3" w14:textId="77777777" w:rsidTr="00A16390">
        <w:trPr>
          <w:trHeight w:val="330"/>
        </w:trPr>
        <w:tc>
          <w:tcPr>
            <w:tcW w:w="1239" w:type="dxa"/>
          </w:tcPr>
          <w:p w14:paraId="52062D33" w14:textId="77777777" w:rsidR="00A16390" w:rsidRDefault="00A16390" w:rsidP="00A16390">
            <w:pPr>
              <w:jc w:val="center"/>
              <w:rPr>
                <w:rFonts w:eastAsiaTheme="minorEastAsia"/>
              </w:rPr>
            </w:pPr>
            <w:r>
              <w:rPr>
                <w:rFonts w:eastAsiaTheme="minorEastAsia" w:hint="eastAsia"/>
              </w:rPr>
              <w:t>[</w:t>
            </w:r>
            <w:r>
              <w:rPr>
                <w:rFonts w:eastAsiaTheme="minorEastAsia"/>
              </w:rPr>
              <w:t>11]</w:t>
            </w:r>
          </w:p>
        </w:tc>
        <w:tc>
          <w:tcPr>
            <w:tcW w:w="8390" w:type="dxa"/>
          </w:tcPr>
          <w:p w14:paraId="06F3D012" w14:textId="2728D611" w:rsidR="00A16390" w:rsidRPr="000B3CC0" w:rsidRDefault="00A16390" w:rsidP="00A16390">
            <w:pPr>
              <w:rPr>
                <w:rFonts w:cs="Arial"/>
                <w:color w:val="000000"/>
                <w:sz w:val="16"/>
                <w:szCs w:val="16"/>
                <w:lang w:eastAsia="en-GB"/>
              </w:rPr>
            </w:pPr>
            <w:r w:rsidRPr="00E94461">
              <w:rPr>
                <w:rFonts w:cs="Arial"/>
                <w:color w:val="000000"/>
                <w:sz w:val="16"/>
                <w:szCs w:val="16"/>
                <w:lang w:eastAsia="en-GB"/>
              </w:rPr>
              <w:t>Proposal 1: Measurement assistance information can be provided to control how the UE shall perform idle mode tasks (i.e. whether a UE can power down specific frequencies during discontinuous coverage) in a discontinuous coverage NTN.</w:t>
            </w:r>
          </w:p>
        </w:tc>
      </w:tr>
      <w:tr w:rsidR="00A16390" w14:paraId="281C4477" w14:textId="77777777" w:rsidTr="00A16390">
        <w:trPr>
          <w:trHeight w:val="330"/>
        </w:trPr>
        <w:tc>
          <w:tcPr>
            <w:tcW w:w="1239" w:type="dxa"/>
          </w:tcPr>
          <w:p w14:paraId="61264DD6" w14:textId="77777777" w:rsidR="00A16390" w:rsidRDefault="00A16390" w:rsidP="00A16390">
            <w:pPr>
              <w:jc w:val="center"/>
              <w:rPr>
                <w:rFonts w:eastAsiaTheme="minorEastAsia"/>
              </w:rPr>
            </w:pPr>
            <w:r>
              <w:rPr>
                <w:rFonts w:eastAsiaTheme="minorEastAsia" w:hint="eastAsia"/>
              </w:rPr>
              <w:t>[</w:t>
            </w:r>
            <w:r>
              <w:rPr>
                <w:rFonts w:eastAsiaTheme="minorEastAsia"/>
              </w:rPr>
              <w:t>14]</w:t>
            </w:r>
          </w:p>
        </w:tc>
        <w:tc>
          <w:tcPr>
            <w:tcW w:w="8390" w:type="dxa"/>
          </w:tcPr>
          <w:p w14:paraId="1584F0F3" w14:textId="60C768C8" w:rsidR="00A16390" w:rsidRPr="00E94461" w:rsidRDefault="00A16390" w:rsidP="00A16390">
            <w:pPr>
              <w:rPr>
                <w:rFonts w:cs="Arial"/>
                <w:color w:val="000000"/>
                <w:sz w:val="16"/>
                <w:szCs w:val="16"/>
                <w:lang w:eastAsia="en-GB"/>
              </w:rPr>
            </w:pPr>
            <w:r w:rsidRPr="00C940AC">
              <w:rPr>
                <w:rFonts w:cs="Arial"/>
                <w:color w:val="000000"/>
                <w:sz w:val="16"/>
                <w:szCs w:val="16"/>
                <w:lang w:eastAsia="en-GB"/>
              </w:rPr>
              <w:fldChar w:fldCharType="begin"/>
            </w:r>
            <w:r w:rsidRPr="00C940AC">
              <w:rPr>
                <w:rFonts w:cs="Arial"/>
                <w:color w:val="000000"/>
                <w:sz w:val="16"/>
                <w:szCs w:val="16"/>
                <w:lang w:eastAsia="en-GB"/>
              </w:rPr>
              <w:instrText xml:space="preserve"> REF _Ref131690103 \h  \* MERGEFORMAT </w:instrText>
            </w:r>
            <w:r w:rsidRPr="00C940AC">
              <w:rPr>
                <w:rFonts w:cs="Arial"/>
                <w:color w:val="000000"/>
                <w:sz w:val="16"/>
                <w:szCs w:val="16"/>
                <w:lang w:eastAsia="en-GB"/>
              </w:rPr>
            </w:r>
            <w:r w:rsidRPr="00C940AC">
              <w:rPr>
                <w:rFonts w:cs="Arial"/>
                <w:color w:val="000000"/>
                <w:sz w:val="16"/>
                <w:szCs w:val="16"/>
                <w:lang w:eastAsia="en-GB"/>
              </w:rPr>
              <w:fldChar w:fldCharType="separate"/>
            </w:r>
            <w:r w:rsidRPr="00C940AC">
              <w:rPr>
                <w:rFonts w:cs="Arial"/>
                <w:color w:val="000000"/>
                <w:sz w:val="16"/>
                <w:szCs w:val="16"/>
                <w:lang w:eastAsia="en-GB"/>
              </w:rPr>
              <w:t xml:space="preserve">Proposal </w:t>
            </w:r>
            <w:r w:rsidRPr="00C940AC">
              <w:rPr>
                <w:rFonts w:cs="Arial" w:hint="eastAsia"/>
                <w:color w:val="000000"/>
                <w:sz w:val="16"/>
                <w:szCs w:val="16"/>
                <w:lang w:eastAsia="en-GB"/>
              </w:rPr>
              <w:t>4</w:t>
            </w:r>
            <w:r w:rsidRPr="00C940AC">
              <w:rPr>
                <w:rFonts w:cs="Arial"/>
                <w:color w:val="000000"/>
                <w:sz w:val="16"/>
                <w:szCs w:val="16"/>
                <w:lang w:eastAsia="en-GB"/>
              </w:rPr>
              <w:t>: The assistance information of target cells can be provided to UE in advance for UE performing cell selection/reselection when UE returns to coverage and the assistance information could be frequency, PCI and SSB configuration.</w:t>
            </w:r>
            <w:r w:rsidRPr="00C940AC">
              <w:rPr>
                <w:rFonts w:cs="Arial"/>
                <w:color w:val="000000"/>
                <w:sz w:val="16"/>
                <w:szCs w:val="16"/>
                <w:lang w:eastAsia="en-GB"/>
              </w:rPr>
              <w:fldChar w:fldCharType="end"/>
            </w:r>
          </w:p>
        </w:tc>
      </w:tr>
    </w:tbl>
    <w:p w14:paraId="5F7B46D2" w14:textId="77777777" w:rsidR="00A16390" w:rsidRDefault="00A16390" w:rsidP="00A16390">
      <w:pPr>
        <w:rPr>
          <w:rFonts w:eastAsiaTheme="minorEastAsia"/>
        </w:rPr>
      </w:pPr>
    </w:p>
    <w:p w14:paraId="1758CBF8" w14:textId="249D5346" w:rsidR="00A16390" w:rsidRDefault="00D07BB8" w:rsidP="00A16390">
      <w:pPr>
        <w:spacing w:beforeLines="50" w:before="120"/>
        <w:rPr>
          <w:rFonts w:eastAsiaTheme="minorEastAsia"/>
        </w:rPr>
      </w:pPr>
      <w:r>
        <w:rPr>
          <w:rFonts w:eastAsiaTheme="minorEastAsia"/>
        </w:rPr>
        <w:t>The above proposal are related to provding additional information as follows:</w:t>
      </w:r>
    </w:p>
    <w:p w14:paraId="4290632F" w14:textId="6A868ED6" w:rsidR="00D07BB8" w:rsidRDefault="00D07BB8" w:rsidP="00D07BB8">
      <w:pPr>
        <w:pStyle w:val="afb"/>
        <w:numPr>
          <w:ilvl w:val="0"/>
          <w:numId w:val="21"/>
        </w:numPr>
        <w:spacing w:beforeLines="50" w:before="120"/>
        <w:rPr>
          <w:rFonts w:eastAsiaTheme="minorEastAsia"/>
        </w:rPr>
      </w:pPr>
      <w:r>
        <w:rPr>
          <w:rFonts w:eastAsiaTheme="minorEastAsia" w:hint="eastAsia"/>
          <w:lang w:eastAsia="zh-CN"/>
        </w:rPr>
        <w:t>A</w:t>
      </w:r>
      <w:r>
        <w:rPr>
          <w:rFonts w:eastAsiaTheme="minorEastAsia"/>
          <w:lang w:eastAsia="zh-CN"/>
        </w:rPr>
        <w:t>dditional satellite information</w:t>
      </w:r>
      <w:r w:rsidR="006A363F">
        <w:rPr>
          <w:rFonts w:eastAsiaTheme="minorEastAsia"/>
          <w:lang w:eastAsia="zh-CN"/>
        </w:rPr>
        <w:t>, e.g., ephemeris or footprint information</w:t>
      </w:r>
    </w:p>
    <w:p w14:paraId="0D98147E" w14:textId="1EF1F8CC" w:rsidR="00D07BB8" w:rsidRPr="00D07BB8" w:rsidRDefault="00D07BB8" w:rsidP="00D07BB8">
      <w:pPr>
        <w:pStyle w:val="afb"/>
        <w:numPr>
          <w:ilvl w:val="0"/>
          <w:numId w:val="21"/>
        </w:numPr>
        <w:spacing w:beforeLines="50" w:before="120"/>
        <w:rPr>
          <w:rFonts w:eastAsiaTheme="minorEastAsia"/>
        </w:rPr>
      </w:pPr>
      <w:r>
        <w:rPr>
          <w:rFonts w:eastAsiaTheme="minorEastAsia"/>
          <w:lang w:eastAsia="zh-CN"/>
        </w:rPr>
        <w:t xml:space="preserve">Meassurement information, e.g., </w:t>
      </w:r>
      <w:r w:rsidR="006A363F">
        <w:rPr>
          <w:rFonts w:eastAsiaTheme="minorEastAsia"/>
          <w:lang w:eastAsia="zh-CN"/>
        </w:rPr>
        <w:t>PCI, SSB configuration or</w:t>
      </w:r>
      <w:r w:rsidRPr="00D07BB8">
        <w:rPr>
          <w:rFonts w:eastAsiaTheme="minorEastAsia"/>
          <w:lang w:eastAsia="zh-CN"/>
        </w:rPr>
        <w:t xml:space="preserve"> carrier frequency</w:t>
      </w:r>
    </w:p>
    <w:p w14:paraId="4495AF3A" w14:textId="3ADD01F9" w:rsidR="00A16390" w:rsidRDefault="006A363F" w:rsidP="00A16390">
      <w:pPr>
        <w:rPr>
          <w:rFonts w:eastAsiaTheme="minorEastAsia"/>
          <w:lang w:val="en-US"/>
        </w:rPr>
      </w:pPr>
      <w:r>
        <w:rPr>
          <w:rFonts w:eastAsiaTheme="minorEastAsia"/>
          <w:lang w:val="en-US"/>
        </w:rPr>
        <w:t>Also where to provide the related information is also mentioned, e.g, in SIB or RRC dedicated signaling. Based on the above, the following question is asked:</w:t>
      </w:r>
    </w:p>
    <w:p w14:paraId="4BA19203" w14:textId="77777777" w:rsidR="006A363F" w:rsidRPr="006A363F" w:rsidRDefault="006A363F" w:rsidP="00A16390">
      <w:pPr>
        <w:rPr>
          <w:rFonts w:eastAsiaTheme="minorEastAsia"/>
          <w:lang w:val="en-US"/>
        </w:rPr>
      </w:pPr>
    </w:p>
    <w:p w14:paraId="3D701E82" w14:textId="1E2553A7" w:rsidR="00A16390" w:rsidRDefault="00A16390" w:rsidP="00A16390">
      <w:pPr>
        <w:rPr>
          <w:rFonts w:eastAsiaTheme="minorEastAsia" w:cs="Arial"/>
          <w:b/>
        </w:rPr>
      </w:pPr>
      <w:r w:rsidRPr="007A0C6F">
        <w:rPr>
          <w:rFonts w:eastAsiaTheme="minorEastAsia" w:cs="Arial"/>
          <w:b/>
        </w:rPr>
        <w:t>Q</w:t>
      </w:r>
      <w:r>
        <w:rPr>
          <w:rFonts w:eastAsiaTheme="minorEastAsia" w:cs="Arial"/>
          <w:b/>
        </w:rPr>
        <w:t>4</w:t>
      </w:r>
      <w:r w:rsidRPr="007A0C6F">
        <w:rPr>
          <w:rFonts w:eastAsiaTheme="minorEastAsia" w:cs="Arial"/>
          <w:b/>
        </w:rPr>
        <w:t xml:space="preserve">)  </w:t>
      </w:r>
      <w:r w:rsidR="008F156C">
        <w:rPr>
          <w:rFonts w:eastAsiaTheme="minorEastAsia" w:cs="Arial"/>
          <w:b/>
        </w:rPr>
        <w:t>Which of the following</w:t>
      </w:r>
      <w:r w:rsidR="006A363F">
        <w:rPr>
          <w:rFonts w:eastAsiaTheme="minorEastAsia" w:cs="Arial"/>
          <w:b/>
        </w:rPr>
        <w:t xml:space="preserve"> information do you think is needed to be provided additionally</w:t>
      </w:r>
      <w:r w:rsidR="008F156C">
        <w:rPr>
          <w:rFonts w:eastAsiaTheme="minorEastAsia" w:cs="Arial"/>
          <w:b/>
        </w:rPr>
        <w:t xml:space="preserve"> and where to provide them specifically:</w:t>
      </w:r>
    </w:p>
    <w:p w14:paraId="5E673ECA" w14:textId="3C14B441" w:rsidR="008F156C" w:rsidRPr="008F156C" w:rsidRDefault="008F156C" w:rsidP="008F156C">
      <w:pPr>
        <w:pStyle w:val="afb"/>
        <w:numPr>
          <w:ilvl w:val="0"/>
          <w:numId w:val="22"/>
        </w:numPr>
        <w:rPr>
          <w:rFonts w:eastAsiaTheme="minorEastAsia" w:cs="Arial"/>
        </w:rPr>
      </w:pPr>
      <w:r w:rsidRPr="008F156C">
        <w:rPr>
          <w:rFonts w:eastAsiaTheme="minorEastAsia" w:cs="Arial"/>
        </w:rPr>
        <w:t>Ephemeris</w:t>
      </w:r>
    </w:p>
    <w:p w14:paraId="0153F071" w14:textId="6B99E4C0" w:rsidR="008F156C" w:rsidRPr="008F156C" w:rsidRDefault="008F156C" w:rsidP="008F156C">
      <w:pPr>
        <w:pStyle w:val="afb"/>
        <w:numPr>
          <w:ilvl w:val="0"/>
          <w:numId w:val="22"/>
        </w:numPr>
        <w:rPr>
          <w:rFonts w:eastAsiaTheme="minorEastAsia" w:cs="Arial"/>
        </w:rPr>
      </w:pPr>
      <w:r w:rsidRPr="008F156C">
        <w:rPr>
          <w:rFonts w:eastAsiaTheme="minorEastAsia" w:cs="Arial"/>
        </w:rPr>
        <w:t>Footprint information</w:t>
      </w:r>
    </w:p>
    <w:p w14:paraId="09E98E1E" w14:textId="414CC738" w:rsidR="008F156C" w:rsidRPr="008F156C" w:rsidRDefault="008F156C" w:rsidP="008F156C">
      <w:pPr>
        <w:pStyle w:val="afb"/>
        <w:numPr>
          <w:ilvl w:val="0"/>
          <w:numId w:val="22"/>
        </w:numPr>
        <w:rPr>
          <w:rFonts w:eastAsiaTheme="minorEastAsia" w:cs="Arial"/>
        </w:rPr>
      </w:pPr>
      <w:r w:rsidRPr="008F156C">
        <w:rPr>
          <w:rFonts w:eastAsiaTheme="minorEastAsia" w:cs="Arial"/>
        </w:rPr>
        <w:t>PCI</w:t>
      </w:r>
    </w:p>
    <w:p w14:paraId="39838ECE" w14:textId="1EA51620" w:rsidR="008F156C" w:rsidRPr="008F156C" w:rsidRDefault="008F156C" w:rsidP="008F156C">
      <w:pPr>
        <w:pStyle w:val="afb"/>
        <w:numPr>
          <w:ilvl w:val="0"/>
          <w:numId w:val="22"/>
        </w:numPr>
        <w:rPr>
          <w:rFonts w:eastAsiaTheme="minorEastAsia" w:cs="Arial"/>
        </w:rPr>
      </w:pPr>
      <w:r w:rsidRPr="008F156C">
        <w:rPr>
          <w:rFonts w:eastAsiaTheme="minorEastAsia" w:cs="Arial"/>
        </w:rPr>
        <w:t>SSB configuration</w:t>
      </w:r>
    </w:p>
    <w:p w14:paraId="3E4E80B3" w14:textId="255F054B" w:rsidR="008F156C" w:rsidRDefault="008F156C" w:rsidP="008F156C">
      <w:pPr>
        <w:pStyle w:val="afb"/>
        <w:numPr>
          <w:ilvl w:val="0"/>
          <w:numId w:val="22"/>
        </w:numPr>
        <w:rPr>
          <w:rFonts w:eastAsiaTheme="minorEastAsia" w:cs="Arial"/>
        </w:rPr>
      </w:pPr>
      <w:r w:rsidRPr="008F156C">
        <w:rPr>
          <w:rFonts w:eastAsiaTheme="minorEastAsia" w:cs="Arial"/>
        </w:rPr>
        <w:t>Carrier frequency</w:t>
      </w:r>
    </w:p>
    <w:p w14:paraId="11C2FA9E" w14:textId="13C32776" w:rsidR="008F156C" w:rsidRPr="008F156C" w:rsidRDefault="008F156C" w:rsidP="008F156C">
      <w:pPr>
        <w:pStyle w:val="afb"/>
        <w:numPr>
          <w:ilvl w:val="0"/>
          <w:numId w:val="22"/>
        </w:numPr>
        <w:rPr>
          <w:rFonts w:eastAsiaTheme="minorEastAsia" w:cs="Arial"/>
        </w:rPr>
      </w:pPr>
      <w:r>
        <w:rPr>
          <w:rFonts w:eastAsiaTheme="minorEastAsia" w:cs="Arial"/>
        </w:rPr>
        <w:t>Other information (Please describe)</w:t>
      </w:r>
    </w:p>
    <w:p w14:paraId="114F4449" w14:textId="455A1B1F" w:rsidR="00A16390" w:rsidRPr="008F156C" w:rsidRDefault="00A16390" w:rsidP="00A16390">
      <w:pPr>
        <w:rPr>
          <w:rFonts w:eastAsiaTheme="minorEastAsia" w:cs="Arial"/>
          <w:b/>
        </w:rPr>
      </w:pPr>
    </w:p>
    <w:tbl>
      <w:tblPr>
        <w:tblStyle w:val="af2"/>
        <w:tblW w:w="9715" w:type="dxa"/>
        <w:tblLayout w:type="fixed"/>
        <w:tblLook w:val="04A0" w:firstRow="1" w:lastRow="0" w:firstColumn="1" w:lastColumn="0" w:noHBand="0" w:noVBand="1"/>
      </w:tblPr>
      <w:tblGrid>
        <w:gridCol w:w="1496"/>
        <w:gridCol w:w="1739"/>
        <w:gridCol w:w="6480"/>
      </w:tblGrid>
      <w:tr w:rsidR="00A16390" w14:paraId="54AED8F6" w14:textId="77777777" w:rsidTr="00A16390">
        <w:tc>
          <w:tcPr>
            <w:tcW w:w="1496" w:type="dxa"/>
            <w:shd w:val="clear" w:color="auto" w:fill="E7E6E6" w:themeFill="background2"/>
          </w:tcPr>
          <w:p w14:paraId="28FB5CF1" w14:textId="77777777" w:rsidR="00A16390" w:rsidRDefault="00A16390" w:rsidP="00A16390">
            <w:pPr>
              <w:jc w:val="center"/>
              <w:rPr>
                <w:b/>
                <w:lang w:eastAsia="sv-SE"/>
              </w:rPr>
            </w:pPr>
            <w:r>
              <w:rPr>
                <w:b/>
                <w:lang w:eastAsia="sv-SE"/>
              </w:rPr>
              <w:t>Company</w:t>
            </w:r>
          </w:p>
        </w:tc>
        <w:tc>
          <w:tcPr>
            <w:tcW w:w="1739" w:type="dxa"/>
            <w:shd w:val="clear" w:color="auto" w:fill="E7E6E6" w:themeFill="background2"/>
          </w:tcPr>
          <w:p w14:paraId="4E295AC6" w14:textId="36326010" w:rsidR="00A16390" w:rsidRDefault="008F156C" w:rsidP="00A16390">
            <w:pPr>
              <w:jc w:val="center"/>
              <w:rPr>
                <w:b/>
                <w:lang w:eastAsia="sv-SE"/>
              </w:rPr>
            </w:pPr>
            <w:r>
              <w:rPr>
                <w:b/>
                <w:lang w:eastAsia="sv-SE"/>
              </w:rPr>
              <w:t>Additional information</w:t>
            </w:r>
          </w:p>
        </w:tc>
        <w:tc>
          <w:tcPr>
            <w:tcW w:w="6480" w:type="dxa"/>
            <w:shd w:val="clear" w:color="auto" w:fill="E7E6E6" w:themeFill="background2"/>
          </w:tcPr>
          <w:p w14:paraId="238C33E0" w14:textId="73FBDA87" w:rsidR="00A16390" w:rsidRDefault="00A16390" w:rsidP="00A16390">
            <w:pPr>
              <w:jc w:val="center"/>
              <w:rPr>
                <w:b/>
                <w:i/>
                <w:iCs/>
                <w:lang w:eastAsia="sv-SE"/>
              </w:rPr>
            </w:pPr>
            <w:r>
              <w:rPr>
                <w:b/>
                <w:lang w:eastAsia="sv-SE"/>
              </w:rPr>
              <w:t>Additional comments</w:t>
            </w:r>
            <w:r w:rsidR="008F156C">
              <w:rPr>
                <w:b/>
                <w:lang w:eastAsia="sv-SE"/>
              </w:rPr>
              <w:t xml:space="preserve">(why and </w:t>
            </w:r>
            <w:r w:rsidR="008F156C">
              <w:rPr>
                <w:rFonts w:eastAsiaTheme="minorEastAsia" w:cs="Arial"/>
                <w:b/>
              </w:rPr>
              <w:t>where to provide</w:t>
            </w:r>
            <w:r w:rsidR="008F156C">
              <w:rPr>
                <w:b/>
                <w:lang w:eastAsia="sv-SE"/>
              </w:rPr>
              <w:t>)</w:t>
            </w:r>
          </w:p>
        </w:tc>
      </w:tr>
      <w:tr w:rsidR="00A16390" w14:paraId="7740AB3F" w14:textId="77777777" w:rsidTr="00A16390">
        <w:tc>
          <w:tcPr>
            <w:tcW w:w="1496" w:type="dxa"/>
          </w:tcPr>
          <w:p w14:paraId="52C6453C" w14:textId="77777777" w:rsidR="00A16390" w:rsidRDefault="00A16390" w:rsidP="00A16390">
            <w:pPr>
              <w:rPr>
                <w:rFonts w:eastAsiaTheme="minorEastAsia"/>
              </w:rPr>
            </w:pPr>
          </w:p>
        </w:tc>
        <w:tc>
          <w:tcPr>
            <w:tcW w:w="1739" w:type="dxa"/>
          </w:tcPr>
          <w:p w14:paraId="1B5AEFE8" w14:textId="77777777" w:rsidR="00A16390" w:rsidRDefault="00A16390" w:rsidP="00A16390">
            <w:pPr>
              <w:rPr>
                <w:rFonts w:eastAsiaTheme="minorEastAsia"/>
              </w:rPr>
            </w:pPr>
          </w:p>
        </w:tc>
        <w:tc>
          <w:tcPr>
            <w:tcW w:w="6480" w:type="dxa"/>
          </w:tcPr>
          <w:p w14:paraId="0AB25A58" w14:textId="77777777" w:rsidR="00A16390" w:rsidRDefault="00A16390" w:rsidP="00A16390">
            <w:pPr>
              <w:rPr>
                <w:rFonts w:eastAsiaTheme="minorEastAsia"/>
              </w:rPr>
            </w:pPr>
          </w:p>
        </w:tc>
      </w:tr>
      <w:tr w:rsidR="00A16390" w14:paraId="068A690A" w14:textId="77777777" w:rsidTr="00A16390">
        <w:tc>
          <w:tcPr>
            <w:tcW w:w="1496" w:type="dxa"/>
          </w:tcPr>
          <w:p w14:paraId="06F68275" w14:textId="77777777" w:rsidR="00A16390" w:rsidRDefault="00A16390" w:rsidP="00A16390">
            <w:pPr>
              <w:rPr>
                <w:rFonts w:eastAsiaTheme="minorEastAsia"/>
              </w:rPr>
            </w:pPr>
          </w:p>
        </w:tc>
        <w:tc>
          <w:tcPr>
            <w:tcW w:w="1739" w:type="dxa"/>
          </w:tcPr>
          <w:p w14:paraId="39F76BA4" w14:textId="77777777" w:rsidR="00A16390" w:rsidRDefault="00A16390" w:rsidP="00A16390">
            <w:pPr>
              <w:rPr>
                <w:rFonts w:eastAsiaTheme="minorEastAsia"/>
              </w:rPr>
            </w:pPr>
          </w:p>
        </w:tc>
        <w:tc>
          <w:tcPr>
            <w:tcW w:w="6480" w:type="dxa"/>
          </w:tcPr>
          <w:p w14:paraId="63E941B3" w14:textId="77777777" w:rsidR="00A16390" w:rsidRDefault="00A16390" w:rsidP="00A16390">
            <w:pPr>
              <w:rPr>
                <w:rFonts w:eastAsiaTheme="minorEastAsia"/>
                <w:lang w:val="en-US"/>
              </w:rPr>
            </w:pPr>
          </w:p>
        </w:tc>
      </w:tr>
      <w:tr w:rsidR="00A16390" w14:paraId="5B10E871" w14:textId="77777777" w:rsidTr="00A16390">
        <w:tc>
          <w:tcPr>
            <w:tcW w:w="1496" w:type="dxa"/>
          </w:tcPr>
          <w:p w14:paraId="06EC6586" w14:textId="77777777" w:rsidR="00A16390" w:rsidRDefault="00A16390" w:rsidP="00A16390">
            <w:pPr>
              <w:rPr>
                <w:rFonts w:eastAsiaTheme="minorEastAsia"/>
              </w:rPr>
            </w:pPr>
          </w:p>
        </w:tc>
        <w:tc>
          <w:tcPr>
            <w:tcW w:w="1739" w:type="dxa"/>
          </w:tcPr>
          <w:p w14:paraId="35FF84B2" w14:textId="77777777" w:rsidR="00A16390" w:rsidRDefault="00A16390" w:rsidP="00A16390">
            <w:pPr>
              <w:rPr>
                <w:rFonts w:eastAsiaTheme="minorEastAsia"/>
              </w:rPr>
            </w:pPr>
          </w:p>
        </w:tc>
        <w:tc>
          <w:tcPr>
            <w:tcW w:w="6480" w:type="dxa"/>
          </w:tcPr>
          <w:p w14:paraId="2692714A" w14:textId="77777777" w:rsidR="00A16390" w:rsidRDefault="00A16390" w:rsidP="00A16390">
            <w:pPr>
              <w:rPr>
                <w:rFonts w:eastAsiaTheme="minorEastAsia"/>
                <w:highlight w:val="yellow"/>
              </w:rPr>
            </w:pPr>
          </w:p>
        </w:tc>
      </w:tr>
    </w:tbl>
    <w:p w14:paraId="09A421A6" w14:textId="67F7F1AE" w:rsidR="000601F9" w:rsidRPr="00F825B9" w:rsidRDefault="000601F9" w:rsidP="000601F9">
      <w:pPr>
        <w:rPr>
          <w:rFonts w:cs="Arial"/>
          <w:b/>
          <w:bCs/>
          <w:color w:val="000000"/>
          <w:lang w:eastAsia="en-GB"/>
        </w:rPr>
      </w:pPr>
    </w:p>
    <w:p w14:paraId="756A18D3" w14:textId="77777777" w:rsidR="008D758E" w:rsidRDefault="00340FEA">
      <w:pPr>
        <w:pStyle w:val="2"/>
      </w:pPr>
      <w:r>
        <w:t>Others</w:t>
      </w:r>
    </w:p>
    <w:p w14:paraId="7A84F45A" w14:textId="77777777" w:rsidR="0041002E" w:rsidRDefault="008F156C" w:rsidP="008F156C">
      <w:pPr>
        <w:rPr>
          <w:bCs/>
        </w:rPr>
      </w:pPr>
      <w:r w:rsidRPr="008F156C">
        <w:rPr>
          <w:bCs/>
        </w:rPr>
        <w:t xml:space="preserve">Note that the offline only targets on solving the common issues identified by companies. </w:t>
      </w:r>
    </w:p>
    <w:p w14:paraId="02475B0E" w14:textId="599F0DCA" w:rsidR="008D758E" w:rsidRDefault="008F156C" w:rsidP="008F156C">
      <w:pPr>
        <w:rPr>
          <w:bCs/>
        </w:rPr>
      </w:pPr>
      <w:r w:rsidRPr="008F156C">
        <w:rPr>
          <w:bCs/>
        </w:rPr>
        <w:t xml:space="preserve">For </w:t>
      </w:r>
      <w:r w:rsidR="0041002E">
        <w:rPr>
          <w:bCs/>
        </w:rPr>
        <w:t xml:space="preserve">a small amount of </w:t>
      </w:r>
      <w:r w:rsidRPr="008F156C">
        <w:rPr>
          <w:bCs/>
        </w:rPr>
        <w:t>issues</w:t>
      </w:r>
      <w:r w:rsidR="0041002E">
        <w:rPr>
          <w:bCs/>
        </w:rPr>
        <w:t xml:space="preserve"> not covered by this offline which is </w:t>
      </w:r>
      <w:r w:rsidR="0041002E" w:rsidRPr="0041002E">
        <w:rPr>
          <w:bCs/>
          <w:highlight w:val="yellow"/>
        </w:rPr>
        <w:t>highlighted in Section 6</w:t>
      </w:r>
      <w:r w:rsidR="0041002E">
        <w:rPr>
          <w:bCs/>
        </w:rPr>
        <w:t xml:space="preserve"> (mostly never discussed before and mentioned by only one company)</w:t>
      </w:r>
      <w:r w:rsidRPr="008F156C">
        <w:rPr>
          <w:bCs/>
        </w:rPr>
        <w:t>,</w:t>
      </w:r>
      <w:r w:rsidR="0041002E">
        <w:rPr>
          <w:bCs/>
        </w:rPr>
        <w:t xml:space="preserve"> they</w:t>
      </w:r>
      <w:r w:rsidRPr="008F156C">
        <w:rPr>
          <w:bCs/>
        </w:rPr>
        <w:t xml:space="preserve"> can be submitted to the next meeing via company’s contribution.  </w:t>
      </w:r>
      <w:r>
        <w:rPr>
          <w:bCs/>
        </w:rPr>
        <w:t>But in case you think it is urgent, please indicate here and other companies can provide their opinions correspondingly.</w:t>
      </w:r>
      <w:r w:rsidR="0041002E">
        <w:rPr>
          <w:bCs/>
        </w:rPr>
        <w:t xml:space="preserve"> </w:t>
      </w:r>
    </w:p>
    <w:p w14:paraId="5F24348E" w14:textId="18EDEC0A" w:rsidR="0041002E" w:rsidRDefault="0041002E" w:rsidP="008F156C">
      <w:pPr>
        <w:rPr>
          <w:bCs/>
        </w:rPr>
      </w:pPr>
      <w:r>
        <w:rPr>
          <w:bCs/>
        </w:rPr>
        <w:lastRenderedPageBreak/>
        <w:t>For the details depending on the ouput of the above questions, we can also discuss them later (e.g., whether and how to provide discontinuous coverage information to gNB).</w:t>
      </w:r>
    </w:p>
    <w:p w14:paraId="3A6FF93E" w14:textId="77777777" w:rsidR="0041002E" w:rsidRPr="008F156C" w:rsidRDefault="0041002E" w:rsidP="008F156C">
      <w:pPr>
        <w:rPr>
          <w:bCs/>
        </w:rPr>
      </w:pPr>
    </w:p>
    <w:tbl>
      <w:tblPr>
        <w:tblStyle w:val="af2"/>
        <w:tblW w:w="9715" w:type="dxa"/>
        <w:tblLayout w:type="fixed"/>
        <w:tblLook w:val="04A0" w:firstRow="1" w:lastRow="0" w:firstColumn="1" w:lastColumn="0" w:noHBand="0" w:noVBand="1"/>
      </w:tblPr>
      <w:tblGrid>
        <w:gridCol w:w="1496"/>
        <w:gridCol w:w="8219"/>
      </w:tblGrid>
      <w:tr w:rsidR="008D758E" w14:paraId="1EE6121E" w14:textId="77777777">
        <w:tc>
          <w:tcPr>
            <w:tcW w:w="1496" w:type="dxa"/>
            <w:shd w:val="clear" w:color="auto" w:fill="E7E6E6" w:themeFill="background2"/>
          </w:tcPr>
          <w:p w14:paraId="067CDA11" w14:textId="77777777" w:rsidR="008D758E" w:rsidRDefault="00340FEA">
            <w:pPr>
              <w:jc w:val="center"/>
              <w:rPr>
                <w:b/>
                <w:lang w:eastAsia="sv-SE"/>
              </w:rPr>
            </w:pPr>
            <w:r>
              <w:rPr>
                <w:b/>
                <w:lang w:eastAsia="sv-SE"/>
              </w:rPr>
              <w:t>Company</w:t>
            </w:r>
          </w:p>
        </w:tc>
        <w:tc>
          <w:tcPr>
            <w:tcW w:w="8219" w:type="dxa"/>
            <w:shd w:val="clear" w:color="auto" w:fill="E7E6E6" w:themeFill="background2"/>
          </w:tcPr>
          <w:p w14:paraId="7EC67792" w14:textId="222D448E" w:rsidR="008D758E" w:rsidRDefault="0041002E">
            <w:pPr>
              <w:jc w:val="center"/>
              <w:rPr>
                <w:b/>
                <w:i/>
                <w:iCs/>
                <w:lang w:eastAsia="sv-SE"/>
              </w:rPr>
            </w:pPr>
            <w:r>
              <w:rPr>
                <w:b/>
                <w:lang w:eastAsia="sv-SE"/>
              </w:rPr>
              <w:t>Other urgent issues</w:t>
            </w:r>
          </w:p>
        </w:tc>
      </w:tr>
      <w:tr w:rsidR="008D758E" w14:paraId="0B60CF7D" w14:textId="77777777">
        <w:tc>
          <w:tcPr>
            <w:tcW w:w="1496" w:type="dxa"/>
          </w:tcPr>
          <w:p w14:paraId="7B51DDCA" w14:textId="7566DF2D" w:rsidR="008D758E" w:rsidRDefault="008D758E">
            <w:pPr>
              <w:rPr>
                <w:rFonts w:eastAsiaTheme="minorEastAsia"/>
              </w:rPr>
            </w:pPr>
          </w:p>
        </w:tc>
        <w:tc>
          <w:tcPr>
            <w:tcW w:w="8219" w:type="dxa"/>
          </w:tcPr>
          <w:p w14:paraId="0EB686DF" w14:textId="32B2189C" w:rsidR="008D758E" w:rsidRDefault="008D758E">
            <w:pPr>
              <w:rPr>
                <w:rFonts w:eastAsiaTheme="minorEastAsia"/>
                <w:highlight w:val="yellow"/>
              </w:rPr>
            </w:pPr>
          </w:p>
        </w:tc>
      </w:tr>
      <w:tr w:rsidR="008D758E" w14:paraId="19C66A28" w14:textId="77777777">
        <w:tc>
          <w:tcPr>
            <w:tcW w:w="1496" w:type="dxa"/>
          </w:tcPr>
          <w:p w14:paraId="1C04A3E9" w14:textId="6079F4F0" w:rsidR="008D758E" w:rsidRDefault="008D758E">
            <w:pPr>
              <w:rPr>
                <w:rFonts w:eastAsiaTheme="minorEastAsia"/>
              </w:rPr>
            </w:pPr>
          </w:p>
        </w:tc>
        <w:tc>
          <w:tcPr>
            <w:tcW w:w="8219" w:type="dxa"/>
          </w:tcPr>
          <w:p w14:paraId="7910EFA4" w14:textId="068CBEA2" w:rsidR="008D758E" w:rsidRDefault="008D758E">
            <w:pPr>
              <w:rPr>
                <w:rFonts w:eastAsiaTheme="minorEastAsia"/>
                <w:lang w:val="en-US"/>
              </w:rPr>
            </w:pPr>
          </w:p>
        </w:tc>
      </w:tr>
      <w:tr w:rsidR="008D758E" w14:paraId="029B96C9" w14:textId="77777777">
        <w:tc>
          <w:tcPr>
            <w:tcW w:w="1496" w:type="dxa"/>
          </w:tcPr>
          <w:p w14:paraId="6BE33282" w14:textId="10B9F373" w:rsidR="008D758E" w:rsidRDefault="008D758E">
            <w:pPr>
              <w:rPr>
                <w:rFonts w:eastAsia="Malgun Gothic"/>
                <w:lang w:eastAsia="ko-KR"/>
              </w:rPr>
            </w:pPr>
          </w:p>
        </w:tc>
        <w:tc>
          <w:tcPr>
            <w:tcW w:w="8219" w:type="dxa"/>
          </w:tcPr>
          <w:p w14:paraId="061584FD" w14:textId="41B67BD8" w:rsidR="008D758E" w:rsidRDefault="008D758E">
            <w:pPr>
              <w:rPr>
                <w:rFonts w:eastAsia="Malgun Gothic"/>
                <w:highlight w:val="yellow"/>
                <w:lang w:eastAsia="ko-KR"/>
              </w:rPr>
            </w:pPr>
          </w:p>
        </w:tc>
      </w:tr>
      <w:tr w:rsidR="008D758E" w14:paraId="52DC1023" w14:textId="77777777">
        <w:tc>
          <w:tcPr>
            <w:tcW w:w="1496" w:type="dxa"/>
          </w:tcPr>
          <w:p w14:paraId="25F44B54" w14:textId="1F107F31" w:rsidR="008D758E" w:rsidRDefault="008D758E">
            <w:pPr>
              <w:rPr>
                <w:rFonts w:eastAsiaTheme="minorEastAsia"/>
              </w:rPr>
            </w:pPr>
          </w:p>
        </w:tc>
        <w:tc>
          <w:tcPr>
            <w:tcW w:w="8219" w:type="dxa"/>
          </w:tcPr>
          <w:p w14:paraId="27FA92BC" w14:textId="48BD3E6C" w:rsidR="008D758E" w:rsidRDefault="008D758E">
            <w:pPr>
              <w:rPr>
                <w:rFonts w:eastAsiaTheme="minorEastAsia"/>
                <w:highlight w:val="yellow"/>
              </w:rPr>
            </w:pPr>
          </w:p>
        </w:tc>
      </w:tr>
    </w:tbl>
    <w:p w14:paraId="18B17415" w14:textId="77777777" w:rsidR="008D758E" w:rsidRDefault="008D758E"/>
    <w:p w14:paraId="6ABF14A1" w14:textId="77777777" w:rsidR="008D758E" w:rsidRDefault="00340FEA">
      <w:pPr>
        <w:pStyle w:val="1"/>
      </w:pPr>
      <w:r>
        <w:t>Conclusions</w:t>
      </w:r>
    </w:p>
    <w:p w14:paraId="3B38F444" w14:textId="57CC4549" w:rsidR="004B7C61" w:rsidRPr="007C5B97" w:rsidRDefault="007C5B97" w:rsidP="004B7C61">
      <w:pPr>
        <w:rPr>
          <w:i/>
        </w:rPr>
      </w:pPr>
      <w:r w:rsidRPr="007C5B97">
        <w:rPr>
          <w:b/>
          <w:bCs/>
          <w:i/>
          <w:highlight w:val="yellow"/>
        </w:rPr>
        <w:t>To be added</w:t>
      </w:r>
    </w:p>
    <w:p w14:paraId="3F875DDF" w14:textId="32B420CD" w:rsidR="00E668A5" w:rsidRDefault="00E668A5">
      <w:pPr>
        <w:overflowPunct/>
        <w:autoSpaceDE/>
        <w:autoSpaceDN/>
        <w:adjustRightInd/>
        <w:spacing w:after="0"/>
        <w:jc w:val="left"/>
        <w:textAlignment w:val="auto"/>
      </w:pPr>
      <w:r>
        <w:br w:type="page"/>
      </w:r>
    </w:p>
    <w:p w14:paraId="37C75B02" w14:textId="77777777" w:rsidR="00E668A5" w:rsidRDefault="00E668A5">
      <w:pPr>
        <w:pStyle w:val="1"/>
        <w:sectPr w:rsidR="00E668A5">
          <w:footerReference w:type="default" r:id="rId11"/>
          <w:footnotePr>
            <w:numRestart w:val="eachSect"/>
          </w:footnotePr>
          <w:pgSz w:w="11907" w:h="16840"/>
          <w:pgMar w:top="1418" w:right="1134" w:bottom="1134" w:left="1134" w:header="680" w:footer="567" w:gutter="0"/>
          <w:cols w:space="720"/>
        </w:sectPr>
      </w:pPr>
    </w:p>
    <w:p w14:paraId="472917BE" w14:textId="40D49E3D" w:rsidR="008D758E" w:rsidRDefault="00340FEA">
      <w:pPr>
        <w:pStyle w:val="1"/>
      </w:pPr>
      <w:r>
        <w:lastRenderedPageBreak/>
        <w:t>References (In alphabetical order by company)</w:t>
      </w:r>
    </w:p>
    <w:tbl>
      <w:tblPr>
        <w:tblW w:w="5000" w:type="pct"/>
        <w:jc w:val="center"/>
        <w:tblLook w:val="04A0" w:firstRow="1" w:lastRow="0" w:firstColumn="1" w:lastColumn="0" w:noHBand="0" w:noVBand="1"/>
      </w:tblPr>
      <w:tblGrid>
        <w:gridCol w:w="990"/>
        <w:gridCol w:w="997"/>
        <w:gridCol w:w="2290"/>
        <w:gridCol w:w="1408"/>
        <w:gridCol w:w="8593"/>
      </w:tblGrid>
      <w:tr w:rsidR="008D758E" w14:paraId="5B0B96EC" w14:textId="77777777" w:rsidTr="00C940AC">
        <w:trPr>
          <w:trHeight w:val="300"/>
          <w:jc w:val="center"/>
        </w:trPr>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E80A4CD" w14:textId="77777777" w:rsidR="008D758E" w:rsidRDefault="00340FEA">
            <w:pPr>
              <w:rPr>
                <w:rFonts w:cs="Arial"/>
                <w:b/>
                <w:bCs/>
                <w:color w:val="000000"/>
                <w:sz w:val="16"/>
                <w:szCs w:val="16"/>
                <w:lang w:eastAsia="en-GB"/>
              </w:rPr>
            </w:pPr>
            <w:r>
              <w:rPr>
                <w:rFonts w:cs="Arial"/>
                <w:b/>
                <w:bCs/>
                <w:color w:val="000000"/>
                <w:sz w:val="16"/>
                <w:szCs w:val="16"/>
                <w:lang w:eastAsia="en-GB"/>
              </w:rPr>
              <w:t>Reference</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83EF89A" w14:textId="77777777" w:rsidR="008D758E" w:rsidRDefault="00340FEA">
            <w:pPr>
              <w:rPr>
                <w:rFonts w:ascii="Calibri" w:hAnsi="Calibri" w:cs="Calibri"/>
                <w:b/>
                <w:bCs/>
                <w:color w:val="0563C1"/>
                <w:sz w:val="22"/>
                <w:szCs w:val="22"/>
                <w:u w:val="single"/>
                <w:lang w:eastAsia="en-GB"/>
              </w:rPr>
            </w:pPr>
            <w:r>
              <w:rPr>
                <w:rFonts w:cs="Arial"/>
                <w:b/>
                <w:bCs/>
                <w:color w:val="000000"/>
                <w:sz w:val="16"/>
                <w:szCs w:val="16"/>
                <w:lang w:eastAsia="en-GB"/>
              </w:rPr>
              <w:t>TDoc</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22D42BA0" w14:textId="77777777" w:rsidR="008D758E" w:rsidRDefault="00340FEA">
            <w:pPr>
              <w:rPr>
                <w:rFonts w:cs="Arial"/>
                <w:b/>
                <w:bCs/>
                <w:color w:val="000000"/>
                <w:sz w:val="16"/>
                <w:szCs w:val="16"/>
                <w:lang w:eastAsia="en-GB"/>
              </w:rPr>
            </w:pPr>
            <w:r>
              <w:rPr>
                <w:rFonts w:cs="Arial"/>
                <w:b/>
                <w:bCs/>
                <w:color w:val="000000"/>
                <w:sz w:val="16"/>
                <w:szCs w:val="16"/>
                <w:lang w:eastAsia="en-GB"/>
              </w:rPr>
              <w:t>Title</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09A6062" w14:textId="77777777" w:rsidR="008D758E" w:rsidRDefault="00340FEA">
            <w:pPr>
              <w:rPr>
                <w:rFonts w:cs="Arial"/>
                <w:b/>
                <w:bCs/>
                <w:color w:val="000000"/>
                <w:sz w:val="16"/>
                <w:szCs w:val="16"/>
                <w:lang w:eastAsia="en-GB"/>
              </w:rPr>
            </w:pPr>
            <w:r>
              <w:rPr>
                <w:rFonts w:cs="Arial"/>
                <w:b/>
                <w:bCs/>
                <w:color w:val="000000"/>
                <w:sz w:val="16"/>
                <w:szCs w:val="16"/>
                <w:lang w:eastAsia="en-GB"/>
              </w:rPr>
              <w:t>Company</w:t>
            </w:r>
          </w:p>
        </w:tc>
        <w:tc>
          <w:tcPr>
            <w:tcW w:w="3009" w:type="pct"/>
            <w:tcBorders>
              <w:top w:val="single" w:sz="4" w:space="0" w:color="auto"/>
              <w:left w:val="single" w:sz="4" w:space="0" w:color="auto"/>
              <w:bottom w:val="single" w:sz="4" w:space="0" w:color="auto"/>
              <w:right w:val="single" w:sz="4" w:space="0" w:color="auto"/>
            </w:tcBorders>
            <w:shd w:val="clear" w:color="auto" w:fill="auto"/>
            <w:vAlign w:val="center"/>
          </w:tcPr>
          <w:p w14:paraId="7D705F79" w14:textId="77777777" w:rsidR="008D758E" w:rsidRDefault="00340FEA">
            <w:pPr>
              <w:rPr>
                <w:rFonts w:cs="Arial"/>
                <w:b/>
                <w:bCs/>
                <w:color w:val="000000"/>
                <w:sz w:val="16"/>
                <w:szCs w:val="16"/>
                <w:lang w:eastAsia="en-GB"/>
              </w:rPr>
            </w:pPr>
            <w:r>
              <w:rPr>
                <w:rFonts w:cs="Arial"/>
                <w:b/>
                <w:bCs/>
                <w:color w:val="000000"/>
                <w:sz w:val="16"/>
                <w:szCs w:val="16"/>
                <w:lang w:eastAsia="en-GB"/>
              </w:rPr>
              <w:t>Proposals</w:t>
            </w:r>
          </w:p>
        </w:tc>
      </w:tr>
      <w:tr w:rsidR="00FB36A2" w14:paraId="6F741ECE" w14:textId="77777777" w:rsidTr="00C940AC">
        <w:trPr>
          <w:trHeight w:val="300"/>
          <w:jc w:val="center"/>
        </w:trPr>
        <w:tc>
          <w:tcPr>
            <w:tcW w:w="347" w:type="pct"/>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66A9C036" w14:textId="77777777" w:rsidR="00FB36A2" w:rsidRDefault="00FB36A2" w:rsidP="00FB36A2">
            <w:pPr>
              <w:rPr>
                <w:rFonts w:cs="Arial"/>
                <w:color w:val="000000"/>
                <w:sz w:val="16"/>
                <w:szCs w:val="16"/>
                <w:lang w:eastAsia="en-GB"/>
              </w:rPr>
            </w:pPr>
            <w:r>
              <w:rPr>
                <w:rFonts w:cs="Arial"/>
                <w:color w:val="000000"/>
                <w:sz w:val="16"/>
                <w:szCs w:val="16"/>
                <w:lang w:eastAsia="en-GB"/>
              </w:rPr>
              <w:t>[1]</w:t>
            </w:r>
          </w:p>
        </w:tc>
        <w:tc>
          <w:tcPr>
            <w:tcW w:w="349" w:type="pct"/>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193FC7B6" w14:textId="64FA867E" w:rsidR="00FB36A2" w:rsidRDefault="00FB36A2" w:rsidP="00FB36A2">
            <w:pPr>
              <w:rPr>
                <w:rFonts w:ascii="Calibri" w:hAnsi="Calibri" w:cs="Calibri"/>
                <w:color w:val="0563C1"/>
                <w:sz w:val="22"/>
                <w:szCs w:val="22"/>
                <w:u w:val="single"/>
                <w:lang w:eastAsia="en-GB"/>
              </w:rPr>
            </w:pPr>
            <w:r w:rsidRPr="00E668A5">
              <w:rPr>
                <w:rFonts w:ascii="Calibri" w:hAnsi="Calibri" w:cs="Calibri"/>
                <w:color w:val="0563C1"/>
                <w:sz w:val="22"/>
                <w:szCs w:val="22"/>
                <w:u w:val="single"/>
                <w:lang w:eastAsia="en-GB"/>
              </w:rPr>
              <w:t>R2-2306167</w:t>
            </w:r>
          </w:p>
        </w:tc>
        <w:tc>
          <w:tcPr>
            <w:tcW w:w="802" w:type="pct"/>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3EDD60C4" w14:textId="77777777" w:rsidR="00FB36A2" w:rsidRDefault="00FB36A2" w:rsidP="00FB36A2">
            <w:pPr>
              <w:rPr>
                <w:rFonts w:cs="Arial"/>
                <w:color w:val="000000"/>
                <w:sz w:val="16"/>
                <w:szCs w:val="16"/>
                <w:lang w:eastAsia="en-GB"/>
              </w:rPr>
            </w:pPr>
            <w:r>
              <w:rPr>
                <w:rFonts w:cs="Arial"/>
                <w:color w:val="000000"/>
                <w:sz w:val="16"/>
                <w:szCs w:val="16"/>
                <w:lang w:eastAsia="en-GB"/>
              </w:rPr>
              <w:t>Support on discontinuous coverage in IoT NTN</w:t>
            </w:r>
          </w:p>
        </w:tc>
        <w:tc>
          <w:tcPr>
            <w:tcW w:w="493" w:type="pct"/>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4DD61C43" w14:textId="77777777" w:rsidR="00FB36A2" w:rsidRDefault="00FB36A2" w:rsidP="00FB36A2">
            <w:pPr>
              <w:rPr>
                <w:rFonts w:cs="Arial"/>
                <w:color w:val="000000"/>
                <w:sz w:val="16"/>
                <w:szCs w:val="16"/>
                <w:lang w:eastAsia="en-GB"/>
              </w:rPr>
            </w:pPr>
            <w:r>
              <w:rPr>
                <w:rFonts w:cs="Arial"/>
                <w:color w:val="000000"/>
                <w:sz w:val="16"/>
                <w:szCs w:val="16"/>
                <w:lang w:eastAsia="en-GB"/>
              </w:rPr>
              <w:t>Apple</w:t>
            </w:r>
          </w:p>
        </w:tc>
        <w:tc>
          <w:tcPr>
            <w:tcW w:w="3009" w:type="pct"/>
            <w:tcBorders>
              <w:top w:val="single" w:sz="4" w:space="0" w:color="auto"/>
              <w:left w:val="nil"/>
              <w:bottom w:val="nil"/>
              <w:right w:val="single" w:sz="8" w:space="0" w:color="A6A6A6"/>
            </w:tcBorders>
            <w:shd w:val="clear" w:color="auto" w:fill="auto"/>
          </w:tcPr>
          <w:p w14:paraId="2A07271C" w14:textId="2F7AB0B2" w:rsidR="00FB36A2" w:rsidRPr="00FB36A2" w:rsidRDefault="00FB36A2" w:rsidP="00FB36A2">
            <w:pPr>
              <w:rPr>
                <w:rFonts w:cs="Arial"/>
                <w:color w:val="000000"/>
                <w:sz w:val="16"/>
                <w:szCs w:val="16"/>
                <w:lang w:eastAsia="en-GB"/>
              </w:rPr>
            </w:pPr>
            <w:r w:rsidRPr="00FB36A2">
              <w:rPr>
                <w:rFonts w:cs="Arial"/>
                <w:bCs/>
                <w:sz w:val="16"/>
              </w:rPr>
              <w:t>Proposal 1: Introduce paging offset to solve the misfit issue of the PH/PTW which is currently determined by UE ID.</w:t>
            </w:r>
          </w:p>
        </w:tc>
      </w:tr>
      <w:tr w:rsidR="00FB36A2" w14:paraId="2EE03D05"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54CEC988"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C165A9F"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209F550A"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1B8E1ADB"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35A8FC35" w14:textId="7D0C706E" w:rsidR="00FB36A2" w:rsidRPr="00FB36A2" w:rsidRDefault="00FB36A2" w:rsidP="00FB36A2">
            <w:pPr>
              <w:rPr>
                <w:rFonts w:ascii="Calibri" w:hAnsi="Calibri" w:cs="Calibri"/>
                <w:color w:val="000000"/>
                <w:sz w:val="16"/>
                <w:szCs w:val="22"/>
                <w:lang w:eastAsia="en-GB"/>
              </w:rPr>
            </w:pPr>
            <w:r w:rsidRPr="00FB36A2">
              <w:rPr>
                <w:rFonts w:cs="Arial"/>
                <w:bCs/>
                <w:sz w:val="16"/>
              </w:rPr>
              <w:t>Proposal 2: Consider the PTW extension solution as a complementary solution.</w:t>
            </w:r>
          </w:p>
        </w:tc>
      </w:tr>
      <w:tr w:rsidR="00FB36A2" w14:paraId="190E240B"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6B91B265"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F75B4C4"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1A4A894"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54E42CC0"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5095ACAC" w14:textId="40D92DB2" w:rsidR="00FB36A2" w:rsidRPr="00FB36A2" w:rsidRDefault="00FB36A2" w:rsidP="00FB36A2">
            <w:pPr>
              <w:rPr>
                <w:rFonts w:cs="Arial"/>
                <w:color w:val="000000"/>
                <w:sz w:val="16"/>
                <w:szCs w:val="16"/>
                <w:lang w:eastAsia="en-GB"/>
              </w:rPr>
            </w:pPr>
            <w:r w:rsidRPr="00FB36A2">
              <w:rPr>
                <w:rFonts w:cs="Arial"/>
                <w:bCs/>
                <w:sz w:val="16"/>
              </w:rPr>
              <w:t>Proposal 3: UE assistance information via NAS signaling (unreachability period in TAU) can be used for PTW adjustment when UE finds out the mismatch issue.</w:t>
            </w:r>
          </w:p>
        </w:tc>
      </w:tr>
      <w:tr w:rsidR="00FB36A2" w14:paraId="75AF8C42"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4E898081"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0C13ABC9"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69B1E61B"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68D57A77"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60C80D35" w14:textId="2C2B31DF" w:rsidR="00FB36A2" w:rsidRPr="00FB36A2" w:rsidRDefault="00FB36A2" w:rsidP="00FB36A2">
            <w:pPr>
              <w:rPr>
                <w:rFonts w:ascii="Calibri" w:hAnsi="Calibri" w:cs="Calibri"/>
                <w:color w:val="000000"/>
                <w:sz w:val="16"/>
                <w:szCs w:val="22"/>
                <w:lang w:eastAsia="en-GB"/>
              </w:rPr>
            </w:pPr>
            <w:r w:rsidRPr="00FB36A2">
              <w:rPr>
                <w:rFonts w:cs="Arial"/>
                <w:bCs/>
                <w:sz w:val="16"/>
              </w:rPr>
              <w:t xml:space="preserve">Proposal 4: Send an LS to SA2/CT1 on unevenly distributed coverage period caused by unevenly distributed satellite from multiple satellites. </w:t>
            </w:r>
          </w:p>
        </w:tc>
      </w:tr>
      <w:tr w:rsidR="00FB36A2" w14:paraId="743916CB"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6AA4B04B"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B0C11E0"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2916960B"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6286EB67" w14:textId="77777777" w:rsidR="00FB36A2" w:rsidRDefault="00FB36A2" w:rsidP="00FB36A2">
            <w:pPr>
              <w:rPr>
                <w:rFonts w:cs="Arial"/>
                <w:color w:val="000000"/>
                <w:sz w:val="16"/>
                <w:szCs w:val="16"/>
                <w:lang w:eastAsia="en-GB"/>
              </w:rPr>
            </w:pPr>
          </w:p>
        </w:tc>
        <w:tc>
          <w:tcPr>
            <w:tcW w:w="3009" w:type="pct"/>
            <w:tcBorders>
              <w:top w:val="nil"/>
              <w:left w:val="nil"/>
              <w:right w:val="single" w:sz="8" w:space="0" w:color="A6A6A6"/>
            </w:tcBorders>
            <w:shd w:val="clear" w:color="auto" w:fill="auto"/>
          </w:tcPr>
          <w:p w14:paraId="6D01AC3A" w14:textId="7550B639" w:rsidR="00FB36A2" w:rsidRPr="00FB36A2" w:rsidRDefault="00FB36A2" w:rsidP="00FB36A2">
            <w:pPr>
              <w:rPr>
                <w:rFonts w:cs="Arial"/>
                <w:color w:val="000000"/>
                <w:sz w:val="16"/>
                <w:szCs w:val="16"/>
                <w:lang w:eastAsia="en-GB"/>
              </w:rPr>
            </w:pPr>
            <w:r w:rsidRPr="00FB36A2">
              <w:rPr>
                <w:rFonts w:cs="Arial"/>
                <w:bCs/>
                <w:sz w:val="16"/>
              </w:rPr>
              <w:t>Proposal 5: Do not introduce new release cause for coverage gap in RRCRelease message.</w:t>
            </w:r>
          </w:p>
        </w:tc>
      </w:tr>
      <w:tr w:rsidR="00FB36A2" w14:paraId="5A481FE4"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4D2C4EF9"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37DE8F95"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0371AE5"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0D0FC63F" w14:textId="77777777" w:rsidR="00FB36A2" w:rsidRDefault="00FB36A2" w:rsidP="00FB36A2">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tcPr>
          <w:p w14:paraId="31350686" w14:textId="20476F76" w:rsidR="00FB36A2" w:rsidRPr="00FB36A2" w:rsidRDefault="00FB36A2" w:rsidP="00FB36A2">
            <w:pPr>
              <w:rPr>
                <w:rFonts w:ascii="Calibri" w:hAnsi="Calibri" w:cs="Calibri"/>
                <w:color w:val="000000"/>
                <w:sz w:val="16"/>
                <w:szCs w:val="22"/>
                <w:lang w:eastAsia="en-GB"/>
              </w:rPr>
            </w:pPr>
            <w:r w:rsidRPr="0041002E">
              <w:rPr>
                <w:rFonts w:cs="Arial"/>
                <w:bCs/>
                <w:sz w:val="16"/>
                <w:highlight w:val="yellow"/>
              </w:rPr>
              <w:t>Proposal 6: RAN2 to discuss whether to support discontinuous coverage scenario in inactive state.</w:t>
            </w:r>
            <w:r w:rsidRPr="00FB36A2">
              <w:rPr>
                <w:rFonts w:cs="Arial"/>
                <w:bCs/>
                <w:sz w:val="16"/>
              </w:rPr>
              <w:t xml:space="preserve"> </w:t>
            </w:r>
          </w:p>
        </w:tc>
      </w:tr>
      <w:tr w:rsidR="00FB36A2" w14:paraId="25114CEB" w14:textId="77777777" w:rsidTr="00C940AC">
        <w:trPr>
          <w:trHeight w:val="45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7BF37621" w14:textId="77777777" w:rsidR="00FB36A2" w:rsidRDefault="00FB36A2" w:rsidP="00FB36A2">
            <w:pPr>
              <w:rPr>
                <w:rFonts w:cs="Arial"/>
                <w:color w:val="000000"/>
                <w:sz w:val="16"/>
                <w:szCs w:val="16"/>
                <w:lang w:eastAsia="en-GB"/>
              </w:rPr>
            </w:pPr>
            <w:r>
              <w:rPr>
                <w:rFonts w:cs="Arial"/>
                <w:color w:val="000000"/>
                <w:sz w:val="16"/>
                <w:szCs w:val="16"/>
                <w:lang w:eastAsia="en-GB"/>
              </w:rPr>
              <w:t>[2]</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4607BD4F" w14:textId="716F0484" w:rsidR="00FB36A2" w:rsidRDefault="00FB36A2" w:rsidP="00FB36A2">
            <w:pPr>
              <w:rPr>
                <w:rFonts w:ascii="Calibri" w:hAnsi="Calibri" w:cs="Calibri"/>
                <w:color w:val="0563C1"/>
                <w:sz w:val="22"/>
                <w:szCs w:val="22"/>
                <w:u w:val="single"/>
                <w:lang w:eastAsia="en-GB"/>
              </w:rPr>
            </w:pPr>
            <w:r w:rsidRPr="00FB36A2">
              <w:rPr>
                <w:rFonts w:ascii="Calibri" w:hAnsi="Calibri" w:cs="Calibri"/>
                <w:color w:val="0563C1"/>
                <w:sz w:val="22"/>
                <w:szCs w:val="22"/>
                <w:u w:val="single"/>
                <w:lang w:eastAsia="en-GB"/>
              </w:rPr>
              <w:t>R2-2304896</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31F65A24" w14:textId="77777777" w:rsidR="00FB36A2" w:rsidRDefault="00FB36A2" w:rsidP="00FB36A2">
            <w:pPr>
              <w:rPr>
                <w:rFonts w:cs="Arial"/>
                <w:color w:val="000000"/>
                <w:sz w:val="16"/>
                <w:szCs w:val="16"/>
                <w:lang w:eastAsia="en-GB"/>
              </w:rPr>
            </w:pPr>
            <w:r>
              <w:rPr>
                <w:rFonts w:cs="Arial"/>
                <w:color w:val="000000"/>
                <w:sz w:val="16"/>
                <w:szCs w:val="16"/>
                <w:lang w:eastAsia="en-GB"/>
              </w:rPr>
              <w:t>Discussion on enhancements to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52ECD3C5" w14:textId="77777777" w:rsidR="00FB36A2" w:rsidRDefault="00FB36A2" w:rsidP="00FB36A2">
            <w:pPr>
              <w:rPr>
                <w:rFonts w:cs="Arial"/>
                <w:color w:val="000000"/>
                <w:sz w:val="16"/>
                <w:szCs w:val="16"/>
                <w:lang w:eastAsia="en-GB"/>
              </w:rPr>
            </w:pPr>
            <w:r>
              <w:rPr>
                <w:rFonts w:cs="Arial"/>
                <w:color w:val="000000"/>
                <w:sz w:val="16"/>
                <w:szCs w:val="16"/>
                <w:lang w:eastAsia="en-GB"/>
              </w:rPr>
              <w:t>CATT</w:t>
            </w:r>
          </w:p>
        </w:tc>
        <w:tc>
          <w:tcPr>
            <w:tcW w:w="3009" w:type="pct"/>
            <w:tcBorders>
              <w:top w:val="single" w:sz="4" w:space="0" w:color="auto"/>
              <w:left w:val="nil"/>
              <w:bottom w:val="nil"/>
              <w:right w:val="single" w:sz="8" w:space="0" w:color="A6A6A6"/>
            </w:tcBorders>
            <w:shd w:val="clear" w:color="auto" w:fill="auto"/>
          </w:tcPr>
          <w:p w14:paraId="62850B59" w14:textId="07FC8544" w:rsidR="00FB36A2" w:rsidRPr="0041002E" w:rsidRDefault="00FB36A2" w:rsidP="00FB36A2">
            <w:pPr>
              <w:rPr>
                <w:rFonts w:cs="Arial"/>
                <w:bCs/>
                <w:sz w:val="16"/>
                <w:highlight w:val="yellow"/>
              </w:rPr>
            </w:pPr>
            <w:r w:rsidRPr="0041002E">
              <w:rPr>
                <w:rFonts w:cs="Arial"/>
                <w:bCs/>
                <w:sz w:val="16"/>
                <w:highlight w:val="yellow"/>
              </w:rPr>
              <w:t>P</w:t>
            </w:r>
            <w:r w:rsidRPr="0041002E">
              <w:rPr>
                <w:rFonts w:cs="Arial" w:hint="eastAsia"/>
                <w:bCs/>
                <w:sz w:val="16"/>
                <w:highlight w:val="yellow"/>
              </w:rPr>
              <w:t>roposal 1</w:t>
            </w:r>
            <w:r w:rsidRPr="0041002E">
              <w:rPr>
                <w:rFonts w:ascii="微软雅黑" w:eastAsia="微软雅黑" w:hAnsi="微软雅黑" w:cs="微软雅黑" w:hint="eastAsia"/>
                <w:bCs/>
                <w:sz w:val="16"/>
                <w:highlight w:val="yellow"/>
              </w:rPr>
              <w:t>：</w:t>
            </w:r>
            <w:r w:rsidRPr="0041002E">
              <w:rPr>
                <w:rFonts w:cs="Arial" w:hint="eastAsia"/>
                <w:bCs/>
                <w:sz w:val="16"/>
                <w:highlight w:val="yellow"/>
              </w:rPr>
              <w:t xml:space="preserve">Some enhancement is needed for HARQ process with HARQ enabling when there is no </w:t>
            </w:r>
            <w:r w:rsidRPr="0041002E">
              <w:rPr>
                <w:rFonts w:cs="Arial"/>
                <w:bCs/>
                <w:sz w:val="16"/>
                <w:highlight w:val="yellow"/>
              </w:rPr>
              <w:t>enoug</w:t>
            </w:r>
            <w:r w:rsidRPr="0041002E">
              <w:rPr>
                <w:rFonts w:cs="Arial" w:hint="eastAsia"/>
                <w:bCs/>
                <w:sz w:val="16"/>
                <w:highlight w:val="yellow"/>
              </w:rPr>
              <w:t xml:space="preserve">h time for </w:t>
            </w:r>
            <w:r w:rsidRPr="0041002E">
              <w:rPr>
                <w:rFonts w:cs="Arial"/>
                <w:bCs/>
                <w:sz w:val="16"/>
                <w:highlight w:val="yellow"/>
              </w:rPr>
              <w:t>ACK/NACK</w:t>
            </w:r>
            <w:r w:rsidRPr="0041002E">
              <w:rPr>
                <w:rFonts w:cs="Arial" w:hint="eastAsia"/>
                <w:bCs/>
                <w:sz w:val="16"/>
                <w:highlight w:val="yellow"/>
              </w:rPr>
              <w:t xml:space="preserve"> feedback because of the incoming coverage hole. </w:t>
            </w:r>
          </w:p>
        </w:tc>
      </w:tr>
      <w:tr w:rsidR="00FB36A2" w14:paraId="31DE60DD"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23C0A951"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312C4904"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AF9E7F6"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044831D"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4F66B298" w14:textId="49BA1477" w:rsidR="00FB36A2" w:rsidRPr="0041002E" w:rsidRDefault="00FB36A2" w:rsidP="00FB36A2">
            <w:pPr>
              <w:rPr>
                <w:rFonts w:cs="Arial"/>
                <w:bCs/>
                <w:sz w:val="16"/>
                <w:highlight w:val="yellow"/>
              </w:rPr>
            </w:pPr>
            <w:r w:rsidRPr="0041002E">
              <w:rPr>
                <w:rFonts w:cs="Arial"/>
                <w:bCs/>
                <w:sz w:val="16"/>
                <w:highlight w:val="yellow"/>
              </w:rPr>
              <w:t>P</w:t>
            </w:r>
            <w:r w:rsidRPr="0041002E">
              <w:rPr>
                <w:rFonts w:cs="Arial" w:hint="eastAsia"/>
                <w:bCs/>
                <w:sz w:val="16"/>
                <w:highlight w:val="yellow"/>
              </w:rPr>
              <w:t>roposal 2</w:t>
            </w:r>
            <w:r w:rsidRPr="0041002E">
              <w:rPr>
                <w:rFonts w:ascii="微软雅黑" w:eastAsia="微软雅黑" w:hAnsi="微软雅黑" w:cs="微软雅黑" w:hint="eastAsia"/>
                <w:bCs/>
                <w:sz w:val="16"/>
                <w:highlight w:val="yellow"/>
              </w:rPr>
              <w:t>：</w:t>
            </w:r>
            <w:r w:rsidRPr="0041002E">
              <w:rPr>
                <w:rFonts w:cs="Arial" w:hint="eastAsia"/>
                <w:bCs/>
                <w:sz w:val="16"/>
                <w:highlight w:val="yellow"/>
              </w:rPr>
              <w:t xml:space="preserve">RAN2 to discuss the AS overload control enhancement to avoid </w:t>
            </w:r>
            <w:r w:rsidRPr="0041002E">
              <w:rPr>
                <w:rFonts w:cs="Arial"/>
                <w:bCs/>
                <w:sz w:val="16"/>
                <w:highlight w:val="yellow"/>
              </w:rPr>
              <w:t>excessive signalling load on the network</w:t>
            </w:r>
            <w:r w:rsidRPr="0041002E">
              <w:rPr>
                <w:rFonts w:cs="Arial" w:hint="eastAsia"/>
                <w:bCs/>
                <w:sz w:val="16"/>
                <w:highlight w:val="yellow"/>
              </w:rPr>
              <w:t xml:space="preserve"> upon the network coverage coming back. </w:t>
            </w:r>
          </w:p>
        </w:tc>
      </w:tr>
      <w:tr w:rsidR="00FB36A2" w14:paraId="02E5F9A9"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3B36CA7D"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002ECD6"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B4495E6"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1376F53"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66B683AA" w14:textId="32F5CC3F" w:rsidR="00FB36A2" w:rsidRPr="0041002E" w:rsidRDefault="00FB36A2" w:rsidP="00FB36A2">
            <w:pPr>
              <w:pStyle w:val="afb"/>
              <w:numPr>
                <w:ilvl w:val="0"/>
                <w:numId w:val="15"/>
              </w:numPr>
              <w:rPr>
                <w:rFonts w:ascii="Arial" w:hAnsi="Arial" w:cs="Arial"/>
                <w:bCs/>
                <w:sz w:val="16"/>
                <w:szCs w:val="20"/>
                <w:highlight w:val="yellow"/>
                <w:lang w:eastAsia="zh-CN"/>
              </w:rPr>
            </w:pPr>
            <w:r w:rsidRPr="0041002E">
              <w:rPr>
                <w:rFonts w:ascii="Arial" w:hAnsi="Arial" w:cs="Arial"/>
                <w:bCs/>
                <w:sz w:val="16"/>
                <w:highlight w:val="yellow"/>
              </w:rPr>
              <w:t>LS can be sent to SA2 to check detail understanding of the NAS waiting time solution, if necessary</w:t>
            </w:r>
          </w:p>
        </w:tc>
      </w:tr>
      <w:tr w:rsidR="00FB36A2" w14:paraId="282F4E7C"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4BA78742"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74FCD807"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22F86859"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EC7F613"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48380547" w14:textId="6EF6A054"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3</w:t>
            </w:r>
            <w:r w:rsidRPr="00FB36A2">
              <w:rPr>
                <w:rFonts w:ascii="微软雅黑" w:eastAsia="微软雅黑" w:hAnsi="微软雅黑" w:cs="微软雅黑" w:hint="eastAsia"/>
                <w:bCs/>
                <w:sz w:val="16"/>
              </w:rPr>
              <w:t>：</w:t>
            </w:r>
            <w:r w:rsidRPr="00FB36A2">
              <w:rPr>
                <w:rFonts w:cs="Arial" w:hint="eastAsia"/>
                <w:bCs/>
                <w:sz w:val="16"/>
              </w:rPr>
              <w:t>RAN2 evaluates the</w:t>
            </w:r>
            <w:r w:rsidRPr="00FB36A2">
              <w:rPr>
                <w:rFonts w:cs="Arial"/>
                <w:bCs/>
                <w:sz w:val="16"/>
              </w:rPr>
              <w:t xml:space="preserve"> effort of introducing new SIB and SIB segmentation</w:t>
            </w:r>
            <w:r w:rsidRPr="00FB36A2">
              <w:rPr>
                <w:rFonts w:cs="Arial" w:hint="eastAsia"/>
                <w:bCs/>
                <w:sz w:val="16"/>
              </w:rPr>
              <w:t xml:space="preserve"> for a</w:t>
            </w:r>
            <w:r w:rsidRPr="00FB36A2">
              <w:rPr>
                <w:rFonts w:cs="Arial"/>
                <w:bCs/>
                <w:sz w:val="16"/>
              </w:rPr>
              <w:t>dditional satellite information</w:t>
            </w:r>
            <w:r w:rsidRPr="00FB36A2">
              <w:rPr>
                <w:rFonts w:cs="Arial" w:hint="eastAsia"/>
                <w:bCs/>
                <w:sz w:val="16"/>
              </w:rPr>
              <w:t xml:space="preserve"> (up to 4) transmission. </w:t>
            </w:r>
          </w:p>
        </w:tc>
      </w:tr>
      <w:tr w:rsidR="00FB36A2" w14:paraId="0458B5A2"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39E2AEC8"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858104A"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575B45B"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F950038"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5236333E" w14:textId="543C1A00"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4</w:t>
            </w:r>
            <w:r w:rsidRPr="00FB36A2">
              <w:rPr>
                <w:rFonts w:ascii="微软雅黑" w:eastAsia="微软雅黑" w:hAnsi="微软雅黑" w:cs="微软雅黑" w:hint="eastAsia"/>
                <w:bCs/>
                <w:sz w:val="16"/>
              </w:rPr>
              <w:t>：</w:t>
            </w:r>
            <w:r w:rsidRPr="00FB36A2">
              <w:rPr>
                <w:rFonts w:cs="Arial" w:hint="eastAsia"/>
                <w:bCs/>
                <w:sz w:val="16"/>
              </w:rPr>
              <w:t xml:space="preserve">RRC Release message can be used to transmit </w:t>
            </w:r>
            <w:r w:rsidRPr="00FB36A2">
              <w:rPr>
                <w:rFonts w:cs="Arial"/>
                <w:bCs/>
                <w:sz w:val="16"/>
              </w:rPr>
              <w:t>additional</w:t>
            </w:r>
            <w:r w:rsidRPr="00FB36A2">
              <w:rPr>
                <w:rFonts w:cs="Arial" w:hint="eastAsia"/>
                <w:bCs/>
                <w:sz w:val="16"/>
              </w:rPr>
              <w:t xml:space="preserve"> </w:t>
            </w:r>
            <w:r w:rsidRPr="00FB36A2">
              <w:rPr>
                <w:rFonts w:cs="Arial"/>
                <w:bCs/>
                <w:sz w:val="16"/>
              </w:rPr>
              <w:t>satellite information</w:t>
            </w:r>
            <w:r w:rsidRPr="00FB36A2">
              <w:rPr>
                <w:rFonts w:cs="Arial" w:hint="eastAsia"/>
                <w:bCs/>
                <w:sz w:val="16"/>
              </w:rPr>
              <w:t xml:space="preserve"> to UE. </w:t>
            </w:r>
          </w:p>
        </w:tc>
      </w:tr>
      <w:tr w:rsidR="00FB36A2" w14:paraId="2523297D"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5A3CAEBD"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5086CEA"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F472833"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7DDE22D"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563AB449" w14:textId="40535E90"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5</w:t>
            </w:r>
            <w:r w:rsidRPr="00FB36A2">
              <w:rPr>
                <w:rFonts w:ascii="微软雅黑" w:eastAsia="微软雅黑" w:hAnsi="微软雅黑" w:cs="微软雅黑" w:hint="eastAsia"/>
                <w:bCs/>
                <w:sz w:val="16"/>
              </w:rPr>
              <w:t>：</w:t>
            </w:r>
            <w:r w:rsidRPr="00FB36A2">
              <w:rPr>
                <w:rFonts w:cs="Arial" w:hint="eastAsia"/>
                <w:bCs/>
                <w:sz w:val="16"/>
              </w:rPr>
              <w:t xml:space="preserve">No </w:t>
            </w:r>
            <w:r w:rsidRPr="00FB36A2">
              <w:rPr>
                <w:rFonts w:cs="Arial"/>
                <w:bCs/>
                <w:sz w:val="16"/>
              </w:rPr>
              <w:t>new RRC Release cause</w:t>
            </w:r>
            <w:r w:rsidRPr="00FB36A2">
              <w:rPr>
                <w:rFonts w:cs="Arial" w:hint="eastAsia"/>
                <w:bCs/>
                <w:sz w:val="16"/>
              </w:rPr>
              <w:t xml:space="preserve"> is needed for discontinuous coverage scenario.</w:t>
            </w:r>
          </w:p>
        </w:tc>
      </w:tr>
      <w:tr w:rsidR="00FB36A2" w14:paraId="07748532"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50FB7980"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A70FC37"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3B88A638"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045D7CD4"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118A7343" w14:textId="3FE66ED1"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6</w:t>
            </w:r>
            <w:r w:rsidRPr="00FB36A2">
              <w:rPr>
                <w:rFonts w:ascii="微软雅黑" w:eastAsia="微软雅黑" w:hAnsi="微软雅黑" w:cs="微软雅黑" w:hint="eastAsia"/>
                <w:bCs/>
                <w:sz w:val="16"/>
              </w:rPr>
              <w:t>：</w:t>
            </w:r>
            <w:r w:rsidRPr="00FB36A2">
              <w:rPr>
                <w:rFonts w:cs="Arial"/>
                <w:bCs/>
                <w:sz w:val="16"/>
              </w:rPr>
              <w:t>UE Autonomous release</w:t>
            </w:r>
            <w:r w:rsidRPr="00FB36A2">
              <w:rPr>
                <w:rFonts w:cs="Arial" w:hint="eastAsia"/>
                <w:bCs/>
                <w:sz w:val="16"/>
              </w:rPr>
              <w:t xml:space="preserve"> enhancement for discontinuous coverage is not needed, if </w:t>
            </w:r>
            <w:r w:rsidRPr="00FB36A2">
              <w:rPr>
                <w:rFonts w:cs="Arial"/>
                <w:bCs/>
                <w:sz w:val="16"/>
              </w:rPr>
              <w:t xml:space="preserve">AMF/MME shares the UE unreachability period to </w:t>
            </w:r>
            <w:r w:rsidRPr="00FB36A2">
              <w:rPr>
                <w:rFonts w:cs="Arial" w:hint="eastAsia"/>
                <w:bCs/>
                <w:sz w:val="16"/>
              </w:rPr>
              <w:t xml:space="preserve">RAN node. </w:t>
            </w:r>
          </w:p>
        </w:tc>
      </w:tr>
      <w:tr w:rsidR="00FB36A2" w14:paraId="061A916F"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1C2676F4"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0AAE336E"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7F7ACB2"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53A9092C"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16D1B507" w14:textId="67EAB4A8"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7</w:t>
            </w:r>
            <w:r w:rsidRPr="00FB36A2">
              <w:rPr>
                <w:rFonts w:ascii="微软雅黑" w:eastAsia="微软雅黑" w:hAnsi="微软雅黑" w:cs="微软雅黑" w:hint="eastAsia"/>
                <w:bCs/>
                <w:sz w:val="16"/>
              </w:rPr>
              <w:t>：</w:t>
            </w:r>
            <w:r w:rsidRPr="00FB36A2">
              <w:rPr>
                <w:rFonts w:cs="Arial"/>
                <w:bCs/>
                <w:sz w:val="16"/>
              </w:rPr>
              <w:t>UE/NW autonomous adjustment</w:t>
            </w:r>
            <w:r w:rsidRPr="00FB36A2">
              <w:rPr>
                <w:rFonts w:cs="Arial" w:hint="eastAsia"/>
                <w:bCs/>
                <w:sz w:val="16"/>
              </w:rPr>
              <w:t xml:space="preserve"> can be considered for </w:t>
            </w:r>
            <w:r w:rsidRPr="00FB36A2">
              <w:rPr>
                <w:rFonts w:cs="Arial"/>
                <w:bCs/>
                <w:sz w:val="16"/>
              </w:rPr>
              <w:t>paging and eDRX</w:t>
            </w:r>
            <w:r w:rsidRPr="00FB36A2">
              <w:rPr>
                <w:rFonts w:cs="Arial" w:hint="eastAsia"/>
                <w:bCs/>
                <w:sz w:val="16"/>
              </w:rPr>
              <w:t xml:space="preserve"> enhancement.  </w:t>
            </w:r>
          </w:p>
        </w:tc>
      </w:tr>
      <w:tr w:rsidR="00FB36A2" w14:paraId="1B971390"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4449F22A"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3DC20DA"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EE5451B"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0C98E498" w14:textId="77777777" w:rsidR="00FB36A2" w:rsidRDefault="00FB36A2" w:rsidP="00FB36A2">
            <w:pPr>
              <w:rPr>
                <w:rFonts w:cs="Arial"/>
                <w:color w:val="000000"/>
                <w:sz w:val="16"/>
                <w:szCs w:val="16"/>
                <w:lang w:eastAsia="en-GB"/>
              </w:rPr>
            </w:pPr>
          </w:p>
        </w:tc>
        <w:tc>
          <w:tcPr>
            <w:tcW w:w="3009" w:type="pct"/>
            <w:tcBorders>
              <w:top w:val="nil"/>
              <w:left w:val="nil"/>
              <w:right w:val="single" w:sz="8" w:space="0" w:color="A6A6A6"/>
            </w:tcBorders>
            <w:shd w:val="clear" w:color="auto" w:fill="auto"/>
          </w:tcPr>
          <w:p w14:paraId="60864F24" w14:textId="474A1BF8"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8</w:t>
            </w:r>
            <w:r w:rsidRPr="00FB36A2">
              <w:rPr>
                <w:rFonts w:ascii="微软雅黑" w:eastAsia="微软雅黑" w:hAnsi="微软雅黑" w:cs="微软雅黑" w:hint="eastAsia"/>
                <w:bCs/>
                <w:sz w:val="16"/>
              </w:rPr>
              <w:t>：</w:t>
            </w:r>
            <w:r w:rsidRPr="00FB36A2">
              <w:rPr>
                <w:rFonts w:cs="Arial" w:hint="eastAsia"/>
                <w:bCs/>
                <w:sz w:val="16"/>
              </w:rPr>
              <w:t>N</w:t>
            </w:r>
            <w:r w:rsidRPr="00FB36A2">
              <w:rPr>
                <w:rFonts w:cs="Arial"/>
                <w:bCs/>
                <w:sz w:val="16"/>
              </w:rPr>
              <w:t>o additional information is needed to assist the UE to verify if the remaining time of current cell’s coverage is sufficient to accommodate a new connection establishment</w:t>
            </w:r>
            <w:r w:rsidRPr="00FB36A2">
              <w:rPr>
                <w:rFonts w:cs="Arial" w:hint="eastAsia"/>
                <w:bCs/>
                <w:sz w:val="16"/>
              </w:rPr>
              <w:t>.</w:t>
            </w:r>
          </w:p>
        </w:tc>
      </w:tr>
      <w:tr w:rsidR="00FB36A2" w14:paraId="42E4E74F"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DD63BFB"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EC7B64A"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EA9383B"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CDF194F" w14:textId="77777777" w:rsidR="00FB36A2" w:rsidRDefault="00FB36A2" w:rsidP="00FB36A2">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tcPr>
          <w:p w14:paraId="55DAB880" w14:textId="3B621E37"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9: I</w:t>
            </w:r>
            <w:r w:rsidRPr="00FB36A2">
              <w:rPr>
                <w:rFonts w:cs="Arial"/>
                <w:bCs/>
                <w:sz w:val="16"/>
              </w:rPr>
              <w:t xml:space="preserve">f the remaining time of current cell’s coverage is </w:t>
            </w:r>
            <w:r w:rsidRPr="00FB36A2">
              <w:rPr>
                <w:rFonts w:cs="Arial" w:hint="eastAsia"/>
                <w:bCs/>
                <w:sz w:val="16"/>
              </w:rPr>
              <w:t xml:space="preserve">not </w:t>
            </w:r>
            <w:r w:rsidRPr="00FB36A2">
              <w:rPr>
                <w:rFonts w:cs="Arial"/>
                <w:bCs/>
                <w:sz w:val="16"/>
              </w:rPr>
              <w:t>sufficient to accommodate a new connection establishment, the UE behavior can be left to UE implementation, no specification impact is expected</w:t>
            </w:r>
            <w:r w:rsidRPr="00FB36A2">
              <w:rPr>
                <w:rFonts w:cs="Arial" w:hint="eastAsia"/>
                <w:bCs/>
                <w:sz w:val="16"/>
              </w:rPr>
              <w:t>.</w:t>
            </w:r>
          </w:p>
        </w:tc>
      </w:tr>
      <w:tr w:rsidR="00FB36A2" w14:paraId="19B5BA11" w14:textId="77777777" w:rsidTr="00C940AC">
        <w:trPr>
          <w:trHeight w:val="45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5A6F8F98" w14:textId="77777777" w:rsidR="00FB36A2" w:rsidRDefault="00FB36A2" w:rsidP="00FB36A2">
            <w:pPr>
              <w:rPr>
                <w:rFonts w:cs="Arial"/>
                <w:color w:val="000000"/>
                <w:sz w:val="16"/>
                <w:szCs w:val="16"/>
                <w:lang w:eastAsia="en-GB"/>
              </w:rPr>
            </w:pPr>
            <w:r>
              <w:rPr>
                <w:rFonts w:cs="Arial"/>
                <w:color w:val="000000"/>
                <w:sz w:val="16"/>
                <w:szCs w:val="16"/>
                <w:lang w:eastAsia="en-GB"/>
              </w:rPr>
              <w:t>[3]</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04E495B6" w14:textId="63948999" w:rsidR="00FB36A2" w:rsidRDefault="000F7EA2" w:rsidP="00FB36A2">
            <w:pPr>
              <w:rPr>
                <w:rFonts w:ascii="Calibri" w:hAnsi="Calibri" w:cs="Calibri"/>
                <w:color w:val="0563C1"/>
                <w:sz w:val="22"/>
                <w:szCs w:val="22"/>
                <w:u w:val="single"/>
                <w:lang w:eastAsia="en-GB"/>
              </w:rPr>
            </w:pPr>
            <w:hyperlink r:id="rId12" w:tooltip="C:Data3GPPExtractsR2-2305612 Discussion on the discontinuous coverage for IoT-NTN.docx" w:history="1">
              <w:r w:rsidR="00FB36A2" w:rsidRPr="00F66D1A">
                <w:rPr>
                  <w:rStyle w:val="af7"/>
                </w:rPr>
                <w:t>R2-2305612</w:t>
              </w:r>
            </w:hyperlink>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50501246" w14:textId="77777777" w:rsidR="00FB36A2" w:rsidRDefault="00FB36A2" w:rsidP="00FB36A2">
            <w:pPr>
              <w:rPr>
                <w:rFonts w:cs="Arial"/>
                <w:color w:val="000000"/>
                <w:sz w:val="16"/>
                <w:szCs w:val="16"/>
                <w:lang w:eastAsia="en-GB"/>
              </w:rPr>
            </w:pPr>
            <w:r>
              <w:rPr>
                <w:rFonts w:cs="Arial"/>
                <w:color w:val="000000"/>
                <w:sz w:val="16"/>
                <w:szCs w:val="16"/>
                <w:lang w:eastAsia="en-GB"/>
              </w:rPr>
              <w:t>Discussion on the discontinuous coverage for IoT-NTN</w:t>
            </w:r>
          </w:p>
        </w:tc>
        <w:tc>
          <w:tcPr>
            <w:tcW w:w="493" w:type="pct"/>
            <w:vMerge w:val="restart"/>
            <w:tcBorders>
              <w:top w:val="nil"/>
              <w:left w:val="single" w:sz="8" w:space="0" w:color="A6A6A6"/>
              <w:bottom w:val="single" w:sz="8" w:space="0" w:color="A6A6A6"/>
              <w:right w:val="single" w:sz="4" w:space="0" w:color="auto"/>
            </w:tcBorders>
            <w:shd w:val="clear" w:color="auto" w:fill="auto"/>
            <w:vAlign w:val="center"/>
          </w:tcPr>
          <w:p w14:paraId="2AD9F93F" w14:textId="77777777" w:rsidR="00FB36A2" w:rsidRDefault="00FB36A2" w:rsidP="00FB36A2">
            <w:pPr>
              <w:rPr>
                <w:rFonts w:cs="Arial"/>
                <w:color w:val="000000"/>
                <w:sz w:val="16"/>
                <w:szCs w:val="16"/>
                <w:lang w:eastAsia="en-GB"/>
              </w:rPr>
            </w:pPr>
            <w:r>
              <w:rPr>
                <w:rFonts w:cs="Arial"/>
                <w:color w:val="000000"/>
                <w:sz w:val="16"/>
                <w:szCs w:val="16"/>
                <w:lang w:eastAsia="en-GB"/>
              </w:rPr>
              <w:t>CMCC</w:t>
            </w:r>
          </w:p>
        </w:tc>
        <w:tc>
          <w:tcPr>
            <w:tcW w:w="3009" w:type="pct"/>
            <w:tcBorders>
              <w:top w:val="single" w:sz="4" w:space="0" w:color="auto"/>
              <w:left w:val="single" w:sz="4" w:space="0" w:color="auto"/>
              <w:bottom w:val="nil"/>
              <w:right w:val="single" w:sz="4" w:space="0" w:color="auto"/>
            </w:tcBorders>
            <w:shd w:val="clear" w:color="auto" w:fill="auto"/>
          </w:tcPr>
          <w:p w14:paraId="073BBC5C" w14:textId="1D074282" w:rsidR="00FB36A2" w:rsidRPr="00FB36A2" w:rsidRDefault="00FB36A2" w:rsidP="00FB36A2">
            <w:pPr>
              <w:rPr>
                <w:rFonts w:cs="Arial"/>
                <w:bCs/>
                <w:sz w:val="16"/>
              </w:rPr>
            </w:pPr>
            <w:r w:rsidRPr="00FB36A2">
              <w:rPr>
                <w:rFonts w:cs="Arial" w:hint="eastAsia"/>
                <w:bCs/>
                <w:sz w:val="16"/>
              </w:rPr>
              <w:t>Proposal 1: RAN2 discuss to transfer more satellite assistance information via SIB segmentation or multiple SIBs.</w:t>
            </w:r>
          </w:p>
        </w:tc>
      </w:tr>
      <w:tr w:rsidR="00FB36A2" w14:paraId="5A8C3853"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6BAFCAD5"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205311C"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2C39D005"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4" w:space="0" w:color="auto"/>
            </w:tcBorders>
            <w:vAlign w:val="center"/>
          </w:tcPr>
          <w:p w14:paraId="40EE2948" w14:textId="77777777" w:rsidR="00FB36A2" w:rsidRDefault="00FB36A2" w:rsidP="00FB36A2">
            <w:pPr>
              <w:rPr>
                <w:rFonts w:cs="Arial"/>
                <w:color w:val="000000"/>
                <w:sz w:val="16"/>
                <w:szCs w:val="16"/>
                <w:lang w:eastAsia="en-GB"/>
              </w:rPr>
            </w:pPr>
          </w:p>
        </w:tc>
        <w:tc>
          <w:tcPr>
            <w:tcW w:w="3009" w:type="pct"/>
            <w:tcBorders>
              <w:top w:val="nil"/>
              <w:left w:val="single" w:sz="4" w:space="0" w:color="auto"/>
              <w:bottom w:val="nil"/>
              <w:right w:val="single" w:sz="4" w:space="0" w:color="auto"/>
            </w:tcBorders>
            <w:shd w:val="clear" w:color="auto" w:fill="auto"/>
          </w:tcPr>
          <w:p w14:paraId="0BB2845A" w14:textId="214FF09C" w:rsidR="00FB36A2" w:rsidRPr="00FB36A2" w:rsidRDefault="00FB36A2" w:rsidP="00FB36A2">
            <w:pPr>
              <w:rPr>
                <w:rFonts w:cs="Arial"/>
                <w:bCs/>
                <w:sz w:val="16"/>
              </w:rPr>
            </w:pPr>
            <w:r w:rsidRPr="00FB36A2">
              <w:rPr>
                <w:rFonts w:cs="Arial" w:hint="eastAsia"/>
                <w:bCs/>
                <w:sz w:val="16"/>
              </w:rPr>
              <w:t xml:space="preserve">Proposal 2: There is no RAN impacts to adjust the PTW configuration. It is up to UE and eNB implementation to skip the PTW within the discontinuous coverage. </w:t>
            </w:r>
          </w:p>
        </w:tc>
      </w:tr>
      <w:tr w:rsidR="00FB36A2" w14:paraId="10903A18"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5059BADE"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D62B403"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6EA09700"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1CDD8E2"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71060F92" w14:textId="0DCB9AF9" w:rsidR="00FB36A2" w:rsidRPr="00FB36A2" w:rsidRDefault="00FB36A2" w:rsidP="00FB36A2">
            <w:pPr>
              <w:rPr>
                <w:rFonts w:cs="Arial"/>
                <w:bCs/>
                <w:sz w:val="16"/>
              </w:rPr>
            </w:pPr>
            <w:r w:rsidRPr="00FB36A2">
              <w:rPr>
                <w:rFonts w:cs="Arial" w:hint="eastAsia"/>
                <w:bCs/>
                <w:sz w:val="16"/>
              </w:rPr>
              <w:t xml:space="preserve">Proposal 3: A new cause value </w:t>
            </w:r>
            <w:r w:rsidRPr="00FB36A2">
              <w:rPr>
                <w:rFonts w:cs="Arial"/>
                <w:bCs/>
                <w:sz w:val="16"/>
              </w:rPr>
              <w:t>‘</w:t>
            </w:r>
            <w:r w:rsidRPr="00FB36A2">
              <w:rPr>
                <w:rFonts w:cs="Arial" w:hint="eastAsia"/>
                <w:bCs/>
                <w:sz w:val="16"/>
              </w:rPr>
              <w:t>Release due to discontinuous coverage</w:t>
            </w:r>
            <w:r w:rsidRPr="00FB36A2">
              <w:rPr>
                <w:rFonts w:cs="Arial"/>
                <w:bCs/>
                <w:sz w:val="16"/>
              </w:rPr>
              <w:t>’</w:t>
            </w:r>
            <w:r w:rsidRPr="00FB36A2">
              <w:rPr>
                <w:rFonts w:cs="Arial" w:hint="eastAsia"/>
                <w:bCs/>
                <w:sz w:val="16"/>
              </w:rPr>
              <w:t xml:space="preserve"> is introduced in RRCRelease message.</w:t>
            </w:r>
          </w:p>
        </w:tc>
      </w:tr>
      <w:tr w:rsidR="00FB36A2" w14:paraId="00163236"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8116D7C"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FA1DB75"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1F6CCDD4"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C210BF1"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0AD3F2CC" w14:textId="73B7CADD" w:rsidR="00FB36A2" w:rsidRPr="00FB36A2" w:rsidRDefault="00FB36A2" w:rsidP="00FB36A2">
            <w:pPr>
              <w:rPr>
                <w:rFonts w:cs="Arial"/>
                <w:bCs/>
                <w:sz w:val="16"/>
              </w:rPr>
            </w:pPr>
            <w:r w:rsidRPr="00FB36A2">
              <w:rPr>
                <w:rFonts w:cs="Arial" w:hint="eastAsia"/>
                <w:bCs/>
                <w:sz w:val="16"/>
              </w:rPr>
              <w:t>Proposal 4: The UE can provide the out-of-coverage information to RAN node for e.g, optimization on RRC release or paging.</w:t>
            </w:r>
          </w:p>
        </w:tc>
      </w:tr>
      <w:tr w:rsidR="00FB36A2" w14:paraId="2845789C"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6E90FAA3"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AEC21D2"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FDA5E69"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5764DC47"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53636C7A" w14:textId="1567E5B7" w:rsidR="00FB36A2" w:rsidRPr="00FB36A2" w:rsidRDefault="00FB36A2" w:rsidP="00FB36A2">
            <w:pPr>
              <w:rPr>
                <w:rFonts w:cs="Arial"/>
                <w:bCs/>
                <w:sz w:val="16"/>
              </w:rPr>
            </w:pPr>
            <w:r w:rsidRPr="00FB36A2">
              <w:rPr>
                <w:rFonts w:cs="Arial" w:hint="eastAsia"/>
                <w:bCs/>
                <w:sz w:val="16"/>
              </w:rPr>
              <w:t>Proposal 5: The UE out-of-coverage information can be kept by RAN node when the UE enters into idle mode.</w:t>
            </w:r>
          </w:p>
        </w:tc>
      </w:tr>
      <w:tr w:rsidR="00FB36A2" w14:paraId="460480C6"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C30CEEB"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77EC378"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651DB1FA"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F41A66D"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549A7EEF" w14:textId="4A3F2178" w:rsidR="00FB36A2" w:rsidRPr="00FB36A2" w:rsidRDefault="00FB36A2" w:rsidP="00FB36A2">
            <w:pPr>
              <w:rPr>
                <w:rFonts w:cs="Arial"/>
                <w:bCs/>
                <w:sz w:val="16"/>
              </w:rPr>
            </w:pPr>
            <w:r w:rsidRPr="00FB36A2">
              <w:rPr>
                <w:rFonts w:cs="Arial" w:hint="eastAsia"/>
                <w:bCs/>
                <w:sz w:val="16"/>
              </w:rPr>
              <w:t>Proposal 6: It is up to UE implementation whether to initiate the connection (re)establishment if the remaining time in the current cell is not sufficient for a new connection establishment, additional assistance information is not needed.</w:t>
            </w:r>
          </w:p>
        </w:tc>
      </w:tr>
      <w:tr w:rsidR="00FB36A2" w14:paraId="7C8B8A21" w14:textId="77777777" w:rsidTr="00EA48A3">
        <w:trPr>
          <w:trHeight w:val="37"/>
          <w:jc w:val="center"/>
        </w:trPr>
        <w:tc>
          <w:tcPr>
            <w:tcW w:w="347" w:type="pct"/>
            <w:vMerge/>
            <w:tcBorders>
              <w:top w:val="nil"/>
              <w:left w:val="single" w:sz="8" w:space="0" w:color="A6A6A6"/>
              <w:bottom w:val="single" w:sz="8" w:space="0" w:color="A6A6A6"/>
              <w:right w:val="single" w:sz="8" w:space="0" w:color="A6A6A6"/>
            </w:tcBorders>
            <w:vAlign w:val="center"/>
          </w:tcPr>
          <w:p w14:paraId="35CCFFA0"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47772D9"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57D9A84"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E9D8FD1" w14:textId="77777777" w:rsidR="00FB36A2" w:rsidRDefault="00FB36A2" w:rsidP="00FB36A2">
            <w:pPr>
              <w:rPr>
                <w:rFonts w:cs="Arial"/>
                <w:color w:val="000000"/>
                <w:sz w:val="16"/>
                <w:szCs w:val="16"/>
                <w:lang w:eastAsia="en-GB"/>
              </w:rPr>
            </w:pPr>
          </w:p>
        </w:tc>
        <w:tc>
          <w:tcPr>
            <w:tcW w:w="3009" w:type="pct"/>
            <w:tcBorders>
              <w:top w:val="nil"/>
              <w:left w:val="nil"/>
              <w:bottom w:val="single" w:sz="8" w:space="0" w:color="A6A6A6"/>
              <w:right w:val="single" w:sz="8" w:space="0" w:color="A6A6A6"/>
            </w:tcBorders>
            <w:shd w:val="clear" w:color="auto" w:fill="auto"/>
          </w:tcPr>
          <w:p w14:paraId="7DA34B45" w14:textId="0E607956" w:rsidR="00FB36A2" w:rsidRPr="00FB36A2" w:rsidRDefault="00FB36A2" w:rsidP="00FB36A2">
            <w:pPr>
              <w:rPr>
                <w:rFonts w:cs="Arial"/>
                <w:bCs/>
                <w:sz w:val="16"/>
              </w:rPr>
            </w:pPr>
          </w:p>
        </w:tc>
      </w:tr>
      <w:tr w:rsidR="008D758E" w14:paraId="394B463D" w14:textId="77777777" w:rsidTr="00C940AC">
        <w:trPr>
          <w:trHeight w:val="465"/>
          <w:jc w:val="center"/>
        </w:trPr>
        <w:tc>
          <w:tcPr>
            <w:tcW w:w="347" w:type="pct"/>
            <w:tcBorders>
              <w:top w:val="nil"/>
              <w:left w:val="single" w:sz="8" w:space="0" w:color="A6A6A6"/>
              <w:bottom w:val="single" w:sz="8" w:space="0" w:color="A6A6A6"/>
              <w:right w:val="single" w:sz="8" w:space="0" w:color="A6A6A6"/>
            </w:tcBorders>
            <w:shd w:val="clear" w:color="auto" w:fill="auto"/>
            <w:vAlign w:val="center"/>
          </w:tcPr>
          <w:p w14:paraId="103EFBC4" w14:textId="77777777" w:rsidR="008D758E" w:rsidRDefault="00340FEA">
            <w:pPr>
              <w:rPr>
                <w:rFonts w:cs="Arial"/>
                <w:color w:val="000000"/>
                <w:sz w:val="16"/>
                <w:szCs w:val="16"/>
                <w:lang w:eastAsia="en-GB"/>
              </w:rPr>
            </w:pPr>
            <w:r>
              <w:rPr>
                <w:rFonts w:cs="Arial"/>
                <w:color w:val="000000"/>
                <w:sz w:val="16"/>
                <w:szCs w:val="16"/>
                <w:lang w:eastAsia="en-GB"/>
              </w:rPr>
              <w:t>[4]</w:t>
            </w:r>
          </w:p>
        </w:tc>
        <w:tc>
          <w:tcPr>
            <w:tcW w:w="349" w:type="pct"/>
            <w:tcBorders>
              <w:top w:val="nil"/>
              <w:left w:val="nil"/>
              <w:bottom w:val="single" w:sz="8" w:space="0" w:color="A6A6A6"/>
              <w:right w:val="single" w:sz="8" w:space="0" w:color="A6A6A6"/>
            </w:tcBorders>
            <w:shd w:val="clear" w:color="auto" w:fill="auto"/>
            <w:vAlign w:val="center"/>
          </w:tcPr>
          <w:p w14:paraId="5B4D57B5" w14:textId="43AE6987" w:rsidR="008D758E" w:rsidRDefault="00FB36A2">
            <w:pPr>
              <w:rPr>
                <w:rFonts w:ascii="Calibri" w:hAnsi="Calibri" w:cs="Calibri"/>
                <w:color w:val="0563C1"/>
                <w:sz w:val="22"/>
                <w:szCs w:val="22"/>
                <w:u w:val="single"/>
                <w:lang w:eastAsia="en-GB"/>
              </w:rPr>
            </w:pPr>
            <w:r w:rsidRPr="00FB36A2">
              <w:rPr>
                <w:rFonts w:ascii="Calibri" w:hAnsi="Calibri" w:cs="Calibri"/>
                <w:color w:val="0563C1"/>
                <w:sz w:val="22"/>
                <w:szCs w:val="22"/>
                <w:u w:val="single"/>
                <w:lang w:eastAsia="en-GB"/>
              </w:rPr>
              <w:t>R2-2306466</w:t>
            </w:r>
          </w:p>
        </w:tc>
        <w:tc>
          <w:tcPr>
            <w:tcW w:w="802" w:type="pct"/>
            <w:tcBorders>
              <w:top w:val="nil"/>
              <w:left w:val="nil"/>
              <w:bottom w:val="single" w:sz="8" w:space="0" w:color="A6A6A6"/>
              <w:right w:val="single" w:sz="8" w:space="0" w:color="A6A6A6"/>
            </w:tcBorders>
            <w:shd w:val="clear" w:color="auto" w:fill="auto"/>
            <w:vAlign w:val="center"/>
          </w:tcPr>
          <w:p w14:paraId="412A9BDC" w14:textId="77777777" w:rsidR="008D758E" w:rsidRDefault="00340FEA">
            <w:pPr>
              <w:rPr>
                <w:rFonts w:cs="Arial"/>
                <w:color w:val="000000"/>
                <w:sz w:val="16"/>
                <w:szCs w:val="16"/>
                <w:lang w:eastAsia="en-GB"/>
              </w:rPr>
            </w:pPr>
            <w:r>
              <w:rPr>
                <w:rFonts w:cs="Arial"/>
                <w:color w:val="000000"/>
                <w:sz w:val="16"/>
                <w:szCs w:val="16"/>
                <w:lang w:eastAsia="en-GB"/>
              </w:rPr>
              <w:t>Enhancements to discontinuous coverage</w:t>
            </w:r>
          </w:p>
        </w:tc>
        <w:tc>
          <w:tcPr>
            <w:tcW w:w="493" w:type="pct"/>
            <w:tcBorders>
              <w:top w:val="nil"/>
              <w:left w:val="nil"/>
              <w:bottom w:val="single" w:sz="8" w:space="0" w:color="A6A6A6"/>
              <w:right w:val="single" w:sz="8" w:space="0" w:color="A6A6A6"/>
            </w:tcBorders>
            <w:shd w:val="clear" w:color="auto" w:fill="auto"/>
            <w:vAlign w:val="center"/>
          </w:tcPr>
          <w:p w14:paraId="1AAA3059" w14:textId="77777777" w:rsidR="008D758E" w:rsidRDefault="00340FEA">
            <w:pPr>
              <w:rPr>
                <w:rFonts w:cs="Arial"/>
                <w:color w:val="000000"/>
                <w:sz w:val="16"/>
                <w:szCs w:val="16"/>
                <w:lang w:eastAsia="en-GB"/>
              </w:rPr>
            </w:pPr>
            <w:r>
              <w:rPr>
                <w:rFonts w:cs="Arial"/>
                <w:color w:val="000000"/>
                <w:sz w:val="16"/>
                <w:szCs w:val="16"/>
                <w:lang w:eastAsia="en-GB"/>
              </w:rPr>
              <w:t>Ericsson</w:t>
            </w:r>
          </w:p>
        </w:tc>
        <w:tc>
          <w:tcPr>
            <w:tcW w:w="3009" w:type="pct"/>
            <w:tcBorders>
              <w:top w:val="nil"/>
              <w:left w:val="nil"/>
              <w:bottom w:val="single" w:sz="8" w:space="0" w:color="A6A6A6"/>
              <w:right w:val="single" w:sz="8" w:space="0" w:color="A6A6A6"/>
            </w:tcBorders>
            <w:shd w:val="clear" w:color="auto" w:fill="auto"/>
            <w:vAlign w:val="center"/>
          </w:tcPr>
          <w:p w14:paraId="0E0D8F9E" w14:textId="77777777" w:rsidR="008D758E" w:rsidRDefault="00340FEA">
            <w:pPr>
              <w:rPr>
                <w:rFonts w:cs="Arial"/>
                <w:color w:val="000000"/>
                <w:sz w:val="16"/>
                <w:szCs w:val="16"/>
                <w:lang w:eastAsia="en-GB"/>
              </w:rPr>
            </w:pPr>
            <w:r>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8D758E" w14:paraId="0E05AA5B" w14:textId="77777777" w:rsidTr="00C940AC">
        <w:trPr>
          <w:trHeight w:val="30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5A8D45E9" w14:textId="586227E5" w:rsidR="008D758E" w:rsidRDefault="00FB36A2">
            <w:pPr>
              <w:rPr>
                <w:rFonts w:cs="Arial"/>
                <w:color w:val="000000"/>
                <w:sz w:val="16"/>
                <w:szCs w:val="16"/>
                <w:lang w:eastAsia="en-GB"/>
              </w:rPr>
            </w:pPr>
            <w:r>
              <w:rPr>
                <w:rFonts w:cs="Arial"/>
                <w:color w:val="000000"/>
                <w:sz w:val="16"/>
                <w:szCs w:val="16"/>
                <w:lang w:eastAsia="en-GB"/>
              </w:rPr>
              <w:t>[5</w:t>
            </w:r>
            <w:r w:rsidR="00340FEA">
              <w:rPr>
                <w:rFonts w:cs="Arial"/>
                <w:color w:val="000000"/>
                <w:sz w:val="16"/>
                <w:szCs w:val="16"/>
                <w:lang w:eastAsia="en-GB"/>
              </w:rPr>
              <w:t>]</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78BFD601" w14:textId="3FADF49C" w:rsidR="008D758E" w:rsidRDefault="00FB36A2">
            <w:pPr>
              <w:rPr>
                <w:rFonts w:ascii="Calibri" w:hAnsi="Calibri" w:cs="Calibri"/>
                <w:color w:val="0563C1"/>
                <w:sz w:val="22"/>
                <w:szCs w:val="22"/>
                <w:u w:val="single"/>
                <w:lang w:eastAsia="en-GB"/>
              </w:rPr>
            </w:pPr>
            <w:r w:rsidRPr="00FB36A2">
              <w:rPr>
                <w:rFonts w:ascii="Calibri" w:hAnsi="Calibri" w:cs="Calibri"/>
                <w:color w:val="0563C1"/>
                <w:sz w:val="22"/>
                <w:szCs w:val="22"/>
                <w:u w:val="single"/>
                <w:lang w:eastAsia="en-GB"/>
              </w:rPr>
              <w:t>R2-2304812</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7281E6D0" w14:textId="77777777" w:rsidR="008D758E" w:rsidRDefault="00340FEA">
            <w:pPr>
              <w:rPr>
                <w:rFonts w:cs="Arial"/>
                <w:color w:val="000000"/>
                <w:sz w:val="16"/>
                <w:szCs w:val="16"/>
                <w:lang w:eastAsia="en-GB"/>
              </w:rPr>
            </w:pPr>
            <w:r>
              <w:rPr>
                <w:rFonts w:cs="Arial"/>
                <w:color w:val="000000"/>
                <w:sz w:val="16"/>
                <w:szCs w:val="16"/>
                <w:lang w:eastAsia="en-GB"/>
              </w:rPr>
              <w:t>Discussion on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7C809C8A" w14:textId="77777777" w:rsidR="008D758E" w:rsidRDefault="00340FEA">
            <w:pPr>
              <w:rPr>
                <w:rFonts w:cs="Arial"/>
                <w:color w:val="000000"/>
                <w:sz w:val="16"/>
                <w:szCs w:val="16"/>
                <w:lang w:eastAsia="en-GB"/>
              </w:rPr>
            </w:pPr>
            <w:r>
              <w:rPr>
                <w:rFonts w:cs="Arial"/>
                <w:color w:val="000000"/>
                <w:sz w:val="16"/>
                <w:szCs w:val="16"/>
                <w:lang w:eastAsia="en-GB"/>
              </w:rPr>
              <w:t>Huawei, HiSilicon</w:t>
            </w:r>
          </w:p>
        </w:tc>
        <w:tc>
          <w:tcPr>
            <w:tcW w:w="3009" w:type="pct"/>
            <w:tcBorders>
              <w:top w:val="nil"/>
              <w:left w:val="nil"/>
              <w:bottom w:val="nil"/>
              <w:right w:val="single" w:sz="8" w:space="0" w:color="A6A6A6"/>
            </w:tcBorders>
            <w:shd w:val="clear" w:color="auto" w:fill="auto"/>
            <w:vAlign w:val="center"/>
          </w:tcPr>
          <w:p w14:paraId="6D025862" w14:textId="21A3033B" w:rsidR="008D758E" w:rsidRDefault="00340FEA" w:rsidP="001871D3">
            <w:pPr>
              <w:rPr>
                <w:rFonts w:cs="Arial"/>
                <w:color w:val="000000"/>
                <w:sz w:val="16"/>
                <w:szCs w:val="16"/>
                <w:lang w:eastAsia="en-GB"/>
              </w:rPr>
            </w:pPr>
            <w:r>
              <w:rPr>
                <w:rFonts w:cs="Arial"/>
                <w:color w:val="000000"/>
                <w:sz w:val="16"/>
                <w:szCs w:val="16"/>
                <w:lang w:eastAsia="en-GB"/>
              </w:rPr>
              <w:t xml:space="preserve">Proposal 1: </w:t>
            </w:r>
            <w:r w:rsidR="001871D3" w:rsidRPr="001871D3">
              <w:rPr>
                <w:rFonts w:cs="Arial"/>
                <w:color w:val="000000"/>
                <w:sz w:val="16"/>
                <w:szCs w:val="16"/>
                <w:lang w:eastAsia="en-GB"/>
              </w:rPr>
              <w:t>UE can indicate “RRC_IDLE” to the Network as the preferred RRC state when it is going to enter a coverage gap and start a timer, similar as the mechanism designed by R17 MUSIM.</w:t>
            </w:r>
          </w:p>
        </w:tc>
      </w:tr>
      <w:tr w:rsidR="008D758E" w14:paraId="19E59399"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A651730"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33753C4"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C958368"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6EDF1AA0" w14:textId="77777777" w:rsidR="008D758E" w:rsidRDefault="008D758E">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vAlign w:val="center"/>
          </w:tcPr>
          <w:p w14:paraId="53399AE4" w14:textId="64B1F968" w:rsidR="001871D3" w:rsidRPr="001871D3" w:rsidRDefault="001871D3" w:rsidP="001871D3">
            <w:pPr>
              <w:rPr>
                <w:rFonts w:cs="Arial"/>
                <w:color w:val="000000"/>
                <w:sz w:val="16"/>
                <w:szCs w:val="16"/>
                <w:lang w:eastAsia="en-GB"/>
              </w:rPr>
            </w:pPr>
            <w:r>
              <w:rPr>
                <w:rFonts w:cs="Arial"/>
                <w:color w:val="000000"/>
                <w:sz w:val="16"/>
                <w:szCs w:val="16"/>
                <w:lang w:eastAsia="en-GB"/>
              </w:rPr>
              <w:t>Proposal 2</w:t>
            </w:r>
            <w:r w:rsidRPr="001871D3">
              <w:rPr>
                <w:rFonts w:ascii="微软雅黑" w:eastAsia="微软雅黑" w:hAnsi="微软雅黑" w:cs="微软雅黑" w:hint="eastAsia"/>
                <w:color w:val="000000"/>
                <w:sz w:val="16"/>
                <w:szCs w:val="16"/>
                <w:lang w:eastAsia="en-GB"/>
              </w:rPr>
              <w:t>：</w:t>
            </w:r>
            <w:r w:rsidRPr="001871D3">
              <w:rPr>
                <w:rFonts w:cs="Arial"/>
                <w:color w:val="000000"/>
                <w:sz w:val="16"/>
                <w:szCs w:val="16"/>
                <w:lang w:eastAsia="en-GB"/>
              </w:rPr>
              <w:t>The network can predict multiple coverage windows by implementation and takes them into account when paging a UE.</w:t>
            </w:r>
          </w:p>
          <w:p w14:paraId="63F7EF8C" w14:textId="77777777" w:rsidR="001871D3" w:rsidRPr="001871D3" w:rsidRDefault="001871D3" w:rsidP="001871D3">
            <w:pPr>
              <w:rPr>
                <w:rFonts w:cs="Arial"/>
                <w:color w:val="000000"/>
                <w:sz w:val="16"/>
                <w:szCs w:val="16"/>
                <w:lang w:eastAsia="en-GB"/>
              </w:rPr>
            </w:pPr>
            <w:r w:rsidRPr="001871D3">
              <w:rPr>
                <w:rFonts w:cs="Arial"/>
                <w:color w:val="000000"/>
                <w:sz w:val="16"/>
                <w:szCs w:val="16"/>
                <w:lang w:eastAsia="en-GB"/>
              </w:rPr>
              <w:t>Proposal 3</w:t>
            </w:r>
            <w:r w:rsidRPr="001871D3">
              <w:rPr>
                <w:rFonts w:ascii="微软雅黑" w:eastAsia="微软雅黑" w:hAnsi="微软雅黑" w:cs="微软雅黑" w:hint="eastAsia"/>
                <w:color w:val="000000"/>
                <w:sz w:val="16"/>
                <w:szCs w:val="16"/>
                <w:lang w:eastAsia="en-GB"/>
              </w:rPr>
              <w:t>：</w:t>
            </w:r>
            <w:r w:rsidRPr="001871D3">
              <w:rPr>
                <w:rFonts w:cs="Arial"/>
                <w:color w:val="000000"/>
                <w:sz w:val="16"/>
                <w:szCs w:val="16"/>
                <w:lang w:eastAsia="en-GB"/>
              </w:rPr>
              <w:t>After RLF is triggered, UE enters RRC_IDLE if the remaining serving time is less than a threshold in discontinuous coverage scenario.</w:t>
            </w:r>
          </w:p>
          <w:p w14:paraId="000D50E8" w14:textId="39ADBC14" w:rsidR="008D758E" w:rsidRDefault="001871D3" w:rsidP="001871D3">
            <w:pPr>
              <w:rPr>
                <w:rFonts w:ascii="Calibri" w:hAnsi="Calibri" w:cs="Calibri"/>
                <w:color w:val="000000"/>
                <w:sz w:val="22"/>
                <w:szCs w:val="22"/>
                <w:lang w:eastAsia="en-GB"/>
              </w:rPr>
            </w:pPr>
            <w:r w:rsidRPr="0041002E">
              <w:rPr>
                <w:rFonts w:cs="Arial" w:hint="eastAsia"/>
                <w:color w:val="000000"/>
                <w:sz w:val="16"/>
                <w:szCs w:val="16"/>
                <w:highlight w:val="yellow"/>
                <w:lang w:eastAsia="en-GB"/>
              </w:rPr>
              <w:t>Proposal</w:t>
            </w:r>
            <w:r w:rsidRPr="0041002E">
              <w:rPr>
                <w:rFonts w:cs="Arial"/>
                <w:color w:val="000000"/>
                <w:sz w:val="16"/>
                <w:szCs w:val="16"/>
                <w:highlight w:val="yellow"/>
                <w:lang w:eastAsia="en-GB"/>
              </w:rPr>
              <w:t xml:space="preserve"> 4</w:t>
            </w:r>
            <w:r w:rsidRPr="0041002E">
              <w:rPr>
                <w:rFonts w:ascii="微软雅黑" w:eastAsia="微软雅黑" w:hAnsi="微软雅黑" w:cs="微软雅黑" w:hint="eastAsia"/>
                <w:color w:val="000000"/>
                <w:sz w:val="16"/>
                <w:szCs w:val="16"/>
                <w:highlight w:val="yellow"/>
                <w:lang w:eastAsia="en-GB"/>
              </w:rPr>
              <w:t>：</w:t>
            </w:r>
            <w:r w:rsidRPr="0041002E">
              <w:rPr>
                <w:rFonts w:cs="Arial"/>
                <w:color w:val="000000"/>
                <w:sz w:val="16"/>
                <w:szCs w:val="16"/>
                <w:highlight w:val="yellow"/>
                <w:lang w:eastAsia="en-GB"/>
              </w:rPr>
              <w:t>UE stops the AS idle mode tasks related to TN only when there is no TN cells in the discontinuous coverage.</w:t>
            </w:r>
          </w:p>
        </w:tc>
      </w:tr>
      <w:tr w:rsidR="008D758E" w14:paraId="0E43FF95" w14:textId="77777777" w:rsidTr="00C940AC">
        <w:trPr>
          <w:trHeight w:val="1125"/>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7862AAF4" w14:textId="7637F454" w:rsidR="008D758E" w:rsidRDefault="00FB36A2">
            <w:pPr>
              <w:rPr>
                <w:rFonts w:cs="Arial"/>
                <w:color w:val="000000"/>
                <w:sz w:val="16"/>
                <w:szCs w:val="16"/>
                <w:lang w:eastAsia="en-GB"/>
              </w:rPr>
            </w:pPr>
            <w:r>
              <w:rPr>
                <w:rFonts w:cs="Arial"/>
                <w:color w:val="000000"/>
                <w:sz w:val="16"/>
                <w:szCs w:val="16"/>
                <w:lang w:eastAsia="en-GB"/>
              </w:rPr>
              <w:t>[6</w:t>
            </w:r>
            <w:r w:rsidR="00340FEA">
              <w:rPr>
                <w:rFonts w:cs="Arial"/>
                <w:color w:val="000000"/>
                <w:sz w:val="16"/>
                <w:szCs w:val="16"/>
                <w:lang w:eastAsia="en-GB"/>
              </w:rPr>
              <w:t>]</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7C453A90" w14:textId="3A82F351" w:rsidR="008D758E" w:rsidRDefault="001871D3">
            <w:pPr>
              <w:rPr>
                <w:rFonts w:ascii="Calibri" w:hAnsi="Calibri" w:cs="Calibri"/>
                <w:color w:val="0563C1"/>
                <w:sz w:val="22"/>
                <w:szCs w:val="22"/>
                <w:u w:val="single"/>
                <w:lang w:eastAsia="en-GB"/>
              </w:rPr>
            </w:pPr>
            <w:r w:rsidRPr="001871D3">
              <w:rPr>
                <w:rFonts w:ascii="Calibri" w:hAnsi="Calibri" w:cs="Calibri"/>
                <w:color w:val="0563C1"/>
                <w:sz w:val="22"/>
                <w:szCs w:val="22"/>
                <w:u w:val="single"/>
                <w:lang w:eastAsia="en-GB"/>
              </w:rPr>
              <w:t>R2-2305171</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06E4A41F" w14:textId="77777777" w:rsidR="008D758E" w:rsidRDefault="00340FEA">
            <w:pPr>
              <w:rPr>
                <w:rFonts w:cs="Arial"/>
                <w:color w:val="000000"/>
                <w:sz w:val="16"/>
                <w:szCs w:val="16"/>
                <w:lang w:eastAsia="en-GB"/>
              </w:rPr>
            </w:pPr>
            <w:r>
              <w:rPr>
                <w:rFonts w:cs="Arial"/>
                <w:color w:val="000000"/>
                <w:sz w:val="16"/>
                <w:szCs w:val="16"/>
                <w:lang w:eastAsia="en-GB"/>
              </w:rPr>
              <w:t>IoT-NTN discontinuous coverage enhancements</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0C78EBD7" w14:textId="77777777" w:rsidR="008D758E" w:rsidRDefault="00340FEA">
            <w:pPr>
              <w:rPr>
                <w:rFonts w:cs="Arial"/>
                <w:color w:val="000000"/>
                <w:sz w:val="16"/>
                <w:szCs w:val="16"/>
                <w:lang w:eastAsia="en-GB"/>
              </w:rPr>
            </w:pPr>
            <w:r>
              <w:rPr>
                <w:rFonts w:cs="Arial"/>
                <w:color w:val="000000"/>
                <w:sz w:val="16"/>
                <w:szCs w:val="16"/>
                <w:lang w:eastAsia="en-GB"/>
              </w:rPr>
              <w:t>Interdigital, Inc.</w:t>
            </w:r>
          </w:p>
        </w:tc>
        <w:tc>
          <w:tcPr>
            <w:tcW w:w="3009" w:type="pct"/>
            <w:tcBorders>
              <w:top w:val="single" w:sz="4" w:space="0" w:color="auto"/>
              <w:left w:val="nil"/>
              <w:bottom w:val="nil"/>
              <w:right w:val="single" w:sz="8" w:space="0" w:color="A6A6A6"/>
            </w:tcBorders>
            <w:shd w:val="clear" w:color="auto" w:fill="auto"/>
            <w:vAlign w:val="center"/>
          </w:tcPr>
          <w:p w14:paraId="15FC61E3" w14:textId="3B2FCBFE" w:rsidR="008D758E" w:rsidRDefault="00340FEA">
            <w:pPr>
              <w:rPr>
                <w:rFonts w:cs="Arial"/>
                <w:color w:val="000000"/>
                <w:sz w:val="16"/>
                <w:szCs w:val="16"/>
                <w:lang w:eastAsia="en-GB"/>
              </w:rPr>
            </w:pPr>
            <w:r w:rsidRPr="0041002E">
              <w:rPr>
                <w:rFonts w:cs="Arial"/>
                <w:color w:val="000000"/>
                <w:sz w:val="16"/>
                <w:szCs w:val="16"/>
                <w:highlight w:val="yellow"/>
                <w:lang w:eastAsia="en-GB"/>
              </w:rPr>
              <w:t xml:space="preserve">Proposal 1: </w:t>
            </w:r>
            <w:r w:rsidR="001871D3" w:rsidRPr="0041002E">
              <w:rPr>
                <w:rFonts w:cs="Arial"/>
                <w:color w:val="000000"/>
                <w:sz w:val="16"/>
                <w:szCs w:val="16"/>
                <w:highlight w:val="yellow"/>
                <w:lang w:eastAsia="en-GB"/>
              </w:rPr>
              <w:t>For eMTC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cells, and may postpone moving to “any cell selection” state, and is allowed not to attempt to monitor paging occasions which occur during a UE unreachability period</w:t>
            </w:r>
            <w:r w:rsidRPr="0041002E">
              <w:rPr>
                <w:rFonts w:cs="Arial"/>
                <w:color w:val="000000"/>
                <w:sz w:val="16"/>
                <w:szCs w:val="16"/>
                <w:highlight w:val="yellow"/>
                <w:lang w:eastAsia="en-GB"/>
              </w:rPr>
              <w:t>.</w:t>
            </w:r>
          </w:p>
        </w:tc>
      </w:tr>
      <w:tr w:rsidR="008D758E" w14:paraId="5A3159B6"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61B0C0DB"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4E38792"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37D4C91A"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933B4D9"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5B3D2A57" w14:textId="77777777" w:rsidR="008D758E" w:rsidRDefault="000B3CC0">
            <w:pPr>
              <w:rPr>
                <w:rFonts w:cs="Arial"/>
                <w:color w:val="000000"/>
                <w:sz w:val="16"/>
                <w:szCs w:val="16"/>
                <w:lang w:eastAsia="en-GB"/>
              </w:rPr>
            </w:pPr>
            <w:r w:rsidRPr="000B3CC0">
              <w:rPr>
                <w:rFonts w:cs="Arial"/>
                <w:color w:val="000000"/>
                <w:sz w:val="16"/>
                <w:szCs w:val="16"/>
                <w:lang w:eastAsia="en-GB"/>
              </w:rPr>
              <w:t>Proposal 2: RAN2 to discuss what new behaviour is expected from the UE when NW releases the UE using a new cause e.g. “discontinuous coverage” in the following cases:</w:t>
            </w:r>
          </w:p>
          <w:p w14:paraId="235CDCCD" w14:textId="77777777" w:rsidR="000B3CC0" w:rsidRPr="000B3CC0" w:rsidRDefault="000B3CC0" w:rsidP="000B3CC0">
            <w:pPr>
              <w:ind w:firstLineChars="550" w:firstLine="880"/>
              <w:rPr>
                <w:rFonts w:cs="Arial"/>
                <w:color w:val="000000"/>
                <w:sz w:val="16"/>
                <w:szCs w:val="16"/>
                <w:lang w:eastAsia="en-GB"/>
              </w:rPr>
            </w:pPr>
            <w:r w:rsidRPr="000B3CC0">
              <w:rPr>
                <w:rFonts w:cs="Arial"/>
                <w:color w:val="000000"/>
                <w:sz w:val="16"/>
                <w:szCs w:val="16"/>
                <w:lang w:eastAsia="en-GB"/>
              </w:rPr>
              <w:t>Case 1: Release to RRC_IDLE</w:t>
            </w:r>
          </w:p>
          <w:p w14:paraId="3C8F7A7E" w14:textId="77777777" w:rsidR="000B3CC0" w:rsidRPr="000B3CC0" w:rsidRDefault="000B3CC0" w:rsidP="000B3CC0">
            <w:pPr>
              <w:ind w:firstLineChars="550" w:firstLine="880"/>
              <w:rPr>
                <w:rFonts w:cs="Arial"/>
                <w:color w:val="000000"/>
                <w:sz w:val="16"/>
                <w:szCs w:val="16"/>
                <w:lang w:eastAsia="en-GB"/>
              </w:rPr>
            </w:pPr>
            <w:r w:rsidRPr="000B3CC0">
              <w:rPr>
                <w:rFonts w:cs="Arial"/>
                <w:color w:val="000000"/>
                <w:sz w:val="16"/>
                <w:szCs w:val="16"/>
                <w:lang w:eastAsia="en-GB"/>
              </w:rPr>
              <w:t>Case 2: Release to RRC_INACTIVE</w:t>
            </w:r>
          </w:p>
          <w:p w14:paraId="4FADD0D5" w14:textId="4AA3C0C7" w:rsidR="000B3CC0" w:rsidRPr="000B3CC0" w:rsidRDefault="000B3CC0">
            <w:pPr>
              <w:rPr>
                <w:rFonts w:cs="Arial"/>
                <w:color w:val="000000"/>
                <w:sz w:val="16"/>
                <w:szCs w:val="16"/>
                <w:lang w:eastAsia="en-GB"/>
              </w:rPr>
            </w:pPr>
            <w:r w:rsidRPr="000B3CC0">
              <w:rPr>
                <w:rFonts w:cs="Arial"/>
                <w:color w:val="000000"/>
                <w:sz w:val="16"/>
                <w:szCs w:val="16"/>
                <w:lang w:eastAsia="en-GB"/>
              </w:rPr>
              <w:t>Proposal 3: It is beneficial in terms of UE power saving if the UE can enter RRC_IDLE upon detecting a coverage gap without executing the RLF procedure.</w:t>
            </w:r>
          </w:p>
        </w:tc>
      </w:tr>
      <w:tr w:rsidR="008D758E" w14:paraId="4ED6E3FB"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324B8F42"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7C39F49"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6C271DC"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C96E38F"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61E1C872" w14:textId="2B9A708D" w:rsidR="000B3CC0" w:rsidRDefault="000B3CC0" w:rsidP="000B3CC0">
            <w:pPr>
              <w:rPr>
                <w:rFonts w:cs="Arial"/>
                <w:color w:val="000000"/>
                <w:sz w:val="16"/>
                <w:szCs w:val="16"/>
                <w:lang w:eastAsia="en-GB"/>
              </w:rPr>
            </w:pPr>
            <w:r w:rsidRPr="000B3CC0">
              <w:rPr>
                <w:rFonts w:cs="Arial"/>
                <w:color w:val="000000"/>
                <w:sz w:val="16"/>
                <w:szCs w:val="16"/>
                <w:lang w:eastAsia="en-GB"/>
              </w:rPr>
              <w:t>Proposal 4: RAN2 to discuss how to support signalling of additional satellite information using o</w:t>
            </w:r>
            <w:r>
              <w:rPr>
                <w:rFonts w:cs="Arial"/>
                <w:color w:val="000000"/>
                <w:sz w:val="16"/>
                <w:szCs w:val="16"/>
                <w:lang w:eastAsia="en-GB"/>
              </w:rPr>
              <w:t>ne of the following options:</w:t>
            </w:r>
          </w:p>
          <w:p w14:paraId="023E0BE6" w14:textId="2DD3A62A" w:rsidR="000B3CC0" w:rsidRPr="000B3CC0" w:rsidRDefault="000B3CC0" w:rsidP="000B3CC0">
            <w:pPr>
              <w:ind w:firstLineChars="600" w:firstLine="960"/>
              <w:rPr>
                <w:rFonts w:cs="Arial"/>
                <w:color w:val="000000"/>
                <w:sz w:val="16"/>
                <w:szCs w:val="16"/>
                <w:lang w:eastAsia="en-GB"/>
              </w:rPr>
            </w:pPr>
            <w:r w:rsidRPr="000B3CC0">
              <w:rPr>
                <w:rFonts w:cs="Arial"/>
                <w:color w:val="000000"/>
                <w:sz w:val="16"/>
                <w:szCs w:val="16"/>
                <w:lang w:eastAsia="en-GB"/>
              </w:rPr>
              <w:t>Option1: Dedicated signalling</w:t>
            </w:r>
          </w:p>
          <w:p w14:paraId="33A4A83C" w14:textId="215B3546" w:rsidR="000B3CC0" w:rsidRDefault="000B3CC0" w:rsidP="000B3CC0">
            <w:pPr>
              <w:ind w:firstLineChars="600" w:firstLine="960"/>
              <w:rPr>
                <w:rFonts w:cs="Arial"/>
                <w:color w:val="000000"/>
                <w:sz w:val="16"/>
                <w:szCs w:val="16"/>
                <w:lang w:eastAsia="en-GB"/>
              </w:rPr>
            </w:pPr>
            <w:r w:rsidRPr="000B3CC0">
              <w:rPr>
                <w:rFonts w:cs="Arial"/>
                <w:color w:val="000000"/>
                <w:sz w:val="16"/>
                <w:szCs w:val="16"/>
                <w:lang w:eastAsia="en-GB"/>
              </w:rPr>
              <w:t>Option 2: Additional information in SIBs e.g. using an additional new SIB or SIB segmentation</w:t>
            </w:r>
          </w:p>
        </w:tc>
      </w:tr>
      <w:tr w:rsidR="008D758E" w14:paraId="6AE8B7FE"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24F4FA63"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5367883"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5BA1D8B"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000C432E" w14:textId="77777777" w:rsidR="008D758E" w:rsidRDefault="008D758E">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vAlign w:val="center"/>
          </w:tcPr>
          <w:p w14:paraId="3559EA5E" w14:textId="505F5038"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Proposal 5: Update the PTW if it falls in a coverage gap by applying an offset. FFS how to determine/configure the offset.</w:t>
            </w:r>
          </w:p>
          <w:p w14:paraId="7179DB8E" w14:textId="5580F702" w:rsidR="008D758E" w:rsidRPr="000B3CC0" w:rsidRDefault="000B3CC0" w:rsidP="000B3CC0">
            <w:pPr>
              <w:rPr>
                <w:rFonts w:cs="Arial"/>
                <w:color w:val="000000"/>
                <w:sz w:val="16"/>
                <w:szCs w:val="16"/>
                <w:lang w:eastAsia="en-GB"/>
              </w:rPr>
            </w:pPr>
            <w:r w:rsidRPr="000B3CC0">
              <w:rPr>
                <w:rFonts w:cs="Arial"/>
                <w:color w:val="000000"/>
                <w:sz w:val="16"/>
                <w:szCs w:val="16"/>
                <w:lang w:eastAsia="en-GB"/>
              </w:rPr>
              <w:t>Proposal 6: Send an LS to SA2 indicating that RAN2 &lt;have agreed/are considering&gt; shifting the PTW if it falls in a coverage gap, asking what the content/granularity of “UE unreachability period is, whether it can be provided to the gNB, and whether adjusting the PTW is feasible from SA2 point of view.</w:t>
            </w:r>
          </w:p>
        </w:tc>
      </w:tr>
      <w:tr w:rsidR="000B3CC0" w14:paraId="07ECFB43" w14:textId="77777777" w:rsidTr="00C940AC">
        <w:trPr>
          <w:trHeight w:val="30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11801D97" w14:textId="1E47FC68" w:rsidR="000B3CC0" w:rsidRDefault="000B3CC0" w:rsidP="000B3CC0">
            <w:pPr>
              <w:rPr>
                <w:rFonts w:cs="Arial"/>
                <w:color w:val="000000"/>
                <w:sz w:val="16"/>
                <w:szCs w:val="16"/>
                <w:lang w:eastAsia="en-GB"/>
              </w:rPr>
            </w:pPr>
            <w:r>
              <w:rPr>
                <w:rFonts w:cs="Arial"/>
                <w:color w:val="000000"/>
                <w:sz w:val="16"/>
                <w:szCs w:val="16"/>
                <w:lang w:eastAsia="en-GB"/>
              </w:rPr>
              <w:t>[7]</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7AFBDE60" w14:textId="283CB6CE" w:rsidR="000B3CC0" w:rsidRDefault="000B3CC0" w:rsidP="000B3CC0">
            <w:pPr>
              <w:rPr>
                <w:rFonts w:ascii="Calibri" w:hAnsi="Calibri" w:cs="Calibri"/>
                <w:color w:val="0563C1"/>
                <w:sz w:val="22"/>
                <w:szCs w:val="22"/>
                <w:u w:val="single"/>
                <w:lang w:eastAsia="en-GB"/>
              </w:rPr>
            </w:pPr>
            <w:r w:rsidRPr="000B3CC0">
              <w:rPr>
                <w:rFonts w:ascii="Calibri" w:hAnsi="Calibri" w:cs="Calibri"/>
                <w:color w:val="0563C1"/>
                <w:sz w:val="22"/>
                <w:szCs w:val="22"/>
                <w:u w:val="single"/>
                <w:lang w:eastAsia="en-GB"/>
              </w:rPr>
              <w:t>R2-2305714</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2B8F15BE" w14:textId="4720D54B" w:rsidR="000B3CC0" w:rsidRDefault="000B3CC0" w:rsidP="000B3CC0">
            <w:pPr>
              <w:rPr>
                <w:rFonts w:cs="Arial"/>
                <w:color w:val="000000"/>
                <w:sz w:val="16"/>
                <w:szCs w:val="16"/>
                <w:lang w:eastAsia="en-GB"/>
              </w:rPr>
            </w:pPr>
            <w:r w:rsidRPr="000B3CC0">
              <w:rPr>
                <w:rFonts w:cs="Arial"/>
                <w:color w:val="000000"/>
                <w:sz w:val="16"/>
                <w:szCs w:val="16"/>
                <w:lang w:eastAsia="en-GB"/>
              </w:rPr>
              <w:t>Further considerations on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2B41E015" w14:textId="77777777" w:rsidR="000B3CC0" w:rsidRDefault="000B3CC0" w:rsidP="000B3CC0">
            <w:pPr>
              <w:rPr>
                <w:rFonts w:cs="Arial"/>
                <w:color w:val="000000"/>
                <w:sz w:val="16"/>
                <w:szCs w:val="16"/>
                <w:lang w:eastAsia="en-GB"/>
              </w:rPr>
            </w:pPr>
            <w:r>
              <w:rPr>
                <w:rFonts w:cs="Arial"/>
                <w:color w:val="000000"/>
                <w:sz w:val="16"/>
                <w:szCs w:val="16"/>
                <w:lang w:eastAsia="en-GB"/>
              </w:rPr>
              <w:t>Lenovo</w:t>
            </w:r>
          </w:p>
        </w:tc>
        <w:tc>
          <w:tcPr>
            <w:tcW w:w="3009" w:type="pct"/>
            <w:tcBorders>
              <w:top w:val="single" w:sz="4" w:space="0" w:color="auto"/>
              <w:left w:val="nil"/>
              <w:bottom w:val="nil"/>
              <w:right w:val="single" w:sz="8" w:space="0" w:color="A6A6A6"/>
            </w:tcBorders>
            <w:shd w:val="clear" w:color="auto" w:fill="auto"/>
          </w:tcPr>
          <w:p w14:paraId="193E591A" w14:textId="21FB11DF" w:rsidR="000B3CC0" w:rsidRDefault="000B3CC0" w:rsidP="000B3CC0">
            <w:pPr>
              <w:rPr>
                <w:rFonts w:cs="Arial"/>
                <w:color w:val="000000"/>
                <w:sz w:val="16"/>
                <w:szCs w:val="16"/>
                <w:lang w:eastAsia="en-GB"/>
              </w:rPr>
            </w:pPr>
            <w:r w:rsidRPr="000B3CC0">
              <w:rPr>
                <w:rFonts w:cs="Arial" w:hint="eastAsia"/>
                <w:color w:val="000000"/>
                <w:sz w:val="16"/>
                <w:szCs w:val="16"/>
                <w:lang w:eastAsia="en-GB"/>
              </w:rPr>
              <w:t>P</w:t>
            </w:r>
            <w:r w:rsidRPr="000B3CC0">
              <w:rPr>
                <w:rFonts w:cs="Arial"/>
                <w:color w:val="000000"/>
                <w:sz w:val="16"/>
                <w:szCs w:val="16"/>
                <w:lang w:eastAsia="en-GB"/>
              </w:rPr>
              <w:t>roposal 1: RAN2 to consider enhancements to UE reporting its estimation of coverage interruption to eNB.</w:t>
            </w:r>
          </w:p>
        </w:tc>
      </w:tr>
      <w:tr w:rsidR="000B3CC0" w14:paraId="334F9FC9"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296FF163" w14:textId="77777777" w:rsidR="000B3CC0" w:rsidRDefault="000B3CC0" w:rsidP="000B3CC0">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68C37B5" w14:textId="77777777" w:rsidR="000B3CC0" w:rsidRDefault="000B3CC0" w:rsidP="000B3CC0">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C42054E" w14:textId="77777777" w:rsidR="000B3CC0" w:rsidRDefault="000B3CC0" w:rsidP="000B3CC0">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5BD2400D" w14:textId="77777777" w:rsidR="000B3CC0" w:rsidRDefault="000B3CC0" w:rsidP="000B3CC0">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2BF00DD6" w14:textId="0BC28EEE"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Proposal 2: At least for the same satellite before and after coverage interruption, RAN2 to consider enhancements to RRC connection recovery configuration before coverage interruption, so that UE can recovery RRC connection when coverage restores.</w:t>
            </w:r>
          </w:p>
        </w:tc>
      </w:tr>
      <w:tr w:rsidR="000B3CC0" w14:paraId="5C8C20E9"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10B1C215" w14:textId="77777777" w:rsidR="000B3CC0" w:rsidRDefault="000B3CC0" w:rsidP="000B3CC0">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0E6F4DDD" w14:textId="77777777" w:rsidR="000B3CC0" w:rsidRDefault="000B3CC0" w:rsidP="000B3CC0">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F0ACD88" w14:textId="77777777" w:rsidR="000B3CC0" w:rsidRDefault="000B3CC0" w:rsidP="000B3CC0">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C7BC7BA" w14:textId="77777777" w:rsidR="000B3CC0" w:rsidRDefault="000B3CC0" w:rsidP="000B3CC0">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tcPr>
          <w:p w14:paraId="73AA04EE" w14:textId="7C2D7894" w:rsidR="000B3CC0" w:rsidRDefault="000B3CC0" w:rsidP="000B3CC0">
            <w:pPr>
              <w:rPr>
                <w:rFonts w:cs="Arial"/>
                <w:color w:val="000000"/>
                <w:sz w:val="16"/>
                <w:szCs w:val="16"/>
                <w:lang w:eastAsia="en-GB"/>
              </w:rPr>
            </w:pPr>
            <w:r w:rsidRPr="0041002E">
              <w:rPr>
                <w:rFonts w:cs="Arial" w:hint="eastAsia"/>
                <w:color w:val="000000"/>
                <w:sz w:val="16"/>
                <w:szCs w:val="16"/>
                <w:highlight w:val="yellow"/>
                <w:lang w:eastAsia="en-GB"/>
              </w:rPr>
              <w:t>P</w:t>
            </w:r>
            <w:r w:rsidRPr="0041002E">
              <w:rPr>
                <w:rFonts w:cs="Arial"/>
                <w:color w:val="000000"/>
                <w:sz w:val="16"/>
                <w:szCs w:val="16"/>
                <w:highlight w:val="yellow"/>
                <w:lang w:eastAsia="en-GB"/>
              </w:rPr>
              <w:t>roposal 3: RAN2 to consider enhancements to disable neighbour cell measurement triggering in RRC_CONNECTED before coverage interruption due to discontinuous coverage.</w:t>
            </w:r>
          </w:p>
        </w:tc>
      </w:tr>
      <w:tr w:rsidR="000B3CC0" w14:paraId="679B677A" w14:textId="77777777" w:rsidTr="00C940AC">
        <w:trPr>
          <w:trHeight w:val="300"/>
          <w:jc w:val="center"/>
        </w:trPr>
        <w:tc>
          <w:tcPr>
            <w:tcW w:w="347" w:type="pct"/>
            <w:vMerge w:val="restart"/>
            <w:tcBorders>
              <w:top w:val="nil"/>
              <w:left w:val="single" w:sz="8" w:space="0" w:color="A6A6A6"/>
              <w:right w:val="single" w:sz="8" w:space="0" w:color="A6A6A6"/>
            </w:tcBorders>
            <w:shd w:val="clear" w:color="auto" w:fill="auto"/>
            <w:vAlign w:val="center"/>
          </w:tcPr>
          <w:p w14:paraId="4500DEC5" w14:textId="04508113" w:rsidR="000B3CC0" w:rsidRDefault="000B3CC0">
            <w:pPr>
              <w:rPr>
                <w:rFonts w:cs="Arial"/>
                <w:color w:val="000000"/>
                <w:sz w:val="16"/>
                <w:szCs w:val="16"/>
                <w:lang w:eastAsia="en-GB"/>
              </w:rPr>
            </w:pPr>
            <w:r>
              <w:rPr>
                <w:rFonts w:cs="Arial"/>
                <w:color w:val="000000"/>
                <w:sz w:val="16"/>
                <w:szCs w:val="16"/>
                <w:lang w:eastAsia="en-GB"/>
              </w:rPr>
              <w:t>[8]</w:t>
            </w:r>
          </w:p>
        </w:tc>
        <w:tc>
          <w:tcPr>
            <w:tcW w:w="349" w:type="pct"/>
            <w:vMerge w:val="restart"/>
            <w:tcBorders>
              <w:top w:val="nil"/>
              <w:left w:val="single" w:sz="8" w:space="0" w:color="A6A6A6"/>
              <w:right w:val="single" w:sz="8" w:space="0" w:color="A6A6A6"/>
            </w:tcBorders>
            <w:shd w:val="clear" w:color="auto" w:fill="auto"/>
            <w:vAlign w:val="center"/>
          </w:tcPr>
          <w:p w14:paraId="4D6EFC0A" w14:textId="6DD2CDBD" w:rsidR="000B3CC0" w:rsidRDefault="000B3CC0">
            <w:pPr>
              <w:rPr>
                <w:rFonts w:ascii="Calibri" w:hAnsi="Calibri" w:cs="Calibri"/>
                <w:color w:val="0563C1"/>
                <w:sz w:val="22"/>
                <w:szCs w:val="22"/>
                <w:u w:val="single"/>
                <w:lang w:eastAsia="en-GB"/>
              </w:rPr>
            </w:pPr>
            <w:r w:rsidRPr="000B3CC0">
              <w:rPr>
                <w:rFonts w:ascii="Calibri" w:hAnsi="Calibri" w:cs="Calibri"/>
                <w:color w:val="0563C1"/>
                <w:sz w:val="22"/>
                <w:szCs w:val="22"/>
                <w:u w:val="single"/>
                <w:lang w:eastAsia="en-GB"/>
              </w:rPr>
              <w:t>R2-2305307</w:t>
            </w:r>
          </w:p>
        </w:tc>
        <w:tc>
          <w:tcPr>
            <w:tcW w:w="802" w:type="pct"/>
            <w:vMerge w:val="restart"/>
            <w:tcBorders>
              <w:top w:val="nil"/>
              <w:left w:val="single" w:sz="8" w:space="0" w:color="A6A6A6"/>
              <w:right w:val="single" w:sz="8" w:space="0" w:color="A6A6A6"/>
            </w:tcBorders>
            <w:shd w:val="clear" w:color="auto" w:fill="auto"/>
            <w:vAlign w:val="center"/>
          </w:tcPr>
          <w:p w14:paraId="35C7E89F" w14:textId="77777777" w:rsidR="000B3CC0" w:rsidRDefault="000B3CC0">
            <w:pPr>
              <w:rPr>
                <w:rFonts w:cs="Arial"/>
                <w:color w:val="000000"/>
                <w:sz w:val="16"/>
                <w:szCs w:val="16"/>
                <w:lang w:eastAsia="en-GB"/>
              </w:rPr>
            </w:pPr>
            <w:r>
              <w:rPr>
                <w:rFonts w:cs="Arial"/>
                <w:color w:val="000000"/>
                <w:sz w:val="16"/>
                <w:szCs w:val="16"/>
                <w:lang w:eastAsia="en-GB"/>
              </w:rPr>
              <w:t>Considerations on Supporting Discontinuous Coverage</w:t>
            </w:r>
          </w:p>
        </w:tc>
        <w:tc>
          <w:tcPr>
            <w:tcW w:w="493" w:type="pct"/>
            <w:vMerge w:val="restart"/>
            <w:tcBorders>
              <w:top w:val="nil"/>
              <w:left w:val="single" w:sz="8" w:space="0" w:color="A6A6A6"/>
              <w:right w:val="single" w:sz="8" w:space="0" w:color="A6A6A6"/>
            </w:tcBorders>
            <w:shd w:val="clear" w:color="auto" w:fill="auto"/>
            <w:vAlign w:val="center"/>
          </w:tcPr>
          <w:p w14:paraId="5133DF32" w14:textId="77777777" w:rsidR="000B3CC0" w:rsidRDefault="000B3CC0">
            <w:pPr>
              <w:rPr>
                <w:rFonts w:cs="Arial"/>
                <w:color w:val="000000"/>
                <w:sz w:val="16"/>
                <w:szCs w:val="16"/>
                <w:lang w:eastAsia="en-GB"/>
              </w:rPr>
            </w:pPr>
            <w:r>
              <w:rPr>
                <w:rFonts w:cs="Arial"/>
                <w:color w:val="000000"/>
                <w:sz w:val="16"/>
                <w:szCs w:val="16"/>
                <w:lang w:eastAsia="en-GB"/>
              </w:rPr>
              <w:t>NEC Europe Ltd</w:t>
            </w:r>
          </w:p>
        </w:tc>
        <w:tc>
          <w:tcPr>
            <w:tcW w:w="3009" w:type="pct"/>
            <w:tcBorders>
              <w:top w:val="single" w:sz="4" w:space="0" w:color="auto"/>
              <w:left w:val="nil"/>
              <w:bottom w:val="nil"/>
              <w:right w:val="single" w:sz="8" w:space="0" w:color="A6A6A6"/>
            </w:tcBorders>
            <w:shd w:val="clear" w:color="auto" w:fill="auto"/>
            <w:vAlign w:val="center"/>
          </w:tcPr>
          <w:p w14:paraId="4E066D49" w14:textId="26AEFC89" w:rsidR="000B3CC0" w:rsidRDefault="000B3CC0">
            <w:pPr>
              <w:rPr>
                <w:rFonts w:cs="Arial"/>
                <w:color w:val="000000"/>
                <w:sz w:val="16"/>
                <w:szCs w:val="16"/>
                <w:lang w:eastAsia="en-GB"/>
              </w:rPr>
            </w:pPr>
            <w:r>
              <w:rPr>
                <w:rFonts w:cs="Arial"/>
                <w:color w:val="000000"/>
                <w:sz w:val="16"/>
                <w:szCs w:val="16"/>
                <w:lang w:eastAsia="en-GB"/>
              </w:rPr>
              <w:t xml:space="preserve">Proposal 1: </w:t>
            </w:r>
            <w:r w:rsidRPr="000B3CC0">
              <w:rPr>
                <w:rFonts w:cs="Arial"/>
                <w:color w:val="000000"/>
                <w:sz w:val="16"/>
                <w:szCs w:val="16"/>
                <w:lang w:eastAsia="en-GB"/>
              </w:rPr>
              <w:t>Consider to support UE providing assistance information on being out-of-coverage to gNB for RRC connection management.</w:t>
            </w:r>
          </w:p>
        </w:tc>
      </w:tr>
      <w:tr w:rsidR="000B3CC0" w14:paraId="6AFBC4B9" w14:textId="77777777" w:rsidTr="00C940AC">
        <w:trPr>
          <w:trHeight w:val="300"/>
          <w:jc w:val="center"/>
        </w:trPr>
        <w:tc>
          <w:tcPr>
            <w:tcW w:w="347" w:type="pct"/>
            <w:vMerge/>
            <w:tcBorders>
              <w:left w:val="single" w:sz="8" w:space="0" w:color="A6A6A6"/>
              <w:right w:val="single" w:sz="8" w:space="0" w:color="A6A6A6"/>
            </w:tcBorders>
            <w:vAlign w:val="center"/>
          </w:tcPr>
          <w:p w14:paraId="4FDDAAFB" w14:textId="77777777" w:rsidR="000B3CC0" w:rsidRDefault="000B3CC0">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05F53C19" w14:textId="77777777" w:rsidR="000B3CC0" w:rsidRDefault="000B3CC0">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2C0F478D" w14:textId="77777777" w:rsidR="000B3CC0" w:rsidRDefault="000B3CC0">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6138B61A" w14:textId="77777777" w:rsidR="000B3CC0" w:rsidRDefault="000B3CC0">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57AEE108" w14:textId="25501C40" w:rsidR="000B3CC0" w:rsidRPr="000B3CC0" w:rsidRDefault="000B3CC0">
            <w:pPr>
              <w:rPr>
                <w:rFonts w:cs="Arial"/>
                <w:color w:val="000000"/>
                <w:sz w:val="16"/>
                <w:szCs w:val="16"/>
                <w:lang w:eastAsia="en-GB"/>
              </w:rPr>
            </w:pPr>
            <w:r>
              <w:rPr>
                <w:rFonts w:cs="Arial"/>
                <w:color w:val="000000"/>
                <w:sz w:val="16"/>
                <w:szCs w:val="16"/>
                <w:lang w:eastAsia="en-GB"/>
              </w:rPr>
              <w:t xml:space="preserve">Proposal 2: </w:t>
            </w:r>
            <w:r w:rsidRPr="000B3CC0">
              <w:rPr>
                <w:rFonts w:cs="Arial"/>
                <w:color w:val="000000"/>
                <w:sz w:val="16"/>
                <w:szCs w:val="16"/>
                <w:lang w:eastAsia="en-GB"/>
              </w:rPr>
              <w:t>Consider to include remaining coverage time in out-of-coverage information.</w:t>
            </w:r>
          </w:p>
        </w:tc>
      </w:tr>
      <w:tr w:rsidR="000B3CC0" w14:paraId="06C29000" w14:textId="77777777" w:rsidTr="00C940AC">
        <w:trPr>
          <w:trHeight w:val="465"/>
          <w:jc w:val="center"/>
        </w:trPr>
        <w:tc>
          <w:tcPr>
            <w:tcW w:w="347" w:type="pct"/>
            <w:vMerge/>
            <w:tcBorders>
              <w:left w:val="single" w:sz="8" w:space="0" w:color="A6A6A6"/>
              <w:right w:val="single" w:sz="8" w:space="0" w:color="A6A6A6"/>
            </w:tcBorders>
            <w:vAlign w:val="center"/>
          </w:tcPr>
          <w:p w14:paraId="57B6DEB9" w14:textId="77777777" w:rsidR="000B3CC0" w:rsidRDefault="000B3CC0">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1D8B403E" w14:textId="77777777" w:rsidR="000B3CC0" w:rsidRDefault="000B3CC0">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022C469F" w14:textId="77777777" w:rsidR="000B3CC0" w:rsidRDefault="000B3CC0">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779DE8CC" w14:textId="77777777" w:rsidR="000B3CC0" w:rsidRDefault="000B3CC0">
            <w:pPr>
              <w:rPr>
                <w:rFonts w:cs="Arial"/>
                <w:color w:val="000000"/>
                <w:sz w:val="16"/>
                <w:szCs w:val="16"/>
                <w:lang w:eastAsia="en-GB"/>
              </w:rPr>
            </w:pPr>
          </w:p>
        </w:tc>
        <w:tc>
          <w:tcPr>
            <w:tcW w:w="3009" w:type="pct"/>
            <w:tcBorders>
              <w:top w:val="nil"/>
              <w:left w:val="nil"/>
              <w:right w:val="single" w:sz="8" w:space="0" w:color="A6A6A6"/>
            </w:tcBorders>
            <w:shd w:val="clear" w:color="auto" w:fill="auto"/>
            <w:vAlign w:val="center"/>
          </w:tcPr>
          <w:p w14:paraId="7FF8CC4D" w14:textId="183C734F" w:rsidR="000B3CC0" w:rsidRDefault="000B3CC0">
            <w:pPr>
              <w:rPr>
                <w:rFonts w:cs="Arial"/>
                <w:color w:val="000000"/>
                <w:sz w:val="16"/>
                <w:szCs w:val="16"/>
                <w:lang w:eastAsia="en-GB"/>
              </w:rPr>
            </w:pPr>
            <w:r w:rsidRPr="000B3CC0">
              <w:rPr>
                <w:rFonts w:cs="Arial"/>
                <w:color w:val="000000"/>
                <w:sz w:val="16"/>
                <w:szCs w:val="16"/>
                <w:lang w:eastAsia="en-GB"/>
              </w:rPr>
              <w:t>Proposal 3:</w:t>
            </w:r>
            <w:r>
              <w:rPr>
                <w:rFonts w:cs="Arial"/>
                <w:color w:val="000000"/>
                <w:sz w:val="16"/>
                <w:szCs w:val="16"/>
                <w:lang w:eastAsia="en-GB"/>
              </w:rPr>
              <w:t xml:space="preserve"> </w:t>
            </w:r>
            <w:r w:rsidRPr="000B3CC0">
              <w:rPr>
                <w:rFonts w:cs="Arial"/>
                <w:color w:val="000000"/>
                <w:sz w:val="16"/>
                <w:szCs w:val="16"/>
                <w:lang w:eastAsia="en-GB"/>
              </w:rPr>
              <w:t>After providing the out-of-coverage information, UE follows legacy operation in declaring RLF but skip cell search, and leave RRC_CONNECTED directly.</w:t>
            </w:r>
          </w:p>
        </w:tc>
      </w:tr>
      <w:tr w:rsidR="000B3CC0" w14:paraId="486EEFA9" w14:textId="77777777" w:rsidTr="00C940AC">
        <w:trPr>
          <w:trHeight w:val="465"/>
          <w:jc w:val="center"/>
        </w:trPr>
        <w:tc>
          <w:tcPr>
            <w:tcW w:w="347" w:type="pct"/>
            <w:vMerge/>
            <w:tcBorders>
              <w:left w:val="single" w:sz="8" w:space="0" w:color="A6A6A6"/>
              <w:bottom w:val="single" w:sz="8" w:space="0" w:color="A6A6A6"/>
              <w:right w:val="single" w:sz="8" w:space="0" w:color="A6A6A6"/>
            </w:tcBorders>
            <w:vAlign w:val="center"/>
          </w:tcPr>
          <w:p w14:paraId="04E32ED3" w14:textId="77777777" w:rsidR="000B3CC0" w:rsidRDefault="000B3CC0">
            <w:pPr>
              <w:rPr>
                <w:rFonts w:cs="Arial"/>
                <w:color w:val="000000"/>
                <w:sz w:val="16"/>
                <w:szCs w:val="16"/>
                <w:lang w:eastAsia="en-GB"/>
              </w:rPr>
            </w:pPr>
          </w:p>
        </w:tc>
        <w:tc>
          <w:tcPr>
            <w:tcW w:w="349" w:type="pct"/>
            <w:vMerge/>
            <w:tcBorders>
              <w:left w:val="single" w:sz="8" w:space="0" w:color="A6A6A6"/>
              <w:bottom w:val="single" w:sz="8" w:space="0" w:color="A6A6A6"/>
              <w:right w:val="single" w:sz="8" w:space="0" w:color="A6A6A6"/>
            </w:tcBorders>
            <w:vAlign w:val="center"/>
          </w:tcPr>
          <w:p w14:paraId="1A87FCD1" w14:textId="77777777" w:rsidR="000B3CC0" w:rsidRDefault="000B3CC0">
            <w:pPr>
              <w:rPr>
                <w:rFonts w:ascii="Calibri" w:hAnsi="Calibri" w:cs="Calibri"/>
                <w:color w:val="0563C1"/>
                <w:sz w:val="22"/>
                <w:szCs w:val="22"/>
                <w:u w:val="single"/>
                <w:lang w:eastAsia="en-GB"/>
              </w:rPr>
            </w:pPr>
          </w:p>
        </w:tc>
        <w:tc>
          <w:tcPr>
            <w:tcW w:w="802" w:type="pct"/>
            <w:vMerge/>
            <w:tcBorders>
              <w:left w:val="single" w:sz="8" w:space="0" w:color="A6A6A6"/>
              <w:bottom w:val="single" w:sz="8" w:space="0" w:color="A6A6A6"/>
              <w:right w:val="single" w:sz="8" w:space="0" w:color="A6A6A6"/>
            </w:tcBorders>
            <w:vAlign w:val="center"/>
          </w:tcPr>
          <w:p w14:paraId="6DFA9F30" w14:textId="77777777" w:rsidR="000B3CC0" w:rsidRDefault="000B3CC0">
            <w:pPr>
              <w:rPr>
                <w:rFonts w:cs="Arial"/>
                <w:color w:val="000000"/>
                <w:sz w:val="16"/>
                <w:szCs w:val="16"/>
                <w:lang w:eastAsia="en-GB"/>
              </w:rPr>
            </w:pPr>
          </w:p>
        </w:tc>
        <w:tc>
          <w:tcPr>
            <w:tcW w:w="493" w:type="pct"/>
            <w:vMerge/>
            <w:tcBorders>
              <w:left w:val="single" w:sz="8" w:space="0" w:color="A6A6A6"/>
              <w:bottom w:val="single" w:sz="8" w:space="0" w:color="A6A6A6"/>
              <w:right w:val="single" w:sz="4" w:space="0" w:color="auto"/>
            </w:tcBorders>
            <w:vAlign w:val="center"/>
          </w:tcPr>
          <w:p w14:paraId="42B9D64B" w14:textId="77777777" w:rsidR="000B3CC0" w:rsidRDefault="000B3CC0">
            <w:pPr>
              <w:rPr>
                <w:rFonts w:cs="Arial"/>
                <w:color w:val="000000"/>
                <w:sz w:val="16"/>
                <w:szCs w:val="16"/>
                <w:lang w:eastAsia="en-GB"/>
              </w:rPr>
            </w:pPr>
          </w:p>
        </w:tc>
        <w:tc>
          <w:tcPr>
            <w:tcW w:w="3009" w:type="pct"/>
            <w:tcBorders>
              <w:top w:val="nil"/>
              <w:left w:val="single" w:sz="4" w:space="0" w:color="auto"/>
              <w:bottom w:val="single" w:sz="4" w:space="0" w:color="auto"/>
              <w:right w:val="single" w:sz="4" w:space="0" w:color="auto"/>
            </w:tcBorders>
            <w:shd w:val="clear" w:color="auto" w:fill="auto"/>
            <w:vAlign w:val="center"/>
          </w:tcPr>
          <w:p w14:paraId="6E5EDDC6" w14:textId="115A8909" w:rsidR="000B3CC0" w:rsidRPr="000B3CC0" w:rsidRDefault="000B3CC0">
            <w:pPr>
              <w:rPr>
                <w:rFonts w:cs="Arial"/>
                <w:color w:val="000000"/>
                <w:sz w:val="16"/>
                <w:szCs w:val="16"/>
                <w:lang w:eastAsia="en-GB"/>
              </w:rPr>
            </w:pPr>
            <w:r w:rsidRPr="000B3CC0">
              <w:rPr>
                <w:rFonts w:cs="Arial"/>
                <w:color w:val="000000"/>
                <w:sz w:val="16"/>
                <w:szCs w:val="16"/>
                <w:lang w:eastAsia="en-GB"/>
              </w:rPr>
              <w:t>Proposal 4:</w:t>
            </w:r>
            <w:r>
              <w:rPr>
                <w:rFonts w:cs="Arial"/>
                <w:color w:val="000000"/>
                <w:sz w:val="16"/>
                <w:szCs w:val="16"/>
                <w:lang w:eastAsia="en-GB"/>
              </w:rPr>
              <w:t xml:space="preserve"> </w:t>
            </w:r>
            <w:r w:rsidRPr="000B3CC0">
              <w:rPr>
                <w:rFonts w:cs="Arial"/>
                <w:color w:val="000000"/>
                <w:sz w:val="16"/>
                <w:szCs w:val="16"/>
                <w:lang w:eastAsia="en-GB"/>
              </w:rPr>
              <w:t>RAN2 confirm the PTW position should be configurable (FFS to configure one or multiple PTW positions, FFS the configuration is an offset or replacement of the calculated PTW position), send LS to SA2/CT1 asking for collaboration.</w:t>
            </w:r>
          </w:p>
        </w:tc>
      </w:tr>
      <w:tr w:rsidR="008D758E" w14:paraId="2C3B883C" w14:textId="77777777" w:rsidTr="00C940AC">
        <w:trPr>
          <w:trHeight w:val="30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711B045F" w14:textId="354C11C3" w:rsidR="008D758E" w:rsidRDefault="000B3CC0">
            <w:pPr>
              <w:rPr>
                <w:rFonts w:cs="Arial"/>
                <w:color w:val="000000"/>
                <w:sz w:val="16"/>
                <w:szCs w:val="16"/>
                <w:lang w:eastAsia="en-GB"/>
              </w:rPr>
            </w:pPr>
            <w:r>
              <w:rPr>
                <w:rFonts w:cs="Arial"/>
                <w:color w:val="000000"/>
                <w:sz w:val="16"/>
                <w:szCs w:val="16"/>
                <w:lang w:eastAsia="en-GB"/>
              </w:rPr>
              <w:t>[9</w:t>
            </w:r>
            <w:r w:rsidR="00340FEA">
              <w:rPr>
                <w:rFonts w:cs="Arial"/>
                <w:color w:val="000000"/>
                <w:sz w:val="16"/>
                <w:szCs w:val="16"/>
                <w:lang w:eastAsia="en-GB"/>
              </w:rPr>
              <w:t>]</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3483AF71" w14:textId="57406C11" w:rsidR="008D758E" w:rsidRDefault="000B3CC0">
            <w:pPr>
              <w:rPr>
                <w:rFonts w:ascii="Calibri" w:hAnsi="Calibri" w:cs="Calibri"/>
                <w:color w:val="0563C1"/>
                <w:sz w:val="22"/>
                <w:szCs w:val="22"/>
                <w:u w:val="single"/>
                <w:lang w:eastAsia="en-GB"/>
              </w:rPr>
            </w:pPr>
            <w:r w:rsidRPr="000B3CC0">
              <w:rPr>
                <w:rFonts w:ascii="Calibri" w:hAnsi="Calibri" w:cs="Calibri"/>
                <w:color w:val="0563C1"/>
                <w:sz w:val="22"/>
                <w:szCs w:val="22"/>
                <w:u w:val="single"/>
                <w:lang w:eastAsia="en-GB"/>
              </w:rPr>
              <w:t>R2-2305863</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3AEE5080" w14:textId="77777777" w:rsidR="008D758E" w:rsidRDefault="00340FEA">
            <w:pPr>
              <w:rPr>
                <w:rFonts w:cs="Arial"/>
                <w:color w:val="000000"/>
                <w:sz w:val="16"/>
                <w:szCs w:val="16"/>
                <w:lang w:eastAsia="en-GB"/>
              </w:rPr>
            </w:pPr>
            <w:r>
              <w:rPr>
                <w:rFonts w:cs="Arial"/>
                <w:color w:val="000000"/>
                <w:sz w:val="16"/>
                <w:szCs w:val="16"/>
                <w:lang w:eastAsia="en-GB"/>
              </w:rPr>
              <w:t>On RAN impacts for Discontineous coverage enhancements</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63931F28" w14:textId="77777777" w:rsidR="008D758E" w:rsidRDefault="00340FEA">
            <w:pPr>
              <w:rPr>
                <w:rFonts w:cs="Arial"/>
                <w:color w:val="000000"/>
                <w:sz w:val="16"/>
                <w:szCs w:val="16"/>
                <w:lang w:eastAsia="en-GB"/>
              </w:rPr>
            </w:pPr>
            <w:r>
              <w:rPr>
                <w:rFonts w:cs="Arial"/>
                <w:color w:val="000000"/>
                <w:sz w:val="16"/>
                <w:szCs w:val="16"/>
                <w:lang w:eastAsia="en-GB"/>
              </w:rPr>
              <w:t>Nokia, Nokia Shanghai Bell</w:t>
            </w:r>
          </w:p>
        </w:tc>
        <w:tc>
          <w:tcPr>
            <w:tcW w:w="3009" w:type="pct"/>
            <w:tcBorders>
              <w:top w:val="single" w:sz="4" w:space="0" w:color="auto"/>
              <w:left w:val="nil"/>
              <w:bottom w:val="nil"/>
              <w:right w:val="single" w:sz="8" w:space="0" w:color="A6A6A6"/>
            </w:tcBorders>
            <w:shd w:val="clear" w:color="auto" w:fill="auto"/>
            <w:vAlign w:val="center"/>
          </w:tcPr>
          <w:p w14:paraId="1E1F2783" w14:textId="512DEC57" w:rsidR="008D758E" w:rsidRDefault="000B3CC0">
            <w:pPr>
              <w:rPr>
                <w:rFonts w:cs="Arial"/>
                <w:color w:val="000000"/>
                <w:sz w:val="16"/>
                <w:szCs w:val="16"/>
                <w:lang w:eastAsia="en-GB"/>
              </w:rPr>
            </w:pPr>
            <w:r w:rsidRPr="000B3CC0">
              <w:rPr>
                <w:rFonts w:cs="Arial"/>
                <w:color w:val="000000"/>
                <w:sz w:val="16"/>
                <w:szCs w:val="16"/>
                <w:lang w:eastAsia="en-GB"/>
              </w:rPr>
              <w:t>Proposal 1: CN provides the unreachability period(s) for a UE to the RAN.</w:t>
            </w:r>
          </w:p>
        </w:tc>
      </w:tr>
      <w:tr w:rsidR="008D758E" w14:paraId="10CF070D"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2E62FC1"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3C2BD4E"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0E52A09"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28A7DCD"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3608F5EB" w14:textId="4A73D30E" w:rsidR="008D758E" w:rsidRDefault="000B3CC0">
            <w:pPr>
              <w:rPr>
                <w:rFonts w:ascii="Calibri" w:hAnsi="Calibri" w:cs="Calibri"/>
                <w:color w:val="000000"/>
                <w:sz w:val="22"/>
                <w:szCs w:val="22"/>
                <w:lang w:eastAsia="en-GB"/>
              </w:rPr>
            </w:pPr>
            <w:r w:rsidRPr="00112282">
              <w:rPr>
                <w:rFonts w:cs="Arial"/>
                <w:color w:val="000000"/>
                <w:sz w:val="16"/>
                <w:szCs w:val="16"/>
                <w:lang w:eastAsia="en-GB"/>
              </w:rPr>
              <w:t>Proposal 2: RAN2 to discuss the provisioning of additional satellites’ ephemeris via dedicated RRC signaling.</w:t>
            </w:r>
          </w:p>
        </w:tc>
      </w:tr>
      <w:tr w:rsidR="008D758E" w14:paraId="69D1D881"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714E268E"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E2A1590"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F8A1872"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FD88CCE"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719E87EF" w14:textId="5B48F157" w:rsidR="008D758E" w:rsidRDefault="000B3CC0">
            <w:pPr>
              <w:rPr>
                <w:rFonts w:cs="Arial"/>
                <w:color w:val="000000"/>
                <w:sz w:val="16"/>
                <w:szCs w:val="16"/>
                <w:lang w:eastAsia="en-GB"/>
              </w:rPr>
            </w:pPr>
            <w:r w:rsidRPr="000B3CC0">
              <w:rPr>
                <w:rFonts w:cs="Arial"/>
                <w:color w:val="000000"/>
                <w:sz w:val="16"/>
                <w:szCs w:val="16"/>
                <w:lang w:eastAsia="en-GB"/>
              </w:rPr>
              <w:t>Proposal 3: RAN2 to discuss how a UE can read only a subset of the SIB with additional satellite assistance information, when the SIB has different information content at different SIB transmission occasions.</w:t>
            </w:r>
          </w:p>
        </w:tc>
      </w:tr>
      <w:tr w:rsidR="008D758E" w14:paraId="4EEAEDAB"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326BB04B"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8570882"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6DEE4634"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69083711"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7B3582E1" w14:textId="1CAA6176" w:rsidR="008D758E" w:rsidRPr="000B3CC0" w:rsidRDefault="000B3CC0">
            <w:pPr>
              <w:rPr>
                <w:rFonts w:cs="Arial"/>
                <w:color w:val="000000"/>
                <w:sz w:val="16"/>
                <w:szCs w:val="16"/>
                <w:lang w:eastAsia="en-GB"/>
              </w:rPr>
            </w:pPr>
            <w:r w:rsidRPr="000B3CC0">
              <w:rPr>
                <w:rFonts w:cs="Arial"/>
                <w:color w:val="000000"/>
                <w:sz w:val="16"/>
                <w:szCs w:val="16"/>
                <w:lang w:eastAsia="en-GB"/>
              </w:rPr>
              <w:t>Proposal 4: RAN2 to include footprint information for the earth-moving cell in discontinuous coverage as an optional field in SIB31.</w:t>
            </w:r>
          </w:p>
        </w:tc>
      </w:tr>
      <w:tr w:rsidR="008D758E" w14:paraId="1B019FAF"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25ACA3BF"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B129C11"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3FA3588"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0E477E6"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65BB6072" w14:textId="77777777"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Proposal 5: The PSM and eDRX configurations can be configured to align with the estimated UE unreachability period. The configuration is out of RAN2’s scope.</w:t>
            </w:r>
          </w:p>
          <w:p w14:paraId="1E0FC97A" w14:textId="77777777"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Proposal 6: Network can extend the paging before/after the coverage window if the UE does not respond to paging within the estimated coverage window.</w:t>
            </w:r>
          </w:p>
          <w:p w14:paraId="5EB10CB5" w14:textId="77777777"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Proposal 7: UE can extend the paging monitoring outside the estimated coverage window if radio coverage is available. UE may report to the network to realign the paging monitoring and coverage windows.</w:t>
            </w:r>
          </w:p>
          <w:p w14:paraId="07D89610" w14:textId="49416F38" w:rsidR="008D758E" w:rsidRDefault="000B3CC0" w:rsidP="000B3CC0">
            <w:pPr>
              <w:rPr>
                <w:rFonts w:cs="Arial"/>
                <w:color w:val="000000"/>
                <w:sz w:val="16"/>
                <w:szCs w:val="16"/>
                <w:lang w:eastAsia="en-GB"/>
              </w:rPr>
            </w:pPr>
            <w:r w:rsidRPr="000B3CC0">
              <w:rPr>
                <w:rFonts w:cs="Arial"/>
                <w:color w:val="000000"/>
                <w:sz w:val="16"/>
                <w:szCs w:val="16"/>
                <w:lang w:eastAsia="en-GB"/>
              </w:rPr>
              <w:t>Proposal 8: UE may report to the network to realign the paging monitoring and coverage windows if UE notices there is radio coverage before or after the expected reachability period.</w:t>
            </w:r>
          </w:p>
        </w:tc>
      </w:tr>
      <w:tr w:rsidR="008D758E" w14:paraId="046CFFC6"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2857B512"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7CA4BBB"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36C816C2"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51DD171" w14:textId="77777777" w:rsidR="008D758E" w:rsidRDefault="008D758E">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tcPr>
          <w:p w14:paraId="638DCCFD" w14:textId="51FDEFDC"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 xml:space="preserve">Proposal 9: RAN2 to discuss how to handle UE movement within the same TA during discontinuous coverage. </w:t>
            </w:r>
          </w:p>
          <w:p w14:paraId="1EB31ADC" w14:textId="77777777"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Proposal 10: RAN2 to discuss support for UE request for RRC connection release based on DC estimation. FFS support for implicit RRC connection release.</w:t>
            </w:r>
          </w:p>
          <w:p w14:paraId="581A2A95" w14:textId="77777777" w:rsidR="000B3CC0" w:rsidRPr="000B3CC0" w:rsidRDefault="000B3CC0" w:rsidP="000B3CC0">
            <w:pPr>
              <w:rPr>
                <w:rFonts w:cs="Arial"/>
                <w:color w:val="000000"/>
                <w:sz w:val="16"/>
                <w:szCs w:val="16"/>
                <w:lang w:eastAsia="en-GB"/>
              </w:rPr>
            </w:pPr>
            <w:r w:rsidRPr="000B3CC0">
              <w:rPr>
                <w:rFonts w:cs="Arial"/>
                <w:color w:val="000000"/>
                <w:sz w:val="16"/>
                <w:szCs w:val="16"/>
                <w:lang w:eastAsia="en-GB"/>
              </w:rPr>
              <w:lastRenderedPageBreak/>
              <w:t>Proposal:11 leave the decision on whether the UE initiates the connection (re-) establishment to the UE implementation when the remaining time in the current cell during discontinuous coverage is insufficient to complete a new connection establishment procedure</w:t>
            </w:r>
          </w:p>
          <w:p w14:paraId="53F8A208" w14:textId="7EE08CF6" w:rsidR="008D758E" w:rsidRPr="000B3CC0" w:rsidRDefault="000B3CC0" w:rsidP="000B3CC0">
            <w:pPr>
              <w:rPr>
                <w:rFonts w:cs="Arial"/>
                <w:color w:val="000000"/>
                <w:sz w:val="16"/>
                <w:szCs w:val="16"/>
                <w:lang w:eastAsia="en-GB"/>
              </w:rPr>
            </w:pPr>
            <w:r w:rsidRPr="000B3CC0">
              <w:rPr>
                <w:rFonts w:cs="Arial"/>
                <w:color w:val="000000"/>
                <w:sz w:val="16"/>
                <w:szCs w:val="16"/>
                <w:lang w:eastAsia="en-GB"/>
              </w:rPr>
              <w:t>Proposal 12: RAN2 to discuss UE behavior when the UE has limited remaining GNSS validity duration and the remaining discontinuous coverage time is also short.</w:t>
            </w:r>
          </w:p>
        </w:tc>
      </w:tr>
      <w:tr w:rsidR="008D758E" w14:paraId="200AE522" w14:textId="77777777" w:rsidTr="00C940AC">
        <w:trPr>
          <w:trHeight w:val="675"/>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037D61E7" w14:textId="1A8D8A88" w:rsidR="008D758E" w:rsidRDefault="00E94461">
            <w:pPr>
              <w:rPr>
                <w:rFonts w:cs="Arial"/>
                <w:color w:val="000000"/>
                <w:sz w:val="16"/>
                <w:szCs w:val="16"/>
                <w:lang w:eastAsia="en-GB"/>
              </w:rPr>
            </w:pPr>
            <w:r>
              <w:rPr>
                <w:rFonts w:cs="Arial"/>
                <w:color w:val="000000"/>
                <w:sz w:val="16"/>
                <w:szCs w:val="16"/>
                <w:lang w:eastAsia="en-GB"/>
              </w:rPr>
              <w:lastRenderedPageBreak/>
              <w:t>[10</w:t>
            </w:r>
            <w:r w:rsidR="00340FEA">
              <w:rPr>
                <w:rFonts w:cs="Arial"/>
                <w:color w:val="000000"/>
                <w:sz w:val="16"/>
                <w:szCs w:val="16"/>
                <w:lang w:eastAsia="en-GB"/>
              </w:rPr>
              <w:t>]</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7C2191D6" w14:textId="285767E9" w:rsidR="008D758E" w:rsidRDefault="00E94461">
            <w:pPr>
              <w:rPr>
                <w:rFonts w:ascii="Calibri" w:hAnsi="Calibri" w:cs="Calibri"/>
                <w:color w:val="0563C1"/>
                <w:sz w:val="22"/>
                <w:szCs w:val="22"/>
                <w:u w:val="single"/>
                <w:lang w:eastAsia="en-GB"/>
              </w:rPr>
            </w:pPr>
            <w:r w:rsidRPr="00E94461">
              <w:rPr>
                <w:rFonts w:ascii="Calibri" w:hAnsi="Calibri" w:cs="Calibri"/>
                <w:color w:val="0563C1"/>
                <w:sz w:val="22"/>
                <w:szCs w:val="22"/>
                <w:u w:val="single"/>
                <w:lang w:eastAsia="en-GB"/>
              </w:rPr>
              <w:t>R2-2305201</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2EE4C46A" w14:textId="77777777" w:rsidR="008D758E" w:rsidRDefault="00340FEA">
            <w:pPr>
              <w:rPr>
                <w:rFonts w:cs="Arial"/>
                <w:color w:val="000000"/>
                <w:sz w:val="16"/>
                <w:szCs w:val="16"/>
                <w:lang w:eastAsia="en-GB"/>
              </w:rPr>
            </w:pPr>
            <w:r>
              <w:rPr>
                <w:rFonts w:cs="Arial"/>
                <w:color w:val="000000"/>
                <w:sz w:val="16"/>
                <w:szCs w:val="16"/>
                <w:lang w:eastAsia="en-GB"/>
              </w:rPr>
              <w:t>RRC release procedure in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194FF226" w14:textId="77777777" w:rsidR="008D758E" w:rsidRDefault="00340FEA">
            <w:pPr>
              <w:rPr>
                <w:rFonts w:cs="Arial"/>
                <w:color w:val="000000"/>
                <w:sz w:val="16"/>
                <w:szCs w:val="16"/>
                <w:lang w:eastAsia="en-GB"/>
              </w:rPr>
            </w:pPr>
            <w:r>
              <w:rPr>
                <w:rFonts w:cs="Arial"/>
                <w:color w:val="000000"/>
                <w:sz w:val="16"/>
                <w:szCs w:val="16"/>
                <w:lang w:eastAsia="en-GB"/>
              </w:rPr>
              <w:t>Qualcomm Incorporated</w:t>
            </w:r>
          </w:p>
        </w:tc>
        <w:tc>
          <w:tcPr>
            <w:tcW w:w="3009" w:type="pct"/>
            <w:tcBorders>
              <w:top w:val="single" w:sz="4" w:space="0" w:color="auto"/>
              <w:left w:val="nil"/>
              <w:bottom w:val="nil"/>
              <w:right w:val="single" w:sz="8" w:space="0" w:color="A6A6A6"/>
            </w:tcBorders>
            <w:shd w:val="clear" w:color="auto" w:fill="auto"/>
            <w:vAlign w:val="center"/>
          </w:tcPr>
          <w:p w14:paraId="2B0954E7" w14:textId="77777777" w:rsidR="008D758E" w:rsidRDefault="00340FEA">
            <w:pPr>
              <w:rPr>
                <w:rFonts w:cs="Arial"/>
                <w:color w:val="000000"/>
                <w:sz w:val="16"/>
                <w:szCs w:val="16"/>
                <w:lang w:eastAsia="en-GB"/>
              </w:rPr>
            </w:pPr>
            <w:r>
              <w:rPr>
                <w:rFonts w:cs="Arial"/>
                <w:color w:val="000000"/>
                <w:sz w:val="16"/>
                <w:szCs w:val="16"/>
                <w:lang w:eastAsia="en-GB"/>
              </w:rPr>
              <w:t>Proposal 1 If the UE is able to predict when the discontinuous coverage starts, reuse NR MUSIM procedure to leave RRC_CONNECTED state where the UE indicates the out-of-coverage to network and starts an out-of-coverage timer.</w:t>
            </w:r>
          </w:p>
        </w:tc>
      </w:tr>
      <w:tr w:rsidR="008D758E" w14:paraId="1146FBE4"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4509B38B"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2039B27D"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60813AD4"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58BAB38D"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0D870E94" w14:textId="77777777" w:rsidR="008D758E" w:rsidRDefault="00340FEA">
            <w:pPr>
              <w:rPr>
                <w:rFonts w:cs="Arial"/>
                <w:color w:val="000000"/>
                <w:sz w:val="16"/>
                <w:szCs w:val="16"/>
                <w:lang w:eastAsia="en-GB"/>
              </w:rPr>
            </w:pPr>
            <w:r>
              <w:rPr>
                <w:rFonts w:cs="Arial"/>
                <w:color w:val="000000"/>
                <w:sz w:val="16"/>
                <w:szCs w:val="16"/>
                <w:lang w:eastAsia="en-GB"/>
              </w:rPr>
              <w:t>Proposal 2 Reuse NR MUSIM timer T346g behavior, i.e., upon expiry of the out-of-coverage timer, the UE performs the actions upon leaving RRC_CONNECTED, with release cause 'other'.</w:t>
            </w:r>
          </w:p>
        </w:tc>
      </w:tr>
      <w:tr w:rsidR="008D758E" w14:paraId="3D5A4770" w14:textId="77777777" w:rsidTr="00C940AC">
        <w:trPr>
          <w:trHeight w:val="465"/>
          <w:jc w:val="center"/>
        </w:trPr>
        <w:tc>
          <w:tcPr>
            <w:tcW w:w="347" w:type="pct"/>
            <w:vMerge/>
            <w:tcBorders>
              <w:top w:val="nil"/>
              <w:left w:val="single" w:sz="8" w:space="0" w:color="A6A6A6"/>
              <w:bottom w:val="single" w:sz="8" w:space="0" w:color="A6A6A6"/>
              <w:right w:val="single" w:sz="8" w:space="0" w:color="A6A6A6"/>
            </w:tcBorders>
            <w:vAlign w:val="center"/>
          </w:tcPr>
          <w:p w14:paraId="6C7B5017"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1BC7CCA"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70C23BB"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7C38850" w14:textId="77777777" w:rsidR="008D758E" w:rsidRDefault="008D758E">
            <w:pPr>
              <w:rPr>
                <w:rFonts w:cs="Arial"/>
                <w:color w:val="000000"/>
                <w:sz w:val="16"/>
                <w:szCs w:val="16"/>
                <w:lang w:eastAsia="en-GB"/>
              </w:rPr>
            </w:pPr>
          </w:p>
        </w:tc>
        <w:tc>
          <w:tcPr>
            <w:tcW w:w="3009" w:type="pct"/>
            <w:tcBorders>
              <w:top w:val="nil"/>
              <w:left w:val="nil"/>
              <w:bottom w:val="single" w:sz="8" w:space="0" w:color="A6A6A6"/>
              <w:right w:val="single" w:sz="8" w:space="0" w:color="A6A6A6"/>
            </w:tcBorders>
            <w:shd w:val="clear" w:color="auto" w:fill="auto"/>
            <w:vAlign w:val="center"/>
          </w:tcPr>
          <w:p w14:paraId="6351348F" w14:textId="77777777" w:rsidR="008D758E" w:rsidRDefault="00340FEA">
            <w:pPr>
              <w:rPr>
                <w:rFonts w:cs="Arial"/>
                <w:color w:val="000000"/>
                <w:sz w:val="16"/>
                <w:szCs w:val="16"/>
                <w:lang w:eastAsia="en-GB"/>
              </w:rPr>
            </w:pPr>
            <w:r>
              <w:rPr>
                <w:rFonts w:cs="Arial"/>
                <w:color w:val="000000"/>
                <w:sz w:val="16"/>
                <w:szCs w:val="16"/>
                <w:lang w:eastAsia="en-GB"/>
              </w:rPr>
              <w:t>Proposal 3 Further discuss the details on the values of the out-of-coverage timer and message to carry out-of-coverage information.</w:t>
            </w:r>
          </w:p>
        </w:tc>
      </w:tr>
      <w:tr w:rsidR="00E94461" w14:paraId="67027A71" w14:textId="77777777" w:rsidTr="00C940AC">
        <w:trPr>
          <w:trHeight w:val="675"/>
          <w:jc w:val="center"/>
        </w:trPr>
        <w:tc>
          <w:tcPr>
            <w:tcW w:w="347" w:type="pct"/>
            <w:vMerge w:val="restart"/>
            <w:tcBorders>
              <w:top w:val="nil"/>
              <w:left w:val="single" w:sz="8" w:space="0" w:color="A6A6A6"/>
              <w:right w:val="single" w:sz="8" w:space="0" w:color="A6A6A6"/>
            </w:tcBorders>
            <w:shd w:val="clear" w:color="auto" w:fill="auto"/>
            <w:vAlign w:val="center"/>
          </w:tcPr>
          <w:p w14:paraId="24574376" w14:textId="5EA634F5" w:rsidR="00E94461" w:rsidRDefault="00E94461" w:rsidP="00E94461">
            <w:pPr>
              <w:rPr>
                <w:rFonts w:cs="Arial"/>
                <w:color w:val="000000"/>
                <w:sz w:val="16"/>
                <w:szCs w:val="16"/>
                <w:lang w:eastAsia="en-GB"/>
              </w:rPr>
            </w:pPr>
            <w:r>
              <w:rPr>
                <w:rFonts w:cs="Arial"/>
                <w:color w:val="000000"/>
                <w:sz w:val="16"/>
                <w:szCs w:val="16"/>
                <w:lang w:eastAsia="en-GB"/>
              </w:rPr>
              <w:t>[11]</w:t>
            </w:r>
          </w:p>
        </w:tc>
        <w:tc>
          <w:tcPr>
            <w:tcW w:w="349" w:type="pct"/>
            <w:vMerge w:val="restart"/>
            <w:tcBorders>
              <w:top w:val="nil"/>
              <w:left w:val="single" w:sz="8" w:space="0" w:color="A6A6A6"/>
              <w:right w:val="single" w:sz="8" w:space="0" w:color="A6A6A6"/>
            </w:tcBorders>
            <w:shd w:val="clear" w:color="auto" w:fill="auto"/>
            <w:vAlign w:val="center"/>
          </w:tcPr>
          <w:p w14:paraId="42C3CED9" w14:textId="4BDE59A9" w:rsidR="00E94461" w:rsidRDefault="00E94461" w:rsidP="00E94461">
            <w:pPr>
              <w:rPr>
                <w:rFonts w:ascii="Calibri" w:hAnsi="Calibri" w:cs="Calibri"/>
                <w:color w:val="0563C1"/>
                <w:sz w:val="22"/>
                <w:szCs w:val="22"/>
                <w:u w:val="single"/>
                <w:lang w:eastAsia="en-GB"/>
              </w:rPr>
            </w:pPr>
            <w:r w:rsidRPr="00E94461">
              <w:rPr>
                <w:rFonts w:ascii="Calibri" w:hAnsi="Calibri" w:cs="Calibri"/>
                <w:color w:val="0563C1"/>
                <w:sz w:val="22"/>
                <w:szCs w:val="22"/>
                <w:u w:val="single"/>
                <w:lang w:eastAsia="en-GB"/>
              </w:rPr>
              <w:t>R2-2305785</w:t>
            </w:r>
          </w:p>
        </w:tc>
        <w:tc>
          <w:tcPr>
            <w:tcW w:w="802" w:type="pct"/>
            <w:vMerge w:val="restart"/>
            <w:tcBorders>
              <w:top w:val="nil"/>
              <w:left w:val="single" w:sz="8" w:space="0" w:color="A6A6A6"/>
              <w:right w:val="single" w:sz="8" w:space="0" w:color="A6A6A6"/>
            </w:tcBorders>
            <w:shd w:val="clear" w:color="auto" w:fill="auto"/>
            <w:vAlign w:val="center"/>
          </w:tcPr>
          <w:p w14:paraId="6CE33186" w14:textId="77777777" w:rsidR="00E94461" w:rsidRDefault="00E94461" w:rsidP="00E94461">
            <w:pPr>
              <w:rPr>
                <w:rFonts w:cs="Arial"/>
                <w:color w:val="000000"/>
                <w:sz w:val="16"/>
                <w:szCs w:val="16"/>
                <w:lang w:eastAsia="en-GB"/>
              </w:rPr>
            </w:pPr>
            <w:r>
              <w:rPr>
                <w:rFonts w:cs="Arial"/>
                <w:color w:val="000000"/>
                <w:sz w:val="16"/>
                <w:szCs w:val="16"/>
                <w:lang w:eastAsia="en-GB"/>
              </w:rPr>
              <w:t>Enhancements to discontinuous coverage</w:t>
            </w:r>
          </w:p>
        </w:tc>
        <w:tc>
          <w:tcPr>
            <w:tcW w:w="493" w:type="pct"/>
            <w:vMerge w:val="restart"/>
            <w:tcBorders>
              <w:top w:val="nil"/>
              <w:left w:val="single" w:sz="8" w:space="0" w:color="A6A6A6"/>
              <w:right w:val="single" w:sz="8" w:space="0" w:color="A6A6A6"/>
            </w:tcBorders>
            <w:shd w:val="clear" w:color="auto" w:fill="auto"/>
            <w:vAlign w:val="center"/>
          </w:tcPr>
          <w:p w14:paraId="62EFC196" w14:textId="15D7045D" w:rsidR="00E94461" w:rsidRDefault="00E94461" w:rsidP="00E94461">
            <w:pPr>
              <w:rPr>
                <w:rFonts w:cs="Arial"/>
                <w:color w:val="000000"/>
                <w:sz w:val="16"/>
                <w:szCs w:val="16"/>
                <w:lang w:eastAsia="en-GB"/>
              </w:rPr>
            </w:pPr>
            <w:r>
              <w:rPr>
                <w:rFonts w:cs="Arial"/>
                <w:color w:val="000000"/>
                <w:sz w:val="16"/>
                <w:szCs w:val="16"/>
                <w:lang w:eastAsia="en-GB"/>
              </w:rPr>
              <w:t>Samsung Shenzhen</w:t>
            </w:r>
          </w:p>
        </w:tc>
        <w:tc>
          <w:tcPr>
            <w:tcW w:w="3009" w:type="pct"/>
            <w:tcBorders>
              <w:top w:val="nil"/>
              <w:left w:val="nil"/>
              <w:bottom w:val="nil"/>
              <w:right w:val="single" w:sz="8" w:space="0" w:color="A6A6A6"/>
            </w:tcBorders>
            <w:shd w:val="clear" w:color="auto" w:fill="auto"/>
          </w:tcPr>
          <w:p w14:paraId="22E28484" w14:textId="3392F879" w:rsidR="00E94461" w:rsidRDefault="00E94461" w:rsidP="00E94461">
            <w:pPr>
              <w:rPr>
                <w:rFonts w:cs="Arial"/>
                <w:color w:val="000000"/>
                <w:sz w:val="16"/>
                <w:szCs w:val="16"/>
                <w:lang w:eastAsia="en-GB"/>
              </w:rPr>
            </w:pPr>
            <w:r w:rsidRPr="00E94461">
              <w:rPr>
                <w:rFonts w:cs="Arial"/>
                <w:color w:val="000000"/>
                <w:sz w:val="16"/>
                <w:szCs w:val="16"/>
                <w:lang w:eastAsia="en-GB"/>
              </w:rPr>
              <w:t xml:space="preserve">Proposal 1: Measurement assistance information can be provided to control how the UE shall perform idle mode tasks (i.e. whether a UE can power down specific frequencies during discontinuous coverage) in a discontinuous coverage NTN.        </w:t>
            </w:r>
          </w:p>
        </w:tc>
      </w:tr>
      <w:tr w:rsidR="00E94461" w14:paraId="6EA9A0C4" w14:textId="77777777" w:rsidTr="00C940AC">
        <w:trPr>
          <w:trHeight w:val="300"/>
          <w:jc w:val="center"/>
        </w:trPr>
        <w:tc>
          <w:tcPr>
            <w:tcW w:w="347" w:type="pct"/>
            <w:vMerge/>
            <w:tcBorders>
              <w:left w:val="single" w:sz="8" w:space="0" w:color="A6A6A6"/>
              <w:right w:val="single" w:sz="8" w:space="0" w:color="A6A6A6"/>
            </w:tcBorders>
            <w:vAlign w:val="center"/>
          </w:tcPr>
          <w:p w14:paraId="65202D9F" w14:textId="77777777" w:rsidR="00E94461" w:rsidRDefault="00E94461" w:rsidP="00E94461">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1E830E2C"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24C3668F" w14:textId="77777777" w:rsidR="00E94461" w:rsidRDefault="00E94461" w:rsidP="00E94461">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774234BE" w14:textId="77777777" w:rsidR="00E94461" w:rsidRDefault="00E94461" w:rsidP="00E94461">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41EE5116" w14:textId="1664C833" w:rsidR="00E94461" w:rsidRDefault="00E94461" w:rsidP="00E94461">
            <w:pPr>
              <w:rPr>
                <w:rFonts w:cs="Arial"/>
                <w:color w:val="000000"/>
                <w:sz w:val="16"/>
                <w:szCs w:val="16"/>
                <w:lang w:eastAsia="en-GB"/>
              </w:rPr>
            </w:pPr>
            <w:r w:rsidRPr="00E94461">
              <w:rPr>
                <w:rFonts w:cs="Arial"/>
                <w:color w:val="000000"/>
                <w:sz w:val="16"/>
                <w:szCs w:val="16"/>
                <w:lang w:eastAsia="en-GB"/>
              </w:rPr>
              <w:t xml:space="preserve">Proposal 2(a): The UE verifies whether it has sufficient coverage time to complete a given RRC procedure (or a new connection establishment). </w:t>
            </w:r>
          </w:p>
        </w:tc>
      </w:tr>
      <w:tr w:rsidR="00E94461" w14:paraId="36B85BFB" w14:textId="77777777" w:rsidTr="00C940AC">
        <w:trPr>
          <w:trHeight w:val="450"/>
          <w:jc w:val="center"/>
        </w:trPr>
        <w:tc>
          <w:tcPr>
            <w:tcW w:w="347" w:type="pct"/>
            <w:vMerge/>
            <w:tcBorders>
              <w:left w:val="single" w:sz="8" w:space="0" w:color="A6A6A6"/>
              <w:right w:val="single" w:sz="8" w:space="0" w:color="A6A6A6"/>
            </w:tcBorders>
            <w:vAlign w:val="center"/>
          </w:tcPr>
          <w:p w14:paraId="7C896EFE" w14:textId="77777777" w:rsidR="00E94461" w:rsidRDefault="00E94461" w:rsidP="00E94461">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3F7406C7"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6134C78C" w14:textId="77777777" w:rsidR="00E94461" w:rsidRDefault="00E94461" w:rsidP="00E94461">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40D83C19" w14:textId="77777777" w:rsidR="00E94461" w:rsidRDefault="00E94461" w:rsidP="00E94461">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428656AF" w14:textId="2A5E42A4" w:rsidR="00E94461" w:rsidRDefault="00E94461" w:rsidP="00E94461">
            <w:pPr>
              <w:rPr>
                <w:rFonts w:cs="Arial"/>
                <w:color w:val="000000"/>
                <w:sz w:val="16"/>
                <w:szCs w:val="16"/>
                <w:lang w:eastAsia="en-GB"/>
              </w:rPr>
            </w:pPr>
            <w:r w:rsidRPr="00E94461">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E94461" w14:paraId="42BF5B44" w14:textId="77777777" w:rsidTr="00C940AC">
        <w:trPr>
          <w:trHeight w:val="300"/>
          <w:jc w:val="center"/>
        </w:trPr>
        <w:tc>
          <w:tcPr>
            <w:tcW w:w="347" w:type="pct"/>
            <w:vMerge/>
            <w:tcBorders>
              <w:left w:val="single" w:sz="8" w:space="0" w:color="A6A6A6"/>
              <w:right w:val="single" w:sz="8" w:space="0" w:color="A6A6A6"/>
            </w:tcBorders>
            <w:vAlign w:val="center"/>
          </w:tcPr>
          <w:p w14:paraId="59AD6EF2" w14:textId="77777777" w:rsidR="00E94461" w:rsidRDefault="00E94461" w:rsidP="00E94461">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6D860DAE"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4AC7CF43" w14:textId="77777777" w:rsidR="00E94461" w:rsidRDefault="00E94461" w:rsidP="00E94461">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6E670B56" w14:textId="77777777" w:rsidR="00E94461" w:rsidRDefault="00E94461" w:rsidP="00E94461">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022AE5D2" w14:textId="1D7452FF" w:rsidR="00E94461" w:rsidRPr="00E94461" w:rsidRDefault="00E94461" w:rsidP="00E94461">
            <w:pPr>
              <w:rPr>
                <w:rFonts w:cs="Arial"/>
                <w:color w:val="000000"/>
                <w:sz w:val="16"/>
                <w:szCs w:val="16"/>
                <w:lang w:eastAsia="en-GB"/>
              </w:rPr>
            </w:pPr>
            <w:r w:rsidRPr="00E94461">
              <w:rPr>
                <w:rFonts w:cs="Arial"/>
                <w:color w:val="000000"/>
                <w:sz w:val="16"/>
                <w:szCs w:val="16"/>
                <w:lang w:eastAsia="en-GB"/>
              </w:rPr>
              <w:t>Proposal 3: UE autonomous release for discontinuous coverage is not pursued.</w:t>
            </w:r>
          </w:p>
        </w:tc>
      </w:tr>
      <w:tr w:rsidR="00E94461" w14:paraId="51400478" w14:textId="77777777" w:rsidTr="00C940AC">
        <w:trPr>
          <w:trHeight w:val="450"/>
          <w:jc w:val="center"/>
        </w:trPr>
        <w:tc>
          <w:tcPr>
            <w:tcW w:w="347" w:type="pct"/>
            <w:vMerge/>
            <w:tcBorders>
              <w:left w:val="single" w:sz="8" w:space="0" w:color="A6A6A6"/>
              <w:right w:val="single" w:sz="8" w:space="0" w:color="A6A6A6"/>
            </w:tcBorders>
            <w:vAlign w:val="center"/>
          </w:tcPr>
          <w:p w14:paraId="421D1F77" w14:textId="77777777" w:rsidR="00E94461" w:rsidRDefault="00E94461" w:rsidP="00E94461">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724CE7F4"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0B6B5FAC" w14:textId="77777777" w:rsidR="00E94461" w:rsidRDefault="00E94461" w:rsidP="00E94461">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31420FD8" w14:textId="77777777" w:rsidR="00E94461" w:rsidRDefault="00E94461" w:rsidP="00E94461">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4E669A73" w14:textId="3B1C0358" w:rsidR="00E94461" w:rsidRDefault="00E94461" w:rsidP="00E94461">
            <w:pPr>
              <w:rPr>
                <w:rFonts w:cs="Arial"/>
                <w:color w:val="000000"/>
                <w:sz w:val="16"/>
                <w:szCs w:val="16"/>
                <w:lang w:eastAsia="en-GB"/>
              </w:rPr>
            </w:pPr>
            <w:r w:rsidRPr="00E94461">
              <w:rPr>
                <w:rFonts w:cs="Arial"/>
                <w:color w:val="000000"/>
                <w:sz w:val="16"/>
                <w:szCs w:val="16"/>
                <w:lang w:eastAsia="en-GB"/>
              </w:rPr>
              <w:t>Proposal 4: Explicit RRC Release using a new RRC Release cause for discontinuous coverage is introduced.</w:t>
            </w:r>
          </w:p>
        </w:tc>
      </w:tr>
      <w:tr w:rsidR="00E94461" w14:paraId="4CF2A030" w14:textId="77777777" w:rsidTr="00C940AC">
        <w:trPr>
          <w:trHeight w:val="300"/>
          <w:jc w:val="center"/>
        </w:trPr>
        <w:tc>
          <w:tcPr>
            <w:tcW w:w="347" w:type="pct"/>
            <w:vMerge/>
            <w:tcBorders>
              <w:left w:val="single" w:sz="8" w:space="0" w:color="A6A6A6"/>
              <w:right w:val="single" w:sz="8" w:space="0" w:color="A6A6A6"/>
            </w:tcBorders>
            <w:vAlign w:val="center"/>
          </w:tcPr>
          <w:p w14:paraId="1FF84F81" w14:textId="77777777" w:rsidR="00E94461" w:rsidRDefault="00E94461" w:rsidP="00E94461">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140ECE86"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1715A92C" w14:textId="77777777" w:rsidR="00E94461" w:rsidRDefault="00E94461" w:rsidP="00E94461">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3507C331" w14:textId="77777777" w:rsidR="00E94461" w:rsidRDefault="00E94461" w:rsidP="00E94461">
            <w:pPr>
              <w:rPr>
                <w:rFonts w:cs="Arial"/>
                <w:color w:val="000000"/>
                <w:sz w:val="16"/>
                <w:szCs w:val="16"/>
                <w:lang w:eastAsia="en-GB"/>
              </w:rPr>
            </w:pPr>
          </w:p>
        </w:tc>
        <w:tc>
          <w:tcPr>
            <w:tcW w:w="3009" w:type="pct"/>
            <w:tcBorders>
              <w:top w:val="nil"/>
              <w:left w:val="nil"/>
              <w:right w:val="single" w:sz="8" w:space="0" w:color="A6A6A6"/>
            </w:tcBorders>
            <w:shd w:val="clear" w:color="auto" w:fill="auto"/>
          </w:tcPr>
          <w:p w14:paraId="05D81036" w14:textId="24F8B933" w:rsidR="00E94461" w:rsidRPr="00E94461" w:rsidRDefault="00E94461" w:rsidP="00E94461">
            <w:pPr>
              <w:rPr>
                <w:rFonts w:cs="Arial"/>
                <w:color w:val="000000"/>
                <w:sz w:val="16"/>
                <w:szCs w:val="16"/>
                <w:lang w:eastAsia="en-GB"/>
              </w:rPr>
            </w:pPr>
            <w:r w:rsidRPr="00E94461">
              <w:rPr>
                <w:rFonts w:cs="Arial"/>
                <w:color w:val="000000"/>
                <w:sz w:val="16"/>
                <w:szCs w:val="16"/>
                <w:lang w:eastAsia="en-GB"/>
              </w:rPr>
              <w:t>Proposal 5: Certain idle mode procedures are paused if a UE receives an RRC release with the new RRC release cause.</w:t>
            </w:r>
          </w:p>
        </w:tc>
      </w:tr>
      <w:tr w:rsidR="00E94461" w14:paraId="3282B818" w14:textId="77777777" w:rsidTr="00C940AC">
        <w:trPr>
          <w:trHeight w:val="465"/>
          <w:jc w:val="center"/>
        </w:trPr>
        <w:tc>
          <w:tcPr>
            <w:tcW w:w="347" w:type="pct"/>
            <w:vMerge/>
            <w:tcBorders>
              <w:left w:val="single" w:sz="8" w:space="0" w:color="A6A6A6"/>
              <w:right w:val="single" w:sz="8" w:space="0" w:color="A6A6A6"/>
            </w:tcBorders>
            <w:vAlign w:val="center"/>
          </w:tcPr>
          <w:p w14:paraId="12F83099" w14:textId="77777777" w:rsidR="00E94461" w:rsidRDefault="00E94461" w:rsidP="00E94461">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566D2B48"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352250DC" w14:textId="77777777" w:rsidR="00E94461" w:rsidRDefault="00E94461" w:rsidP="00E94461">
            <w:pPr>
              <w:rPr>
                <w:rFonts w:cs="Arial"/>
                <w:color w:val="000000"/>
                <w:sz w:val="16"/>
                <w:szCs w:val="16"/>
                <w:lang w:eastAsia="en-GB"/>
              </w:rPr>
            </w:pPr>
          </w:p>
        </w:tc>
        <w:tc>
          <w:tcPr>
            <w:tcW w:w="493" w:type="pct"/>
            <w:vMerge/>
            <w:tcBorders>
              <w:left w:val="single" w:sz="8" w:space="0" w:color="A6A6A6"/>
              <w:right w:val="single" w:sz="4" w:space="0" w:color="auto"/>
            </w:tcBorders>
            <w:vAlign w:val="center"/>
          </w:tcPr>
          <w:p w14:paraId="0084CA63" w14:textId="77777777" w:rsidR="00E94461" w:rsidRDefault="00E94461" w:rsidP="00E94461">
            <w:pPr>
              <w:rPr>
                <w:rFonts w:cs="Arial"/>
                <w:color w:val="000000"/>
                <w:sz w:val="16"/>
                <w:szCs w:val="16"/>
                <w:lang w:eastAsia="en-GB"/>
              </w:rPr>
            </w:pPr>
          </w:p>
        </w:tc>
        <w:tc>
          <w:tcPr>
            <w:tcW w:w="3009" w:type="pct"/>
            <w:tcBorders>
              <w:top w:val="nil"/>
              <w:left w:val="single" w:sz="4" w:space="0" w:color="auto"/>
              <w:right w:val="single" w:sz="4" w:space="0" w:color="auto"/>
            </w:tcBorders>
            <w:shd w:val="clear" w:color="auto" w:fill="auto"/>
          </w:tcPr>
          <w:p w14:paraId="0154EFDE" w14:textId="2AABF3FF" w:rsidR="00E94461" w:rsidRPr="00E94461" w:rsidRDefault="00E94461" w:rsidP="00E94461">
            <w:pPr>
              <w:rPr>
                <w:rFonts w:cs="Arial"/>
                <w:color w:val="000000"/>
                <w:sz w:val="16"/>
                <w:szCs w:val="16"/>
                <w:lang w:eastAsia="en-GB"/>
              </w:rPr>
            </w:pPr>
            <w:r w:rsidRPr="00E94461">
              <w:rPr>
                <w:rFonts w:cs="Arial"/>
                <w:color w:val="000000"/>
                <w:sz w:val="16"/>
                <w:szCs w:val="16"/>
                <w:lang w:eastAsia="en-GB"/>
              </w:rPr>
              <w:t>Proposal 6: The new RRC release cause is used to re-direct a UE from a non-discontinuous coverage network to a discontinuous coverage network.</w:t>
            </w:r>
          </w:p>
        </w:tc>
      </w:tr>
      <w:tr w:rsidR="00E94461" w14:paraId="63596BA3" w14:textId="77777777" w:rsidTr="00C940AC">
        <w:trPr>
          <w:trHeight w:val="465"/>
          <w:jc w:val="center"/>
        </w:trPr>
        <w:tc>
          <w:tcPr>
            <w:tcW w:w="347" w:type="pct"/>
            <w:vMerge/>
            <w:tcBorders>
              <w:left w:val="single" w:sz="8" w:space="0" w:color="A6A6A6"/>
              <w:bottom w:val="single" w:sz="8" w:space="0" w:color="A6A6A6"/>
              <w:right w:val="single" w:sz="8" w:space="0" w:color="A6A6A6"/>
            </w:tcBorders>
            <w:vAlign w:val="center"/>
          </w:tcPr>
          <w:p w14:paraId="667B6701" w14:textId="77777777" w:rsidR="00E94461" w:rsidRDefault="00E94461" w:rsidP="00E94461">
            <w:pPr>
              <w:rPr>
                <w:rFonts w:cs="Arial"/>
                <w:color w:val="000000"/>
                <w:sz w:val="16"/>
                <w:szCs w:val="16"/>
                <w:lang w:eastAsia="en-GB"/>
              </w:rPr>
            </w:pPr>
          </w:p>
        </w:tc>
        <w:tc>
          <w:tcPr>
            <w:tcW w:w="349" w:type="pct"/>
            <w:vMerge/>
            <w:tcBorders>
              <w:left w:val="single" w:sz="8" w:space="0" w:color="A6A6A6"/>
              <w:bottom w:val="single" w:sz="8" w:space="0" w:color="A6A6A6"/>
              <w:right w:val="single" w:sz="8" w:space="0" w:color="A6A6A6"/>
            </w:tcBorders>
            <w:vAlign w:val="center"/>
          </w:tcPr>
          <w:p w14:paraId="272B7AF0"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bottom w:val="single" w:sz="8" w:space="0" w:color="A6A6A6"/>
              <w:right w:val="single" w:sz="8" w:space="0" w:color="A6A6A6"/>
            </w:tcBorders>
            <w:vAlign w:val="center"/>
          </w:tcPr>
          <w:p w14:paraId="4A182067" w14:textId="77777777" w:rsidR="00E94461" w:rsidRDefault="00E94461" w:rsidP="00E94461">
            <w:pPr>
              <w:rPr>
                <w:rFonts w:cs="Arial"/>
                <w:color w:val="000000"/>
                <w:sz w:val="16"/>
                <w:szCs w:val="16"/>
                <w:lang w:eastAsia="en-GB"/>
              </w:rPr>
            </w:pPr>
          </w:p>
        </w:tc>
        <w:tc>
          <w:tcPr>
            <w:tcW w:w="493" w:type="pct"/>
            <w:vMerge/>
            <w:tcBorders>
              <w:left w:val="single" w:sz="8" w:space="0" w:color="A6A6A6"/>
              <w:bottom w:val="single" w:sz="8" w:space="0" w:color="A6A6A6"/>
              <w:right w:val="single" w:sz="8" w:space="0" w:color="A6A6A6"/>
            </w:tcBorders>
            <w:vAlign w:val="center"/>
          </w:tcPr>
          <w:p w14:paraId="1A9FF9BE" w14:textId="77777777" w:rsidR="00E94461" w:rsidRDefault="00E94461" w:rsidP="00E94461">
            <w:pPr>
              <w:rPr>
                <w:rFonts w:cs="Arial"/>
                <w:color w:val="000000"/>
                <w:sz w:val="16"/>
                <w:szCs w:val="16"/>
                <w:lang w:eastAsia="en-GB"/>
              </w:rPr>
            </w:pPr>
          </w:p>
        </w:tc>
        <w:tc>
          <w:tcPr>
            <w:tcW w:w="3009" w:type="pct"/>
            <w:tcBorders>
              <w:left w:val="nil"/>
              <w:bottom w:val="single" w:sz="8" w:space="0" w:color="A6A6A6"/>
              <w:right w:val="single" w:sz="8" w:space="0" w:color="A6A6A6"/>
            </w:tcBorders>
            <w:shd w:val="clear" w:color="auto" w:fill="auto"/>
          </w:tcPr>
          <w:p w14:paraId="063CBE33" w14:textId="2B50CFF3" w:rsidR="00E94461" w:rsidRPr="00E94461" w:rsidRDefault="00E94461" w:rsidP="00E94461">
            <w:pPr>
              <w:rPr>
                <w:rFonts w:cs="Arial"/>
                <w:color w:val="000000"/>
                <w:sz w:val="16"/>
                <w:szCs w:val="16"/>
                <w:lang w:eastAsia="en-GB"/>
              </w:rPr>
            </w:pPr>
            <w:r w:rsidRPr="00E94461">
              <w:rPr>
                <w:rFonts w:cs="Arial"/>
                <w:color w:val="000000"/>
                <w:sz w:val="16"/>
                <w:szCs w:val="16"/>
                <w:lang w:eastAsia="en-GB"/>
              </w:rPr>
              <w:t>Proposal 7: Discontinuous coverage-related information is provided in a re-direct message when being re-directed to a discontinuous coverage network.</w:t>
            </w:r>
          </w:p>
        </w:tc>
      </w:tr>
      <w:tr w:rsidR="008D758E" w14:paraId="7D74E6E4" w14:textId="77777777" w:rsidTr="00C940AC">
        <w:trPr>
          <w:trHeight w:val="45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5BDD48A5" w14:textId="72F111DB" w:rsidR="008D758E" w:rsidRDefault="00E94461">
            <w:pPr>
              <w:rPr>
                <w:rFonts w:cs="Arial"/>
                <w:color w:val="000000"/>
                <w:sz w:val="16"/>
                <w:szCs w:val="16"/>
                <w:lang w:eastAsia="en-GB"/>
              </w:rPr>
            </w:pPr>
            <w:r>
              <w:rPr>
                <w:rFonts w:cs="Arial"/>
                <w:color w:val="000000"/>
                <w:sz w:val="16"/>
                <w:szCs w:val="16"/>
                <w:lang w:eastAsia="en-GB"/>
              </w:rPr>
              <w:t>[12</w:t>
            </w:r>
            <w:r w:rsidR="00340FEA">
              <w:rPr>
                <w:rFonts w:cs="Arial"/>
                <w:color w:val="000000"/>
                <w:sz w:val="16"/>
                <w:szCs w:val="16"/>
                <w:lang w:eastAsia="en-GB"/>
              </w:rPr>
              <w:t>]</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5338BDEA" w14:textId="55F22451" w:rsidR="008D758E" w:rsidRDefault="00C940AC">
            <w:pPr>
              <w:rPr>
                <w:rFonts w:ascii="Calibri" w:hAnsi="Calibri" w:cs="Calibri"/>
                <w:color w:val="0563C1"/>
                <w:sz w:val="22"/>
                <w:szCs w:val="22"/>
                <w:u w:val="single"/>
                <w:lang w:eastAsia="en-GB"/>
              </w:rPr>
            </w:pPr>
            <w:r w:rsidRPr="00C940AC">
              <w:rPr>
                <w:rFonts w:ascii="Calibri" w:hAnsi="Calibri" w:cs="Calibri"/>
                <w:color w:val="0563C1"/>
                <w:sz w:val="22"/>
                <w:szCs w:val="22"/>
                <w:u w:val="single"/>
                <w:lang w:eastAsia="en-GB"/>
              </w:rPr>
              <w:t>R2-2305560</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42DAA59B" w14:textId="77777777" w:rsidR="008D758E" w:rsidRDefault="00340FEA">
            <w:pPr>
              <w:rPr>
                <w:rFonts w:cs="Arial"/>
                <w:color w:val="000000"/>
                <w:sz w:val="16"/>
                <w:szCs w:val="16"/>
                <w:lang w:eastAsia="en-GB"/>
              </w:rPr>
            </w:pPr>
            <w:r>
              <w:rPr>
                <w:rFonts w:cs="Arial"/>
                <w:color w:val="000000"/>
                <w:sz w:val="16"/>
                <w:szCs w:val="16"/>
                <w:lang w:eastAsia="en-GB"/>
              </w:rPr>
              <w:t>Discussion on power saving enhancements for supporting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590FFEDA" w14:textId="77777777" w:rsidR="008D758E" w:rsidRDefault="00340FEA">
            <w:pPr>
              <w:rPr>
                <w:rFonts w:cs="Arial"/>
                <w:color w:val="000000"/>
                <w:sz w:val="16"/>
                <w:szCs w:val="16"/>
                <w:lang w:eastAsia="en-GB"/>
              </w:rPr>
            </w:pPr>
            <w:r>
              <w:rPr>
                <w:rFonts w:cs="Arial"/>
                <w:color w:val="000000"/>
                <w:sz w:val="16"/>
                <w:szCs w:val="16"/>
                <w:lang w:eastAsia="en-GB"/>
              </w:rPr>
              <w:t>Spreadtrum Communications</w:t>
            </w:r>
          </w:p>
        </w:tc>
        <w:tc>
          <w:tcPr>
            <w:tcW w:w="3009" w:type="pct"/>
            <w:tcBorders>
              <w:top w:val="nil"/>
              <w:left w:val="nil"/>
              <w:bottom w:val="nil"/>
              <w:right w:val="single" w:sz="8" w:space="0" w:color="A6A6A6"/>
            </w:tcBorders>
            <w:shd w:val="clear" w:color="auto" w:fill="auto"/>
            <w:vAlign w:val="center"/>
          </w:tcPr>
          <w:p w14:paraId="55B0DF57" w14:textId="77777777" w:rsidR="008D758E" w:rsidRDefault="00340FEA">
            <w:pPr>
              <w:rPr>
                <w:rFonts w:cs="Arial"/>
                <w:color w:val="000000"/>
                <w:sz w:val="16"/>
                <w:szCs w:val="16"/>
                <w:lang w:eastAsia="en-GB"/>
              </w:rPr>
            </w:pPr>
            <w:r>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rsidR="008D758E" w14:paraId="5B338A40"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8CAB450"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37421B9"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93EAD0A"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4815BFB"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21B2960F" w14:textId="77777777" w:rsidR="008D758E" w:rsidRDefault="00340FEA" w:rsidP="00C940AC">
            <w:pPr>
              <w:ind w:firstLineChars="550" w:firstLine="880"/>
              <w:rPr>
                <w:rFonts w:cs="Arial"/>
                <w:color w:val="000000"/>
                <w:sz w:val="16"/>
                <w:szCs w:val="16"/>
                <w:lang w:eastAsia="en-GB"/>
              </w:rPr>
            </w:pPr>
            <w:r>
              <w:rPr>
                <w:rFonts w:cs="Arial"/>
                <w:color w:val="000000"/>
                <w:sz w:val="16"/>
                <w:szCs w:val="16"/>
                <w:lang w:eastAsia="en-GB"/>
              </w:rPr>
              <w:t>Option 1: both UE and network adjust PTW based on a predefined rule</w:t>
            </w:r>
          </w:p>
        </w:tc>
      </w:tr>
      <w:tr w:rsidR="008D758E" w14:paraId="68205398"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634B9A0E"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661FEFF"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8807CC3"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543F35E8"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1803E2CB" w14:textId="77777777" w:rsidR="008D758E" w:rsidRDefault="00340FEA" w:rsidP="00C940AC">
            <w:pPr>
              <w:ind w:firstLineChars="550" w:firstLine="880"/>
              <w:rPr>
                <w:rFonts w:cs="Arial"/>
                <w:color w:val="000000"/>
                <w:sz w:val="16"/>
                <w:szCs w:val="16"/>
                <w:lang w:eastAsia="en-GB"/>
              </w:rPr>
            </w:pPr>
            <w:r>
              <w:rPr>
                <w:rFonts w:cs="Arial"/>
                <w:color w:val="000000"/>
                <w:sz w:val="16"/>
                <w:szCs w:val="16"/>
                <w:lang w:eastAsia="en-GB"/>
              </w:rPr>
              <w:t>Option 2: network provides multiple PTW info</w:t>
            </w:r>
          </w:p>
        </w:tc>
      </w:tr>
      <w:tr w:rsidR="008D758E" w14:paraId="52D68339"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494B3B04"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623D21B"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74044DB"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479E4061"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1D189345" w14:textId="77777777" w:rsidR="008D758E" w:rsidRDefault="00340FEA">
            <w:pPr>
              <w:rPr>
                <w:rFonts w:cs="Arial"/>
                <w:color w:val="000000"/>
                <w:sz w:val="16"/>
                <w:szCs w:val="16"/>
                <w:lang w:eastAsia="en-GB"/>
              </w:rPr>
            </w:pPr>
            <w:r>
              <w:rPr>
                <w:rFonts w:cs="Arial"/>
                <w:color w:val="000000"/>
                <w:sz w:val="16"/>
                <w:szCs w:val="16"/>
                <w:lang w:eastAsia="en-GB"/>
              </w:rPr>
              <w:t xml:space="preserve">Proposal 2:  From RAN2 point of view, the existing PSM mechanism needs to be enhanced in order to get better power effect. </w:t>
            </w:r>
          </w:p>
        </w:tc>
      </w:tr>
      <w:tr w:rsidR="008D758E" w14:paraId="16A1DBBE"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D84CCAA"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3AAC4D21"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F17CDBE"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4F3CDB4C"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6CB5D463" w14:textId="77777777" w:rsidR="008D758E" w:rsidRDefault="00340FEA">
            <w:pPr>
              <w:rPr>
                <w:rFonts w:cs="Arial"/>
                <w:color w:val="000000"/>
                <w:sz w:val="16"/>
                <w:szCs w:val="16"/>
                <w:lang w:eastAsia="en-GB"/>
              </w:rPr>
            </w:pP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The PSM starting mechanism needs to be modified to adapt to the scenario of discontinuous coverage.  </w:t>
            </w:r>
          </w:p>
        </w:tc>
      </w:tr>
      <w:tr w:rsidR="008D758E" w14:paraId="138E4293" w14:textId="77777777" w:rsidTr="00C940AC">
        <w:trPr>
          <w:trHeight w:val="315"/>
          <w:jc w:val="center"/>
        </w:trPr>
        <w:tc>
          <w:tcPr>
            <w:tcW w:w="347" w:type="pct"/>
            <w:vMerge/>
            <w:tcBorders>
              <w:top w:val="nil"/>
              <w:left w:val="single" w:sz="8" w:space="0" w:color="A6A6A6"/>
              <w:bottom w:val="single" w:sz="8" w:space="0" w:color="A6A6A6"/>
              <w:right w:val="single" w:sz="8" w:space="0" w:color="A6A6A6"/>
            </w:tcBorders>
            <w:vAlign w:val="center"/>
          </w:tcPr>
          <w:p w14:paraId="48538751"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77B1B39"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8D029A8"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44DAE49A" w14:textId="77777777" w:rsidR="008D758E" w:rsidRDefault="008D758E">
            <w:pPr>
              <w:rPr>
                <w:rFonts w:cs="Arial"/>
                <w:color w:val="000000"/>
                <w:sz w:val="16"/>
                <w:szCs w:val="16"/>
                <w:lang w:eastAsia="en-GB"/>
              </w:rPr>
            </w:pPr>
          </w:p>
        </w:tc>
        <w:tc>
          <w:tcPr>
            <w:tcW w:w="3009" w:type="pct"/>
            <w:tcBorders>
              <w:top w:val="nil"/>
              <w:left w:val="nil"/>
              <w:bottom w:val="single" w:sz="8" w:space="0" w:color="A6A6A6"/>
              <w:right w:val="single" w:sz="8" w:space="0" w:color="A6A6A6"/>
            </w:tcBorders>
            <w:shd w:val="clear" w:color="auto" w:fill="auto"/>
            <w:vAlign w:val="center"/>
          </w:tcPr>
          <w:p w14:paraId="1C80C83B" w14:textId="77777777" w:rsidR="008D758E" w:rsidRDefault="00340FEA">
            <w:pPr>
              <w:rPr>
                <w:rFonts w:cs="Arial"/>
                <w:color w:val="000000"/>
                <w:sz w:val="16"/>
                <w:szCs w:val="16"/>
                <w:lang w:eastAsia="en-GB"/>
              </w:rPr>
            </w:pPr>
            <w:r>
              <w:rPr>
                <w:rFonts w:cs="Arial"/>
                <w:color w:val="000000"/>
                <w:sz w:val="16"/>
                <w:szCs w:val="16"/>
                <w:lang w:eastAsia="en-GB"/>
              </w:rPr>
              <w:t>Proposal 4: A time threshold needs to be introduced for UE to determine whether to start T3324 timer.</w:t>
            </w:r>
          </w:p>
        </w:tc>
      </w:tr>
      <w:tr w:rsidR="00C940AC" w14:paraId="39113148" w14:textId="77777777" w:rsidTr="00CC3709">
        <w:trPr>
          <w:trHeight w:val="45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539CAB49" w14:textId="4E15AC50" w:rsidR="00C940AC" w:rsidRDefault="00C940AC" w:rsidP="00C940AC">
            <w:pPr>
              <w:rPr>
                <w:rFonts w:cs="Arial"/>
                <w:color w:val="000000"/>
                <w:sz w:val="16"/>
                <w:szCs w:val="16"/>
                <w:lang w:eastAsia="en-GB"/>
              </w:rPr>
            </w:pPr>
            <w:r>
              <w:rPr>
                <w:rFonts w:cs="Arial"/>
                <w:color w:val="000000"/>
                <w:sz w:val="16"/>
                <w:szCs w:val="16"/>
                <w:lang w:eastAsia="en-GB"/>
              </w:rPr>
              <w:t>[13]</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3C63FDF7" w14:textId="6165792C" w:rsidR="00C940AC" w:rsidRDefault="00C940AC" w:rsidP="00C940AC">
            <w:pPr>
              <w:rPr>
                <w:rFonts w:ascii="Calibri" w:hAnsi="Calibri" w:cs="Calibri"/>
                <w:color w:val="0563C1"/>
                <w:sz w:val="22"/>
                <w:szCs w:val="22"/>
                <w:u w:val="single"/>
                <w:lang w:eastAsia="en-GB"/>
              </w:rPr>
            </w:pPr>
            <w:r w:rsidRPr="00C940AC">
              <w:rPr>
                <w:rFonts w:ascii="Calibri" w:hAnsi="Calibri" w:cs="Calibri"/>
                <w:color w:val="0563C1"/>
                <w:sz w:val="22"/>
                <w:szCs w:val="22"/>
                <w:u w:val="single"/>
                <w:lang w:eastAsia="en-GB"/>
              </w:rPr>
              <w:t>R2-2305372</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6312BC87" w14:textId="77777777" w:rsidR="00C940AC" w:rsidRDefault="00C940AC" w:rsidP="00C940AC">
            <w:pPr>
              <w:rPr>
                <w:rFonts w:cs="Arial"/>
                <w:color w:val="000000"/>
                <w:sz w:val="16"/>
                <w:szCs w:val="16"/>
                <w:lang w:eastAsia="en-GB"/>
              </w:rPr>
            </w:pPr>
            <w:r>
              <w:rPr>
                <w:rFonts w:cs="Arial"/>
                <w:color w:val="000000"/>
                <w:sz w:val="16"/>
                <w:szCs w:val="16"/>
                <w:lang w:eastAsia="en-GB"/>
              </w:rPr>
              <w:t>Discussion on enhancement to discontinuous coverage for IoT NTN</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3835FD30" w14:textId="77777777" w:rsidR="00C940AC" w:rsidRDefault="00C940AC" w:rsidP="00C940AC">
            <w:pPr>
              <w:rPr>
                <w:rFonts w:cs="Arial"/>
                <w:color w:val="000000"/>
                <w:sz w:val="16"/>
                <w:szCs w:val="16"/>
                <w:lang w:eastAsia="en-GB"/>
              </w:rPr>
            </w:pPr>
          </w:p>
          <w:p w14:paraId="2008D0B4" w14:textId="77777777" w:rsidR="00C940AC" w:rsidRDefault="00C940AC" w:rsidP="00C940AC">
            <w:pPr>
              <w:rPr>
                <w:rFonts w:cs="Arial"/>
                <w:color w:val="000000"/>
                <w:sz w:val="16"/>
                <w:szCs w:val="16"/>
                <w:lang w:eastAsia="en-GB"/>
              </w:rPr>
            </w:pPr>
          </w:p>
          <w:p w14:paraId="0D3B5080" w14:textId="77777777" w:rsidR="00C940AC" w:rsidRDefault="00C940AC" w:rsidP="00C940AC">
            <w:pPr>
              <w:rPr>
                <w:rFonts w:cs="Arial"/>
                <w:color w:val="000000"/>
                <w:sz w:val="16"/>
                <w:szCs w:val="16"/>
                <w:lang w:eastAsia="en-GB"/>
              </w:rPr>
            </w:pPr>
          </w:p>
          <w:p w14:paraId="60D7720A" w14:textId="77777777" w:rsidR="00C940AC" w:rsidRDefault="00C940AC" w:rsidP="00C940AC">
            <w:pPr>
              <w:rPr>
                <w:rFonts w:cs="Arial"/>
                <w:color w:val="000000"/>
                <w:sz w:val="16"/>
                <w:szCs w:val="16"/>
                <w:lang w:eastAsia="en-GB"/>
              </w:rPr>
            </w:pPr>
            <w:r>
              <w:rPr>
                <w:rFonts w:cs="Arial"/>
                <w:color w:val="000000"/>
                <w:sz w:val="16"/>
                <w:szCs w:val="16"/>
                <w:lang w:eastAsia="en-GB"/>
              </w:rPr>
              <w:t>Transsion Holdings</w:t>
            </w:r>
          </w:p>
        </w:tc>
        <w:tc>
          <w:tcPr>
            <w:tcW w:w="3009" w:type="pct"/>
            <w:tcBorders>
              <w:top w:val="nil"/>
              <w:left w:val="nil"/>
              <w:bottom w:val="nil"/>
              <w:right w:val="single" w:sz="8" w:space="0" w:color="A6A6A6"/>
            </w:tcBorders>
            <w:shd w:val="clear" w:color="auto" w:fill="auto"/>
          </w:tcPr>
          <w:p w14:paraId="443ED228" w14:textId="26E43ABA" w:rsidR="00C940AC" w:rsidRPr="0041002E" w:rsidRDefault="00C940AC" w:rsidP="00C940AC">
            <w:pPr>
              <w:rPr>
                <w:rFonts w:cs="Arial"/>
                <w:color w:val="000000"/>
                <w:sz w:val="16"/>
                <w:szCs w:val="16"/>
                <w:highlight w:val="yellow"/>
                <w:lang w:eastAsia="en-GB"/>
              </w:rPr>
            </w:pPr>
            <w:r w:rsidRPr="0041002E">
              <w:rPr>
                <w:rFonts w:cs="Arial"/>
                <w:color w:val="000000"/>
                <w:sz w:val="16"/>
                <w:szCs w:val="16"/>
                <w:highlight w:val="yellow"/>
                <w:lang w:eastAsia="en-GB"/>
              </w:rPr>
              <w:lastRenderedPageBreak/>
              <w:t xml:space="preserve">Proposal 1: </w:t>
            </w:r>
            <w:r w:rsidRPr="0041002E">
              <w:rPr>
                <w:rFonts w:cs="Arial" w:hint="eastAsia"/>
                <w:color w:val="000000"/>
                <w:sz w:val="16"/>
                <w:szCs w:val="16"/>
                <w:highlight w:val="yellow"/>
                <w:lang w:eastAsia="en-GB"/>
              </w:rPr>
              <w:t>RAN2 needs to consider the RACH congestion issue as a large number of UEs may try to access the NTN cell at the next satellite</w:t>
            </w:r>
            <w:r w:rsidRPr="0041002E">
              <w:rPr>
                <w:rFonts w:cs="Arial"/>
                <w:color w:val="000000"/>
                <w:sz w:val="16"/>
                <w:szCs w:val="16"/>
                <w:highlight w:val="yellow"/>
                <w:lang w:eastAsia="en-GB"/>
              </w:rPr>
              <w:t>’</w:t>
            </w:r>
            <w:r w:rsidRPr="0041002E">
              <w:rPr>
                <w:rFonts w:cs="Arial" w:hint="eastAsia"/>
                <w:color w:val="000000"/>
                <w:sz w:val="16"/>
                <w:szCs w:val="16"/>
                <w:highlight w:val="yellow"/>
                <w:lang w:eastAsia="en-GB"/>
              </w:rPr>
              <w:t>s service start time.</w:t>
            </w:r>
          </w:p>
        </w:tc>
      </w:tr>
      <w:tr w:rsidR="00C940AC" w14:paraId="6A5B6A8E"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639C6E72"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0345FCB6"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2EFC77CF"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68D01B1" w14:textId="77777777" w:rsidR="00C940AC" w:rsidRDefault="00C940AC" w:rsidP="00C940AC">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0A86A458" w14:textId="218A0610" w:rsidR="00C940AC" w:rsidRPr="0041002E" w:rsidRDefault="00C940AC" w:rsidP="00C940AC">
            <w:pPr>
              <w:rPr>
                <w:rFonts w:cs="Arial"/>
                <w:color w:val="000000"/>
                <w:sz w:val="16"/>
                <w:szCs w:val="16"/>
                <w:highlight w:val="yellow"/>
                <w:lang w:eastAsia="en-GB"/>
              </w:rPr>
            </w:pPr>
            <w:r w:rsidRPr="0041002E">
              <w:rPr>
                <w:rFonts w:cs="Arial"/>
                <w:color w:val="000000"/>
                <w:sz w:val="16"/>
                <w:szCs w:val="16"/>
                <w:highlight w:val="yellow"/>
                <w:lang w:eastAsia="en-GB"/>
              </w:rPr>
              <w:t xml:space="preserve">Proposal 2: </w:t>
            </w:r>
            <w:r w:rsidRPr="0041002E">
              <w:rPr>
                <w:rFonts w:cs="Arial" w:hint="eastAsia"/>
                <w:color w:val="000000"/>
                <w:sz w:val="16"/>
                <w:szCs w:val="16"/>
                <w:highlight w:val="yellow"/>
                <w:lang w:eastAsia="en-GB"/>
              </w:rPr>
              <w:t>The discontinuous coverage wait timer can be used in AS to avoid RACH congestion.</w:t>
            </w:r>
          </w:p>
        </w:tc>
      </w:tr>
      <w:tr w:rsidR="00C940AC" w14:paraId="141A17AF" w14:textId="77777777" w:rsidTr="00CC3709">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5013B854"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F935A31"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2F7BDF3"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53EFD4E" w14:textId="77777777" w:rsidR="00C940AC" w:rsidRDefault="00C940AC" w:rsidP="00C940AC">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7C884DB5" w14:textId="0448247E" w:rsidR="00C940AC" w:rsidRDefault="00C940AC" w:rsidP="00C940AC">
            <w:pPr>
              <w:rPr>
                <w:rFonts w:cs="Arial"/>
                <w:color w:val="000000"/>
                <w:sz w:val="16"/>
                <w:szCs w:val="16"/>
                <w:lang w:eastAsia="en-GB"/>
              </w:rPr>
            </w:pPr>
            <w:r>
              <w:rPr>
                <w:rFonts w:cs="Arial"/>
                <w:color w:val="000000"/>
                <w:sz w:val="16"/>
                <w:szCs w:val="16"/>
                <w:lang w:eastAsia="en-GB"/>
              </w:rPr>
              <w:t xml:space="preserve">Proposal 3: </w:t>
            </w:r>
            <w:r w:rsidRPr="00C940AC">
              <w:rPr>
                <w:rFonts w:cs="Arial" w:hint="eastAsia"/>
                <w:color w:val="000000"/>
                <w:sz w:val="16"/>
                <w:szCs w:val="16"/>
                <w:lang w:eastAsia="en-GB"/>
              </w:rPr>
              <w:t>The CN should be aware of the UE</w:t>
            </w:r>
            <w:r w:rsidRPr="00C940AC">
              <w:rPr>
                <w:rFonts w:cs="Arial"/>
                <w:color w:val="000000"/>
                <w:sz w:val="16"/>
                <w:szCs w:val="16"/>
                <w:lang w:eastAsia="en-GB"/>
              </w:rPr>
              <w:t>’</w:t>
            </w:r>
            <w:r w:rsidRPr="00C940AC">
              <w:rPr>
                <w:rFonts w:cs="Arial" w:hint="eastAsia"/>
                <w:color w:val="000000"/>
                <w:sz w:val="16"/>
                <w:szCs w:val="16"/>
                <w:lang w:eastAsia="en-GB"/>
              </w:rPr>
              <w:t>s discontinuous coverage period to CN to avoid paging issues.</w:t>
            </w:r>
          </w:p>
        </w:tc>
      </w:tr>
      <w:tr w:rsidR="00C940AC" w14:paraId="5CA1B53F"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480B6306"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77E2BDD6"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099A0B8"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0B794ED" w14:textId="77777777" w:rsidR="00C940AC" w:rsidRDefault="00C940AC" w:rsidP="00C940AC">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0DD91906" w14:textId="4E2F8505" w:rsidR="00C940AC" w:rsidRPr="00C940AC" w:rsidRDefault="00C940AC" w:rsidP="00C940AC">
            <w:pPr>
              <w:rPr>
                <w:rFonts w:cs="Arial"/>
                <w:color w:val="000000"/>
                <w:sz w:val="16"/>
                <w:szCs w:val="16"/>
                <w:lang w:eastAsia="en-GB"/>
              </w:rPr>
            </w:pPr>
            <w:r>
              <w:rPr>
                <w:rFonts w:cs="Arial"/>
                <w:color w:val="000000"/>
                <w:sz w:val="16"/>
                <w:szCs w:val="16"/>
                <w:lang w:eastAsia="en-GB"/>
              </w:rPr>
              <w:t xml:space="preserve">Proposal 4: </w:t>
            </w:r>
            <w:r w:rsidRPr="00C940AC">
              <w:rPr>
                <w:rFonts w:cs="Arial" w:hint="eastAsia"/>
                <w:color w:val="000000"/>
                <w:sz w:val="16"/>
                <w:szCs w:val="16"/>
                <w:lang w:eastAsia="en-GB"/>
              </w:rPr>
              <w:t>The satellite assistance information or the discontinuous coverage information predicted by UE can be provided to CN for paging.</w:t>
            </w:r>
          </w:p>
        </w:tc>
      </w:tr>
      <w:tr w:rsidR="00C940AC" w14:paraId="01F28432"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42B32953"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E451D28"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6C7C76B9"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DE38652" w14:textId="77777777" w:rsidR="00C940AC" w:rsidRDefault="00C940AC" w:rsidP="00C940AC">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tcPr>
          <w:p w14:paraId="1CA50661" w14:textId="2E181633" w:rsidR="00C940AC" w:rsidRDefault="00C940AC" w:rsidP="00C940AC">
            <w:pPr>
              <w:rPr>
                <w:rFonts w:cs="Arial"/>
                <w:color w:val="000000"/>
                <w:sz w:val="16"/>
                <w:szCs w:val="16"/>
                <w:lang w:eastAsia="en-GB"/>
              </w:rPr>
            </w:pPr>
            <w:r>
              <w:rPr>
                <w:rFonts w:cs="Arial"/>
                <w:color w:val="000000"/>
                <w:sz w:val="16"/>
                <w:szCs w:val="16"/>
                <w:lang w:eastAsia="en-GB"/>
              </w:rPr>
              <w:t xml:space="preserve">Proposal 5: </w:t>
            </w:r>
            <w:r w:rsidRPr="00C940AC">
              <w:rPr>
                <w:rFonts w:cs="Arial" w:hint="eastAsia"/>
                <w:color w:val="000000"/>
                <w:sz w:val="16"/>
                <w:szCs w:val="16"/>
                <w:lang w:eastAsia="en-GB"/>
              </w:rPr>
              <w:t>The explict RRC release using a new RRC Release cause(e.g. coverage discontinuity) can be used before the covearage gap.</w:t>
            </w:r>
          </w:p>
        </w:tc>
      </w:tr>
      <w:tr w:rsidR="00C940AC" w14:paraId="3CE7125F" w14:textId="77777777" w:rsidTr="00CC3709">
        <w:trPr>
          <w:trHeight w:val="675"/>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1953A506" w14:textId="3C36D5A3" w:rsidR="00C940AC" w:rsidRDefault="00C940AC" w:rsidP="00C940AC">
            <w:pPr>
              <w:rPr>
                <w:rFonts w:cs="Arial"/>
                <w:color w:val="000000"/>
                <w:sz w:val="16"/>
                <w:szCs w:val="16"/>
                <w:lang w:eastAsia="en-GB"/>
              </w:rPr>
            </w:pPr>
            <w:r>
              <w:rPr>
                <w:rFonts w:cs="Arial"/>
                <w:color w:val="000000"/>
                <w:sz w:val="16"/>
                <w:szCs w:val="16"/>
                <w:lang w:eastAsia="en-GB"/>
              </w:rPr>
              <w:t>[14]</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38EE96F2" w14:textId="76EC56FC" w:rsidR="00C940AC" w:rsidRDefault="00C940AC" w:rsidP="00C940AC">
            <w:pPr>
              <w:rPr>
                <w:rFonts w:ascii="Calibri" w:hAnsi="Calibri" w:cs="Calibri"/>
                <w:color w:val="0563C1"/>
                <w:sz w:val="22"/>
                <w:szCs w:val="22"/>
                <w:u w:val="single"/>
                <w:lang w:eastAsia="en-GB"/>
              </w:rPr>
            </w:pPr>
            <w:r w:rsidRPr="00C940AC">
              <w:rPr>
                <w:rFonts w:ascii="Calibri" w:hAnsi="Calibri" w:cs="Calibri"/>
                <w:color w:val="0563C1"/>
                <w:sz w:val="22"/>
                <w:szCs w:val="22"/>
                <w:u w:val="single"/>
                <w:lang w:eastAsia="en-GB"/>
              </w:rPr>
              <w:t>R2-2305672</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34218B7F" w14:textId="77777777" w:rsidR="00C940AC" w:rsidRDefault="00C940AC" w:rsidP="00C940AC">
            <w:pPr>
              <w:rPr>
                <w:rFonts w:cs="Arial"/>
                <w:color w:val="000000"/>
                <w:sz w:val="16"/>
                <w:szCs w:val="16"/>
                <w:lang w:eastAsia="en-GB"/>
              </w:rPr>
            </w:pPr>
            <w:r>
              <w:rPr>
                <w:rFonts w:cs="Arial"/>
                <w:color w:val="000000"/>
                <w:sz w:val="16"/>
                <w:szCs w:val="16"/>
                <w:lang w:eastAsia="en-GB"/>
              </w:rPr>
              <w:t>Enhancements to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05F148DA" w14:textId="77777777" w:rsidR="00C940AC" w:rsidRDefault="00C940AC" w:rsidP="00C940AC">
            <w:pPr>
              <w:rPr>
                <w:rFonts w:cs="Arial"/>
                <w:color w:val="000000"/>
                <w:sz w:val="16"/>
                <w:szCs w:val="16"/>
                <w:lang w:eastAsia="en-GB"/>
              </w:rPr>
            </w:pPr>
            <w:r>
              <w:rPr>
                <w:rFonts w:cs="Arial"/>
                <w:color w:val="000000"/>
                <w:sz w:val="16"/>
                <w:szCs w:val="16"/>
                <w:lang w:eastAsia="en-GB"/>
              </w:rPr>
              <w:t>Xiaomi</w:t>
            </w:r>
          </w:p>
        </w:tc>
        <w:tc>
          <w:tcPr>
            <w:tcW w:w="3009" w:type="pct"/>
            <w:tcBorders>
              <w:top w:val="single" w:sz="4" w:space="0" w:color="auto"/>
              <w:left w:val="nil"/>
              <w:bottom w:val="nil"/>
              <w:right w:val="single" w:sz="8" w:space="0" w:color="A6A6A6"/>
            </w:tcBorders>
            <w:shd w:val="clear" w:color="auto" w:fill="auto"/>
          </w:tcPr>
          <w:p w14:paraId="14849223" w14:textId="7A3B292F" w:rsidR="00C940AC" w:rsidRDefault="00C940AC" w:rsidP="00C940AC">
            <w:pPr>
              <w:rPr>
                <w:rFonts w:cs="Arial"/>
                <w:color w:val="000000"/>
                <w:sz w:val="16"/>
                <w:szCs w:val="16"/>
                <w:lang w:eastAsia="en-GB"/>
              </w:rPr>
            </w:pPr>
            <w:r w:rsidRPr="00C940AC">
              <w:rPr>
                <w:rFonts w:cs="Arial"/>
                <w:color w:val="000000"/>
                <w:sz w:val="16"/>
                <w:szCs w:val="16"/>
                <w:lang w:eastAsia="en-GB"/>
              </w:rPr>
              <w:t xml:space="preserve">Proposal </w:t>
            </w:r>
            <w:r w:rsidRPr="00C940AC">
              <w:rPr>
                <w:rFonts w:cs="Arial"/>
                <w:color w:val="000000"/>
                <w:sz w:val="16"/>
                <w:szCs w:val="16"/>
                <w:lang w:eastAsia="en-GB"/>
              </w:rPr>
              <w:fldChar w:fldCharType="begin"/>
            </w:r>
            <w:r w:rsidRPr="00C940AC">
              <w:rPr>
                <w:rFonts w:cs="Arial"/>
                <w:color w:val="000000"/>
                <w:sz w:val="16"/>
                <w:szCs w:val="16"/>
                <w:lang w:eastAsia="en-GB"/>
              </w:rPr>
              <w:instrText xml:space="preserve"> SEQ Proposal \* ARABIC </w:instrText>
            </w:r>
            <w:r w:rsidRPr="00C940AC">
              <w:rPr>
                <w:rFonts w:cs="Arial"/>
                <w:color w:val="000000"/>
                <w:sz w:val="16"/>
                <w:szCs w:val="16"/>
                <w:lang w:eastAsia="en-GB"/>
              </w:rPr>
              <w:fldChar w:fldCharType="separate"/>
            </w:r>
            <w:r w:rsidRPr="00C940AC">
              <w:rPr>
                <w:rFonts w:cs="Arial"/>
                <w:color w:val="000000"/>
                <w:sz w:val="16"/>
                <w:szCs w:val="16"/>
                <w:lang w:eastAsia="en-GB"/>
              </w:rPr>
              <w:t>1</w:t>
            </w:r>
            <w:r w:rsidRPr="00C940AC">
              <w:rPr>
                <w:rFonts w:cs="Arial"/>
                <w:color w:val="000000"/>
                <w:sz w:val="16"/>
                <w:szCs w:val="16"/>
                <w:lang w:eastAsia="en-GB"/>
              </w:rPr>
              <w:fldChar w:fldCharType="end"/>
            </w:r>
            <w:r w:rsidRPr="00C940AC">
              <w:rPr>
                <w:rFonts w:cs="Arial"/>
                <w:color w:val="000000"/>
                <w:sz w:val="16"/>
                <w:szCs w:val="16"/>
                <w:lang w:eastAsia="en-GB"/>
              </w:rPr>
              <w:t xml:space="preserve">: </w:t>
            </w:r>
            <w:r w:rsidRPr="00C940AC">
              <w:rPr>
                <w:rFonts w:cs="Arial" w:hint="eastAsia"/>
                <w:color w:val="000000"/>
                <w:sz w:val="16"/>
                <w:szCs w:val="16"/>
                <w:lang w:eastAsia="en-GB"/>
              </w:rPr>
              <w:t>The issue that UE ends up with no PTW in the in-coverage period should be addressed</w:t>
            </w:r>
            <w:r w:rsidRPr="00C940AC">
              <w:rPr>
                <w:rFonts w:cs="Arial"/>
                <w:color w:val="000000"/>
                <w:sz w:val="16"/>
                <w:szCs w:val="16"/>
                <w:lang w:eastAsia="en-GB"/>
              </w:rPr>
              <w:t>.</w:t>
            </w:r>
          </w:p>
        </w:tc>
      </w:tr>
      <w:tr w:rsidR="00C940AC" w14:paraId="2CBF869F"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7B88F32"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E5A2BFB"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4562C93"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8F8EEED" w14:textId="77777777" w:rsidR="00C940AC" w:rsidRDefault="00C940AC" w:rsidP="00C940AC">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70F2C6BF" w14:textId="2885BC6F" w:rsidR="00C940AC" w:rsidRPr="00C940AC" w:rsidRDefault="00C940AC" w:rsidP="00C940AC">
            <w:pPr>
              <w:rPr>
                <w:rFonts w:cs="Arial"/>
                <w:color w:val="000000"/>
                <w:sz w:val="16"/>
                <w:szCs w:val="16"/>
                <w:lang w:eastAsia="en-GB"/>
              </w:rPr>
            </w:pPr>
            <w:r w:rsidRPr="00C940AC">
              <w:rPr>
                <w:rFonts w:cs="Arial" w:hint="eastAsia"/>
                <w:color w:val="000000"/>
                <w:sz w:val="16"/>
                <w:szCs w:val="16"/>
                <w:lang w:eastAsia="en-GB"/>
              </w:rPr>
              <w:t>Proposal 2: AMF configures the start position</w:t>
            </w:r>
            <w:r w:rsidRPr="00C940AC">
              <w:rPr>
                <w:rFonts w:cs="Arial"/>
                <w:color w:val="000000"/>
                <w:sz w:val="16"/>
                <w:szCs w:val="16"/>
                <w:lang w:eastAsia="en-GB"/>
              </w:rPr>
              <w:t xml:space="preserve"> </w:t>
            </w:r>
            <w:r w:rsidRPr="00C940AC">
              <w:rPr>
                <w:rFonts w:cs="Arial" w:hint="eastAsia"/>
                <w:color w:val="000000"/>
                <w:sz w:val="16"/>
                <w:szCs w:val="16"/>
                <w:lang w:eastAsia="en-GB"/>
              </w:rPr>
              <w:t>(PH) of PTW window.</w:t>
            </w:r>
          </w:p>
        </w:tc>
      </w:tr>
      <w:tr w:rsidR="00C940AC" w14:paraId="598EAD54" w14:textId="77777777" w:rsidTr="00CC3709">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4A9C57B4"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ADD7B57"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DD1A879"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F390B23" w14:textId="77777777" w:rsidR="00C940AC" w:rsidRDefault="00C940AC" w:rsidP="00C940AC">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4A6D2E1B" w14:textId="2468772B" w:rsidR="00C940AC" w:rsidRDefault="00C940AC" w:rsidP="00C940AC">
            <w:pPr>
              <w:rPr>
                <w:rFonts w:cs="Arial"/>
                <w:color w:val="000000"/>
                <w:sz w:val="16"/>
                <w:szCs w:val="16"/>
                <w:lang w:eastAsia="en-GB"/>
              </w:rPr>
            </w:pPr>
            <w:r w:rsidRPr="00C940AC">
              <w:rPr>
                <w:rFonts w:cs="Arial"/>
                <w:color w:val="000000"/>
                <w:sz w:val="16"/>
                <w:szCs w:val="16"/>
                <w:lang w:eastAsia="en-GB"/>
              </w:rPr>
              <w:fldChar w:fldCharType="begin"/>
            </w:r>
            <w:r w:rsidRPr="00C940AC">
              <w:rPr>
                <w:rFonts w:cs="Arial"/>
                <w:color w:val="000000"/>
                <w:sz w:val="16"/>
                <w:szCs w:val="16"/>
                <w:lang w:eastAsia="en-GB"/>
              </w:rPr>
              <w:instrText xml:space="preserve"> REF _Ref134717609 \h  \* MERGEFORMAT </w:instrText>
            </w:r>
            <w:r w:rsidRPr="00C940AC">
              <w:rPr>
                <w:rFonts w:cs="Arial"/>
                <w:color w:val="000000"/>
                <w:sz w:val="16"/>
                <w:szCs w:val="16"/>
                <w:lang w:eastAsia="en-GB"/>
              </w:rPr>
            </w:r>
            <w:r w:rsidRPr="00C940AC">
              <w:rPr>
                <w:rFonts w:cs="Arial"/>
                <w:color w:val="000000"/>
                <w:sz w:val="16"/>
                <w:szCs w:val="16"/>
                <w:lang w:eastAsia="en-GB"/>
              </w:rPr>
              <w:fldChar w:fldCharType="separate"/>
            </w:r>
            <w:r w:rsidRPr="00C940AC">
              <w:rPr>
                <w:rFonts w:cs="Arial"/>
                <w:color w:val="000000"/>
                <w:sz w:val="16"/>
                <w:szCs w:val="16"/>
                <w:lang w:eastAsia="en-GB"/>
              </w:rPr>
              <w:t xml:space="preserve">Proposal </w:t>
            </w:r>
            <w:r w:rsidRPr="00C940AC">
              <w:rPr>
                <w:rFonts w:cs="Arial" w:hint="eastAsia"/>
                <w:color w:val="000000"/>
                <w:sz w:val="16"/>
                <w:szCs w:val="16"/>
                <w:lang w:eastAsia="en-GB"/>
              </w:rPr>
              <w:t>3</w:t>
            </w:r>
            <w:r w:rsidRPr="00C940AC">
              <w:rPr>
                <w:rFonts w:cs="Arial"/>
                <w:color w:val="000000"/>
                <w:sz w:val="16"/>
                <w:szCs w:val="16"/>
                <w:lang w:eastAsia="en-GB"/>
              </w:rPr>
              <w:t>: If UE is in discontinuous coverage, there is no need to perform recovery during T1 and T2.</w:t>
            </w:r>
            <w:r w:rsidRPr="00C940AC">
              <w:rPr>
                <w:rFonts w:cs="Arial"/>
                <w:color w:val="000000"/>
                <w:sz w:val="16"/>
                <w:szCs w:val="16"/>
                <w:lang w:eastAsia="en-GB"/>
              </w:rPr>
              <w:fldChar w:fldCharType="end"/>
            </w:r>
          </w:p>
        </w:tc>
      </w:tr>
      <w:tr w:rsidR="00C940AC" w14:paraId="65963FE8"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519C6274"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7779EE67"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1BBBE5B3"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1267B64F" w14:textId="77777777" w:rsidR="00C940AC" w:rsidRDefault="00C940AC" w:rsidP="00C940AC">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tcPr>
          <w:p w14:paraId="2FC9A39B" w14:textId="4829C7D5" w:rsidR="00C940AC" w:rsidRPr="00C940AC" w:rsidRDefault="00C940AC" w:rsidP="00C940AC">
            <w:pPr>
              <w:rPr>
                <w:rFonts w:cs="Arial"/>
                <w:color w:val="000000"/>
                <w:sz w:val="16"/>
                <w:szCs w:val="16"/>
                <w:lang w:eastAsia="en-GB"/>
              </w:rPr>
            </w:pPr>
            <w:r w:rsidRPr="00C940AC">
              <w:rPr>
                <w:rFonts w:cs="Arial"/>
                <w:color w:val="000000"/>
                <w:sz w:val="16"/>
                <w:szCs w:val="16"/>
                <w:lang w:eastAsia="en-GB"/>
              </w:rPr>
              <w:fldChar w:fldCharType="begin"/>
            </w:r>
            <w:r w:rsidRPr="00C940AC">
              <w:rPr>
                <w:rFonts w:cs="Arial"/>
                <w:color w:val="000000"/>
                <w:sz w:val="16"/>
                <w:szCs w:val="16"/>
                <w:lang w:eastAsia="en-GB"/>
              </w:rPr>
              <w:instrText xml:space="preserve"> REF _Ref131690103 \h  \* MERGEFORMAT </w:instrText>
            </w:r>
            <w:r w:rsidRPr="00C940AC">
              <w:rPr>
                <w:rFonts w:cs="Arial"/>
                <w:color w:val="000000"/>
                <w:sz w:val="16"/>
                <w:szCs w:val="16"/>
                <w:lang w:eastAsia="en-GB"/>
              </w:rPr>
            </w:r>
            <w:r w:rsidRPr="00C940AC">
              <w:rPr>
                <w:rFonts w:cs="Arial"/>
                <w:color w:val="000000"/>
                <w:sz w:val="16"/>
                <w:szCs w:val="16"/>
                <w:lang w:eastAsia="en-GB"/>
              </w:rPr>
              <w:fldChar w:fldCharType="separate"/>
            </w:r>
            <w:r w:rsidRPr="00C940AC">
              <w:rPr>
                <w:rFonts w:cs="Arial"/>
                <w:color w:val="000000"/>
                <w:sz w:val="16"/>
                <w:szCs w:val="16"/>
                <w:lang w:eastAsia="en-GB"/>
              </w:rPr>
              <w:t xml:space="preserve">Proposal </w:t>
            </w:r>
            <w:r w:rsidRPr="00C940AC">
              <w:rPr>
                <w:rFonts w:cs="Arial" w:hint="eastAsia"/>
                <w:color w:val="000000"/>
                <w:sz w:val="16"/>
                <w:szCs w:val="16"/>
                <w:lang w:eastAsia="en-GB"/>
              </w:rPr>
              <w:t>4</w:t>
            </w:r>
            <w:r w:rsidRPr="00C940AC">
              <w:rPr>
                <w:rFonts w:cs="Arial"/>
                <w:color w:val="000000"/>
                <w:sz w:val="16"/>
                <w:szCs w:val="16"/>
                <w:lang w:eastAsia="en-GB"/>
              </w:rPr>
              <w:t>: The assistance information of target cells can be provided to UE in advance for UE performing cell selection/reselection when UE returns to coverage and the assistance information could be frequency, PCI and SSB configuration.</w:t>
            </w:r>
            <w:r w:rsidRPr="00C940AC">
              <w:rPr>
                <w:rFonts w:cs="Arial"/>
                <w:color w:val="000000"/>
                <w:sz w:val="16"/>
                <w:szCs w:val="16"/>
                <w:lang w:eastAsia="en-GB"/>
              </w:rPr>
              <w:fldChar w:fldCharType="end"/>
            </w:r>
          </w:p>
        </w:tc>
      </w:tr>
      <w:tr w:rsidR="008D758E" w14:paraId="0536CED7" w14:textId="77777777" w:rsidTr="00C940AC">
        <w:trPr>
          <w:trHeight w:val="675"/>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27BA64F0" w14:textId="563AF8C6" w:rsidR="008D758E" w:rsidRDefault="00C940AC">
            <w:pPr>
              <w:rPr>
                <w:rFonts w:cs="Arial"/>
                <w:color w:val="000000"/>
                <w:sz w:val="16"/>
                <w:szCs w:val="16"/>
                <w:lang w:eastAsia="en-GB"/>
              </w:rPr>
            </w:pPr>
            <w:r>
              <w:rPr>
                <w:rFonts w:cs="Arial"/>
                <w:color w:val="000000"/>
                <w:sz w:val="16"/>
                <w:szCs w:val="16"/>
                <w:lang w:eastAsia="en-GB"/>
              </w:rPr>
              <w:t>[15</w:t>
            </w:r>
            <w:r w:rsidR="00340FEA">
              <w:rPr>
                <w:rFonts w:cs="Arial"/>
                <w:color w:val="000000"/>
                <w:sz w:val="16"/>
                <w:szCs w:val="16"/>
                <w:lang w:eastAsia="en-GB"/>
              </w:rPr>
              <w:t>]</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34BF09E7" w14:textId="7EDEC72A" w:rsidR="008D758E" w:rsidRDefault="00C940AC">
            <w:pPr>
              <w:rPr>
                <w:rFonts w:ascii="Calibri" w:hAnsi="Calibri" w:cs="Calibri"/>
                <w:color w:val="0563C1"/>
                <w:sz w:val="22"/>
                <w:szCs w:val="22"/>
                <w:u w:val="single"/>
                <w:lang w:eastAsia="en-GB"/>
              </w:rPr>
            </w:pPr>
            <w:r w:rsidRPr="00C940AC">
              <w:rPr>
                <w:rFonts w:ascii="Calibri" w:hAnsi="Calibri" w:cs="Calibri"/>
                <w:color w:val="0563C1"/>
                <w:sz w:val="22"/>
                <w:szCs w:val="22"/>
                <w:u w:val="single"/>
                <w:lang w:eastAsia="en-GB"/>
              </w:rPr>
              <w:t>R2-2305959</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1FEBBE08" w14:textId="77777777" w:rsidR="008D758E" w:rsidRDefault="00340FEA">
            <w:pPr>
              <w:rPr>
                <w:rFonts w:cs="Arial"/>
                <w:color w:val="000000"/>
                <w:sz w:val="16"/>
                <w:szCs w:val="16"/>
                <w:lang w:eastAsia="en-GB"/>
              </w:rPr>
            </w:pPr>
            <w:r>
              <w:rPr>
                <w:rFonts w:cs="Arial"/>
                <w:color w:val="000000"/>
                <w:sz w:val="16"/>
                <w:szCs w:val="16"/>
                <w:lang w:eastAsia="en-GB"/>
              </w:rPr>
              <w:t>RAN2 enhancements for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31E60DF3" w14:textId="77777777" w:rsidR="008D758E" w:rsidRDefault="00340FEA">
            <w:pPr>
              <w:rPr>
                <w:rFonts w:cs="Arial"/>
                <w:color w:val="000000"/>
                <w:sz w:val="16"/>
                <w:szCs w:val="16"/>
                <w:lang w:eastAsia="en-GB"/>
              </w:rPr>
            </w:pPr>
            <w:r>
              <w:rPr>
                <w:rFonts w:cs="Arial"/>
                <w:color w:val="000000"/>
                <w:sz w:val="16"/>
                <w:szCs w:val="16"/>
                <w:lang w:eastAsia="en-GB"/>
              </w:rPr>
              <w:t>ZTE Corporation, Sanechips</w:t>
            </w:r>
          </w:p>
        </w:tc>
        <w:tc>
          <w:tcPr>
            <w:tcW w:w="3009" w:type="pct"/>
            <w:tcBorders>
              <w:top w:val="single" w:sz="4" w:space="0" w:color="auto"/>
              <w:left w:val="nil"/>
              <w:bottom w:val="nil"/>
              <w:right w:val="single" w:sz="8" w:space="0" w:color="A6A6A6"/>
            </w:tcBorders>
            <w:shd w:val="clear" w:color="auto" w:fill="auto"/>
            <w:vAlign w:val="center"/>
          </w:tcPr>
          <w:p w14:paraId="61B20355" w14:textId="77777777" w:rsidR="008D758E" w:rsidRDefault="00340FEA">
            <w:pPr>
              <w:rPr>
                <w:rFonts w:cs="Arial"/>
                <w:color w:val="000000"/>
                <w:sz w:val="16"/>
                <w:szCs w:val="16"/>
                <w:lang w:eastAsia="en-GB"/>
              </w:rPr>
            </w:pPr>
            <w:r>
              <w:rPr>
                <w:rFonts w:cs="Arial"/>
                <w:color w:val="000000"/>
                <w:sz w:val="16"/>
                <w:szCs w:val="16"/>
                <w:lang w:eastAsia="en-GB"/>
              </w:rPr>
              <w:t>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w:t>
            </w:r>
          </w:p>
        </w:tc>
      </w:tr>
      <w:tr w:rsidR="008D758E" w14:paraId="702A3C5C"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1418C584"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55E07F0"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3633164"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1F6AB3CE"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5B809D95" w14:textId="77777777" w:rsidR="008D758E" w:rsidRDefault="00340FEA">
            <w:pPr>
              <w:rPr>
                <w:rFonts w:cs="Arial"/>
                <w:color w:val="000000"/>
                <w:sz w:val="16"/>
                <w:szCs w:val="16"/>
                <w:lang w:eastAsia="en-GB"/>
              </w:rPr>
            </w:pPr>
            <w:r>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rsidR="008D758E" w14:paraId="2067A8D8" w14:textId="77777777" w:rsidTr="00C940AC">
        <w:trPr>
          <w:trHeight w:val="675"/>
          <w:jc w:val="center"/>
        </w:trPr>
        <w:tc>
          <w:tcPr>
            <w:tcW w:w="347" w:type="pct"/>
            <w:vMerge/>
            <w:tcBorders>
              <w:top w:val="nil"/>
              <w:left w:val="single" w:sz="8" w:space="0" w:color="A6A6A6"/>
              <w:bottom w:val="single" w:sz="8" w:space="0" w:color="A6A6A6"/>
              <w:right w:val="single" w:sz="8" w:space="0" w:color="A6A6A6"/>
            </w:tcBorders>
            <w:vAlign w:val="center"/>
          </w:tcPr>
          <w:p w14:paraId="7C2B0081"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8BF46C2"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D0A378C"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0C01E31C"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3F72565B" w14:textId="77777777" w:rsidR="008D758E" w:rsidRDefault="00340FEA">
            <w:pPr>
              <w:rPr>
                <w:rFonts w:cs="Arial"/>
                <w:color w:val="000000"/>
                <w:sz w:val="16"/>
                <w:szCs w:val="16"/>
                <w:lang w:eastAsia="en-GB"/>
              </w:rPr>
            </w:pPr>
            <w:r>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rsidR="008D758E" w14:paraId="5D74C620"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7CF4C86A"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5B9731B"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681C287"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B108836"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44467149" w14:textId="77777777" w:rsidR="008D758E" w:rsidRDefault="00340FEA">
            <w:pPr>
              <w:rPr>
                <w:rFonts w:cs="Arial"/>
                <w:color w:val="000000"/>
                <w:sz w:val="16"/>
                <w:szCs w:val="16"/>
                <w:lang w:eastAsia="en-GB"/>
              </w:rPr>
            </w:pPr>
            <w:r>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rsidR="008D758E" w14:paraId="56E15F23" w14:textId="77777777" w:rsidTr="00C940AC">
        <w:trPr>
          <w:trHeight w:val="675"/>
          <w:jc w:val="center"/>
        </w:trPr>
        <w:tc>
          <w:tcPr>
            <w:tcW w:w="347" w:type="pct"/>
            <w:vMerge/>
            <w:tcBorders>
              <w:top w:val="nil"/>
              <w:left w:val="single" w:sz="8" w:space="0" w:color="A6A6A6"/>
              <w:bottom w:val="single" w:sz="8" w:space="0" w:color="A6A6A6"/>
              <w:right w:val="single" w:sz="8" w:space="0" w:color="A6A6A6"/>
            </w:tcBorders>
            <w:vAlign w:val="center"/>
          </w:tcPr>
          <w:p w14:paraId="0CE5DFA4"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9C15FC8"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3A846741"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0479FC2A"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56CB78AD" w14:textId="77777777" w:rsidR="008D758E" w:rsidRDefault="00340FEA">
            <w:pPr>
              <w:rPr>
                <w:rFonts w:cs="Arial"/>
                <w:color w:val="000000"/>
                <w:sz w:val="16"/>
                <w:szCs w:val="16"/>
                <w:lang w:eastAsia="en-GB"/>
              </w:rPr>
            </w:pPr>
            <w:r>
              <w:rPr>
                <w:rFonts w:cs="Arial"/>
                <w:color w:val="000000"/>
                <w:sz w:val="16"/>
                <w:szCs w:val="16"/>
                <w:lang w:eastAsia="en-GB"/>
              </w:rPr>
              <w:t xml:space="preserve">Proposal 2c: The legacy IE extendedWaitTime can be reused to stop the subsequent NAS layer processes after UE is released to idle mode due to discontinuous coverage. The extension to the value range of extendedWaitTime needs to be discussed. </w:t>
            </w:r>
          </w:p>
        </w:tc>
      </w:tr>
      <w:tr w:rsidR="008D758E" w14:paraId="4C3FE2CF" w14:textId="77777777" w:rsidTr="00C940AC">
        <w:trPr>
          <w:trHeight w:val="465"/>
          <w:jc w:val="center"/>
        </w:trPr>
        <w:tc>
          <w:tcPr>
            <w:tcW w:w="347" w:type="pct"/>
            <w:vMerge/>
            <w:tcBorders>
              <w:top w:val="nil"/>
              <w:left w:val="single" w:sz="8" w:space="0" w:color="A6A6A6"/>
              <w:bottom w:val="single" w:sz="8" w:space="0" w:color="A6A6A6"/>
              <w:right w:val="single" w:sz="8" w:space="0" w:color="A6A6A6"/>
            </w:tcBorders>
            <w:vAlign w:val="center"/>
          </w:tcPr>
          <w:p w14:paraId="3F49B946"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0A55841B"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DB9B2D7"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80E89F8" w14:textId="77777777" w:rsidR="008D758E" w:rsidRDefault="008D758E">
            <w:pPr>
              <w:rPr>
                <w:rFonts w:cs="Arial"/>
                <w:color w:val="000000"/>
                <w:sz w:val="16"/>
                <w:szCs w:val="16"/>
                <w:lang w:eastAsia="en-GB"/>
              </w:rPr>
            </w:pPr>
          </w:p>
        </w:tc>
        <w:tc>
          <w:tcPr>
            <w:tcW w:w="3009" w:type="pct"/>
            <w:tcBorders>
              <w:top w:val="nil"/>
              <w:left w:val="nil"/>
              <w:bottom w:val="single" w:sz="8" w:space="0" w:color="A6A6A6"/>
              <w:right w:val="single" w:sz="8" w:space="0" w:color="A6A6A6"/>
            </w:tcBorders>
            <w:shd w:val="clear" w:color="auto" w:fill="auto"/>
            <w:vAlign w:val="center"/>
          </w:tcPr>
          <w:p w14:paraId="50CFBAD8" w14:textId="77777777" w:rsidR="008D758E" w:rsidRDefault="00340FEA">
            <w:pPr>
              <w:rPr>
                <w:rFonts w:cs="Arial"/>
                <w:color w:val="000000"/>
                <w:sz w:val="16"/>
                <w:szCs w:val="16"/>
                <w:lang w:eastAsia="en-GB"/>
              </w:rPr>
            </w:pPr>
            <w:r>
              <w:rPr>
                <w:rFonts w:cs="Arial"/>
                <w:color w:val="000000"/>
                <w:sz w:val="16"/>
                <w:szCs w:val="16"/>
                <w:lang w:eastAsia="en-GB"/>
              </w:rPr>
              <w:t>Proposal 2d</w:t>
            </w:r>
            <w:r>
              <w:rPr>
                <w:rFonts w:cs="Arial"/>
                <w:b/>
                <w:bCs/>
                <w:color w:val="000000"/>
                <w:sz w:val="16"/>
                <w:szCs w:val="16"/>
                <w:lang w:eastAsia="en-GB"/>
              </w:rPr>
              <w:t>:</w:t>
            </w:r>
            <w:r>
              <w:rPr>
                <w:rFonts w:cs="Arial"/>
                <w:color w:val="000000"/>
                <w:sz w:val="16"/>
                <w:szCs w:val="16"/>
                <w:lang w:eastAsia="en-GB"/>
              </w:rPr>
              <w:t xml:space="preserve"> The UE in connected mode could provide out-of-coverage period or unreachability period information as an assistance to the network (eNB).</w:t>
            </w:r>
          </w:p>
        </w:tc>
      </w:tr>
    </w:tbl>
    <w:p w14:paraId="49ED0015" w14:textId="77777777" w:rsidR="008D758E" w:rsidRDefault="008D758E"/>
    <w:p w14:paraId="2428FA26" w14:textId="77777777" w:rsidR="008D758E" w:rsidRDefault="008D758E"/>
    <w:p w14:paraId="53115972" w14:textId="77777777" w:rsidR="008D758E" w:rsidRDefault="008D758E">
      <w:pPr>
        <w:pStyle w:val="Reference"/>
        <w:numPr>
          <w:ilvl w:val="0"/>
          <w:numId w:val="0"/>
        </w:numPr>
        <w:ind w:left="567" w:hanging="567"/>
      </w:pPr>
    </w:p>
    <w:sectPr w:rsidR="008D758E" w:rsidSect="00E668A5">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5EED5" w14:textId="77777777" w:rsidR="000F7EA2" w:rsidRDefault="000F7EA2">
      <w:pPr>
        <w:spacing w:after="0"/>
      </w:pPr>
      <w:r>
        <w:separator/>
      </w:r>
    </w:p>
  </w:endnote>
  <w:endnote w:type="continuationSeparator" w:id="0">
    <w:p w14:paraId="1146A2D6" w14:textId="77777777" w:rsidR="000F7EA2" w:rsidRDefault="000F7E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5073E" w14:textId="632029DF" w:rsidR="00A16390" w:rsidRDefault="00A16390">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0F0A77">
      <w:rPr>
        <w:rStyle w:val="af4"/>
        <w:noProof/>
      </w:rPr>
      <w:t>10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F0A77">
      <w:rPr>
        <w:rStyle w:val="af4"/>
        <w:noProof/>
      </w:rPr>
      <w:t>13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4E79E" w14:textId="77777777" w:rsidR="000F7EA2" w:rsidRDefault="000F7EA2">
      <w:pPr>
        <w:spacing w:after="0"/>
      </w:pPr>
      <w:r>
        <w:separator/>
      </w:r>
    </w:p>
  </w:footnote>
  <w:footnote w:type="continuationSeparator" w:id="0">
    <w:p w14:paraId="389BAC9F" w14:textId="77777777" w:rsidR="000F7EA2" w:rsidRDefault="000F7E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1001"/>
        </w:tabs>
        <w:ind w:left="1001"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9D90072"/>
    <w:multiLevelType w:val="hybridMultilevel"/>
    <w:tmpl w:val="A2E491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424E35"/>
    <w:multiLevelType w:val="hybridMultilevel"/>
    <w:tmpl w:val="3AC4EE5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7343F3E"/>
    <w:multiLevelType w:val="hybridMultilevel"/>
    <w:tmpl w:val="92F0A46A"/>
    <w:lvl w:ilvl="0" w:tplc="183E70D6">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47561B"/>
    <w:multiLevelType w:val="multilevel"/>
    <w:tmpl w:val="4DA32D4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F55F29"/>
    <w:multiLevelType w:val="hybridMultilevel"/>
    <w:tmpl w:val="EB605DBA"/>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72A5190"/>
    <w:multiLevelType w:val="hybridMultilevel"/>
    <w:tmpl w:val="332EEF1C"/>
    <w:lvl w:ilvl="0" w:tplc="55DC4B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66634"/>
    <w:multiLevelType w:val="hybridMultilevel"/>
    <w:tmpl w:val="6A92D3E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493B5E"/>
    <w:multiLevelType w:val="hybridMultilevel"/>
    <w:tmpl w:val="AC8AD696"/>
    <w:lvl w:ilvl="0" w:tplc="FFFFFFFF">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A32D4A"/>
    <w:multiLevelType w:val="multilevel"/>
    <w:tmpl w:val="4DA32D4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985ED6"/>
    <w:multiLevelType w:val="hybridMultilevel"/>
    <w:tmpl w:val="172680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5324FB"/>
    <w:multiLevelType w:val="multilevel"/>
    <w:tmpl w:val="585324FB"/>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5D7CBB"/>
    <w:multiLevelType w:val="multilevel"/>
    <w:tmpl w:val="4DA32D4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9C6943"/>
    <w:multiLevelType w:val="multilevel"/>
    <w:tmpl w:val="5A9C6943"/>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62C3A56"/>
    <w:multiLevelType w:val="hybridMultilevel"/>
    <w:tmpl w:val="66D4384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9617F9"/>
    <w:multiLevelType w:val="hybridMultilevel"/>
    <w:tmpl w:val="CD2A405C"/>
    <w:lvl w:ilvl="0" w:tplc="FFFFFFFF">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13"/>
  </w:num>
  <w:num w:numId="4">
    <w:abstractNumId w:val="12"/>
  </w:num>
  <w:num w:numId="5">
    <w:abstractNumId w:val="18"/>
  </w:num>
  <w:num w:numId="6">
    <w:abstractNumId w:val="0"/>
  </w:num>
  <w:num w:numId="7">
    <w:abstractNumId w:val="11"/>
  </w:num>
  <w:num w:numId="8">
    <w:abstractNumId w:val="17"/>
  </w:num>
  <w:num w:numId="9">
    <w:abstractNumId w:val="15"/>
  </w:num>
  <w:num w:numId="10">
    <w:abstractNumId w:val="7"/>
  </w:num>
  <w:num w:numId="11">
    <w:abstractNumId w:val="13"/>
  </w:num>
  <w:num w:numId="12">
    <w:abstractNumId w:val="16"/>
  </w:num>
  <w:num w:numId="13">
    <w:abstractNumId w:val="6"/>
  </w:num>
  <w:num w:numId="14">
    <w:abstractNumId w:val="2"/>
  </w:num>
  <w:num w:numId="15">
    <w:abstractNumId w:val="8"/>
  </w:num>
  <w:num w:numId="16">
    <w:abstractNumId w:val="4"/>
  </w:num>
  <w:num w:numId="17">
    <w:abstractNumId w:val="3"/>
  </w:num>
  <w:num w:numId="18">
    <w:abstractNumId w:val="10"/>
  </w:num>
  <w:num w:numId="19">
    <w:abstractNumId w:val="5"/>
  </w:num>
  <w:num w:numId="20">
    <w:abstractNumId w:val="1"/>
  </w:num>
  <w:num w:numId="21">
    <w:abstractNumId w:val="20"/>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hideGrammaticalErrors/>
  <w:doNotTrackFormatting/>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214E6A"/>
    <w:rsid w:val="0000018D"/>
    <w:rsid w:val="00003AB4"/>
    <w:rsid w:val="0000524E"/>
    <w:rsid w:val="0000658E"/>
    <w:rsid w:val="00006E65"/>
    <w:rsid w:val="00007122"/>
    <w:rsid w:val="00007328"/>
    <w:rsid w:val="00007502"/>
    <w:rsid w:val="000078A7"/>
    <w:rsid w:val="000100FF"/>
    <w:rsid w:val="00010419"/>
    <w:rsid w:val="00010BDD"/>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063"/>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A12"/>
    <w:rsid w:val="00050DC2"/>
    <w:rsid w:val="0005151C"/>
    <w:rsid w:val="00053367"/>
    <w:rsid w:val="00053705"/>
    <w:rsid w:val="0005377A"/>
    <w:rsid w:val="0005398D"/>
    <w:rsid w:val="000600DC"/>
    <w:rsid w:val="000601F9"/>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13FE"/>
    <w:rsid w:val="0007265F"/>
    <w:rsid w:val="00072ADE"/>
    <w:rsid w:val="00074109"/>
    <w:rsid w:val="00074F4E"/>
    <w:rsid w:val="00075632"/>
    <w:rsid w:val="00075654"/>
    <w:rsid w:val="00076214"/>
    <w:rsid w:val="00076A34"/>
    <w:rsid w:val="00077E4A"/>
    <w:rsid w:val="00082A10"/>
    <w:rsid w:val="0008430A"/>
    <w:rsid w:val="00084334"/>
    <w:rsid w:val="00084D27"/>
    <w:rsid w:val="00085154"/>
    <w:rsid w:val="00087127"/>
    <w:rsid w:val="00087659"/>
    <w:rsid w:val="0008793C"/>
    <w:rsid w:val="00087F06"/>
    <w:rsid w:val="00087F51"/>
    <w:rsid w:val="000902CC"/>
    <w:rsid w:val="000912BF"/>
    <w:rsid w:val="00091494"/>
    <w:rsid w:val="000917C0"/>
    <w:rsid w:val="00092811"/>
    <w:rsid w:val="00093B59"/>
    <w:rsid w:val="000958C8"/>
    <w:rsid w:val="00097975"/>
    <w:rsid w:val="000A331D"/>
    <w:rsid w:val="000A3D23"/>
    <w:rsid w:val="000A4111"/>
    <w:rsid w:val="000A4965"/>
    <w:rsid w:val="000A514F"/>
    <w:rsid w:val="000A53D1"/>
    <w:rsid w:val="000A577C"/>
    <w:rsid w:val="000A60EB"/>
    <w:rsid w:val="000A7277"/>
    <w:rsid w:val="000A7347"/>
    <w:rsid w:val="000A7743"/>
    <w:rsid w:val="000A7B18"/>
    <w:rsid w:val="000B13CF"/>
    <w:rsid w:val="000B2778"/>
    <w:rsid w:val="000B2A55"/>
    <w:rsid w:val="000B2C3A"/>
    <w:rsid w:val="000B324C"/>
    <w:rsid w:val="000B3CC0"/>
    <w:rsid w:val="000B3CE8"/>
    <w:rsid w:val="000B3F2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1B8"/>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4FBD"/>
    <w:rsid w:val="000E5078"/>
    <w:rsid w:val="000E5B7E"/>
    <w:rsid w:val="000E661B"/>
    <w:rsid w:val="000E6BA4"/>
    <w:rsid w:val="000E6DFA"/>
    <w:rsid w:val="000E7256"/>
    <w:rsid w:val="000F0A77"/>
    <w:rsid w:val="000F0D0F"/>
    <w:rsid w:val="000F0FFB"/>
    <w:rsid w:val="000F339D"/>
    <w:rsid w:val="000F467C"/>
    <w:rsid w:val="000F5F2A"/>
    <w:rsid w:val="000F72EA"/>
    <w:rsid w:val="000F7EA2"/>
    <w:rsid w:val="00101224"/>
    <w:rsid w:val="0010199F"/>
    <w:rsid w:val="00101A4E"/>
    <w:rsid w:val="001023F4"/>
    <w:rsid w:val="0010363B"/>
    <w:rsid w:val="00103AD3"/>
    <w:rsid w:val="001047A1"/>
    <w:rsid w:val="001048BF"/>
    <w:rsid w:val="00105094"/>
    <w:rsid w:val="00106FB0"/>
    <w:rsid w:val="0010709F"/>
    <w:rsid w:val="0010747E"/>
    <w:rsid w:val="0010748D"/>
    <w:rsid w:val="00107B0C"/>
    <w:rsid w:val="00107CAC"/>
    <w:rsid w:val="001100E4"/>
    <w:rsid w:val="00110957"/>
    <w:rsid w:val="00111969"/>
    <w:rsid w:val="001120FA"/>
    <w:rsid w:val="00112282"/>
    <w:rsid w:val="001128BF"/>
    <w:rsid w:val="001129D8"/>
    <w:rsid w:val="001140EC"/>
    <w:rsid w:val="00114B5B"/>
    <w:rsid w:val="001155C4"/>
    <w:rsid w:val="001169CC"/>
    <w:rsid w:val="00120014"/>
    <w:rsid w:val="00120072"/>
    <w:rsid w:val="001200CC"/>
    <w:rsid w:val="0012020D"/>
    <w:rsid w:val="001217FB"/>
    <w:rsid w:val="00123280"/>
    <w:rsid w:val="00124739"/>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C78"/>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D3"/>
    <w:rsid w:val="001871E3"/>
    <w:rsid w:val="00187220"/>
    <w:rsid w:val="001873EA"/>
    <w:rsid w:val="00187A1B"/>
    <w:rsid w:val="00187EFE"/>
    <w:rsid w:val="001904EE"/>
    <w:rsid w:val="00191038"/>
    <w:rsid w:val="0019153E"/>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3C5"/>
    <w:rsid w:val="001C5412"/>
    <w:rsid w:val="001C5456"/>
    <w:rsid w:val="001C649A"/>
    <w:rsid w:val="001C68D7"/>
    <w:rsid w:val="001C7ABB"/>
    <w:rsid w:val="001C7C65"/>
    <w:rsid w:val="001D1B16"/>
    <w:rsid w:val="001D23DA"/>
    <w:rsid w:val="001D30FD"/>
    <w:rsid w:val="001D4E39"/>
    <w:rsid w:val="001D4E3A"/>
    <w:rsid w:val="001D5955"/>
    <w:rsid w:val="001D5BCB"/>
    <w:rsid w:val="001D6098"/>
    <w:rsid w:val="001D6B5F"/>
    <w:rsid w:val="001D6D0E"/>
    <w:rsid w:val="001D6D3A"/>
    <w:rsid w:val="001D737F"/>
    <w:rsid w:val="001D768F"/>
    <w:rsid w:val="001E0139"/>
    <w:rsid w:val="001E0BA7"/>
    <w:rsid w:val="001E1868"/>
    <w:rsid w:val="001E22E0"/>
    <w:rsid w:val="001E34A4"/>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372"/>
    <w:rsid w:val="00201F2D"/>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66E8"/>
    <w:rsid w:val="00217CB7"/>
    <w:rsid w:val="00221768"/>
    <w:rsid w:val="00221A56"/>
    <w:rsid w:val="00221BBD"/>
    <w:rsid w:val="0022272A"/>
    <w:rsid w:val="002229E7"/>
    <w:rsid w:val="00222A81"/>
    <w:rsid w:val="00222B73"/>
    <w:rsid w:val="0022319F"/>
    <w:rsid w:val="00223CDE"/>
    <w:rsid w:val="002241DD"/>
    <w:rsid w:val="00225497"/>
    <w:rsid w:val="002255E8"/>
    <w:rsid w:val="00225C03"/>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6CD2"/>
    <w:rsid w:val="00267AC4"/>
    <w:rsid w:val="00267CF0"/>
    <w:rsid w:val="002706A6"/>
    <w:rsid w:val="00270BE9"/>
    <w:rsid w:val="00271F16"/>
    <w:rsid w:val="00275D83"/>
    <w:rsid w:val="00280218"/>
    <w:rsid w:val="002804AE"/>
    <w:rsid w:val="002834D7"/>
    <w:rsid w:val="002834ED"/>
    <w:rsid w:val="002837D3"/>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B7E"/>
    <w:rsid w:val="002A0C0D"/>
    <w:rsid w:val="002A12BC"/>
    <w:rsid w:val="002A1E64"/>
    <w:rsid w:val="002A2050"/>
    <w:rsid w:val="002A212E"/>
    <w:rsid w:val="002A2A60"/>
    <w:rsid w:val="002A40F1"/>
    <w:rsid w:val="002A54D4"/>
    <w:rsid w:val="002A54DD"/>
    <w:rsid w:val="002A62FA"/>
    <w:rsid w:val="002A6869"/>
    <w:rsid w:val="002A7390"/>
    <w:rsid w:val="002B0BD2"/>
    <w:rsid w:val="002B0E33"/>
    <w:rsid w:val="002B15B9"/>
    <w:rsid w:val="002B35AB"/>
    <w:rsid w:val="002B3F95"/>
    <w:rsid w:val="002B3FFE"/>
    <w:rsid w:val="002B4B9A"/>
    <w:rsid w:val="002B4CCE"/>
    <w:rsid w:val="002B56DB"/>
    <w:rsid w:val="002B5926"/>
    <w:rsid w:val="002B5CA9"/>
    <w:rsid w:val="002B5D84"/>
    <w:rsid w:val="002C1397"/>
    <w:rsid w:val="002C32C8"/>
    <w:rsid w:val="002C3E18"/>
    <w:rsid w:val="002C4C84"/>
    <w:rsid w:val="002C5272"/>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6E20"/>
    <w:rsid w:val="002D7427"/>
    <w:rsid w:val="002D74BB"/>
    <w:rsid w:val="002E0043"/>
    <w:rsid w:val="002E0519"/>
    <w:rsid w:val="002E0EF7"/>
    <w:rsid w:val="002E0F72"/>
    <w:rsid w:val="002E115F"/>
    <w:rsid w:val="002E196F"/>
    <w:rsid w:val="002E2E35"/>
    <w:rsid w:val="002E3316"/>
    <w:rsid w:val="002E3889"/>
    <w:rsid w:val="002E3D99"/>
    <w:rsid w:val="002E40D2"/>
    <w:rsid w:val="002E52B1"/>
    <w:rsid w:val="002E575A"/>
    <w:rsid w:val="002E69E6"/>
    <w:rsid w:val="002E7711"/>
    <w:rsid w:val="002E7BD4"/>
    <w:rsid w:val="002F0D80"/>
    <w:rsid w:val="002F0EA7"/>
    <w:rsid w:val="002F0EFD"/>
    <w:rsid w:val="002F129C"/>
    <w:rsid w:val="002F1976"/>
    <w:rsid w:val="002F1B2E"/>
    <w:rsid w:val="002F1D27"/>
    <w:rsid w:val="002F2CAD"/>
    <w:rsid w:val="002F2D7C"/>
    <w:rsid w:val="002F3154"/>
    <w:rsid w:val="002F3704"/>
    <w:rsid w:val="002F408F"/>
    <w:rsid w:val="002F4BCE"/>
    <w:rsid w:val="002F52DF"/>
    <w:rsid w:val="002F5F1B"/>
    <w:rsid w:val="002F5F2D"/>
    <w:rsid w:val="002F6671"/>
    <w:rsid w:val="002F6A3E"/>
    <w:rsid w:val="002F7911"/>
    <w:rsid w:val="00300452"/>
    <w:rsid w:val="0030130A"/>
    <w:rsid w:val="00302697"/>
    <w:rsid w:val="0030373A"/>
    <w:rsid w:val="00304CDE"/>
    <w:rsid w:val="00304D91"/>
    <w:rsid w:val="00305356"/>
    <w:rsid w:val="00306204"/>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0FEA"/>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9BE"/>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7755E"/>
    <w:rsid w:val="003802CB"/>
    <w:rsid w:val="003802CE"/>
    <w:rsid w:val="00380C81"/>
    <w:rsid w:val="00381027"/>
    <w:rsid w:val="00382CC3"/>
    <w:rsid w:val="00383122"/>
    <w:rsid w:val="0038329D"/>
    <w:rsid w:val="00383D4F"/>
    <w:rsid w:val="003846D6"/>
    <w:rsid w:val="00384979"/>
    <w:rsid w:val="0038511B"/>
    <w:rsid w:val="00385387"/>
    <w:rsid w:val="00385A8B"/>
    <w:rsid w:val="00386A0D"/>
    <w:rsid w:val="003870B6"/>
    <w:rsid w:val="00387A3A"/>
    <w:rsid w:val="00387C9B"/>
    <w:rsid w:val="00390375"/>
    <w:rsid w:val="00391C9A"/>
    <w:rsid w:val="00392C77"/>
    <w:rsid w:val="00392FD9"/>
    <w:rsid w:val="00393711"/>
    <w:rsid w:val="00393FA6"/>
    <w:rsid w:val="00394315"/>
    <w:rsid w:val="00394CF3"/>
    <w:rsid w:val="00395AE8"/>
    <w:rsid w:val="00395D7A"/>
    <w:rsid w:val="0039750E"/>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4AE"/>
    <w:rsid w:val="003C157F"/>
    <w:rsid w:val="003C2024"/>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2E4"/>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A7C"/>
    <w:rsid w:val="00404F9A"/>
    <w:rsid w:val="0040551D"/>
    <w:rsid w:val="00405534"/>
    <w:rsid w:val="004056BB"/>
    <w:rsid w:val="004067E4"/>
    <w:rsid w:val="00406D4C"/>
    <w:rsid w:val="00406F4E"/>
    <w:rsid w:val="004072BB"/>
    <w:rsid w:val="0041002E"/>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290"/>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6C2"/>
    <w:rsid w:val="00455ED9"/>
    <w:rsid w:val="00456EEC"/>
    <w:rsid w:val="00457829"/>
    <w:rsid w:val="00461128"/>
    <w:rsid w:val="0046183E"/>
    <w:rsid w:val="00462319"/>
    <w:rsid w:val="004634B0"/>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557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378E"/>
    <w:rsid w:val="004B4A2A"/>
    <w:rsid w:val="004B5071"/>
    <w:rsid w:val="004B5D32"/>
    <w:rsid w:val="004B65D2"/>
    <w:rsid w:val="004B699C"/>
    <w:rsid w:val="004B74F4"/>
    <w:rsid w:val="004B7BF5"/>
    <w:rsid w:val="004B7C61"/>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CE9"/>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979"/>
    <w:rsid w:val="004F2ABC"/>
    <w:rsid w:val="004F2C33"/>
    <w:rsid w:val="004F39A2"/>
    <w:rsid w:val="004F4140"/>
    <w:rsid w:val="004F4643"/>
    <w:rsid w:val="004F5F31"/>
    <w:rsid w:val="004F6CE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83D"/>
    <w:rsid w:val="00532D8F"/>
    <w:rsid w:val="00534D4D"/>
    <w:rsid w:val="00534DBB"/>
    <w:rsid w:val="00536103"/>
    <w:rsid w:val="005376CD"/>
    <w:rsid w:val="00542333"/>
    <w:rsid w:val="005428B8"/>
    <w:rsid w:val="005433CE"/>
    <w:rsid w:val="00543AA6"/>
    <w:rsid w:val="00543BE8"/>
    <w:rsid w:val="0054503E"/>
    <w:rsid w:val="00545AC5"/>
    <w:rsid w:val="00545CBD"/>
    <w:rsid w:val="0054628B"/>
    <w:rsid w:val="00546B63"/>
    <w:rsid w:val="005478FC"/>
    <w:rsid w:val="00547B61"/>
    <w:rsid w:val="00550910"/>
    <w:rsid w:val="005510DD"/>
    <w:rsid w:val="005512F2"/>
    <w:rsid w:val="00551340"/>
    <w:rsid w:val="0055197A"/>
    <w:rsid w:val="00551C15"/>
    <w:rsid w:val="00552FF9"/>
    <w:rsid w:val="00553032"/>
    <w:rsid w:val="00553742"/>
    <w:rsid w:val="00554656"/>
    <w:rsid w:val="005547B0"/>
    <w:rsid w:val="00554875"/>
    <w:rsid w:val="0055488D"/>
    <w:rsid w:val="00555438"/>
    <w:rsid w:val="00557A3A"/>
    <w:rsid w:val="00560B0F"/>
    <w:rsid w:val="00561CA9"/>
    <w:rsid w:val="00562D5A"/>
    <w:rsid w:val="00563CC3"/>
    <w:rsid w:val="00564569"/>
    <w:rsid w:val="0056536F"/>
    <w:rsid w:val="00565D3C"/>
    <w:rsid w:val="00566035"/>
    <w:rsid w:val="00566A43"/>
    <w:rsid w:val="00567E96"/>
    <w:rsid w:val="00567FA7"/>
    <w:rsid w:val="00570A4E"/>
    <w:rsid w:val="005710A5"/>
    <w:rsid w:val="00571D9B"/>
    <w:rsid w:val="00572227"/>
    <w:rsid w:val="0057303B"/>
    <w:rsid w:val="005738F8"/>
    <w:rsid w:val="005741CC"/>
    <w:rsid w:val="00574484"/>
    <w:rsid w:val="005748EB"/>
    <w:rsid w:val="005760EE"/>
    <w:rsid w:val="00577193"/>
    <w:rsid w:val="00577324"/>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2583"/>
    <w:rsid w:val="005A30F9"/>
    <w:rsid w:val="005A4853"/>
    <w:rsid w:val="005A5532"/>
    <w:rsid w:val="005A5775"/>
    <w:rsid w:val="005A5BDA"/>
    <w:rsid w:val="005A6352"/>
    <w:rsid w:val="005A7603"/>
    <w:rsid w:val="005A7ABA"/>
    <w:rsid w:val="005A7B87"/>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6FBE"/>
    <w:rsid w:val="005B795D"/>
    <w:rsid w:val="005C1960"/>
    <w:rsid w:val="005C1DEF"/>
    <w:rsid w:val="005C4B85"/>
    <w:rsid w:val="005C57D0"/>
    <w:rsid w:val="005C5949"/>
    <w:rsid w:val="005C5DC7"/>
    <w:rsid w:val="005C669B"/>
    <w:rsid w:val="005C66CD"/>
    <w:rsid w:val="005C6BE1"/>
    <w:rsid w:val="005C7D1C"/>
    <w:rsid w:val="005D0DDE"/>
    <w:rsid w:val="005D10E0"/>
    <w:rsid w:val="005D123D"/>
    <w:rsid w:val="005D19E9"/>
    <w:rsid w:val="005D4076"/>
    <w:rsid w:val="005D4ABC"/>
    <w:rsid w:val="005D54D0"/>
    <w:rsid w:val="005D7ED6"/>
    <w:rsid w:val="005E0BFA"/>
    <w:rsid w:val="005E0C17"/>
    <w:rsid w:val="005E28A0"/>
    <w:rsid w:val="005E2B4E"/>
    <w:rsid w:val="005E2F0C"/>
    <w:rsid w:val="005E3E76"/>
    <w:rsid w:val="005E3F4C"/>
    <w:rsid w:val="005E40AC"/>
    <w:rsid w:val="005E512C"/>
    <w:rsid w:val="005E57D2"/>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C07"/>
    <w:rsid w:val="005F4E02"/>
    <w:rsid w:val="005F53B9"/>
    <w:rsid w:val="005F5D24"/>
    <w:rsid w:val="005F677E"/>
    <w:rsid w:val="005F6AB9"/>
    <w:rsid w:val="005F7C9D"/>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52DE"/>
    <w:rsid w:val="00615B63"/>
    <w:rsid w:val="00616BBE"/>
    <w:rsid w:val="00616D00"/>
    <w:rsid w:val="00616DBD"/>
    <w:rsid w:val="00617391"/>
    <w:rsid w:val="0061745B"/>
    <w:rsid w:val="006213D5"/>
    <w:rsid w:val="00621FCA"/>
    <w:rsid w:val="00622BC5"/>
    <w:rsid w:val="00624C90"/>
    <w:rsid w:val="006254C7"/>
    <w:rsid w:val="00626355"/>
    <w:rsid w:val="006301A5"/>
    <w:rsid w:val="00630356"/>
    <w:rsid w:val="0063053E"/>
    <w:rsid w:val="00630DB5"/>
    <w:rsid w:val="00630DDF"/>
    <w:rsid w:val="006324BA"/>
    <w:rsid w:val="00633BF5"/>
    <w:rsid w:val="00634BD8"/>
    <w:rsid w:val="0063527D"/>
    <w:rsid w:val="00635364"/>
    <w:rsid w:val="00636810"/>
    <w:rsid w:val="006400EA"/>
    <w:rsid w:val="006402E5"/>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51B"/>
    <w:rsid w:val="006627CA"/>
    <w:rsid w:val="00662DC7"/>
    <w:rsid w:val="00664313"/>
    <w:rsid w:val="00664626"/>
    <w:rsid w:val="00664A38"/>
    <w:rsid w:val="006654D4"/>
    <w:rsid w:val="006654ED"/>
    <w:rsid w:val="006657ED"/>
    <w:rsid w:val="00665EFC"/>
    <w:rsid w:val="00666580"/>
    <w:rsid w:val="006679A3"/>
    <w:rsid w:val="00670239"/>
    <w:rsid w:val="00670BCA"/>
    <w:rsid w:val="00671502"/>
    <w:rsid w:val="00671512"/>
    <w:rsid w:val="00671BD7"/>
    <w:rsid w:val="00671EE8"/>
    <w:rsid w:val="0067430C"/>
    <w:rsid w:val="006751C0"/>
    <w:rsid w:val="006763E2"/>
    <w:rsid w:val="0067649A"/>
    <w:rsid w:val="006777B3"/>
    <w:rsid w:val="00677F83"/>
    <w:rsid w:val="0068006F"/>
    <w:rsid w:val="00680338"/>
    <w:rsid w:val="00680D7A"/>
    <w:rsid w:val="006810DE"/>
    <w:rsid w:val="00681C4F"/>
    <w:rsid w:val="00681D47"/>
    <w:rsid w:val="00681EF3"/>
    <w:rsid w:val="00681F23"/>
    <w:rsid w:val="00683272"/>
    <w:rsid w:val="006838F2"/>
    <w:rsid w:val="006841DD"/>
    <w:rsid w:val="006843DE"/>
    <w:rsid w:val="00684BE1"/>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3F"/>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995"/>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297F"/>
    <w:rsid w:val="007532A7"/>
    <w:rsid w:val="007535D2"/>
    <w:rsid w:val="0075378D"/>
    <w:rsid w:val="00754256"/>
    <w:rsid w:val="007542F6"/>
    <w:rsid w:val="00757E5A"/>
    <w:rsid w:val="0076023A"/>
    <w:rsid w:val="007609EA"/>
    <w:rsid w:val="00761757"/>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39F"/>
    <w:rsid w:val="0079673D"/>
    <w:rsid w:val="00796D96"/>
    <w:rsid w:val="00797169"/>
    <w:rsid w:val="00797807"/>
    <w:rsid w:val="0079780C"/>
    <w:rsid w:val="00797D0D"/>
    <w:rsid w:val="007A0BC6"/>
    <w:rsid w:val="007A0C6F"/>
    <w:rsid w:val="007A0F6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67D"/>
    <w:rsid w:val="007C5B97"/>
    <w:rsid w:val="007C6476"/>
    <w:rsid w:val="007C6A6A"/>
    <w:rsid w:val="007C7055"/>
    <w:rsid w:val="007C72CA"/>
    <w:rsid w:val="007D0069"/>
    <w:rsid w:val="007D12A0"/>
    <w:rsid w:val="007D14B5"/>
    <w:rsid w:val="007D28CA"/>
    <w:rsid w:val="007D29F7"/>
    <w:rsid w:val="007D2CED"/>
    <w:rsid w:val="007D3158"/>
    <w:rsid w:val="007D3F29"/>
    <w:rsid w:val="007D46B2"/>
    <w:rsid w:val="007D4DD5"/>
    <w:rsid w:val="007D50CD"/>
    <w:rsid w:val="007D550C"/>
    <w:rsid w:val="007D5F01"/>
    <w:rsid w:val="007D62CB"/>
    <w:rsid w:val="007E04E8"/>
    <w:rsid w:val="007E5AB3"/>
    <w:rsid w:val="007E5E05"/>
    <w:rsid w:val="007E6CE4"/>
    <w:rsid w:val="007E76AA"/>
    <w:rsid w:val="007E777A"/>
    <w:rsid w:val="007F0C67"/>
    <w:rsid w:val="007F186F"/>
    <w:rsid w:val="007F1D1E"/>
    <w:rsid w:val="007F2EF1"/>
    <w:rsid w:val="007F318C"/>
    <w:rsid w:val="007F3E48"/>
    <w:rsid w:val="007F3EBE"/>
    <w:rsid w:val="007F4ECF"/>
    <w:rsid w:val="007F5101"/>
    <w:rsid w:val="007F6EA7"/>
    <w:rsid w:val="007F7D18"/>
    <w:rsid w:val="0080093A"/>
    <w:rsid w:val="00800D4D"/>
    <w:rsid w:val="00800F41"/>
    <w:rsid w:val="00801007"/>
    <w:rsid w:val="008019AA"/>
    <w:rsid w:val="008021FA"/>
    <w:rsid w:val="0080334D"/>
    <w:rsid w:val="00804715"/>
    <w:rsid w:val="0080556A"/>
    <w:rsid w:val="00805871"/>
    <w:rsid w:val="008060F1"/>
    <w:rsid w:val="00806E83"/>
    <w:rsid w:val="00807864"/>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0E75"/>
    <w:rsid w:val="00831333"/>
    <w:rsid w:val="00831737"/>
    <w:rsid w:val="00833BC5"/>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31D0"/>
    <w:rsid w:val="0085474D"/>
    <w:rsid w:val="00855872"/>
    <w:rsid w:val="00855936"/>
    <w:rsid w:val="00856232"/>
    <w:rsid w:val="00856837"/>
    <w:rsid w:val="00856EF5"/>
    <w:rsid w:val="00860837"/>
    <w:rsid w:val="00860945"/>
    <w:rsid w:val="008613F0"/>
    <w:rsid w:val="00863CF6"/>
    <w:rsid w:val="008659F3"/>
    <w:rsid w:val="00865C74"/>
    <w:rsid w:val="008665E6"/>
    <w:rsid w:val="00867669"/>
    <w:rsid w:val="00867721"/>
    <w:rsid w:val="00867EF2"/>
    <w:rsid w:val="00870B0B"/>
    <w:rsid w:val="00870C85"/>
    <w:rsid w:val="00870DC1"/>
    <w:rsid w:val="0087152C"/>
    <w:rsid w:val="008717FD"/>
    <w:rsid w:val="00872254"/>
    <w:rsid w:val="00872BD8"/>
    <w:rsid w:val="0087328E"/>
    <w:rsid w:val="0087413F"/>
    <w:rsid w:val="00874507"/>
    <w:rsid w:val="008752B1"/>
    <w:rsid w:val="00875D5A"/>
    <w:rsid w:val="00877ECD"/>
    <w:rsid w:val="00880AD1"/>
    <w:rsid w:val="00880D32"/>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36C"/>
    <w:rsid w:val="008B6BAB"/>
    <w:rsid w:val="008B6D73"/>
    <w:rsid w:val="008C0E23"/>
    <w:rsid w:val="008C2475"/>
    <w:rsid w:val="008C2E85"/>
    <w:rsid w:val="008C2F97"/>
    <w:rsid w:val="008C3495"/>
    <w:rsid w:val="008C3624"/>
    <w:rsid w:val="008C3683"/>
    <w:rsid w:val="008C37C1"/>
    <w:rsid w:val="008C3863"/>
    <w:rsid w:val="008C4305"/>
    <w:rsid w:val="008C4B7A"/>
    <w:rsid w:val="008C4D5F"/>
    <w:rsid w:val="008C4EDD"/>
    <w:rsid w:val="008C628E"/>
    <w:rsid w:val="008C755E"/>
    <w:rsid w:val="008D00BE"/>
    <w:rsid w:val="008D00E4"/>
    <w:rsid w:val="008D16BB"/>
    <w:rsid w:val="008D2DAE"/>
    <w:rsid w:val="008D3342"/>
    <w:rsid w:val="008D3722"/>
    <w:rsid w:val="008D472F"/>
    <w:rsid w:val="008D4DF9"/>
    <w:rsid w:val="008D5464"/>
    <w:rsid w:val="008D68E6"/>
    <w:rsid w:val="008D6FDC"/>
    <w:rsid w:val="008D758E"/>
    <w:rsid w:val="008E0925"/>
    <w:rsid w:val="008E3A16"/>
    <w:rsid w:val="008E44B5"/>
    <w:rsid w:val="008E646C"/>
    <w:rsid w:val="008E6C41"/>
    <w:rsid w:val="008E759B"/>
    <w:rsid w:val="008E7C66"/>
    <w:rsid w:val="008F046C"/>
    <w:rsid w:val="008F0C52"/>
    <w:rsid w:val="008F156C"/>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294"/>
    <w:rsid w:val="00901C84"/>
    <w:rsid w:val="00901EC9"/>
    <w:rsid w:val="009022D5"/>
    <w:rsid w:val="00902BCE"/>
    <w:rsid w:val="00904B66"/>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4CBE"/>
    <w:rsid w:val="0093522D"/>
    <w:rsid w:val="00935774"/>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3156"/>
    <w:rsid w:val="00945196"/>
    <w:rsid w:val="00947838"/>
    <w:rsid w:val="009506DB"/>
    <w:rsid w:val="00950C7D"/>
    <w:rsid w:val="0095141B"/>
    <w:rsid w:val="00951A14"/>
    <w:rsid w:val="00952ABB"/>
    <w:rsid w:val="00952CFB"/>
    <w:rsid w:val="00952E14"/>
    <w:rsid w:val="009533D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53C"/>
    <w:rsid w:val="00993AA1"/>
    <w:rsid w:val="00993FEC"/>
    <w:rsid w:val="009948A9"/>
    <w:rsid w:val="00994DDF"/>
    <w:rsid w:val="00995E57"/>
    <w:rsid w:val="0099626B"/>
    <w:rsid w:val="00996EA9"/>
    <w:rsid w:val="009971B2"/>
    <w:rsid w:val="00997D82"/>
    <w:rsid w:val="009A0CC8"/>
    <w:rsid w:val="009A11F5"/>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5C74"/>
    <w:rsid w:val="009C6309"/>
    <w:rsid w:val="009C6925"/>
    <w:rsid w:val="009C6A36"/>
    <w:rsid w:val="009C6CE1"/>
    <w:rsid w:val="009C79D6"/>
    <w:rsid w:val="009C7D9F"/>
    <w:rsid w:val="009D030C"/>
    <w:rsid w:val="009D0F99"/>
    <w:rsid w:val="009D0FAB"/>
    <w:rsid w:val="009D0FCB"/>
    <w:rsid w:val="009D1126"/>
    <w:rsid w:val="009D1A15"/>
    <w:rsid w:val="009D290C"/>
    <w:rsid w:val="009D3169"/>
    <w:rsid w:val="009D351B"/>
    <w:rsid w:val="009D3D34"/>
    <w:rsid w:val="009D43B0"/>
    <w:rsid w:val="009D5812"/>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3DE0"/>
    <w:rsid w:val="009F47B9"/>
    <w:rsid w:val="009F4D3F"/>
    <w:rsid w:val="009F6187"/>
    <w:rsid w:val="009F6406"/>
    <w:rsid w:val="009F7195"/>
    <w:rsid w:val="009F777B"/>
    <w:rsid w:val="009F7F27"/>
    <w:rsid w:val="00A01BA0"/>
    <w:rsid w:val="00A01E0D"/>
    <w:rsid w:val="00A02A56"/>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390"/>
    <w:rsid w:val="00A16605"/>
    <w:rsid w:val="00A169BE"/>
    <w:rsid w:val="00A16E6E"/>
    <w:rsid w:val="00A17B31"/>
    <w:rsid w:val="00A21A5E"/>
    <w:rsid w:val="00A23141"/>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AAE"/>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C1B"/>
    <w:rsid w:val="00A62E57"/>
    <w:rsid w:val="00A638AA"/>
    <w:rsid w:val="00A642FE"/>
    <w:rsid w:val="00A6523C"/>
    <w:rsid w:val="00A657E7"/>
    <w:rsid w:val="00A66636"/>
    <w:rsid w:val="00A6736C"/>
    <w:rsid w:val="00A67481"/>
    <w:rsid w:val="00A67A3F"/>
    <w:rsid w:val="00A67DB2"/>
    <w:rsid w:val="00A7178F"/>
    <w:rsid w:val="00A71BD2"/>
    <w:rsid w:val="00A71EC6"/>
    <w:rsid w:val="00A72BED"/>
    <w:rsid w:val="00A74223"/>
    <w:rsid w:val="00A7423C"/>
    <w:rsid w:val="00A7589D"/>
    <w:rsid w:val="00A75927"/>
    <w:rsid w:val="00A80493"/>
    <w:rsid w:val="00A804CD"/>
    <w:rsid w:val="00A81015"/>
    <w:rsid w:val="00A81A50"/>
    <w:rsid w:val="00A81C84"/>
    <w:rsid w:val="00A8382B"/>
    <w:rsid w:val="00A83833"/>
    <w:rsid w:val="00A83A48"/>
    <w:rsid w:val="00A83F10"/>
    <w:rsid w:val="00A8421B"/>
    <w:rsid w:val="00A848FD"/>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055"/>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B03"/>
    <w:rsid w:val="00AC0FB7"/>
    <w:rsid w:val="00AC1B18"/>
    <w:rsid w:val="00AC211F"/>
    <w:rsid w:val="00AC230E"/>
    <w:rsid w:val="00AC3642"/>
    <w:rsid w:val="00AC488E"/>
    <w:rsid w:val="00AC4D9C"/>
    <w:rsid w:val="00AC536B"/>
    <w:rsid w:val="00AC5E5A"/>
    <w:rsid w:val="00AC76A8"/>
    <w:rsid w:val="00AD0E53"/>
    <w:rsid w:val="00AD237D"/>
    <w:rsid w:val="00AD3483"/>
    <w:rsid w:val="00AD3844"/>
    <w:rsid w:val="00AD4338"/>
    <w:rsid w:val="00AD4D72"/>
    <w:rsid w:val="00AD4DDB"/>
    <w:rsid w:val="00AD51D7"/>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AF769A"/>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4CFC"/>
    <w:rsid w:val="00B151A5"/>
    <w:rsid w:val="00B15415"/>
    <w:rsid w:val="00B154FC"/>
    <w:rsid w:val="00B15778"/>
    <w:rsid w:val="00B157FC"/>
    <w:rsid w:val="00B17AE1"/>
    <w:rsid w:val="00B17E19"/>
    <w:rsid w:val="00B22796"/>
    <w:rsid w:val="00B22A3A"/>
    <w:rsid w:val="00B22C40"/>
    <w:rsid w:val="00B2425E"/>
    <w:rsid w:val="00B262BB"/>
    <w:rsid w:val="00B2702A"/>
    <w:rsid w:val="00B278D8"/>
    <w:rsid w:val="00B27A40"/>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CBD"/>
    <w:rsid w:val="00B44F9C"/>
    <w:rsid w:val="00B450EB"/>
    <w:rsid w:val="00B46652"/>
    <w:rsid w:val="00B4669A"/>
    <w:rsid w:val="00B46F65"/>
    <w:rsid w:val="00B475A3"/>
    <w:rsid w:val="00B514F5"/>
    <w:rsid w:val="00B51818"/>
    <w:rsid w:val="00B528B1"/>
    <w:rsid w:val="00B54A11"/>
    <w:rsid w:val="00B54BD9"/>
    <w:rsid w:val="00B56255"/>
    <w:rsid w:val="00B60A6E"/>
    <w:rsid w:val="00B62481"/>
    <w:rsid w:val="00B642AA"/>
    <w:rsid w:val="00B64F4C"/>
    <w:rsid w:val="00B65BDC"/>
    <w:rsid w:val="00B66117"/>
    <w:rsid w:val="00B66137"/>
    <w:rsid w:val="00B66E5F"/>
    <w:rsid w:val="00B66EA6"/>
    <w:rsid w:val="00B673F2"/>
    <w:rsid w:val="00B709C0"/>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60"/>
    <w:rsid w:val="00BC7293"/>
    <w:rsid w:val="00BD1033"/>
    <w:rsid w:val="00BD2C77"/>
    <w:rsid w:val="00BD30FB"/>
    <w:rsid w:val="00BD35CA"/>
    <w:rsid w:val="00BD3BC9"/>
    <w:rsid w:val="00BD3F74"/>
    <w:rsid w:val="00BD435D"/>
    <w:rsid w:val="00BD5E12"/>
    <w:rsid w:val="00BD5FCB"/>
    <w:rsid w:val="00BD6015"/>
    <w:rsid w:val="00BD634C"/>
    <w:rsid w:val="00BD70A4"/>
    <w:rsid w:val="00BD7509"/>
    <w:rsid w:val="00BD7D07"/>
    <w:rsid w:val="00BE0604"/>
    <w:rsid w:val="00BE1698"/>
    <w:rsid w:val="00BE194A"/>
    <w:rsid w:val="00BE1BE8"/>
    <w:rsid w:val="00BE2B70"/>
    <w:rsid w:val="00BE4ABE"/>
    <w:rsid w:val="00BE567B"/>
    <w:rsid w:val="00BE5E37"/>
    <w:rsid w:val="00BE69FD"/>
    <w:rsid w:val="00BE7652"/>
    <w:rsid w:val="00BE7935"/>
    <w:rsid w:val="00BE7AE2"/>
    <w:rsid w:val="00BE7CD9"/>
    <w:rsid w:val="00BF062F"/>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6C20"/>
    <w:rsid w:val="00C073F4"/>
    <w:rsid w:val="00C1120E"/>
    <w:rsid w:val="00C11581"/>
    <w:rsid w:val="00C11673"/>
    <w:rsid w:val="00C116C4"/>
    <w:rsid w:val="00C11B50"/>
    <w:rsid w:val="00C11D71"/>
    <w:rsid w:val="00C12A1B"/>
    <w:rsid w:val="00C13558"/>
    <w:rsid w:val="00C13AC0"/>
    <w:rsid w:val="00C154AC"/>
    <w:rsid w:val="00C16287"/>
    <w:rsid w:val="00C164F7"/>
    <w:rsid w:val="00C1675B"/>
    <w:rsid w:val="00C175E8"/>
    <w:rsid w:val="00C2013D"/>
    <w:rsid w:val="00C20DAE"/>
    <w:rsid w:val="00C21C53"/>
    <w:rsid w:val="00C224E2"/>
    <w:rsid w:val="00C224FD"/>
    <w:rsid w:val="00C2274A"/>
    <w:rsid w:val="00C22F0E"/>
    <w:rsid w:val="00C243C0"/>
    <w:rsid w:val="00C24E1E"/>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1B22"/>
    <w:rsid w:val="00C42132"/>
    <w:rsid w:val="00C42344"/>
    <w:rsid w:val="00C4274D"/>
    <w:rsid w:val="00C42A70"/>
    <w:rsid w:val="00C42FA3"/>
    <w:rsid w:val="00C43EFD"/>
    <w:rsid w:val="00C44637"/>
    <w:rsid w:val="00C447BC"/>
    <w:rsid w:val="00C454A7"/>
    <w:rsid w:val="00C462BC"/>
    <w:rsid w:val="00C468F5"/>
    <w:rsid w:val="00C46FEF"/>
    <w:rsid w:val="00C47F41"/>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4E53"/>
    <w:rsid w:val="00C7571D"/>
    <w:rsid w:val="00C759EB"/>
    <w:rsid w:val="00C76877"/>
    <w:rsid w:val="00C80100"/>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0AC"/>
    <w:rsid w:val="00C945AE"/>
    <w:rsid w:val="00C9491F"/>
    <w:rsid w:val="00C969DC"/>
    <w:rsid w:val="00CA01F4"/>
    <w:rsid w:val="00CA0801"/>
    <w:rsid w:val="00CA14B7"/>
    <w:rsid w:val="00CA3867"/>
    <w:rsid w:val="00CA3DE8"/>
    <w:rsid w:val="00CA480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6F1B"/>
    <w:rsid w:val="00CB7BD1"/>
    <w:rsid w:val="00CC0AEB"/>
    <w:rsid w:val="00CC0EBB"/>
    <w:rsid w:val="00CC216A"/>
    <w:rsid w:val="00CC2A05"/>
    <w:rsid w:val="00CC3709"/>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7B6"/>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E7D07"/>
    <w:rsid w:val="00CF0B61"/>
    <w:rsid w:val="00CF0E66"/>
    <w:rsid w:val="00CF125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62B5"/>
    <w:rsid w:val="00D0750B"/>
    <w:rsid w:val="00D078ED"/>
    <w:rsid w:val="00D07921"/>
    <w:rsid w:val="00D07BB8"/>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1A5"/>
    <w:rsid w:val="00D34AEF"/>
    <w:rsid w:val="00D3562A"/>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B85"/>
    <w:rsid w:val="00D50E26"/>
    <w:rsid w:val="00D51ED6"/>
    <w:rsid w:val="00D52628"/>
    <w:rsid w:val="00D536E6"/>
    <w:rsid w:val="00D54FFA"/>
    <w:rsid w:val="00D55173"/>
    <w:rsid w:val="00D5548A"/>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39"/>
    <w:rsid w:val="00DA27FA"/>
    <w:rsid w:val="00DA2D92"/>
    <w:rsid w:val="00DA30BF"/>
    <w:rsid w:val="00DA3388"/>
    <w:rsid w:val="00DA37C3"/>
    <w:rsid w:val="00DA3DF7"/>
    <w:rsid w:val="00DA4CD5"/>
    <w:rsid w:val="00DA56C2"/>
    <w:rsid w:val="00DA5ED3"/>
    <w:rsid w:val="00DA6776"/>
    <w:rsid w:val="00DA7097"/>
    <w:rsid w:val="00DA736F"/>
    <w:rsid w:val="00DA7AC6"/>
    <w:rsid w:val="00DB074F"/>
    <w:rsid w:val="00DB0CE6"/>
    <w:rsid w:val="00DB149A"/>
    <w:rsid w:val="00DB29EF"/>
    <w:rsid w:val="00DB37B4"/>
    <w:rsid w:val="00DB58F4"/>
    <w:rsid w:val="00DB5942"/>
    <w:rsid w:val="00DB59CE"/>
    <w:rsid w:val="00DB692C"/>
    <w:rsid w:val="00DB6A1C"/>
    <w:rsid w:val="00DB70FD"/>
    <w:rsid w:val="00DB7BD0"/>
    <w:rsid w:val="00DC00B5"/>
    <w:rsid w:val="00DC067C"/>
    <w:rsid w:val="00DC0A7B"/>
    <w:rsid w:val="00DC1834"/>
    <w:rsid w:val="00DC19D4"/>
    <w:rsid w:val="00DC1D08"/>
    <w:rsid w:val="00DC31F0"/>
    <w:rsid w:val="00DC3527"/>
    <w:rsid w:val="00DC36F7"/>
    <w:rsid w:val="00DC3B55"/>
    <w:rsid w:val="00DC3B79"/>
    <w:rsid w:val="00DC4E78"/>
    <w:rsid w:val="00DC6CD5"/>
    <w:rsid w:val="00DC7CC9"/>
    <w:rsid w:val="00DD0A16"/>
    <w:rsid w:val="00DD1162"/>
    <w:rsid w:val="00DD243F"/>
    <w:rsid w:val="00DD4E46"/>
    <w:rsid w:val="00DD65BD"/>
    <w:rsid w:val="00DD698D"/>
    <w:rsid w:val="00DD6BCF"/>
    <w:rsid w:val="00DE0160"/>
    <w:rsid w:val="00DE0398"/>
    <w:rsid w:val="00DE11BF"/>
    <w:rsid w:val="00DE16E6"/>
    <w:rsid w:val="00DE219B"/>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6BEB"/>
    <w:rsid w:val="00E4709A"/>
    <w:rsid w:val="00E4751C"/>
    <w:rsid w:val="00E47724"/>
    <w:rsid w:val="00E47989"/>
    <w:rsid w:val="00E47D89"/>
    <w:rsid w:val="00E47E64"/>
    <w:rsid w:val="00E50F22"/>
    <w:rsid w:val="00E51692"/>
    <w:rsid w:val="00E51702"/>
    <w:rsid w:val="00E51E0B"/>
    <w:rsid w:val="00E53464"/>
    <w:rsid w:val="00E54770"/>
    <w:rsid w:val="00E54A06"/>
    <w:rsid w:val="00E54F2B"/>
    <w:rsid w:val="00E56740"/>
    <w:rsid w:val="00E57E7B"/>
    <w:rsid w:val="00E60168"/>
    <w:rsid w:val="00E6118C"/>
    <w:rsid w:val="00E61C60"/>
    <w:rsid w:val="00E625B8"/>
    <w:rsid w:val="00E630A0"/>
    <w:rsid w:val="00E63B4E"/>
    <w:rsid w:val="00E63BB9"/>
    <w:rsid w:val="00E63D3B"/>
    <w:rsid w:val="00E668A5"/>
    <w:rsid w:val="00E66D10"/>
    <w:rsid w:val="00E6726D"/>
    <w:rsid w:val="00E6742C"/>
    <w:rsid w:val="00E7033D"/>
    <w:rsid w:val="00E7265E"/>
    <w:rsid w:val="00E726A9"/>
    <w:rsid w:val="00E73B8F"/>
    <w:rsid w:val="00E73CE8"/>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4461"/>
    <w:rsid w:val="00E967D4"/>
    <w:rsid w:val="00E969D3"/>
    <w:rsid w:val="00E976FB"/>
    <w:rsid w:val="00E97780"/>
    <w:rsid w:val="00EA048E"/>
    <w:rsid w:val="00EA1284"/>
    <w:rsid w:val="00EA349A"/>
    <w:rsid w:val="00EA356F"/>
    <w:rsid w:val="00EA3AC3"/>
    <w:rsid w:val="00EA3D27"/>
    <w:rsid w:val="00EA48A3"/>
    <w:rsid w:val="00EA54AE"/>
    <w:rsid w:val="00EA5810"/>
    <w:rsid w:val="00EA6041"/>
    <w:rsid w:val="00EA794D"/>
    <w:rsid w:val="00EA7BF5"/>
    <w:rsid w:val="00EA7D49"/>
    <w:rsid w:val="00EB0CB2"/>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23A"/>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091"/>
    <w:rsid w:val="00EF4464"/>
    <w:rsid w:val="00EF4BB0"/>
    <w:rsid w:val="00EF54EC"/>
    <w:rsid w:val="00EF69DF"/>
    <w:rsid w:val="00EF6C03"/>
    <w:rsid w:val="00EF6FE5"/>
    <w:rsid w:val="00EF74BB"/>
    <w:rsid w:val="00EF7BC4"/>
    <w:rsid w:val="00F00A92"/>
    <w:rsid w:val="00F01DAD"/>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30B"/>
    <w:rsid w:val="00F14484"/>
    <w:rsid w:val="00F14866"/>
    <w:rsid w:val="00F154E4"/>
    <w:rsid w:val="00F16BFD"/>
    <w:rsid w:val="00F17098"/>
    <w:rsid w:val="00F1730D"/>
    <w:rsid w:val="00F17C91"/>
    <w:rsid w:val="00F17FF2"/>
    <w:rsid w:val="00F20663"/>
    <w:rsid w:val="00F211FB"/>
    <w:rsid w:val="00F21ACE"/>
    <w:rsid w:val="00F225B5"/>
    <w:rsid w:val="00F23A61"/>
    <w:rsid w:val="00F24A41"/>
    <w:rsid w:val="00F24D57"/>
    <w:rsid w:val="00F2534E"/>
    <w:rsid w:val="00F25D09"/>
    <w:rsid w:val="00F265FF"/>
    <w:rsid w:val="00F26934"/>
    <w:rsid w:val="00F301F2"/>
    <w:rsid w:val="00F303BC"/>
    <w:rsid w:val="00F306EF"/>
    <w:rsid w:val="00F30C7B"/>
    <w:rsid w:val="00F32226"/>
    <w:rsid w:val="00F322A6"/>
    <w:rsid w:val="00F3291C"/>
    <w:rsid w:val="00F33123"/>
    <w:rsid w:val="00F33200"/>
    <w:rsid w:val="00F34A20"/>
    <w:rsid w:val="00F34F32"/>
    <w:rsid w:val="00F35033"/>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043"/>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2BD3"/>
    <w:rsid w:val="00F64263"/>
    <w:rsid w:val="00F64BB1"/>
    <w:rsid w:val="00F65975"/>
    <w:rsid w:val="00F65BAC"/>
    <w:rsid w:val="00F66E3E"/>
    <w:rsid w:val="00F67102"/>
    <w:rsid w:val="00F67E72"/>
    <w:rsid w:val="00F70F79"/>
    <w:rsid w:val="00F71461"/>
    <w:rsid w:val="00F728CE"/>
    <w:rsid w:val="00F74D3A"/>
    <w:rsid w:val="00F74FDC"/>
    <w:rsid w:val="00F755E1"/>
    <w:rsid w:val="00F75A22"/>
    <w:rsid w:val="00F768AA"/>
    <w:rsid w:val="00F76DDE"/>
    <w:rsid w:val="00F778C6"/>
    <w:rsid w:val="00F77BD0"/>
    <w:rsid w:val="00F81A75"/>
    <w:rsid w:val="00F825B9"/>
    <w:rsid w:val="00F827C2"/>
    <w:rsid w:val="00F83000"/>
    <w:rsid w:val="00F8353C"/>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97BEA"/>
    <w:rsid w:val="00FA20C1"/>
    <w:rsid w:val="00FA22EB"/>
    <w:rsid w:val="00FA2940"/>
    <w:rsid w:val="00FA29D0"/>
    <w:rsid w:val="00FA3A0E"/>
    <w:rsid w:val="00FA3E50"/>
    <w:rsid w:val="00FA4526"/>
    <w:rsid w:val="00FA5321"/>
    <w:rsid w:val="00FA6014"/>
    <w:rsid w:val="00FA72DA"/>
    <w:rsid w:val="00FA7F14"/>
    <w:rsid w:val="00FB043E"/>
    <w:rsid w:val="00FB0649"/>
    <w:rsid w:val="00FB171A"/>
    <w:rsid w:val="00FB1B1E"/>
    <w:rsid w:val="00FB1CC5"/>
    <w:rsid w:val="00FB271D"/>
    <w:rsid w:val="00FB36A2"/>
    <w:rsid w:val="00FB37C2"/>
    <w:rsid w:val="00FB3FDC"/>
    <w:rsid w:val="00FB484F"/>
    <w:rsid w:val="00FB4F0B"/>
    <w:rsid w:val="00FB577A"/>
    <w:rsid w:val="00FB6278"/>
    <w:rsid w:val="00FB7F9B"/>
    <w:rsid w:val="00FC16DF"/>
    <w:rsid w:val="00FC2D4C"/>
    <w:rsid w:val="00FC3185"/>
    <w:rsid w:val="00FC3F37"/>
    <w:rsid w:val="00FC59C3"/>
    <w:rsid w:val="00FC6072"/>
    <w:rsid w:val="00FC68CA"/>
    <w:rsid w:val="00FC76F4"/>
    <w:rsid w:val="00FC77AA"/>
    <w:rsid w:val="00FD0B5A"/>
    <w:rsid w:val="00FD0D1B"/>
    <w:rsid w:val="00FD0FFE"/>
    <w:rsid w:val="00FD15E8"/>
    <w:rsid w:val="00FD2794"/>
    <w:rsid w:val="00FD2E67"/>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616"/>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3A553EED"/>
    <w:rsid w:val="4A755E6B"/>
    <w:rsid w:val="536A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A05F3"/>
  <w15:docId w15:val="{960C5475-83F0-4521-8756-6F61C51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390"/>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Emphasis"/>
    <w:uiPriority w:val="20"/>
    <w:qFormat/>
    <w:rPr>
      <w:i/>
      <w:iCs/>
    </w:rPr>
  </w:style>
  <w:style w:type="character" w:styleId="af7">
    <w:name w:val="Hyperlink"/>
    <w:basedOn w:val="a0"/>
    <w:uiPriority w:val="99"/>
    <w:unhideWhenUsed/>
    <w:qFormat/>
    <w:rPr>
      <w:color w:val="0563C1" w:themeColor="hyperlink"/>
      <w:u w:val="single"/>
    </w:rPr>
  </w:style>
  <w:style w:type="character" w:styleId="af8">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9">
    <w:name w:val="No Spacing"/>
    <w:link w:val="afa"/>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b">
    <w:name w:val="List Paragraph"/>
    <w:basedOn w:val="a"/>
    <w:link w:val="afc"/>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c">
    <w:name w:val="列出段落 字符"/>
    <w:link w:val="afb"/>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5">
    <w:name w:val="批注文字 字符"/>
    <w:basedOn w:val="a0"/>
    <w:link w:val="a4"/>
    <w:uiPriority w:val="99"/>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paragraph" w:customStyle="1" w:styleId="11">
    <w:name w:val="修订1"/>
    <w:hidden/>
    <w:uiPriority w:val="99"/>
    <w:semiHidden/>
    <w:qFormat/>
    <w:rPr>
      <w:rFonts w:ascii="Arial" w:eastAsia="Times New Roman" w:hAnsi="Arial" w:cs="Times New Roman"/>
      <w:lang w:val="en-GB" w:eastAsia="zh-CN"/>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a">
    <w:name w:val="无间隔 字符"/>
    <w:basedOn w:val="a0"/>
    <w:link w:val="af9"/>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link w:val="ObservationChar"/>
    <w:qFormat/>
    <w:pPr>
      <w:numPr>
        <w:numId w:val="4"/>
      </w:numPr>
      <w:tabs>
        <w:tab w:val="left" w:pos="1701"/>
      </w:tabs>
    </w:pPr>
    <w:rPr>
      <w:rFonts w:asciiTheme="minorHAnsi" w:hAnsiTheme="minorHAnsi"/>
      <w:b/>
      <w:bCs/>
      <w:sz w:val="22"/>
    </w:rPr>
  </w:style>
  <w:style w:type="paragraph" w:customStyle="1" w:styleId="gmail-emaildiscussion2">
    <w:name w:val="gmail-emaildiscussion2"/>
    <w:basedOn w:val="a"/>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customStyle="1" w:styleId="ObservationChar">
    <w:name w:val="Observation Char"/>
    <w:link w:val="Observation"/>
    <w:qFormat/>
    <w:rPr>
      <w:rFonts w:eastAsia="Times New Roman" w:cs="Times New Roman"/>
      <w:b/>
      <w:bCs/>
      <w:szCs w:val="20"/>
      <w:lang w:val="en-GB" w:eastAsia="zh-CN"/>
    </w:rPr>
  </w:style>
  <w:style w:type="paragraph" w:customStyle="1" w:styleId="EmailDiscussion2">
    <w:name w:val="EmailDiscussion2"/>
    <w:basedOn w:val="Doc-text2"/>
    <w:qFormat/>
  </w:style>
  <w:style w:type="paragraph" w:customStyle="1" w:styleId="Agreement">
    <w:name w:val="Agreement"/>
    <w:basedOn w:val="a"/>
    <w:next w:val="a"/>
    <w:qFormat/>
    <w:pPr>
      <w:numPr>
        <w:numId w:val="5"/>
      </w:numPr>
      <w:overflowPunct/>
      <w:autoSpaceDE/>
      <w:autoSpaceDN/>
      <w:adjustRightInd/>
      <w:spacing w:before="60" w:after="0"/>
      <w:jc w:val="left"/>
      <w:textAlignment w:val="auto"/>
    </w:pPr>
    <w:rPr>
      <w:rFonts w:ascii="Times New Roman" w:eastAsiaTheme="minorHAnsi" w:hAnsi="Times New Roman"/>
      <w:b/>
      <w:lang w:eastAsia="en-US"/>
    </w:rPr>
  </w:style>
  <w:style w:type="character" w:customStyle="1" w:styleId="ui-provider">
    <w:name w:val="ui-provider"/>
    <w:basedOn w:val="a0"/>
    <w:qFormat/>
  </w:style>
  <w:style w:type="paragraph" w:styleId="afd">
    <w:name w:val="Revision"/>
    <w:hidden/>
    <w:uiPriority w:val="99"/>
    <w:semiHidden/>
    <w:rsid w:val="00F77BD0"/>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305612%20Discussion%20on%20the%20discontinuous%20coverage%20for%20IoT-NTN.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8A5C0-0347-436D-A360-436092DD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13</Pages>
  <Words>5232</Words>
  <Characters>29828</Characters>
  <Application>Microsoft Office Word</Application>
  <DocSecurity>0</DocSecurity>
  <Lines>248</Lines>
  <Paragraphs>69</Paragraphs>
  <ScaleCrop>false</ScaleCrop>
  <Company/>
  <LinksUpToDate>false</LinksUpToDate>
  <CharactersWithSpaces>34991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Huawei-Xubin</dc:creator>
  <cp:lastModifiedBy>Xie Zonghui</cp:lastModifiedBy>
  <cp:revision>25</cp:revision>
  <dcterms:created xsi:type="dcterms:W3CDTF">2023-06-08T07:55:00Z</dcterms:created>
  <dcterms:modified xsi:type="dcterms:W3CDTF">2023-07-21T01:57:00Z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MSIP_Label_83bcef13-7cac-433f-ba1d-47a323951816_Enabled">
    <vt:lpwstr>true</vt:lpwstr>
  </property>
  <property fmtid="{D5CDD505-2E9C-101B-9397-08002B2CF9AE}" pid="5" name="MSIP_Label_83bcef13-7cac-433f-ba1d-47a323951816_SetDate">
    <vt:lpwstr>2023-04-21T19:41:49Z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4fb62b42-ce9f-4f1a-a2f0-ac8555acae3e</vt:lpwstr>
  </property>
  <property fmtid="{D5CDD505-2E9C-101B-9397-08002B2CF9AE}" pid="10" name="MSIP_Label_83bcef13-7cac-433f-ba1d-47a323951816_ContentBits">
    <vt:lpwstr>0</vt:lpwstr>
  </property>
  <property fmtid="{D5CDD505-2E9C-101B-9397-08002B2CF9AE}" pid="11" name="KSOProductBuildVer">
    <vt:lpwstr>2052-11.8.2.11716</vt:lpwstr>
  </property>
  <property fmtid="{D5CDD505-2E9C-101B-9397-08002B2CF9AE}" pid="12" name="ICV">
    <vt:lpwstr>6BCF6DE21BC34B1A80E880B309F9A82D</vt:lpwstr>
  </property>
  <property fmtid="{D5CDD505-2E9C-101B-9397-08002B2CF9AE}" pid="13" name="GrammarlyDocumentId">
    <vt:lpwstr>63a3ce438cfdde1392834f4ffab3279015aa4ab47d9703fb9b2bf37f3139dcef</vt:lpwstr>
  </property>
  <property fmtid="{D5CDD505-2E9C-101B-9397-08002B2CF9AE}" pid="14" name="_2015_ms_pID_725343">
    <vt:lpwstr>(3)lA1b3D/EqF4xGggEHLbNcUUXx6MiJ1zMeKRTBb/G6DMZBT9sGKroef9g+7Cit1Ov/NwxNDr0
/j9V5GR/wnWyhIpGg5igB77sEeYTEvbyCnUiZsrllOSRRfc45siG9TPx7NuaIs0Is5WcFQzo
T8HUfRrTtLs7EW05tbtDcG/0LCCuxCa7nG3qKkOtOAd1z3nfEumJVKrj90U1vGVv+ioIF9U3
MwDoxbkzm1SxAlZKn7</vt:lpwstr>
  </property>
  <property fmtid="{D5CDD505-2E9C-101B-9397-08002B2CF9AE}" pid="15" name="_2015_ms_pID_7253431">
    <vt:lpwstr>EE1BLiE2c5xCsCL0Gd+nRZemaWpwUYps1b2fSLej58oYv4TWe7LZTK
tTJ2aOGLMAo+6tStWQ4gij+3zWnoNvNgiVu1Qj4bcM+wWDA+Q6gqg5mdlBYvG/1e5awppvLQ
U61/f+RFvLaspzfrQAF6uof0iNGkCjUYMBgTVZUawP1Nd9SI8Rnaih60TdLxtT7fRudMfKEq
KpKk2PCcLQXXfCKf2cgNYt5/uwtkT8OagQ7D</vt:lpwstr>
  </property>
  <property fmtid="{D5CDD505-2E9C-101B-9397-08002B2CF9AE}" pid="16" name="_2015_ms_pID_7253432">
    <vt:lpwstr>fA==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1688350018</vt:lpwstr>
  </property>
</Properties>
</file>