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3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3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a3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3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</w:t>
            </w:r>
            <w:proofErr w:type="spellStart"/>
            <w:r>
              <w:rPr>
                <w:color w:val="000000"/>
              </w:rPr>
              <w:t>IoT</w:t>
            </w:r>
            <w:proofErr w:type="spellEnd"/>
            <w:r>
              <w:rPr>
                <w:color w:val="000000"/>
              </w:rPr>
              <w:t>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3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 xml:space="preserve">Introduction of Release-18 enhancement for </w:t>
            </w:r>
            <w:proofErr w:type="spellStart"/>
            <w:r>
              <w:t>IoT</w:t>
            </w:r>
            <w:proofErr w:type="spellEnd"/>
            <w:r>
              <w:t>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 xml:space="preserve">This running CR captures the following RAN2 agreements related to the idle mode procedure for </w:t>
            </w:r>
            <w:proofErr w:type="spellStart"/>
            <w:r>
              <w:t>IoT</w:t>
            </w:r>
            <w:proofErr w:type="spellEnd"/>
            <w:r>
              <w:t>-NTN until RAN2-122.</w:t>
            </w:r>
            <w:commentRangeEnd w:id="1"/>
            <w:r>
              <w:rPr>
                <w:rStyle w:val="a4"/>
                <w:rFonts w:ascii="Times New Roman" w:eastAsia="宋体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Extend the </w:t>
            </w:r>
            <w:proofErr w:type="spellStart"/>
            <w:r>
              <w:t>neighbor</w:t>
            </w:r>
            <w:proofErr w:type="spellEnd"/>
            <w:r>
              <w:t xml:space="preserve">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The system Information modification procedure is not triggered for an update of new SIB on </w:t>
            </w:r>
            <w:proofErr w:type="spellStart"/>
            <w:r>
              <w:t>neighbor</w:t>
            </w:r>
            <w:proofErr w:type="spellEnd"/>
            <w:r>
              <w:t>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>For NB-</w:t>
            </w:r>
            <w:proofErr w:type="spellStart"/>
            <w:r>
              <w:t>IoT</w:t>
            </w:r>
            <w:proofErr w:type="spellEnd"/>
            <w:r>
              <w:t xml:space="preserve">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</w:t>
            </w:r>
            <w:proofErr w:type="spellStart"/>
            <w:r>
              <w:t>eMTC</w:t>
            </w:r>
            <w:proofErr w:type="spellEnd"/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 xml:space="preserve">In RRC IDLE, how to (re-)acquire </w:t>
            </w:r>
            <w:proofErr w:type="spellStart"/>
            <w:r w:rsidRPr="00F12F04">
              <w:t>neighbor</w:t>
            </w:r>
            <w:proofErr w:type="spellEnd"/>
            <w:r w:rsidRPr="00F12F04">
              <w:t xml:space="preserve">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</w:t>
            </w:r>
            <w:proofErr w:type="spellStart"/>
            <w:r>
              <w:t>signaling</w:t>
            </w:r>
            <w:proofErr w:type="spellEnd"/>
            <w:r>
              <w:t xml:space="preserve">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</w:t>
            </w:r>
            <w:proofErr w:type="spellStart"/>
            <w:r w:rsidRPr="00633504">
              <w:rPr>
                <w:highlight w:val="yellow"/>
              </w:rPr>
              <w:t>IoT</w:t>
            </w:r>
            <w:proofErr w:type="spellEnd"/>
            <w:r w:rsidRPr="00633504">
              <w:rPr>
                <w:highlight w:val="yellow"/>
              </w:rPr>
              <w:t xml:space="preserve"> and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>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 xml:space="preserve">Reference location and </w:t>
            </w:r>
            <w:proofErr w:type="spellStart"/>
            <w:r w:rsidRPr="00633504">
              <w:rPr>
                <w:highlight w:val="yellow"/>
              </w:rPr>
              <w:t>distanceThresh</w:t>
            </w:r>
            <w:proofErr w:type="spellEnd"/>
            <w:r w:rsidRPr="00633504">
              <w:rPr>
                <w:highlight w:val="yellow"/>
              </w:rPr>
              <w:t xml:space="preserve"> in SIB31</w:t>
            </w:r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 xml:space="preserve">For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 xml:space="preserve">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 xml:space="preserve">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 xml:space="preserve">No support for Release-18 enhancements for NTN in </w:t>
            </w:r>
            <w:proofErr w:type="spellStart"/>
            <w:r>
              <w:t>IoT</w:t>
            </w:r>
            <w:proofErr w:type="spellEnd"/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4AE57C7B" w14:textId="77777777" w:rsidR="00171ABB" w:rsidRPr="00E26215" w:rsidRDefault="00171ABB" w:rsidP="00171ABB">
      <w:pPr>
        <w:pStyle w:val="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60E550D9" w14:textId="77777777" w:rsidR="00171ABB" w:rsidRPr="00E26215" w:rsidRDefault="00171ABB" w:rsidP="00171ABB">
      <w:r w:rsidRPr="00E26215">
        <w:t>For NB-</w:t>
      </w:r>
      <w:proofErr w:type="spellStart"/>
      <w:r w:rsidRPr="00E26215">
        <w:t>IoT</w:t>
      </w:r>
      <w:proofErr w:type="spellEnd"/>
      <w:r w:rsidRPr="00E26215">
        <w:t xml:space="preserve"> measurement rules for cell re-selection is defined in clause 5.2.4.2.a.</w:t>
      </w:r>
    </w:p>
    <w:p w14:paraId="585B90B0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4BCA9371" w14:textId="77777777" w:rsidR="00171ABB" w:rsidRPr="00E26215" w:rsidRDefault="00171ABB" w:rsidP="00171ABB">
      <w:r w:rsidRPr="00E26215">
        <w:t>Following rules are used by the UE to limit needed measurements:</w:t>
      </w:r>
    </w:p>
    <w:p w14:paraId="35873848" w14:textId="72995D96" w:rsidR="00171ABB" w:rsidRDefault="00171ABB" w:rsidP="00171ABB">
      <w:pPr>
        <w:pStyle w:val="B1"/>
        <w:rPr>
          <w:ins w:id="14" w:author="Nokia-2" w:date="2023-06-19T20:38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5" w:author="Nokia-2" w:date="2023-06-19T20:44:00Z">
        <w:r w:rsidR="00C45698">
          <w:t>:</w:t>
        </w:r>
      </w:ins>
      <w:del w:id="16" w:author="Nokia-2" w:date="2023-06-19T20:44:00Z">
        <w:r w:rsidRPr="00E26215" w:rsidDel="00C45698">
          <w:delText>,</w:delText>
        </w:r>
      </w:del>
      <w:r w:rsidRPr="00E26215">
        <w:t xml:space="preserve"> </w:t>
      </w:r>
      <w:del w:id="17" w:author="Nokia-2" w:date="2023-06-19T20:38:00Z">
        <w:r w:rsidRPr="00E26215" w:rsidDel="00171ABB">
          <w:delText>the UE may choose not to perform intra-frequency measurements.</w:delText>
        </w:r>
      </w:del>
    </w:p>
    <w:p w14:paraId="67DAD4BE" w14:textId="57756BE1" w:rsidR="00171ABB" w:rsidRDefault="00171ABB" w:rsidP="00171ABB">
      <w:pPr>
        <w:pStyle w:val="B1"/>
        <w:ind w:firstLine="0"/>
        <w:rPr>
          <w:ins w:id="18" w:author="Nokia-2" w:date="2023-06-19T20:42:00Z"/>
          <w:iCs/>
        </w:rPr>
      </w:pPr>
      <w:ins w:id="19" w:author="Nokia-2" w:date="2023-06-19T20:41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commentRangeStart w:id="20"/>
        <w:r>
          <w:rPr>
            <w:i/>
            <w:iCs/>
          </w:rPr>
          <w:t>[reference location</w:t>
        </w:r>
      </w:ins>
      <w:commentRangeEnd w:id="20"/>
      <w:r w:rsidR="009C51E9">
        <w:rPr>
          <w:rStyle w:val="a4"/>
          <w:rFonts w:eastAsia="宋体"/>
        </w:rPr>
        <w:commentReference w:id="20"/>
      </w:r>
      <w:ins w:id="21" w:author="Nokia-2" w:date="2023-06-19T20:41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</w:t>
        </w:r>
      </w:ins>
      <w:ins w:id="22" w:author="Nokia-2" w:date="2023-06-19T20:42:00Z">
        <w:r>
          <w:rPr>
            <w:iCs/>
          </w:rPr>
          <w:t>:</w:t>
        </w:r>
      </w:ins>
    </w:p>
    <w:p w14:paraId="4EB86F01" w14:textId="6FDC7ABA" w:rsidR="00171ABB" w:rsidDel="00171ABB" w:rsidRDefault="00171ABB" w:rsidP="00171ABB">
      <w:pPr>
        <w:pStyle w:val="B1"/>
        <w:ind w:left="720" w:firstLine="0"/>
        <w:rPr>
          <w:del w:id="23" w:author="Nokia-2" w:date="2023-06-19T20:42:00Z"/>
        </w:rPr>
      </w:pPr>
      <w:ins w:id="24" w:author="Nokia-2" w:date="2023-06-19T20:42:00Z">
        <w:r w:rsidRPr="00E26215">
          <w:t>-</w:t>
        </w:r>
      </w:ins>
      <w:ins w:id="25" w:author="Nokia-2" w:date="2023-06-19T20:43:00Z"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</w:t>
        </w:r>
        <w:commentRangeStart w:id="26"/>
        <w:commentRangeStart w:id="27"/>
        <w:commentRangeStart w:id="28"/>
        <w:r>
          <w:rPr>
            <w:iCs/>
          </w:rPr>
          <w:t>reference location</w:t>
        </w:r>
      </w:ins>
      <w:commentRangeEnd w:id="26"/>
      <w:r w:rsidR="00F27CE5">
        <w:rPr>
          <w:rStyle w:val="a4"/>
          <w:rFonts w:eastAsia="宋体"/>
        </w:rPr>
        <w:commentReference w:id="26"/>
      </w:r>
      <w:commentRangeEnd w:id="27"/>
      <w:commentRangeEnd w:id="28"/>
      <w:r w:rsidR="009C51E9">
        <w:rPr>
          <w:rStyle w:val="a4"/>
          <w:rFonts w:eastAsia="宋体"/>
        </w:rPr>
        <w:commentReference w:id="28"/>
      </w:r>
      <w:r w:rsidR="00B932F7">
        <w:rPr>
          <w:rStyle w:val="a4"/>
          <w:rFonts w:eastAsia="宋体"/>
        </w:rPr>
        <w:commentReference w:id="27"/>
      </w:r>
      <w:ins w:id="30" w:author="Nokia-2" w:date="2023-06-19T20:43:00Z">
        <w:r>
          <w:rPr>
            <w:iCs/>
          </w:rPr>
          <w:t xml:space="preserve">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F163225" w14:textId="77777777" w:rsidR="00C45698" w:rsidRDefault="00171ABB" w:rsidP="00C45698">
      <w:pPr>
        <w:pStyle w:val="B1"/>
        <w:ind w:left="720" w:firstLine="0"/>
        <w:rPr>
          <w:ins w:id="31" w:author="Nokia-2" w:date="2023-06-19T20:44:00Z"/>
          <w:iCs/>
        </w:rPr>
      </w:pPr>
      <w:ins w:id="32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 w:rsidR="00C45698">
          <w:rPr>
            <w:iCs/>
          </w:rPr>
          <w:t>Else,</w:t>
        </w:r>
        <w:r>
          <w:rPr>
            <w:i/>
          </w:rPr>
          <w:t xml:space="preserve"> </w:t>
        </w:r>
      </w:ins>
      <w:ins w:id="33" w:author="Nokia-2" w:date="2023-06-19T20:44:00Z">
        <w:r w:rsidR="00C45698">
          <w:rPr>
            <w:iCs/>
          </w:rPr>
          <w:t>the UE shall perform intra-frequency measurements.</w:t>
        </w:r>
      </w:ins>
    </w:p>
    <w:p w14:paraId="785D1E83" w14:textId="54ABC048" w:rsidR="00171ABB" w:rsidRPr="00E26215" w:rsidRDefault="00C45698">
      <w:pPr>
        <w:pStyle w:val="B1"/>
        <w:ind w:firstLine="0"/>
        <w:rPr>
          <w:ins w:id="34" w:author="Nokia-2" w:date="2023-06-19T20:43:00Z"/>
          <w:lang w:eastAsia="zh-CN"/>
        </w:rPr>
        <w:pPrChange w:id="35" w:author="Nokia-2" w:date="2023-06-19T20:44:00Z">
          <w:pPr>
            <w:pStyle w:val="B1"/>
          </w:pPr>
        </w:pPrChange>
      </w:pPr>
      <w:ins w:id="36" w:author="Nokia-2" w:date="2023-06-19T20:44:00Z">
        <w:r>
          <w:rPr>
            <w:lang w:eastAsia="zh-CN"/>
          </w:rPr>
          <w:t xml:space="preserve">- </w:t>
        </w:r>
        <w:r>
          <w:t>Else, the UE may choose not to perform intra-frequency measurements.</w:t>
        </w:r>
      </w:ins>
    </w:p>
    <w:p w14:paraId="1F870105" w14:textId="49D569E5" w:rsidR="00171ABB" w:rsidRDefault="00171ABB" w:rsidP="00171ABB">
      <w:pPr>
        <w:pStyle w:val="B1"/>
        <w:rPr>
          <w:ins w:id="37" w:author="Nokia-2" w:date="2023-06-19T20:45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38" w:author="Nokia-2" w:date="2023-06-19T20:45:00Z">
        <w:r w:rsidR="00C45698">
          <w:t>:</w:t>
        </w:r>
      </w:ins>
      <w:del w:id="39" w:author="Nokia-2" w:date="2023-06-19T20:45:00Z">
        <w:r w:rsidRPr="00E26215" w:rsidDel="00C45698">
          <w:delText>,</w:delText>
        </w:r>
      </w:del>
      <w:r w:rsidRPr="00E26215">
        <w:t xml:space="preserve"> </w:t>
      </w:r>
      <w:del w:id="40" w:author="Nokia-2" w:date="2023-06-19T20:45:00Z">
        <w:r w:rsidRPr="00E26215" w:rsidDel="00C45698">
          <w:delText>the UE may choose not to perform intra-frequency measurements.</w:delText>
        </w:r>
      </w:del>
    </w:p>
    <w:p w14:paraId="1F7111B9" w14:textId="77777777" w:rsidR="00C45698" w:rsidRDefault="00C45698" w:rsidP="00C45698">
      <w:pPr>
        <w:pStyle w:val="B1"/>
        <w:ind w:firstLine="0"/>
        <w:rPr>
          <w:ins w:id="41" w:author="Nokia-2" w:date="2023-06-19T20:45:00Z"/>
          <w:iCs/>
        </w:rPr>
      </w:pPr>
      <w:ins w:id="42" w:author="Nokia-2" w:date="2023-06-19T20:45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4FC1B149" w14:textId="631337C9" w:rsidR="00C45698" w:rsidRDefault="00C45698" w:rsidP="00C45698">
      <w:pPr>
        <w:pStyle w:val="B1"/>
        <w:ind w:left="720" w:firstLine="0"/>
      </w:pPr>
      <w:ins w:id="43" w:author="Nokia-2" w:date="2023-06-19T20:4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</w:t>
        </w:r>
      </w:ins>
      <w:r w:rsidR="007B7D76">
        <w:t>.</w:t>
      </w:r>
    </w:p>
    <w:p w14:paraId="73501234" w14:textId="34EC5D35" w:rsidR="007B7D76" w:rsidRDefault="007B7D76" w:rsidP="00C45698">
      <w:pPr>
        <w:pStyle w:val="B1"/>
        <w:ind w:left="720" w:firstLine="0"/>
        <w:rPr>
          <w:ins w:id="44" w:author="Nokia-2" w:date="2023-06-19T20:45:00Z"/>
          <w:iCs/>
        </w:rPr>
      </w:pPr>
      <w:ins w:id="45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</w:ins>
      <w:ins w:id="46" w:author="Nokia-2" w:date="2023-06-19T20:44:00Z">
        <w:r>
          <w:rPr>
            <w:iCs/>
          </w:rPr>
          <w:t>the UE shall perform intra-frequency measurements.</w:t>
        </w:r>
      </w:ins>
    </w:p>
    <w:p w14:paraId="1B4C404C" w14:textId="3F476A46" w:rsidR="00C45698" w:rsidRPr="00E26215" w:rsidDel="00C45698" w:rsidRDefault="00C45698">
      <w:pPr>
        <w:pStyle w:val="B1"/>
        <w:ind w:firstLine="0"/>
        <w:rPr>
          <w:del w:id="47" w:author="Nokia-2" w:date="2023-06-19T20:45:00Z"/>
        </w:rPr>
        <w:pPrChange w:id="48" w:author="Nokia-2" w:date="2023-06-19T20:45:00Z">
          <w:pPr>
            <w:pStyle w:val="B1"/>
          </w:pPr>
        </w:pPrChange>
      </w:pPr>
      <w:ins w:id="49" w:author="Nokia-2" w:date="2023-06-19T20:45:00Z">
        <w:r>
          <w:rPr>
            <w:lang w:eastAsia="zh-CN"/>
          </w:rPr>
          <w:t xml:space="preserve">- </w:t>
        </w:r>
        <w:r>
          <w:t>Else, the UE may choose not to perform intra-frequency measurements.</w:t>
        </w:r>
      </w:ins>
    </w:p>
    <w:p w14:paraId="193ECEA5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198A61C4" w14:textId="77777777" w:rsidR="00171ABB" w:rsidRPr="00E26215" w:rsidRDefault="00171ABB" w:rsidP="00171AB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6CD55D2A" w14:textId="77777777" w:rsidR="00171ABB" w:rsidRPr="00E26215" w:rsidRDefault="00171ABB" w:rsidP="00171AB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5064009A" w14:textId="77777777" w:rsidR="00171ABB" w:rsidRPr="00E26215" w:rsidRDefault="00171ABB" w:rsidP="00171ABB">
      <w:pPr>
        <w:pStyle w:val="B2"/>
        <w:rPr>
          <w:lang w:eastAsia="zh-CN"/>
        </w:rPr>
      </w:pPr>
      <w:proofErr w:type="gramStart"/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</w:t>
      </w:r>
      <w:proofErr w:type="gramEnd"/>
      <w:r w:rsidRPr="00E26215">
        <w:rPr>
          <w:lang w:eastAsia="zh-CN"/>
        </w:rPr>
        <w:t xml:space="preserve">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277806F6" w14:textId="493A3F80" w:rsidR="00171ABB" w:rsidRDefault="00171ABB" w:rsidP="00171ABB">
      <w:pPr>
        <w:pStyle w:val="B3"/>
        <w:rPr>
          <w:ins w:id="50" w:author="Nokia-2" w:date="2023-06-19T20:47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51" w:author="Nokia-2" w:date="2023-06-19T20:46:00Z">
        <w:r w:rsidR="00C45698">
          <w:rPr>
            <w:vertAlign w:val="subscript"/>
          </w:rPr>
          <w:t xml:space="preserve">: </w:t>
        </w:r>
      </w:ins>
      <w:del w:id="52" w:author="Nokia-2" w:date="2023-06-19T20:46:00Z">
        <w:r w:rsidRPr="00E26215" w:rsidDel="00C45698">
          <w:delText>,</w:delText>
        </w:r>
      </w:del>
      <w:r w:rsidRPr="00E26215">
        <w:t xml:space="preserve"> </w:t>
      </w:r>
      <w:del w:id="53" w:author="Nokia-2" w:date="2023-06-19T20:47:00Z">
        <w:r w:rsidRPr="00E26215" w:rsidDel="00C45698">
          <w:delText>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136A44CF" w14:textId="7300670B" w:rsidR="00C45698" w:rsidRDefault="00C45698">
      <w:pPr>
        <w:pStyle w:val="B1"/>
        <w:ind w:left="1135" w:firstLine="0"/>
        <w:rPr>
          <w:ins w:id="54" w:author="Nokia-2" w:date="2023-06-19T20:47:00Z"/>
          <w:iCs/>
        </w:rPr>
        <w:pPrChange w:id="55" w:author="Nokia-2" w:date="2023-06-19T20:48:00Z">
          <w:pPr>
            <w:pStyle w:val="B1"/>
            <w:ind w:firstLine="0"/>
          </w:pPr>
        </w:pPrChange>
      </w:pPr>
      <w:ins w:id="56" w:author="Nokia-2" w:date="2023-06-19T20:47:00Z">
        <w:r w:rsidRPr="00E26215">
          <w:rPr>
            <w:lang w:eastAsia="zh-CN"/>
          </w:rPr>
          <w:t>-</w:t>
        </w:r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279BCF4A" w14:textId="286D8AF7" w:rsidR="00C45698" w:rsidRDefault="00C45698">
      <w:pPr>
        <w:pStyle w:val="B3"/>
        <w:ind w:left="1571"/>
        <w:rPr>
          <w:ins w:id="57" w:author="Nokia-2" w:date="2023-06-19T20:48:00Z"/>
        </w:rPr>
        <w:pPrChange w:id="58" w:author="Nokia-2" w:date="2023-06-19T20:49:00Z">
          <w:pPr>
            <w:pStyle w:val="B3"/>
            <w:ind w:left="1985"/>
          </w:pPr>
        </w:pPrChange>
      </w:pPr>
      <w:ins w:id="59" w:author="Nokia-2" w:date="2023-06-19T20:4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</w:ins>
      <w:ins w:id="60" w:author="Nokia-2" w:date="2023-06-19T20:48:00Z"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EDE658E" w14:textId="1F6C17D0" w:rsidR="00C45698" w:rsidRDefault="00C45698">
      <w:pPr>
        <w:pStyle w:val="B1"/>
        <w:ind w:left="1287" w:firstLine="0"/>
        <w:rPr>
          <w:ins w:id="61" w:author="Nokia-2" w:date="2023-06-19T20:47:00Z"/>
          <w:iCs/>
        </w:rPr>
        <w:pPrChange w:id="62" w:author="Nokia-2" w:date="2023-06-19T20:48:00Z">
          <w:pPr>
            <w:pStyle w:val="B1"/>
            <w:ind w:left="720" w:firstLine="0"/>
          </w:pPr>
        </w:pPrChange>
      </w:pPr>
      <w:ins w:id="63" w:author="Nokia-2" w:date="2023-06-19T20:47:00Z">
        <w:r>
          <w:rPr>
            <w:iCs/>
          </w:rPr>
          <w:lastRenderedPageBreak/>
          <w:t>.</w:t>
        </w:r>
      </w:ins>
    </w:p>
    <w:p w14:paraId="5F7A0266" w14:textId="66416762" w:rsidR="00C45698" w:rsidRDefault="00C45698">
      <w:pPr>
        <w:pStyle w:val="B1"/>
        <w:ind w:left="1440" w:firstLine="0"/>
        <w:rPr>
          <w:ins w:id="64" w:author="Nokia-2" w:date="2023-06-19T20:49:00Z"/>
          <w:iCs/>
        </w:rPr>
        <w:pPrChange w:id="65" w:author="Nokia-2" w:date="2023-06-19T20:50:00Z">
          <w:pPr>
            <w:pStyle w:val="B1"/>
            <w:ind w:left="1570" w:firstLine="0"/>
          </w:pPr>
        </w:pPrChange>
      </w:pPr>
      <w:ins w:id="66" w:author="Nokia-2" w:date="2023-06-19T20:47:00Z">
        <w:r>
          <w:rPr>
            <w:lang w:eastAsia="zh-CN"/>
          </w:rPr>
          <w:t xml:space="preserve">- </w:t>
        </w:r>
      </w:ins>
      <w:ins w:id="67" w:author="Nokia-2" w:date="2023-06-19T20:49:00Z"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1EBFC23A" w14:textId="547A8B5D" w:rsidR="00C45698" w:rsidRPr="00E26215" w:rsidRDefault="00C45698">
      <w:pPr>
        <w:pStyle w:val="B1"/>
        <w:ind w:left="1135" w:firstLine="0"/>
        <w:pPrChange w:id="68" w:author="Nokia-2" w:date="2023-06-19T20:51:00Z">
          <w:pPr>
            <w:pStyle w:val="B3"/>
          </w:pPr>
        </w:pPrChange>
      </w:pPr>
      <w:ins w:id="69" w:author="Nokia-2" w:date="2023-06-19T20:51:00Z">
        <w:r>
          <w:t xml:space="preserve">- 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2AFDE3D" w14:textId="7FD653B1" w:rsidR="00171ABB" w:rsidRDefault="00171ABB" w:rsidP="00171ABB">
      <w:pPr>
        <w:pStyle w:val="B3"/>
        <w:rPr>
          <w:ins w:id="70" w:author="Nokia-2" w:date="2023-06-19T20:52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71" w:author="Nokia-2" w:date="2023-06-19T20:47:00Z">
        <w:r w:rsidR="00C45698">
          <w:t>:</w:t>
        </w:r>
      </w:ins>
      <w:del w:id="72" w:author="Nokia-2" w:date="2023-06-19T20:47:00Z">
        <w:r w:rsidRPr="00E26215" w:rsidDel="00C45698">
          <w:delText>,</w:delText>
        </w:r>
      </w:del>
      <w:del w:id="73" w:author="Nokia-2" w:date="2023-06-19T20:51:00Z">
        <w:r w:rsidRPr="00E26215" w:rsidDel="00C45698">
          <w:delText xml:space="preserve"> 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3D6CF476" w14:textId="77777777" w:rsidR="00C45698" w:rsidRDefault="00C45698" w:rsidP="00C45698">
      <w:pPr>
        <w:pStyle w:val="B1"/>
        <w:ind w:left="1135" w:firstLine="0"/>
        <w:rPr>
          <w:ins w:id="74" w:author="Nokia-2" w:date="2023-06-19T20:52:00Z"/>
          <w:iCs/>
        </w:rPr>
      </w:pPr>
      <w:ins w:id="75" w:author="Nokia-2" w:date="2023-06-19T20:52:00Z">
        <w:r w:rsidRPr="00E26215">
          <w:rPr>
            <w:lang w:eastAsia="zh-CN"/>
          </w:rPr>
          <w:t>-</w:t>
        </w:r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113F079" w14:textId="49FD1B0B" w:rsidR="00C45698" w:rsidRDefault="00C45698">
      <w:pPr>
        <w:pStyle w:val="B3"/>
        <w:ind w:left="1571"/>
        <w:rPr>
          <w:ins w:id="76" w:author="Nokia-2" w:date="2023-06-19T20:52:00Z"/>
          <w:iCs/>
        </w:rPr>
        <w:pPrChange w:id="77" w:author="Nokia-2" w:date="2023-06-19T20:52:00Z">
          <w:pPr>
            <w:pStyle w:val="B1"/>
            <w:ind w:left="1287" w:firstLine="0"/>
          </w:pPr>
        </w:pPrChange>
      </w:pPr>
      <w:ins w:id="78" w:author="Nokia-2" w:date="2023-06-19T20:52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4FD2F9E" w14:textId="77777777" w:rsidR="00C45698" w:rsidRDefault="00C45698">
      <w:pPr>
        <w:pStyle w:val="B1"/>
        <w:ind w:left="1287" w:firstLine="0"/>
        <w:rPr>
          <w:ins w:id="79" w:author="Nokia-2" w:date="2023-06-19T20:52:00Z"/>
          <w:iCs/>
        </w:rPr>
        <w:pPrChange w:id="80" w:author="Nokia-2" w:date="2023-06-19T20:52:00Z">
          <w:pPr>
            <w:pStyle w:val="B1"/>
            <w:ind w:left="1440" w:firstLine="0"/>
          </w:pPr>
        </w:pPrChange>
      </w:pPr>
      <w:ins w:id="81" w:author="Nokia-2" w:date="2023-06-19T20:52:00Z">
        <w:r>
          <w:rPr>
            <w:lang w:eastAsia="zh-CN"/>
          </w:rPr>
          <w:t xml:space="preserve">- </w:t>
        </w:r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5C559A2C" w14:textId="7346E6EF" w:rsidR="00C45698" w:rsidRPr="00E26215" w:rsidRDefault="00C45698">
      <w:pPr>
        <w:pStyle w:val="B1"/>
        <w:ind w:left="1135" w:firstLine="0"/>
        <w:pPrChange w:id="82" w:author="Nokia-2" w:date="2023-06-19T20:53:00Z">
          <w:pPr>
            <w:pStyle w:val="B3"/>
          </w:pPr>
        </w:pPrChange>
      </w:pPr>
      <w:ins w:id="83" w:author="Nokia-2" w:date="2023-06-19T20:52:00Z">
        <w:r>
          <w:t xml:space="preserve">- 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FED9FF3" w14:textId="77777777" w:rsidR="00171ABB" w:rsidRPr="00E26215" w:rsidRDefault="00171ABB" w:rsidP="00171AB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0A1E2CA9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2A3FAC7" w14:textId="77777777" w:rsidR="00171ABB" w:rsidRPr="00E26215" w:rsidRDefault="00171ABB" w:rsidP="00171ABB">
      <w:bookmarkStart w:id="84" w:name="_Toc29237898"/>
      <w:bookmarkStart w:id="85" w:name="_Toc37235797"/>
      <w:bookmarkStart w:id="86" w:name="_Toc46499503"/>
      <w:bookmarkStart w:id="87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27D884A7" w14:textId="77777777" w:rsidR="00171ABB" w:rsidRPr="00E26215" w:rsidRDefault="00171ABB" w:rsidP="00171ABB">
      <w:pPr>
        <w:pStyle w:val="4"/>
      </w:pPr>
      <w:bookmarkStart w:id="88" w:name="_Toc130934837"/>
      <w:r w:rsidRPr="00E26215">
        <w:t>5.2.4.2a</w:t>
      </w:r>
      <w:r w:rsidRPr="00E26215">
        <w:tab/>
        <w:t>Measurement rules for cell re-selection for NB-</w:t>
      </w:r>
      <w:proofErr w:type="spellStart"/>
      <w:r w:rsidRPr="00E26215">
        <w:t>IoT</w:t>
      </w:r>
      <w:bookmarkEnd w:id="84"/>
      <w:bookmarkEnd w:id="85"/>
      <w:bookmarkEnd w:id="86"/>
      <w:bookmarkEnd w:id="87"/>
      <w:bookmarkEnd w:id="88"/>
      <w:proofErr w:type="spellEnd"/>
    </w:p>
    <w:p w14:paraId="3865C4C6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33AAC0F" w14:textId="77777777" w:rsidR="00171ABB" w:rsidRPr="00E26215" w:rsidRDefault="00171ABB" w:rsidP="00171ABB">
      <w:r w:rsidRPr="00E26215">
        <w:t>Following rules are used by the UE to limit needed measurements:</w:t>
      </w:r>
    </w:p>
    <w:p w14:paraId="6CE783E7" w14:textId="5B1196F1" w:rsidR="00171ABB" w:rsidRDefault="00171ABB" w:rsidP="00171ABB">
      <w:pPr>
        <w:pStyle w:val="B1"/>
        <w:rPr>
          <w:ins w:id="89" w:author="Nokia-2" w:date="2023-06-19T20:56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, </w:t>
      </w:r>
      <w:del w:id="90" w:author="Nokia-2" w:date="2023-06-19T20:56:00Z">
        <w:r w:rsidRPr="00E26215" w:rsidDel="00DC0CE9">
          <w:delText>the UE may choose not to perform intra-frequency measurements.</w:delText>
        </w:r>
      </w:del>
    </w:p>
    <w:p w14:paraId="3D7326ED" w14:textId="77777777" w:rsidR="00DC0CE9" w:rsidRDefault="00DC0CE9" w:rsidP="00DC0CE9">
      <w:pPr>
        <w:pStyle w:val="B2"/>
        <w:ind w:left="1135"/>
        <w:rPr>
          <w:ins w:id="91" w:author="Nokia-2" w:date="2023-06-19T20:56:00Z"/>
          <w:iCs/>
        </w:rPr>
      </w:pPr>
      <w:ins w:id="92" w:author="Nokia-2" w:date="2023-06-19T20:56:00Z">
        <w:r>
          <w:t>-</w:t>
        </w:r>
        <w:r w:rsidRPr="00DC0CE9">
          <w:t xml:space="preserve"> </w:t>
        </w:r>
        <w:r>
          <w:t xml:space="preserve">If </w:t>
        </w:r>
        <w:commentRangeStart w:id="93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93"/>
        <w:r>
          <w:rPr>
            <w:rStyle w:val="a4"/>
            <w:rFonts w:eastAsia="宋体"/>
          </w:rPr>
          <w:commentReference w:id="93"/>
        </w:r>
        <w:r>
          <w:t xml:space="preserve">and </w:t>
        </w:r>
        <w:r>
          <w:rPr>
            <w:i/>
            <w:iCs/>
          </w:rPr>
          <w:t xml:space="preserve">[reference </w:t>
        </w:r>
        <w:r w:rsidRPr="00350754">
          <w:rPr>
            <w:i/>
            <w:iCs/>
          </w:rPr>
          <w:t>location</w:t>
        </w:r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5A9317C" w14:textId="77777777" w:rsidR="00DC0CE9" w:rsidRDefault="00DC0CE9" w:rsidP="00DC0CE9">
      <w:pPr>
        <w:pStyle w:val="B1"/>
        <w:ind w:left="1135" w:firstLine="0"/>
        <w:rPr>
          <w:ins w:id="94" w:author="Nokia-2" w:date="2023-06-19T20:56:00Z"/>
        </w:rPr>
      </w:pPr>
      <w:ins w:id="95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6DC1E4A" w14:textId="77777777" w:rsidR="00DC0CE9" w:rsidRPr="00E26215" w:rsidRDefault="00DC0CE9" w:rsidP="00DC0CE9">
      <w:pPr>
        <w:pStyle w:val="B1"/>
        <w:ind w:left="1135" w:firstLine="0"/>
        <w:rPr>
          <w:ins w:id="96" w:author="Nokia-2" w:date="2023-06-19T20:56:00Z"/>
        </w:rPr>
      </w:pPr>
      <w:ins w:id="97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CD89143" w14:textId="49EE243E" w:rsidR="00DC0CE9" w:rsidRPr="00E26215" w:rsidRDefault="00DC0CE9">
      <w:pPr>
        <w:pStyle w:val="B1"/>
        <w:ind w:left="1004"/>
        <w:pPrChange w:id="98" w:author="Nokia-2" w:date="2023-06-19T20:57:00Z">
          <w:pPr>
            <w:pStyle w:val="B1"/>
          </w:pPr>
        </w:pPrChange>
      </w:pPr>
      <w:ins w:id="99" w:author="Nokia-2" w:date="2023-06-19T20:57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08BC2790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5466F7E" w14:textId="77777777" w:rsidR="00171ABB" w:rsidRPr="00E26215" w:rsidRDefault="00171ABB" w:rsidP="00171ABB">
      <w:pPr>
        <w:pStyle w:val="B1"/>
        <w:rPr>
          <w:lang w:eastAsia="zh-CN"/>
        </w:rPr>
      </w:pPr>
      <w:r w:rsidRPr="00E26215">
        <w:lastRenderedPageBreak/>
        <w:t>-</w:t>
      </w:r>
      <w:r w:rsidRPr="00E26215">
        <w:tab/>
      </w:r>
      <w:r w:rsidRPr="00E26215">
        <w:rPr>
          <w:lang w:eastAsia="zh-CN"/>
        </w:rPr>
        <w:t>The UE shall apply the following rules for NB-</w:t>
      </w:r>
      <w:proofErr w:type="spellStart"/>
      <w:r w:rsidRPr="00E26215">
        <w:rPr>
          <w:lang w:eastAsia="zh-CN"/>
        </w:rPr>
        <w:t>IoT</w:t>
      </w:r>
      <w:proofErr w:type="spellEnd"/>
      <w:r w:rsidRPr="00E26215">
        <w:rPr>
          <w:lang w:eastAsia="zh-CN"/>
        </w:rPr>
        <w:t xml:space="preserve">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6A3006BE" w14:textId="6A96E5E7" w:rsidR="00171ABB" w:rsidRDefault="00171ABB" w:rsidP="00171ABB">
      <w:pPr>
        <w:pStyle w:val="B2"/>
        <w:rPr>
          <w:ins w:id="100" w:author="Nokia-2" w:date="2023-06-19T20:5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01" w:author="Nokia-2" w:date="2023-06-19T20:53:00Z">
        <w:r w:rsidR="00C45698">
          <w:t>:</w:t>
        </w:r>
      </w:ins>
      <w:del w:id="102" w:author="Nokia-2" w:date="2023-06-19T20:53:00Z">
        <w:r w:rsidRPr="00E26215" w:rsidDel="00C45698">
          <w:delText>,</w:delText>
        </w:r>
      </w:del>
      <w:r w:rsidRPr="00E26215">
        <w:t xml:space="preserve"> </w:t>
      </w:r>
      <w:del w:id="103" w:author="Nokia-2" w:date="2023-06-19T20:53:00Z">
        <w:r w:rsidRPr="00E26215" w:rsidDel="00C45698">
          <w:delText>the UE may choose not to perform inter-frequency measurements.</w:delText>
        </w:r>
      </w:del>
    </w:p>
    <w:p w14:paraId="39FEB293" w14:textId="0FC06A48" w:rsidR="00DC0CE9" w:rsidRDefault="00DC0CE9" w:rsidP="00DC0CE9">
      <w:pPr>
        <w:pStyle w:val="B2"/>
        <w:ind w:left="1135"/>
        <w:rPr>
          <w:ins w:id="104" w:author="Nokia-2" w:date="2023-06-19T20:55:00Z"/>
          <w:iCs/>
        </w:rPr>
      </w:pPr>
      <w:ins w:id="105" w:author="Nokia-2" w:date="2023-06-19T20:53:00Z">
        <w:r>
          <w:t>-</w:t>
        </w:r>
      </w:ins>
      <w:ins w:id="106" w:author="Nokia-2" w:date="2023-06-19T20:54:00Z">
        <w:r w:rsidRPr="00DC0CE9">
          <w:t xml:space="preserve"> </w:t>
        </w:r>
        <w:r>
          <w:t xml:space="preserve">If </w:t>
        </w:r>
        <w:commentRangeStart w:id="107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07"/>
        <w:r>
          <w:rPr>
            <w:rStyle w:val="a4"/>
            <w:rFonts w:eastAsia="宋体"/>
          </w:rPr>
          <w:commentReference w:id="107"/>
        </w:r>
        <w:r>
          <w:t xml:space="preserve">and </w:t>
        </w:r>
        <w:r>
          <w:rPr>
            <w:i/>
            <w:iCs/>
          </w:rPr>
          <w:t xml:space="preserve">[reference </w:t>
        </w:r>
        <w:r w:rsidRPr="00350754">
          <w:rPr>
            <w:i/>
            <w:iCs/>
          </w:rPr>
          <w:t>location</w:t>
        </w:r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1D4A00D" w14:textId="77777777" w:rsidR="00DC0CE9" w:rsidRDefault="00DC0CE9">
      <w:pPr>
        <w:pStyle w:val="B1"/>
        <w:ind w:left="1135" w:firstLine="0"/>
        <w:rPr>
          <w:ins w:id="108" w:author="Nokia-2" w:date="2023-06-19T20:55:00Z"/>
        </w:rPr>
        <w:pPrChange w:id="109" w:author="Nokia-2" w:date="2023-06-19T20:55:00Z">
          <w:pPr>
            <w:pStyle w:val="B1"/>
            <w:ind w:left="720" w:firstLine="0"/>
          </w:pPr>
        </w:pPrChange>
      </w:pPr>
      <w:ins w:id="110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6E3EF52" w14:textId="56124990" w:rsidR="00DC0CE9" w:rsidRDefault="00DC0CE9" w:rsidP="00DC0CE9">
      <w:pPr>
        <w:pStyle w:val="B1"/>
        <w:ind w:left="1135" w:firstLine="0"/>
        <w:rPr>
          <w:ins w:id="111" w:author="Nokia-2" w:date="2023-06-19T20:57:00Z"/>
          <w:iCs/>
        </w:rPr>
      </w:pPr>
      <w:ins w:id="112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</w:t>
        </w:r>
      </w:ins>
      <w:ins w:id="113" w:author="Nokia-2" w:date="2023-06-23T11:12:00Z">
        <w:r w:rsidR="00B646B8">
          <w:rPr>
            <w:iCs/>
          </w:rPr>
          <w:t>er</w:t>
        </w:r>
      </w:ins>
      <w:ins w:id="114" w:author="Nokia-2" w:date="2023-06-19T20:55:00Z">
        <w:r>
          <w:rPr>
            <w:iCs/>
          </w:rPr>
          <w:t>-frequency measurements.</w:t>
        </w:r>
      </w:ins>
    </w:p>
    <w:p w14:paraId="52F339CA" w14:textId="46EE271A" w:rsidR="00DC0CE9" w:rsidRPr="00E26215" w:rsidRDefault="00DC0CE9">
      <w:pPr>
        <w:pStyle w:val="B1"/>
        <w:ind w:left="1135"/>
        <w:rPr>
          <w:ins w:id="115" w:author="Nokia-2" w:date="2023-06-19T20:58:00Z"/>
        </w:rPr>
        <w:pPrChange w:id="116" w:author="Nokia-2" w:date="2023-06-19T20:58:00Z">
          <w:pPr>
            <w:pStyle w:val="B1"/>
            <w:ind w:left="1004"/>
          </w:pPr>
        </w:pPrChange>
      </w:pPr>
      <w:ins w:id="117" w:author="Nokia-2" w:date="2023-06-19T20:57:00Z">
        <w:r>
          <w:t>-</w:t>
        </w:r>
        <w:r w:rsidRPr="00DC0CE9">
          <w:t xml:space="preserve"> </w:t>
        </w:r>
      </w:ins>
      <w:ins w:id="118" w:author="Nokia-2" w:date="2023-06-19T20:58:00Z">
        <w:r>
          <w:t>Else, the UE may choose not to perform int</w:t>
        </w:r>
      </w:ins>
      <w:ins w:id="119" w:author="Nokia-2" w:date="2023-06-23T11:12:00Z">
        <w:r w:rsidR="00B646B8">
          <w:t>er</w:t>
        </w:r>
      </w:ins>
      <w:ins w:id="120" w:author="Nokia-2" w:date="2023-06-19T20:58:00Z">
        <w:r>
          <w:t>-frequency measurements.</w:t>
        </w:r>
      </w:ins>
    </w:p>
    <w:p w14:paraId="126681DE" w14:textId="21D0E854" w:rsidR="00DC0CE9" w:rsidRDefault="00DC0CE9" w:rsidP="00DC0CE9">
      <w:pPr>
        <w:pStyle w:val="B2"/>
        <w:ind w:left="1135"/>
        <w:rPr>
          <w:ins w:id="121" w:author="Nokia-2" w:date="2023-06-19T20:57:00Z"/>
          <w:iCs/>
        </w:rPr>
      </w:pPr>
      <w:commentRangeStart w:id="122"/>
    </w:p>
    <w:commentRangeEnd w:id="122"/>
    <w:p w14:paraId="25F80FE6" w14:textId="77777777" w:rsidR="00DC0CE9" w:rsidRPr="00E26215" w:rsidRDefault="00B932F7">
      <w:pPr>
        <w:pStyle w:val="B1"/>
        <w:ind w:left="1135" w:firstLine="0"/>
        <w:pPrChange w:id="123" w:author="Nokia-2" w:date="2023-06-19T20:55:00Z">
          <w:pPr>
            <w:pStyle w:val="B2"/>
          </w:pPr>
        </w:pPrChange>
      </w:pPr>
      <w:r>
        <w:rPr>
          <w:rStyle w:val="a4"/>
          <w:rFonts w:eastAsia="宋体"/>
        </w:rPr>
        <w:commentReference w:id="122"/>
      </w:r>
    </w:p>
    <w:p w14:paraId="4F7F9C49" w14:textId="77777777" w:rsidR="00171ABB" w:rsidRPr="00E26215" w:rsidRDefault="00171ABB" w:rsidP="00171AB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6D9B809F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1A24761" w14:textId="77777777" w:rsidR="00171ABB" w:rsidRPr="00E26215" w:rsidRDefault="00171ABB" w:rsidP="00171AB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3EE6EAA8" w14:textId="5A576F4C" w:rsidR="00111066" w:rsidRPr="00E26215" w:rsidRDefault="00111066" w:rsidP="00111066"/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sectPr w:rsidR="0089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Nokia-2" w:date="2023-06-13T08:59:00Z" w:initials="SS(-I">
    <w:p w14:paraId="6BB074D8" w14:textId="603A00A1" w:rsidR="00633504" w:rsidRDefault="00633504">
      <w:pPr>
        <w:pStyle w:val="a5"/>
      </w:pPr>
      <w:r>
        <w:rPr>
          <w:rStyle w:val="a4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20" w:author="CATT" w:date="2023-06-27T16:25:00Z" w:initials="CATT">
    <w:p w14:paraId="11B477C0" w14:textId="0B1398FB" w:rsidR="009C51E9" w:rsidRDefault="009C51E9">
      <w:pPr>
        <w:pStyle w:val="a5"/>
      </w:pPr>
      <w:r>
        <w:rPr>
          <w:rStyle w:val="a4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his should be the name of the reference location IE. </w:t>
      </w:r>
      <w:r>
        <w:rPr>
          <w:lang w:eastAsia="zh-CN"/>
        </w:rPr>
        <w:t>N</w:t>
      </w:r>
      <w:r>
        <w:rPr>
          <w:rFonts w:hint="eastAsia"/>
          <w:lang w:eastAsia="zh-CN"/>
        </w:rPr>
        <w:t>ot a general description.</w:t>
      </w:r>
    </w:p>
  </w:comment>
  <w:comment w:id="26" w:author="Huawei - Lili" w:date="2023-06-27T14:15:00Z" w:initials="HW">
    <w:p w14:paraId="0149816A" w14:textId="5A5898D7" w:rsidR="00F27CE5" w:rsidRDefault="00F27CE5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needs to be clarified that for moving cell scenarios, UE needs to predict the movement of reference location. Same comment to </w:t>
      </w:r>
      <w:r w:rsidRPr="00F27CE5">
        <w:rPr>
          <w:lang w:eastAsia="zh-CN"/>
        </w:rPr>
        <w:t>5.2.4.2a</w:t>
      </w:r>
      <w:r>
        <w:rPr>
          <w:lang w:eastAsia="zh-CN"/>
        </w:rPr>
        <w:t>.</w:t>
      </w:r>
    </w:p>
  </w:comment>
  <w:comment w:id="28" w:author="CATT" w:date="2023-06-27T16:26:00Z" w:initials="CATT">
    <w:p w14:paraId="06ADE426" w14:textId="58162905" w:rsidR="009C51E9" w:rsidRDefault="009C51E9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</w:p>
    <w:p w14:paraId="144125F7" w14:textId="77777777" w:rsidR="009C51E9" w:rsidRDefault="009C51E9" w:rsidP="009C51E9">
      <w:pPr>
        <w:pStyle w:val="a5"/>
        <w:rPr>
          <w:lang w:eastAsia="zh-CN"/>
        </w:rPr>
      </w:pPr>
      <w:r>
        <w:rPr>
          <w:lang w:eastAsia="zh-CN"/>
        </w:rPr>
        <w:t>H</w:t>
      </w:r>
      <w:r>
        <w:rPr>
          <w:rFonts w:hint="eastAsia"/>
          <w:lang w:eastAsia="zh-CN"/>
        </w:rPr>
        <w:t xml:space="preserve">ave the same view of Huawei.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nd a general description of </w:t>
      </w:r>
      <w:r>
        <w:rPr>
          <w:lang w:eastAsia="zh-CN"/>
        </w:rPr>
        <w:t>“</w:t>
      </w:r>
      <w:r>
        <w:rPr>
          <w:rFonts w:hint="eastAsia"/>
          <w:lang w:eastAsia="zh-CN"/>
        </w:rPr>
        <w:t>reference location</w:t>
      </w:r>
      <w:proofErr w:type="gramStart"/>
      <w:r>
        <w:rPr>
          <w:lang w:eastAsia="zh-CN"/>
        </w:rPr>
        <w:t>”</w:t>
      </w:r>
      <w:r>
        <w:rPr>
          <w:rFonts w:hint="eastAsia"/>
          <w:lang w:eastAsia="zh-CN"/>
        </w:rPr>
        <w:t>(</w:t>
      </w:r>
      <w:proofErr w:type="gramEnd"/>
      <w:r>
        <w:rPr>
          <w:rFonts w:hint="eastAsia"/>
          <w:lang w:eastAsia="zh-CN"/>
        </w:rPr>
        <w:t>not IE name) can be used, and a note as following can be added for earth moving cell:</w:t>
      </w:r>
      <w:bookmarkStart w:id="29" w:name="_GoBack"/>
      <w:bookmarkEnd w:id="29"/>
    </w:p>
    <w:p w14:paraId="6A2E7B68" w14:textId="225A3EC3" w:rsidR="009C51E9" w:rsidRDefault="009C51E9" w:rsidP="009C51E9">
      <w:pPr>
        <w:pStyle w:val="a5"/>
        <w:rPr>
          <w:rFonts w:hint="eastAsia"/>
          <w:lang w:eastAsia="zh-CN"/>
        </w:rPr>
      </w:pPr>
      <w:r>
        <w:rPr>
          <w:rFonts w:eastAsiaTheme="minorEastAsia"/>
          <w:lang w:eastAsia="zh-CN"/>
        </w:rPr>
        <w:t>“</w:t>
      </w:r>
      <w:r>
        <w:rPr>
          <w:rFonts w:eastAsiaTheme="minorEastAsia" w:hint="eastAsia"/>
          <w:lang w:eastAsia="zh-CN"/>
        </w:rPr>
        <w:t xml:space="preserve">NOTE: </w:t>
      </w:r>
      <w:r>
        <w:rPr>
          <w:rFonts w:eastAsiaTheme="minorEastAsia"/>
          <w:lang w:eastAsia="zh-CN"/>
        </w:rPr>
        <w:t>the</w:t>
      </w:r>
      <w:r>
        <w:rPr>
          <w:rFonts w:eastAsiaTheme="minorEastAsia" w:hint="eastAsia"/>
          <w:lang w:eastAsia="zh-CN"/>
        </w:rPr>
        <w:t xml:space="preserve"> real time reference location of earth </w:t>
      </w:r>
      <w:r>
        <w:rPr>
          <w:rFonts w:eastAsiaTheme="minorEastAsia"/>
          <w:lang w:eastAsia="zh-CN"/>
        </w:rPr>
        <w:t>moving</w:t>
      </w:r>
      <w:r>
        <w:rPr>
          <w:rFonts w:eastAsiaTheme="minorEastAsia" w:hint="eastAsia"/>
          <w:lang w:eastAsia="zh-CN"/>
        </w:rPr>
        <w:t xml:space="preserve"> cell is derived based on the ephemeris and </w:t>
      </w:r>
      <w:proofErr w:type="spellStart"/>
      <w:r>
        <w:rPr>
          <w:rFonts w:eastAsia="Yu Mincho"/>
          <w:i/>
        </w:rPr>
        <w:t>referenceLocationInfo</w:t>
      </w:r>
      <w:proofErr w:type="spellEnd"/>
      <w:r>
        <w:rPr>
          <w:rFonts w:eastAsiaTheme="minorEastAsia" w:hint="eastAsia"/>
          <w:lang w:eastAsia="zh-CN"/>
        </w:rPr>
        <w:t xml:space="preserve"> at </w:t>
      </w:r>
      <w:proofErr w:type="spellStart"/>
      <w:r>
        <w:rPr>
          <w:rFonts w:eastAsiaTheme="minorEastAsia" w:hint="eastAsia"/>
          <w:lang w:eastAsia="zh-CN"/>
        </w:rPr>
        <w:t>epochTime</w:t>
      </w:r>
      <w:proofErr w:type="spellEnd"/>
      <w:r>
        <w:rPr>
          <w:rFonts w:eastAsiaTheme="minorEastAsia" w:hint="eastAsia"/>
          <w:lang w:eastAsia="zh-CN"/>
        </w:rPr>
        <w:t>, by UE implementation.</w:t>
      </w:r>
      <w:r>
        <w:rPr>
          <w:rFonts w:eastAsiaTheme="minorEastAsia"/>
          <w:lang w:eastAsia="zh-CN"/>
        </w:rPr>
        <w:t>”</w:t>
      </w:r>
      <w:r>
        <w:rPr>
          <w:rFonts w:eastAsiaTheme="minorEastAsia" w:hint="eastAsia"/>
          <w:lang w:eastAsia="zh-CN"/>
        </w:rPr>
        <w:t xml:space="preserve"> (</w:t>
      </w:r>
      <w:proofErr w:type="gramStart"/>
      <w:r>
        <w:rPr>
          <w:rFonts w:eastAsiaTheme="minorEastAsia" w:hint="eastAsia"/>
          <w:lang w:eastAsia="zh-CN"/>
        </w:rPr>
        <w:t>assuming</w:t>
      </w:r>
      <w:proofErr w:type="gramEnd"/>
      <w:r>
        <w:rPr>
          <w:rFonts w:eastAsiaTheme="minorEastAsia" w:hint="eastAsia"/>
          <w:lang w:eastAsia="zh-CN"/>
        </w:rPr>
        <w:t xml:space="preserve"> the IE name is </w:t>
      </w:r>
      <w:proofErr w:type="spellStart"/>
      <w:r>
        <w:rPr>
          <w:rFonts w:eastAsia="Yu Mincho"/>
          <w:i/>
        </w:rPr>
        <w:t>referenceLocationInfo</w:t>
      </w:r>
      <w:proofErr w:type="spellEnd"/>
      <w:r>
        <w:rPr>
          <w:rFonts w:eastAsiaTheme="minorEastAsia" w:hint="eastAsia"/>
          <w:lang w:eastAsia="zh-CN"/>
        </w:rPr>
        <w:t>)</w:t>
      </w:r>
    </w:p>
  </w:comment>
  <w:comment w:id="27" w:author="Ericsson - Ignacio" w:date="2023-06-27T10:10:00Z" w:initials="E">
    <w:p w14:paraId="710545A4" w14:textId="7D6DADB8" w:rsidR="00B932F7" w:rsidRDefault="00B932F7">
      <w:pPr>
        <w:pStyle w:val="a5"/>
      </w:pPr>
      <w:r>
        <w:rPr>
          <w:rStyle w:val="a4"/>
        </w:rPr>
        <w:annotationRef/>
      </w:r>
      <w:r>
        <w:t>Agree with Huawei. We may also have separate capabilities for location-based measurement initiation for fixed and moving cells. It needs to be discussed first.</w:t>
      </w:r>
    </w:p>
  </w:comment>
  <w:comment w:id="93" w:author="Nokia-2" w:date="2023-06-13T11:34:00Z" w:initials="SS(-I">
    <w:p w14:paraId="0582D839" w14:textId="77777777" w:rsidR="00DC0CE9" w:rsidRDefault="00DC0CE9" w:rsidP="00DC0CE9">
      <w:pPr>
        <w:pStyle w:val="a5"/>
      </w:pPr>
      <w:r>
        <w:rPr>
          <w:rStyle w:val="a4"/>
        </w:rPr>
        <w:annotationRef/>
      </w:r>
      <w:r>
        <w:t>[] is kept for RRC parameter to be finalised in RRC-CR.</w:t>
      </w:r>
    </w:p>
  </w:comment>
  <w:comment w:id="107" w:author="Nokia-2" w:date="2023-06-13T11:34:00Z" w:initials="SS(-I">
    <w:p w14:paraId="780E3AD1" w14:textId="77777777" w:rsidR="00DC0CE9" w:rsidRDefault="00DC0CE9" w:rsidP="00DC0CE9">
      <w:pPr>
        <w:pStyle w:val="a5"/>
      </w:pPr>
      <w:r>
        <w:rPr>
          <w:rStyle w:val="a4"/>
        </w:rPr>
        <w:annotationRef/>
      </w:r>
      <w:r>
        <w:t>[] is kept for RRC parameter to be finalised in RRC-CR.</w:t>
      </w:r>
    </w:p>
  </w:comment>
  <w:comment w:id="122" w:author="Ericsson - Ignacio" w:date="2023-06-27T10:16:00Z" w:initials="E">
    <w:p w14:paraId="4261A936" w14:textId="776C23C3" w:rsidR="00B932F7" w:rsidRDefault="00B932F7">
      <w:pPr>
        <w:pStyle w:val="a5"/>
      </w:pPr>
      <w:r>
        <w:rPr>
          <w:rStyle w:val="a4"/>
        </w:rPr>
        <w:annotationRef/>
      </w:r>
      <w:r>
        <w:t xml:space="preserve">Please remove </w:t>
      </w:r>
      <w:r w:rsidR="0032791F">
        <w:t>these</w:t>
      </w:r>
      <w:r>
        <w:t xml:space="preserve"> empty lines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  <w15:commentEx w15:paraId="0149816A" w15:done="0"/>
  <w15:commentEx w15:paraId="710545A4" w15:paraIdParent="0149816A" w15:done="0"/>
  <w15:commentEx w15:paraId="0582D839" w15:done="0"/>
  <w15:commentEx w15:paraId="780E3AD1" w15:done="0"/>
  <w15:commentEx w15:paraId="4261A9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4533F8" w16cex:dateUtc="2023-06-27T08:10:00Z"/>
  <w16cex:commentExtensible w16cex:durableId="283B3F9A" w16cex:dateUtc="2023-06-13T06:04:00Z"/>
  <w16cex:commentExtensible w16cex:durableId="2832D2AB" w16cex:dateUtc="2023-06-13T06:04:00Z"/>
  <w16cex:commentExtensible w16cex:durableId="28453565" w16cex:dateUtc="2023-06-27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0149816A" w16cid:durableId="284533A8"/>
  <w16cid:commentId w16cid:paraId="710545A4" w16cid:durableId="284533F8"/>
  <w16cid:commentId w16cid:paraId="0582D839" w16cid:durableId="283B3F9A"/>
  <w16cid:commentId w16cid:paraId="780E3AD1" w16cid:durableId="2832D2AB"/>
  <w16cid:commentId w16cid:paraId="4261A936" w16cid:durableId="284535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C6A69" w14:textId="77777777" w:rsidR="002924D9" w:rsidRDefault="002924D9" w:rsidP="00F27CE5">
      <w:pPr>
        <w:spacing w:after="0"/>
      </w:pPr>
      <w:r>
        <w:separator/>
      </w:r>
    </w:p>
  </w:endnote>
  <w:endnote w:type="continuationSeparator" w:id="0">
    <w:p w14:paraId="3DD91CE0" w14:textId="77777777" w:rsidR="002924D9" w:rsidRDefault="002924D9" w:rsidP="00F27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μ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eiryo"/>
    <w:charset w:val="80"/>
    <w:family w:val="roman"/>
    <w:pitch w:val="variable"/>
    <w:sig w:usb0="0000028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AA921" w14:textId="77777777" w:rsidR="002924D9" w:rsidRDefault="002924D9" w:rsidP="00F27CE5">
      <w:pPr>
        <w:spacing w:after="0"/>
      </w:pPr>
      <w:r>
        <w:separator/>
      </w:r>
    </w:p>
  </w:footnote>
  <w:footnote w:type="continuationSeparator" w:id="0">
    <w:p w14:paraId="57E508B3" w14:textId="77777777" w:rsidR="002924D9" w:rsidRDefault="002924D9" w:rsidP="00F27C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  <w15:person w15:author="Huawei - Lili">
    <w15:presenceInfo w15:providerId="None" w15:userId="Huawei - Lili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04"/>
    <w:rsid w:val="00111066"/>
    <w:rsid w:val="001162B6"/>
    <w:rsid w:val="00171ABB"/>
    <w:rsid w:val="001C45C1"/>
    <w:rsid w:val="0020738B"/>
    <w:rsid w:val="00252A3A"/>
    <w:rsid w:val="002924D9"/>
    <w:rsid w:val="0032791F"/>
    <w:rsid w:val="00350754"/>
    <w:rsid w:val="003E533E"/>
    <w:rsid w:val="003F7D34"/>
    <w:rsid w:val="00452C4C"/>
    <w:rsid w:val="0057172D"/>
    <w:rsid w:val="005D730B"/>
    <w:rsid w:val="005F737A"/>
    <w:rsid w:val="00633504"/>
    <w:rsid w:val="00646E29"/>
    <w:rsid w:val="006473F0"/>
    <w:rsid w:val="006769CD"/>
    <w:rsid w:val="00691A81"/>
    <w:rsid w:val="006F3581"/>
    <w:rsid w:val="00784EB6"/>
    <w:rsid w:val="007B7D76"/>
    <w:rsid w:val="00817C13"/>
    <w:rsid w:val="00893CEC"/>
    <w:rsid w:val="0099705D"/>
    <w:rsid w:val="009C51E9"/>
    <w:rsid w:val="00A46071"/>
    <w:rsid w:val="00AA6848"/>
    <w:rsid w:val="00AE77DD"/>
    <w:rsid w:val="00B646B8"/>
    <w:rsid w:val="00B932F7"/>
    <w:rsid w:val="00BC4996"/>
    <w:rsid w:val="00C45698"/>
    <w:rsid w:val="00C8237F"/>
    <w:rsid w:val="00CB2D6B"/>
    <w:rsid w:val="00D40BA1"/>
    <w:rsid w:val="00DC0CE9"/>
    <w:rsid w:val="00E34372"/>
    <w:rsid w:val="00E674F2"/>
    <w:rsid w:val="00E75AC0"/>
    <w:rsid w:val="00EE1B1A"/>
    <w:rsid w:val="00F12F04"/>
    <w:rsid w:val="00F27CE5"/>
    <w:rsid w:val="00FA03F8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6E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a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63350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33504"/>
  </w:style>
  <w:style w:type="character" w:customStyle="1" w:styleId="Char">
    <w:name w:val="批注文字 Char"/>
    <w:basedOn w:val="a0"/>
    <w:link w:val="a5"/>
    <w:uiPriority w:val="99"/>
    <w:semiHidden/>
    <w:rsid w:val="00633504"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3350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33504"/>
    <w:rPr>
      <w:rFonts w:ascii="Times New Roman" w:eastAsia="宋体" w:hAnsi="Times New Roman" w:cs="Times New Roman"/>
      <w:b/>
      <w:bCs/>
      <w:sz w:val="20"/>
      <w:szCs w:val="20"/>
      <w:lang w:val="en-GB" w:eastAsia="ja-JP"/>
    </w:rPr>
  </w:style>
  <w:style w:type="character" w:customStyle="1" w:styleId="4Char">
    <w:name w:val="标题 4 Char"/>
    <w:basedOn w:val="a0"/>
    <w:link w:val="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a7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30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a7">
    <w:name w:val="List"/>
    <w:basedOn w:val="a"/>
    <w:uiPriority w:val="99"/>
    <w:semiHidden/>
    <w:unhideWhenUsed/>
    <w:rsid w:val="00111066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111066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111066"/>
    <w:pPr>
      <w:ind w:left="849" w:hanging="283"/>
      <w:contextualSpacing/>
    </w:pPr>
  </w:style>
  <w:style w:type="paragraph" w:styleId="a8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9">
    <w:name w:val="Balloon Text"/>
    <w:basedOn w:val="a"/>
    <w:link w:val="Char1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0738B"/>
    <w:rPr>
      <w:rFonts w:ascii="Segoe UI" w:eastAsia="宋体" w:hAnsi="Segoe UI" w:cs="Segoe UI"/>
      <w:sz w:val="18"/>
      <w:szCs w:val="18"/>
      <w:lang w:val="en-GB" w:eastAsia="ja-JP"/>
    </w:rPr>
  </w:style>
  <w:style w:type="paragraph" w:styleId="aa">
    <w:name w:val="header"/>
    <w:basedOn w:val="a"/>
    <w:link w:val="Char2"/>
    <w:uiPriority w:val="99"/>
    <w:unhideWhenUsed/>
    <w:rsid w:val="00F2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F27CE5"/>
    <w:rPr>
      <w:rFonts w:ascii="Times New Roman" w:eastAsia="宋体" w:hAnsi="Times New Roman" w:cs="Times New Roman"/>
      <w:sz w:val="18"/>
      <w:szCs w:val="18"/>
      <w:lang w:val="en-GB" w:eastAsia="ja-JP"/>
    </w:rPr>
  </w:style>
  <w:style w:type="paragraph" w:styleId="ab">
    <w:name w:val="footer"/>
    <w:basedOn w:val="a"/>
    <w:link w:val="Char3"/>
    <w:uiPriority w:val="99"/>
    <w:unhideWhenUsed/>
    <w:rsid w:val="00F27C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F27CE5"/>
    <w:rPr>
      <w:rFonts w:ascii="Times New Roman" w:eastAsia="宋体" w:hAnsi="Times New Roman" w:cs="Times New Roman"/>
      <w:sz w:val="18"/>
      <w:szCs w:val="18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a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63350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33504"/>
  </w:style>
  <w:style w:type="character" w:customStyle="1" w:styleId="Char">
    <w:name w:val="批注文字 Char"/>
    <w:basedOn w:val="a0"/>
    <w:link w:val="a5"/>
    <w:uiPriority w:val="99"/>
    <w:semiHidden/>
    <w:rsid w:val="00633504"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3350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33504"/>
    <w:rPr>
      <w:rFonts w:ascii="Times New Roman" w:eastAsia="宋体" w:hAnsi="Times New Roman" w:cs="Times New Roman"/>
      <w:b/>
      <w:bCs/>
      <w:sz w:val="20"/>
      <w:szCs w:val="20"/>
      <w:lang w:val="en-GB" w:eastAsia="ja-JP"/>
    </w:rPr>
  </w:style>
  <w:style w:type="character" w:customStyle="1" w:styleId="4Char">
    <w:name w:val="标题 4 Char"/>
    <w:basedOn w:val="a0"/>
    <w:link w:val="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a7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30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a7">
    <w:name w:val="List"/>
    <w:basedOn w:val="a"/>
    <w:uiPriority w:val="99"/>
    <w:semiHidden/>
    <w:unhideWhenUsed/>
    <w:rsid w:val="00111066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111066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111066"/>
    <w:pPr>
      <w:ind w:left="849" w:hanging="283"/>
      <w:contextualSpacing/>
    </w:pPr>
  </w:style>
  <w:style w:type="paragraph" w:styleId="a8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9">
    <w:name w:val="Balloon Text"/>
    <w:basedOn w:val="a"/>
    <w:link w:val="Char1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0738B"/>
    <w:rPr>
      <w:rFonts w:ascii="Segoe UI" w:eastAsia="宋体" w:hAnsi="Segoe UI" w:cs="Segoe UI"/>
      <w:sz w:val="18"/>
      <w:szCs w:val="18"/>
      <w:lang w:val="en-GB" w:eastAsia="ja-JP"/>
    </w:rPr>
  </w:style>
  <w:style w:type="paragraph" w:styleId="aa">
    <w:name w:val="header"/>
    <w:basedOn w:val="a"/>
    <w:link w:val="Char2"/>
    <w:uiPriority w:val="99"/>
    <w:unhideWhenUsed/>
    <w:rsid w:val="00F2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F27CE5"/>
    <w:rPr>
      <w:rFonts w:ascii="Times New Roman" w:eastAsia="宋体" w:hAnsi="Times New Roman" w:cs="Times New Roman"/>
      <w:sz w:val="18"/>
      <w:szCs w:val="18"/>
      <w:lang w:val="en-GB" w:eastAsia="ja-JP"/>
    </w:rPr>
  </w:style>
  <w:style w:type="paragraph" w:styleId="ab">
    <w:name w:val="footer"/>
    <w:basedOn w:val="a"/>
    <w:link w:val="Char3"/>
    <w:uiPriority w:val="99"/>
    <w:unhideWhenUsed/>
    <w:rsid w:val="00F27C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F27CE5"/>
    <w:rPr>
      <w:rFonts w:ascii="Times New Roman" w:eastAsia="宋体" w:hAnsi="Times New Roman" w:cs="Times New Roman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Nokia-2</dc:creator>
  <cp:lastModifiedBy>CATT</cp:lastModifiedBy>
  <cp:revision>3</cp:revision>
  <dcterms:created xsi:type="dcterms:W3CDTF">2023-06-27T08:24:00Z</dcterms:created>
  <dcterms:modified xsi:type="dcterms:W3CDTF">2023-06-27T08:26:00Z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  <property fmtid="{D5CDD505-2E9C-101B-9397-08002B2CF9AE}" pid="3" name="_2015_ms_pID_725343">
    <vt:lpwstr>(3)ds1t0l6xw5mQttJMPdWBTBqRl3/yIgIb4R/CrdzmhcTL5QNjTrUaHc5puqX4zUhzPd9hBA/R
kyPeXKINBQGloYBoI4DQvf0RqqlpfNRn81RZ5pTt4hKMBEoo57KGKvgd+IksWbhTx1eegOTH
tNcTNOrWunP+vq8GmYVMTPOngdAsdZRx5h963AseSUMli8VscylqNcfqm+q0wzWFAAnWRMRE
tVHB+3BiFVUxvfUQc1</vt:lpwstr>
  </property>
  <property fmtid="{D5CDD505-2E9C-101B-9397-08002B2CF9AE}" pid="4" name="_2015_ms_pID_7253431">
    <vt:lpwstr>oF+PUJhH1EzqLaHNJ29Vv7VXufFSW0p82Do7mt1gF3dR+D+yO+m9yK
LGxGdl+TQPv6xjUQR1itu1G/3jLLqx4zM45FRqxqSvFiuUp9sYof7GH5tcSQR5CITDokjSvM
Z2ikiDFTIejlC2L2bBjsjtMlOdjKZJcjIsfjMyiO6XXxcNLl7nMvpR/dBhXtl3WGrRdCc6n/
ErbL4AFbOR9mBGBqB6V2PsTiqp59dza4zELs</vt:lpwstr>
  </property>
  <property fmtid="{D5CDD505-2E9C-101B-9397-08002B2CF9AE}" pid="5" name="_2015_ms_pID_7253432">
    <vt:lpwstr>1w==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1687136208</vt:lpwstr>
  </property>
</Properties>
</file>