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w:t>
      </w:r>
      <w:proofErr w:type="gramStart"/>
      <w:r>
        <w:rPr>
          <w:rFonts w:ascii="Arial" w:hAnsi="Arial" w:cs="Arial" w:hint="eastAsia"/>
          <w:b/>
          <w:bCs/>
          <w:sz w:val="24"/>
        </w:rPr>
        <w:t>122][</w:t>
      </w:r>
      <w:proofErr w:type="gramEnd"/>
      <w:r>
        <w:rPr>
          <w:rFonts w:ascii="Arial" w:hAnsi="Arial" w:cs="Arial" w:hint="eastAsia"/>
          <w:b/>
          <w:bCs/>
          <w:sz w:val="24"/>
        </w:rPr>
        <w:t>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w:t>
      </w:r>
      <w:proofErr w:type="gramStart"/>
      <w:r>
        <w:rPr>
          <w:rFonts w:ascii="Arial" w:hAnsi="Arial" w:cs="Arial"/>
        </w:rPr>
        <w:t>122][</w:t>
      </w:r>
      <w:proofErr w:type="gramEnd"/>
      <w:r>
        <w:rPr>
          <w:rFonts w:ascii="Arial" w:hAnsi="Arial" w:cs="Arial"/>
        </w:rPr>
        <w:t>060][AIML] Ma</w:t>
      </w:r>
      <w:r>
        <w:rPr>
          <w:rFonts w:ascii="Arial" w:hAnsi="Arial" w:cs="Arial"/>
        </w:rPr>
        <w:t>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宋体" w:hAnsi="Arial" w:cs="Arial"/>
          <w:lang w:val="en-US" w:eastAsia="zh-CN"/>
        </w:rPr>
      </w:pPr>
      <w:r>
        <w:rPr>
          <w:rFonts w:ascii="Arial" w:hAnsi="Arial" w:cs="Arial"/>
        </w:rPr>
        <w:tab/>
      </w:r>
      <w:r>
        <w:rPr>
          <w:rFonts w:ascii="Arial" w:hAnsi="Arial" w:cs="Arial"/>
        </w:rPr>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w:t>
      </w:r>
      <w:r>
        <w:rPr>
          <w:rFonts w:ascii="Arial" w:hAnsi="Arial" w:cs="Arial"/>
          <w:lang w:eastAsia="zh-CN"/>
        </w:rPr>
        <w:t>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 xml:space="preserve">by the </w:t>
      </w:r>
      <w:r>
        <w:rPr>
          <w:rFonts w:ascii="Arial" w:eastAsia="宋体" w:hAnsi="Arial" w:cs="Arial" w:hint="eastAsia"/>
          <w:lang w:val="en-US" w:eastAsia="zh-CN"/>
        </w:rPr>
        <w:t>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77777777" w:rsidR="000444C5" w:rsidRDefault="000444C5">
            <w:pPr>
              <w:spacing w:after="0"/>
              <w:rPr>
                <w:rFonts w:ascii="Arial" w:eastAsiaTheme="minorEastAsia" w:hAnsi="Arial" w:cs="Arial"/>
                <w:lang w:val="en-US" w:eastAsia="zh-CN"/>
              </w:rPr>
            </w:pPr>
          </w:p>
        </w:tc>
        <w:tc>
          <w:tcPr>
            <w:tcW w:w="2552" w:type="dxa"/>
          </w:tcPr>
          <w:p w14:paraId="1C143359" w14:textId="77777777" w:rsidR="000444C5" w:rsidRDefault="000444C5">
            <w:pPr>
              <w:spacing w:after="0"/>
              <w:rPr>
                <w:rFonts w:ascii="Arial" w:eastAsiaTheme="minorEastAsia" w:hAnsi="Arial" w:cs="Arial"/>
                <w:lang w:val="en-US" w:eastAsia="zh-CN"/>
              </w:rPr>
            </w:pPr>
          </w:p>
        </w:tc>
        <w:tc>
          <w:tcPr>
            <w:tcW w:w="4814" w:type="dxa"/>
          </w:tcPr>
          <w:p w14:paraId="4E029D3F" w14:textId="77777777" w:rsidR="000444C5" w:rsidRDefault="000444C5">
            <w:pPr>
              <w:spacing w:after="0"/>
              <w:rPr>
                <w:rFonts w:ascii="Arial" w:eastAsiaTheme="minorEastAsia" w:hAnsi="Arial" w:cs="Arial"/>
                <w:lang w:val="en-US" w:eastAsia="zh-CN"/>
              </w:rPr>
            </w:pPr>
          </w:p>
        </w:tc>
      </w:tr>
      <w:tr w:rsidR="000444C5" w14:paraId="66156B1C" w14:textId="77777777" w:rsidTr="00DD4DB5">
        <w:tc>
          <w:tcPr>
            <w:tcW w:w="2262" w:type="dxa"/>
          </w:tcPr>
          <w:p w14:paraId="11DABC41" w14:textId="77777777" w:rsidR="000444C5" w:rsidRDefault="000444C5">
            <w:pPr>
              <w:spacing w:after="0"/>
              <w:rPr>
                <w:rFonts w:ascii="Arial" w:hAnsi="Arial" w:cs="Arial"/>
                <w:lang w:eastAsia="ko-KR"/>
              </w:rPr>
            </w:pPr>
          </w:p>
        </w:tc>
        <w:tc>
          <w:tcPr>
            <w:tcW w:w="2552" w:type="dxa"/>
          </w:tcPr>
          <w:p w14:paraId="0F74C94E" w14:textId="77777777" w:rsidR="000444C5" w:rsidRDefault="000444C5">
            <w:pPr>
              <w:spacing w:after="0"/>
              <w:rPr>
                <w:rFonts w:ascii="Arial" w:hAnsi="Arial" w:cs="Arial"/>
                <w:lang w:eastAsia="ko-KR"/>
              </w:rPr>
            </w:pPr>
          </w:p>
        </w:tc>
        <w:tc>
          <w:tcPr>
            <w:tcW w:w="4814" w:type="dxa"/>
          </w:tcPr>
          <w:p w14:paraId="0E5B77F3" w14:textId="77777777" w:rsidR="000444C5" w:rsidRDefault="000444C5">
            <w:pPr>
              <w:spacing w:after="0"/>
              <w:rPr>
                <w:rFonts w:ascii="Arial" w:hAnsi="Arial" w:cs="Arial"/>
                <w:lang w:eastAsia="ko-KR"/>
              </w:rPr>
            </w:pPr>
          </w:p>
        </w:tc>
      </w:tr>
      <w:tr w:rsidR="000444C5" w14:paraId="770588AA" w14:textId="77777777" w:rsidTr="00DD4DB5">
        <w:tc>
          <w:tcPr>
            <w:tcW w:w="2262" w:type="dxa"/>
          </w:tcPr>
          <w:p w14:paraId="5EBAF619" w14:textId="77777777" w:rsidR="000444C5" w:rsidRDefault="000444C5">
            <w:pPr>
              <w:spacing w:after="0"/>
              <w:rPr>
                <w:rFonts w:ascii="Arial" w:eastAsiaTheme="minorEastAsia" w:hAnsi="Arial" w:cs="Arial"/>
                <w:lang w:eastAsia="zh-CN"/>
              </w:rPr>
            </w:pPr>
          </w:p>
        </w:tc>
        <w:tc>
          <w:tcPr>
            <w:tcW w:w="2552" w:type="dxa"/>
          </w:tcPr>
          <w:p w14:paraId="4580109F" w14:textId="77777777" w:rsidR="000444C5" w:rsidRDefault="000444C5">
            <w:pPr>
              <w:spacing w:after="0"/>
              <w:rPr>
                <w:rFonts w:ascii="Arial" w:eastAsiaTheme="minorEastAsia" w:hAnsi="Arial" w:cs="Arial"/>
                <w:lang w:eastAsia="zh-CN"/>
              </w:rPr>
            </w:pPr>
          </w:p>
        </w:tc>
        <w:tc>
          <w:tcPr>
            <w:tcW w:w="4814" w:type="dxa"/>
          </w:tcPr>
          <w:p w14:paraId="5D0A810C" w14:textId="77777777" w:rsidR="000444C5" w:rsidRDefault="000444C5">
            <w:pPr>
              <w:spacing w:after="0"/>
              <w:rPr>
                <w:rFonts w:ascii="Arial" w:eastAsiaTheme="minorEastAsia" w:hAnsi="Arial" w:cs="Arial"/>
                <w:lang w:eastAsia="zh-CN"/>
              </w:rPr>
            </w:pPr>
          </w:p>
        </w:tc>
      </w:tr>
      <w:tr w:rsidR="000444C5" w14:paraId="1DA1C42A" w14:textId="77777777" w:rsidTr="00DD4DB5">
        <w:tc>
          <w:tcPr>
            <w:tcW w:w="2262"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rsidTr="00DD4DB5">
        <w:tc>
          <w:tcPr>
            <w:tcW w:w="2262"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rsidTr="00DD4DB5">
        <w:tc>
          <w:tcPr>
            <w:tcW w:w="2262"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rsidTr="00DD4DB5">
        <w:tc>
          <w:tcPr>
            <w:tcW w:w="2262"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rsidTr="00DD4DB5">
        <w:tc>
          <w:tcPr>
            <w:tcW w:w="2262"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rsidTr="00DD4DB5">
        <w:tc>
          <w:tcPr>
            <w:tcW w:w="2262"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rsidTr="00DD4DB5">
        <w:tc>
          <w:tcPr>
            <w:tcW w:w="2262"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rsidTr="00DD4DB5">
        <w:tc>
          <w:tcPr>
            <w:tcW w:w="2262"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373899">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宋体" w:hAnsi="Arial" w:cs="Arial"/>
          <w:lang w:val="en-US" w:eastAsia="zh-CN"/>
        </w:rPr>
      </w:pPr>
      <w:r>
        <w:rPr>
          <w:rFonts w:ascii="Arial" w:eastAsia="宋体" w:hAnsi="Arial" w:cs="Arial"/>
          <w:lang w:val="en-US" w:eastAsia="zh-CN"/>
        </w:rPr>
        <w:t>Fi</w:t>
      </w:r>
      <w:r>
        <w:rPr>
          <w:rFonts w:ascii="Arial" w:eastAsia="宋体" w:hAnsi="Arial" w:cs="Arial"/>
          <w:lang w:val="en-US" w:eastAsia="zh-CN"/>
        </w:rPr>
        <w:t xml:space="preserve">g.1 </w:t>
      </w:r>
      <w:r>
        <w:rPr>
          <w:rFonts w:ascii="Arial" w:eastAsia="宋体"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w:t>
      </w:r>
      <w:r>
        <w:rPr>
          <w:rFonts w:ascii="Arial" w:eastAsiaTheme="minorEastAsia" w:hAnsi="Arial" w:cs="Arial" w:hint="eastAsia"/>
          <w:lang w:val="en-US" w:eastAsia="zh-CN"/>
        </w:rPr>
        <w:t xml:space="preserve">s are actually stored. </w:t>
      </w:r>
      <w:r w:rsidRPr="00D27C1F">
        <w:rPr>
          <w:rFonts w:ascii="Arial" w:eastAsiaTheme="minorEastAsia" w:hAnsi="Arial" w:cs="Arial" w:hint="eastAsia"/>
          <w:highlight w:val="yellow"/>
          <w:lang w:val="en-US" w:eastAsia="zh-CN"/>
        </w:rPr>
        <w:t>For simplicity, it is assumed that the entity of model training and model storage is the same one.</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w:t>
      </w:r>
      <w:r>
        <w:rPr>
          <w:rFonts w:ascii="Arial" w:eastAsiaTheme="minorEastAsia" w:hAnsi="Arial" w:cs="Arial" w:hint="eastAsia"/>
          <w:lang w:val="en-US" w:eastAsia="zh-CN"/>
        </w:rPr>
        <w:t xml:space="preserve">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w:t>
      </w:r>
      <w:r>
        <w:rPr>
          <w:rFonts w:ascii="Arial" w:eastAsiaTheme="minorEastAsia" w:hAnsi="Arial" w:cs="Arial" w:hint="eastAsia"/>
          <w:lang w:val="en-US" w:eastAsia="zh-CN"/>
        </w:rPr>
        <w:t xml:space="preserve">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w:t>
      </w:r>
      <w:r>
        <w:rPr>
          <w:rFonts w:ascii="Arial" w:eastAsiaTheme="minorEastAsia" w:hAnsi="Arial" w:cs="Arial" w:hint="eastAsia"/>
          <w:lang w:val="en-US" w:eastAsia="zh-CN"/>
        </w:rPr>
        <w:t>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 xml:space="preserve">Once functionalities/models are identified, the same or similar procedures may be used for </w:t>
            </w:r>
            <w:r>
              <w:t>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Model transfe</w:t>
      </w:r>
      <w:r>
        <w:rPr>
          <w:rFonts w:ascii="Arial" w:eastAsiaTheme="minorEastAsia" w:hAnsi="Arial" w:cs="Arial"/>
        </w:rPr>
        <w:t>r/delivery</w:t>
      </w:r>
    </w:p>
    <w:p w14:paraId="14A1FAF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w:t>
      </w:r>
      <w:proofErr w:type="spellStart"/>
      <w:r>
        <w:rPr>
          <w:rFonts w:ascii="Arial" w:eastAsia="宋体" w:hAnsi="Arial" w:cs="Arial" w:hint="eastAsia"/>
          <w:bCs/>
          <w:kern w:val="2"/>
          <w:lang w:val="en-US" w:eastAsia="zh-CN"/>
        </w:rPr>
        <w:t>gNB</w:t>
      </w:r>
      <w:proofErr w:type="spellEnd"/>
      <w:r>
        <w:rPr>
          <w:rFonts w:ascii="Arial" w:eastAsia="宋体" w:hAnsi="Arial" w:cs="Arial" w:hint="eastAsia"/>
          <w:bCs/>
          <w:kern w:val="2"/>
          <w:lang w:val="en-US" w:eastAsia="zh-CN"/>
        </w:rPr>
        <w:t xml:space="preserve"> architecture in this stage to</w:t>
      </w:r>
      <w:r>
        <w:rPr>
          <w:rFonts w:ascii="Arial" w:eastAsia="宋体" w:hAnsi="Arial" w:cs="Arial" w:hint="eastAsia"/>
          <w:bCs/>
          <w:kern w:val="2"/>
          <w:lang w:val="en-US" w:eastAsia="zh-CN"/>
        </w:rPr>
        <w:t xml:space="preserve">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t>
      </w:r>
      <w:r>
        <w:rPr>
          <w:rFonts w:ascii="Arial" w:eastAsiaTheme="minorEastAsia" w:hAnsi="Arial" w:cs="Arial"/>
          <w:bCs/>
          <w:lang w:eastAsia="zh-CN"/>
        </w:rPr>
        <w: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CSI compression using two-sided AI/ML model use case, RAN1 agreed to further study AI/ML model training </w:t>
      </w:r>
      <w:r>
        <w:rPr>
          <w:rFonts w:ascii="Arial" w:eastAsiaTheme="minorEastAsia" w:hAnsi="Arial" w:cs="Arial" w:hint="eastAsia"/>
          <w:lang w:val="en-US" w:eastAsia="zh-CN"/>
        </w:rPr>
        <w:t>collaboration Type 1 and Type 3, and Type 2 is de-prioritized in R18 SI.</w:t>
      </w:r>
    </w:p>
    <w:tbl>
      <w:tblPr>
        <w:tblStyle w:val="a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w:t>
            </w:r>
            <w:r>
              <w:rPr>
                <w:szCs w:val="18"/>
              </w:rPr>
              <w:t>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w:t>
            </w:r>
            <w:r>
              <w:rPr>
                <w:szCs w:val="18"/>
              </w:rPr>
              <w:t>etwork-side CSI reconstruction part are trained by UE side and network side, respectively.</w:t>
            </w:r>
          </w:p>
          <w:p w14:paraId="1894CAEA" w14:textId="77777777" w:rsidR="000444C5" w:rsidRDefault="00373899">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373899">
            <w:pPr>
              <w:spacing w:after="60" w:line="240" w:lineRule="auto"/>
              <w:rPr>
                <w:rFonts w:ascii="Arial" w:eastAsia="宋体" w:hAnsi="Arial" w:cs="Arial"/>
                <w:lang w:val="en-US" w:eastAsia="zh-CN"/>
              </w:rPr>
            </w:pPr>
            <w:r>
              <w:rPr>
                <w:szCs w:val="21"/>
              </w:rPr>
              <w:t xml:space="preserve">In CSI compression using two-sided model use case, training collaboration type 2 over the air interface for model training (not including model </w:t>
            </w:r>
            <w:r>
              <w:rPr>
                <w:szCs w:val="21"/>
              </w:rPr>
              <w:t>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Type 1, the two-sided AI/ML model which includes a CSI generation part and a CSI reconstruction part is trained at network, and then the trained UE-side CSI generation part will be transferred from network to the UE</w:t>
      </w:r>
      <w:r>
        <w:rPr>
          <w:rFonts w:ascii="Arial" w:eastAsiaTheme="minorEastAsia" w:hAnsi="Arial" w:cs="Arial" w:hint="eastAsia"/>
          <w:lang w:val="en-US" w:eastAsia="zh-CN"/>
        </w:rPr>
        <w:t xml:space="preserv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w:t>
      </w:r>
      <w:r>
        <w:rPr>
          <w:rFonts w:ascii="Arial" w:eastAsiaTheme="minorEastAsia" w:hAnsi="Arial" w:cs="Arial" w:hint="eastAsia"/>
          <w:lang w:val="en-US" w:eastAsia="zh-CN"/>
        </w:rPr>
        <w:t>d network side separately. For example, the two-sided AI/ML model is trained at network, then the network sends the data set which includes input and output to the UE, and the UE side trains a UE-side CSI generation part using the data set. On the other ha</w:t>
      </w:r>
      <w:r>
        <w:rPr>
          <w:rFonts w:ascii="Arial" w:eastAsiaTheme="minorEastAsia" w:hAnsi="Arial" w:cs="Arial" w:hint="eastAsia"/>
          <w:lang w:val="en-US" w:eastAsia="zh-CN"/>
        </w:rPr>
        <w:t xml:space="preserve">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xml:space="preserve">, training data can be </w:t>
      </w:r>
      <w:r>
        <w:rPr>
          <w:rFonts w:ascii="Arial" w:eastAsia="宋体" w:hAnsi="Arial" w:cs="Arial" w:hint="eastAsia"/>
          <w:lang w:val="en-US" w:eastAsia="zh-CN"/>
        </w:rPr>
        <w:t>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r>
        <w:rPr>
          <w:rFonts w:ascii="Arial" w:eastAsia="宋体" w:hAnsi="Arial" w:cs="Arial" w:hint="eastAsia"/>
          <w:lang w:val="en-US" w:eastAsia="zh-CN"/>
        </w:rPr>
        <w:lastRenderedPageBreak/>
        <w:t xml:space="preserve">Therefore, for training type 1, the model transfer/delivery can be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UE, or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or from OTT server</w:t>
      </w:r>
      <w:r>
        <w:rPr>
          <w:rFonts w:ascii="Arial" w:eastAsia="宋体" w:hAnsi="Arial" w:cs="Arial" w:hint="eastAsia"/>
          <w:lang w:val="en-US" w:eastAsia="zh-CN"/>
        </w:rPr>
        <w:t xml:space="preserve">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the NW-side mode</w:t>
      </w:r>
      <w:r>
        <w:rPr>
          <w:rFonts w:ascii="Arial" w:eastAsia="宋体" w:hAnsi="Arial" w:cs="Arial" w:hint="eastAsia"/>
          <w:lang w:val="en-US" w:eastAsia="zh-CN"/>
        </w:rPr>
        <w:t xml:space="preserve">l is transferred/delivered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NW-side performance monitoring: NW monitors the performance and make decisions of model ac</w:t>
            </w:r>
            <w:r>
              <w:rPr>
                <w:szCs w:val="18"/>
              </w:rPr>
              <w:t xml:space="preserve">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w:t>
      </w:r>
      <w:r>
        <w:rPr>
          <w:rFonts w:ascii="Arial" w:eastAsia="宋体" w:hAnsi="Arial" w:cs="Arial" w:hint="eastAsia"/>
          <w:lang w:val="en-US" w:eastAsia="zh-CN"/>
        </w:rPr>
        <w:t>th two-sided model</w:t>
      </w:r>
    </w:p>
    <w:tbl>
      <w:tblPr>
        <w:tblStyle w:val="a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OTT </w:t>
            </w:r>
            <w:r>
              <w:rPr>
                <w:rFonts w:ascii="Arial" w:eastAsia="宋体" w:hAnsi="Arial" w:cs="Arial" w:hint="eastAsia"/>
                <w:lang w:val="en-US" w:eastAsia="zh-CN"/>
              </w:rPr>
              <w:t>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452E790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w:t>
            </w:r>
            <w:r>
              <w:rPr>
                <w:rFonts w:ascii="Arial" w:eastAsia="宋体" w:hAnsi="Arial" w:cs="Arial"/>
                <w:bCs/>
                <w:kern w:val="2"/>
                <w:lang w:val="en-US" w:eastAsia="zh-CN"/>
              </w:rPr>
              <w:t>ity monitoring</w:t>
            </w:r>
          </w:p>
        </w:tc>
        <w:tc>
          <w:tcPr>
            <w:tcW w:w="4998" w:type="dxa"/>
            <w:vAlign w:val="center"/>
          </w:tcPr>
          <w:p w14:paraId="04322DCE"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1413E98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4793FF80"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478" w:type="dxa"/>
            <w:vAlign w:val="center"/>
          </w:tcPr>
          <w:p w14:paraId="430B9E0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 b), c), d)</w:t>
            </w:r>
            <w:r w:rsidR="007E16A3">
              <w:rPr>
                <w:rFonts w:ascii="Arial" w:eastAsia="宋体"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宋体" w:hAnsi="Arial" w:cs="Arial"/>
                <w:lang w:val="en-US" w:eastAsia="zh-CN"/>
              </w:rPr>
            </w:pPr>
            <w:r>
              <w:rPr>
                <w:rFonts w:ascii="Arial" w:eastAsia="宋体" w:hAnsi="Arial" w:cs="Arial"/>
                <w:lang w:val="en-US" w:eastAsia="zh-CN"/>
              </w:rPr>
              <w:t>e)</w:t>
            </w:r>
          </w:p>
          <w:p w14:paraId="4806C1A5" w14:textId="3BC025EB" w:rsidR="002C6056" w:rsidRDefault="002C6056">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宋体" w:hAnsi="Arial" w:cs="Arial"/>
                <w:lang w:val="en-US" w:eastAsia="zh-CN"/>
              </w:rPr>
              <w:t xml:space="preserve">For b)/c)/d), </w:t>
            </w:r>
            <w:r w:rsidR="002C72A2">
              <w:rPr>
                <w:rFonts w:ascii="Arial" w:eastAsia="宋体"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宋体" w:hAnsi="Arial" w:cs="Arial"/>
                <w:lang w:val="en-US" w:eastAsia="zh-CN"/>
              </w:rPr>
            </w:pPr>
          </w:p>
          <w:p w14:paraId="2461BB1B" w14:textId="3016BEE1" w:rsidR="000444C5" w:rsidRDefault="002C6056">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453D1E9" w14:textId="77777777" w:rsidR="002C6056" w:rsidRPr="00CC41CA" w:rsidRDefault="002C6056" w:rsidP="001D4663">
            <w:pPr>
              <w:pStyle w:val="af"/>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af"/>
              <w:numPr>
                <w:ilvl w:val="1"/>
                <w:numId w:val="13"/>
              </w:numPr>
              <w:spacing w:before="100" w:beforeAutospacing="1" w:after="60" w:line="252" w:lineRule="auto"/>
              <w:ind w:leftChars="0" w:hanging="357"/>
            </w:pPr>
            <w:r w:rsidRPr="00CC41CA">
              <w:t xml:space="preserve">Network indicates activation/deactivation/fallback/switching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af"/>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af"/>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af"/>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w:t>
            </w:r>
            <w:proofErr w:type="gramStart"/>
            <w:r w:rsidR="009406F3">
              <w:rPr>
                <w:rFonts w:ascii="Helvetica" w:hAnsi="Helvetica"/>
                <w:color w:val="000000"/>
              </w:rPr>
              <w:t>parameters</w:t>
            </w:r>
            <w:proofErr w:type="gramEnd"/>
            <w:r w:rsidR="009406F3">
              <w:rPr>
                <w:rFonts w:ascii="Helvetica" w:hAnsi="Helvetica"/>
                <w:color w:val="000000"/>
              </w:rPr>
              <w:t xml:space="preserve"> configuration, and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宋体" w:hAnsi="Arial" w:cs="Arial"/>
                <w:lang w:val="en-US" w:eastAsia="zh-CN"/>
              </w:rPr>
              <w:t xml:space="preserve"> </w:t>
            </w:r>
          </w:p>
          <w:p w14:paraId="61791DAD" w14:textId="7D34505E" w:rsidR="002C6056" w:rsidRDefault="009406F3">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sidR="00766772">
              <w:rPr>
                <w:rFonts w:ascii="Arial" w:eastAsia="宋体" w:hAnsi="Arial" w:cs="Arial"/>
                <w:lang w:val="en-US" w:eastAsia="zh-CN"/>
              </w:rPr>
              <w:t>We</w:t>
            </w:r>
            <w:proofErr w:type="gramEnd"/>
            <w:r w:rsidR="00766772">
              <w:rPr>
                <w:rFonts w:ascii="Arial" w:eastAsia="宋体" w:hAnsi="Arial" w:cs="Arial"/>
                <w:lang w:val="en-US" w:eastAsia="zh-CN"/>
              </w:rPr>
              <w:t xml:space="preserve"> don't see any reason that RAN2 can preclude one RAN1 agreed direction. So, e) should be updated </w:t>
            </w:r>
            <w:r w:rsidR="002A24CB">
              <w:rPr>
                <w:rFonts w:ascii="Arial" w:eastAsia="宋体" w:hAnsi="Arial" w:cs="Arial"/>
                <w:lang w:val="en-US" w:eastAsia="zh-CN"/>
              </w:rPr>
              <w:t>to</w:t>
            </w:r>
            <w:r w:rsidR="00766772">
              <w:rPr>
                <w:rFonts w:ascii="Arial" w:eastAsia="宋体" w:hAnsi="Arial" w:cs="Arial"/>
                <w:lang w:val="en-US" w:eastAsia="zh-CN"/>
              </w:rPr>
              <w:t xml:space="preserve"> "</w:t>
            </w:r>
            <w:r w:rsidR="00766772">
              <w:rPr>
                <w:rFonts w:ascii="Arial" w:eastAsia="宋体" w:hAnsi="Arial" w:cs="Arial"/>
                <w:kern w:val="2"/>
                <w:lang w:val="en-US" w:eastAsia="zh-CN"/>
              </w:rPr>
              <w:t xml:space="preserve"> </w:t>
            </w:r>
            <w:proofErr w:type="spellStart"/>
            <w:r w:rsidR="00766772">
              <w:rPr>
                <w:rFonts w:ascii="Arial" w:eastAsia="宋体" w:hAnsi="Arial" w:cs="Arial"/>
                <w:kern w:val="2"/>
                <w:lang w:val="en-US" w:eastAsia="zh-CN"/>
              </w:rPr>
              <w:t>gNB</w:t>
            </w:r>
            <w:proofErr w:type="spellEnd"/>
            <w:r w:rsidR="00766772" w:rsidRPr="00766772">
              <w:rPr>
                <w:rFonts w:ascii="Arial" w:eastAsia="宋体" w:hAnsi="Arial" w:cs="Arial"/>
                <w:color w:val="FF0000"/>
                <w:kern w:val="2"/>
                <w:u w:val="single"/>
                <w:lang w:val="en-US" w:eastAsia="zh-CN"/>
              </w:rPr>
              <w:t xml:space="preserve">, </w:t>
            </w:r>
            <w:r w:rsidR="00766772" w:rsidRPr="00766772">
              <w:rPr>
                <w:rFonts w:ascii="Arial" w:eastAsia="宋体" w:hAnsi="Arial" w:cs="Arial"/>
                <w:color w:val="FF0000"/>
                <w:u w:val="single"/>
                <w:lang w:val="en-US" w:eastAsia="zh-CN"/>
              </w:rPr>
              <w:t>UE</w:t>
            </w:r>
            <w:r w:rsidR="00766772">
              <w:rPr>
                <w:rFonts w:ascii="Arial" w:eastAsia="宋体" w:hAnsi="Arial" w:cs="Arial"/>
                <w:lang w:val="en-US" w:eastAsia="zh-CN"/>
              </w:rPr>
              <w:t>".</w:t>
            </w:r>
          </w:p>
          <w:p w14:paraId="7B635501" w14:textId="77777777" w:rsidR="00766772" w:rsidRDefault="00766772">
            <w:pPr>
              <w:spacing w:after="0" w:line="240" w:lineRule="auto"/>
              <w:rPr>
                <w:rFonts w:ascii="Arial" w:eastAsia="宋体" w:hAnsi="Arial" w:cs="Arial"/>
                <w:lang w:val="en-US" w:eastAsia="zh-CN"/>
              </w:rPr>
            </w:pPr>
          </w:p>
          <w:p w14:paraId="3869FE7D" w14:textId="7FCD72DA" w:rsidR="00766772" w:rsidRDefault="00766772">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宋体" w:hAnsi="Arial" w:cs="Arial"/>
                <w:lang w:val="en-US" w:eastAsia="zh-CN"/>
              </w:rPr>
              <w:t xml:space="preserve"> It may have spec impacts.</w:t>
            </w:r>
            <w:r>
              <w:rPr>
                <w:rFonts w:ascii="Arial" w:eastAsia="宋体"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C3AAAD4" w14:textId="77777777" w:rsidR="00766772" w:rsidRPr="009172B1" w:rsidRDefault="00766772" w:rsidP="00766772">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w:t>
            </w:r>
            <w:r w:rsidRPr="009172B1">
              <w:rPr>
                <w:rFonts w:ascii="Arial" w:hAnsi="Arial" w:cs="Arial"/>
                <w:color w:val="FF0000"/>
                <w:u w:val="single"/>
                <w:lang w:val="en-US"/>
              </w:rPr>
              <w:lastRenderedPageBreak/>
              <w:t xml:space="preserve">(if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af"/>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宋体"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宋体" w:hAnsi="Arial" w:cs="Arial" w:hint="eastAsia"/>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8"/>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宋体" w:hAnsi="Arial" w:cs="Arial" w:hint="eastAsia"/>
                <w:lang w:val="en-US" w:eastAsia="zh-CN"/>
              </w:rPr>
            </w:pPr>
          </w:p>
          <w:p w14:paraId="3D9E7AE9"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for training Type 1, the missing part is that UE-&gt;</w:t>
            </w:r>
            <w:proofErr w:type="spellStart"/>
            <w:r>
              <w:rPr>
                <w:rFonts w:ascii="Arial" w:eastAsia="宋体" w:hAnsi="Arial" w:cs="Arial"/>
                <w:lang w:val="en-US" w:eastAsia="zh-CN"/>
              </w:rPr>
              <w:t>gNB</w:t>
            </w:r>
            <w:proofErr w:type="spellEnd"/>
            <w:r>
              <w:rPr>
                <w:rFonts w:ascii="Arial" w:eastAsia="宋体"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宋体" w:hAnsi="Arial" w:cs="Arial" w:hint="eastAsia"/>
                <w:lang w:val="en-US" w:eastAsia="zh-CN"/>
              </w:rPr>
            </w:pPr>
          </w:p>
          <w:p w14:paraId="151C294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Another point is that for UE side model monitoring, based on above RAN1 agreement, even if </w:t>
            </w:r>
            <w:r w:rsidRPr="001E2C7F">
              <w:rPr>
                <w:rFonts w:ascii="Arial" w:eastAsia="宋体" w:hAnsi="Arial" w:cs="Arial"/>
                <w:lang w:val="en-US" w:eastAsia="zh-CN"/>
              </w:rPr>
              <w:t xml:space="preserve">UE-side model </w:t>
            </w:r>
            <w:r w:rsidRPr="001E2C7F">
              <w:rPr>
                <w:rFonts w:ascii="Arial" w:eastAsia="宋体" w:hAnsi="Arial" w:cs="Arial"/>
                <w:lang w:val="en-US" w:eastAsia="zh-CN"/>
              </w:rPr>
              <w:lastRenderedPageBreak/>
              <w:t>monitoring</w:t>
            </w:r>
            <w:r>
              <w:rPr>
                <w:rFonts w:ascii="Arial" w:eastAsia="宋体"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r>
              <w:rPr>
                <w:rFonts w:ascii="Arial" w:eastAsia="宋体" w:hAnsi="Arial" w:cs="Arial"/>
                <w:kern w:val="2"/>
                <w:lang w:val="en-US" w:eastAsia="zh-CN"/>
              </w:rPr>
              <w:t xml:space="preserve">, </w:t>
            </w:r>
            <w:r w:rsidRPr="00250BCC">
              <w:rPr>
                <w:rFonts w:ascii="Arial" w:eastAsia="宋体" w:hAnsi="Arial" w:cs="Arial"/>
                <w:color w:val="FF0000"/>
                <w:kern w:val="2"/>
                <w:lang w:val="en-US" w:eastAsia="zh-CN"/>
              </w:rPr>
              <w:t xml:space="preserve">i.e. </w:t>
            </w:r>
            <w:proofErr w:type="spellStart"/>
            <w:r w:rsidRPr="00250BCC">
              <w:rPr>
                <w:rFonts w:ascii="Arial" w:eastAsia="宋体" w:hAnsi="Arial" w:cs="Arial"/>
                <w:color w:val="FF0000"/>
                <w:kern w:val="2"/>
                <w:lang w:val="en-US" w:eastAsia="zh-CN"/>
              </w:rPr>
              <w:t>gNB</w:t>
            </w:r>
            <w:proofErr w:type="spellEnd"/>
            <w:r w:rsidRPr="00250BCC">
              <w:rPr>
                <w:rFonts w:ascii="Arial" w:eastAsia="宋体" w:hAnsi="Arial" w:cs="Arial"/>
                <w:color w:val="FF0000"/>
                <w:kern w:val="2"/>
                <w:lang w:val="en-US" w:eastAsia="zh-CN"/>
              </w:rPr>
              <w:t xml:space="preserve"> directly collects the model monitoring metrics</w:t>
            </w:r>
            <w:r>
              <w:rPr>
                <w:rFonts w:ascii="Arial" w:eastAsia="宋体" w:hAnsi="Arial" w:cs="Arial"/>
                <w:kern w:val="2"/>
                <w:lang w:val="en-US" w:eastAsia="zh-CN"/>
              </w:rPr>
              <w:t>.</w:t>
            </w:r>
          </w:p>
          <w:p w14:paraId="647BC111" w14:textId="471704A8" w:rsidR="00DD4DB5" w:rsidRDefault="00DD4DB5" w:rsidP="00DD4DB5">
            <w:pPr>
              <w:spacing w:after="0" w:line="240" w:lineRule="auto"/>
              <w:rPr>
                <w:rFonts w:ascii="Arial" w:eastAsia="宋体" w:hAnsi="Arial" w:cs="Arial"/>
                <w:lang w:val="en-US" w:eastAsia="zh-CN"/>
              </w:rPr>
            </w:pPr>
            <w:r>
              <w:rPr>
                <w:rFonts w:ascii="Arial" w:eastAsia="宋体" w:hAnsi="Arial" w:cs="Arial"/>
                <w:kern w:val="2"/>
                <w:lang w:val="en-US" w:eastAsia="zh-CN"/>
              </w:rPr>
              <w:t xml:space="preserve">UE-side: UE, </w:t>
            </w:r>
            <w:r w:rsidRPr="00464723">
              <w:rPr>
                <w:rFonts w:ascii="Arial" w:eastAsia="宋体" w:hAnsi="Arial" w:cs="Arial"/>
                <w:color w:val="FF0000"/>
                <w:kern w:val="2"/>
                <w:lang w:val="en-US" w:eastAsia="zh-CN"/>
              </w:rPr>
              <w:t>i.e. U</w:t>
            </w:r>
            <w:r>
              <w:rPr>
                <w:rFonts w:ascii="Arial" w:eastAsia="宋体" w:hAnsi="Arial" w:cs="Arial"/>
                <w:color w:val="FF0000"/>
                <w:kern w:val="2"/>
                <w:lang w:val="en-US" w:eastAsia="zh-CN"/>
              </w:rPr>
              <w:t>E</w:t>
            </w:r>
            <w:r w:rsidRPr="00250BCC">
              <w:rPr>
                <w:rFonts w:ascii="Arial" w:eastAsia="宋体" w:hAnsi="Arial" w:cs="Arial"/>
                <w:color w:val="FF0000"/>
                <w:kern w:val="2"/>
                <w:lang w:val="en-US" w:eastAsia="zh-CN"/>
              </w:rPr>
              <w:t xml:space="preserve"> directly collects </w:t>
            </w:r>
            <w:r>
              <w:rPr>
                <w:rFonts w:ascii="Arial" w:eastAsia="宋体" w:hAnsi="Arial" w:cs="Arial"/>
                <w:color w:val="FF0000"/>
                <w:kern w:val="2"/>
                <w:lang w:val="en-US" w:eastAsia="zh-CN"/>
              </w:rPr>
              <w:t xml:space="preserve">full or partial </w:t>
            </w:r>
            <w:r w:rsidRPr="00250BCC">
              <w:rPr>
                <w:rFonts w:ascii="Arial" w:eastAsia="宋体" w:hAnsi="Arial" w:cs="Arial"/>
                <w:color w:val="FF0000"/>
                <w:kern w:val="2"/>
                <w:lang w:val="en-US" w:eastAsia="zh-CN"/>
              </w:rPr>
              <w:t>model monitoring metrics</w:t>
            </w:r>
            <w:r>
              <w:rPr>
                <w:rFonts w:ascii="Arial" w:eastAsia="宋体" w:hAnsi="Arial" w:cs="Arial"/>
                <w:color w:val="FF0000"/>
                <w:kern w:val="2"/>
                <w:lang w:val="en-US" w:eastAsia="zh-CN"/>
              </w:rPr>
              <w:t xml:space="preserve"> and reports the collected metrics to </w:t>
            </w:r>
            <w:proofErr w:type="spellStart"/>
            <w:r>
              <w:rPr>
                <w:rFonts w:ascii="Arial" w:eastAsia="宋体" w:hAnsi="Arial" w:cs="Arial"/>
                <w:color w:val="FF0000"/>
                <w:kern w:val="2"/>
                <w:lang w:val="en-US" w:eastAsia="zh-CN"/>
              </w:rPr>
              <w:t>gNB</w:t>
            </w:r>
            <w:proofErr w:type="spellEnd"/>
            <w:r>
              <w:rPr>
                <w:rFonts w:ascii="Arial" w:eastAsia="宋体" w:hAnsi="Arial" w:cs="Arial"/>
                <w:color w:val="FF0000"/>
                <w:kern w:val="2"/>
                <w:lang w:val="en-US" w:eastAsia="zh-CN"/>
              </w:rPr>
              <w:t xml:space="preserve"> side.</w:t>
            </w:r>
          </w:p>
        </w:tc>
      </w:tr>
      <w:tr w:rsidR="000444C5" w14:paraId="4F4203AB" w14:textId="77777777" w:rsidTr="00DD4DB5">
        <w:tc>
          <w:tcPr>
            <w:tcW w:w="1456" w:type="dxa"/>
            <w:vAlign w:val="center"/>
          </w:tcPr>
          <w:p w14:paraId="7BC712BB" w14:textId="77777777" w:rsidR="000444C5" w:rsidRDefault="000444C5">
            <w:pPr>
              <w:spacing w:after="0" w:line="240" w:lineRule="auto"/>
              <w:rPr>
                <w:rFonts w:ascii="Arial" w:eastAsia="宋体" w:hAnsi="Arial" w:cs="Arial"/>
                <w:lang w:val="en-US" w:eastAsia="zh-CN"/>
              </w:rPr>
            </w:pPr>
          </w:p>
        </w:tc>
        <w:tc>
          <w:tcPr>
            <w:tcW w:w="1518" w:type="dxa"/>
            <w:vAlign w:val="center"/>
          </w:tcPr>
          <w:p w14:paraId="1F269815" w14:textId="77777777" w:rsidR="000444C5" w:rsidRDefault="000444C5">
            <w:pPr>
              <w:spacing w:after="0" w:line="240" w:lineRule="auto"/>
              <w:rPr>
                <w:rFonts w:ascii="Arial" w:eastAsia="宋体" w:hAnsi="Arial" w:cs="Arial"/>
                <w:lang w:val="en-US" w:eastAsia="zh-CN"/>
              </w:rPr>
            </w:pPr>
          </w:p>
        </w:tc>
        <w:tc>
          <w:tcPr>
            <w:tcW w:w="1478"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176" w:type="dxa"/>
            <w:vAlign w:val="center"/>
          </w:tcPr>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rsidTr="00DD4DB5">
        <w:tc>
          <w:tcPr>
            <w:tcW w:w="1456" w:type="dxa"/>
            <w:vAlign w:val="center"/>
          </w:tcPr>
          <w:p w14:paraId="32938D97" w14:textId="77777777" w:rsidR="000444C5" w:rsidRDefault="000444C5">
            <w:pPr>
              <w:spacing w:after="0" w:line="240" w:lineRule="auto"/>
              <w:rPr>
                <w:rFonts w:ascii="Arial" w:eastAsia="宋体" w:hAnsi="Arial" w:cs="Arial"/>
                <w:lang w:val="en-US" w:eastAsia="zh-CN"/>
              </w:rPr>
            </w:pPr>
          </w:p>
        </w:tc>
        <w:tc>
          <w:tcPr>
            <w:tcW w:w="1518" w:type="dxa"/>
            <w:vAlign w:val="center"/>
          </w:tcPr>
          <w:p w14:paraId="61ABA4DB" w14:textId="77777777" w:rsidR="000444C5" w:rsidRDefault="000444C5">
            <w:pPr>
              <w:spacing w:after="0" w:line="240" w:lineRule="auto"/>
              <w:rPr>
                <w:rFonts w:ascii="Arial" w:eastAsia="宋体" w:hAnsi="Arial" w:cs="Arial"/>
                <w:lang w:val="en-US" w:eastAsia="zh-CN"/>
              </w:rPr>
            </w:pPr>
          </w:p>
        </w:tc>
        <w:tc>
          <w:tcPr>
            <w:tcW w:w="1478"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176" w:type="dxa"/>
            <w:vAlign w:val="center"/>
          </w:tcPr>
          <w:p w14:paraId="0AA72749" w14:textId="77777777" w:rsidR="000444C5" w:rsidRDefault="000444C5">
            <w:pPr>
              <w:spacing w:after="0" w:line="240" w:lineRule="auto"/>
              <w:rPr>
                <w:rFonts w:ascii="Arial" w:eastAsia="宋体" w:hAnsi="Arial" w:cs="Arial"/>
                <w:lang w:val="en-US" w:eastAsia="zh-CN"/>
              </w:rPr>
            </w:pPr>
          </w:p>
        </w:tc>
      </w:tr>
      <w:tr w:rsidR="000444C5" w14:paraId="69AD3B66" w14:textId="77777777" w:rsidTr="00DD4DB5">
        <w:tc>
          <w:tcPr>
            <w:tcW w:w="1456" w:type="dxa"/>
            <w:vAlign w:val="center"/>
          </w:tcPr>
          <w:p w14:paraId="51A80DF5" w14:textId="77777777" w:rsidR="000444C5" w:rsidRDefault="000444C5">
            <w:pPr>
              <w:spacing w:after="0" w:line="240" w:lineRule="auto"/>
              <w:rPr>
                <w:rFonts w:ascii="Arial" w:eastAsia="宋体" w:hAnsi="Arial" w:cs="Arial"/>
                <w:lang w:val="en-US" w:eastAsia="zh-CN"/>
              </w:rPr>
            </w:pPr>
          </w:p>
        </w:tc>
        <w:tc>
          <w:tcPr>
            <w:tcW w:w="1518" w:type="dxa"/>
            <w:vAlign w:val="center"/>
          </w:tcPr>
          <w:p w14:paraId="372C4952" w14:textId="77777777" w:rsidR="000444C5" w:rsidRDefault="000444C5">
            <w:pPr>
              <w:spacing w:after="0" w:line="240" w:lineRule="auto"/>
              <w:rPr>
                <w:rFonts w:ascii="Arial" w:eastAsia="宋体" w:hAnsi="Arial" w:cs="Arial"/>
                <w:lang w:val="en-US" w:eastAsia="zh-CN"/>
              </w:rPr>
            </w:pPr>
          </w:p>
        </w:tc>
        <w:tc>
          <w:tcPr>
            <w:tcW w:w="1478"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176" w:type="dxa"/>
            <w:vAlign w:val="center"/>
          </w:tcPr>
          <w:p w14:paraId="265A1A3C" w14:textId="77777777" w:rsidR="000444C5" w:rsidRDefault="000444C5">
            <w:pPr>
              <w:spacing w:after="0" w:line="240" w:lineRule="auto"/>
              <w:rPr>
                <w:rFonts w:ascii="Arial" w:eastAsia="宋体" w:hAnsi="Arial" w:cs="Arial"/>
                <w:lang w:val="en-US" w:eastAsia="zh-CN"/>
              </w:rPr>
            </w:pPr>
          </w:p>
        </w:tc>
      </w:tr>
      <w:tr w:rsidR="000444C5" w14:paraId="28C12CAF" w14:textId="77777777" w:rsidTr="00DD4DB5">
        <w:tc>
          <w:tcPr>
            <w:tcW w:w="1456" w:type="dxa"/>
            <w:vAlign w:val="center"/>
          </w:tcPr>
          <w:p w14:paraId="35CC9C76" w14:textId="77777777" w:rsidR="000444C5" w:rsidRDefault="000444C5">
            <w:pPr>
              <w:spacing w:after="0" w:line="240" w:lineRule="auto"/>
              <w:rPr>
                <w:rFonts w:ascii="Arial" w:eastAsia="宋体" w:hAnsi="Arial" w:cs="Arial"/>
                <w:lang w:val="en-US" w:eastAsia="zh-CN"/>
              </w:rPr>
            </w:pPr>
          </w:p>
        </w:tc>
        <w:tc>
          <w:tcPr>
            <w:tcW w:w="1518" w:type="dxa"/>
            <w:vAlign w:val="center"/>
          </w:tcPr>
          <w:p w14:paraId="059B1DA2" w14:textId="77777777" w:rsidR="000444C5" w:rsidRDefault="000444C5">
            <w:pPr>
              <w:spacing w:after="0" w:line="240" w:lineRule="auto"/>
              <w:rPr>
                <w:rFonts w:ascii="Arial" w:eastAsia="宋体" w:hAnsi="Arial" w:cs="Arial"/>
                <w:lang w:val="en-US" w:eastAsia="zh-CN"/>
              </w:rPr>
            </w:pPr>
          </w:p>
        </w:tc>
        <w:tc>
          <w:tcPr>
            <w:tcW w:w="1478"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176" w:type="dxa"/>
            <w:vAlign w:val="center"/>
          </w:tcPr>
          <w:p w14:paraId="01EE29AB" w14:textId="77777777" w:rsidR="000444C5" w:rsidRDefault="000444C5">
            <w:pPr>
              <w:spacing w:after="0" w:line="240" w:lineRule="auto"/>
              <w:rPr>
                <w:rFonts w:ascii="Arial" w:eastAsia="宋体" w:hAnsi="Arial" w:cs="Arial"/>
                <w:lang w:val="en-US" w:eastAsia="zh-CN"/>
              </w:rPr>
            </w:pPr>
          </w:p>
        </w:tc>
      </w:tr>
    </w:tbl>
    <w:p w14:paraId="15DC0BD2"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35BE4464" w14:textId="77777777" w:rsidR="000444C5" w:rsidRDefault="000444C5">
      <w:pPr>
        <w:rPr>
          <w:rFonts w:ascii="Arial" w:eastAsia="宋体" w:hAnsi="Arial" w:cs="Arial"/>
          <w:lang w:val="en-US" w:eastAsia="zh-CN"/>
        </w:rPr>
      </w:pPr>
    </w:p>
    <w:p w14:paraId="5F5286A5"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 xml:space="preserve">It is observed that CSI </w:t>
      </w:r>
      <w:r>
        <w:rPr>
          <w:rFonts w:ascii="Arial" w:eastAsia="宋体" w:hAnsi="Arial" w:cs="Arial" w:hint="eastAsia"/>
          <w:i/>
          <w:iCs/>
          <w:lang w:val="en-US" w:eastAsia="zh-CN"/>
        </w:rPr>
        <w:t>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77777777"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an</w:t>
      </w:r>
      <w:r>
        <w:rPr>
          <w:rFonts w:ascii="Arial" w:eastAsia="宋体" w:hAnsi="Arial" w:cs="Arial" w:hint="eastAsia"/>
          <w:lang w:val="en-US" w:eastAsia="zh-CN"/>
        </w:rPr>
        <w:t xml:space="preserve">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w:t>
      </w:r>
      <w:r>
        <w:rPr>
          <w:rFonts w:ascii="Arial" w:eastAsia="宋体" w:hAnsi="Arial" w:cs="Arial" w:hint="eastAsia"/>
          <w:lang w:val="en-US" w:eastAsia="zh-CN"/>
        </w:rPr>
        <w:t xml:space="preserve"> for BM-Case1 and BM-Case2.</w:t>
      </w:r>
    </w:p>
    <w:p w14:paraId="61D1E730"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4C9EF860"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w:t>
      </w:r>
      <w:r>
        <w:rPr>
          <w:rFonts w:ascii="Arial" w:eastAsia="宋体" w:hAnsi="Arial" w:cs="Arial" w:hint="eastAsia"/>
          <w:lang w:val="en-US" w:eastAsia="zh-CN"/>
        </w:rPr>
        <w:t>the support of model transfer.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so the model can be transferred/delivered to the UE from </w:t>
      </w:r>
      <w:proofErr w:type="spellStart"/>
      <w:r>
        <w:rPr>
          <w:rFonts w:ascii="Arial" w:eastAsia="宋体" w:hAnsi="Arial" w:cs="Arial" w:hint="eastAsia"/>
          <w:lang w:val="en-US" w:eastAsia="zh-CN"/>
        </w:rPr>
        <w:t>g</w:t>
      </w:r>
      <w:r>
        <w:rPr>
          <w:rFonts w:ascii="Arial" w:eastAsia="宋体" w:hAnsi="Arial" w:cs="Arial" w:hint="eastAsia"/>
          <w:lang w:val="en-US" w:eastAsia="zh-CN"/>
        </w:rPr>
        <w:t>NB</w:t>
      </w:r>
      <w:proofErr w:type="spellEnd"/>
      <w:r>
        <w:rPr>
          <w:rFonts w:ascii="Arial" w:eastAsia="宋体"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make decisions of model control are potential solutions based on RAN1 agreements.</w:t>
      </w:r>
    </w:p>
    <w:tbl>
      <w:tblPr>
        <w:tblStyle w:val="a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lastRenderedPageBreak/>
              <w:t xml:space="preserve">RAN1#110bis </w:t>
            </w:r>
            <w:r>
              <w:rPr>
                <w:rFonts w:eastAsia="宋体"/>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w:t>
            </w:r>
            <w:r>
              <w:rPr>
                <w:rFonts w:eastAsia="Yu Mincho"/>
                <w:bCs/>
                <w:iCs/>
                <w:szCs w:val="18"/>
                <w:lang w:eastAsia="ja-JP"/>
              </w:rPr>
              <w:t xml:space="preserve">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w:t>
            </w:r>
            <w:r>
              <w:rPr>
                <w:rFonts w:eastAsia="Yu Mincho"/>
                <w:bCs/>
                <w:iCs/>
                <w:kern w:val="2"/>
                <w:szCs w:val="18"/>
                <w:lang w:val="en-US" w:eastAsia="ja-JP"/>
              </w:rPr>
              <w:t>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宋体"/>
                <w:bCs/>
                <w:iCs/>
                <w:kern w:val="2"/>
                <w:szCs w:val="21"/>
                <w:lang w:eastAsia="zh-CN"/>
              </w:rPr>
            </w:pPr>
            <w:r>
              <w:rPr>
                <w:rFonts w:eastAsia="宋体"/>
                <w:bCs/>
                <w:iCs/>
                <w:kern w:val="2"/>
                <w:szCs w:val="21"/>
                <w:lang w:eastAsia="zh-CN"/>
              </w:rPr>
              <w:t xml:space="preserve">For the sub use case BM-Case1 and BM-Case2, at least support Alt.1 and Alt.2 for AI/ML model </w:t>
            </w:r>
            <w:r>
              <w:rPr>
                <w:rFonts w:eastAsia="宋体"/>
                <w:bCs/>
                <w:iCs/>
                <w:kern w:val="2"/>
                <w:szCs w:val="21"/>
                <w:lang w:eastAsia="zh-CN"/>
              </w:rPr>
              <w:t>training and inference for further study:</w:t>
            </w:r>
          </w:p>
          <w:p w14:paraId="2750DEFA"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6486D2B1"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 xml:space="preserve">The discussion on Alt.3 for BM-Case1 and BM-Case2 is dependent on the conclusion/agreement of Agenda item </w:t>
            </w:r>
            <w:r>
              <w:rPr>
                <w:rFonts w:eastAsia="宋体"/>
                <w:bCs/>
                <w:iCs/>
                <w:kern w:val="2"/>
                <w:szCs w:val="18"/>
                <w:lang w:eastAsia="zh-CN"/>
              </w:rPr>
              <w:t>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373899">
            <w:pPr>
              <w:spacing w:after="12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The possible mapping of AI/ML functions to physical entities for beam management with a </w:t>
      </w:r>
      <w:r>
        <w:rPr>
          <w:rFonts w:ascii="Arial" w:eastAsia="宋体" w:hAnsi="Arial" w:cs="Arial" w:hint="eastAsia"/>
          <w:lang w:val="en-US" w:eastAsia="zh-CN"/>
        </w:rPr>
        <w:t>UE-side model is shown in the following table.</w:t>
      </w:r>
    </w:p>
    <w:p w14:paraId="5B92F85E"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 xml:space="preserve">Model </w:t>
            </w:r>
            <w:r>
              <w:rPr>
                <w:rFonts w:ascii="Arial" w:eastAsia="宋体" w:hAnsi="Arial" w:cs="Arial"/>
                <w:bCs/>
                <w:kern w:val="2"/>
                <w:lang w:val="en-US" w:eastAsia="zh-CN"/>
              </w:rPr>
              <w:t>transfer/delivery</w:t>
            </w:r>
          </w:p>
        </w:tc>
        <w:tc>
          <w:tcPr>
            <w:tcW w:w="4604" w:type="dxa"/>
            <w:vAlign w:val="center"/>
          </w:tcPr>
          <w:p w14:paraId="497988F4"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proofErr w:type="spellStart"/>
            <w:r>
              <w:rPr>
                <w:rFonts w:ascii="Arial" w:eastAsia="宋体"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r>
              <w:rPr>
                <w:rFonts w:ascii="Arial" w:eastAsia="宋体" w:hAnsi="Arial" w:cs="Arial" w:hint="eastAsia"/>
                <w:kern w:val="2"/>
                <w:lang w:val="en-US" w:eastAsia="zh-CN"/>
              </w:rPr>
              <w:t xml:space="preserve"> if monitoring resides at UE or </w:t>
            </w:r>
            <w:proofErr w:type="spellStart"/>
            <w:r>
              <w:rPr>
                <w:rFonts w:ascii="Arial" w:eastAsia="宋体" w:hAnsi="Arial" w:cs="Arial" w:hint="eastAsia"/>
                <w:kern w:val="2"/>
                <w:lang w:val="en-US" w:eastAsia="zh-CN"/>
              </w:rPr>
              <w:t>gNB</w:t>
            </w:r>
            <w:proofErr w:type="spellEnd"/>
            <w:r>
              <w:rPr>
                <w:rFonts w:ascii="Arial" w:eastAsia="宋体" w:hAnsi="Arial" w:cs="Arial"/>
                <w:kern w:val="2"/>
                <w:lang w:val="en-US" w:eastAsia="zh-CN"/>
              </w:rPr>
              <w:t xml:space="preserve">, </w:t>
            </w:r>
          </w:p>
          <w:p w14:paraId="70C9CB8C"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w:t>
      </w:r>
      <w:r>
        <w:rPr>
          <w:rFonts w:ascii="Arial" w:eastAsia="宋体" w:hAnsi="Arial" w:cs="Arial" w:hint="eastAsia"/>
          <w:lang w:val="en-US" w:eastAsia="zh-CN"/>
        </w:rPr>
        <w:t>-side model in Table 2.2-1?</w:t>
      </w:r>
    </w:p>
    <w:tbl>
      <w:tblPr>
        <w:tblStyle w:val="a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541" w:type="dxa"/>
            <w:vAlign w:val="center"/>
          </w:tcPr>
          <w:p w14:paraId="117CF636" w14:textId="5A1519DE"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79ECFBD7" w14:textId="77777777" w:rsidR="002A2ED8" w:rsidRDefault="009172B1" w:rsidP="009172B1">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af"/>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宋体"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宋体" w:hAnsi="Arial" w:cs="Arial"/>
                <w:lang w:val="en-US" w:eastAsia="zh-CN"/>
              </w:rPr>
            </w:pPr>
          </w:p>
          <w:p w14:paraId="688F49AE"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C0A97AA" w14:textId="77777777" w:rsidR="00934896" w:rsidRDefault="00934896" w:rsidP="00934896">
            <w:pPr>
              <w:spacing w:after="0" w:line="240" w:lineRule="auto"/>
              <w:rPr>
                <w:rFonts w:ascii="Arial" w:eastAsia="宋体" w:hAnsi="Arial" w:cs="Arial"/>
                <w:lang w:val="en-US" w:eastAsia="zh-CN"/>
              </w:rPr>
            </w:pPr>
          </w:p>
          <w:p w14:paraId="1D692D7A"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宋体" w:hAnsi="Arial" w:cs="Arial"/>
                <w:color w:val="FF0000"/>
                <w:lang w:val="en-US" w:eastAsia="zh-CN"/>
              </w:rPr>
            </w:pPr>
            <w:r w:rsidRPr="00191383">
              <w:rPr>
                <w:rFonts w:ascii="Arial" w:eastAsia="宋体" w:hAnsi="Arial" w:cs="Arial"/>
                <w:color w:val="FF0000"/>
                <w:lang w:val="en-US" w:eastAsia="zh-CN"/>
              </w:rPr>
              <w:t xml:space="preserve">UE if UE monitors the performance metrics, UE or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宋体" w:hAnsi="Arial" w:cs="Arial"/>
                <w:lang w:val="en-US" w:eastAsia="zh-CN"/>
              </w:rPr>
            </w:pPr>
            <w:proofErr w:type="spellStart"/>
            <w:r w:rsidRPr="00191383">
              <w:rPr>
                <w:rFonts w:ascii="Arial" w:eastAsia="宋体" w:hAnsi="Arial" w:cs="Arial" w:hint="eastAsia"/>
                <w:color w:val="FF0000"/>
                <w:lang w:val="en-US" w:eastAsia="zh-CN"/>
              </w:rPr>
              <w:t>g</w:t>
            </w:r>
            <w:r w:rsidRPr="00191383">
              <w:rPr>
                <w:rFonts w:ascii="Arial" w:eastAsia="宋体" w:hAnsi="Arial" w:cs="Arial"/>
                <w:color w:val="FF0000"/>
                <w:lang w:val="en-US" w:eastAsia="zh-CN"/>
              </w:rPr>
              <w:t>NB</w:t>
            </w:r>
            <w:proofErr w:type="spellEnd"/>
            <w:r w:rsidRPr="00191383">
              <w:rPr>
                <w:rFonts w:ascii="Arial" w:eastAsia="宋体" w:hAnsi="Arial" w:cs="Arial"/>
                <w:color w:val="FF0000"/>
                <w:lang w:val="en-US" w:eastAsia="zh-CN"/>
              </w:rPr>
              <w:t xml:space="preserve"> if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monitors the performance metrics.</w:t>
            </w:r>
          </w:p>
        </w:tc>
      </w:tr>
      <w:tr w:rsidR="000444C5" w14:paraId="0AC49D89" w14:textId="77777777" w:rsidTr="00934896">
        <w:tc>
          <w:tcPr>
            <w:tcW w:w="1498" w:type="dxa"/>
            <w:vAlign w:val="center"/>
          </w:tcPr>
          <w:p w14:paraId="214A8CE5" w14:textId="77777777" w:rsidR="000444C5" w:rsidRDefault="000444C5">
            <w:pPr>
              <w:spacing w:after="0" w:line="240" w:lineRule="auto"/>
              <w:rPr>
                <w:rFonts w:ascii="Arial" w:eastAsia="宋体" w:hAnsi="Arial" w:cs="Arial"/>
                <w:lang w:val="en-US" w:eastAsia="zh-CN"/>
              </w:rPr>
            </w:pPr>
          </w:p>
        </w:tc>
        <w:tc>
          <w:tcPr>
            <w:tcW w:w="1541" w:type="dxa"/>
            <w:vAlign w:val="center"/>
          </w:tcPr>
          <w:p w14:paraId="440BEA56" w14:textId="77777777" w:rsidR="000444C5" w:rsidRDefault="000444C5">
            <w:pPr>
              <w:spacing w:after="0" w:line="240" w:lineRule="auto"/>
              <w:rPr>
                <w:rFonts w:ascii="Arial" w:eastAsia="宋体" w:hAnsi="Arial" w:cs="Arial"/>
                <w:lang w:val="en-US" w:eastAsia="zh-CN"/>
              </w:rPr>
            </w:pPr>
          </w:p>
        </w:tc>
        <w:tc>
          <w:tcPr>
            <w:tcW w:w="1541" w:type="dxa"/>
            <w:vAlign w:val="center"/>
          </w:tcPr>
          <w:p w14:paraId="1829B81E" w14:textId="77777777" w:rsidR="000444C5" w:rsidRDefault="000444C5">
            <w:pPr>
              <w:spacing w:after="0" w:line="240" w:lineRule="auto"/>
              <w:rPr>
                <w:rFonts w:ascii="Arial" w:eastAsia="宋体" w:hAnsi="Arial" w:cs="Arial"/>
                <w:lang w:val="en-US" w:eastAsia="zh-CN"/>
              </w:rPr>
            </w:pPr>
          </w:p>
        </w:tc>
        <w:tc>
          <w:tcPr>
            <w:tcW w:w="5048" w:type="dxa"/>
            <w:vAlign w:val="center"/>
          </w:tcPr>
          <w:p w14:paraId="13890655" w14:textId="77777777" w:rsidR="000444C5" w:rsidRDefault="000444C5">
            <w:pPr>
              <w:spacing w:after="0" w:line="240" w:lineRule="auto"/>
              <w:rPr>
                <w:rFonts w:ascii="Arial" w:eastAsia="宋体" w:hAnsi="Arial" w:cs="Arial"/>
                <w:lang w:val="en-US" w:eastAsia="zh-CN"/>
              </w:rPr>
            </w:pPr>
          </w:p>
        </w:tc>
      </w:tr>
      <w:tr w:rsidR="000444C5" w14:paraId="5A228347" w14:textId="77777777" w:rsidTr="00934896">
        <w:tc>
          <w:tcPr>
            <w:tcW w:w="1498" w:type="dxa"/>
            <w:vAlign w:val="center"/>
          </w:tcPr>
          <w:p w14:paraId="33DC3C27" w14:textId="77777777" w:rsidR="000444C5" w:rsidRDefault="000444C5">
            <w:pPr>
              <w:spacing w:after="0" w:line="240" w:lineRule="auto"/>
              <w:rPr>
                <w:rFonts w:ascii="Arial" w:eastAsia="宋体" w:hAnsi="Arial" w:cs="Arial"/>
                <w:lang w:val="en-US" w:eastAsia="zh-CN"/>
              </w:rPr>
            </w:pPr>
          </w:p>
        </w:tc>
        <w:tc>
          <w:tcPr>
            <w:tcW w:w="1541" w:type="dxa"/>
            <w:vAlign w:val="center"/>
          </w:tcPr>
          <w:p w14:paraId="22FC8487" w14:textId="77777777" w:rsidR="000444C5" w:rsidRDefault="000444C5">
            <w:pPr>
              <w:spacing w:after="0" w:line="240" w:lineRule="auto"/>
              <w:rPr>
                <w:rFonts w:ascii="Arial" w:eastAsia="宋体" w:hAnsi="Arial" w:cs="Arial"/>
                <w:lang w:val="en-US" w:eastAsia="zh-CN"/>
              </w:rPr>
            </w:pPr>
          </w:p>
        </w:tc>
        <w:tc>
          <w:tcPr>
            <w:tcW w:w="1541"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048" w:type="dxa"/>
            <w:vAlign w:val="center"/>
          </w:tcPr>
          <w:p w14:paraId="3E86F2EF" w14:textId="77777777" w:rsidR="000444C5" w:rsidRDefault="000444C5">
            <w:pPr>
              <w:spacing w:after="0" w:line="240" w:lineRule="auto"/>
              <w:rPr>
                <w:rFonts w:ascii="Arial" w:eastAsia="宋体" w:hAnsi="Arial" w:cs="Arial"/>
                <w:lang w:val="en-US" w:eastAsia="zh-CN"/>
              </w:rPr>
            </w:pPr>
          </w:p>
        </w:tc>
      </w:tr>
      <w:tr w:rsidR="000444C5" w14:paraId="3BB515DB" w14:textId="77777777" w:rsidTr="00934896">
        <w:tc>
          <w:tcPr>
            <w:tcW w:w="1498" w:type="dxa"/>
            <w:vAlign w:val="center"/>
          </w:tcPr>
          <w:p w14:paraId="79132D6E" w14:textId="77777777" w:rsidR="000444C5" w:rsidRDefault="000444C5">
            <w:pPr>
              <w:spacing w:after="0" w:line="240" w:lineRule="auto"/>
              <w:rPr>
                <w:rFonts w:ascii="Arial" w:eastAsia="宋体" w:hAnsi="Arial" w:cs="Arial"/>
                <w:lang w:val="en-US" w:eastAsia="zh-CN"/>
              </w:rPr>
            </w:pPr>
          </w:p>
        </w:tc>
        <w:tc>
          <w:tcPr>
            <w:tcW w:w="1541" w:type="dxa"/>
            <w:vAlign w:val="center"/>
          </w:tcPr>
          <w:p w14:paraId="6FC2D1B7" w14:textId="77777777" w:rsidR="000444C5" w:rsidRDefault="000444C5">
            <w:pPr>
              <w:spacing w:after="0" w:line="240" w:lineRule="auto"/>
              <w:rPr>
                <w:rFonts w:ascii="Arial" w:eastAsia="宋体" w:hAnsi="Arial" w:cs="Arial"/>
                <w:lang w:val="en-US" w:eastAsia="zh-CN"/>
              </w:rPr>
            </w:pPr>
          </w:p>
        </w:tc>
        <w:tc>
          <w:tcPr>
            <w:tcW w:w="1541"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048" w:type="dxa"/>
            <w:vAlign w:val="center"/>
          </w:tcPr>
          <w:p w14:paraId="78DFC5D3" w14:textId="77777777" w:rsidR="000444C5" w:rsidRDefault="000444C5">
            <w:pPr>
              <w:spacing w:after="0" w:line="240" w:lineRule="auto"/>
              <w:rPr>
                <w:rFonts w:ascii="Arial" w:eastAsia="宋体" w:hAnsi="Arial" w:cs="Arial"/>
                <w:lang w:val="en-US" w:eastAsia="zh-CN"/>
              </w:rPr>
            </w:pPr>
          </w:p>
        </w:tc>
      </w:tr>
      <w:tr w:rsidR="000444C5" w14:paraId="327E4616" w14:textId="77777777" w:rsidTr="00934896">
        <w:tc>
          <w:tcPr>
            <w:tcW w:w="1498" w:type="dxa"/>
            <w:vAlign w:val="center"/>
          </w:tcPr>
          <w:p w14:paraId="2D14431C" w14:textId="77777777" w:rsidR="000444C5" w:rsidRDefault="000444C5">
            <w:pPr>
              <w:spacing w:after="0" w:line="240" w:lineRule="auto"/>
              <w:rPr>
                <w:rFonts w:ascii="Arial" w:eastAsia="宋体" w:hAnsi="Arial" w:cs="Arial"/>
                <w:lang w:val="en-US" w:eastAsia="zh-CN"/>
              </w:rPr>
            </w:pPr>
          </w:p>
        </w:tc>
        <w:tc>
          <w:tcPr>
            <w:tcW w:w="1541" w:type="dxa"/>
            <w:vAlign w:val="center"/>
          </w:tcPr>
          <w:p w14:paraId="7D5F46C2" w14:textId="77777777" w:rsidR="000444C5" w:rsidRDefault="000444C5">
            <w:pPr>
              <w:spacing w:after="0" w:line="240" w:lineRule="auto"/>
              <w:rPr>
                <w:rFonts w:ascii="Arial" w:eastAsia="宋体" w:hAnsi="Arial" w:cs="Arial"/>
                <w:lang w:val="en-US" w:eastAsia="zh-CN"/>
              </w:rPr>
            </w:pPr>
          </w:p>
        </w:tc>
        <w:tc>
          <w:tcPr>
            <w:tcW w:w="1541"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048" w:type="dxa"/>
            <w:vAlign w:val="center"/>
          </w:tcPr>
          <w:p w14:paraId="3A5D9086" w14:textId="77777777" w:rsidR="000444C5" w:rsidRDefault="000444C5">
            <w:pPr>
              <w:spacing w:after="0" w:line="240" w:lineRule="auto"/>
              <w:rPr>
                <w:rFonts w:ascii="Arial" w:eastAsia="宋体" w:hAnsi="Arial" w:cs="Arial"/>
                <w:lang w:val="en-US" w:eastAsia="zh-CN"/>
              </w:rPr>
            </w:pPr>
          </w:p>
        </w:tc>
      </w:tr>
    </w:tbl>
    <w:p w14:paraId="315398ED"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4D21D49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model training, the model can be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OAM side, similarly to the mechanism studied in RAN3 AI for NG-RAN. If the model is trained at OA</w:t>
      </w:r>
      <w:r>
        <w:rPr>
          <w:rFonts w:ascii="Arial" w:eastAsia="宋体" w:hAnsi="Arial" w:cs="Arial" w:hint="eastAsia"/>
          <w:lang w:val="en-US" w:eastAsia="zh-CN"/>
        </w:rPr>
        <w:t xml:space="preserve">M side, model transfer/delivery is needed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w:t>
      </w:r>
    </w:p>
    <w:p w14:paraId="25E6C78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model/functionality monitoring and control,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w:t>
            </w:r>
            <w:r>
              <w:rPr>
                <w:bCs/>
                <w:iCs/>
                <w:lang w:eastAsia="zh-CN"/>
              </w:rPr>
              <w:t>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 xml:space="preserve">The possible mapping of AI/ML functions </w:t>
      </w:r>
      <w:r>
        <w:rPr>
          <w:rFonts w:ascii="Arial" w:eastAsia="宋体" w:hAnsi="Arial" w:cs="Arial" w:hint="eastAsia"/>
          <w:lang w:val="en-US" w:eastAsia="zh-CN"/>
        </w:rPr>
        <w:t>to physical entities for beam management with a NW-side model is shown in the following table. For NW-side model, it seems that only data collection (e.g. for model training, inference, monitoring, control) has RAN2 impacts, and other LCM purposes can be u</w:t>
      </w:r>
      <w:r>
        <w:rPr>
          <w:rFonts w:ascii="Arial" w:eastAsia="宋体" w:hAnsi="Arial" w:cs="Arial" w:hint="eastAsia"/>
          <w:lang w:val="en-US" w:eastAsia="zh-CN"/>
        </w:rPr>
        <w:t>p to NW implementation.</w:t>
      </w:r>
    </w:p>
    <w:p w14:paraId="2B696D8B"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NW-sided model, only data collection part may be further </w:t>
      </w:r>
      <w:r>
        <w:rPr>
          <w:rFonts w:ascii="Arial" w:eastAsia="宋体" w:hAnsi="Arial" w:cs="Arial"/>
          <w:lang w:val="en-US" w:eastAsia="zh-CN"/>
        </w:rPr>
        <w:t>discussed.</w:t>
      </w:r>
    </w:p>
    <w:p w14:paraId="5E091DD6" w14:textId="77777777" w:rsidR="000444C5" w:rsidRDefault="00373899">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42D01F6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B7B61EB" w14:textId="74DC8088" w:rsidR="00006DEC" w:rsidRPr="001B6B91" w:rsidRDefault="00006DEC" w:rsidP="00006DEC">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宋体"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宋体" w:hAnsi="Arial" w:cs="Arial" w:hint="eastAsia"/>
                <w:b w:val="0"/>
                <w:lang w:val="en-US" w:eastAsia="zh-CN"/>
              </w:rPr>
            </w:pPr>
            <w:r w:rsidRPr="003A0626">
              <w:rPr>
                <w:rFonts w:ascii="Arial" w:eastAsia="宋体" w:hAnsi="Arial" w:cs="Arial" w:hint="eastAsia"/>
                <w:b w:val="0"/>
                <w:lang w:val="en-US" w:eastAsia="zh-CN"/>
              </w:rPr>
              <w:t>F</w:t>
            </w:r>
            <w:r w:rsidRPr="003A0626">
              <w:rPr>
                <w:rFonts w:ascii="Arial" w:eastAsia="宋体" w:hAnsi="Arial" w:cs="Arial"/>
                <w:b w:val="0"/>
                <w:lang w:val="en-US" w:eastAsia="zh-CN"/>
              </w:rPr>
              <w:t>or bullet a,</w:t>
            </w:r>
            <w:r>
              <w:rPr>
                <w:rFonts w:ascii="Arial" w:eastAsia="宋体"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just wonder why OTT server case is not included, my understanding is that this OTT server can be a</w:t>
            </w:r>
            <w:r>
              <w:rPr>
                <w:rFonts w:ascii="Arial" w:eastAsia="宋体" w:hAnsi="Arial" w:cs="Arial"/>
                <w:lang w:val="en-US" w:eastAsia="zh-CN"/>
              </w:rPr>
              <w:t>n</w:t>
            </w:r>
            <w:r>
              <w:rPr>
                <w:rFonts w:ascii="Arial" w:eastAsia="宋体" w:hAnsi="Arial" w:cs="Arial"/>
                <w:lang w:val="en-US" w:eastAsia="zh-CN"/>
              </w:rPr>
              <w:t xml:space="preserve"> operator trusted node to train network side model.</w:t>
            </w:r>
          </w:p>
          <w:p w14:paraId="6DBF14DE" w14:textId="77777777" w:rsidR="000F19A2" w:rsidRDefault="000F19A2" w:rsidP="000F19A2">
            <w:pPr>
              <w:spacing w:after="0" w:line="240" w:lineRule="auto"/>
              <w:rPr>
                <w:rFonts w:ascii="Arial" w:eastAsia="宋体" w:hAnsi="Arial" w:cs="Arial"/>
                <w:lang w:val="en-US" w:eastAsia="zh-CN"/>
              </w:rPr>
            </w:pPr>
          </w:p>
          <w:p w14:paraId="56906FF9" w14:textId="77777777" w:rsidR="000F19A2" w:rsidRDefault="000F19A2" w:rsidP="000F19A2">
            <w:pPr>
              <w:spacing w:after="0" w:line="240" w:lineRule="auto"/>
              <w:rPr>
                <w:rFonts w:ascii="Arial" w:eastAsia="宋体" w:hAnsi="Arial" w:cs="Arial"/>
                <w:lang w:val="en-US" w:eastAsia="zh-CN"/>
              </w:rPr>
            </w:pPr>
            <w:r w:rsidRPr="001D7CF7">
              <w:rPr>
                <w:rFonts w:ascii="Arial" w:eastAsia="宋体" w:hAnsi="Arial" w:cs="Arial" w:hint="eastAsia"/>
                <w:lang w:val="en-US" w:eastAsia="zh-CN"/>
              </w:rPr>
              <w:t>F</w:t>
            </w:r>
            <w:r w:rsidRPr="001D7CF7">
              <w:rPr>
                <w:rFonts w:ascii="Arial" w:eastAsia="宋体" w:hAnsi="Arial" w:cs="Arial"/>
                <w:lang w:val="en-US" w:eastAsia="zh-CN"/>
              </w:rPr>
              <w:t>or bullet b,</w:t>
            </w:r>
            <w:r>
              <w:rPr>
                <w:rFonts w:ascii="Arial" w:eastAsia="宋体"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lastRenderedPageBreak/>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1D7CF7">
              <w:rPr>
                <w:rFonts w:ascii="Arial" w:eastAsia="宋体" w:hAnsi="Arial" w:cs="Arial"/>
                <w:color w:val="FF0000"/>
                <w:lang w:val="en-US" w:eastAsia="zh-CN"/>
              </w:rPr>
              <w:t xml:space="preserve">OTT server to </w:t>
            </w:r>
            <w:proofErr w:type="spellStart"/>
            <w:r w:rsidRPr="001D7CF7">
              <w:rPr>
                <w:rFonts w:ascii="Arial" w:eastAsia="宋体" w:hAnsi="Arial" w:cs="Arial"/>
                <w:color w:val="FF0000"/>
                <w:lang w:val="en-US" w:eastAsia="zh-CN"/>
              </w:rPr>
              <w:t>gNB</w:t>
            </w:r>
            <w:proofErr w:type="spellEnd"/>
            <w:r>
              <w:rPr>
                <w:rFonts w:ascii="Arial" w:eastAsia="宋体" w:hAnsi="Arial" w:cs="Arial"/>
                <w:lang w:val="en-US" w:eastAsia="zh-CN"/>
              </w:rPr>
              <w:t xml:space="preserve">, or </w:t>
            </w:r>
            <w:r w:rsidRPr="001D7CF7">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w:t>
            </w:r>
            <w:proofErr w:type="spellStart"/>
            <w:r>
              <w:rPr>
                <w:rFonts w:ascii="Arial" w:eastAsia="宋体" w:hAnsi="Arial" w:cs="Arial"/>
                <w:lang w:val="en-US" w:eastAsia="zh-CN"/>
              </w:rPr>
              <w:t>gNB</w:t>
            </w:r>
            <w:proofErr w:type="spellEnd"/>
          </w:p>
        </w:tc>
      </w:tr>
      <w:tr w:rsidR="000444C5" w14:paraId="33E59F4D" w14:textId="77777777" w:rsidTr="00006DEC">
        <w:tc>
          <w:tcPr>
            <w:tcW w:w="1498" w:type="dxa"/>
            <w:vAlign w:val="center"/>
          </w:tcPr>
          <w:p w14:paraId="4E1D4476" w14:textId="77777777" w:rsidR="000444C5" w:rsidRDefault="000444C5">
            <w:pPr>
              <w:spacing w:after="0" w:line="240" w:lineRule="auto"/>
              <w:rPr>
                <w:rFonts w:ascii="Arial" w:eastAsia="宋体" w:hAnsi="Arial" w:cs="Arial"/>
                <w:lang w:val="en-US" w:eastAsia="zh-CN"/>
              </w:rPr>
            </w:pPr>
          </w:p>
        </w:tc>
        <w:tc>
          <w:tcPr>
            <w:tcW w:w="1543" w:type="dxa"/>
            <w:vAlign w:val="center"/>
          </w:tcPr>
          <w:p w14:paraId="53D84133" w14:textId="77777777" w:rsidR="000444C5" w:rsidRDefault="000444C5">
            <w:pPr>
              <w:spacing w:after="0" w:line="240" w:lineRule="auto"/>
              <w:rPr>
                <w:rFonts w:ascii="Arial" w:eastAsia="宋体" w:hAnsi="Arial" w:cs="Arial"/>
                <w:lang w:val="en-US" w:eastAsia="zh-CN"/>
              </w:rPr>
            </w:pPr>
          </w:p>
        </w:tc>
        <w:tc>
          <w:tcPr>
            <w:tcW w:w="1543"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044" w:type="dxa"/>
            <w:vAlign w:val="center"/>
          </w:tcPr>
          <w:p w14:paraId="7BF9A96C" w14:textId="77777777" w:rsidR="000444C5" w:rsidRDefault="000444C5">
            <w:pPr>
              <w:spacing w:after="0" w:line="240" w:lineRule="auto"/>
              <w:rPr>
                <w:rFonts w:ascii="Arial" w:eastAsia="宋体" w:hAnsi="Arial" w:cs="Arial"/>
                <w:lang w:val="en-US" w:eastAsia="zh-CN"/>
              </w:rPr>
            </w:pPr>
          </w:p>
        </w:tc>
      </w:tr>
      <w:tr w:rsidR="000444C5" w14:paraId="57F765FF" w14:textId="77777777" w:rsidTr="00006DEC">
        <w:tc>
          <w:tcPr>
            <w:tcW w:w="1498" w:type="dxa"/>
            <w:vAlign w:val="center"/>
          </w:tcPr>
          <w:p w14:paraId="0B1D2B9C" w14:textId="77777777" w:rsidR="000444C5" w:rsidRDefault="000444C5">
            <w:pPr>
              <w:spacing w:after="0" w:line="240" w:lineRule="auto"/>
              <w:rPr>
                <w:rFonts w:ascii="Arial" w:eastAsia="宋体" w:hAnsi="Arial" w:cs="Arial"/>
                <w:lang w:val="en-US" w:eastAsia="zh-CN"/>
              </w:rPr>
            </w:pPr>
          </w:p>
        </w:tc>
        <w:tc>
          <w:tcPr>
            <w:tcW w:w="1543" w:type="dxa"/>
            <w:vAlign w:val="center"/>
          </w:tcPr>
          <w:p w14:paraId="791EC2F4" w14:textId="77777777" w:rsidR="000444C5" w:rsidRDefault="000444C5">
            <w:pPr>
              <w:spacing w:after="0" w:line="240" w:lineRule="auto"/>
              <w:rPr>
                <w:rFonts w:ascii="Arial" w:eastAsia="宋体" w:hAnsi="Arial" w:cs="Arial"/>
                <w:lang w:val="en-US" w:eastAsia="zh-CN"/>
              </w:rPr>
            </w:pPr>
          </w:p>
        </w:tc>
        <w:tc>
          <w:tcPr>
            <w:tcW w:w="1543" w:type="dxa"/>
            <w:vAlign w:val="center"/>
          </w:tcPr>
          <w:p w14:paraId="2C2A0F31" w14:textId="77777777" w:rsidR="000444C5" w:rsidRDefault="000444C5">
            <w:pPr>
              <w:spacing w:after="0" w:line="240" w:lineRule="auto"/>
              <w:rPr>
                <w:rFonts w:ascii="Arial" w:eastAsia="宋体" w:hAnsi="Arial" w:cs="Arial"/>
                <w:lang w:val="en-US" w:eastAsia="zh-CN"/>
              </w:rPr>
            </w:pPr>
          </w:p>
        </w:tc>
        <w:tc>
          <w:tcPr>
            <w:tcW w:w="5044" w:type="dxa"/>
            <w:vAlign w:val="center"/>
          </w:tcPr>
          <w:p w14:paraId="64958AB6" w14:textId="77777777" w:rsidR="000444C5" w:rsidRDefault="000444C5">
            <w:pPr>
              <w:spacing w:after="0" w:line="240" w:lineRule="auto"/>
              <w:rPr>
                <w:rFonts w:ascii="Arial" w:eastAsia="宋体" w:hAnsi="Arial" w:cs="Arial"/>
                <w:lang w:val="en-US" w:eastAsia="zh-CN"/>
              </w:rPr>
            </w:pPr>
          </w:p>
        </w:tc>
      </w:tr>
      <w:tr w:rsidR="000444C5" w14:paraId="735DA6D1" w14:textId="77777777" w:rsidTr="00006DEC">
        <w:tc>
          <w:tcPr>
            <w:tcW w:w="1498" w:type="dxa"/>
            <w:vAlign w:val="center"/>
          </w:tcPr>
          <w:p w14:paraId="4910C778" w14:textId="77777777" w:rsidR="000444C5" w:rsidRDefault="000444C5">
            <w:pPr>
              <w:spacing w:after="0" w:line="240" w:lineRule="auto"/>
              <w:rPr>
                <w:rFonts w:ascii="Arial" w:eastAsia="宋体" w:hAnsi="Arial" w:cs="Arial"/>
                <w:lang w:val="en-US" w:eastAsia="zh-CN"/>
              </w:rPr>
            </w:pPr>
          </w:p>
        </w:tc>
        <w:tc>
          <w:tcPr>
            <w:tcW w:w="1543" w:type="dxa"/>
            <w:vAlign w:val="center"/>
          </w:tcPr>
          <w:p w14:paraId="23C12CA6" w14:textId="77777777" w:rsidR="000444C5" w:rsidRDefault="000444C5">
            <w:pPr>
              <w:spacing w:after="0" w:line="240" w:lineRule="auto"/>
              <w:rPr>
                <w:rFonts w:ascii="Arial" w:eastAsia="宋体" w:hAnsi="Arial" w:cs="Arial"/>
                <w:lang w:val="en-US" w:eastAsia="zh-CN"/>
              </w:rPr>
            </w:pPr>
          </w:p>
        </w:tc>
        <w:tc>
          <w:tcPr>
            <w:tcW w:w="1543" w:type="dxa"/>
            <w:vAlign w:val="center"/>
          </w:tcPr>
          <w:p w14:paraId="44DA9EEA" w14:textId="77777777" w:rsidR="000444C5" w:rsidRDefault="000444C5">
            <w:pPr>
              <w:spacing w:after="0" w:line="240" w:lineRule="auto"/>
              <w:rPr>
                <w:rFonts w:ascii="Arial" w:eastAsia="宋体" w:hAnsi="Arial" w:cs="Arial"/>
                <w:lang w:val="en-US" w:eastAsia="zh-CN"/>
              </w:rPr>
            </w:pPr>
          </w:p>
        </w:tc>
        <w:tc>
          <w:tcPr>
            <w:tcW w:w="5044" w:type="dxa"/>
            <w:vAlign w:val="center"/>
          </w:tcPr>
          <w:p w14:paraId="120F6335" w14:textId="77777777" w:rsidR="000444C5" w:rsidRDefault="000444C5">
            <w:pPr>
              <w:spacing w:after="0" w:line="240" w:lineRule="auto"/>
              <w:rPr>
                <w:rFonts w:ascii="Arial" w:eastAsia="宋体" w:hAnsi="Arial" w:cs="Arial"/>
                <w:lang w:val="en-US" w:eastAsia="zh-CN"/>
              </w:rPr>
            </w:pPr>
          </w:p>
        </w:tc>
      </w:tr>
      <w:tr w:rsidR="000444C5" w14:paraId="0D7A2D94" w14:textId="77777777" w:rsidTr="00006DEC">
        <w:tc>
          <w:tcPr>
            <w:tcW w:w="1498" w:type="dxa"/>
            <w:vAlign w:val="center"/>
          </w:tcPr>
          <w:p w14:paraId="6AD59377" w14:textId="77777777" w:rsidR="000444C5" w:rsidRDefault="000444C5">
            <w:pPr>
              <w:spacing w:after="0" w:line="240" w:lineRule="auto"/>
              <w:rPr>
                <w:rFonts w:ascii="Arial" w:eastAsia="宋体" w:hAnsi="Arial" w:cs="Arial"/>
                <w:lang w:val="en-US" w:eastAsia="zh-CN"/>
              </w:rPr>
            </w:pPr>
          </w:p>
        </w:tc>
        <w:tc>
          <w:tcPr>
            <w:tcW w:w="1543" w:type="dxa"/>
            <w:vAlign w:val="center"/>
          </w:tcPr>
          <w:p w14:paraId="1E8719AB" w14:textId="77777777" w:rsidR="000444C5" w:rsidRDefault="000444C5">
            <w:pPr>
              <w:spacing w:after="0" w:line="240" w:lineRule="auto"/>
              <w:rPr>
                <w:rFonts w:ascii="Arial" w:eastAsia="宋体" w:hAnsi="Arial" w:cs="Arial"/>
                <w:lang w:val="en-US" w:eastAsia="zh-CN"/>
              </w:rPr>
            </w:pPr>
          </w:p>
        </w:tc>
        <w:tc>
          <w:tcPr>
            <w:tcW w:w="1543" w:type="dxa"/>
            <w:vAlign w:val="center"/>
          </w:tcPr>
          <w:p w14:paraId="3FF07C14" w14:textId="77777777" w:rsidR="000444C5" w:rsidRDefault="000444C5">
            <w:pPr>
              <w:spacing w:after="0" w:line="240" w:lineRule="auto"/>
              <w:rPr>
                <w:rFonts w:ascii="Arial" w:eastAsia="宋体" w:hAnsi="Arial" w:cs="Arial"/>
                <w:lang w:val="en-US" w:eastAsia="zh-CN"/>
              </w:rPr>
            </w:pPr>
          </w:p>
        </w:tc>
        <w:tc>
          <w:tcPr>
            <w:tcW w:w="5044" w:type="dxa"/>
            <w:vAlign w:val="center"/>
          </w:tcPr>
          <w:p w14:paraId="07D4E5A2" w14:textId="77777777" w:rsidR="000444C5" w:rsidRDefault="000444C5">
            <w:pPr>
              <w:spacing w:after="0" w:line="240" w:lineRule="auto"/>
              <w:rPr>
                <w:rFonts w:ascii="Arial" w:eastAsia="宋体" w:hAnsi="Arial" w:cs="Arial"/>
                <w:lang w:val="en-US" w:eastAsia="zh-CN"/>
              </w:rPr>
            </w:pPr>
          </w:p>
        </w:tc>
      </w:tr>
    </w:tbl>
    <w:p w14:paraId="2333434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i.e. UE-side model, LMF-side model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1: UE-based </w:t>
      </w:r>
      <w:r>
        <w:rPr>
          <w:rFonts w:ascii="Arial" w:hAnsi="Arial" w:cs="Arial"/>
          <w:szCs w:val="21"/>
        </w:rPr>
        <w:t>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w:t>
      </w:r>
      <w:r>
        <w:rPr>
          <w:rFonts w:ascii="Arial" w:hAnsi="Arial" w:cs="Arial"/>
          <w:szCs w:val="21"/>
        </w:rPr>
        <w:t xml:space="preserve">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2B45BD68" w14:textId="77777777" w:rsidR="000444C5" w:rsidRDefault="00373899">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w:t>
      </w:r>
      <w:r>
        <w:rPr>
          <w:rFonts w:ascii="Arial" w:eastAsia="宋体" w:hAnsi="Arial" w:cs="Arial" w:hint="eastAsia"/>
          <w:lang w:val="en-US" w:eastAsia="zh-CN"/>
        </w:rPr>
        <w:t>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w:t>
      </w:r>
      <w:r>
        <w:rPr>
          <w:rFonts w:ascii="Arial" w:eastAsia="宋体" w:hAnsi="Arial" w:cs="Arial" w:hint="eastAsia"/>
          <w:lang w:val="en-US" w:eastAsia="zh-CN"/>
        </w:rPr>
        <w:t xml:space="preserve"> made at least by UE or LMF.</w:t>
      </w:r>
    </w:p>
    <w:tbl>
      <w:tblPr>
        <w:tblStyle w:val="a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w:t>
            </w:r>
            <w:r>
              <w:rPr>
                <w:lang w:eastAsia="zh-CN"/>
              </w:rPr>
              <w:t xml:space="preserve">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 xml:space="preserve">ML model monitoring for AI/ML based positioning, the following entities are identified as candidates to derive monitoring metric in addition to </w:t>
            </w:r>
            <w:r>
              <w:t>entities from previous agreement</w:t>
            </w:r>
          </w:p>
          <w:p w14:paraId="1194DC0E" w14:textId="77777777" w:rsidR="000444C5" w:rsidRDefault="00373899">
            <w:pPr>
              <w:numPr>
                <w:ilvl w:val="0"/>
                <w:numId w:val="11"/>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1 </w:t>
      </w:r>
      <w:r>
        <w:rPr>
          <w:rFonts w:ascii="Arial" w:eastAsia="宋体" w:hAnsi="Arial" w:cs="Arial" w:hint="eastAsia"/>
          <w:lang w:val="en-US" w:eastAsia="zh-CN"/>
        </w:rPr>
        <w:t>and 2a with UE-side model is list in the following table.</w:t>
      </w:r>
    </w:p>
    <w:p w14:paraId="77E8E672"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lastRenderedPageBreak/>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 OTT se</w:t>
            </w:r>
            <w:r>
              <w:rPr>
                <w:rFonts w:ascii="Arial" w:eastAsia="宋体" w:hAnsi="Arial" w:cs="Arial"/>
                <w:lang w:val="en-US" w:eastAsia="zh-CN"/>
              </w:rPr>
              <w:t>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Q4: Do you agree</w:t>
      </w:r>
      <w:r>
        <w:rPr>
          <w:rFonts w:ascii="Arial" w:eastAsia="宋体" w:hAnsi="Arial" w:cs="Arial" w:hint="eastAsia"/>
          <w:lang w:val="en-US" w:eastAsia="zh-CN"/>
        </w:rPr>
        <w:t xml:space="preserv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w:t>
            </w:r>
            <w:r w:rsidR="008933ED" w:rsidRPr="009172B1">
              <w:rPr>
                <w:rFonts w:ascii="Arial" w:eastAsia="宋体" w:hAnsi="Arial" w:cs="Arial"/>
                <w:color w:val="FF0000"/>
                <w:u w:val="single"/>
                <w:lang w:val="en-US" w:eastAsia="zh-CN"/>
              </w:rPr>
              <w:t>Transfer</w:t>
            </w:r>
            <w:r w:rsidRPr="009172B1">
              <w:rPr>
                <w:rFonts w:ascii="Arial" w:eastAsia="宋体" w:hAnsi="Arial" w:cs="Arial"/>
                <w:color w:val="FF0000"/>
                <w:u w:val="single"/>
                <w:lang w:val="en-US" w:eastAsia="zh-CN"/>
              </w:rPr>
              <w:t xml:space="preserve">: </w:t>
            </w:r>
          </w:p>
          <w:p w14:paraId="49246E66" w14:textId="02AC259E" w:rsidR="00B13FD5" w:rsidRDefault="00B46ABD" w:rsidP="00B46ABD">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w:t>
            </w:r>
            <w:r w:rsidR="008107C5">
              <w:rPr>
                <w:rFonts w:ascii="Arial" w:eastAsia="宋体" w:hAnsi="Arial" w:cs="Arial"/>
                <w:lang w:val="en-US" w:eastAsia="zh-CN"/>
              </w:rPr>
              <w:t xml:space="preserve">for UE-side model </w:t>
            </w:r>
            <w:r>
              <w:rPr>
                <w:rFonts w:ascii="Arial" w:eastAsia="宋体" w:hAnsi="Arial" w:cs="Arial"/>
                <w:lang w:val="en-US" w:eastAsia="zh-CN"/>
              </w:rPr>
              <w:t>but open for discussion.</w:t>
            </w:r>
            <w:r w:rsidR="0011180F">
              <w:rPr>
                <w:rFonts w:ascii="Arial" w:eastAsia="宋体" w:hAnsi="Arial" w:cs="Arial"/>
                <w:lang w:val="en-US" w:eastAsia="zh-CN"/>
              </w:rPr>
              <w:t xml:space="preserve"> </w:t>
            </w:r>
            <w:r w:rsidR="008933ED">
              <w:rPr>
                <w:rFonts w:ascii="Arial" w:eastAsia="宋体" w:hAnsi="Arial" w:cs="Arial"/>
                <w:lang w:val="en-US" w:eastAsia="zh-CN"/>
              </w:rPr>
              <w:t xml:space="preserve">In that case, we can update: </w:t>
            </w:r>
          </w:p>
          <w:p w14:paraId="0F67D10C" w14:textId="77777777" w:rsidR="00B46AB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sidRPr="008933ED">
              <w:rPr>
                <w:rFonts w:ascii="Arial" w:eastAsia="宋体"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sidRPr="008933ED">
              <w:rPr>
                <w:rFonts w:ascii="Arial" w:eastAsia="宋体"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宋体" w:hAnsi="Arial" w:cs="Arial"/>
                <w:lang w:val="en-US" w:eastAsia="zh-CN"/>
              </w:rPr>
            </w:pPr>
          </w:p>
        </w:tc>
      </w:tr>
      <w:tr w:rsidR="000444C5" w14:paraId="163E9A9D" w14:textId="77777777" w:rsidTr="00B46ABD">
        <w:tc>
          <w:tcPr>
            <w:tcW w:w="1498" w:type="dxa"/>
            <w:vAlign w:val="center"/>
          </w:tcPr>
          <w:p w14:paraId="0CD2214C" w14:textId="77777777" w:rsidR="000444C5" w:rsidRDefault="000444C5">
            <w:pPr>
              <w:spacing w:after="0" w:line="240" w:lineRule="auto"/>
              <w:rPr>
                <w:rFonts w:ascii="Arial" w:eastAsia="宋体" w:hAnsi="Arial" w:cs="Arial"/>
                <w:lang w:val="en-US" w:eastAsia="zh-CN"/>
              </w:rPr>
            </w:pPr>
          </w:p>
        </w:tc>
        <w:tc>
          <w:tcPr>
            <w:tcW w:w="1543" w:type="dxa"/>
            <w:vAlign w:val="center"/>
          </w:tcPr>
          <w:p w14:paraId="745423D1" w14:textId="77777777" w:rsidR="000444C5" w:rsidRDefault="000444C5">
            <w:pPr>
              <w:spacing w:after="0" w:line="240" w:lineRule="auto"/>
              <w:rPr>
                <w:rFonts w:ascii="Arial" w:eastAsia="宋体" w:hAnsi="Arial" w:cs="Arial"/>
                <w:lang w:val="en-US" w:eastAsia="zh-CN"/>
              </w:rPr>
            </w:pPr>
          </w:p>
        </w:tc>
        <w:tc>
          <w:tcPr>
            <w:tcW w:w="1543" w:type="dxa"/>
            <w:vAlign w:val="center"/>
          </w:tcPr>
          <w:p w14:paraId="5AEF0681" w14:textId="77777777" w:rsidR="000444C5" w:rsidRDefault="000444C5">
            <w:pPr>
              <w:spacing w:after="0" w:line="240" w:lineRule="auto"/>
              <w:rPr>
                <w:rFonts w:ascii="Arial" w:eastAsia="宋体" w:hAnsi="Arial" w:cs="Arial"/>
                <w:lang w:val="en-US" w:eastAsia="zh-CN"/>
              </w:rPr>
            </w:pPr>
          </w:p>
        </w:tc>
        <w:tc>
          <w:tcPr>
            <w:tcW w:w="5044" w:type="dxa"/>
            <w:vAlign w:val="center"/>
          </w:tcPr>
          <w:p w14:paraId="1ED96D30" w14:textId="77777777" w:rsidR="000444C5" w:rsidRDefault="000444C5">
            <w:pPr>
              <w:spacing w:after="0" w:line="240" w:lineRule="auto"/>
              <w:rPr>
                <w:rFonts w:ascii="Arial" w:eastAsia="宋体" w:hAnsi="Arial" w:cs="Arial"/>
                <w:lang w:val="en-US" w:eastAsia="zh-CN"/>
              </w:rPr>
            </w:pPr>
          </w:p>
        </w:tc>
      </w:tr>
      <w:tr w:rsidR="000444C5" w14:paraId="29BB57AD" w14:textId="77777777" w:rsidTr="00B46ABD">
        <w:tc>
          <w:tcPr>
            <w:tcW w:w="1498" w:type="dxa"/>
            <w:vAlign w:val="center"/>
          </w:tcPr>
          <w:p w14:paraId="7ABE3A25" w14:textId="77777777" w:rsidR="000444C5" w:rsidRDefault="000444C5">
            <w:pPr>
              <w:spacing w:after="0" w:line="240" w:lineRule="auto"/>
              <w:rPr>
                <w:rFonts w:ascii="Arial" w:eastAsia="宋体" w:hAnsi="Arial" w:cs="Arial"/>
                <w:lang w:val="en-US" w:eastAsia="zh-CN"/>
              </w:rPr>
            </w:pPr>
          </w:p>
        </w:tc>
        <w:tc>
          <w:tcPr>
            <w:tcW w:w="1543" w:type="dxa"/>
            <w:vAlign w:val="center"/>
          </w:tcPr>
          <w:p w14:paraId="6EC997B9" w14:textId="77777777" w:rsidR="000444C5" w:rsidRDefault="000444C5">
            <w:pPr>
              <w:spacing w:after="0" w:line="240" w:lineRule="auto"/>
              <w:rPr>
                <w:rFonts w:ascii="Arial" w:eastAsia="宋体" w:hAnsi="Arial" w:cs="Arial"/>
                <w:lang w:val="en-US" w:eastAsia="zh-CN"/>
              </w:rPr>
            </w:pPr>
          </w:p>
        </w:tc>
        <w:tc>
          <w:tcPr>
            <w:tcW w:w="1543" w:type="dxa"/>
            <w:vAlign w:val="center"/>
          </w:tcPr>
          <w:p w14:paraId="46CE7ED4" w14:textId="77777777" w:rsidR="000444C5" w:rsidRDefault="000444C5">
            <w:pPr>
              <w:spacing w:after="0" w:line="240" w:lineRule="auto"/>
              <w:rPr>
                <w:rFonts w:ascii="Arial" w:eastAsia="宋体" w:hAnsi="Arial" w:cs="Arial"/>
                <w:lang w:val="en-US" w:eastAsia="zh-CN"/>
              </w:rPr>
            </w:pPr>
          </w:p>
        </w:tc>
        <w:tc>
          <w:tcPr>
            <w:tcW w:w="5044" w:type="dxa"/>
            <w:vAlign w:val="center"/>
          </w:tcPr>
          <w:p w14:paraId="7AE47722" w14:textId="77777777" w:rsidR="000444C5" w:rsidRDefault="000444C5">
            <w:pPr>
              <w:spacing w:after="0" w:line="240" w:lineRule="auto"/>
              <w:rPr>
                <w:rFonts w:ascii="Arial" w:eastAsia="宋体" w:hAnsi="Arial" w:cs="Arial"/>
                <w:lang w:val="en-US" w:eastAsia="zh-CN"/>
              </w:rPr>
            </w:pPr>
          </w:p>
        </w:tc>
      </w:tr>
      <w:tr w:rsidR="000444C5" w14:paraId="04E2A610" w14:textId="77777777" w:rsidTr="00B46ABD">
        <w:tc>
          <w:tcPr>
            <w:tcW w:w="1498" w:type="dxa"/>
            <w:vAlign w:val="center"/>
          </w:tcPr>
          <w:p w14:paraId="131F594C" w14:textId="77777777" w:rsidR="000444C5" w:rsidRDefault="000444C5">
            <w:pPr>
              <w:spacing w:after="0" w:line="240" w:lineRule="auto"/>
              <w:rPr>
                <w:rFonts w:ascii="Arial" w:eastAsia="宋体" w:hAnsi="Arial" w:cs="Arial"/>
                <w:lang w:val="en-US" w:eastAsia="zh-CN"/>
              </w:rPr>
            </w:pPr>
          </w:p>
        </w:tc>
        <w:tc>
          <w:tcPr>
            <w:tcW w:w="1543" w:type="dxa"/>
            <w:vAlign w:val="center"/>
          </w:tcPr>
          <w:p w14:paraId="34B17D18" w14:textId="77777777" w:rsidR="000444C5" w:rsidRDefault="000444C5">
            <w:pPr>
              <w:spacing w:after="0" w:line="240" w:lineRule="auto"/>
              <w:rPr>
                <w:rFonts w:ascii="Arial" w:eastAsia="宋体" w:hAnsi="Arial" w:cs="Arial"/>
                <w:lang w:val="en-US" w:eastAsia="zh-CN"/>
              </w:rPr>
            </w:pPr>
          </w:p>
        </w:tc>
        <w:tc>
          <w:tcPr>
            <w:tcW w:w="1543" w:type="dxa"/>
            <w:vAlign w:val="center"/>
          </w:tcPr>
          <w:p w14:paraId="1818DC4F" w14:textId="77777777" w:rsidR="000444C5" w:rsidRDefault="000444C5">
            <w:pPr>
              <w:spacing w:after="0" w:line="240" w:lineRule="auto"/>
              <w:rPr>
                <w:rFonts w:ascii="Arial" w:eastAsia="宋体" w:hAnsi="Arial" w:cs="Arial"/>
                <w:lang w:val="en-US" w:eastAsia="zh-CN"/>
              </w:rPr>
            </w:pPr>
          </w:p>
        </w:tc>
        <w:tc>
          <w:tcPr>
            <w:tcW w:w="5044" w:type="dxa"/>
            <w:vAlign w:val="center"/>
          </w:tcPr>
          <w:p w14:paraId="0CC88D55" w14:textId="77777777" w:rsidR="000444C5" w:rsidRDefault="000444C5">
            <w:pPr>
              <w:spacing w:after="0" w:line="240" w:lineRule="auto"/>
              <w:rPr>
                <w:rFonts w:ascii="Arial" w:eastAsia="宋体" w:hAnsi="Arial" w:cs="Arial"/>
                <w:lang w:val="en-US" w:eastAsia="zh-CN"/>
              </w:rPr>
            </w:pPr>
          </w:p>
        </w:tc>
      </w:tr>
      <w:tr w:rsidR="000444C5" w14:paraId="1CD8125F" w14:textId="77777777" w:rsidTr="00B46ABD">
        <w:tc>
          <w:tcPr>
            <w:tcW w:w="1498" w:type="dxa"/>
            <w:vAlign w:val="center"/>
          </w:tcPr>
          <w:p w14:paraId="06095F6D" w14:textId="77777777" w:rsidR="000444C5" w:rsidRDefault="000444C5">
            <w:pPr>
              <w:spacing w:after="0" w:line="240" w:lineRule="auto"/>
              <w:rPr>
                <w:rFonts w:ascii="Arial" w:eastAsia="宋体" w:hAnsi="Arial" w:cs="Arial"/>
                <w:lang w:val="en-US" w:eastAsia="zh-CN"/>
              </w:rPr>
            </w:pPr>
          </w:p>
        </w:tc>
        <w:tc>
          <w:tcPr>
            <w:tcW w:w="1543" w:type="dxa"/>
            <w:vAlign w:val="center"/>
          </w:tcPr>
          <w:p w14:paraId="309E8123" w14:textId="77777777" w:rsidR="000444C5" w:rsidRDefault="000444C5">
            <w:pPr>
              <w:spacing w:after="0" w:line="240" w:lineRule="auto"/>
              <w:rPr>
                <w:rFonts w:ascii="Arial" w:eastAsia="宋体" w:hAnsi="Arial" w:cs="Arial"/>
                <w:lang w:val="en-US" w:eastAsia="zh-CN"/>
              </w:rPr>
            </w:pPr>
          </w:p>
        </w:tc>
        <w:tc>
          <w:tcPr>
            <w:tcW w:w="1543" w:type="dxa"/>
            <w:vAlign w:val="center"/>
          </w:tcPr>
          <w:p w14:paraId="4BCCD975" w14:textId="77777777" w:rsidR="000444C5" w:rsidRDefault="000444C5">
            <w:pPr>
              <w:spacing w:after="0" w:line="240" w:lineRule="auto"/>
              <w:rPr>
                <w:rFonts w:ascii="Arial" w:eastAsia="宋体" w:hAnsi="Arial" w:cs="Arial"/>
                <w:lang w:val="en-US" w:eastAsia="zh-CN"/>
              </w:rPr>
            </w:pPr>
          </w:p>
        </w:tc>
        <w:tc>
          <w:tcPr>
            <w:tcW w:w="5044" w:type="dxa"/>
            <w:vAlign w:val="center"/>
          </w:tcPr>
          <w:p w14:paraId="0CBF2AC2" w14:textId="77777777" w:rsidR="000444C5" w:rsidRDefault="000444C5">
            <w:pPr>
              <w:spacing w:after="0" w:line="240" w:lineRule="auto"/>
              <w:rPr>
                <w:rFonts w:ascii="Arial" w:eastAsia="宋体" w:hAnsi="Arial" w:cs="Arial"/>
                <w:lang w:val="en-US" w:eastAsia="zh-CN"/>
              </w:rPr>
            </w:pPr>
          </w:p>
        </w:tc>
      </w:tr>
    </w:tbl>
    <w:p w14:paraId="28457B5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373899">
      <w:pPr>
        <w:pStyle w:val="3"/>
        <w:rPr>
          <w:rFonts w:eastAsia="宋体" w:cs="Arial"/>
          <w:lang w:val="en-US" w:eastAsia="zh-CN"/>
        </w:rPr>
      </w:pPr>
      <w:proofErr w:type="gramStart"/>
      <w:r>
        <w:rPr>
          <w:rFonts w:cs="Arial"/>
        </w:rPr>
        <w:lastRenderedPageBreak/>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09BAE932" w14:textId="77777777" w:rsidR="000444C5" w:rsidRDefault="00373899">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For case 2b and 3b with LMF-side model, it is straightforward that model training and inference are both at LMF side. In this case, model transfer/delivery is not needed. For monitoring and control, RAN1 agreed that at least LMF can derive monitoring metri</w:t>
      </w:r>
      <w:r>
        <w:rPr>
          <w:rFonts w:ascii="Arial" w:eastAsia="宋体" w:hAnsi="Arial" w:cs="Arial" w:hint="eastAsia"/>
          <w:lang w:val="en-US" w:eastAsia="zh-CN"/>
        </w:rPr>
        <w:t xml:space="preserve">c and make decisions of control. </w:t>
      </w:r>
    </w:p>
    <w:p w14:paraId="6290D60A"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w:t>
      </w:r>
      <w:r>
        <w:rPr>
          <w:rFonts w:ascii="Arial" w:eastAsia="宋体" w:hAnsi="Arial" w:cs="Arial" w:hint="eastAsia"/>
          <w:lang w:val="en-US" w:eastAsia="zh-CN"/>
        </w:rPr>
        <w:t>ing, control) has spec impacts, and other LCM purposes can be up to NW implementation.</w:t>
      </w:r>
    </w:p>
    <w:p w14:paraId="69702448"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Model </w:t>
            </w:r>
            <w:r>
              <w:rPr>
                <w:rFonts w:ascii="Arial" w:eastAsia="宋体" w:hAnsi="Arial" w:cs="Arial"/>
                <w:lang w:val="en-US" w:eastAsia="zh-CN"/>
              </w:rPr>
              <w:t>training</w:t>
            </w:r>
          </w:p>
        </w:tc>
        <w:tc>
          <w:tcPr>
            <w:tcW w:w="4184" w:type="dxa"/>
            <w:vAlign w:val="center"/>
          </w:tcPr>
          <w:p w14:paraId="5858F32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w:t>
      </w:r>
      <w:r>
        <w:rPr>
          <w:rFonts w:ascii="Arial" w:eastAsia="宋体" w:hAnsi="Arial" w:cs="Arial"/>
          <w:lang w:val="en-US" w:eastAsia="zh-CN"/>
        </w:rPr>
        <w:t xml:space="preserve"> discussed.</w:t>
      </w:r>
    </w:p>
    <w:p w14:paraId="068B98F4"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Q5: Do you agree the mapping of functions to physical entities for positioning with LMF-sided model (case 2b </w:t>
      </w:r>
      <w:r>
        <w:rPr>
          <w:rFonts w:ascii="Arial" w:eastAsia="宋体" w:hAnsi="Arial" w:cs="Arial" w:hint="eastAsia"/>
          <w:lang w:val="en-US" w:eastAsia="zh-CN"/>
        </w:rPr>
        <w:t>and 3b) in Table 2.3-2?</w:t>
      </w:r>
    </w:p>
    <w:tbl>
      <w:tblPr>
        <w:tblStyle w:val="a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30DEEC81" w14:textId="25C7408A" w:rsidR="00E50A29" w:rsidRDefault="00E50A29" w:rsidP="00E50A29">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w:t>
            </w:r>
            <w:r w:rsidR="005E11D0">
              <w:rPr>
                <w:rFonts w:ascii="Arial" w:eastAsia="宋体" w:hAnsi="Arial" w:cs="Arial"/>
                <w:lang w:val="en-US" w:eastAsia="zh-CN"/>
              </w:rPr>
              <w:t>may not a good solution for LMF-sided model</w:t>
            </w:r>
            <w:r>
              <w:rPr>
                <w:rFonts w:ascii="Arial" w:eastAsia="宋体" w:hAnsi="Arial" w:cs="Arial"/>
                <w:lang w:val="en-US" w:eastAsia="zh-CN"/>
              </w:rPr>
              <w:t xml:space="preserve"> </w:t>
            </w:r>
            <w:r w:rsidR="00AC536A">
              <w:rPr>
                <w:rFonts w:ascii="Arial" w:eastAsia="宋体" w:hAnsi="Arial" w:cs="Arial"/>
                <w:lang w:val="en-US" w:eastAsia="zh-CN"/>
              </w:rPr>
              <w:t>because there seems no interface between LMF and OAM</w:t>
            </w:r>
            <w:r>
              <w:rPr>
                <w:rFonts w:ascii="Arial" w:eastAsia="宋体" w:hAnsi="Arial" w:cs="Arial"/>
                <w:lang w:val="en-US" w:eastAsia="zh-CN"/>
              </w:rPr>
              <w:t>.</w:t>
            </w:r>
            <w:r w:rsidR="00B17E48">
              <w:rPr>
                <w:rFonts w:ascii="Arial" w:eastAsia="宋体" w:hAnsi="Arial" w:cs="Arial"/>
                <w:lang w:val="en-US" w:eastAsia="zh-CN"/>
              </w:rPr>
              <w:t xml:space="preserve"> If majority </w:t>
            </w:r>
            <w:r w:rsidR="000223B8">
              <w:rPr>
                <w:rFonts w:ascii="Arial" w:eastAsia="宋体" w:hAnsi="Arial" w:cs="Arial"/>
                <w:lang w:val="en-US" w:eastAsia="zh-CN"/>
              </w:rPr>
              <w:t xml:space="preserve">also </w:t>
            </w:r>
            <w:r w:rsidR="00B17E48">
              <w:rPr>
                <w:rFonts w:ascii="Arial" w:eastAsia="宋体" w:hAnsi="Arial" w:cs="Arial"/>
                <w:lang w:val="en-US" w:eastAsia="zh-CN"/>
              </w:rPr>
              <w:t xml:space="preserve">think it can't, </w:t>
            </w:r>
            <w:proofErr w:type="gramStart"/>
            <w:r w:rsidR="00B17E48">
              <w:rPr>
                <w:rFonts w:ascii="Arial" w:eastAsia="宋体" w:hAnsi="Arial" w:cs="Arial"/>
                <w:lang w:val="en-US" w:eastAsia="zh-CN"/>
              </w:rPr>
              <w:t>Note</w:t>
            </w:r>
            <w:proofErr w:type="gramEnd"/>
            <w:r w:rsidR="00B17E48">
              <w:rPr>
                <w:rFonts w:ascii="Arial" w:eastAsia="宋体"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宋体" w:hAnsi="Arial" w:cs="Arial"/>
                <w:lang w:val="en-US" w:eastAsia="zh-CN"/>
              </w:rPr>
            </w:pPr>
          </w:p>
        </w:tc>
      </w:tr>
      <w:tr w:rsidR="000444C5" w14:paraId="364E846F" w14:textId="77777777" w:rsidTr="00E50A29">
        <w:tc>
          <w:tcPr>
            <w:tcW w:w="1498" w:type="dxa"/>
            <w:vAlign w:val="center"/>
          </w:tcPr>
          <w:p w14:paraId="20DBA15D" w14:textId="77777777" w:rsidR="000444C5" w:rsidRDefault="000444C5">
            <w:pPr>
              <w:spacing w:after="0" w:line="240" w:lineRule="auto"/>
              <w:rPr>
                <w:rFonts w:ascii="Arial" w:eastAsia="宋体" w:hAnsi="Arial" w:cs="Arial"/>
                <w:lang w:val="en-US" w:eastAsia="zh-CN"/>
              </w:rPr>
            </w:pPr>
          </w:p>
        </w:tc>
        <w:tc>
          <w:tcPr>
            <w:tcW w:w="1543" w:type="dxa"/>
            <w:vAlign w:val="center"/>
          </w:tcPr>
          <w:p w14:paraId="24CA31CC" w14:textId="77777777" w:rsidR="000444C5" w:rsidRDefault="000444C5">
            <w:pPr>
              <w:spacing w:after="0" w:line="240" w:lineRule="auto"/>
              <w:rPr>
                <w:rFonts w:ascii="Arial" w:eastAsia="宋体" w:hAnsi="Arial" w:cs="Arial"/>
                <w:lang w:val="en-US" w:eastAsia="zh-CN"/>
              </w:rPr>
            </w:pPr>
          </w:p>
        </w:tc>
        <w:tc>
          <w:tcPr>
            <w:tcW w:w="1543" w:type="dxa"/>
            <w:vAlign w:val="center"/>
          </w:tcPr>
          <w:p w14:paraId="7BE51DBF" w14:textId="77777777" w:rsidR="000444C5" w:rsidRDefault="000444C5">
            <w:pPr>
              <w:spacing w:after="0" w:line="240" w:lineRule="auto"/>
              <w:rPr>
                <w:rFonts w:ascii="Arial" w:eastAsia="宋体" w:hAnsi="Arial" w:cs="Arial"/>
                <w:lang w:val="en-US" w:eastAsia="zh-CN"/>
              </w:rPr>
            </w:pPr>
          </w:p>
        </w:tc>
        <w:tc>
          <w:tcPr>
            <w:tcW w:w="5044" w:type="dxa"/>
            <w:vAlign w:val="center"/>
          </w:tcPr>
          <w:p w14:paraId="1FB322E6" w14:textId="77777777" w:rsidR="000444C5" w:rsidRDefault="000444C5">
            <w:pPr>
              <w:spacing w:after="0" w:line="240" w:lineRule="auto"/>
              <w:rPr>
                <w:rFonts w:ascii="Arial" w:eastAsia="宋体" w:hAnsi="Arial" w:cs="Arial"/>
                <w:lang w:val="en-US" w:eastAsia="zh-CN"/>
              </w:rPr>
            </w:pPr>
          </w:p>
        </w:tc>
      </w:tr>
      <w:tr w:rsidR="000444C5" w14:paraId="6C43500C" w14:textId="77777777" w:rsidTr="00E50A29">
        <w:tc>
          <w:tcPr>
            <w:tcW w:w="1498" w:type="dxa"/>
            <w:vAlign w:val="center"/>
          </w:tcPr>
          <w:p w14:paraId="7D3B569C" w14:textId="77777777" w:rsidR="000444C5" w:rsidRDefault="000444C5">
            <w:pPr>
              <w:spacing w:after="0" w:line="240" w:lineRule="auto"/>
              <w:rPr>
                <w:rFonts w:ascii="Arial" w:eastAsia="宋体" w:hAnsi="Arial" w:cs="Arial"/>
                <w:lang w:val="en-US" w:eastAsia="zh-CN"/>
              </w:rPr>
            </w:pPr>
          </w:p>
        </w:tc>
        <w:tc>
          <w:tcPr>
            <w:tcW w:w="1543" w:type="dxa"/>
            <w:vAlign w:val="center"/>
          </w:tcPr>
          <w:p w14:paraId="68769907" w14:textId="77777777" w:rsidR="000444C5" w:rsidRDefault="000444C5">
            <w:pPr>
              <w:spacing w:after="0" w:line="240" w:lineRule="auto"/>
              <w:rPr>
                <w:rFonts w:ascii="Arial" w:eastAsia="宋体" w:hAnsi="Arial" w:cs="Arial"/>
                <w:lang w:val="en-US" w:eastAsia="zh-CN"/>
              </w:rPr>
            </w:pPr>
          </w:p>
        </w:tc>
        <w:tc>
          <w:tcPr>
            <w:tcW w:w="1543"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044"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0444C5" w14:paraId="66326249" w14:textId="77777777" w:rsidTr="00E50A29">
        <w:tc>
          <w:tcPr>
            <w:tcW w:w="1498" w:type="dxa"/>
            <w:vAlign w:val="center"/>
          </w:tcPr>
          <w:p w14:paraId="6D62D4FE" w14:textId="77777777" w:rsidR="000444C5" w:rsidRDefault="000444C5">
            <w:pPr>
              <w:spacing w:after="0" w:line="240" w:lineRule="auto"/>
              <w:rPr>
                <w:rFonts w:ascii="Arial" w:eastAsia="宋体" w:hAnsi="Arial" w:cs="Arial"/>
                <w:lang w:val="en-US" w:eastAsia="zh-CN"/>
              </w:rPr>
            </w:pPr>
          </w:p>
        </w:tc>
        <w:tc>
          <w:tcPr>
            <w:tcW w:w="1543" w:type="dxa"/>
            <w:vAlign w:val="center"/>
          </w:tcPr>
          <w:p w14:paraId="0391FF33" w14:textId="77777777" w:rsidR="000444C5" w:rsidRDefault="000444C5">
            <w:pPr>
              <w:spacing w:after="0" w:line="240" w:lineRule="auto"/>
              <w:rPr>
                <w:rFonts w:ascii="Arial" w:eastAsia="宋体" w:hAnsi="Arial" w:cs="Arial"/>
                <w:lang w:val="en-US" w:eastAsia="zh-CN"/>
              </w:rPr>
            </w:pPr>
          </w:p>
        </w:tc>
        <w:tc>
          <w:tcPr>
            <w:tcW w:w="1543" w:type="dxa"/>
            <w:vAlign w:val="center"/>
          </w:tcPr>
          <w:p w14:paraId="12F802CC" w14:textId="77777777" w:rsidR="000444C5" w:rsidRDefault="000444C5">
            <w:pPr>
              <w:spacing w:after="0" w:line="240" w:lineRule="auto"/>
              <w:rPr>
                <w:rFonts w:ascii="Arial" w:eastAsia="宋体" w:hAnsi="Arial" w:cs="Arial"/>
                <w:lang w:val="en-US" w:eastAsia="zh-CN"/>
              </w:rPr>
            </w:pPr>
          </w:p>
        </w:tc>
        <w:tc>
          <w:tcPr>
            <w:tcW w:w="5044" w:type="dxa"/>
            <w:vAlign w:val="center"/>
          </w:tcPr>
          <w:p w14:paraId="4F901996" w14:textId="77777777" w:rsidR="000444C5" w:rsidRDefault="000444C5">
            <w:pPr>
              <w:spacing w:after="0" w:line="240" w:lineRule="auto"/>
              <w:rPr>
                <w:rFonts w:ascii="Arial" w:eastAsia="宋体" w:hAnsi="Arial" w:cs="Arial"/>
                <w:lang w:val="en-US" w:eastAsia="zh-CN"/>
              </w:rPr>
            </w:pPr>
          </w:p>
        </w:tc>
      </w:tr>
      <w:tr w:rsidR="000444C5" w14:paraId="169B537E" w14:textId="77777777" w:rsidTr="00E50A29">
        <w:tc>
          <w:tcPr>
            <w:tcW w:w="1498" w:type="dxa"/>
            <w:vAlign w:val="center"/>
          </w:tcPr>
          <w:p w14:paraId="35F17FB5" w14:textId="77777777" w:rsidR="000444C5" w:rsidRDefault="000444C5">
            <w:pPr>
              <w:spacing w:after="0" w:line="240" w:lineRule="auto"/>
              <w:rPr>
                <w:rFonts w:ascii="Arial" w:eastAsia="宋体" w:hAnsi="Arial" w:cs="Arial"/>
                <w:lang w:val="en-US" w:eastAsia="zh-CN"/>
              </w:rPr>
            </w:pPr>
          </w:p>
        </w:tc>
        <w:tc>
          <w:tcPr>
            <w:tcW w:w="1543" w:type="dxa"/>
            <w:vAlign w:val="center"/>
          </w:tcPr>
          <w:p w14:paraId="0CBD1FE5" w14:textId="77777777" w:rsidR="000444C5" w:rsidRDefault="000444C5">
            <w:pPr>
              <w:spacing w:after="0" w:line="240" w:lineRule="auto"/>
              <w:rPr>
                <w:rFonts w:ascii="Arial" w:eastAsia="宋体" w:hAnsi="Arial" w:cs="Arial"/>
                <w:lang w:val="en-US" w:eastAsia="zh-CN"/>
              </w:rPr>
            </w:pPr>
          </w:p>
        </w:tc>
        <w:tc>
          <w:tcPr>
            <w:tcW w:w="1543"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044" w:type="dxa"/>
            <w:vAlign w:val="center"/>
          </w:tcPr>
          <w:p w14:paraId="35EE6B68" w14:textId="77777777" w:rsidR="000444C5" w:rsidRDefault="000444C5">
            <w:pPr>
              <w:spacing w:after="0" w:line="240" w:lineRule="auto"/>
              <w:rPr>
                <w:rFonts w:ascii="Arial" w:eastAsia="宋体" w:hAnsi="Arial" w:cs="Arial"/>
                <w:lang w:val="en-US" w:eastAsia="zh-CN"/>
              </w:rPr>
            </w:pPr>
          </w:p>
        </w:tc>
      </w:tr>
    </w:tbl>
    <w:p w14:paraId="5FDED30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proofErr w:type="spellStart"/>
      <w:r>
        <w:rPr>
          <w:rFonts w:eastAsia="宋体" w:cs="Arial" w:hint="eastAsia"/>
          <w:lang w:val="en-US" w:eastAsia="zh-CN"/>
        </w:rPr>
        <w:t>gNB</w:t>
      </w:r>
      <w:proofErr w:type="spellEnd"/>
      <w:proofErr w:type="gramEnd"/>
      <w:r>
        <w:rPr>
          <w:rFonts w:eastAsia="宋体" w:cs="Arial" w:hint="eastAsia"/>
          <w:lang w:val="en-US" w:eastAsia="zh-CN"/>
        </w:rPr>
        <w:t>-side model</w:t>
      </w:r>
    </w:p>
    <w:p w14:paraId="4BF8267E"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OAM or LMF side. If model is not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model transfer/delivery is needed. For monitoring,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LMF can derive monitoring metric based on RAN1 agreements. For model/functionality control, it is feasible that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w:t>
      </w:r>
      <w:r>
        <w:rPr>
          <w:rFonts w:ascii="Arial" w:eastAsia="宋体" w:hAnsi="Arial" w:cs="Arial" w:hint="eastAsia"/>
          <w:lang w:val="en-US" w:eastAsia="zh-CN"/>
        </w:rPr>
        <w:t xml:space="preserve">is list in the following table. For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(case 3a) </w:t>
      </w:r>
    </w:p>
    <w:tbl>
      <w:tblPr>
        <w:tblStyle w:val="a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w:t>
            </w:r>
            <w:proofErr w:type="spellStart"/>
            <w:r>
              <w:rPr>
                <w:rFonts w:ascii="Arial" w:eastAsia="宋体" w:hAnsi="Arial" w:cs="Arial"/>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proofErr w:type="spellStart"/>
      <w:r>
        <w:rPr>
          <w:rFonts w:ascii="Arial" w:eastAsia="宋体" w:hAnsi="Arial" w:cs="Arial" w:hint="eastAsia"/>
          <w:lang w:val="en-US" w:eastAsia="zh-CN"/>
        </w:rPr>
        <w:t>gNB</w:t>
      </w:r>
      <w:proofErr w:type="spellEnd"/>
      <w:r>
        <w:rPr>
          <w:rFonts w:ascii="Arial" w:eastAsia="宋体" w:hAnsi="Arial" w:cs="Arial"/>
          <w:lang w:val="en-US" w:eastAsia="zh-CN"/>
        </w:rPr>
        <w:t xml:space="preserve">-side model, only data collection part may be </w:t>
      </w:r>
      <w:r>
        <w:rPr>
          <w:rFonts w:ascii="Arial" w:eastAsia="宋体" w:hAnsi="Arial" w:cs="Arial"/>
          <w:lang w:val="en-US" w:eastAsia="zh-CN"/>
        </w:rPr>
        <w:t>further discussed.</w:t>
      </w:r>
    </w:p>
    <w:p w14:paraId="58A0120B"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Q6: Do you agree the mapping of functions to physical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(ca</w:t>
      </w:r>
      <w:r>
        <w:rPr>
          <w:rFonts w:ascii="Arial" w:eastAsia="宋体" w:hAnsi="Arial" w:cs="Arial" w:hint="eastAsia"/>
          <w:lang w:val="en-US" w:eastAsia="zh-CN"/>
        </w:rPr>
        <w:t>se 3a) in Table 2.3-3?</w:t>
      </w:r>
    </w:p>
    <w:tbl>
      <w:tblPr>
        <w:tblStyle w:val="a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2A0E7FC2" w14:textId="02A7970C" w:rsidR="009B6138" w:rsidRDefault="009B6138" w:rsidP="009B6138">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lastRenderedPageBreak/>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宋体"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宋体" w:hAnsi="Arial" w:cs="Arial"/>
                <w:lang w:val="en-US" w:eastAsia="zh-CN"/>
              </w:rPr>
            </w:pPr>
            <w:bookmarkStart w:id="3" w:name="_GoBack"/>
            <w:bookmarkEnd w:id="3"/>
          </w:p>
        </w:tc>
      </w:tr>
      <w:tr w:rsidR="000444C5" w14:paraId="5A226A3E" w14:textId="77777777" w:rsidTr="009B6138">
        <w:tc>
          <w:tcPr>
            <w:tcW w:w="1498" w:type="dxa"/>
            <w:vAlign w:val="center"/>
          </w:tcPr>
          <w:p w14:paraId="33BF3C6B" w14:textId="77777777" w:rsidR="000444C5" w:rsidRDefault="000444C5">
            <w:pPr>
              <w:spacing w:after="0" w:line="240" w:lineRule="auto"/>
              <w:rPr>
                <w:rFonts w:ascii="Arial" w:eastAsia="宋体" w:hAnsi="Arial" w:cs="Arial"/>
                <w:lang w:val="en-US" w:eastAsia="zh-CN"/>
              </w:rPr>
            </w:pPr>
          </w:p>
        </w:tc>
        <w:tc>
          <w:tcPr>
            <w:tcW w:w="1543" w:type="dxa"/>
            <w:vAlign w:val="center"/>
          </w:tcPr>
          <w:p w14:paraId="4A7DB681" w14:textId="77777777" w:rsidR="000444C5" w:rsidRDefault="000444C5">
            <w:pPr>
              <w:spacing w:after="0" w:line="240" w:lineRule="auto"/>
              <w:rPr>
                <w:rFonts w:ascii="Arial" w:eastAsia="宋体" w:hAnsi="Arial" w:cs="Arial"/>
                <w:lang w:val="en-US" w:eastAsia="zh-CN"/>
              </w:rPr>
            </w:pPr>
          </w:p>
        </w:tc>
        <w:tc>
          <w:tcPr>
            <w:tcW w:w="1543" w:type="dxa"/>
            <w:vAlign w:val="center"/>
          </w:tcPr>
          <w:p w14:paraId="53CF4057" w14:textId="77777777" w:rsidR="000444C5" w:rsidRDefault="000444C5">
            <w:pPr>
              <w:spacing w:after="0" w:line="240" w:lineRule="auto"/>
              <w:rPr>
                <w:rFonts w:ascii="Arial" w:eastAsia="宋体" w:hAnsi="Arial" w:cs="Arial"/>
                <w:lang w:val="en-US" w:eastAsia="zh-CN"/>
              </w:rPr>
            </w:pPr>
          </w:p>
        </w:tc>
        <w:tc>
          <w:tcPr>
            <w:tcW w:w="5044" w:type="dxa"/>
            <w:vAlign w:val="center"/>
          </w:tcPr>
          <w:p w14:paraId="50E41C67" w14:textId="77777777" w:rsidR="000444C5" w:rsidRDefault="000444C5">
            <w:pPr>
              <w:spacing w:after="0" w:line="240" w:lineRule="auto"/>
              <w:rPr>
                <w:rFonts w:ascii="Arial" w:eastAsia="宋体" w:hAnsi="Arial" w:cs="Arial"/>
                <w:lang w:val="en-US" w:eastAsia="zh-CN"/>
              </w:rPr>
            </w:pPr>
          </w:p>
        </w:tc>
      </w:tr>
      <w:tr w:rsidR="000444C5" w14:paraId="5C124383" w14:textId="77777777" w:rsidTr="009B6138">
        <w:tc>
          <w:tcPr>
            <w:tcW w:w="1498" w:type="dxa"/>
            <w:vAlign w:val="center"/>
          </w:tcPr>
          <w:p w14:paraId="7552A9A8" w14:textId="77777777" w:rsidR="000444C5" w:rsidRDefault="000444C5">
            <w:pPr>
              <w:spacing w:after="0" w:line="240" w:lineRule="auto"/>
              <w:rPr>
                <w:rFonts w:ascii="Arial" w:eastAsia="宋体" w:hAnsi="Arial" w:cs="Arial"/>
                <w:lang w:val="en-US" w:eastAsia="zh-CN"/>
              </w:rPr>
            </w:pPr>
          </w:p>
        </w:tc>
        <w:tc>
          <w:tcPr>
            <w:tcW w:w="1543" w:type="dxa"/>
            <w:vAlign w:val="center"/>
          </w:tcPr>
          <w:p w14:paraId="7F4389C3" w14:textId="77777777" w:rsidR="000444C5" w:rsidRDefault="000444C5">
            <w:pPr>
              <w:spacing w:after="0" w:line="240" w:lineRule="auto"/>
              <w:rPr>
                <w:rFonts w:ascii="Arial" w:eastAsia="宋体" w:hAnsi="Arial" w:cs="Arial"/>
                <w:lang w:val="en-US" w:eastAsia="zh-CN"/>
              </w:rPr>
            </w:pPr>
          </w:p>
        </w:tc>
        <w:tc>
          <w:tcPr>
            <w:tcW w:w="1543"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044"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rsidTr="009B6138">
        <w:tc>
          <w:tcPr>
            <w:tcW w:w="1498" w:type="dxa"/>
            <w:vAlign w:val="center"/>
          </w:tcPr>
          <w:p w14:paraId="43B4CF48" w14:textId="77777777" w:rsidR="000444C5" w:rsidRDefault="000444C5">
            <w:pPr>
              <w:spacing w:after="0" w:line="240" w:lineRule="auto"/>
              <w:rPr>
                <w:rFonts w:ascii="Arial" w:eastAsia="宋体" w:hAnsi="Arial" w:cs="Arial"/>
                <w:lang w:val="en-US" w:eastAsia="zh-CN"/>
              </w:rPr>
            </w:pPr>
          </w:p>
        </w:tc>
        <w:tc>
          <w:tcPr>
            <w:tcW w:w="1543" w:type="dxa"/>
            <w:vAlign w:val="center"/>
          </w:tcPr>
          <w:p w14:paraId="0A80DD11" w14:textId="77777777" w:rsidR="000444C5" w:rsidRDefault="000444C5">
            <w:pPr>
              <w:spacing w:after="0" w:line="240" w:lineRule="auto"/>
              <w:rPr>
                <w:rFonts w:ascii="Arial" w:eastAsia="宋体" w:hAnsi="Arial" w:cs="Arial"/>
                <w:lang w:val="en-US" w:eastAsia="zh-CN"/>
              </w:rPr>
            </w:pPr>
          </w:p>
        </w:tc>
        <w:tc>
          <w:tcPr>
            <w:tcW w:w="1543"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044"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rsidTr="009B6138">
        <w:tc>
          <w:tcPr>
            <w:tcW w:w="1498" w:type="dxa"/>
            <w:vAlign w:val="center"/>
          </w:tcPr>
          <w:p w14:paraId="6A4892D8" w14:textId="77777777" w:rsidR="000444C5" w:rsidRDefault="000444C5">
            <w:pPr>
              <w:spacing w:after="0" w:line="240" w:lineRule="auto"/>
              <w:rPr>
                <w:rFonts w:ascii="Arial" w:eastAsia="宋体" w:hAnsi="Arial" w:cs="Arial"/>
                <w:lang w:val="en-US" w:eastAsia="zh-CN"/>
              </w:rPr>
            </w:pPr>
          </w:p>
        </w:tc>
        <w:tc>
          <w:tcPr>
            <w:tcW w:w="1543" w:type="dxa"/>
            <w:vAlign w:val="center"/>
          </w:tcPr>
          <w:p w14:paraId="7D364E5E" w14:textId="77777777" w:rsidR="000444C5" w:rsidRDefault="000444C5">
            <w:pPr>
              <w:spacing w:after="0" w:line="240" w:lineRule="auto"/>
              <w:rPr>
                <w:rFonts w:ascii="Arial" w:eastAsia="宋体" w:hAnsi="Arial" w:cs="Arial"/>
                <w:lang w:val="en-US" w:eastAsia="zh-CN"/>
              </w:rPr>
            </w:pPr>
          </w:p>
        </w:tc>
        <w:tc>
          <w:tcPr>
            <w:tcW w:w="1543"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044" w:type="dxa"/>
            <w:vAlign w:val="center"/>
          </w:tcPr>
          <w:p w14:paraId="129C8860" w14:textId="77777777" w:rsidR="000444C5" w:rsidRDefault="000444C5">
            <w:pPr>
              <w:spacing w:after="0" w:line="240" w:lineRule="auto"/>
              <w:rPr>
                <w:rFonts w:ascii="Arial" w:eastAsia="宋体" w:hAnsi="Arial" w:cs="Arial"/>
                <w:lang w:val="en-US" w:eastAsia="zh-CN"/>
              </w:rPr>
            </w:pPr>
          </w:p>
        </w:tc>
      </w:tr>
    </w:tbl>
    <w:p w14:paraId="211C167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1"/>
        <w:rPr>
          <w:rFonts w:cs="Arial"/>
        </w:rPr>
      </w:pPr>
      <w:r>
        <w:rPr>
          <w:rFonts w:cs="Arial"/>
        </w:rPr>
        <w:t>3 Conclusion</w:t>
      </w:r>
    </w:p>
    <w:p w14:paraId="0CEBE2B8" w14:textId="77777777" w:rsidR="000444C5" w:rsidRDefault="00373899">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01A7" w14:textId="77777777" w:rsidR="00373899" w:rsidRDefault="00373899">
      <w:pPr>
        <w:spacing w:line="240" w:lineRule="auto"/>
      </w:pPr>
      <w:r>
        <w:separator/>
      </w:r>
    </w:p>
  </w:endnote>
  <w:endnote w:type="continuationSeparator" w:id="0">
    <w:p w14:paraId="4E2B1FDB" w14:textId="77777777" w:rsidR="00373899" w:rsidRDefault="00373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906F2" w14:textId="77777777" w:rsidR="00373899" w:rsidRDefault="00373899">
      <w:pPr>
        <w:spacing w:after="0"/>
      </w:pPr>
      <w:r>
        <w:separator/>
      </w:r>
    </w:p>
  </w:footnote>
  <w:footnote w:type="continuationSeparator" w:id="0">
    <w:p w14:paraId="7E3ACF25" w14:textId="77777777" w:rsidR="00373899" w:rsidRDefault="003738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14"/>
  </w:num>
  <w:num w:numId="4">
    <w:abstractNumId w:val="12"/>
  </w:num>
  <w:num w:numId="5">
    <w:abstractNumId w:val="8"/>
  </w:num>
  <w:num w:numId="6">
    <w:abstractNumId w:val="0"/>
  </w:num>
  <w:num w:numId="7">
    <w:abstractNumId w:val="7"/>
  </w:num>
  <w:num w:numId="8">
    <w:abstractNumId w:val="5"/>
  </w:num>
  <w:num w:numId="9">
    <w:abstractNumId w:val="2"/>
  </w:num>
  <w:num w:numId="10">
    <w:abstractNumId w:val="10"/>
  </w:num>
  <w:num w:numId="11">
    <w:abstractNumId w:val="3"/>
  </w:num>
  <w:num w:numId="12">
    <w:abstractNumId w:val="6"/>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CE"/>
    <w:rsid w:val="00003572"/>
    <w:rsid w:val="00006DEC"/>
    <w:rsid w:val="00020467"/>
    <w:rsid w:val="000223B8"/>
    <w:rsid w:val="000444C5"/>
    <w:rsid w:val="0008161D"/>
    <w:rsid w:val="0008196D"/>
    <w:rsid w:val="0009142F"/>
    <w:rsid w:val="0009592A"/>
    <w:rsid w:val="000C46EF"/>
    <w:rsid w:val="000D0608"/>
    <w:rsid w:val="000F19A2"/>
    <w:rsid w:val="0011180F"/>
    <w:rsid w:val="00112A2A"/>
    <w:rsid w:val="00157B02"/>
    <w:rsid w:val="00162AFA"/>
    <w:rsid w:val="001836B6"/>
    <w:rsid w:val="00197A6A"/>
    <w:rsid w:val="001A0EBE"/>
    <w:rsid w:val="001A5739"/>
    <w:rsid w:val="001B6B91"/>
    <w:rsid w:val="001D03A5"/>
    <w:rsid w:val="001D4663"/>
    <w:rsid w:val="00214269"/>
    <w:rsid w:val="00227B30"/>
    <w:rsid w:val="00237D11"/>
    <w:rsid w:val="00280393"/>
    <w:rsid w:val="002A24CB"/>
    <w:rsid w:val="002A2ED8"/>
    <w:rsid w:val="002C6056"/>
    <w:rsid w:val="002C72A2"/>
    <w:rsid w:val="00351075"/>
    <w:rsid w:val="00373899"/>
    <w:rsid w:val="00381301"/>
    <w:rsid w:val="003A4937"/>
    <w:rsid w:val="003D0A8A"/>
    <w:rsid w:val="003E3093"/>
    <w:rsid w:val="003E4A69"/>
    <w:rsid w:val="00445C31"/>
    <w:rsid w:val="0046401D"/>
    <w:rsid w:val="0049695D"/>
    <w:rsid w:val="004B6308"/>
    <w:rsid w:val="004C0835"/>
    <w:rsid w:val="00572E54"/>
    <w:rsid w:val="005E11D0"/>
    <w:rsid w:val="005E6B80"/>
    <w:rsid w:val="006008F3"/>
    <w:rsid w:val="0061290F"/>
    <w:rsid w:val="006356C0"/>
    <w:rsid w:val="00640341"/>
    <w:rsid w:val="0065249F"/>
    <w:rsid w:val="006862EC"/>
    <w:rsid w:val="006C0ABA"/>
    <w:rsid w:val="006C5DFD"/>
    <w:rsid w:val="00702864"/>
    <w:rsid w:val="00714803"/>
    <w:rsid w:val="0072750F"/>
    <w:rsid w:val="007316C9"/>
    <w:rsid w:val="00753775"/>
    <w:rsid w:val="00766772"/>
    <w:rsid w:val="00787BB8"/>
    <w:rsid w:val="007C51F1"/>
    <w:rsid w:val="007E16A3"/>
    <w:rsid w:val="007E4B0F"/>
    <w:rsid w:val="007E621D"/>
    <w:rsid w:val="008107C5"/>
    <w:rsid w:val="00874AF6"/>
    <w:rsid w:val="008933ED"/>
    <w:rsid w:val="008D26CF"/>
    <w:rsid w:val="008F3C36"/>
    <w:rsid w:val="008F7CBE"/>
    <w:rsid w:val="009172B1"/>
    <w:rsid w:val="009220CA"/>
    <w:rsid w:val="00934896"/>
    <w:rsid w:val="0094003B"/>
    <w:rsid w:val="009406F3"/>
    <w:rsid w:val="009431E7"/>
    <w:rsid w:val="009455B0"/>
    <w:rsid w:val="00956496"/>
    <w:rsid w:val="00961548"/>
    <w:rsid w:val="0098643A"/>
    <w:rsid w:val="009B6138"/>
    <w:rsid w:val="009D4D55"/>
    <w:rsid w:val="00A20A71"/>
    <w:rsid w:val="00A476D3"/>
    <w:rsid w:val="00A54487"/>
    <w:rsid w:val="00A8598B"/>
    <w:rsid w:val="00A95A92"/>
    <w:rsid w:val="00AA09F4"/>
    <w:rsid w:val="00AA47B4"/>
    <w:rsid w:val="00AC536A"/>
    <w:rsid w:val="00AD4EE5"/>
    <w:rsid w:val="00B13FD5"/>
    <w:rsid w:val="00B17E48"/>
    <w:rsid w:val="00B46ABD"/>
    <w:rsid w:val="00B865B6"/>
    <w:rsid w:val="00BC677C"/>
    <w:rsid w:val="00C07B10"/>
    <w:rsid w:val="00C20782"/>
    <w:rsid w:val="00C25833"/>
    <w:rsid w:val="00C41C42"/>
    <w:rsid w:val="00C6409D"/>
    <w:rsid w:val="00D27C1F"/>
    <w:rsid w:val="00D27EA5"/>
    <w:rsid w:val="00D41FB2"/>
    <w:rsid w:val="00D50C86"/>
    <w:rsid w:val="00D67C05"/>
    <w:rsid w:val="00D71D69"/>
    <w:rsid w:val="00D90346"/>
    <w:rsid w:val="00DC5690"/>
    <w:rsid w:val="00DD4DB5"/>
    <w:rsid w:val="00DF23D5"/>
    <w:rsid w:val="00E23613"/>
    <w:rsid w:val="00E2594B"/>
    <w:rsid w:val="00E378A7"/>
    <w:rsid w:val="00E420DF"/>
    <w:rsid w:val="00E42D93"/>
    <w:rsid w:val="00E50A29"/>
    <w:rsid w:val="00E61241"/>
    <w:rsid w:val="00E74586"/>
    <w:rsid w:val="00E77E08"/>
    <w:rsid w:val="00EA76C6"/>
    <w:rsid w:val="00EF4C77"/>
    <w:rsid w:val="00F04649"/>
    <w:rsid w:val="00F11413"/>
    <w:rsid w:val="00F253A5"/>
    <w:rsid w:val="00F37CBD"/>
    <w:rsid w:val="00F443D6"/>
    <w:rsid w:val="00F472B2"/>
    <w:rsid w:val="00F724CE"/>
    <w:rsid w:val="00F760C9"/>
    <w:rsid w:val="00F83273"/>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
    <w:uiPriority w:val="34"/>
    <w:qFormat/>
    <w:rsid w:val="002C6056"/>
    <w:rPr>
      <w:rFonts w:ascii="Times" w:eastAsia="宋体"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15</Pages>
  <Words>4040</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OPPO-Jiangsheng Fan</cp:lastModifiedBy>
  <cp:revision>76</cp:revision>
  <dcterms:created xsi:type="dcterms:W3CDTF">2023-06-19T03:51:00Z</dcterms:created>
  <dcterms:modified xsi:type="dcterms:W3CDTF">2023-06-30T06:46:00Z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ies>
</file>