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Heading1"/>
        <w:rPr>
          <w:lang w:val="en-US"/>
        </w:rPr>
      </w:pPr>
      <w:r>
        <w:rPr>
          <w:lang w:val="en-US"/>
        </w:rPr>
        <w:t>1</w:t>
      </w:r>
      <w:r>
        <w:rPr>
          <w:lang w:val="en-US"/>
        </w:rPr>
        <w:tab/>
        <w:t>Introduction</w:t>
      </w:r>
    </w:p>
    <w:p w14:paraId="4C19272D" w14:textId="77777777" w:rsidR="00E32495" w:rsidRDefault="000151DF">
      <w:pPr>
        <w:pStyle w:val="BodyText"/>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Heading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BodyText"/>
        <w:rPr>
          <w:lang w:val="en-US"/>
        </w:rPr>
      </w:pPr>
      <w:r>
        <w:rPr>
          <w:lang w:val="en-US"/>
        </w:rPr>
        <w:t xml:space="preserve">According to the agreements and discussions taken so far in the context of LTM, </w:t>
      </w:r>
      <w:proofErr w:type="gramStart"/>
      <w:r>
        <w:rPr>
          <w:lang w:val="en-US"/>
        </w:rPr>
        <w:t>a number of</w:t>
      </w:r>
      <w:proofErr w:type="gramEnd"/>
      <w:r>
        <w:rPr>
          <w:lang w:val="en-US"/>
        </w:rPr>
        <w:t xml:space="preserve">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Heading2"/>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BodyText"/>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BodyText"/>
        <w:rPr>
          <w:lang w:val="en-US"/>
        </w:rPr>
      </w:pPr>
    </w:p>
    <w:p w14:paraId="4C192738" w14:textId="77777777" w:rsidR="00E32495" w:rsidRDefault="000151DF">
      <w:pPr>
        <w:pStyle w:val="BodyText"/>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BodyText"/>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BodyText"/>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BodyText"/>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BodyText"/>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BodyText"/>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49" w14:textId="77777777" w:rsidR="00E32495" w:rsidRDefault="00E32495">
      <w:pPr>
        <w:pStyle w:val="BodyText"/>
        <w:rPr>
          <w:lang w:val="en-US"/>
        </w:rPr>
      </w:pPr>
    </w:p>
    <w:p w14:paraId="4C19274A" w14:textId="77777777" w:rsidR="00E32495" w:rsidRDefault="00E32495">
      <w:pPr>
        <w:pStyle w:val="BodyText"/>
        <w:rPr>
          <w:lang w:val="en-US"/>
        </w:rPr>
      </w:pPr>
    </w:p>
    <w:p w14:paraId="4C19274B" w14:textId="77777777" w:rsidR="00E32495" w:rsidRDefault="000151DF">
      <w:pPr>
        <w:pStyle w:val="Heading2"/>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 xml:space="preserve">Editor’s Note: FFS on whether the release of an </w:t>
      </w:r>
      <w:proofErr w:type="spellStart"/>
      <w:r>
        <w:rPr>
          <w:i/>
          <w:iCs/>
          <w:lang w:val="en-US"/>
        </w:rPr>
        <w:t>SCell</w:t>
      </w:r>
      <w:proofErr w:type="spellEnd"/>
      <w:r>
        <w:rPr>
          <w:i/>
          <w:iCs/>
          <w:lang w:val="en-US"/>
        </w:rPr>
        <w:t xml:space="preserve"> by an LTM candidate cell configuration is a valid case.</w:t>
      </w:r>
    </w:p>
    <w:p w14:paraId="4C19274D" w14:textId="77777777" w:rsidR="00E32495" w:rsidRDefault="000151DF">
      <w:pPr>
        <w:pStyle w:val="BodyText"/>
        <w:rPr>
          <w:lang w:val="en-US"/>
        </w:rPr>
      </w:pPr>
      <w:r>
        <w:rPr>
          <w:lang w:val="en-US"/>
        </w:rPr>
        <w:t xml:space="preserve">According to legacy </w:t>
      </w:r>
      <w:proofErr w:type="spellStart"/>
      <w:r>
        <w:rPr>
          <w:lang w:val="en-US"/>
        </w:rPr>
        <w:t>CellGroupConfig</w:t>
      </w:r>
      <w:proofErr w:type="spellEnd"/>
      <w:r>
        <w:rPr>
          <w:lang w:val="en-US"/>
        </w:rPr>
        <w:t xml:space="preserve"> IE the </w:t>
      </w:r>
      <w:proofErr w:type="spellStart"/>
      <w:r>
        <w:rPr>
          <w:lang w:val="en-US"/>
        </w:rPr>
        <w:t>SCell</w:t>
      </w:r>
      <w:proofErr w:type="spellEnd"/>
      <w:r>
        <w:rPr>
          <w:lang w:val="en-US"/>
        </w:rPr>
        <w:t xml:space="preserve">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w:t>
      </w:r>
      <w:proofErr w:type="spellStart"/>
      <w:r>
        <w:rPr>
          <w:lang w:val="en-US"/>
        </w:rPr>
        <w:t>SCell</w:t>
      </w:r>
      <w:proofErr w:type="spellEnd"/>
      <w:r>
        <w:rPr>
          <w:lang w:val="en-US"/>
        </w:rPr>
        <w:t xml:space="preserve">(s) at the UE upon an LTM cell switch procedure. </w:t>
      </w:r>
    </w:p>
    <w:p w14:paraId="4C19274E" w14:textId="77777777" w:rsidR="00E32495" w:rsidRDefault="00E32495">
      <w:pPr>
        <w:pStyle w:val="BodyText"/>
        <w:rPr>
          <w:lang w:val="en-US"/>
        </w:rPr>
      </w:pPr>
    </w:p>
    <w:p w14:paraId="4C19274F" w14:textId="77777777" w:rsidR="00E32495" w:rsidRDefault="000151DF">
      <w:pPr>
        <w:pStyle w:val="BodyText"/>
        <w:rPr>
          <w:b/>
          <w:bCs/>
          <w:lang w:val="en-US"/>
        </w:rPr>
      </w:pPr>
      <w:r>
        <w:rPr>
          <w:b/>
          <w:bCs/>
          <w:lang w:val="en-US"/>
        </w:rPr>
        <w:t xml:space="preserve">Question 2: Do companies agree that it is possible for an LTM candidate cell configuration to add/modify/release </w:t>
      </w:r>
      <w:proofErr w:type="spellStart"/>
      <w:r>
        <w:rPr>
          <w:b/>
          <w:bCs/>
          <w:lang w:val="en-US"/>
        </w:rPr>
        <w:t>SCell</w:t>
      </w:r>
      <w:proofErr w:type="spellEnd"/>
      <w:r>
        <w:rPr>
          <w:b/>
          <w:bCs/>
          <w:lang w:val="en-US"/>
        </w:rPr>
        <w:t>(s)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5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5A"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5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BodyText"/>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F866F1D" w14:textId="0A4A5372"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60DE4894" w14:textId="7700577A"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7DA923A" w14:textId="77777777" w:rsid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7DF94D81" w14:textId="77777777"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60" w14:textId="77777777" w:rsidR="00E32495" w:rsidRDefault="00E32495">
      <w:pPr>
        <w:pStyle w:val="BodyText"/>
      </w:pPr>
    </w:p>
    <w:p w14:paraId="4C192761" w14:textId="77777777" w:rsidR="00E32495" w:rsidRPr="00586A24" w:rsidRDefault="00E32495">
      <w:pPr>
        <w:pStyle w:val="BodyText"/>
      </w:pPr>
    </w:p>
    <w:p w14:paraId="4C192762" w14:textId="77777777" w:rsidR="00E32495" w:rsidRDefault="000151DF">
      <w:pPr>
        <w:pStyle w:val="Heading2"/>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BodyText"/>
        <w:rPr>
          <w:lang w:val="en-US"/>
        </w:rPr>
      </w:pPr>
      <w:r>
        <w:rPr>
          <w:lang w:val="en-US"/>
        </w:rPr>
        <w:t xml:space="preserve">RAN2 has agreed already that the UE may perform early decoding and compliant check according to its implementation, and thus this Editor’s Note can be deleted. However, one remaining open issue is if some enhancements are needed in this </w:t>
      </w:r>
      <w:proofErr w:type="gramStart"/>
      <w:r>
        <w:rPr>
          <w:lang w:val="en-US"/>
        </w:rPr>
        <w:t>particular case</w:t>
      </w:r>
      <w:proofErr w:type="gramEnd"/>
      <w:r>
        <w:rPr>
          <w:lang w:val="en-US"/>
        </w:rPr>
        <w:t xml:space="preserv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BodyText"/>
        <w:rPr>
          <w:lang w:val="en-US"/>
        </w:rPr>
      </w:pPr>
    </w:p>
    <w:p w14:paraId="4C192768" w14:textId="77777777" w:rsidR="00E32495" w:rsidRDefault="000151DF">
      <w:pPr>
        <w:pStyle w:val="BodyText"/>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BodyText"/>
        <w:rPr>
          <w:b/>
          <w:bCs/>
          <w:lang w:val="en-US"/>
        </w:rPr>
      </w:pPr>
    </w:p>
    <w:p w14:paraId="4C19276A" w14:textId="77777777" w:rsidR="00E32495" w:rsidRDefault="000151DF">
      <w:pPr>
        <w:pStyle w:val="BodyText"/>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7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w:t>
            </w:r>
            <w:proofErr w:type="gramStart"/>
            <w:r>
              <w:rPr>
                <w:rFonts w:hint="eastAsia"/>
                <w:lang w:val="en-US"/>
              </w:rPr>
              <w:t>candidates, or</w:t>
            </w:r>
            <w:proofErr w:type="gramEnd"/>
            <w:r>
              <w:rPr>
                <w:rFonts w:hint="eastAsia"/>
                <w:lang w:val="en-US"/>
              </w:rPr>
              <w:t xml:space="preserve"> select one LTM candidates to perform the recovery. </w:t>
            </w:r>
          </w:p>
          <w:p w14:paraId="4C19277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7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no further optimization is required.</w:t>
            </w:r>
          </w:p>
        </w:tc>
      </w:tr>
      <w:tr w:rsidR="0084355E" w14:paraId="4C1927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7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BodyText"/>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2F7696D9" w14:textId="1A7B82E0"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E9F454" w14:textId="3383E5CD"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BodyText"/>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4F915C4" w14:textId="77777777" w:rsid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5559E55A" w14:textId="0D295370"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7C" w14:textId="77777777" w:rsidR="00E32495" w:rsidRDefault="00E32495">
      <w:pPr>
        <w:pStyle w:val="BodyText"/>
        <w:rPr>
          <w:b/>
          <w:bCs/>
          <w:lang w:val="en-US"/>
        </w:rPr>
      </w:pPr>
    </w:p>
    <w:p w14:paraId="4C19277D" w14:textId="77777777" w:rsidR="00E32495" w:rsidRDefault="000151DF">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7" w:type="dxa"/>
            <w:tcBorders>
              <w:top w:val="single" w:sz="4" w:space="0" w:color="auto"/>
            </w:tcBorders>
            <w:shd w:val="clear" w:color="auto" w:fill="auto"/>
            <w:vAlign w:val="center"/>
          </w:tcPr>
          <w:p w14:paraId="4C1927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7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7" w:type="dxa"/>
            <w:shd w:val="clear" w:color="auto" w:fill="auto"/>
            <w:vAlign w:val="center"/>
          </w:tcPr>
          <w:p w14:paraId="4C1927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w:t>
            </w:r>
            <w:proofErr w:type="gramStart"/>
            <w:r>
              <w:rPr>
                <w:lang w:val="en-US"/>
              </w:rPr>
              <w:t>procedure, if</w:t>
            </w:r>
            <w:proofErr w:type="gramEnd"/>
            <w:r>
              <w:rPr>
                <w:lang w:val="en-US"/>
              </w:rPr>
              <w:t xml:space="preserve">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lastRenderedPageBreak/>
              <w:t>4&gt;</w:t>
            </w:r>
            <w:r w:rsidRPr="00C0503E">
              <w:tab/>
              <w:t xml:space="preserve">initiate the SCG failure information procedure as specified in clause 5.7.3 to report SCG reconfiguration error, upon which the connection reconfiguration procedure </w:t>
            </w:r>
            <w:proofErr w:type="gramStart"/>
            <w:r w:rsidRPr="00C0503E">
              <w:t>ends;</w:t>
            </w:r>
            <w:proofErr w:type="gramEnd"/>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79AA0A" w14:textId="27CA9C29" w:rsidR="00FB1CC5" w:rsidRDefault="00FB1CC5" w:rsidP="00FB1CC5">
            <w:pPr>
              <w:pStyle w:val="BodyText"/>
              <w:jc w:val="left"/>
              <w:rPr>
                <w:lang w:val="en-US"/>
              </w:rPr>
            </w:pPr>
            <w:r>
              <w:rPr>
                <w:b w:val="0"/>
                <w:bCs w:val="0"/>
                <w:lang w:val="en-US"/>
              </w:rPr>
              <w:lastRenderedPageBreak/>
              <w:t>Qualcomm</w:t>
            </w:r>
          </w:p>
        </w:tc>
        <w:tc>
          <w:tcPr>
            <w:tcW w:w="1701" w:type="dxa"/>
            <w:shd w:val="clear" w:color="auto" w:fill="auto"/>
            <w:vAlign w:val="center"/>
          </w:tcPr>
          <w:p w14:paraId="667D1C98" w14:textId="22D5978E"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8BEE0B0" w14:textId="0D081198"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1A4DB88" w14:textId="5FD0DD45" w:rsidR="00586A24" w:rsidRDefault="00586A24" w:rsidP="00FB1CC5">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70CF4F8D" w14:textId="77777777"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108B732" w14:textId="59BD5407" w:rsidR="00B515A2" w:rsidRPr="00B515A2" w:rsidRDefault="00B515A2" w:rsidP="00FB1CC5">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0ECCBB08" w14:textId="77777777"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D732C33" w14:textId="162E6BBE" w:rsidR="00463D2A" w:rsidRPr="00463D2A" w:rsidRDefault="00463D2A" w:rsidP="00FB1CC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33F06F4" w14:textId="5F8C16CE"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Heading2"/>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Heading2"/>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CommentReference"/>
          <w:color w:val="auto"/>
          <w:lang w:val="en-GB" w:eastAsia="ja-JP"/>
        </w:rPr>
        <w:commentReference w:id="3"/>
      </w:r>
      <w:commentRangeEnd w:id="4"/>
      <w:r w:rsidR="00543C36">
        <w:rPr>
          <w:rStyle w:val="CommentReference"/>
          <w:color w:val="auto"/>
          <w:lang w:val="en-GB" w:eastAsia="ja-JP"/>
        </w:rPr>
        <w:commentReference w:id="4"/>
      </w:r>
    </w:p>
    <w:p w14:paraId="4C19279F" w14:textId="77777777" w:rsidR="00E32495" w:rsidRDefault="000151DF">
      <w:pPr>
        <w:pStyle w:val="BodyText"/>
        <w:rPr>
          <w:lang w:val="en-US"/>
        </w:rPr>
      </w:pPr>
      <w:r>
        <w:rPr>
          <w:lang w:val="en-US"/>
        </w:rPr>
        <w:t xml:space="preserve">This issue is pretty much related to MAC and UE actions needs to be captured in TS 38.321 rather than in RRC. The proposal is to delete these </w:t>
      </w:r>
      <w:proofErr w:type="spellStart"/>
      <w:proofErr w:type="gramStart"/>
      <w:r>
        <w:rPr>
          <w:lang w:val="en-US"/>
        </w:rPr>
        <w:t>issuee</w:t>
      </w:r>
      <w:proofErr w:type="spellEnd"/>
      <w:r>
        <w:rPr>
          <w:lang w:val="en-US"/>
        </w:rPr>
        <w:t>, unless</w:t>
      </w:r>
      <w:proofErr w:type="gramEnd"/>
      <w:r>
        <w:rPr>
          <w:lang w:val="en-US"/>
        </w:rPr>
        <w:t xml:space="preserve"> companies have some concern about this.</w:t>
      </w:r>
    </w:p>
    <w:p w14:paraId="4C1927A0" w14:textId="77777777" w:rsidR="00E32495" w:rsidRDefault="00E32495">
      <w:pPr>
        <w:pStyle w:val="BodyText"/>
        <w:rPr>
          <w:lang w:val="en-US"/>
        </w:rPr>
      </w:pPr>
    </w:p>
    <w:p w14:paraId="4C1927A1" w14:textId="77777777" w:rsidR="00E32495" w:rsidRDefault="000151DF">
      <w:pPr>
        <w:pStyle w:val="Heading2"/>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w:t>
      </w:r>
      <w:proofErr w:type="spellStart"/>
      <w:r>
        <w:rPr>
          <w:i/>
          <w:iCs/>
          <w:lang w:val="en-US"/>
        </w:rPr>
        <w:t>ltm</w:t>
      </w:r>
      <w:proofErr w:type="spellEnd"/>
      <w:r>
        <w:rPr>
          <w:i/>
          <w:iCs/>
          <w:lang w:val="en-US"/>
        </w:rPr>
        <w:t>-Candidate is a complete configuration.</w:t>
      </w:r>
      <w:commentRangeEnd w:id="5"/>
      <w:r>
        <w:rPr>
          <w:rStyle w:val="CommentReference"/>
          <w:color w:val="auto"/>
          <w:lang w:val="en-GB" w:eastAsia="ja-JP"/>
        </w:rPr>
        <w:commentReference w:id="5"/>
      </w:r>
      <w:commentRangeEnd w:id="6"/>
      <w:r w:rsidR="00AD0066">
        <w:rPr>
          <w:rStyle w:val="CommentReference"/>
          <w:color w:val="auto"/>
          <w:lang w:val="en-GB" w:eastAsia="ja-JP"/>
        </w:rPr>
        <w:commentReference w:id="6"/>
      </w:r>
    </w:p>
    <w:p w14:paraId="4C1927A3" w14:textId="77777777" w:rsidR="00E32495" w:rsidRDefault="000151DF">
      <w:pPr>
        <w:pStyle w:val="BodyText"/>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w:t>
      </w:r>
      <w:r>
        <w:rPr>
          <w:lang w:val="en-US"/>
        </w:rPr>
        <w:lastRenderedPageBreak/>
        <w:t xml:space="preserve">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BodyText"/>
        <w:rPr>
          <w:lang w:val="en-US"/>
        </w:rPr>
      </w:pPr>
    </w:p>
    <w:p w14:paraId="4C1927A5" w14:textId="77777777" w:rsidR="00E32495" w:rsidRDefault="000151DF">
      <w:pPr>
        <w:pStyle w:val="Heading2"/>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BodyText"/>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BodyText"/>
        <w:rPr>
          <w:lang w:val="en-US"/>
        </w:rPr>
      </w:pPr>
    </w:p>
    <w:p w14:paraId="4C1927AA" w14:textId="77777777" w:rsidR="00E32495" w:rsidRDefault="000151DF">
      <w:pPr>
        <w:pStyle w:val="BodyText"/>
        <w:rPr>
          <w:lang w:val="en-US"/>
        </w:rPr>
      </w:pPr>
      <w:r>
        <w:rPr>
          <w:lang w:val="en-US"/>
        </w:rPr>
        <w:t xml:space="preserve">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w:t>
      </w:r>
      <w:proofErr w:type="gramStart"/>
      <w:r>
        <w:rPr>
          <w:lang w:val="en-US"/>
        </w:rPr>
        <w:t>really about</w:t>
      </w:r>
      <w:proofErr w:type="gramEnd"/>
      <w:r>
        <w:rPr>
          <w:lang w:val="en-US"/>
        </w:rPr>
        <w:t xml:space="preserve"> when generating the complete LTM candidate cell configuration but is when an LTM cell switch is executed.</w:t>
      </w:r>
    </w:p>
    <w:p w14:paraId="4C1927AB" w14:textId="77777777" w:rsidR="00E32495" w:rsidRDefault="00E32495">
      <w:pPr>
        <w:pStyle w:val="BodyText"/>
        <w:rPr>
          <w:lang w:val="en-US"/>
        </w:rPr>
      </w:pPr>
    </w:p>
    <w:p w14:paraId="4C1927AC" w14:textId="77777777" w:rsidR="00E32495" w:rsidRDefault="000151DF">
      <w:pPr>
        <w:pStyle w:val="BodyText"/>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tcBorders>
              <w:top w:val="single" w:sz="4" w:space="0" w:color="auto"/>
            </w:tcBorders>
            <w:shd w:val="clear" w:color="auto" w:fill="auto"/>
            <w:vAlign w:val="center"/>
          </w:tcPr>
          <w:p w14:paraId="4C1927B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7" w:type="dxa"/>
            <w:shd w:val="clear" w:color="auto" w:fill="auto"/>
            <w:vAlign w:val="center"/>
          </w:tcPr>
          <w:p w14:paraId="4C1927B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w:t>
            </w:r>
            <w:proofErr w:type="spellStart"/>
            <w:r>
              <w:rPr>
                <w:rFonts w:hint="eastAsia"/>
                <w:lang w:val="en-US"/>
              </w:rPr>
              <w:t>fullConfig</w:t>
            </w:r>
            <w:proofErr w:type="spellEnd"/>
            <w:r>
              <w:rPr>
                <w:rFonts w:hint="eastAsia"/>
                <w:lang w:val="en-US"/>
              </w:rPr>
              <w:t xml:space="preserve"> IE can be configured in the LTM candidate cell configuration (</w:t>
            </w:r>
            <w:proofErr w:type="gramStart"/>
            <w:r>
              <w:rPr>
                <w:rFonts w:hint="eastAsia"/>
                <w:lang w:val="en-US"/>
              </w:rPr>
              <w:t>e.g.</w:t>
            </w:r>
            <w:proofErr w:type="gramEnd"/>
            <w:r>
              <w:rPr>
                <w:rFonts w:hint="eastAsia"/>
                <w:lang w:val="en-US"/>
              </w:rPr>
              <w:t xml:space="preserve">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xml:space="preserve">] Our understanding is that the legacy </w:t>
            </w:r>
            <w:proofErr w:type="spellStart"/>
            <w:r w:rsidRPr="008907B8">
              <w:rPr>
                <w:color w:val="FF0000"/>
                <w:lang w:val="en-US"/>
              </w:rPr>
              <w:t>fullConfig</w:t>
            </w:r>
            <w:proofErr w:type="spellEnd"/>
            <w:r w:rsidRPr="008907B8">
              <w:rPr>
                <w:color w:val="FF0000"/>
                <w:lang w:val="en-US"/>
              </w:rPr>
              <w:t xml:space="preserve">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w:t>
            </w:r>
            <w:r>
              <w:rPr>
                <w:lang w:val="en-US"/>
              </w:rPr>
              <w:lastRenderedPageBreak/>
              <w:t xml:space="preserve">keep the full configuration procedure to be associated only with reception of </w:t>
            </w:r>
            <w:proofErr w:type="spellStart"/>
            <w:r w:rsidRPr="008775BA">
              <w:rPr>
                <w:i/>
                <w:iCs/>
                <w:lang w:val="en-US"/>
              </w:rPr>
              <w:t>fullConfig</w:t>
            </w:r>
            <w:proofErr w:type="spellEnd"/>
            <w:r>
              <w:rPr>
                <w:lang w:val="en-US"/>
              </w:rPr>
              <w:t xml:space="preserve"> field.</w:t>
            </w:r>
          </w:p>
        </w:tc>
      </w:tr>
      <w:tr w:rsidR="0035619E" w14:paraId="72A188E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BodyText"/>
              <w:jc w:val="left"/>
              <w:rPr>
                <w:lang w:val="en-US"/>
              </w:rPr>
            </w:pPr>
            <w:r>
              <w:rPr>
                <w:b w:val="0"/>
                <w:bCs w:val="0"/>
                <w:lang w:val="en-US"/>
              </w:rPr>
              <w:lastRenderedPageBreak/>
              <w:t>Qualcomm</w:t>
            </w:r>
          </w:p>
        </w:tc>
        <w:tc>
          <w:tcPr>
            <w:tcW w:w="1701" w:type="dxa"/>
            <w:shd w:val="clear" w:color="auto" w:fill="auto"/>
            <w:vAlign w:val="center"/>
          </w:tcPr>
          <w:p w14:paraId="576EF5E9" w14:textId="5B7EBF9D"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56DCE09B" w14:textId="2889CEBE"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FA10D91" w14:textId="73A00C04" w:rsidR="00586A24" w:rsidRDefault="008E43FD"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proofErr w:type="spellStart"/>
            <w:r w:rsidRPr="00795737">
              <w:rPr>
                <w:i/>
                <w:lang w:val="en-US"/>
              </w:rPr>
              <w:t>full</w:t>
            </w:r>
            <w:r w:rsidR="00795737">
              <w:rPr>
                <w:i/>
                <w:lang w:val="en-US"/>
              </w:rPr>
              <w:t>C</w:t>
            </w:r>
            <w:r w:rsidRPr="00795737">
              <w:rPr>
                <w:i/>
                <w:lang w:val="en-US"/>
              </w:rPr>
              <w:t>onfig</w:t>
            </w:r>
            <w:proofErr w:type="spellEnd"/>
            <w:r w:rsidRPr="00795737">
              <w:rPr>
                <w:i/>
                <w:lang w:val="en-US"/>
              </w:rPr>
              <w:t xml:space="preserve"> </w:t>
            </w:r>
            <w:r>
              <w:rPr>
                <w:lang w:val="en-US"/>
              </w:rPr>
              <w:t>flag to true</w:t>
            </w:r>
            <w:r w:rsidR="00795737">
              <w:rPr>
                <w:lang w:val="en-US"/>
              </w:rPr>
              <w:t xml:space="preserve"> for LTM candidate configuration</w:t>
            </w:r>
            <w:r>
              <w:rPr>
                <w:lang w:val="en-US"/>
              </w:rPr>
              <w:t>.</w:t>
            </w:r>
          </w:p>
        </w:tc>
      </w:tr>
      <w:tr w:rsidR="00252A65" w14:paraId="2B28134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160A7B47" w14:textId="77777777" w:rsid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BodyText"/>
              <w:jc w:val="left"/>
              <w:rPr>
                <w:rFonts w:eastAsia="Malgun Gothic" w:hint="eastAsia"/>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2D533539" w14:textId="77777777"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BodyText"/>
        <w:rPr>
          <w:lang w:val="en-US"/>
        </w:rPr>
      </w:pPr>
    </w:p>
    <w:p w14:paraId="4C1927BF" w14:textId="77777777" w:rsidR="00E32495" w:rsidRDefault="00E32495">
      <w:pPr>
        <w:pStyle w:val="EditorsNote"/>
        <w:rPr>
          <w:i/>
          <w:iCs/>
          <w:lang w:val="en-US"/>
        </w:rPr>
      </w:pPr>
    </w:p>
    <w:p w14:paraId="4C1927C0" w14:textId="77777777" w:rsidR="00E32495" w:rsidRDefault="000151DF">
      <w:pPr>
        <w:pStyle w:val="Heading2"/>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BodyText"/>
        <w:rPr>
          <w:lang w:val="en-US"/>
        </w:rPr>
      </w:pPr>
      <w:r>
        <w:rPr>
          <w:lang w:val="en-US"/>
        </w:rPr>
        <w:t xml:space="preserve">According to current implementation of TS 38.321 for LTM, when the MAC layer receives the LTM cell switch command one of the </w:t>
      </w:r>
      <w:proofErr w:type="gramStart"/>
      <w:r>
        <w:rPr>
          <w:lang w:val="en-US"/>
        </w:rPr>
        <w:t>action</w:t>
      </w:r>
      <w:proofErr w:type="gramEnd"/>
      <w:r>
        <w:rPr>
          <w:lang w:val="en-US"/>
        </w:rPr>
        <w:t xml:space="preserve">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 xml:space="preserve">Target Configuration ID included in the MAC </w:t>
      </w:r>
      <w:proofErr w:type="gramStart"/>
      <w:r>
        <w:rPr>
          <w:lang w:val="en-US"/>
        </w:rPr>
        <w:t>CE</w:t>
      </w:r>
      <w:r>
        <w:rPr>
          <w:lang w:val="en-US" w:eastAsia="zh-CN"/>
        </w:rPr>
        <w:t>;</w:t>
      </w:r>
      <w:proofErr w:type="gramEnd"/>
    </w:p>
    <w:p w14:paraId="4C1927C4" w14:textId="77777777" w:rsidR="00E32495" w:rsidRDefault="000151DF">
      <w:pPr>
        <w:pStyle w:val="BodyText"/>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BodyText"/>
        <w:rPr>
          <w:lang w:val="en-US"/>
        </w:rPr>
      </w:pPr>
    </w:p>
    <w:p w14:paraId="4C1927C6" w14:textId="77777777" w:rsidR="00E32495" w:rsidRDefault="00E32495">
      <w:pPr>
        <w:pStyle w:val="EditorsNote"/>
        <w:rPr>
          <w:i/>
          <w:iCs/>
          <w:lang w:val="en-US"/>
        </w:rPr>
      </w:pPr>
    </w:p>
    <w:p w14:paraId="4C1927C7" w14:textId="77777777" w:rsidR="00E32495" w:rsidRDefault="000151DF">
      <w:pPr>
        <w:pStyle w:val="Heading2"/>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BodyText"/>
        <w:rPr>
          <w:lang w:val="en-US"/>
        </w:rPr>
      </w:pPr>
      <w:r>
        <w:rPr>
          <w:lang w:val="en-US"/>
        </w:rPr>
        <w:t xml:space="preserve">In current RRC Running CR section 5.3.5.x.5 there is a UE action to keep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 xml:space="preserve">RAN2 agreed that the </w:t>
      </w:r>
      <w:proofErr w:type="spellStart"/>
      <w:r>
        <w:rPr>
          <w:lang w:val="en-US"/>
        </w:rPr>
        <w:t>RadioBearerConfig</w:t>
      </w:r>
      <w:proofErr w:type="spellEnd"/>
      <w:r>
        <w:rPr>
          <w:lang w:val="en-US"/>
        </w:rPr>
        <w:t xml:space="preserve"> IE is optional within an LTM candidate cell configuration</w:t>
      </w:r>
      <w:commentRangeEnd w:id="7"/>
      <w:r>
        <w:rPr>
          <w:rStyle w:val="CommentReference"/>
          <w:rFonts w:ascii="Times New Roman" w:hAnsi="Times New Roman"/>
          <w:lang w:eastAsia="ja-JP"/>
        </w:rPr>
        <w:commentReference w:id="7"/>
      </w:r>
      <w:commentRangeEnd w:id="8"/>
      <w:r w:rsidR="00EB3538">
        <w:rPr>
          <w:rStyle w:val="CommentReference"/>
          <w:rFonts w:ascii="Times New Roman" w:hAnsi="Times New Roman"/>
          <w:lang w:eastAsia="ja-JP"/>
        </w:rPr>
        <w:commentReference w:id="8"/>
      </w:r>
      <w:r>
        <w:rPr>
          <w:lang w:val="en-US"/>
        </w:rPr>
        <w:t xml:space="preserve">. Nevertheless, it is also questionable whether the </w:t>
      </w:r>
      <w:proofErr w:type="spellStart"/>
      <w:r>
        <w:rPr>
          <w:lang w:val="en-US"/>
        </w:rPr>
        <w:t>RadioBearerConfig</w:t>
      </w:r>
      <w:proofErr w:type="spellEnd"/>
      <w:r>
        <w:rPr>
          <w:lang w:val="en-US"/>
        </w:rPr>
        <w:t xml:space="preserve"> IE can be </w:t>
      </w:r>
      <w:proofErr w:type="gramStart"/>
      <w:r>
        <w:rPr>
          <w:lang w:val="en-US"/>
        </w:rPr>
        <w:t>exactly the same</w:t>
      </w:r>
      <w:proofErr w:type="gramEnd"/>
      <w:r>
        <w:rPr>
          <w:lang w:val="en-US"/>
        </w:rPr>
        <w:t xml:space="preserve"> upon doing an LTM cell switch but maybe this can be the case on when an intra-DU LTM cell switch is done. Either way, even if the UE keeps the</w:t>
      </w:r>
      <w:r>
        <w:rPr>
          <w:i/>
          <w:iCs/>
          <w:lang w:val="en-US"/>
        </w:rPr>
        <w:t xml:space="preserve"> </w:t>
      </w:r>
      <w:proofErr w:type="spellStart"/>
      <w:r>
        <w:rPr>
          <w:i/>
          <w:iCs/>
          <w:lang w:val="en-US"/>
        </w:rPr>
        <w:t>radioBearerConfig</w:t>
      </w:r>
      <w:proofErr w:type="spellEnd"/>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BodyText"/>
        <w:rPr>
          <w:b/>
          <w:bCs/>
          <w:lang w:val="en-US"/>
        </w:rPr>
      </w:pPr>
    </w:p>
    <w:p w14:paraId="4C1927CC" w14:textId="77777777" w:rsidR="00E32495" w:rsidRDefault="000151DF">
      <w:pPr>
        <w:pStyle w:val="BodyText"/>
        <w:rPr>
          <w:b/>
          <w:bCs/>
          <w:lang w:val="en-US"/>
        </w:rPr>
      </w:pPr>
      <w:r>
        <w:rPr>
          <w:b/>
          <w:bCs/>
          <w:lang w:val="en-US"/>
        </w:rPr>
        <w:t xml:space="preserve">Question 6: Do companies agree that UE should not release </w:t>
      </w:r>
      <w:proofErr w:type="spellStart"/>
      <w:r>
        <w:rPr>
          <w:b/>
          <w:bCs/>
          <w:i/>
          <w:iCs/>
          <w:lang w:val="en-US"/>
        </w:rPr>
        <w:t>radioBearerConfig</w:t>
      </w:r>
      <w:proofErr w:type="spellEnd"/>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C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D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7" w:type="dxa"/>
            <w:tcBorders>
              <w:top w:val="single" w:sz="4" w:space="0" w:color="auto"/>
            </w:tcBorders>
            <w:shd w:val="clear" w:color="auto" w:fill="auto"/>
            <w:vAlign w:val="center"/>
          </w:tcPr>
          <w:p w14:paraId="4C1927D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w:t>
            </w:r>
            <w:r>
              <w:rPr>
                <w:rFonts w:hint="eastAsia"/>
                <w:lang w:val="en-US"/>
              </w:rPr>
              <w:lastRenderedPageBreak/>
              <w:t xml:space="preserve">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w:t>
            </w:r>
            <w:proofErr w:type="gramStart"/>
            <w:r>
              <w:rPr>
                <w:rFonts w:hint="eastAsia"/>
                <w:lang w:val="en-US"/>
              </w:rPr>
              <w:t>as a consequence</w:t>
            </w:r>
            <w:proofErr w:type="gramEnd"/>
            <w:r>
              <w:rPr>
                <w:rFonts w:hint="eastAsia"/>
                <w:lang w:val="en-US"/>
              </w:rPr>
              <w:t xml:space="preserve">, regardless NW indication on L2 reset. </w:t>
            </w:r>
          </w:p>
          <w:p w14:paraId="4C1927D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DA"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7D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7" w:type="dxa"/>
            <w:shd w:val="clear" w:color="auto" w:fill="auto"/>
            <w:vAlign w:val="center"/>
          </w:tcPr>
          <w:p w14:paraId="4C1927D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w:t>
            </w:r>
            <w:proofErr w:type="gramStart"/>
            <w:r>
              <w:rPr>
                <w:rFonts w:hint="eastAsia"/>
                <w:lang w:val="en-US"/>
              </w:rPr>
              <w:t>e.g.</w:t>
            </w:r>
            <w:proofErr w:type="gramEnd"/>
            <w:r>
              <w:rPr>
                <w:rFonts w:hint="eastAsia"/>
                <w:lang w:val="en-US"/>
              </w:rPr>
              <w:t xml:space="preserve">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w:t>
            </w:r>
            <w:proofErr w:type="gramStart"/>
            <w:r>
              <w:rPr>
                <w:rFonts w:hint="eastAsia"/>
                <w:lang w:val="en-US"/>
              </w:rPr>
              <w:t>configuration</w:t>
            </w:r>
            <w:proofErr w:type="gramEnd"/>
            <w:r>
              <w:rPr>
                <w:rFonts w:hint="eastAsia"/>
                <w:lang w:val="en-US"/>
              </w:rPr>
              <w:t xml:space="preserve">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E0"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7" w:type="dxa"/>
            <w:shd w:val="clear" w:color="auto" w:fill="auto"/>
            <w:vAlign w:val="center"/>
          </w:tcPr>
          <w:p w14:paraId="4C1927E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proofErr w:type="spellStart"/>
            <w:r w:rsidRPr="00310E83">
              <w:rPr>
                <w:i/>
                <w:iCs/>
                <w:lang w:val="en-US"/>
              </w:rPr>
              <w:t>RadioBearerConfig</w:t>
            </w:r>
            <w:proofErr w:type="spellEnd"/>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w:t>
            </w:r>
            <w:r>
              <w:rPr>
                <w:lang w:val="en-US"/>
              </w:rPr>
              <w:lastRenderedPageBreak/>
              <w:t xml:space="preserve">configuration to generate a complete configuration, which is then applied by UE using a ‘replacement’ procedure. </w:t>
            </w:r>
          </w:p>
          <w:p w14:paraId="4C1927E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proofErr w:type="spellStart"/>
            <w:r w:rsidRPr="00310E83">
              <w:rPr>
                <w:i/>
                <w:iCs/>
                <w:lang w:val="en-US"/>
              </w:rPr>
              <w:t>RadioBearerConfig</w:t>
            </w:r>
            <w:proofErr w:type="spellEnd"/>
            <w:r>
              <w:rPr>
                <w:lang w:val="en-US"/>
              </w:rPr>
              <w:t>. Then UE should release DRB 3 if the complete configuration is to ‘replace’ UE’s current configuration, but is this what network expects?</w:t>
            </w:r>
          </w:p>
        </w:tc>
      </w:tr>
      <w:tr w:rsidR="00BE2B08" w14:paraId="0FBA242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5880429" w14:textId="314B08E3" w:rsidR="00BE2B08" w:rsidRDefault="00BE2B08" w:rsidP="00BE2B08">
            <w:pPr>
              <w:pStyle w:val="BodyText"/>
              <w:jc w:val="left"/>
              <w:rPr>
                <w:lang w:val="en-US"/>
              </w:rPr>
            </w:pPr>
            <w:r>
              <w:rPr>
                <w:b w:val="0"/>
                <w:bCs w:val="0"/>
                <w:lang w:val="en-US"/>
              </w:rPr>
              <w:lastRenderedPageBreak/>
              <w:t>Qualcomm</w:t>
            </w:r>
          </w:p>
        </w:tc>
        <w:tc>
          <w:tcPr>
            <w:tcW w:w="1701" w:type="dxa"/>
            <w:shd w:val="clear" w:color="auto" w:fill="auto"/>
            <w:vAlign w:val="center"/>
          </w:tcPr>
          <w:p w14:paraId="4E144879" w14:textId="26A0C45C"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7B2D30E8" w14:textId="0099B360"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3AC3111" w14:textId="37C7143E" w:rsidR="0081316D" w:rsidRDefault="0081316D" w:rsidP="00BE2B08">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7" w:type="dxa"/>
            <w:shd w:val="clear" w:color="auto" w:fill="auto"/>
            <w:vAlign w:val="center"/>
          </w:tcPr>
          <w:p w14:paraId="76CA98EB" w14:textId="75B7B2DE" w:rsidR="0081316D" w:rsidRDefault="00504FA9"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245D6B4" w14:textId="7358CB44" w:rsidR="00252A65" w:rsidRPr="00252A65" w:rsidRDefault="00252A65" w:rsidP="00BE2B08">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7C4A9DD0" w14:textId="3C4405C8" w:rsidR="00252A65" w:rsidRPr="00252A65"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7" w:type="dxa"/>
            <w:shd w:val="clear" w:color="auto" w:fill="auto"/>
            <w:vAlign w:val="center"/>
          </w:tcPr>
          <w:p w14:paraId="55954074" w14:textId="18205A20" w:rsidR="00252A65" w:rsidRPr="0078116B"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2432971" w14:textId="412A7FA2" w:rsidR="001932C1" w:rsidRPr="001932C1" w:rsidRDefault="001932C1" w:rsidP="00BE2B08">
            <w:pPr>
              <w:pStyle w:val="BodyText"/>
              <w:jc w:val="left"/>
              <w:rPr>
                <w:rFonts w:eastAsia="Malgun Gothic" w:hint="eastAsia"/>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Agree but</w:t>
            </w:r>
          </w:p>
        </w:tc>
        <w:tc>
          <w:tcPr>
            <w:tcW w:w="5667" w:type="dxa"/>
            <w:shd w:val="clear" w:color="auto" w:fill="auto"/>
            <w:vAlign w:val="center"/>
          </w:tcPr>
          <w:p w14:paraId="232C9B73" w14:textId="2921A8DB" w:rsidR="001932C1" w:rsidRPr="0078116B"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 xml:space="preserve">Probably the easiest way would be to always release the </w:t>
            </w:r>
            <w:proofErr w:type="spellStart"/>
            <w:r>
              <w:rPr>
                <w:lang w:val="en-US"/>
              </w:rPr>
              <w:t>radi</w:t>
            </w:r>
            <w:r w:rsidR="002233AF">
              <w:rPr>
                <w:lang w:val="en-US"/>
              </w:rPr>
              <w:t>oBearerConfig</w:t>
            </w:r>
            <w:proofErr w:type="spellEnd"/>
            <w:r w:rsidR="002233AF">
              <w:rPr>
                <w:lang w:val="en-US"/>
              </w:rPr>
              <w:t xml:space="preserve">, but if we want to keep </w:t>
            </w:r>
            <w:proofErr w:type="gramStart"/>
            <w:r w:rsidR="002233AF">
              <w:rPr>
                <w:lang w:val="en-US"/>
              </w:rPr>
              <w:t>it</w:t>
            </w:r>
            <w:proofErr w:type="gramEnd"/>
            <w:r w:rsidR="002233AF">
              <w:rPr>
                <w:lang w:val="en-US"/>
              </w:rPr>
              <w:t xml:space="preserve"> we agree </w:t>
            </w:r>
            <w:r w:rsidR="007B2FC0">
              <w:rPr>
                <w:lang w:val="en-US"/>
              </w:rPr>
              <w:t>that would be good to discuss how this is handled by the UE during an LTM cell switch.</w:t>
            </w:r>
          </w:p>
        </w:tc>
      </w:tr>
    </w:tbl>
    <w:p w14:paraId="4C1927E5" w14:textId="77777777" w:rsidR="00E32495" w:rsidRDefault="00E32495">
      <w:pPr>
        <w:pStyle w:val="BodyText"/>
        <w:rPr>
          <w:lang w:val="en-US"/>
        </w:rPr>
      </w:pPr>
    </w:p>
    <w:p w14:paraId="4C1927E6" w14:textId="77777777" w:rsidR="00E32495" w:rsidRDefault="000151DF">
      <w:pPr>
        <w:pStyle w:val="BodyText"/>
        <w:rPr>
          <w:lang w:val="en-US"/>
        </w:rPr>
      </w:pPr>
      <w:r>
        <w:rPr>
          <w:lang w:val="en-US"/>
        </w:rPr>
        <w:t xml:space="preserve">A further question is whether some other configuration should be kept by the UE, e.g., the </w:t>
      </w:r>
      <w:proofErr w:type="spellStart"/>
      <w:r>
        <w:rPr>
          <w:lang w:val="en-US"/>
        </w:rPr>
        <w:t>MeasConfig</w:t>
      </w:r>
      <w:proofErr w:type="spellEnd"/>
      <w:r>
        <w:rPr>
          <w:lang w:val="en-US"/>
        </w:rPr>
        <w:t xml:space="preserve"> IE.</w:t>
      </w:r>
    </w:p>
    <w:p w14:paraId="4C1927E7" w14:textId="77777777" w:rsidR="00E32495" w:rsidRDefault="00E32495">
      <w:pPr>
        <w:pStyle w:val="BodyText"/>
        <w:rPr>
          <w:lang w:val="en-US"/>
        </w:rPr>
      </w:pPr>
    </w:p>
    <w:p w14:paraId="4C1927E8" w14:textId="77777777" w:rsidR="00E32495" w:rsidRDefault="000151DF">
      <w:pPr>
        <w:pStyle w:val="BodyText"/>
        <w:rPr>
          <w:b/>
          <w:bCs/>
          <w:lang w:val="en-US"/>
        </w:rPr>
      </w:pPr>
      <w:r>
        <w:rPr>
          <w:b/>
          <w:bCs/>
          <w:lang w:val="en-US"/>
        </w:rPr>
        <w:t xml:space="preserve">Question 7: Which other configurations (e.g., </w:t>
      </w:r>
      <w:proofErr w:type="spellStart"/>
      <w:r>
        <w:rPr>
          <w:b/>
          <w:bCs/>
          <w:lang w:val="en-US"/>
        </w:rPr>
        <w:t>MeasConfig</w:t>
      </w:r>
      <w:proofErr w:type="spellEnd"/>
      <w:r>
        <w:rPr>
          <w:b/>
          <w:bCs/>
          <w:lang w:val="en-US"/>
        </w:rPr>
        <w:t xml:space="preserve">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E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w:t>
            </w:r>
            <w:proofErr w:type="gramStart"/>
            <w:r>
              <w:rPr>
                <w:rFonts w:hint="eastAsia"/>
                <w:lang w:val="en-US"/>
              </w:rPr>
              <w:t>like</w:t>
            </w:r>
            <w:proofErr w:type="gramEnd"/>
            <w:r>
              <w:rPr>
                <w:rFonts w:hint="eastAsia"/>
                <w:lang w:val="en-US"/>
              </w:rPr>
              <w:t xml:space="preserv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w:t>
            </w:r>
            <w:proofErr w:type="spellStart"/>
            <w:r>
              <w:rPr>
                <w:rFonts w:hint="eastAsia"/>
                <w:lang w:val="en-US"/>
              </w:rPr>
              <w:t>measConfig</w:t>
            </w:r>
            <w:proofErr w:type="spellEnd"/>
            <w:r>
              <w:rPr>
                <w:rFonts w:hint="eastAsia"/>
                <w:lang w:val="en-US"/>
              </w:rPr>
              <w:t xml:space="preserve"> can be reconfigured?</w:t>
            </w:r>
          </w:p>
          <w:p w14:paraId="4C1927F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7F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BodyText"/>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MeasConfig</w:t>
            </w:r>
            <w:proofErr w:type="spellEnd"/>
          </w:p>
        </w:tc>
        <w:tc>
          <w:tcPr>
            <w:tcW w:w="5666" w:type="dxa"/>
            <w:shd w:val="clear" w:color="auto" w:fill="auto"/>
            <w:vAlign w:val="center"/>
          </w:tcPr>
          <w:p w14:paraId="0A85FE0A" w14:textId="47EA0EE0"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depends on whether the complete configuration includes the </w:t>
            </w:r>
            <w:proofErr w:type="spellStart"/>
            <w:r>
              <w:rPr>
                <w:lang w:val="en-US"/>
              </w:rPr>
              <w:t>MeasConfig</w:t>
            </w:r>
            <w:proofErr w:type="spellEnd"/>
            <w:r>
              <w:rPr>
                <w:lang w:val="en-US"/>
              </w:rPr>
              <w:t>.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Any configuration other than </w:t>
            </w:r>
            <w:proofErr w:type="spellStart"/>
            <w:r>
              <w:rPr>
                <w:lang w:val="en-US"/>
              </w:rPr>
              <w:t>CellGroupConfig</w:t>
            </w:r>
            <w:proofErr w:type="spellEnd"/>
            <w:r>
              <w:rPr>
                <w:lang w:val="en-US"/>
              </w:rPr>
              <w:t xml:space="preserve"> can be kept.</w:t>
            </w:r>
          </w:p>
        </w:tc>
        <w:tc>
          <w:tcPr>
            <w:tcW w:w="5666" w:type="dxa"/>
            <w:shd w:val="clear" w:color="auto" w:fill="auto"/>
            <w:vAlign w:val="center"/>
          </w:tcPr>
          <w:p w14:paraId="3D262D29" w14:textId="68C93D79" w:rsidR="0078116B" w:rsidRDefault="0078116B"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only Intra-</w:t>
            </w:r>
            <w:proofErr w:type="spellStart"/>
            <w:r>
              <w:rPr>
                <w:lang w:val="en-US"/>
              </w:rPr>
              <w:t>gNB</w:t>
            </w:r>
            <w:proofErr w:type="spellEnd"/>
            <w:r>
              <w:rPr>
                <w:lang w:val="en-US"/>
              </w:rPr>
              <w:t xml:space="preserve">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w:t>
            </w:r>
            <w:proofErr w:type="spellStart"/>
            <w:r>
              <w:rPr>
                <w:lang w:val="en-US"/>
              </w:rPr>
              <w:t>CellGroupConfig</w:t>
            </w:r>
            <w:proofErr w:type="spellEnd"/>
            <w:r>
              <w:rPr>
                <w:lang w:val="en-US"/>
              </w:rPr>
              <w:t>.</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Maybe </w:t>
            </w:r>
            <w:proofErr w:type="spellStart"/>
            <w:r>
              <w:rPr>
                <w:lang w:val="en-US"/>
              </w:rPr>
              <w:t>MeasConfig</w:t>
            </w:r>
            <w:proofErr w:type="spellEnd"/>
            <w:r>
              <w:rPr>
                <w:lang w:val="en-US"/>
              </w:rPr>
              <w:t xml:space="preserve"> but no strong view</w:t>
            </w:r>
          </w:p>
        </w:tc>
        <w:tc>
          <w:tcPr>
            <w:tcW w:w="5666" w:type="dxa"/>
            <w:shd w:val="clear" w:color="auto" w:fill="auto"/>
            <w:vAlign w:val="center"/>
          </w:tcPr>
          <w:p w14:paraId="6BD3CF85" w14:textId="271C01A5"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Similar to</w:t>
            </w:r>
            <w:proofErr w:type="gramEnd"/>
            <w:r>
              <w:rPr>
                <w:lang w:val="en-US"/>
              </w:rPr>
              <w:t xml:space="preserve">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w:t>
            </w:r>
            <w:proofErr w:type="spellStart"/>
            <w:r w:rsidR="00D56575">
              <w:rPr>
                <w:lang w:val="en-US"/>
              </w:rPr>
              <w:t>MeasConfig</w:t>
            </w:r>
            <w:proofErr w:type="spellEnd"/>
            <w:r w:rsidR="00D56575">
              <w:rPr>
                <w:lang w:val="en-US"/>
              </w:rPr>
              <w:t xml:space="preserve"> can be kept, mostly in Rel-18 that LTM is intra-CU. However, we don’t have strong view and we can go with the majority. </w:t>
            </w:r>
          </w:p>
        </w:tc>
      </w:tr>
    </w:tbl>
    <w:p w14:paraId="4C1927FC" w14:textId="77777777" w:rsidR="00E32495" w:rsidRDefault="00E32495">
      <w:pPr>
        <w:pStyle w:val="BodyText"/>
        <w:rPr>
          <w:lang w:val="en-US"/>
        </w:rPr>
      </w:pPr>
    </w:p>
    <w:p w14:paraId="4C1927FD" w14:textId="77777777" w:rsidR="00E32495" w:rsidRDefault="00E32495">
      <w:pPr>
        <w:pStyle w:val="EditorsNote"/>
        <w:rPr>
          <w:i/>
          <w:iCs/>
          <w:lang w:val="en-US"/>
        </w:rPr>
      </w:pPr>
    </w:p>
    <w:p w14:paraId="4C1927FE" w14:textId="77777777" w:rsidR="00E32495" w:rsidRDefault="000151DF">
      <w:pPr>
        <w:pStyle w:val="Heading2"/>
        <w:ind w:left="0" w:firstLine="0"/>
        <w:rPr>
          <w:lang w:val="en-US"/>
        </w:rPr>
      </w:pPr>
      <w:r>
        <w:rPr>
          <w:lang w:val="en-US"/>
        </w:rPr>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BodyText"/>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BodyText"/>
        <w:rPr>
          <w:lang w:val="en-US"/>
        </w:rPr>
      </w:pPr>
    </w:p>
    <w:p w14:paraId="4C192802" w14:textId="77777777" w:rsidR="00E32495" w:rsidRDefault="000151DF">
      <w:pPr>
        <w:pStyle w:val="BodyText"/>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proofErr w:type="spellStart"/>
            <w:r w:rsidRPr="00B06635">
              <w:rPr>
                <w:i/>
                <w:iCs/>
                <w:lang w:val="en-US"/>
              </w:rPr>
              <w:t>physCellId</w:t>
            </w:r>
            <w:proofErr w:type="spellEnd"/>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BodyText"/>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BodyText"/>
              <w:jc w:val="left"/>
              <w:rPr>
                <w:rFonts w:eastAsia="Malgun Gothic"/>
                <w:b w:val="0"/>
                <w:bCs w:val="0"/>
                <w:lang w:val="en-US" w:eastAsia="ko-KR"/>
              </w:rPr>
            </w:pPr>
            <w:r>
              <w:rPr>
                <w:rFonts w:eastAsia="Malgun Gothic" w:hint="eastAsia"/>
                <w:b w:val="0"/>
                <w:bCs w:val="0"/>
                <w:lang w:val="en-US" w:eastAsia="ko-KR"/>
              </w:rPr>
              <w:lastRenderedPageBreak/>
              <w:t>Samsung</w:t>
            </w:r>
          </w:p>
        </w:tc>
        <w:tc>
          <w:tcPr>
            <w:tcW w:w="1701" w:type="dxa"/>
            <w:shd w:val="clear" w:color="auto" w:fill="auto"/>
            <w:vAlign w:val="center"/>
          </w:tcPr>
          <w:p w14:paraId="2B317C52" w14:textId="3C1CECAF"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LTM candidate configuration</w:t>
            </w:r>
            <w:r w:rsidR="00B86647" w:rsidRPr="00B86647">
              <w:rPr>
                <w:iCs/>
                <w:color w:val="FF0000"/>
                <w:lang w:val="en-US"/>
              </w:rPr>
              <w:t xml:space="preserve">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79A90C14" w:rsidR="00CE4360" w:rsidRPr="00CE4360" w:rsidRDefault="00CE4360" w:rsidP="007B261D">
            <w:pPr>
              <w:pStyle w:val="BodyText"/>
              <w:jc w:val="left"/>
              <w:rPr>
                <w:rFonts w:eastAsia="Malgun Gothic" w:hint="eastAsia"/>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27BCAC54" w14:textId="4A413D74" w:rsidR="00CE4360"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bl>
    <w:p w14:paraId="4C192813" w14:textId="77777777" w:rsidR="00E32495" w:rsidRDefault="00E32495">
      <w:pPr>
        <w:pStyle w:val="BodyText"/>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Heading2"/>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BodyText"/>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BodyText"/>
        <w:rPr>
          <w:lang w:val="en-US"/>
        </w:rPr>
      </w:pPr>
    </w:p>
    <w:p w14:paraId="4C192821" w14:textId="77777777" w:rsidR="00E32495" w:rsidRDefault="000151DF">
      <w:pPr>
        <w:pStyle w:val="BodyText"/>
        <w:rPr>
          <w:lang w:val="en-US"/>
        </w:rPr>
      </w:pPr>
      <w:r>
        <w:rPr>
          <w:lang w:val="en-US"/>
        </w:rPr>
        <w:t>According to this agreement, a possible implementation on how to indicate during an LTM cell switch on whether L2 reset is needed or not (and what are the UE actions) is provided in the RRC Running CR and companies are invited to provide their inputs directly there. These Editor’s Notes can be deleted.</w:t>
      </w:r>
    </w:p>
    <w:p w14:paraId="4C192822" w14:textId="77777777" w:rsidR="00E32495" w:rsidRDefault="00E32495">
      <w:pPr>
        <w:pStyle w:val="BodyText"/>
        <w:rPr>
          <w:lang w:val="en-US"/>
        </w:rPr>
      </w:pPr>
    </w:p>
    <w:p w14:paraId="4C192823" w14:textId="77777777" w:rsidR="00E32495" w:rsidRDefault="00E32495">
      <w:pPr>
        <w:pStyle w:val="BodyText"/>
        <w:rPr>
          <w:lang w:val="en-US"/>
        </w:rPr>
      </w:pPr>
    </w:p>
    <w:p w14:paraId="4C192824" w14:textId="77777777" w:rsidR="00E32495" w:rsidRDefault="000151DF">
      <w:pPr>
        <w:pStyle w:val="Heading2"/>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BodyText"/>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w:t>
      </w:r>
      <w:r>
        <w:rPr>
          <w:lang w:val="en-US"/>
        </w:rPr>
        <w:lastRenderedPageBreak/>
        <w:t xml:space="preserve">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BodyText"/>
        <w:rPr>
          <w:lang w:val="en-US"/>
        </w:rPr>
      </w:pPr>
    </w:p>
    <w:p w14:paraId="4C192829" w14:textId="77777777" w:rsidR="00E32495" w:rsidRDefault="000151DF">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7" w:type="dxa"/>
            <w:tcBorders>
              <w:top w:val="single" w:sz="4" w:space="0" w:color="auto"/>
            </w:tcBorders>
            <w:shd w:val="clear" w:color="auto" w:fill="auto"/>
            <w:vAlign w:val="center"/>
          </w:tcPr>
          <w:p w14:paraId="4C19283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one for RACH-based, one for RACH-</w:t>
            </w:r>
            <w:proofErr w:type="gramStart"/>
            <w:r>
              <w:rPr>
                <w:rFonts w:hint="eastAsia"/>
                <w:lang w:val="en-US"/>
              </w:rPr>
              <w:t>less, since</w:t>
            </w:r>
            <w:proofErr w:type="gramEnd"/>
            <w:r>
              <w:rPr>
                <w:rFonts w:hint="eastAsia"/>
                <w:lang w:val="en-US"/>
              </w:rPr>
              <w:t xml:space="preserv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E32495">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3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3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BodyText"/>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7" w:type="dxa"/>
            <w:shd w:val="clear" w:color="auto" w:fill="auto"/>
            <w:vAlign w:val="center"/>
          </w:tcPr>
          <w:p w14:paraId="0C10BEF5" w14:textId="2B9253C7"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49784BBE" w14:textId="1E199D5B" w:rsidR="00504FA9" w:rsidRDefault="00504FA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32CACA1C" w14:textId="77777777" w:rsid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3BE2C5C7" w:rsidR="001A3A0B" w:rsidRPr="001A3A0B" w:rsidRDefault="001A3A0B" w:rsidP="00FA1E39">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3553888" w14:textId="61021A8C"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176688D5" w14:textId="77777777"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3C" w14:textId="77777777" w:rsidR="00E32495" w:rsidRDefault="00E32495">
      <w:pPr>
        <w:pStyle w:val="EditorsNote"/>
        <w:rPr>
          <w:i/>
          <w:iCs/>
          <w:lang w:val="en-US"/>
        </w:rPr>
      </w:pPr>
    </w:p>
    <w:p w14:paraId="4C19283D" w14:textId="77777777" w:rsidR="00E32495" w:rsidRDefault="000151DF">
      <w:pPr>
        <w:pStyle w:val="BodyText"/>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BodyText"/>
        <w:rPr>
          <w:lang w:val="en-US"/>
        </w:rPr>
      </w:pPr>
      <w:r>
        <w:rPr>
          <w:lang w:val="en-US"/>
        </w:rPr>
        <w:t xml:space="preserve">Option 1. RLC ACK of the </w:t>
      </w:r>
      <w:proofErr w:type="spellStart"/>
      <w:r>
        <w:rPr>
          <w:i/>
          <w:iCs/>
          <w:lang w:val="en-US"/>
        </w:rPr>
        <w:t>RRCReconfigurationComplete</w:t>
      </w:r>
      <w:proofErr w:type="spellEnd"/>
      <w:r>
        <w:rPr>
          <w:lang w:val="en-US"/>
        </w:rPr>
        <w:t xml:space="preserve"> message</w:t>
      </w:r>
    </w:p>
    <w:p w14:paraId="4C19283F" w14:textId="77777777" w:rsidR="00E32495" w:rsidRDefault="000151DF">
      <w:pPr>
        <w:pStyle w:val="BodyText"/>
        <w:numPr>
          <w:ilvl w:val="0"/>
          <w:numId w:val="16"/>
        </w:numPr>
        <w:rPr>
          <w:lang w:val="en-US"/>
        </w:rPr>
      </w:pPr>
      <w:r>
        <w:rPr>
          <w:lang w:val="en-US"/>
        </w:rPr>
        <w:t xml:space="preserve">With this solution the UE determines that the </w:t>
      </w:r>
      <w:proofErr w:type="spellStart"/>
      <w:r>
        <w:rPr>
          <w:i/>
          <w:iCs/>
          <w:lang w:val="en-US"/>
        </w:rPr>
        <w:t>RRCReconfigurationComplete</w:t>
      </w:r>
      <w:proofErr w:type="spellEnd"/>
      <w:r>
        <w:rPr>
          <w:lang w:val="en-US"/>
        </w:rPr>
        <w:t xml:space="preserve"> has been received by the network and that the </w:t>
      </w:r>
      <w:proofErr w:type="spellStart"/>
      <w:r>
        <w:rPr>
          <w:i/>
          <w:iCs/>
          <w:lang w:val="en-US"/>
        </w:rPr>
        <w:t>RRCReconfiguration</w:t>
      </w:r>
      <w:proofErr w:type="spellEnd"/>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BodyText"/>
        <w:rPr>
          <w:lang w:val="en-US"/>
        </w:rPr>
      </w:pPr>
      <w:r>
        <w:rPr>
          <w:lang w:val="en-US"/>
        </w:rPr>
        <w:t xml:space="preserve">Option 2. C-RNTI addressed </w:t>
      </w:r>
      <w:proofErr w:type="gramStart"/>
      <w:r>
        <w:rPr>
          <w:lang w:val="en-US"/>
        </w:rPr>
        <w:t>PDCCH</w:t>
      </w:r>
      <w:proofErr w:type="gramEnd"/>
    </w:p>
    <w:p w14:paraId="4C192841" w14:textId="77777777" w:rsidR="00E32495" w:rsidRDefault="000151DF">
      <w:pPr>
        <w:pStyle w:val="BodyText"/>
        <w:numPr>
          <w:ilvl w:val="0"/>
          <w:numId w:val="16"/>
        </w:numPr>
        <w:rPr>
          <w:lang w:val="en-US"/>
        </w:rPr>
      </w:pPr>
      <w:r>
        <w:rPr>
          <w:lang w:val="en-US"/>
        </w:rPr>
        <w:t xml:space="preserve">In case the C-RNTI can be send to the UE in </w:t>
      </w:r>
      <w:proofErr w:type="gramStart"/>
      <w:r>
        <w:rPr>
          <w:lang w:val="en-US"/>
        </w:rPr>
        <w:t>PDCCH</w:t>
      </w:r>
      <w:proofErr w:type="gramEnd"/>
      <w:r>
        <w:rPr>
          <w:lang w:val="en-US"/>
        </w:rPr>
        <w:t xml:space="preserve"> but this does not provide really an acknowledge. Even if this can generally work, also if UE has no UL data to transmit/schedule this may inefficient. </w:t>
      </w:r>
    </w:p>
    <w:p w14:paraId="4C192842" w14:textId="77777777" w:rsidR="00E32495" w:rsidRDefault="000151DF">
      <w:pPr>
        <w:pStyle w:val="BodyText"/>
        <w:rPr>
          <w:lang w:val="en-US"/>
        </w:rPr>
      </w:pPr>
      <w:r>
        <w:rPr>
          <w:lang w:val="en-US"/>
        </w:rPr>
        <w:lastRenderedPageBreak/>
        <w:t>Option 3. DL Contention Resolution MAC CE</w:t>
      </w:r>
    </w:p>
    <w:p w14:paraId="4C192843" w14:textId="77777777" w:rsidR="00E32495" w:rsidRDefault="000151DF">
      <w:pPr>
        <w:pStyle w:val="BodyText"/>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BodyText"/>
        <w:rPr>
          <w:lang w:val="en-US"/>
        </w:rPr>
      </w:pPr>
    </w:p>
    <w:p w14:paraId="4C192845" w14:textId="77777777" w:rsidR="00E32495" w:rsidRDefault="000151DF">
      <w:pPr>
        <w:pStyle w:val="BodyText"/>
        <w:rPr>
          <w:b/>
          <w:bCs/>
          <w:lang w:val="en-US"/>
        </w:rPr>
      </w:pPr>
      <w:commentRangeStart w:id="11"/>
      <w:commentRangeStart w:id="12"/>
      <w:r>
        <w:rPr>
          <w:b/>
          <w:bCs/>
          <w:lang w:val="en-US"/>
        </w:rPr>
        <w:t>Question 10: Which option companies believe should be considered for the UE to determine the correct reception of its first UL data by the network?</w:t>
      </w:r>
      <w:commentRangeEnd w:id="11"/>
      <w:r>
        <w:rPr>
          <w:rStyle w:val="CommentReference"/>
          <w:rFonts w:ascii="Times New Roman" w:hAnsi="Times New Roman"/>
          <w:lang w:eastAsia="ja-JP"/>
        </w:rPr>
        <w:commentReference w:id="11"/>
      </w:r>
      <w:commentRangeEnd w:id="12"/>
      <w:r w:rsidR="00B04863">
        <w:rPr>
          <w:rStyle w:val="CommentReference"/>
          <w:rFonts w:ascii="Times New Roman" w:hAnsi="Times New Roman"/>
          <w:lang w:eastAsia="ja-JP"/>
        </w:rPr>
        <w:commentReference w:id="12"/>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46"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7"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4A"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7" w:type="dxa"/>
            <w:tcBorders>
              <w:top w:val="single" w:sz="4" w:space="0" w:color="auto"/>
            </w:tcBorders>
            <w:shd w:val="clear" w:color="auto" w:fill="auto"/>
            <w:vAlign w:val="center"/>
          </w:tcPr>
          <w:p w14:paraId="4C19284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4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7" w:type="dxa"/>
            <w:shd w:val="clear" w:color="auto" w:fill="auto"/>
            <w:vAlign w:val="center"/>
          </w:tcPr>
          <w:p w14:paraId="4C19285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w:t>
            </w:r>
            <w:proofErr w:type="gramStart"/>
            <w:r>
              <w:rPr>
                <w:rFonts w:cs="Arial" w:hint="eastAsia"/>
                <w:lang w:val="en-US"/>
              </w:rPr>
              <w:t>e.g.</w:t>
            </w:r>
            <w:proofErr w:type="gramEnd"/>
            <w:r>
              <w:rPr>
                <w:rFonts w:cs="Arial" w:hint="eastAsia"/>
                <w:lang w:val="en-US"/>
              </w:rPr>
              <w:t xml:space="preserve"> to schedule UE for transmitting padding if there is no new data transmission/scheduling.</w:t>
            </w:r>
          </w:p>
        </w:tc>
      </w:tr>
      <w:tr w:rsidR="0084355E" w14:paraId="4C19285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5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7" w:type="dxa"/>
            <w:shd w:val="clear" w:color="auto" w:fill="auto"/>
            <w:vAlign w:val="center"/>
          </w:tcPr>
          <w:p w14:paraId="4C19285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should not be </w:t>
            </w:r>
            <w:proofErr w:type="gramStart"/>
            <w:r>
              <w:rPr>
                <w:lang w:val="en-US"/>
              </w:rPr>
              <w:t>considered, since</w:t>
            </w:r>
            <w:proofErr w:type="gramEnd"/>
            <w:r>
              <w:rPr>
                <w:lang w:val="en-US"/>
              </w:rPr>
              <w:t xml:space="preserv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55D3625" w14:textId="19D60D0C" w:rsidR="00585DF0" w:rsidRDefault="00585DF0" w:rsidP="00585DF0">
            <w:pPr>
              <w:pStyle w:val="BodyText"/>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7" w:type="dxa"/>
            <w:shd w:val="clear" w:color="auto" w:fill="auto"/>
            <w:vAlign w:val="center"/>
          </w:tcPr>
          <w:p w14:paraId="192DE457" w14:textId="5CE66C1E"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8E295DA" w14:textId="0FF75283" w:rsidR="00312874" w:rsidRDefault="00312874" w:rsidP="00585DF0">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7" w:type="dxa"/>
            <w:shd w:val="clear" w:color="auto" w:fill="auto"/>
            <w:vAlign w:val="center"/>
          </w:tcPr>
          <w:p w14:paraId="7806EFB2" w14:textId="77777777"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3 is </w:t>
            </w:r>
            <w:proofErr w:type="gramStart"/>
            <w:r>
              <w:rPr>
                <w:lang w:val="en-US"/>
              </w:rPr>
              <w:t>preferred</w:t>
            </w:r>
            <w:proofErr w:type="gramEnd"/>
            <w:r>
              <w:rPr>
                <w:lang w:val="en-US"/>
              </w:rPr>
              <w:t xml:space="preserve"> and we can have common solution as LTE RACH-less HO as well as NTN.</w:t>
            </w:r>
          </w:p>
        </w:tc>
      </w:tr>
      <w:tr w:rsidR="009C7402" w14:paraId="40A7300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96B9089" w14:textId="713A4DD7" w:rsidR="009C7402" w:rsidRPr="009C7402" w:rsidRDefault="009C7402" w:rsidP="00585DF0">
            <w:pPr>
              <w:pStyle w:val="BodyText"/>
              <w:jc w:val="left"/>
              <w:rPr>
                <w:rFonts w:eastAsia="Malgun Gothic"/>
                <w:b w:val="0"/>
                <w:bCs w:val="0"/>
                <w:lang w:val="en-US" w:eastAsia="ko-KR"/>
              </w:rPr>
            </w:pPr>
            <w:r>
              <w:rPr>
                <w:rFonts w:eastAsia="Malgun Gothic" w:hint="eastAsia"/>
                <w:b w:val="0"/>
                <w:bCs w:val="0"/>
                <w:lang w:val="en-US" w:eastAsia="ko-KR"/>
              </w:rPr>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7" w:type="dxa"/>
            <w:shd w:val="clear" w:color="auto" w:fill="auto"/>
            <w:vAlign w:val="center"/>
          </w:tcPr>
          <w:p w14:paraId="55FC070C" w14:textId="74A86C0E" w:rsid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FD2CBE" w14:paraId="0D3F1366"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E415CEF" w14:textId="18A6635C" w:rsidR="00FD2CBE" w:rsidRPr="00FD2CBE" w:rsidRDefault="00FD2CBE" w:rsidP="00585DF0">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C970F19" w14:textId="6CE455E5" w:rsidR="00FD2CBE" w:rsidRDefault="00766D0E"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Option 2</w:t>
            </w:r>
            <w:r w:rsidR="007E664D">
              <w:rPr>
                <w:rFonts w:eastAsia="Malgun Gothic"/>
                <w:lang w:val="en-US" w:eastAsia="ko-KR"/>
              </w:rPr>
              <w:t xml:space="preserve"> (ok also with Option 1)</w:t>
            </w:r>
          </w:p>
        </w:tc>
        <w:tc>
          <w:tcPr>
            <w:tcW w:w="5667" w:type="dxa"/>
            <w:shd w:val="clear" w:color="auto" w:fill="auto"/>
            <w:vAlign w:val="center"/>
          </w:tcPr>
          <w:p w14:paraId="6A2AF67D" w14:textId="77777777" w:rsidR="00FD2CBE" w:rsidRPr="009C7402" w:rsidRDefault="00FD2CBE"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57" w14:textId="77777777" w:rsidR="00E32495" w:rsidRDefault="00E32495">
      <w:pPr>
        <w:pStyle w:val="BodyText"/>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Heading2"/>
        <w:ind w:left="0" w:firstLine="0"/>
        <w:rPr>
          <w:lang w:val="en-US"/>
        </w:rPr>
      </w:pPr>
      <w:r>
        <w:rPr>
          <w:lang w:val="en-US"/>
        </w:rPr>
        <w:lastRenderedPageBreak/>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BodyText"/>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w:t>
      </w:r>
      <w:proofErr w:type="gramStart"/>
      <w:r>
        <w:rPr>
          <w:lang w:val="en-US"/>
        </w:rPr>
        <w:t>is the benefit in</w:t>
      </w:r>
      <w:proofErr w:type="gramEnd"/>
      <w:r>
        <w:rPr>
          <w:lang w:val="en-US"/>
        </w:rPr>
        <w:t xml:space="preserve"> doing so when the MCG is failed and the UE may need to do anyway a L3 handover. Therefore, the simplest solution would be to not trigger an LTM cell switch while timer T316 is running (or after receiving an </w:t>
      </w:r>
      <w:proofErr w:type="spellStart"/>
      <w:r>
        <w:rPr>
          <w:i/>
          <w:iCs/>
          <w:lang w:val="en-US"/>
        </w:rPr>
        <w:t>MCGFailureInformation</w:t>
      </w:r>
      <w:proofErr w:type="spellEnd"/>
      <w:r>
        <w:rPr>
          <w:lang w:val="en-US"/>
        </w:rPr>
        <w:t xml:space="preserve"> message).</w:t>
      </w:r>
    </w:p>
    <w:p w14:paraId="4C19285C" w14:textId="77777777" w:rsidR="00E32495" w:rsidRDefault="00E32495">
      <w:pPr>
        <w:pStyle w:val="BodyText"/>
        <w:rPr>
          <w:lang w:val="en-US"/>
        </w:rPr>
      </w:pPr>
    </w:p>
    <w:p w14:paraId="4C19285D" w14:textId="77777777" w:rsidR="00E32495" w:rsidRDefault="000151DF">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5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6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7" w:type="dxa"/>
            <w:tcBorders>
              <w:top w:val="single" w:sz="4" w:space="0" w:color="auto"/>
            </w:tcBorders>
            <w:shd w:val="clear" w:color="auto" w:fill="auto"/>
            <w:vAlign w:val="center"/>
          </w:tcPr>
          <w:p w14:paraId="4C19286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w:t>
            </w:r>
            <w:proofErr w:type="gramStart"/>
            <w:r>
              <w:rPr>
                <w:rFonts w:hint="eastAsia"/>
                <w:lang w:val="en-US"/>
              </w:rPr>
              <w:t>And also</w:t>
            </w:r>
            <w:proofErr w:type="gramEnd"/>
            <w:r>
              <w:rPr>
                <w:rFonts w:hint="eastAsia"/>
                <w:lang w:val="en-US"/>
              </w:rPr>
              <w:t xml:space="preserve">, how can UE to feedback the </w:t>
            </w:r>
            <w:proofErr w:type="spellStart"/>
            <w:r>
              <w:rPr>
                <w:rFonts w:hint="eastAsia"/>
                <w:i/>
                <w:lang w:val="en-US"/>
              </w:rPr>
              <w:t>RRCReconfigurationComplete</w:t>
            </w:r>
            <w:proofErr w:type="spellEnd"/>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7" w:type="dxa"/>
            <w:shd w:val="clear" w:color="auto" w:fill="auto"/>
            <w:vAlign w:val="center"/>
          </w:tcPr>
          <w:p w14:paraId="4C19286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6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6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proofErr w:type="spellStart"/>
            <w:r w:rsidRPr="00963334">
              <w:rPr>
                <w:i/>
                <w:iCs/>
                <w:lang w:val="en-US"/>
              </w:rPr>
              <w:t>MCGFailureInformation</w:t>
            </w:r>
            <w:proofErr w:type="spellEnd"/>
            <w:r>
              <w:rPr>
                <w:lang w:val="en-US"/>
              </w:rPr>
              <w:t xml:space="preserve"> to MN), the UE has suspended MCG transmission of all RB's. The UE resumes the MCG transmission of RB's only upon MCG reconfiguration with 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898BFF9" w14:textId="2BAA16D0" w:rsidR="003D0DB4" w:rsidRDefault="003D0DB4" w:rsidP="003D0DB4">
            <w:pPr>
              <w:pStyle w:val="BodyText"/>
              <w:jc w:val="left"/>
              <w:rPr>
                <w:lang w:val="en-US"/>
              </w:rPr>
            </w:pPr>
            <w:r>
              <w:rPr>
                <w:b w:val="0"/>
                <w:bCs w:val="0"/>
                <w:lang w:val="en-US"/>
              </w:rPr>
              <w:t>Qualcomm</w:t>
            </w:r>
          </w:p>
        </w:tc>
        <w:tc>
          <w:tcPr>
            <w:tcW w:w="1701" w:type="dxa"/>
            <w:shd w:val="clear" w:color="auto" w:fill="auto"/>
            <w:vAlign w:val="center"/>
          </w:tcPr>
          <w:p w14:paraId="270997A3" w14:textId="373A00EE"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360B1C6F" w14:textId="77777777"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19E2959" w14:textId="517A6ABF" w:rsidR="00312874" w:rsidRDefault="00312874" w:rsidP="003D0DB4">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5AE9BBA" w14:textId="15548B87" w:rsidR="00312874" w:rsidRDefault="00104C6E"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50BF03" w14:textId="2CEE884A" w:rsidR="009C7402" w:rsidRPr="009C7402" w:rsidRDefault="009C7402" w:rsidP="003D0DB4">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056C008A" w14:textId="265DB1B9" w:rsidR="009C7402" w:rsidRDefault="009C7402" w:rsidP="009C7402">
            <w:pPr>
              <w:pStyle w:val="BodyTex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proofErr w:type="spellStart"/>
            <w:r w:rsidRPr="0091049B">
              <w:rPr>
                <w:i/>
                <w:lang w:val="en-US"/>
              </w:rPr>
              <w:t>MCGFailureInformation</w:t>
            </w:r>
            <w:proofErr w:type="spellEnd"/>
            <w:r w:rsidRPr="009C7402">
              <w:rPr>
                <w:lang w:val="en-US"/>
              </w:rPr>
              <w:t xml:space="preserve"> message.</w:t>
            </w:r>
          </w:p>
        </w:tc>
      </w:tr>
      <w:tr w:rsidR="007E664D" w14:paraId="5510A60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9077E12" w14:textId="2660E71F" w:rsidR="007E664D" w:rsidRPr="007E664D" w:rsidRDefault="007E664D" w:rsidP="003D0DB4">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F7C5D64" w14:textId="34F7F9AA" w:rsidR="007E664D" w:rsidRDefault="007E664D"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1117B1E7" w14:textId="77777777" w:rsidR="007E664D" w:rsidRPr="009C7402" w:rsidRDefault="007E664D" w:rsidP="009C7402">
            <w:pPr>
              <w:pStyle w:val="BodyText"/>
              <w:cnfStyle w:val="000000000000" w:firstRow="0" w:lastRow="0" w:firstColumn="0" w:lastColumn="0" w:oddVBand="0" w:evenVBand="0" w:oddHBand="0" w:evenHBand="0" w:firstRowFirstColumn="0" w:firstRowLastColumn="0" w:lastRowFirstColumn="0" w:lastRowLastColumn="0"/>
              <w:rPr>
                <w:lang w:val="en-US"/>
              </w:rPr>
            </w:pP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Heading2"/>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BodyText"/>
        <w:rPr>
          <w:lang w:val="en-US"/>
        </w:rPr>
      </w:pPr>
      <w:r>
        <w:rPr>
          <w:lang w:val="en-US"/>
        </w:rPr>
        <w:lastRenderedPageBreak/>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Heading2"/>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BodyText"/>
        <w:rPr>
          <w:lang w:val="en-US"/>
        </w:rPr>
      </w:pPr>
      <w:r>
        <w:rPr>
          <w:lang w:val="en-US"/>
        </w:rPr>
        <w:t xml:space="preserve">1.  So </w:t>
      </w:r>
      <w:proofErr w:type="gramStart"/>
      <w:r>
        <w:rPr>
          <w:lang w:val="en-US"/>
        </w:rPr>
        <w:t>far</w:t>
      </w:r>
      <w:proofErr w:type="gramEnd"/>
      <w:r>
        <w:rPr>
          <w:lang w:val="en-US"/>
        </w:rPr>
        <w:t xml:space="preserve"> the presence of the </w:t>
      </w:r>
      <w:proofErr w:type="spellStart"/>
      <w:r>
        <w:rPr>
          <w:lang w:val="en-US"/>
        </w:rPr>
        <w:t>reconfigurationWithSync</w:t>
      </w:r>
      <w:proofErr w:type="spellEnd"/>
      <w:r>
        <w:rPr>
          <w:lang w:val="en-US"/>
        </w:rPr>
        <w:t xml:space="preserve"> within an </w:t>
      </w:r>
      <w:proofErr w:type="spellStart"/>
      <w:r>
        <w:rPr>
          <w:lang w:val="en-US"/>
        </w:rPr>
        <w:t>RRCReconfiguration</w:t>
      </w:r>
      <w:proofErr w:type="spellEnd"/>
      <w:r>
        <w:rPr>
          <w:lang w:val="en-US"/>
        </w:rPr>
        <w:t xml:space="preserve"> message always implies that random access procedure is triggered. This implies that exception for the RACH-less LTM would need to be captured in e.g., section 5.3.5.3 and section 5.3.5.5.2.</w:t>
      </w:r>
    </w:p>
    <w:p w14:paraId="4C192879" w14:textId="77777777" w:rsidR="00E32495" w:rsidRDefault="000151DF">
      <w:pPr>
        <w:pStyle w:val="BodyText"/>
        <w:rPr>
          <w:lang w:val="en-US"/>
        </w:rPr>
      </w:pPr>
      <w:r>
        <w:rPr>
          <w:lang w:val="en-US"/>
        </w:rPr>
        <w:t xml:space="preserve">2. The UE actions upon the presence of the field </w:t>
      </w:r>
      <w:proofErr w:type="spellStart"/>
      <w:r>
        <w:rPr>
          <w:lang w:val="en-US"/>
        </w:rPr>
        <w:t>reconfigurationWithSync</w:t>
      </w:r>
      <w:proofErr w:type="spellEnd"/>
      <w:r>
        <w:rPr>
          <w:lang w:val="en-US"/>
        </w:rPr>
        <w:t xml:space="preserve"> are widely spread in the procedural text and ASN.1 field description (there are current about 125 </w:t>
      </w:r>
      <w:proofErr w:type="gramStart"/>
      <w:r>
        <w:rPr>
          <w:lang w:val="en-US"/>
        </w:rPr>
        <w:t>where ”</w:t>
      </w:r>
      <w:proofErr w:type="spellStart"/>
      <w:r>
        <w:rPr>
          <w:lang w:val="en-US"/>
        </w:rPr>
        <w:t>reconfigurationWithSync</w:t>
      </w:r>
      <w:proofErr w:type="spellEnd"/>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BodyText"/>
        <w:rPr>
          <w:lang w:val="en-US"/>
        </w:rPr>
      </w:pPr>
      <w:r>
        <w:rPr>
          <w:lang w:val="en-US"/>
        </w:rPr>
        <w:t>3. Only few actions of section 5.3.5.5.1 are needed for LTM</w:t>
      </w:r>
    </w:p>
    <w:p w14:paraId="4C19287B" w14:textId="77777777" w:rsidR="00E32495" w:rsidRDefault="000151DF">
      <w:pPr>
        <w:pStyle w:val="BodyText"/>
        <w:rPr>
          <w:lang w:val="en-US"/>
        </w:rPr>
      </w:pPr>
      <w:r>
        <w:rPr>
          <w:lang w:val="en-US"/>
        </w:rPr>
        <w:t>Therefore, the proposal would be to not re-use the legacy reconfiguration with sync procedure for LTM.</w:t>
      </w:r>
    </w:p>
    <w:p w14:paraId="4C19287C" w14:textId="77777777" w:rsidR="00E32495" w:rsidRDefault="00E32495">
      <w:pPr>
        <w:pStyle w:val="BodyText"/>
        <w:rPr>
          <w:lang w:val="en-US"/>
        </w:rPr>
      </w:pPr>
    </w:p>
    <w:p w14:paraId="4C19287D" w14:textId="77777777" w:rsidR="00E32495" w:rsidRDefault="000151DF">
      <w:pPr>
        <w:pStyle w:val="BodyText"/>
        <w:rPr>
          <w:b/>
          <w:bCs/>
          <w:lang w:val="en-US"/>
        </w:rPr>
      </w:pPr>
      <w:r>
        <w:rPr>
          <w:b/>
          <w:bCs/>
          <w:lang w:val="en-US"/>
        </w:rPr>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7"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E32495">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7" w:type="dxa"/>
            <w:tcBorders>
              <w:top w:val="single" w:sz="4" w:space="0" w:color="auto"/>
            </w:tcBorders>
            <w:shd w:val="clear" w:color="auto" w:fill="auto"/>
            <w:vAlign w:val="center"/>
          </w:tcPr>
          <w:p w14:paraId="4C1928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8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8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BodyText"/>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1708B8D2" w14:textId="77777777"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7" w:type="dxa"/>
            <w:shd w:val="clear" w:color="auto" w:fill="auto"/>
            <w:vAlign w:val="center"/>
          </w:tcPr>
          <w:p w14:paraId="31D170D0" w14:textId="77777777"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0A1F506D" w14:textId="77777777" w:rsid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7" w:type="dxa"/>
            <w:shd w:val="clear" w:color="auto" w:fill="auto"/>
            <w:vAlign w:val="center"/>
          </w:tcPr>
          <w:p w14:paraId="17673E2A" w14:textId="77777777"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8E" w14:textId="77777777" w:rsidR="00E32495" w:rsidRDefault="00E32495">
      <w:pPr>
        <w:pStyle w:val="BodyText"/>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Heading2"/>
        <w:ind w:left="0" w:firstLine="0"/>
        <w:rPr>
          <w:lang w:val="en-US"/>
        </w:rPr>
      </w:pPr>
      <w:r>
        <w:rPr>
          <w:lang w:val="en-US"/>
        </w:rPr>
        <w:t>FFS #16</w:t>
      </w:r>
    </w:p>
    <w:p w14:paraId="4C192891" w14:textId="77777777" w:rsidR="00E32495" w:rsidRDefault="000151DF">
      <w:pPr>
        <w:pStyle w:val="EditorsNote"/>
        <w:rPr>
          <w:i/>
          <w:iCs/>
          <w:lang w:val="en-US"/>
        </w:rPr>
      </w:pPr>
      <w:r>
        <w:rPr>
          <w:i/>
          <w:iCs/>
          <w:lang w:val="en-US"/>
        </w:rPr>
        <w:t xml:space="preserve">Editor’s Note: FFS on whether the sending of the </w:t>
      </w:r>
      <w:proofErr w:type="spellStart"/>
      <w:r>
        <w:rPr>
          <w:i/>
          <w:iCs/>
          <w:lang w:val="en-US"/>
        </w:rPr>
        <w:t>RRCReconfigurationComplete</w:t>
      </w:r>
      <w:proofErr w:type="spellEnd"/>
      <w:r>
        <w:rPr>
          <w:i/>
          <w:iCs/>
          <w:lang w:val="en-US"/>
        </w:rPr>
        <w:t xml:space="preserve"> message should be triggered in this section or in section 5.3.5.3 (i.e., Reception of an </w:t>
      </w:r>
      <w:proofErr w:type="spellStart"/>
      <w:r>
        <w:rPr>
          <w:i/>
          <w:iCs/>
          <w:lang w:val="en-US"/>
        </w:rPr>
        <w:t>RRCReconfiguration</w:t>
      </w:r>
      <w:proofErr w:type="spellEnd"/>
      <w:r>
        <w:rPr>
          <w:i/>
          <w:iCs/>
          <w:lang w:val="en-US"/>
        </w:rPr>
        <w:t xml:space="preserve"> by the UE).</w:t>
      </w:r>
    </w:p>
    <w:p w14:paraId="4C192892" w14:textId="77777777" w:rsidR="00E32495" w:rsidRDefault="000151DF">
      <w:pPr>
        <w:pStyle w:val="BodyText"/>
        <w:rPr>
          <w:lang w:val="en-US"/>
        </w:rPr>
      </w:pPr>
      <w:r>
        <w:rPr>
          <w:lang w:val="en-US"/>
        </w:rPr>
        <w:t xml:space="preserve">In current RRC Running CR the assumption is that the </w:t>
      </w:r>
      <w:proofErr w:type="spellStart"/>
      <w:r>
        <w:rPr>
          <w:i/>
          <w:iCs/>
          <w:lang w:val="en-US"/>
        </w:rPr>
        <w:t>RRCReconfigurationComplete</w:t>
      </w:r>
      <w:proofErr w:type="spellEnd"/>
      <w:r>
        <w:rPr>
          <w:lang w:val="en-US"/>
        </w:rPr>
        <w:t xml:space="preserve"> message is sent only after that the UE has confirmed that the UE has switched to the indicated target cell in the LTM cell switch MAC CE (e.g., the UE is switched to the new beam indicated). Therefore, due to these MAC-RRC interactions </w:t>
      </w:r>
      <w:r>
        <w:rPr>
          <w:lang w:val="en-US"/>
        </w:rPr>
        <w:lastRenderedPageBreak/>
        <w:t xml:space="preserve">there are benefits to have the sending of the </w:t>
      </w:r>
      <w:proofErr w:type="spellStart"/>
      <w:r>
        <w:rPr>
          <w:i/>
          <w:iCs/>
          <w:lang w:val="en-US"/>
        </w:rPr>
        <w:t>RRCReconfigurationComplete</w:t>
      </w:r>
      <w:proofErr w:type="spellEnd"/>
      <w:r>
        <w:rPr>
          <w:i/>
          <w:iCs/>
          <w:lang w:val="en-US"/>
        </w:rPr>
        <w:t xml:space="preserve"> </w:t>
      </w:r>
      <w:r>
        <w:rPr>
          <w:lang w:val="en-US"/>
        </w:rPr>
        <w:t>message within section 5.3.5.x.5 rather than in 5.3.5.3.</w:t>
      </w:r>
    </w:p>
    <w:p w14:paraId="4C192893" w14:textId="77777777" w:rsidR="00E32495" w:rsidRDefault="00E32495">
      <w:pPr>
        <w:pStyle w:val="BodyText"/>
        <w:rPr>
          <w:lang w:val="en-US"/>
        </w:rPr>
      </w:pPr>
    </w:p>
    <w:p w14:paraId="4C192894" w14:textId="77777777" w:rsidR="00E32495" w:rsidRDefault="000151DF">
      <w:pPr>
        <w:pStyle w:val="BodyText"/>
        <w:rPr>
          <w:b/>
          <w:bCs/>
          <w:lang w:val="en-US"/>
        </w:rPr>
      </w:pPr>
      <w:r>
        <w:rPr>
          <w:b/>
          <w:bCs/>
          <w:lang w:val="en-US"/>
        </w:rPr>
        <w:t xml:space="preserve">Question 13: Do companies agree to have the sending of the </w:t>
      </w:r>
      <w:proofErr w:type="spellStart"/>
      <w:r>
        <w:rPr>
          <w:b/>
          <w:bCs/>
          <w:i/>
          <w:iCs/>
          <w:lang w:val="en-US"/>
        </w:rPr>
        <w:t>RRCReconfigurationComplete</w:t>
      </w:r>
      <w:proofErr w:type="spellEnd"/>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proofErr w:type="spellStart"/>
            <w:r>
              <w:rPr>
                <w:i/>
                <w:iCs/>
                <w:lang w:val="en-US"/>
              </w:rPr>
              <w:t>RRCReconfigurationComplete</w:t>
            </w:r>
            <w:proofErr w:type="spellEnd"/>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 xml:space="preserve">the </w:t>
            </w:r>
            <w:proofErr w:type="spellStart"/>
            <w:r>
              <w:rPr>
                <w:lang w:val="en-US"/>
              </w:rPr>
              <w:t>RRCReconfigurationComplete</w:t>
            </w:r>
            <w:proofErr w:type="spellEnd"/>
            <w:r>
              <w:rPr>
                <w:lang w:val="en-US"/>
              </w:rPr>
              <w:t xml:space="preserv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w:t>
            </w:r>
            <w:proofErr w:type="spellStart"/>
            <w:r>
              <w:rPr>
                <w:rFonts w:hint="eastAsia"/>
                <w:lang w:val="en-US"/>
              </w:rPr>
              <w:t>RRCReconfigurationComplete</w:t>
            </w:r>
            <w:proofErr w:type="spellEnd"/>
            <w:r>
              <w:rPr>
                <w:rFonts w:hint="eastAsia"/>
                <w:lang w:val="en-US"/>
              </w:rPr>
              <w:t xml:space="preserv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w:t>
            </w:r>
            <w:proofErr w:type="spellStart"/>
            <w:r>
              <w:rPr>
                <w:rFonts w:hint="eastAsia"/>
                <w:lang w:val="en-US"/>
              </w:rPr>
              <w:t>RRCReconfigurationComplete</w:t>
            </w:r>
            <w:proofErr w:type="spellEnd"/>
            <w:r>
              <w:rPr>
                <w:rFonts w:hint="eastAsia"/>
                <w:lang w:val="en-US"/>
              </w:rPr>
              <w:t xml:space="preserve"> message within the LTM cell switch execution section is </w:t>
            </w:r>
            <w:proofErr w:type="gramStart"/>
            <w:r>
              <w:rPr>
                <w:rFonts w:hint="eastAsia"/>
                <w:lang w:val="en-US"/>
              </w:rPr>
              <w:t>similar to</w:t>
            </w:r>
            <w:proofErr w:type="gramEnd"/>
            <w:r>
              <w:rPr>
                <w:rFonts w:hint="eastAsia"/>
                <w:lang w:val="en-US"/>
              </w:rPr>
              <w:t xml:space="preserve"> what is captured in the section 5.3.5.3. And the UE execution order is the same, </w:t>
            </w:r>
            <w:proofErr w:type="gramStart"/>
            <w:r>
              <w:rPr>
                <w:rFonts w:hint="eastAsia"/>
                <w:lang w:val="en-US"/>
              </w:rPr>
              <w:t>i.e.</w:t>
            </w:r>
            <w:proofErr w:type="gramEnd"/>
            <w:r>
              <w:rPr>
                <w:rFonts w:hint="eastAsia"/>
                <w:lang w:val="en-US"/>
              </w:rPr>
              <w:t xml:space="preserv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BodyText"/>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w:t>
            </w:r>
            <w:proofErr w:type="gramStart"/>
            <w:r>
              <w:rPr>
                <w:lang w:val="en-US"/>
              </w:rPr>
              <w:t>Otherwise</w:t>
            </w:r>
            <w:proofErr w:type="gramEnd"/>
            <w:r>
              <w:rPr>
                <w:lang w:val="en-US"/>
              </w:rPr>
              <w:t xml:space="preserv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bl>
    <w:p w14:paraId="4C1928A7" w14:textId="77777777" w:rsidR="00E32495" w:rsidRDefault="00E32495">
      <w:pPr>
        <w:pStyle w:val="BodyText"/>
        <w:rPr>
          <w:lang w:val="en-US"/>
        </w:rPr>
      </w:pPr>
    </w:p>
    <w:p w14:paraId="4C1928A8" w14:textId="77777777" w:rsidR="00E32495" w:rsidRDefault="00E32495">
      <w:pPr>
        <w:pStyle w:val="EditorsNote"/>
        <w:rPr>
          <w:i/>
          <w:iCs/>
          <w:lang w:val="en-US"/>
        </w:rPr>
      </w:pPr>
    </w:p>
    <w:p w14:paraId="4C1928A9" w14:textId="77777777" w:rsidR="00E32495" w:rsidRDefault="000151DF">
      <w:pPr>
        <w:pStyle w:val="Heading2"/>
        <w:ind w:left="0" w:firstLine="0"/>
        <w:rPr>
          <w:lang w:val="en-US"/>
        </w:rPr>
      </w:pPr>
      <w:r>
        <w:rPr>
          <w:lang w:val="en-US"/>
        </w:rPr>
        <w:lastRenderedPageBreak/>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BodyText"/>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BodyText"/>
        <w:rPr>
          <w:lang w:val="en-US"/>
        </w:rPr>
      </w:pPr>
      <w:r>
        <w:rPr>
          <w:lang w:val="en-US"/>
        </w:rPr>
        <w:t xml:space="preserve">In general, the understanding is that there are no </w:t>
      </w:r>
      <w:proofErr w:type="gramStart"/>
      <w:r>
        <w:rPr>
          <w:lang w:val="en-US"/>
        </w:rPr>
        <w:t>particular differences</w:t>
      </w:r>
      <w:proofErr w:type="gramEnd"/>
      <w:r>
        <w:rPr>
          <w:lang w:val="en-US"/>
        </w:rPr>
        <w:t xml:space="preserve"> on the UE actions for the case of a LTM cell switch and an LTM cell switch and thus we see no need to indicate a subsequent LTM cell switch explicitly to the UE.</w:t>
      </w:r>
    </w:p>
    <w:p w14:paraId="4C1928AD" w14:textId="77777777" w:rsidR="00E32495" w:rsidRDefault="00E32495">
      <w:pPr>
        <w:pStyle w:val="BodyText"/>
        <w:rPr>
          <w:lang w:val="en-US"/>
        </w:rPr>
      </w:pPr>
    </w:p>
    <w:p w14:paraId="4C1928AE" w14:textId="77777777" w:rsidR="00E32495" w:rsidRDefault="000151DF">
      <w:pPr>
        <w:pStyle w:val="BodyText"/>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w:t>
            </w:r>
            <w:proofErr w:type="gramStart"/>
            <w:r>
              <w:rPr>
                <w:rFonts w:hint="eastAsia"/>
                <w:lang w:val="en-US"/>
              </w:rPr>
              <w:t>procedure;</w:t>
            </w:r>
            <w:proofErr w:type="gramEnd"/>
          </w:p>
          <w:p w14:paraId="4C1928B7"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L1 measurement and TCI configuration for LTM after the LTM cell switch execution procedure is successfully </w:t>
            </w:r>
            <w:proofErr w:type="gramStart"/>
            <w:r>
              <w:rPr>
                <w:rFonts w:hint="eastAsia"/>
                <w:lang w:val="en-US"/>
              </w:rPr>
              <w:t>complete;</w:t>
            </w:r>
            <w:proofErr w:type="gramEnd"/>
          </w:p>
          <w:p w14:paraId="4C1928B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C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BodyText"/>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BodyText"/>
              <w:jc w:val="left"/>
              <w:rPr>
                <w:b w:val="0"/>
                <w:bCs w:val="0"/>
                <w:lang w:val="en-US"/>
              </w:rPr>
            </w:pPr>
            <w:r>
              <w:rPr>
                <w:rFonts w:hint="eastAsia"/>
                <w:b w:val="0"/>
                <w:bCs w:val="0"/>
                <w:lang w:val="en-US"/>
              </w:rPr>
              <w:lastRenderedPageBreak/>
              <w:t>O</w:t>
            </w:r>
            <w:r>
              <w:rPr>
                <w:b w:val="0"/>
                <w:bCs w:val="0"/>
                <w:lang w:val="en-US"/>
              </w:rPr>
              <w:t>PPO</w:t>
            </w:r>
          </w:p>
        </w:tc>
        <w:tc>
          <w:tcPr>
            <w:tcW w:w="1701" w:type="dxa"/>
            <w:shd w:val="clear" w:color="auto" w:fill="auto"/>
            <w:vAlign w:val="center"/>
          </w:tcPr>
          <w:p w14:paraId="5B2D3F89" w14:textId="53F7E63D"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4BF8C39B" w:rsidR="00D429B7" w:rsidRPr="00D429B7" w:rsidRDefault="00D429B7" w:rsidP="002737E5">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7BC7451D" w14:textId="44AF5AA1" w:rsidR="00D429B7" w:rsidRDefault="00D429B7"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6" w:type="dxa"/>
            <w:shd w:val="clear" w:color="auto" w:fill="auto"/>
            <w:vAlign w:val="center"/>
          </w:tcPr>
          <w:p w14:paraId="26B363AC" w14:textId="77777777" w:rsidR="00D429B7" w:rsidRDefault="00D429B7"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C6" w14:textId="77777777" w:rsidR="00E32495" w:rsidRDefault="00E32495">
      <w:pPr>
        <w:pStyle w:val="BodyText"/>
        <w:rPr>
          <w:lang w:val="en-US"/>
        </w:rPr>
      </w:pPr>
    </w:p>
    <w:p w14:paraId="4C1928C7" w14:textId="77777777" w:rsidR="00E32495" w:rsidRDefault="000151DF">
      <w:pPr>
        <w:pStyle w:val="BodyText"/>
        <w:rPr>
          <w:lang w:val="en-US"/>
        </w:rPr>
      </w:pPr>
      <w:r>
        <w:rPr>
          <w:lang w:val="en-US"/>
        </w:rPr>
        <w:t xml:space="preserve">About the cross-layer interaction, part of them </w:t>
      </w:r>
      <w:proofErr w:type="gramStart"/>
      <w:r>
        <w:rPr>
          <w:lang w:val="en-US"/>
        </w:rPr>
        <w:t>are</w:t>
      </w:r>
      <w:proofErr w:type="gramEnd"/>
      <w:r>
        <w:rPr>
          <w:lang w:val="en-US"/>
        </w:rPr>
        <w:t xml:space="preserv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Heading2"/>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BodyText"/>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w:t>
      </w:r>
      <w:proofErr w:type="gramStart"/>
      <w:r>
        <w:rPr>
          <w:lang w:val="en-US"/>
        </w:rPr>
        <w:t>optimization</w:t>
      </w:r>
      <w:proofErr w:type="gramEnd"/>
      <w:r>
        <w:rPr>
          <w:lang w:val="en-US"/>
        </w:rPr>
        <w:t xml:space="preserve"> </w:t>
      </w:r>
    </w:p>
    <w:p w14:paraId="4C1928D2" w14:textId="77777777" w:rsidR="00E32495" w:rsidRDefault="00E32495">
      <w:pPr>
        <w:pStyle w:val="BodyText"/>
        <w:rPr>
          <w:lang w:val="en-US"/>
        </w:rPr>
      </w:pPr>
    </w:p>
    <w:p w14:paraId="4C1928D3" w14:textId="77777777" w:rsidR="00E32495" w:rsidRDefault="00E32495">
      <w:pPr>
        <w:pStyle w:val="BodyText"/>
        <w:rPr>
          <w:lang w:val="en-US"/>
        </w:rPr>
      </w:pPr>
    </w:p>
    <w:p w14:paraId="4C1928D4" w14:textId="77777777" w:rsidR="00E32495" w:rsidRDefault="000151DF">
      <w:pPr>
        <w:pStyle w:val="Heading2"/>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BodyText"/>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proofErr w:type="spellStart"/>
      <w:r>
        <w:rPr>
          <w:i/>
          <w:iCs/>
        </w:rPr>
        <w:t>RRCReconfiguration</w:t>
      </w:r>
      <w:proofErr w:type="spellEnd"/>
      <w:r>
        <w:rPr>
          <w:i/>
          <w:iCs/>
        </w:rPr>
        <w:t xml:space="preserve"> </w:t>
      </w:r>
      <w:r>
        <w:t xml:space="preserve">via SRB3, or within an SCG </w:t>
      </w:r>
      <w:proofErr w:type="spellStart"/>
      <w:r>
        <w:rPr>
          <w:i/>
          <w:iCs/>
        </w:rPr>
        <w:t>RRCReconfiguration</w:t>
      </w:r>
      <w:proofErr w:type="spellEnd"/>
      <w:r>
        <w:rPr>
          <w:i/>
          <w:iCs/>
        </w:rPr>
        <w:t xml:space="preserve"> </w:t>
      </w:r>
      <w:r>
        <w:t xml:space="preserve">that is embedded within an MCG </w:t>
      </w:r>
      <w:proofErr w:type="spellStart"/>
      <w:r>
        <w:rPr>
          <w:i/>
          <w:iCs/>
        </w:rPr>
        <w:t>RRCReconfiguration</w:t>
      </w:r>
      <w:proofErr w:type="spellEnd"/>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BodyText"/>
      </w:pPr>
    </w:p>
    <w:p w14:paraId="4C1928D8" w14:textId="77777777" w:rsidR="00E32495" w:rsidRDefault="000151DF">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BodyText"/>
              <w:jc w:val="left"/>
              <w:rPr>
                <w:lang w:val="en-US"/>
              </w:rPr>
            </w:pPr>
            <w:r>
              <w:rPr>
                <w:rFonts w:hint="eastAsia"/>
                <w:b w:val="0"/>
                <w:bCs w:val="0"/>
                <w:lang w:val="en-US"/>
              </w:rPr>
              <w:lastRenderedPageBreak/>
              <w:t>CATT</w:t>
            </w:r>
          </w:p>
        </w:tc>
        <w:tc>
          <w:tcPr>
            <w:tcW w:w="1701" w:type="dxa"/>
            <w:tcBorders>
              <w:top w:val="single" w:sz="4" w:space="0" w:color="auto"/>
            </w:tcBorders>
            <w:shd w:val="clear" w:color="auto" w:fill="auto"/>
            <w:vAlign w:val="center"/>
          </w:tcPr>
          <w:p w14:paraId="4C1928D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question is a bit </w:t>
            </w:r>
            <w:proofErr w:type="gramStart"/>
            <w:r>
              <w:rPr>
                <w:rFonts w:hint="eastAsia"/>
                <w:lang w:val="en-US"/>
              </w:rPr>
              <w:t>confusing,</w:t>
            </w:r>
            <w:proofErr w:type="gramEnd"/>
            <w:r>
              <w:rPr>
                <w:rFonts w:hint="eastAsia"/>
                <w:lang w:val="en-US"/>
              </w:rPr>
              <w:t xml:space="preserve"> does it mean:</w:t>
            </w:r>
          </w:p>
          <w:p w14:paraId="4C1928E0"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w:t>
            </w:r>
            <w:proofErr w:type="gramStart"/>
            <w:r>
              <w:rPr>
                <w:rFonts w:hint="eastAsia"/>
                <w:lang w:val="en-US"/>
              </w:rPr>
              <w:t>both of the above</w:t>
            </w:r>
            <w:proofErr w:type="gramEnd"/>
            <w:r>
              <w:rPr>
                <w:rFonts w:hint="eastAsia"/>
                <w:lang w:val="en-US"/>
              </w:rPr>
              <w:t xml:space="preserve"> case in R18.</w:t>
            </w:r>
          </w:p>
          <w:p w14:paraId="4C1928E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w:t>
            </w:r>
            <w:proofErr w:type="gramStart"/>
            <w:r>
              <w:rPr>
                <w:rFonts w:hint="eastAsia"/>
                <w:lang w:val="en-US"/>
              </w:rPr>
              <w:t>i.e.</w:t>
            </w:r>
            <w:proofErr w:type="gramEnd"/>
            <w:r>
              <w:rPr>
                <w:rFonts w:hint="eastAsia"/>
                <w:lang w:val="en-US"/>
              </w:rPr>
              <w:t xml:space="preserv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w:t>
            </w:r>
            <w:proofErr w:type="gramStart"/>
            <w:r>
              <w:rPr>
                <w:rFonts w:hint="eastAsia"/>
                <w:lang w:val="en-US"/>
              </w:rPr>
              <w:t>e.g.</w:t>
            </w:r>
            <w:proofErr w:type="gramEnd"/>
            <w:r>
              <w:rPr>
                <w:rFonts w:hint="eastAsia"/>
                <w:lang w:val="en-US"/>
              </w:rPr>
              <w:t xml:space="preserve"> how to handle with the current SCG configuration at MCG LTM? </w:t>
            </w:r>
          </w:p>
          <w:p w14:paraId="4C1928E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1: MCG LTM is not allowed in NR-DC, </w:t>
            </w:r>
            <w:proofErr w:type="gramStart"/>
            <w:r>
              <w:rPr>
                <w:rFonts w:hint="eastAsia"/>
                <w:lang w:val="en-US"/>
              </w:rPr>
              <w:t>i.e.</w:t>
            </w:r>
            <w:proofErr w:type="gramEnd"/>
            <w:r>
              <w:rPr>
                <w:rFonts w:hint="eastAsia"/>
                <w:lang w:val="en-US"/>
              </w:rPr>
              <w:t xml:space="preserve"> the MN should explicitly release the SCG before/when configuring MCG LTM.</w:t>
            </w:r>
          </w:p>
          <w:p w14:paraId="4C1928ED"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w:t>
            </w:r>
            <w:proofErr w:type="gramStart"/>
            <w:r>
              <w:rPr>
                <w:rFonts w:hint="eastAsia"/>
                <w:lang w:val="en-US"/>
              </w:rPr>
              <w:t>i.e.</w:t>
            </w:r>
            <w:proofErr w:type="gramEnd"/>
            <w:r>
              <w:rPr>
                <w:rFonts w:hint="eastAsia"/>
                <w:lang w:val="en-US"/>
              </w:rPr>
              <w:t xml:space="preserve"> DC to SA mobility). In this case, the target cell can configure SCG release in the LTM candidate cell configuration, </w:t>
            </w:r>
            <w:proofErr w:type="gramStart"/>
            <w:r>
              <w:rPr>
                <w:rFonts w:hint="eastAsia"/>
                <w:lang w:val="en-US"/>
              </w:rPr>
              <w:t>i.e.</w:t>
            </w:r>
            <w:proofErr w:type="gramEnd"/>
            <w:r>
              <w:rPr>
                <w:rFonts w:hint="eastAsia"/>
                <w:lang w:val="en-US"/>
              </w:rPr>
              <w:t xml:space="preserve"> the MCG LTM configuration includes </w:t>
            </w:r>
            <w:proofErr w:type="spellStart"/>
            <w:r>
              <w:rPr>
                <w:rFonts w:hint="eastAsia"/>
                <w:lang w:val="en-US"/>
              </w:rPr>
              <w:t>mrdc-SecondaryCellGroupConfig</w:t>
            </w:r>
            <w:proofErr w:type="spellEnd"/>
            <w:r>
              <w:rPr>
                <w:rFonts w:hint="eastAsia"/>
                <w:lang w:val="en-US"/>
              </w:rPr>
              <w:t xml:space="preserve"> set to release.</w:t>
            </w:r>
          </w:p>
          <w:p w14:paraId="4C1928EE"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w:t>
            </w:r>
            <w:proofErr w:type="gramStart"/>
            <w:r>
              <w:rPr>
                <w:rFonts w:hint="eastAsia"/>
                <w:lang w:val="en-US"/>
              </w:rPr>
              <w:t>i.e.</w:t>
            </w:r>
            <w:proofErr w:type="gramEnd"/>
            <w:r>
              <w:rPr>
                <w:rFonts w:hint="eastAsia"/>
                <w:lang w:val="en-US"/>
              </w:rPr>
              <w:t xml:space="preserve"> the MCG LTM execution shall not impact the current SCG configuration, and then there is no need to release SCG due to MCG LTM execution. </w:t>
            </w:r>
          </w:p>
          <w:p w14:paraId="5737735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F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BodyText"/>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8F5" w14:textId="77777777" w:rsidR="00E32495" w:rsidRDefault="00E32495">
      <w:pPr>
        <w:pStyle w:val="BodyText"/>
        <w:rPr>
          <w:b/>
          <w:bCs/>
          <w:lang w:val="en-US"/>
        </w:rPr>
      </w:pPr>
    </w:p>
    <w:p w14:paraId="4C1928F6" w14:textId="77777777" w:rsidR="00E32495" w:rsidRDefault="00E32495">
      <w:pPr>
        <w:pStyle w:val="BodyText"/>
        <w:rPr>
          <w:b/>
          <w:bCs/>
          <w:lang w:val="en-US"/>
        </w:rPr>
      </w:pPr>
    </w:p>
    <w:p w14:paraId="4C1928F7" w14:textId="77777777" w:rsidR="00E32495" w:rsidRDefault="000151DF">
      <w:pPr>
        <w:pStyle w:val="BodyText"/>
        <w:rPr>
          <w:b/>
          <w:bCs/>
          <w:lang w:val="en-US"/>
        </w:rPr>
      </w:pPr>
      <w:r>
        <w:rPr>
          <w:b/>
          <w:bCs/>
          <w:lang w:val="en-US"/>
        </w:rPr>
        <w:lastRenderedPageBreak/>
        <w:t xml:space="preserve">Question 16: Do companies agree that the </w:t>
      </w:r>
      <w:r>
        <w:rPr>
          <w:b/>
          <w:bCs/>
          <w:i/>
          <w:iCs/>
          <w:lang w:val="en-US"/>
        </w:rPr>
        <w:t>LTM-Config</w:t>
      </w:r>
      <w:r>
        <w:rPr>
          <w:b/>
          <w:bCs/>
          <w:lang w:val="en-US"/>
        </w:rPr>
        <w:t xml:space="preserve"> IE for an SCG can be received by the UE either via an SCG </w:t>
      </w:r>
      <w:proofErr w:type="spellStart"/>
      <w:r>
        <w:rPr>
          <w:b/>
          <w:bCs/>
          <w:i/>
          <w:iCs/>
          <w:lang w:val="en-US"/>
        </w:rPr>
        <w:t>RRCReconfiguration</w:t>
      </w:r>
      <w:proofErr w:type="spellEnd"/>
      <w:r>
        <w:rPr>
          <w:b/>
          <w:bCs/>
          <w:lang w:val="en-US"/>
        </w:rPr>
        <w:t xml:space="preserve"> via SRB3 or embedded via an MCG </w:t>
      </w:r>
      <w:proofErr w:type="spellStart"/>
      <w:r>
        <w:rPr>
          <w:b/>
          <w:bCs/>
          <w:i/>
          <w:iCs/>
          <w:lang w:val="en-US"/>
        </w:rPr>
        <w:t>RRCReconfiguration</w:t>
      </w:r>
      <w:proofErr w:type="spellEnd"/>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proofErr w:type="spellStart"/>
            <w:r w:rsidRPr="00FD13AB">
              <w:rPr>
                <w:i/>
                <w:iCs/>
                <w:lang w:val="en-US"/>
              </w:rPr>
              <w:t>RRCReconfiguration</w:t>
            </w:r>
            <w:proofErr w:type="spellEnd"/>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BodyText"/>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BodyText"/>
              <w:jc w:val="left"/>
              <w:rPr>
                <w:rFonts w:eastAsia="Malgun Gothic" w:hint="eastAsia"/>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908" w14:textId="77777777" w:rsidR="00E32495" w:rsidRDefault="00E32495">
      <w:pPr>
        <w:pStyle w:val="BodyText"/>
      </w:pPr>
    </w:p>
    <w:p w14:paraId="4C192909" w14:textId="77777777" w:rsidR="00E32495" w:rsidRDefault="00E32495"/>
    <w:p w14:paraId="4C19290A" w14:textId="77777777" w:rsidR="00E32495" w:rsidRDefault="000151DF">
      <w:pPr>
        <w:pStyle w:val="Heading2"/>
        <w:ind w:left="0" w:firstLine="0"/>
        <w:rPr>
          <w:lang w:val="en-US"/>
        </w:rPr>
      </w:pPr>
      <w:r>
        <w:rPr>
          <w:lang w:val="en-US"/>
        </w:rPr>
        <w:t>FFS #20</w:t>
      </w:r>
    </w:p>
    <w:p w14:paraId="4C19290B" w14:textId="77777777" w:rsidR="00E32495" w:rsidRDefault="000151DF">
      <w:pPr>
        <w:pStyle w:val="BodyText"/>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w:t>
      </w:r>
      <w:proofErr w:type="gramStart"/>
      <w:r>
        <w:rPr>
          <w:i/>
          <w:iCs/>
          <w:lang w:val="en-US"/>
        </w:rPr>
        <w:t>actually is</w:t>
      </w:r>
      <w:proofErr w:type="gramEnd"/>
      <w:r>
        <w:rPr>
          <w:i/>
          <w:iCs/>
          <w:lang w:val="en-US"/>
        </w:rPr>
        <w:t xml:space="preserve"> (e.g., RACH-Dedicated, CFRA, or something else). Wait for more RAN1 progresses.</w:t>
      </w:r>
    </w:p>
    <w:p w14:paraId="4C19290D" w14:textId="77777777" w:rsidR="00E32495" w:rsidRDefault="000151DF">
      <w:pPr>
        <w:pStyle w:val="EditorsNote"/>
        <w:rPr>
          <w:i/>
          <w:iCs/>
          <w:lang w:val="en-US"/>
        </w:rPr>
      </w:pPr>
      <w:r>
        <w:rPr>
          <w:i/>
          <w:iCs/>
          <w:lang w:val="en-US"/>
        </w:rPr>
        <w:t xml:space="preserve">Editor’s Note: This is a placeholder the advance TCI state pool configuration for LTM and what this IE should exactly include is </w:t>
      </w:r>
      <w:proofErr w:type="gramStart"/>
      <w:r>
        <w:rPr>
          <w:i/>
          <w:iCs/>
          <w:lang w:val="en-US"/>
        </w:rPr>
        <w:t>FFS</w:t>
      </w:r>
      <w:proofErr w:type="gramEnd"/>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report configuration for LTM and what this IE should exactly include is </w:t>
      </w:r>
      <w:proofErr w:type="gramStart"/>
      <w:r>
        <w:rPr>
          <w:i/>
          <w:iCs/>
          <w:lang w:val="en-US"/>
        </w:rPr>
        <w:t>FFS</w:t>
      </w:r>
      <w:proofErr w:type="gramEnd"/>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 xml:space="preserve">for the CSI resource configuration for LTM and what this IE should exactly include is </w:t>
      </w:r>
      <w:proofErr w:type="gramStart"/>
      <w:r>
        <w:rPr>
          <w:i/>
          <w:iCs/>
          <w:lang w:val="en-US"/>
        </w:rPr>
        <w:t>FFS</w:t>
      </w:r>
      <w:proofErr w:type="gramEnd"/>
    </w:p>
    <w:p w14:paraId="4C192910" w14:textId="77777777" w:rsidR="00E32495" w:rsidRDefault="000151DF">
      <w:pPr>
        <w:pStyle w:val="Heading1"/>
        <w:rPr>
          <w:lang w:val="en-US"/>
        </w:rPr>
      </w:pPr>
      <w:r>
        <w:rPr>
          <w:lang w:val="en-US"/>
        </w:rPr>
        <w:t>3</w:t>
      </w:r>
      <w:r>
        <w:rPr>
          <w:lang w:val="en-US"/>
        </w:rPr>
        <w:tab/>
        <w:t>Conclusion</w:t>
      </w:r>
    </w:p>
    <w:p w14:paraId="4C192911" w14:textId="77777777" w:rsidR="00E32495" w:rsidRDefault="000151DF">
      <w:pPr>
        <w:pStyle w:val="BodyText"/>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Heading1"/>
        <w:rPr>
          <w:lang w:val="en-US"/>
        </w:rPr>
      </w:pPr>
      <w:bookmarkStart w:id="13" w:name="_In-sequence_SDU_delivery"/>
      <w:bookmarkEnd w:id="13"/>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CommentText"/>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CommentText"/>
      </w:pPr>
      <w:r>
        <w:rPr>
          <w:rStyle w:val="CommentReference"/>
        </w:rPr>
        <w:annotationRef/>
      </w:r>
      <w:r>
        <w:t>It may</w:t>
      </w:r>
      <w:r w:rsidR="00AD0066">
        <w:t xml:space="preserve"> b</w:t>
      </w:r>
      <w:r>
        <w:t xml:space="preserve">e </w:t>
      </w:r>
      <w:proofErr w:type="spellStart"/>
      <w:r>
        <w:t>be</w:t>
      </w:r>
      <w:proofErr w:type="spellEnd"/>
      <w:r>
        <w:t xml:space="preserv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CommentText"/>
      </w:pPr>
      <w:r>
        <w:rPr>
          <w:rStyle w:val="CommentReference"/>
        </w:rPr>
        <w:annotationRef/>
      </w:r>
      <w:r>
        <w:t xml:space="preserve">I think there are cases where full configuration is preferrable, rather than having a delta with respect to the reference configuration. This this should be up to the </w:t>
      </w:r>
      <w:proofErr w:type="gramStart"/>
      <w:r>
        <w:t>network</w:t>
      </w:r>
      <w:proofErr w:type="gramEnd"/>
      <w:r>
        <w:t xml:space="preserve"> and we should not limit this possibility.</w:t>
      </w:r>
    </w:p>
  </w:comment>
  <w:comment w:id="7" w:author="CATT-Bufang Zhang" w:date="2023-07-10T15:04:00Z" w:initials="CATT">
    <w:p w14:paraId="4C192918" w14:textId="77777777" w:rsidR="00B515A2" w:rsidRDefault="00B515A2">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w:t>
      </w:r>
      <w:proofErr w:type="gramStart"/>
      <w:r>
        <w:rPr>
          <w:rFonts w:ascii="Arial" w:eastAsia="MS Mincho" w:hAnsi="Arial"/>
          <w:b/>
          <w:szCs w:val="24"/>
          <w:lang w:eastAsia="en-GB"/>
        </w:rPr>
        <w:t>has to</w:t>
      </w:r>
      <w:proofErr w:type="gramEnd"/>
      <w:r>
        <w:rPr>
          <w:rFonts w:ascii="Arial" w:eastAsia="MS Mincho" w:hAnsi="Arial"/>
          <w:b/>
          <w:szCs w:val="24"/>
          <w:lang w:eastAsia="en-GB"/>
        </w:rPr>
        <w:t xml:space="preserve">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CommentText"/>
        <w:rPr>
          <w:lang w:eastAsia="zh-CN"/>
        </w:rPr>
      </w:pPr>
      <w:r>
        <w:rPr>
          <w:lang w:eastAsia="zh-CN"/>
        </w:rPr>
        <w:t>In legacy, it means all fields need to be used should be present even it is the same with the current configuration</w:t>
      </w:r>
      <w:r>
        <w:rPr>
          <w:rFonts w:hint="eastAsia"/>
          <w:lang w:eastAsia="zh-CN"/>
        </w:rPr>
        <w:t xml:space="preserve">, e.g., the </w:t>
      </w:r>
      <w:proofErr w:type="spellStart"/>
      <w:r>
        <w:rPr>
          <w:rFonts w:hint="eastAsia"/>
          <w:lang w:eastAsia="zh-CN"/>
        </w:rPr>
        <w:t>RadioBearerConfig</w:t>
      </w:r>
      <w:proofErr w:type="spellEnd"/>
      <w:r>
        <w:rPr>
          <w:rFonts w:hint="eastAsia"/>
          <w:lang w:eastAsia="zh-CN"/>
        </w:rPr>
        <w:t xml:space="preserve"> </w:t>
      </w:r>
      <w:proofErr w:type="gramStart"/>
      <w:r>
        <w:rPr>
          <w:rFonts w:hint="eastAsia"/>
          <w:lang w:eastAsia="zh-CN"/>
        </w:rPr>
        <w:t>is must present</w:t>
      </w:r>
      <w:proofErr w:type="gramEnd"/>
      <w:r>
        <w:rPr>
          <w:rFonts w:hint="eastAsia"/>
          <w:lang w:eastAsia="zh-CN"/>
        </w:rPr>
        <w:t xml:space="preserve"> within the complete LTM configuration. </w:t>
      </w:r>
    </w:p>
    <w:p w14:paraId="4C19291B" w14:textId="77777777" w:rsidR="00B515A2" w:rsidRDefault="00B515A2">
      <w:pPr>
        <w:pStyle w:val="CommentText"/>
        <w:rPr>
          <w:lang w:eastAsia="zh-CN"/>
        </w:rPr>
      </w:pPr>
    </w:p>
  </w:comment>
  <w:comment w:id="8" w:author="Ericsson (Tony)" w:date="2023-07-31T18:13:00Z" w:initials="E">
    <w:p w14:paraId="6E135E20" w14:textId="2628A49B" w:rsidR="00EB3538" w:rsidRDefault="00EB3538">
      <w:pPr>
        <w:pStyle w:val="CommentText"/>
      </w:pPr>
      <w:r>
        <w:rPr>
          <w:rStyle w:val="CommentReference"/>
        </w:rPr>
        <w:annotationRef/>
      </w:r>
      <w:r>
        <w:t xml:space="preserve">We tried to introduce a definition of complete LTM candidate cell configuration </w:t>
      </w:r>
      <w:r w:rsidR="00873511">
        <w:t xml:space="preserve">in the running CR. </w:t>
      </w:r>
    </w:p>
  </w:comment>
  <w:comment w:id="11" w:author="CATT-Bufang Zhang" w:date="2023-07-05T15:44:00Z" w:initials="CATT">
    <w:p w14:paraId="4C19291C" w14:textId="77777777" w:rsidR="00B515A2" w:rsidRDefault="00B515A2">
      <w:pPr>
        <w:pStyle w:val="CommentText"/>
        <w:rPr>
          <w:lang w:eastAsia="zh-CN"/>
        </w:rPr>
      </w:pPr>
      <w:r>
        <w:rPr>
          <w:rFonts w:hint="eastAsia"/>
          <w:lang w:eastAsia="zh-CN"/>
        </w:rPr>
        <w:t xml:space="preserve">This issue is also being discussed in MAC post email discussion now. </w:t>
      </w:r>
    </w:p>
  </w:comment>
  <w:comment w:id="12" w:author="Ericsson (Tony)" w:date="2023-07-31T19:09:00Z" w:initials="E">
    <w:p w14:paraId="3B5E0651" w14:textId="0658966B" w:rsidR="00B04863" w:rsidRDefault="00B04863">
      <w:pPr>
        <w:pStyle w:val="CommentText"/>
      </w:pPr>
      <w:r>
        <w:rPr>
          <w:rStyle w:val="CommentReference"/>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7103" w14:textId="77777777" w:rsidR="000573C5" w:rsidRDefault="000573C5">
      <w:pPr>
        <w:spacing w:after="0" w:line="240" w:lineRule="auto"/>
      </w:pPr>
      <w:r>
        <w:separator/>
      </w:r>
    </w:p>
  </w:endnote>
  <w:endnote w:type="continuationSeparator" w:id="0">
    <w:p w14:paraId="5A18DF9E" w14:textId="77777777" w:rsidR="000573C5" w:rsidRDefault="0005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6FD6">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6FD6">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DA64" w14:textId="77777777" w:rsidR="000573C5" w:rsidRDefault="000573C5">
      <w:pPr>
        <w:spacing w:after="0" w:line="240" w:lineRule="auto"/>
      </w:pPr>
      <w:r>
        <w:separator/>
      </w:r>
    </w:p>
  </w:footnote>
  <w:footnote w:type="continuationSeparator" w:id="0">
    <w:p w14:paraId="041DDB68" w14:textId="77777777" w:rsidR="000573C5" w:rsidRDefault="00057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6898967">
    <w:abstractNumId w:val="16"/>
  </w:num>
  <w:num w:numId="2" w16cid:durableId="1378161210">
    <w:abstractNumId w:val="9"/>
  </w:num>
  <w:num w:numId="3" w16cid:durableId="2071803984">
    <w:abstractNumId w:val="5"/>
  </w:num>
  <w:num w:numId="4" w16cid:durableId="1444156857">
    <w:abstractNumId w:val="8"/>
  </w:num>
  <w:num w:numId="5" w16cid:durableId="1323775350">
    <w:abstractNumId w:val="7"/>
  </w:num>
  <w:num w:numId="6" w16cid:durableId="1734692405">
    <w:abstractNumId w:val="15"/>
  </w:num>
  <w:num w:numId="7" w16cid:durableId="823081602">
    <w:abstractNumId w:val="1"/>
  </w:num>
  <w:num w:numId="8" w16cid:durableId="1661692366">
    <w:abstractNumId w:val="19"/>
  </w:num>
  <w:num w:numId="9" w16cid:durableId="1710955243">
    <w:abstractNumId w:val="11"/>
  </w:num>
  <w:num w:numId="10" w16cid:durableId="331572681">
    <w:abstractNumId w:val="10"/>
  </w:num>
  <w:num w:numId="11" w16cid:durableId="1494175030">
    <w:abstractNumId w:val="12"/>
  </w:num>
  <w:num w:numId="12" w16cid:durableId="1722829896">
    <w:abstractNumId w:val="14"/>
  </w:num>
  <w:num w:numId="13" w16cid:durableId="1490095444">
    <w:abstractNumId w:val="17"/>
  </w:num>
  <w:num w:numId="14" w16cid:durableId="1270359954">
    <w:abstractNumId w:val="2"/>
  </w:num>
  <w:num w:numId="15" w16cid:durableId="1021928600">
    <w:abstractNumId w:val="3"/>
  </w:num>
  <w:num w:numId="16" w16cid:durableId="1118723445">
    <w:abstractNumId w:val="18"/>
  </w:num>
  <w:num w:numId="17" w16cid:durableId="519514486">
    <w:abstractNumId w:val="6"/>
  </w:num>
  <w:num w:numId="18" w16cid:durableId="714740466">
    <w:abstractNumId w:val="13"/>
  </w:num>
  <w:num w:numId="19" w16cid:durableId="1622610707">
    <w:abstractNumId w:val="4"/>
  </w:num>
  <w:num w:numId="20" w16cid:durableId="678518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5D7"/>
    <w:rsid w:val="001E08E1"/>
    <w:rsid w:val="001E0D85"/>
    <w:rsid w:val="001E1ECE"/>
    <w:rsid w:val="001E27C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33C1"/>
    <w:rsid w:val="00B14D59"/>
    <w:rsid w:val="00B14FD8"/>
    <w:rsid w:val="00B1502B"/>
    <w:rsid w:val="00B15257"/>
    <w:rsid w:val="00B1535E"/>
    <w:rsid w:val="00B157F9"/>
    <w:rsid w:val="00B15ADD"/>
    <w:rsid w:val="00B15F53"/>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0EF87-A3E1-4FBD-8406-94D5CFBE7053}">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38</TotalTime>
  <Pages>19</Pages>
  <Words>7255</Words>
  <Characters>36737</Characters>
  <Application>Microsoft Office Word</Application>
  <DocSecurity>0</DocSecurity>
  <Lines>306</Lines>
  <Paragraphs>87</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 (Tony)</cp:lastModifiedBy>
  <cp:revision>36</cp:revision>
  <cp:lastPrinted>2008-02-01T03:09:00Z</cp:lastPrinted>
  <dcterms:created xsi:type="dcterms:W3CDTF">2023-07-28T03:06:00Z</dcterms:created>
  <dcterms:modified xsi:type="dcterms:W3CDTF">2023-07-31T17:19:00Z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