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proofErr w:type="spellStart"/>
      <w:r w:rsidR="005B26BF" w:rsidRPr="005B26BF">
        <w:rPr>
          <w:rFonts w:ascii="Arial" w:hAnsi="Arial" w:cs="Arial"/>
          <w:sz w:val="22"/>
          <w:szCs w:val="22"/>
        </w:rPr>
        <w:t>riki.ookawa.rp@nttdocomo.com</w:t>
      </w:r>
      <w:proofErr w:type="spellEnd"/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</w:t>
      </w:r>
      <w:proofErr w:type="spellStart"/>
      <w:r w:rsidR="005B6743">
        <w:rPr>
          <w:lang w:eastAsia="ja-JP"/>
        </w:rPr>
        <w:t>RAN4#104-e</w:t>
      </w:r>
      <w:proofErr w:type="spellEnd"/>
      <w:r w:rsidR="005B6743">
        <w:rPr>
          <w:lang w:eastAsia="ja-JP"/>
        </w:rPr>
        <w:t xml:space="preserve"> into account</w:t>
      </w:r>
      <w:r w:rsidR="008A323B">
        <w:rPr>
          <w:lang w:eastAsia="ja-JP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SimSun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SimSun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Tx switching across 2 bands specified in Rel-16/17.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0" w:name="_Hlk133515174"/>
      <w:r w:rsidRPr="005F2D2F">
        <w:rPr>
          <w:b/>
          <w:bCs/>
          <w:lang w:eastAsia="ja-JP"/>
        </w:rPr>
        <w:t>and asks for feedback if there is any issue.</w:t>
      </w:r>
      <w:bookmarkEnd w:id="10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03958643" w:rsidR="001251F7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</w:p>
    <w:p w14:paraId="165E0036" w14:textId="5AE06DCB" w:rsidR="001251F7" w:rsidRPr="00C51D34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 xml:space="preserve">, </w:t>
      </w:r>
      <w:proofErr w:type="gramStart"/>
      <w:r w:rsidR="00D53CF5">
        <w:rPr>
          <w:lang w:eastAsia="ja-JP"/>
        </w:rPr>
        <w:t>e.g.</w:t>
      </w:r>
      <w:proofErr w:type="gramEnd"/>
      <w:r w:rsidR="00D53CF5">
        <w:rPr>
          <w:lang w:eastAsia="ja-JP"/>
        </w:rPr>
        <w:t xml:space="preserve">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5BEBEBF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>AN2 respectfully asks RAN4 to take below RAN2 assumption</w:t>
      </w:r>
      <w:r w:rsidR="00724220">
        <w:rPr>
          <w:b/>
          <w:bCs/>
          <w:lang w:eastAsia="ja-JP"/>
        </w:rPr>
        <w:t>s</w:t>
      </w:r>
      <w:r>
        <w:rPr>
          <w:b/>
          <w:bCs/>
          <w:lang w:eastAsia="ja-JP"/>
        </w:rPr>
        <w:t xml:space="preserve"> into account and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77B198E5" w:rsidR="002364E2" w:rsidRPr="008F6B1B" w:rsidRDefault="008F6B1B" w:rsidP="008F6B1B">
      <w:pPr>
        <w:pStyle w:val="af9"/>
        <w:numPr>
          <w:ilvl w:val="0"/>
          <w:numId w:val="10"/>
        </w:numPr>
        <w:ind w:leftChars="0"/>
        <w:rPr>
          <w:b/>
          <w:bCs/>
          <w:lang w:eastAsia="ja-JP"/>
        </w:rPr>
      </w:pPr>
      <w:r>
        <w:rPr>
          <w:b/>
          <w:bCs/>
          <w:lang w:eastAsia="ja-JP"/>
        </w:rPr>
        <w:t>F</w:t>
      </w:r>
      <w:r w:rsidR="002364E2" w:rsidRPr="008F6B1B">
        <w:rPr>
          <w:b/>
          <w:bCs/>
          <w:lang w:eastAsia="ja-JP"/>
        </w:rPr>
        <w:t>or the band pair supporting 2Tx-2Tx switching, the UE always support 1Tx-2Tx switching.</w:t>
      </w:r>
    </w:p>
    <w:p w14:paraId="2D36F448" w14:textId="499CB752" w:rsidR="005F2D2F" w:rsidRPr="008F6B1B" w:rsidRDefault="005F2D2F" w:rsidP="008F6B1B">
      <w:pPr>
        <w:pStyle w:val="af9"/>
        <w:numPr>
          <w:ilvl w:val="0"/>
          <w:numId w:val="10"/>
        </w:numPr>
        <w:ind w:leftChars="0"/>
        <w:rPr>
          <w:b/>
          <w:bCs/>
          <w:lang w:val="en-US" w:eastAsia="ja-JP"/>
        </w:rPr>
      </w:pPr>
      <w:r w:rsidRPr="008F6B1B">
        <w:rPr>
          <w:b/>
          <w:bCs/>
          <w:lang w:val="en-US" w:eastAsia="ja-JP"/>
        </w:rPr>
        <w:t>The UE reports whether it supports 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>-2T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DengXian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35923A92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3</w:t>
      </w:r>
      <w:r w:rsidRPr="00FD7921">
        <w:rPr>
          <w:b/>
          <w:bCs/>
          <w:lang w:eastAsia="ja-JP"/>
        </w:rPr>
        <w:t xml:space="preserve">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84BEDF2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Option 1: Based on implicit rules, </w:t>
      </w:r>
      <w:proofErr w:type="gramStart"/>
      <w:r w:rsidRPr="00FD7921">
        <w:rPr>
          <w:b/>
          <w:bCs/>
          <w:lang w:eastAsia="ja-JP"/>
        </w:rPr>
        <w:t>e.g.</w:t>
      </w:r>
      <w:proofErr w:type="gramEnd"/>
      <w:r w:rsidRPr="00FD7921">
        <w:rPr>
          <w:b/>
          <w:bCs/>
          <w:lang w:eastAsia="ja-JP"/>
        </w:rPr>
        <w:t xml:space="preserve">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(e.g. </w:t>
      </w:r>
      <w:proofErr w:type="spellStart"/>
      <w:r w:rsidR="00D53CF5">
        <w:rPr>
          <w:b/>
          <w:bCs/>
          <w:lang w:eastAsia="ja-JP"/>
        </w:rPr>
        <w:t>2P+0P</w:t>
      </w:r>
      <w:proofErr w:type="spellEnd"/>
      <w:r w:rsidR="00D53CF5">
        <w:rPr>
          <w:b/>
          <w:bCs/>
          <w:lang w:eastAsia="ja-JP"/>
        </w:rPr>
        <w:t>&lt;=&gt;</w:t>
      </w:r>
      <w:proofErr w:type="spellStart"/>
      <w:r w:rsidR="00D53CF5">
        <w:rPr>
          <w:b/>
          <w:bCs/>
          <w:lang w:eastAsia="ja-JP"/>
        </w:rPr>
        <w:t>0P+2P</w:t>
      </w:r>
      <w:proofErr w:type="spellEnd"/>
      <w:r w:rsidR="00D53CF5">
        <w:rPr>
          <w:b/>
          <w:bCs/>
          <w:lang w:eastAsia="ja-JP"/>
        </w:rPr>
        <w:t>)</w:t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r w:rsidRPr="00FD7921">
        <w:rPr>
          <w:b/>
          <w:bCs/>
          <w:lang w:eastAsia="ja-JP"/>
        </w:rPr>
        <w:t xml:space="preserve">. </w:t>
      </w:r>
      <w:r w:rsidR="00FB3DEB" w:rsidRPr="00FB3DEB">
        <w:rPr>
          <w:b/>
          <w:bCs/>
          <w:lang w:eastAsia="ja-JP"/>
        </w:rPr>
        <w:t xml:space="preserve">FFS on the </w:t>
      </w:r>
      <w:r w:rsidR="00FB3DEB">
        <w:rPr>
          <w:b/>
          <w:bCs/>
          <w:lang w:eastAsia="ja-JP"/>
        </w:rPr>
        <w:t xml:space="preserve">switching </w:t>
      </w:r>
      <w:r w:rsidR="00FB3DEB" w:rsidRPr="00FB3DEB">
        <w:rPr>
          <w:b/>
          <w:bCs/>
          <w:lang w:eastAsia="ja-JP"/>
        </w:rPr>
        <w:t xml:space="preserve">case of </w:t>
      </w:r>
      <w:proofErr w:type="spellStart"/>
      <w:r w:rsidR="00FB3DEB" w:rsidRPr="00FB3DEB">
        <w:rPr>
          <w:b/>
          <w:bCs/>
          <w:lang w:eastAsia="ja-JP"/>
        </w:rPr>
        <w:t>2P+0P</w:t>
      </w:r>
      <w:proofErr w:type="spellEnd"/>
      <w:r w:rsidR="00FB3DEB" w:rsidRPr="00FB3DEB">
        <w:rPr>
          <w:b/>
          <w:bCs/>
          <w:lang w:eastAsia="ja-JP"/>
        </w:rPr>
        <w:t>&lt;=&gt;</w:t>
      </w:r>
      <w:proofErr w:type="spellStart"/>
      <w:r w:rsidR="00FB3DEB" w:rsidRPr="00FB3DEB">
        <w:rPr>
          <w:b/>
          <w:bCs/>
          <w:lang w:eastAsia="ja-JP"/>
        </w:rPr>
        <w:t>1P+1P</w:t>
      </w:r>
      <w:proofErr w:type="spellEnd"/>
      <w:r w:rsidR="00FB3DEB" w:rsidRPr="00FB3DEB">
        <w:rPr>
          <w:b/>
          <w:bCs/>
          <w:lang w:eastAsia="ja-JP"/>
        </w:rPr>
        <w:t>.</w:t>
      </w:r>
    </w:p>
    <w:p w14:paraId="5B0C15E9" w14:textId="0B58569E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2: Based on explicit RRC configuration, i.e., gNB configures which period is applied.</w:t>
      </w:r>
      <w:r w:rsidR="00724220">
        <w:rPr>
          <w:b/>
          <w:bCs/>
          <w:lang w:eastAsia="ja-JP"/>
        </w:rPr>
        <w:t xml:space="preserve"> FFS on the granularity of the configuration.</w:t>
      </w:r>
    </w:p>
    <w:p w14:paraId="631F2869" w14:textId="56FF9309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4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11" w:name="OLE_LINK55"/>
      <w:bookmarkStart w:id="12" w:name="OLE_LINK56"/>
      <w:bookmarkStart w:id="13" w:name="OLE_LINK53"/>
      <w:bookmarkStart w:id="14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11"/>
      <w:bookmarkEnd w:id="12"/>
      <w:r>
        <w:t>KR</w:t>
      </w:r>
    </w:p>
    <w:p w14:paraId="3064D82D" w14:textId="523BD34B" w:rsidR="002F1940" w:rsidRPr="002F1940" w:rsidRDefault="00A94D31" w:rsidP="002F1940">
      <w:r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13"/>
    <w:bookmarkEnd w:id="14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2DC4" w14:textId="77777777" w:rsidR="002D3900" w:rsidRDefault="002D3900">
      <w:pPr>
        <w:spacing w:after="0"/>
      </w:pPr>
      <w:r>
        <w:separator/>
      </w:r>
    </w:p>
  </w:endnote>
  <w:endnote w:type="continuationSeparator" w:id="0">
    <w:p w14:paraId="73E1B056" w14:textId="77777777" w:rsidR="002D3900" w:rsidRDefault="002D3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A458" w14:textId="77777777" w:rsidR="002D3900" w:rsidRDefault="002D3900">
      <w:pPr>
        <w:spacing w:after="0"/>
      </w:pPr>
      <w:r>
        <w:separator/>
      </w:r>
    </w:p>
  </w:footnote>
  <w:footnote w:type="continuationSeparator" w:id="0">
    <w:p w14:paraId="4354EE3E" w14:textId="77777777" w:rsidR="002D3900" w:rsidRDefault="002D39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27708">
    <w:abstractNumId w:val="8"/>
  </w:num>
  <w:num w:numId="2" w16cid:durableId="449712091">
    <w:abstractNumId w:val="6"/>
  </w:num>
  <w:num w:numId="3" w16cid:durableId="925116911">
    <w:abstractNumId w:val="2"/>
  </w:num>
  <w:num w:numId="4" w16cid:durableId="472872100">
    <w:abstractNumId w:val="1"/>
  </w:num>
  <w:num w:numId="5" w16cid:durableId="1261914124">
    <w:abstractNumId w:val="4"/>
  </w:num>
  <w:num w:numId="6" w16cid:durableId="1400787001">
    <w:abstractNumId w:val="9"/>
  </w:num>
  <w:num w:numId="7" w16cid:durableId="103578723">
    <w:abstractNumId w:val="0"/>
  </w:num>
  <w:num w:numId="8" w16cid:durableId="230426292">
    <w:abstractNumId w:val="3"/>
  </w:num>
  <w:num w:numId="9" w16cid:durableId="1753089684">
    <w:abstractNumId w:val="5"/>
  </w:num>
  <w:num w:numId="10" w16cid:durableId="11961147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E2ED3"/>
    <w:rsid w:val="000F6242"/>
    <w:rsid w:val="00106E52"/>
    <w:rsid w:val="00111247"/>
    <w:rsid w:val="001240C6"/>
    <w:rsid w:val="001251F7"/>
    <w:rsid w:val="001A7277"/>
    <w:rsid w:val="001C08B0"/>
    <w:rsid w:val="002073A8"/>
    <w:rsid w:val="00211502"/>
    <w:rsid w:val="002364E2"/>
    <w:rsid w:val="002D3900"/>
    <w:rsid w:val="002E79DA"/>
    <w:rsid w:val="002F1940"/>
    <w:rsid w:val="00376D42"/>
    <w:rsid w:val="00383545"/>
    <w:rsid w:val="003A0593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54D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24220"/>
    <w:rsid w:val="007557D4"/>
    <w:rsid w:val="007871EC"/>
    <w:rsid w:val="007F4F92"/>
    <w:rsid w:val="0081793E"/>
    <w:rsid w:val="00820C2D"/>
    <w:rsid w:val="00835A83"/>
    <w:rsid w:val="008A323B"/>
    <w:rsid w:val="008B4F49"/>
    <w:rsid w:val="008D772F"/>
    <w:rsid w:val="008F6B1B"/>
    <w:rsid w:val="00952428"/>
    <w:rsid w:val="00966283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DB11B6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B3602"/>
    <w:rsid w:val="00F251DD"/>
    <w:rsid w:val="00F35C09"/>
    <w:rsid w:val="00F36D37"/>
    <w:rsid w:val="00F67E1D"/>
    <w:rsid w:val="00F70809"/>
    <w:rsid w:val="00FB2C9D"/>
    <w:rsid w:val="00FB3DEB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コメント内容 (文字)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9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DAF5-264B-4973-9E6B-633D5DA7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Riki Okawa (大川 立樹)</cp:lastModifiedBy>
  <cp:revision>7</cp:revision>
  <cp:lastPrinted>2002-04-23T07:10:00Z</cp:lastPrinted>
  <dcterms:created xsi:type="dcterms:W3CDTF">2023-04-28T01:25:00Z</dcterms:created>
  <dcterms:modified xsi:type="dcterms:W3CDTF">2023-04-28T01:43:00Z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