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A297" w14:textId="77777777"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 xml:space="preserve">1-bise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Apr</w:t>
      </w:r>
      <w:r w:rsidRPr="0041589D">
        <w:rPr>
          <w:rFonts w:ascii="Times New Roman" w:eastAsia="MS Mincho" w:hAnsi="Times New Roman"/>
        </w:rPr>
        <w:t>,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][702][NCR]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017FC6">
      <w:pPr>
        <w:pStyle w:val="1"/>
        <w:rPr>
          <w:rFonts w:ascii="Times New Roman" w:hAnsi="Times New Roman" w:cs="Times New Roman"/>
        </w:rPr>
      </w:pPr>
      <w:r w:rsidRPr="0041589D">
        <w:rPr>
          <w:rFonts w:ascii="Times New Roman" w:hAnsi="Times New Roman" w:cs="Times New Roman"/>
          <w:lang w:val="en-US"/>
        </w:rPr>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[Post121][702][NCR]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a5"/>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a5"/>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6"/>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L</w:t>
            </w:r>
            <w:r>
              <w:rPr>
                <w:rFonts w:ascii="Times New Roman" w:eastAsiaTheme="minorEastAsia" w:hAnsi="Times New Roman"/>
                <w:lang w:eastAsia="zh-CN"/>
              </w:rPr>
              <w:t>iuJing</w:t>
            </w:r>
            <w:proofErr w:type="spellEnd"/>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Andrew Lappalainen</w:t>
            </w:r>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77777777" w:rsidR="00397F61" w:rsidRDefault="00397F61" w:rsidP="006B4DA0">
            <w:pPr>
              <w:spacing w:after="0"/>
              <w:rPr>
                <w:rFonts w:ascii="Times New Roman" w:eastAsia="Malgun Gothic" w:hAnsi="Times New Roman"/>
                <w:lang w:eastAsia="ko-KR"/>
              </w:rPr>
            </w:pPr>
          </w:p>
        </w:tc>
        <w:tc>
          <w:tcPr>
            <w:tcW w:w="2478" w:type="dxa"/>
          </w:tcPr>
          <w:p w14:paraId="0CC5A57C" w14:textId="77777777" w:rsidR="00397F61" w:rsidRDefault="00397F61" w:rsidP="006B4DA0">
            <w:pPr>
              <w:spacing w:after="0"/>
              <w:rPr>
                <w:rFonts w:ascii="Times New Roman" w:eastAsia="Malgun Gothic" w:hAnsi="Times New Roman"/>
                <w:lang w:eastAsia="ko-KR"/>
              </w:rPr>
            </w:pPr>
          </w:p>
        </w:tc>
        <w:tc>
          <w:tcPr>
            <w:tcW w:w="4657" w:type="dxa"/>
          </w:tcPr>
          <w:p w14:paraId="156A4E6E" w14:textId="77777777" w:rsidR="00397F61" w:rsidRDefault="00397F61" w:rsidP="006B4DA0">
            <w:pPr>
              <w:spacing w:after="0"/>
              <w:rPr>
                <w:rFonts w:ascii="Times New Roman" w:eastAsia="Malgun Gothic" w:hAnsi="Times New Roman"/>
                <w:lang w:eastAsia="ko-KR"/>
              </w:rPr>
            </w:pP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017FC6">
      <w:pPr>
        <w:pStyle w:val="1"/>
        <w:rPr>
          <w:rFonts w:ascii="Times New Roman" w:eastAsia="宋体" w:hAnsi="Times New Roman" w:cs="Times New Roman"/>
          <w:lang w:val="en-US" w:eastAsia="zh-CN"/>
        </w:rPr>
      </w:pPr>
      <w:r w:rsidRPr="0041589D">
        <w:rPr>
          <w:rFonts w:ascii="Times New Roman" w:eastAsia="宋体" w:hAnsi="Times New Roman" w:cs="Times New Roman"/>
          <w:lang w:val="en-US" w:eastAsia="zh-CN"/>
        </w:rPr>
        <w:t>Discussion</w:t>
      </w:r>
    </w:p>
    <w:p w14:paraId="71E352F8" w14:textId="2BEF6A9D" w:rsidR="00610DC3" w:rsidRPr="00D21722" w:rsidRDefault="00610DC3" w:rsidP="00610DC3">
      <w:pPr>
        <w:pStyle w:val="2"/>
        <w:rPr>
          <w:rFonts w:ascii="Times New Roman" w:hAnsi="Times New Roman" w:cs="Times New Roman"/>
          <w:lang w:eastAsia="zh-CN"/>
        </w:rPr>
      </w:pPr>
      <w:r w:rsidRPr="00D21722">
        <w:rPr>
          <w:rFonts w:ascii="Times New Roman" w:hAnsi="Times New Roman" w:cs="Times New Roman"/>
          <w:lang w:eastAsia="zh-CN"/>
        </w:rPr>
        <w:t>Phase 1</w:t>
      </w:r>
    </w:p>
    <w:p w14:paraId="1AD9E0A1" w14:textId="54EC5526" w:rsidR="00610DC3" w:rsidRPr="00D21722" w:rsidRDefault="00D927D9" w:rsidP="00D927D9">
      <w:pPr>
        <w:pStyle w:val="3"/>
        <w:rPr>
          <w:rFonts w:ascii="Times New Roman" w:hAnsi="Times New Roman"/>
          <w:lang w:eastAsia="zh-CN"/>
        </w:rPr>
      </w:pPr>
      <w:r w:rsidRPr="00D21722">
        <w:rPr>
          <w:rFonts w:ascii="Times New Roman" w:hAnsi="Times New Roman"/>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a6"/>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lastRenderedPageBreak/>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lastRenderedPageBreak/>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D21722">
      <w:pPr>
        <w:pStyle w:val="4"/>
      </w:pPr>
      <w:r w:rsidRPr="00E84ABE">
        <w:rPr>
          <w:rFonts w:cs="Times New Roman"/>
        </w:rPr>
        <w:t>Mandatory feature</w:t>
      </w:r>
      <w:r w:rsidR="00F20AD2">
        <w:rPr>
          <w:rFonts w:cs="Times New Roman"/>
        </w:rPr>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 xml:space="preserve">Moreover, different from IAB-MT, RAN2 agreed handover and related RRM measurement is not supported by NCR-MT, and RRC_INACTIVE state is optional for NCR-MT (i.e.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a6"/>
        <w:tblW w:w="0" w:type="auto"/>
        <w:tblLook w:val="04A0" w:firstRow="1" w:lastRow="0" w:firstColumn="1" w:lastColumn="0" w:noHBand="0" w:noVBand="1"/>
      </w:tblPr>
      <w:tblGrid>
        <w:gridCol w:w="9471"/>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a6"/>
              <w:tblW w:w="9245" w:type="dxa"/>
              <w:tblLook w:val="04A0" w:firstRow="1" w:lastRow="0" w:firstColumn="1" w:lastColumn="0" w:noHBand="0" w:noVBand="1"/>
            </w:tblPr>
            <w:tblGrid>
              <w:gridCol w:w="1151"/>
              <w:gridCol w:w="974"/>
              <w:gridCol w:w="1360"/>
              <w:gridCol w:w="2726"/>
              <w:gridCol w:w="1506"/>
              <w:gridCol w:w="1528"/>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r w:rsidRPr="001106B3">
                    <w:rPr>
                      <w:rFonts w:ascii="ArialMT" w:eastAsia="Times New Roman" w:hAnsi="ArialMT"/>
                      <w:color w:val="000000"/>
                      <w:sz w:val="18"/>
                      <w:szCs w:val="18"/>
                      <w:lang w:eastAsia="zh-CN"/>
                    </w:rPr>
                    <w:t>6) Duplicate discarding</w:t>
                  </w:r>
                  <w:commentRangeEnd w:id="1"/>
                  <w:r w:rsidR="00F25070">
                    <w:rPr>
                      <w:rStyle w:val="a8"/>
                      <w:rFonts w:asciiTheme="minorHAnsi" w:hAnsiTheme="minorHAnsi"/>
                    </w:rPr>
                    <w:commentReference w:id="1"/>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w:t>
                  </w:r>
                  <w:r w:rsidR="00734F49">
                    <w:rPr>
                      <w:rFonts w:ascii="ArialMT" w:eastAsia="Times New Roman" w:hAnsi="ArialMT"/>
                      <w:color w:val="000000"/>
                      <w:sz w:val="18"/>
                      <w:szCs w:val="18"/>
                      <w:highlight w:val="yellow"/>
                      <w:lang w:eastAsia="zh-CN"/>
                    </w:rPr>
                    <w:lastRenderedPageBreak/>
                    <w:t>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lastRenderedPageBreak/>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t>2) RLC AM with 18bits SN</w:t>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a5"/>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 xml:space="preserve">5) RRC connection </w:t>
                  </w:r>
                  <w:r w:rsidRPr="001106B3">
                    <w:rPr>
                      <w:rFonts w:ascii="ArialMT" w:eastAsia="Times New Roman" w:hAnsi="ArialMT"/>
                      <w:color w:val="000000"/>
                      <w:sz w:val="18"/>
                      <w:szCs w:val="18"/>
                      <w:lang w:eastAsia="zh-CN"/>
                    </w:rPr>
                    <w:lastRenderedPageBreak/>
                    <w:t>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lastRenderedPageBreak/>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lastRenderedPageBreak/>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a5"/>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 xml:space="preserve">not </w:t>
                  </w:r>
                  <w:r>
                    <w:rPr>
                      <w:rFonts w:ascii="ArialMT" w:eastAsia="Times New Roman" w:hAnsi="ArialMT"/>
                      <w:color w:val="000000"/>
                      <w:sz w:val="18"/>
                      <w:szCs w:val="18"/>
                      <w:highlight w:val="yellow"/>
                      <w:lang w:eastAsia="zh-CN"/>
                    </w:rPr>
                    <w:lastRenderedPageBreak/>
                    <w:t>supported by NCR-MT as handover is not supported</w:t>
                  </w:r>
                </w:p>
                <w:p w14:paraId="6CF33C30" w14:textId="63CAE63F" w:rsidR="002E68D9" w:rsidRDefault="002E68D9"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a5"/>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lastRenderedPageBreak/>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a6"/>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r>
            <w:r w:rsidRPr="001106B3">
              <w:rPr>
                <w:rFonts w:ascii="ArialMT" w:eastAsia="Times New Roman" w:hAnsi="ArialMT"/>
                <w:color w:val="000000"/>
                <w:sz w:val="18"/>
                <w:szCs w:val="18"/>
                <w:lang w:eastAsia="zh-CN"/>
              </w:rPr>
              <w:lastRenderedPageBreak/>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lastRenderedPageBreak/>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a6"/>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 xml:space="preserve">Yes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t>R</w:t>
            </w:r>
            <w:r>
              <w:rPr>
                <w:rFonts w:asciiTheme="minorHAnsi" w:hAnsiTheme="minorHAnsi"/>
                <w:lang w:eastAsia="zh-CN"/>
              </w:rPr>
              <w:t>econfigurationWithSync</w:t>
            </w:r>
            <w:proofErr w:type="spellEnd"/>
            <w:r>
              <w:rPr>
                <w:rFonts w:asciiTheme="minorHAnsi" w:hAnsiTheme="minorHAnsi"/>
                <w:lang w:eastAsia="zh-CN"/>
              </w:rPr>
              <w:t xml:space="preserve"> is not only used for HO, it is also used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a5"/>
              <w:numPr>
                <w:ilvl w:val="0"/>
                <w:numId w:val="21"/>
              </w:numPr>
              <w:spacing w:after="0"/>
              <w:rPr>
                <w:sz w:val="21"/>
                <w:lang w:eastAsia="zh-CN"/>
              </w:rPr>
            </w:pPr>
            <w:r w:rsidRPr="00712734">
              <w:rPr>
                <w:rFonts w:eastAsiaTheme="minorEastAsia"/>
                <w:sz w:val="21"/>
                <w:lang w:eastAsia="zh-CN"/>
              </w:rPr>
              <w:t>key refresh due to PDCP wrap around;</w:t>
            </w:r>
          </w:p>
          <w:p w14:paraId="5AB9F0F2" w14:textId="1BE9058B" w:rsidR="001C68CA" w:rsidRPr="001C68CA" w:rsidRDefault="00712734" w:rsidP="00712734">
            <w:pPr>
              <w:pStyle w:val="a5"/>
              <w:numPr>
                <w:ilvl w:val="0"/>
                <w:numId w:val="21"/>
              </w:numPr>
              <w:spacing w:after="0"/>
              <w:rPr>
                <w:sz w:val="21"/>
                <w:lang w:eastAsia="zh-CN"/>
              </w:rPr>
            </w:pPr>
            <w:r>
              <w:rPr>
                <w:rFonts w:eastAsiaTheme="minorEastAsia"/>
                <w:sz w:val="21"/>
                <w:lang w:eastAsia="zh-CN"/>
              </w:rPr>
              <w:t>physical configuration update</w:t>
            </w:r>
            <w:r w:rsidR="001C68CA">
              <w:rPr>
                <w:rFonts w:eastAsiaTheme="minorEastAsia"/>
                <w:sz w:val="21"/>
                <w:lang w:eastAsia="zh-CN"/>
              </w:rPr>
              <w:t>,</w:t>
            </w:r>
            <w:r w:rsidR="001B78D9">
              <w:rPr>
                <w:rFonts w:eastAsiaTheme="minorEastAsia"/>
                <w:sz w:val="21"/>
                <w:lang w:eastAsia="zh-CN"/>
              </w:rPr>
              <w:t xml:space="preserve"> if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  in specification, and</w:t>
            </w:r>
            <w:r w:rsidR="001B78D9">
              <w:rPr>
                <w:rFonts w:ascii="Calibri" w:hAnsi="Calibri"/>
                <w:sz w:val="21"/>
                <w:lang w:eastAsia="zh-CN"/>
              </w:rPr>
              <w:t xml:space="preserve"> the</w:t>
            </w:r>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derivation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We also wonder if, s</w:t>
            </w:r>
            <w:r w:rsidRPr="008D5AD9">
              <w:rPr>
                <w:rFonts w:asciiTheme="minorHAnsi" w:hAnsiTheme="minorHAnsi"/>
                <w:lang w:eastAsia="zh-CN"/>
              </w:rPr>
              <w:t xml:space="preserve">imilar to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Yes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sync, and </w:t>
            </w:r>
            <w:r w:rsidRPr="008939F2">
              <w:rPr>
                <w:rFonts w:asciiTheme="minorHAnsi" w:eastAsia="Yu Mincho" w:hAnsiTheme="minorHAnsi" w:cstheme="minorHAnsi" w:hint="eastAsia"/>
                <w:lang w:eastAsia="ja-JP"/>
              </w:rPr>
              <w:lastRenderedPageBreak/>
              <w:t xml:space="preserve">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bl>
    <w:p w14:paraId="3C7A24EC" w14:textId="77777777" w:rsidR="00DD3C07" w:rsidRPr="00DD3C07" w:rsidDel="00373964" w:rsidRDefault="00DD3C07" w:rsidP="00DD3C07">
      <w:pPr>
        <w:rPr>
          <w:lang w:eastAsia="zh-CN"/>
        </w:rPr>
      </w:pPr>
    </w:p>
    <w:p w14:paraId="52842F72" w14:textId="03AFB160" w:rsidR="00AF6218" w:rsidRPr="009E5E74" w:rsidRDefault="00AF6218" w:rsidP="00D21722">
      <w:pPr>
        <w:pStyle w:val="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a6"/>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a5"/>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a5"/>
        <w:numPr>
          <w:ilvl w:val="0"/>
          <w:numId w:val="18"/>
        </w:numPr>
        <w:rPr>
          <w:rFonts w:ascii="Times New Roman" w:eastAsia="宋体" w:hAnsi="Times New Roman"/>
          <w:sz w:val="20"/>
          <w:szCs w:val="20"/>
          <w:lang w:val="en-GB" w:eastAsia="zh-CN"/>
        </w:rPr>
      </w:pPr>
      <w:r w:rsidRPr="00D21722">
        <w:rPr>
          <w:rFonts w:ascii="Times New Roman" w:hAnsi="Times New Roman"/>
          <w:sz w:val="20"/>
          <w:szCs w:val="20"/>
          <w:lang w:val="en-GB" w:eastAsia="zh-CN"/>
        </w:rPr>
        <w:t>“counter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164DF3" w:rsidRPr="00467409" w14:paraId="2BC11D7B" w14:textId="77777777" w:rsidTr="00EB7FBF">
        <w:tc>
          <w:tcPr>
            <w:tcW w:w="2078" w:type="dxa"/>
          </w:tcPr>
          <w:p w14:paraId="1AC2B9C1"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EB7FBF">
        <w:tc>
          <w:tcPr>
            <w:tcW w:w="2078" w:type="dxa"/>
          </w:tcPr>
          <w:p w14:paraId="2A94D007" w14:textId="1D61021B" w:rsidR="00164DF3" w:rsidRPr="00F54277" w:rsidRDefault="00F54277"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EB7FBF">
            <w:pPr>
              <w:spacing w:after="0"/>
              <w:rPr>
                <w:rFonts w:asciiTheme="minorHAnsi" w:hAnsiTheme="minorHAnsi"/>
                <w:lang w:eastAsia="zh-CN"/>
              </w:rPr>
            </w:pPr>
          </w:p>
        </w:tc>
      </w:tr>
      <w:tr w:rsidR="00164DF3" w:rsidRPr="00467409" w14:paraId="209434F0" w14:textId="77777777" w:rsidTr="00EB7FBF">
        <w:tc>
          <w:tcPr>
            <w:tcW w:w="2078" w:type="dxa"/>
          </w:tcPr>
          <w:p w14:paraId="434F73B7" w14:textId="063B3E83"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EB7FBF">
            <w:pPr>
              <w:spacing w:after="0"/>
              <w:rPr>
                <w:rFonts w:asciiTheme="minorHAnsi" w:hAnsiTheme="minorHAnsi"/>
                <w:lang w:eastAsia="zh-CN"/>
              </w:rPr>
            </w:pPr>
          </w:p>
        </w:tc>
      </w:tr>
      <w:tr w:rsidR="00164DF3" w:rsidRPr="00467409" w14:paraId="3754131E" w14:textId="77777777" w:rsidTr="00EB7FBF">
        <w:tc>
          <w:tcPr>
            <w:tcW w:w="2078" w:type="dxa"/>
          </w:tcPr>
          <w:p w14:paraId="70BFA5BD" w14:textId="13C94151" w:rsidR="00164DF3"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EB7FBF">
            <w:pPr>
              <w:spacing w:after="0"/>
              <w:rPr>
                <w:rFonts w:asciiTheme="minorHAnsi" w:hAnsiTheme="minorHAnsi"/>
                <w:lang w:eastAsia="zh-CN"/>
              </w:rPr>
            </w:pPr>
          </w:p>
        </w:tc>
      </w:tr>
      <w:tr w:rsidR="008D5AD9" w:rsidRPr="00467409" w14:paraId="0EA83F3D" w14:textId="77777777" w:rsidTr="00EB7FBF">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EB7FBF">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bl>
    <w:p w14:paraId="2A0B83E7" w14:textId="77777777" w:rsidR="00DD3C07" w:rsidRDefault="00DD3C07" w:rsidP="00D21722"/>
    <w:p w14:paraId="4FAA4F5E" w14:textId="34E75743" w:rsidR="00AF6218" w:rsidRPr="00BA45E1" w:rsidRDefault="00AF6218" w:rsidP="00D21722">
      <w:pPr>
        <w:pStyle w:val="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a6"/>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e.g.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a6"/>
        <w:tblW w:w="0" w:type="auto"/>
        <w:tblLook w:val="04A0" w:firstRow="1" w:lastRow="0" w:firstColumn="1" w:lastColumn="0" w:noHBand="0" w:noVBand="1"/>
      </w:tblPr>
      <w:tblGrid>
        <w:gridCol w:w="2078"/>
        <w:gridCol w:w="988"/>
        <w:gridCol w:w="6284"/>
      </w:tblGrid>
      <w:tr w:rsidR="002B7D6A" w:rsidRPr="00467409" w14:paraId="5DF4ADA7" w14:textId="77777777" w:rsidTr="00EB7FBF">
        <w:tc>
          <w:tcPr>
            <w:tcW w:w="2078" w:type="dxa"/>
          </w:tcPr>
          <w:p w14:paraId="6CF2F1F2"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EB7FBF">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EB7FBF">
        <w:tc>
          <w:tcPr>
            <w:tcW w:w="2078" w:type="dxa"/>
          </w:tcPr>
          <w:p w14:paraId="0EB6BCA9" w14:textId="4D1DDA59"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EB7FBF">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EB7FBF">
            <w:pPr>
              <w:spacing w:after="0"/>
              <w:rPr>
                <w:rFonts w:asciiTheme="minorHAnsi" w:hAnsiTheme="minorHAnsi"/>
                <w:lang w:eastAsia="zh-CN"/>
              </w:rPr>
            </w:pPr>
          </w:p>
        </w:tc>
      </w:tr>
      <w:tr w:rsidR="002B7D6A" w:rsidRPr="00467409" w14:paraId="6525B978" w14:textId="77777777" w:rsidTr="00EB7FBF">
        <w:tc>
          <w:tcPr>
            <w:tcW w:w="2078" w:type="dxa"/>
          </w:tcPr>
          <w:p w14:paraId="5864545A" w14:textId="55DDA729"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EB7FBF">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EB7FBF">
            <w:pPr>
              <w:spacing w:after="0"/>
              <w:rPr>
                <w:rFonts w:asciiTheme="minorHAnsi" w:hAnsiTheme="minorHAnsi"/>
                <w:lang w:eastAsia="zh-CN"/>
              </w:rPr>
            </w:pPr>
          </w:p>
        </w:tc>
      </w:tr>
      <w:tr w:rsidR="002B7D6A" w:rsidRPr="00467409" w14:paraId="1E993B6B" w14:textId="77777777" w:rsidTr="00EB7FBF">
        <w:tc>
          <w:tcPr>
            <w:tcW w:w="2078" w:type="dxa"/>
          </w:tcPr>
          <w:p w14:paraId="73492BED" w14:textId="6BCC7F7C" w:rsidR="002B7D6A" w:rsidRPr="00467409" w:rsidRDefault="00F25070" w:rsidP="00EB7FBF">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EB7FBF">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EB7FBF">
            <w:pPr>
              <w:spacing w:after="0"/>
              <w:rPr>
                <w:rFonts w:asciiTheme="minorHAnsi" w:hAnsiTheme="minorHAnsi"/>
                <w:lang w:eastAsia="zh-CN"/>
              </w:rPr>
            </w:pPr>
          </w:p>
        </w:tc>
      </w:tr>
      <w:tr w:rsidR="008D5AD9" w:rsidRPr="00467409" w14:paraId="3CEC1889" w14:textId="77777777" w:rsidTr="00EB7FBF">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EB7FBF">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bl>
    <w:p w14:paraId="42666D1A" w14:textId="77777777" w:rsidR="00DD3C07" w:rsidRDefault="00DD3C07" w:rsidP="00D21722"/>
    <w:p w14:paraId="005BAB19" w14:textId="16CFF13D" w:rsidR="00AF6218" w:rsidRPr="00BA45E1" w:rsidRDefault="00AF6218" w:rsidP="00D21722">
      <w:pPr>
        <w:pStyle w:val="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Do you agree long SN bit (i.e. PDCP 18bit SN length and RLC AM 18bit SN length) is optional for NCR-MT?</w:t>
      </w:r>
    </w:p>
    <w:tbl>
      <w:tblPr>
        <w:tblStyle w:val="a6"/>
        <w:tblW w:w="0" w:type="auto"/>
        <w:tblLook w:val="04A0" w:firstRow="1" w:lastRow="0" w:firstColumn="1" w:lastColumn="0" w:noHBand="0" w:noVBand="1"/>
      </w:tblPr>
      <w:tblGrid>
        <w:gridCol w:w="2078"/>
        <w:gridCol w:w="988"/>
        <w:gridCol w:w="6284"/>
      </w:tblGrid>
      <w:tr w:rsidR="00AF6218" w:rsidRPr="004F564B" w14:paraId="48346723" w14:textId="77777777" w:rsidTr="00FB5745">
        <w:tc>
          <w:tcPr>
            <w:tcW w:w="2078" w:type="dxa"/>
          </w:tcPr>
          <w:p w14:paraId="772D7BAA"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26EE1BC6"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17AC4DE1"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FB5745">
        <w:tc>
          <w:tcPr>
            <w:tcW w:w="2078" w:type="dxa"/>
          </w:tcPr>
          <w:p w14:paraId="1D657E9C" w14:textId="4069C730"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lastRenderedPageBreak/>
              <w:t>N</w:t>
            </w:r>
            <w:r>
              <w:rPr>
                <w:rFonts w:asciiTheme="minorHAnsi" w:eastAsia="Yu Mincho" w:hAnsiTheme="minorHAnsi"/>
                <w:lang w:eastAsia="ja-JP"/>
              </w:rPr>
              <w:t>EC</w:t>
            </w:r>
          </w:p>
        </w:tc>
        <w:tc>
          <w:tcPr>
            <w:tcW w:w="988" w:type="dxa"/>
          </w:tcPr>
          <w:p w14:paraId="59B6F8CB" w14:textId="7D53FCB7" w:rsidR="00AF6218" w:rsidRPr="00CD730A" w:rsidRDefault="00CD730A"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B736095" w14:textId="77777777" w:rsidR="00AF6218" w:rsidRPr="00467409" w:rsidRDefault="00AF6218" w:rsidP="00FB5745">
            <w:pPr>
              <w:spacing w:after="0"/>
              <w:rPr>
                <w:rFonts w:asciiTheme="minorHAnsi" w:hAnsiTheme="minorHAnsi"/>
                <w:lang w:eastAsia="zh-CN"/>
              </w:rPr>
            </w:pPr>
          </w:p>
        </w:tc>
      </w:tr>
      <w:tr w:rsidR="00AF6218" w:rsidRPr="004F564B" w14:paraId="30189F05" w14:textId="77777777" w:rsidTr="00FB5745">
        <w:tc>
          <w:tcPr>
            <w:tcW w:w="2078" w:type="dxa"/>
          </w:tcPr>
          <w:p w14:paraId="4B6B5146" w14:textId="0EF475D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6F19C7B6" w14:textId="238685CA"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B0F96CA" w14:textId="77777777" w:rsidR="00AF6218" w:rsidRPr="00467409" w:rsidRDefault="00AF6218" w:rsidP="00FB5745">
            <w:pPr>
              <w:spacing w:after="0"/>
              <w:rPr>
                <w:rFonts w:asciiTheme="minorHAnsi" w:hAnsiTheme="minorHAnsi"/>
                <w:lang w:eastAsia="zh-CN"/>
              </w:rPr>
            </w:pPr>
          </w:p>
        </w:tc>
      </w:tr>
      <w:tr w:rsidR="00AF6218" w:rsidRPr="004F564B" w14:paraId="0662CA18" w14:textId="77777777" w:rsidTr="00FB5745">
        <w:tc>
          <w:tcPr>
            <w:tcW w:w="2078" w:type="dxa"/>
          </w:tcPr>
          <w:p w14:paraId="3B996247" w14:textId="75331E68"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65C0102" w14:textId="5D20E29F"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129F5A95" w14:textId="77777777" w:rsidR="00AF6218" w:rsidRPr="00467409" w:rsidRDefault="00AF6218" w:rsidP="00FB5745">
            <w:pPr>
              <w:spacing w:after="0"/>
              <w:rPr>
                <w:rFonts w:asciiTheme="minorHAnsi" w:hAnsiTheme="minorHAnsi"/>
                <w:lang w:eastAsia="zh-CN"/>
              </w:rPr>
            </w:pPr>
          </w:p>
        </w:tc>
      </w:tr>
      <w:tr w:rsidR="008E22A7" w:rsidRPr="004F564B" w14:paraId="017A85AB" w14:textId="77777777" w:rsidTr="00FB5745">
        <w:tc>
          <w:tcPr>
            <w:tcW w:w="2078"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8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84"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FB5745">
        <w:tc>
          <w:tcPr>
            <w:tcW w:w="2078"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10504391" w14:textId="77777777" w:rsidR="004B3FAB" w:rsidRPr="008E22A7" w:rsidRDefault="004B3FAB" w:rsidP="008E22A7">
            <w:pPr>
              <w:spacing w:after="0"/>
              <w:rPr>
                <w:lang w:eastAsia="zh-CN"/>
              </w:rPr>
            </w:pPr>
          </w:p>
        </w:tc>
      </w:tr>
    </w:tbl>
    <w:p w14:paraId="7E8F2F9A" w14:textId="4529B89E" w:rsidR="00D103C6" w:rsidRDefault="004814E7" w:rsidP="00D21722">
      <w:pPr>
        <w:pStyle w:val="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[Post121][705][NCR]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a6"/>
        <w:tblW w:w="0" w:type="auto"/>
        <w:tblLook w:val="04A0" w:firstRow="1" w:lastRow="0" w:firstColumn="1" w:lastColumn="0" w:noHBand="0" w:noVBand="1"/>
      </w:tblPr>
      <w:tblGrid>
        <w:gridCol w:w="2078"/>
        <w:gridCol w:w="988"/>
        <w:gridCol w:w="6284"/>
      </w:tblGrid>
      <w:tr w:rsidR="00AF6218" w:rsidRPr="004F564B" w14:paraId="6EF8FC23" w14:textId="77777777" w:rsidTr="00FB5745">
        <w:tc>
          <w:tcPr>
            <w:tcW w:w="2078" w:type="dxa"/>
          </w:tcPr>
          <w:p w14:paraId="014B33ED"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FB574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FB5745">
        <w:tc>
          <w:tcPr>
            <w:tcW w:w="2078" w:type="dxa"/>
          </w:tcPr>
          <w:p w14:paraId="60EDC871" w14:textId="31561B5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FB5745">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FB5745">
            <w:pPr>
              <w:spacing w:after="0"/>
              <w:rPr>
                <w:rFonts w:asciiTheme="minorHAnsi" w:hAnsiTheme="minorHAnsi"/>
                <w:lang w:eastAsia="zh-CN"/>
              </w:rPr>
            </w:pPr>
          </w:p>
        </w:tc>
      </w:tr>
      <w:tr w:rsidR="00AF6218" w:rsidRPr="004F564B" w14:paraId="10B76D67" w14:textId="77777777" w:rsidTr="00FB5745">
        <w:tc>
          <w:tcPr>
            <w:tcW w:w="2078" w:type="dxa"/>
          </w:tcPr>
          <w:p w14:paraId="75D862C7" w14:textId="4A504B8E"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FB5745">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FB5745">
            <w:pPr>
              <w:spacing w:after="0"/>
              <w:rPr>
                <w:rFonts w:asciiTheme="minorHAnsi" w:hAnsiTheme="minorHAnsi"/>
                <w:lang w:eastAsia="zh-CN"/>
              </w:rPr>
            </w:pPr>
          </w:p>
        </w:tc>
      </w:tr>
      <w:tr w:rsidR="00AF6218" w:rsidRPr="004F564B" w14:paraId="22DD21C5" w14:textId="77777777" w:rsidTr="00FB5745">
        <w:tc>
          <w:tcPr>
            <w:tcW w:w="2078" w:type="dxa"/>
          </w:tcPr>
          <w:p w14:paraId="67ECCEA0" w14:textId="1616492E" w:rsidR="00AF6218" w:rsidRPr="00467409" w:rsidRDefault="00F25070" w:rsidP="00FB5745">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FB5745">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FB5745">
            <w:pPr>
              <w:spacing w:after="0"/>
              <w:rPr>
                <w:rFonts w:asciiTheme="minorHAnsi" w:hAnsiTheme="minorHAnsi"/>
                <w:lang w:eastAsia="zh-CN"/>
              </w:rPr>
            </w:pPr>
          </w:p>
        </w:tc>
      </w:tr>
      <w:tr w:rsidR="008E22A7" w:rsidRPr="004F564B" w14:paraId="0130A9BD" w14:textId="77777777" w:rsidTr="00FB5745">
        <w:tc>
          <w:tcPr>
            <w:tcW w:w="2078" w:type="dxa"/>
          </w:tcPr>
          <w:p w14:paraId="23D2ADB6" w14:textId="222DE03D" w:rsidR="008E22A7" w:rsidRPr="008E22A7" w:rsidRDefault="008E22A7" w:rsidP="00FB5745">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FB5745">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FB5745">
            <w:pPr>
              <w:spacing w:after="0"/>
              <w:rPr>
                <w:rFonts w:asciiTheme="minorHAnsi" w:hAnsiTheme="minorHAnsi"/>
                <w:lang w:eastAsia="zh-CN"/>
              </w:rPr>
            </w:pPr>
          </w:p>
        </w:tc>
      </w:tr>
      <w:tr w:rsidR="00164B30" w:rsidRPr="004F564B" w14:paraId="4CAE2770" w14:textId="77777777" w:rsidTr="00FB5745">
        <w:tc>
          <w:tcPr>
            <w:tcW w:w="2078" w:type="dxa"/>
          </w:tcPr>
          <w:p w14:paraId="68CF1C21" w14:textId="21CD63CB" w:rsidR="00164B30" w:rsidRPr="00164B30" w:rsidRDefault="00164B30" w:rsidP="00FB5745">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FB5745">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FB5745">
            <w:pPr>
              <w:spacing w:after="0"/>
              <w:rPr>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a6"/>
        <w:tblW w:w="9355" w:type="dxa"/>
        <w:tblLook w:val="04A0" w:firstRow="1" w:lastRow="0" w:firstColumn="1" w:lastColumn="0" w:noHBand="0" w:noVBand="1"/>
      </w:tblPr>
      <w:tblGrid>
        <w:gridCol w:w="1727"/>
        <w:gridCol w:w="1071"/>
        <w:gridCol w:w="1086"/>
        <w:gridCol w:w="1781"/>
        <w:gridCol w:w="1710"/>
        <w:gridCol w:w="1980"/>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(e.g. QoS, SDAP header) parameters</w:t>
            </w:r>
          </w:p>
        </w:tc>
        <w:tc>
          <w:tcPr>
            <w:tcW w:w="1710" w:type="dxa"/>
          </w:tcPr>
          <w:p w14:paraId="14D6BC4F" w14:textId="5D2C45F3" w:rsidR="002B7D6A" w:rsidRDefault="002B7D6A" w:rsidP="006B4DA0">
            <w:pPr>
              <w:spacing w:after="0"/>
              <w:rPr>
                <w:rFonts w:eastAsiaTheme="minorEastAsia"/>
                <w:b/>
                <w:lang w:eastAsia="zh-CN"/>
              </w:rPr>
            </w:pPr>
            <w:r w:rsidRPr="00040C2A">
              <w:rPr>
                <w:rFonts w:asciiTheme="minorHAnsi" w:eastAsiaTheme="minorEastAsia" w:hAnsiTheme="minorHAnsi"/>
                <w:b/>
                <w:lang w:eastAsia="zh-CN"/>
              </w:rPr>
              <w:t>SRB2 without DRB</w:t>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lastRenderedPageBreak/>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2"/>
            <w:r>
              <w:rPr>
                <w:rFonts w:asciiTheme="minorHAnsi" w:hAnsiTheme="minorHAnsi"/>
                <w:lang w:eastAsia="zh-CN"/>
              </w:rPr>
              <w:t>see comment</w:t>
            </w:r>
            <w:commentRangeEnd w:id="2"/>
            <w:r>
              <w:rPr>
                <w:rStyle w:val="a8"/>
                <w:rFonts w:asciiTheme="minorHAnsi" w:hAnsiTheme="minorHAnsi"/>
              </w:rPr>
              <w:commentReference w:id="2"/>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bl>
    <w:p w14:paraId="6BD92A39" w14:textId="6CFBC69D" w:rsidR="00D927D9" w:rsidRDefault="00D927D9" w:rsidP="00D927D9">
      <w:pPr>
        <w:pStyle w:val="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 xml:space="preserve">Based on above discussion, it is noted that some optional UE capabilities (e.g.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e.g. </w:t>
      </w:r>
      <w:proofErr w:type="gramStart"/>
      <w:r w:rsidRPr="00D21722">
        <w:rPr>
          <w:rFonts w:ascii="Times New Roman" w:hAnsi="Times New Roman"/>
          <w:lang w:val="en-GB" w:eastAsia="zh-CN"/>
        </w:rPr>
        <w:t>CHO,</w:t>
      </w:r>
      <w:proofErr w:type="gramEnd"/>
      <w:r w:rsidRPr="00D21722">
        <w:rPr>
          <w:rFonts w:ascii="Times New Roman" w:hAnsi="Times New Roman"/>
          <w:lang w:val="en-GB" w:eastAsia="zh-CN"/>
        </w:rPr>
        <w:t xml:space="preserve">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a5"/>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the clarification in general part, e.g. NCR specific section. For example: “handover</w:t>
      </w:r>
      <w:r w:rsidR="00015C54" w:rsidRPr="00D21722">
        <w:rPr>
          <w:rFonts w:ascii="Times New Roman" w:hAnsi="Times New Roman"/>
          <w:sz w:val="20"/>
          <w:szCs w:val="20"/>
          <w:lang w:val="en-GB" w:eastAsia="zh-CN"/>
        </w:rPr>
        <w:t xml:space="preserve"> (e.g.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a6"/>
        <w:tblW w:w="0" w:type="auto"/>
        <w:tblLook w:val="04A0" w:firstRow="1" w:lastRow="0" w:firstColumn="1" w:lastColumn="0" w:noHBand="0" w:noVBand="1"/>
      </w:tblPr>
      <w:tblGrid>
        <w:gridCol w:w="9350"/>
      </w:tblGrid>
      <w:tr w:rsidR="00283FC5" w:rsidRPr="00F2384B" w14:paraId="48473682" w14:textId="77777777" w:rsidTr="00EB7FBF">
        <w:tc>
          <w:tcPr>
            <w:tcW w:w="9350" w:type="dxa"/>
          </w:tcPr>
          <w:p w14:paraId="4D3D6B39" w14:textId="77777777" w:rsidR="00283FC5" w:rsidRPr="00D21722" w:rsidRDefault="00283FC5" w:rsidP="00EB7FBF">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e.g.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is more 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 xml:space="preserve">proof,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(e.g.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we need to identify each and every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(e.g.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(i.e.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a6"/>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(e.g.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a6"/>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lastRenderedPageBreak/>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a6"/>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18 bit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18 bit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a5"/>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Introduce additional bits for NCR-MT, i.e.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a6"/>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lastRenderedPageBreak/>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bl>
    <w:p w14:paraId="465267F6" w14:textId="3B1602EA" w:rsidR="00E02F67" w:rsidRDefault="00E02F67" w:rsidP="00E02F67">
      <w:pPr>
        <w:pStyle w:val="3"/>
        <w:rPr>
          <w:lang w:eastAsia="zh-CN"/>
        </w:rPr>
      </w:pPr>
      <w:r>
        <w:rPr>
          <w:lang w:eastAsia="zh-CN"/>
        </w:rPr>
        <w:t>Others</w:t>
      </w:r>
      <w:bookmarkStart w:id="3" w:name="_GoBack"/>
      <w:bookmarkEnd w:id="3"/>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a6"/>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D27898">
      <w:pPr>
        <w:pStyle w:val="2"/>
        <w:rPr>
          <w:lang w:eastAsia="zh-CN"/>
        </w:rPr>
      </w:pPr>
      <w:r>
        <w:rPr>
          <w:lang w:eastAsia="zh-CN"/>
        </w:rPr>
        <w:t>Phase 2</w:t>
      </w:r>
    </w:p>
    <w:p w14:paraId="5169BE17" w14:textId="78AFBA94" w:rsidR="00D27898" w:rsidRPr="00DB52EA" w:rsidRDefault="00DB52EA" w:rsidP="00D27898">
      <w:pPr>
        <w:rPr>
          <w:rFonts w:ascii="Times New Roman" w:hAnsi="Times New Roman"/>
          <w:lang w:val="en-GB" w:eastAsia="zh-CN"/>
        </w:rPr>
      </w:pPr>
      <w:r w:rsidRPr="00DB52EA">
        <w:rPr>
          <w:rFonts w:ascii="Times New Roman" w:hAnsi="Times New Roman"/>
          <w:lang w:val="en-GB" w:eastAsia="zh-CN"/>
        </w:rPr>
        <w:t xml:space="preserve">To be updated </w:t>
      </w:r>
    </w:p>
    <w:p w14:paraId="2D3797AA" w14:textId="77777777" w:rsidR="00017FC6" w:rsidRDefault="00017FC6" w:rsidP="00017FC6">
      <w:pPr>
        <w:pStyle w:val="1"/>
        <w:rPr>
          <w:rFonts w:ascii="Times New Roman" w:hAnsi="Times New Roman" w:cs="Times New Roman"/>
        </w:rPr>
      </w:pPr>
      <w:r w:rsidRPr="0041589D">
        <w:rPr>
          <w:rFonts w:ascii="Times New Roman" w:hAnsi="Times New Roman" w:cs="Times New Roman"/>
        </w:rPr>
        <w:t>Conclusion</w:t>
      </w:r>
    </w:p>
    <w:p w14:paraId="65B77B85" w14:textId="490686D5" w:rsidR="00480403" w:rsidRPr="00D21722" w:rsidRDefault="00400F65" w:rsidP="00480403">
      <w:pPr>
        <w:rPr>
          <w:rFonts w:ascii="Times New Roman" w:hAnsi="Times New Roman"/>
          <w:lang w:val="en-GB" w:eastAsia="zh-CN"/>
        </w:rPr>
      </w:pPr>
      <w:r w:rsidRPr="00D21722">
        <w:rPr>
          <w:rFonts w:ascii="Times New Roman" w:hAnsi="Times New Roman"/>
          <w:lang w:val="en-GB" w:eastAsia="zh-CN"/>
        </w:rPr>
        <w:t>To be updated</w:t>
      </w:r>
    </w:p>
    <w:p w14:paraId="0F50A711" w14:textId="7F0F1E20" w:rsidR="00017FC6" w:rsidRDefault="00017FC6" w:rsidP="00017FC6">
      <w:pPr>
        <w:pStyle w:val="1"/>
        <w:rPr>
          <w:rFonts w:ascii="Times New Roman" w:hAnsi="Times New Roman" w:cs="Times New Roman"/>
        </w:rPr>
      </w:pPr>
      <w:r w:rsidRPr="0041589D">
        <w:rPr>
          <w:rFonts w:ascii="Times New Roman" w:hAnsi="Times New Roman" w:cs="Times New Roman"/>
        </w:rPr>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[Post114-e][105][</w:t>
      </w:r>
      <w:proofErr w:type="spellStart"/>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 Tony" w:date="2023-03-23T16:29:00Z" w:initials="E">
    <w:p w14:paraId="446CEC01" w14:textId="78971987" w:rsidR="00F25070" w:rsidRDefault="00F25070">
      <w:pPr>
        <w:pStyle w:val="a9"/>
      </w:pPr>
      <w:r>
        <w:rPr>
          <w:rStyle w:val="a8"/>
        </w:rPr>
        <w:annotationRef/>
      </w:r>
      <w:r>
        <w:t>Duplicate discarding should also NOT be supported by an NCR-MT or? Good if we also include this in the discussion.</w:t>
      </w:r>
    </w:p>
  </w:comment>
  <w:comment w:id="2" w:author="Andrew Lappalainen (Nokia)" w:date="2023-03-23T15:26:00Z" w:initials="AL(">
    <w:p w14:paraId="34402D4F" w14:textId="39FA5D22" w:rsidR="00C358B1" w:rsidRDefault="00C358B1" w:rsidP="00C358B1">
      <w:pPr>
        <w:overflowPunct/>
        <w:spacing w:after="0"/>
        <w:textAlignment w:val="auto"/>
        <w:rPr>
          <w:rFonts w:ascii="Times New Roman" w:eastAsiaTheme="minorEastAsia" w:hAnsi="Times New Roman"/>
          <w:lang w:eastAsia="zh-CN"/>
        </w:rPr>
      </w:pPr>
      <w:r>
        <w:rPr>
          <w:rStyle w:val="a8"/>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C358B1" w:rsidRDefault="00C358B1" w:rsidP="00C358B1">
      <w:pPr>
        <w:pStyle w:val="a9"/>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 xml:space="preserve">Of course SRB2 is mandatory to support NAS </w:t>
      </w:r>
      <w:proofErr w:type="spellStart"/>
      <w:r w:rsidR="0098118B">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but some companies that support DRB for NCR might wish to make DRB </w:t>
      </w:r>
      <w:r w:rsidR="0098118B">
        <w:rPr>
          <w:rFonts w:ascii="Times New Roman" w:eastAsiaTheme="minorEastAsia" w:hAnsi="Times New Roman"/>
          <w:lang w:eastAsia="zh-CN"/>
        </w:rPr>
        <w:t>and</w:t>
      </w:r>
      <w:r>
        <w:rPr>
          <w:rFonts w:ascii="Times New Roman" w:eastAsiaTheme="minorEastAsia" w:hAnsi="Times New Roman"/>
          <w:lang w:eastAsia="zh-CN"/>
        </w:rPr>
        <w:t xml:space="preserve"> SRB2 </w:t>
      </w:r>
      <w:r w:rsidR="0098118B">
        <w:rPr>
          <w:rFonts w:ascii="Times New Roman" w:eastAsiaTheme="minorEastAsia" w:hAnsi="Times New Roman"/>
          <w:lang w:eastAsia="zh-CN"/>
        </w:rPr>
        <w:t xml:space="preserve">mandatory with one another </w:t>
      </w:r>
      <w:r>
        <w:rPr>
          <w:rFonts w:ascii="Times New Roman" w:eastAsiaTheme="minorEastAsia" w:hAnsi="Times New Roman"/>
          <w:lang w:eastAsia="zh-CN"/>
        </w:rPr>
        <w:t>(which is an option for IAB).</w:t>
      </w:r>
      <w:r w:rsidR="0098118B">
        <w:rPr>
          <w:rFonts w:ascii="Times New Roman" w:eastAsiaTheme="minorEastAsia" w:hAnsi="Times New Roman"/>
          <w:lang w:eastAsia="zh-CN"/>
        </w:rPr>
        <w:t xml:space="preserve"> Is there a reason why that should not be allowed for NCR?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CEC01" w15:done="0"/>
  <w15:commentEx w15:paraId="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6EE0B" w16cex:dateUtc="2023-03-23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7A37476" w16cid:durableId="27C6E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F1740" w14:textId="77777777" w:rsidR="009E232F" w:rsidRDefault="009E232F" w:rsidP="00094E6A">
      <w:pPr>
        <w:spacing w:after="0"/>
      </w:pPr>
      <w:r>
        <w:separator/>
      </w:r>
    </w:p>
  </w:endnote>
  <w:endnote w:type="continuationSeparator" w:id="0">
    <w:p w14:paraId="4D2D517C" w14:textId="77777777" w:rsidR="009E232F" w:rsidRDefault="009E232F" w:rsidP="00094E6A">
      <w:pPr>
        <w:spacing w:after="0"/>
      </w:pPr>
      <w:r>
        <w:continuationSeparator/>
      </w:r>
    </w:p>
  </w:endnote>
  <w:endnote w:type="continuationNotice" w:id="1">
    <w:p w14:paraId="1F20E4AE" w14:textId="77777777" w:rsidR="009E232F" w:rsidRDefault="009E2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54644" w14:textId="77777777" w:rsidR="00BD28D6" w:rsidRDefault="00BD28D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931F" w14:textId="77777777" w:rsidR="00BD28D6" w:rsidRDefault="00BD28D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4AD8" w14:textId="77777777" w:rsidR="00BD28D6" w:rsidRDefault="00BD28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A61A3" w14:textId="77777777" w:rsidR="009E232F" w:rsidRDefault="009E232F" w:rsidP="00094E6A">
      <w:pPr>
        <w:spacing w:after="0"/>
      </w:pPr>
      <w:r>
        <w:separator/>
      </w:r>
    </w:p>
  </w:footnote>
  <w:footnote w:type="continuationSeparator" w:id="0">
    <w:p w14:paraId="05D552EC" w14:textId="77777777" w:rsidR="009E232F" w:rsidRDefault="009E232F" w:rsidP="00094E6A">
      <w:pPr>
        <w:spacing w:after="0"/>
      </w:pPr>
      <w:r>
        <w:continuationSeparator/>
      </w:r>
    </w:p>
  </w:footnote>
  <w:footnote w:type="continuationNotice" w:id="1">
    <w:p w14:paraId="5BA2F49C" w14:textId="77777777" w:rsidR="009E232F" w:rsidRDefault="009E232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683F" w14:textId="77777777" w:rsidR="00BD28D6" w:rsidRDefault="00BD28D6">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6492" w14:textId="77777777" w:rsidR="00BD28D6" w:rsidRDefault="00BD28D6">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6D78" w14:textId="77777777" w:rsidR="00BD28D6" w:rsidRDefault="00BD28D6">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62D2F"/>
    <w:multiLevelType w:val="multilevel"/>
    <w:tmpl w:val="16A40290"/>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16"/>
  </w:num>
  <w:num w:numId="10">
    <w:abstractNumId w:val="11"/>
  </w:num>
  <w:num w:numId="11">
    <w:abstractNumId w:val="3"/>
  </w:num>
  <w:num w:numId="12">
    <w:abstractNumId w:val="14"/>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10"/>
  </w:num>
  <w:num w:numId="20">
    <w:abstractNumId w:val="4"/>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6"/>
    <w:rsid w:val="00001460"/>
    <w:rsid w:val="00001929"/>
    <w:rsid w:val="00001C9B"/>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619D"/>
    <w:rsid w:val="00070265"/>
    <w:rsid w:val="00070E82"/>
    <w:rsid w:val="00071180"/>
    <w:rsid w:val="00071DCB"/>
    <w:rsid w:val="00072091"/>
    <w:rsid w:val="000731E0"/>
    <w:rsid w:val="00073C04"/>
    <w:rsid w:val="000743FB"/>
    <w:rsid w:val="00074D7E"/>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63A3"/>
    <w:rsid w:val="000D74FA"/>
    <w:rsid w:val="000E1B51"/>
    <w:rsid w:val="000E26AF"/>
    <w:rsid w:val="000E27D8"/>
    <w:rsid w:val="000E3249"/>
    <w:rsid w:val="000E4EB9"/>
    <w:rsid w:val="000E5508"/>
    <w:rsid w:val="000E5529"/>
    <w:rsid w:val="000E64BC"/>
    <w:rsid w:val="000E6774"/>
    <w:rsid w:val="000E67A7"/>
    <w:rsid w:val="000E6A0E"/>
    <w:rsid w:val="000E6D8D"/>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2BC0"/>
    <w:rsid w:val="001B2D8D"/>
    <w:rsid w:val="001B39BE"/>
    <w:rsid w:val="001B41A5"/>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AA8"/>
    <w:rsid w:val="0020086D"/>
    <w:rsid w:val="00200EA5"/>
    <w:rsid w:val="00201AFC"/>
    <w:rsid w:val="00207096"/>
    <w:rsid w:val="002139AC"/>
    <w:rsid w:val="00214CE4"/>
    <w:rsid w:val="002160D2"/>
    <w:rsid w:val="00217172"/>
    <w:rsid w:val="00220E7A"/>
    <w:rsid w:val="00222191"/>
    <w:rsid w:val="002225F7"/>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DA8"/>
    <w:rsid w:val="003362AC"/>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7278"/>
    <w:rsid w:val="00367905"/>
    <w:rsid w:val="003725EA"/>
    <w:rsid w:val="00372988"/>
    <w:rsid w:val="00372F00"/>
    <w:rsid w:val="00372F65"/>
    <w:rsid w:val="00373964"/>
    <w:rsid w:val="003739AA"/>
    <w:rsid w:val="003751A2"/>
    <w:rsid w:val="00380A31"/>
    <w:rsid w:val="00380E5B"/>
    <w:rsid w:val="003815F2"/>
    <w:rsid w:val="00381E59"/>
    <w:rsid w:val="00381E9C"/>
    <w:rsid w:val="003825DB"/>
    <w:rsid w:val="00382804"/>
    <w:rsid w:val="003835CA"/>
    <w:rsid w:val="0038379B"/>
    <w:rsid w:val="00384AC5"/>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1E71"/>
    <w:rsid w:val="004447B8"/>
    <w:rsid w:val="004451F7"/>
    <w:rsid w:val="0044571C"/>
    <w:rsid w:val="00446FE4"/>
    <w:rsid w:val="004508D3"/>
    <w:rsid w:val="00451489"/>
    <w:rsid w:val="00451783"/>
    <w:rsid w:val="0045335C"/>
    <w:rsid w:val="00453924"/>
    <w:rsid w:val="00455536"/>
    <w:rsid w:val="0045568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C0299"/>
    <w:rsid w:val="004C08AF"/>
    <w:rsid w:val="004C0BA5"/>
    <w:rsid w:val="004C1711"/>
    <w:rsid w:val="004C2364"/>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7AA"/>
    <w:rsid w:val="00527B95"/>
    <w:rsid w:val="00530020"/>
    <w:rsid w:val="00530BC7"/>
    <w:rsid w:val="00531301"/>
    <w:rsid w:val="005320D5"/>
    <w:rsid w:val="00533599"/>
    <w:rsid w:val="00534BF1"/>
    <w:rsid w:val="00535883"/>
    <w:rsid w:val="00535918"/>
    <w:rsid w:val="00537C78"/>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C32"/>
    <w:rsid w:val="005C07A1"/>
    <w:rsid w:val="005C0923"/>
    <w:rsid w:val="005C19A1"/>
    <w:rsid w:val="005C1BAF"/>
    <w:rsid w:val="005C1F2C"/>
    <w:rsid w:val="005C3054"/>
    <w:rsid w:val="005C4BD2"/>
    <w:rsid w:val="005C69F2"/>
    <w:rsid w:val="005D1E1C"/>
    <w:rsid w:val="005D2058"/>
    <w:rsid w:val="005D2345"/>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73A1"/>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A32"/>
    <w:rsid w:val="00742F33"/>
    <w:rsid w:val="00744A9D"/>
    <w:rsid w:val="00745C23"/>
    <w:rsid w:val="00745C47"/>
    <w:rsid w:val="0074607E"/>
    <w:rsid w:val="007463A6"/>
    <w:rsid w:val="007479BB"/>
    <w:rsid w:val="00753BD5"/>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D71"/>
    <w:rsid w:val="00872CF6"/>
    <w:rsid w:val="00874744"/>
    <w:rsid w:val="008747D1"/>
    <w:rsid w:val="008752FB"/>
    <w:rsid w:val="0087790A"/>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7852"/>
    <w:rsid w:val="009779A3"/>
    <w:rsid w:val="0098118B"/>
    <w:rsid w:val="009834FF"/>
    <w:rsid w:val="00985306"/>
    <w:rsid w:val="00986645"/>
    <w:rsid w:val="00986912"/>
    <w:rsid w:val="009879C1"/>
    <w:rsid w:val="009916FD"/>
    <w:rsid w:val="009920F9"/>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C0F0F"/>
    <w:rsid w:val="009C12ED"/>
    <w:rsid w:val="009C132D"/>
    <w:rsid w:val="009C1FDC"/>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60DE"/>
    <w:rsid w:val="00A0728E"/>
    <w:rsid w:val="00A07319"/>
    <w:rsid w:val="00A07E1A"/>
    <w:rsid w:val="00A1071C"/>
    <w:rsid w:val="00A130E5"/>
    <w:rsid w:val="00A15410"/>
    <w:rsid w:val="00A1CACA"/>
    <w:rsid w:val="00A2062A"/>
    <w:rsid w:val="00A21AA0"/>
    <w:rsid w:val="00A2203B"/>
    <w:rsid w:val="00A222B7"/>
    <w:rsid w:val="00A22FA8"/>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3A76"/>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748C"/>
    <w:rsid w:val="00BC7699"/>
    <w:rsid w:val="00BD28D6"/>
    <w:rsid w:val="00BD3394"/>
    <w:rsid w:val="00BD363F"/>
    <w:rsid w:val="00BD36F8"/>
    <w:rsid w:val="00BD68EE"/>
    <w:rsid w:val="00BD6C35"/>
    <w:rsid w:val="00BD715C"/>
    <w:rsid w:val="00BD7A71"/>
    <w:rsid w:val="00BE002F"/>
    <w:rsid w:val="00BE0DD1"/>
    <w:rsid w:val="00BE0FE5"/>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402A3"/>
    <w:rsid w:val="00D4163B"/>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7546"/>
    <w:rsid w:val="00E2029D"/>
    <w:rsid w:val="00E21290"/>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8FA"/>
    <w:rsid w:val="00EA30B2"/>
    <w:rsid w:val="00EA3AF8"/>
    <w:rsid w:val="00EA4005"/>
    <w:rsid w:val="00EA727E"/>
    <w:rsid w:val="00EA769A"/>
    <w:rsid w:val="00EB18A1"/>
    <w:rsid w:val="00EB2E73"/>
    <w:rsid w:val="00EB42A9"/>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64F3"/>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2086"/>
    <w:rsid w:val="00F85C5B"/>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E4E"/>
    <w:rsid w:val="00FE28AB"/>
    <w:rsid w:val="00FE3C37"/>
    <w:rsid w:val="00FE3CBA"/>
    <w:rsid w:val="00FE53C0"/>
    <w:rsid w:val="00FE6E89"/>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017FC6"/>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列出段落 Char"/>
    <w:aliases w:val="- Bullets Char,목록 단락 Char,?? ?? Char,????? Char,???? Char,Lista1 Char,列出段落1 Char,中等深浅网格 1 - 着色 21 Char,¥¡¡¡¡ì¬º¥¹¥È¶ÎÂä Char,ÁÐ³ö¶ÎÂä Char,列表段落1 Char,—ño’i—Ž Char,¥ê¥¹¥È¶ÎÂä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
    <w:name w:val="Unresolved Mention"/>
    <w:basedOn w:val="a2"/>
    <w:uiPriority w:val="99"/>
    <w:unhideWhenUsed/>
    <w:rsid w:val="004159AC"/>
    <w:rPr>
      <w:color w:val="605E5C"/>
      <w:shd w:val="clear" w:color="auto" w:fill="E1DFDD"/>
    </w:rPr>
  </w:style>
  <w:style w:type="character" w:customStyle="1" w:styleId="Mention">
    <w:name w:val="Mention"/>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styleId="af">
    <w:name w:val="Balloon Text"/>
    <w:basedOn w:val="a"/>
    <w:link w:val="Char5"/>
    <w:uiPriority w:val="99"/>
    <w:semiHidden/>
    <w:unhideWhenUsed/>
    <w:rsid w:val="004C1711"/>
    <w:pPr>
      <w:spacing w:after="0"/>
    </w:pPr>
    <w:rPr>
      <w:sz w:val="18"/>
      <w:szCs w:val="18"/>
    </w:rPr>
  </w:style>
  <w:style w:type="character" w:customStyle="1" w:styleId="Char5">
    <w:name w:val="批注框文本 Char"/>
    <w:basedOn w:val="a2"/>
    <w:link w:val="af"/>
    <w:uiPriority w:val="99"/>
    <w:semiHidden/>
    <w:rsid w:val="004C1711"/>
    <w:rPr>
      <w:rFonts w:eastAsia="宋体"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017FC6"/>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017FC6"/>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列出段落 Char"/>
    <w:aliases w:val="- Bullets Char,목록 단락 Char,?? ?? Char,????? Char,???? Char,Lista1 Char,列出段落1 Char,中等深浅网格 1 - 着色 21 Char,¥¡¡¡¡ì¬º¥¹¥È¶ÎÂä Char,ÁÐ³ö¶ÎÂä Char,列表段落1 Char,—ño’i—Ž Char,¥ê¥¹¥È¶ÎÂä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
    <w:name w:val="Unresolved Mention"/>
    <w:basedOn w:val="a2"/>
    <w:uiPriority w:val="99"/>
    <w:unhideWhenUsed/>
    <w:rsid w:val="004159AC"/>
    <w:rPr>
      <w:color w:val="605E5C"/>
      <w:shd w:val="clear" w:color="auto" w:fill="E1DFDD"/>
    </w:rPr>
  </w:style>
  <w:style w:type="character" w:customStyle="1" w:styleId="Mention">
    <w:name w:val="Mention"/>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styleId="af">
    <w:name w:val="Balloon Text"/>
    <w:basedOn w:val="a"/>
    <w:link w:val="Char5"/>
    <w:uiPriority w:val="99"/>
    <w:semiHidden/>
    <w:unhideWhenUsed/>
    <w:rsid w:val="004C1711"/>
    <w:pPr>
      <w:spacing w:after="0"/>
    </w:pPr>
    <w:rPr>
      <w:sz w:val="18"/>
      <w:szCs w:val="18"/>
    </w:rPr>
  </w:style>
  <w:style w:type="character" w:customStyle="1" w:styleId="Char5">
    <w:name w:val="批注框文本 Char"/>
    <w:basedOn w:val="a2"/>
    <w:link w:val="af"/>
    <w:uiPriority w:val="99"/>
    <w:semiHidden/>
    <w:rsid w:val="004C1711"/>
    <w:rPr>
      <w:rFonts w:eastAsia="宋体"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D87E8-E693-402A-9AE7-379B469E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2853</Words>
  <Characters>16263</Characters>
  <Application>Microsoft Office Word</Application>
  <DocSecurity>0</DocSecurity>
  <Lines>135</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Hao2</cp:lastModifiedBy>
  <cp:revision>16</cp:revision>
  <dcterms:created xsi:type="dcterms:W3CDTF">2023-03-23T18:32:00Z</dcterms:created>
  <dcterms:modified xsi:type="dcterms:W3CDTF">2023-03-24T02:54:00Z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