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7"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3"/>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宋体"/>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r>
              <w:t>NR_mob_enh2-Core</w:t>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宋体"/>
                <w:lang w:eastAsia="zh-CN"/>
              </w:rPr>
            </w:pPr>
            <w:r>
              <w:t>Rel-1</w:t>
            </w:r>
            <w:r>
              <w:rPr>
                <w:rFonts w:eastAsia="宋体"/>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9"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宋体"/>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9" w:author="RAN2#121" w:date="2023-03-15T19:16:00Z">
        <w:r w:rsidR="00990BA8" w:rsidRPr="004F2C0E">
          <w:rPr>
            <w:i/>
          </w:rPr>
          <w:t>autonomousDenialParameters</w:t>
        </w:r>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w:t>
        </w:r>
      </w:ins>
      <w:ins w:id="13" w:author="RAN2#121" w:date="2023-03-29T19:23:00Z">
        <w:r w:rsidR="00F637D0">
          <w:t>slot</w:t>
        </w:r>
      </w:ins>
      <w:ins w:id="14" w:author="RAN2#121" w:date="2023-03-15T19:17:00Z">
        <w:r w:rsidR="0073164F" w:rsidRPr="004F2C0E">
          <w:t xml:space="preserve"> if during the number of </w:t>
        </w:r>
        <w:r w:rsidR="00980E73">
          <w:t>slots</w:t>
        </w:r>
        <w:r w:rsidR="0073164F" w:rsidRPr="004F2C0E">
          <w:t xml:space="preserve"> indicated by </w:t>
        </w:r>
        <w:commentRangeStart w:id="15"/>
        <w:r w:rsidR="0073164F" w:rsidRPr="004F2C0E">
          <w:rPr>
            <w:i/>
          </w:rPr>
          <w:t>autonomousDenialValidity</w:t>
        </w:r>
      </w:ins>
      <w:commentRangeEnd w:id="15"/>
      <w:r w:rsidR="00AE4839">
        <w:rPr>
          <w:rStyle w:val="af1"/>
          <w:rFonts w:eastAsia="Times New Roman"/>
          <w:lang w:eastAsia="ja-JP"/>
        </w:rPr>
        <w:commentReference w:id="15"/>
      </w:r>
      <w:ins w:id="16" w:author="RAN2#121" w:date="2023-03-15T19:17:00Z">
        <w:r w:rsidR="0073164F" w:rsidRPr="004F2C0E">
          <w:t xml:space="preserve">, preceeding and including this particular </w:t>
        </w:r>
        <w:r w:rsidR="00B63B97">
          <w:t>slot</w:t>
        </w:r>
        <w:r w:rsidR="0073164F" w:rsidRPr="004F2C0E">
          <w:t xml:space="preserve">, it autonomously denied fewer UL </w:t>
        </w:r>
      </w:ins>
      <w:ins w:id="17" w:author="RAN2#121" w:date="2023-03-15T19:18:00Z">
        <w:r w:rsidR="00656326">
          <w:t>slot</w:t>
        </w:r>
      </w:ins>
      <w:ins w:id="18" w:author="RAN2#121" w:date="2023-03-15T19:17:00Z">
        <w:r w:rsidR="0073164F" w:rsidRPr="004F2C0E">
          <w:t xml:space="preserve">s than indicated by </w:t>
        </w:r>
        <w:r w:rsidR="0073164F" w:rsidRPr="004F2C0E">
          <w:rPr>
            <w:i/>
          </w:rPr>
          <w:t>autonomousDenial</w:t>
        </w:r>
      </w:ins>
      <w:ins w:id="19" w:author="RAN2#121" w:date="2023-03-15T19:18:00Z">
        <w:r w:rsidR="004D682C">
          <w:rPr>
            <w:i/>
          </w:rPr>
          <w:t>Slot</w:t>
        </w:r>
      </w:ins>
      <w:ins w:id="20" w:author="RAN2#121" w:date="2023-03-15T19:17:00Z">
        <w:r w:rsidR="0073164F" w:rsidRPr="004F2C0E">
          <w:rPr>
            <w:i/>
          </w:rPr>
          <w:t>s</w:t>
        </w:r>
      </w:ins>
      <w:ins w:id="21" w:author="RAN2#121" w:date="2023-03-15T19:18:00Z">
        <w:r w:rsidR="001E7EBA">
          <w:rPr>
            <w:iCs/>
          </w:rPr>
          <w:t xml:space="preserve"> within the</w:t>
        </w:r>
      </w:ins>
      <w:ins w:id="22" w:author="RAN2#121" w:date="2023-03-15T19:19:00Z">
        <w:r w:rsidR="00202026">
          <w:rPr>
            <w:iCs/>
          </w:rPr>
          <w:t xml:space="preserve"> same</w:t>
        </w:r>
      </w:ins>
      <w:ins w:id="23" w:author="RAN2#121" w:date="2023-03-15T19:18:00Z">
        <w:r w:rsidR="001E7EBA">
          <w:rPr>
            <w:iCs/>
          </w:rPr>
          <w:t xml:space="preserve"> cell group</w:t>
        </w:r>
      </w:ins>
      <w:ins w:id="24" w:author="RAN2#121" w:date="2023-03-15T19:16:00Z">
        <w:r w:rsidRPr="002B6F69">
          <w:rPr>
            <w:rFonts w:eastAsia="Times New Roman"/>
            <w:lang w:eastAsia="ja-JP"/>
          </w:rPr>
          <w:t>;</w:t>
        </w:r>
      </w:ins>
    </w:p>
    <w:p w14:paraId="197AEE96" w14:textId="55112670" w:rsidR="00F633ED" w:rsidRDefault="00F633ED" w:rsidP="005968CF">
      <w:pPr>
        <w:rPr>
          <w:ins w:id="25" w:author="RAN2#121" w:date="2023-03-29T19:25:00Z"/>
          <w:rFonts w:eastAsia="宋体"/>
          <w:lang w:eastAsia="zh-CN"/>
        </w:rPr>
      </w:pPr>
      <w:commentRangeStart w:id="26"/>
      <w:ins w:id="27" w:author="RAN2#121" w:date="2023-03-29T19:25:00Z">
        <w:r>
          <w:rPr>
            <w:rFonts w:eastAsia="宋体"/>
            <w:lang w:eastAsia="zh-CN"/>
          </w:rPr>
          <w:t>Editor’s Note:</w:t>
        </w:r>
      </w:ins>
      <w:commentRangeEnd w:id="26"/>
      <w:r w:rsidR="00B23A9D">
        <w:rPr>
          <w:rStyle w:val="af1"/>
          <w:rFonts w:eastAsia="Times New Roman"/>
          <w:lang w:eastAsia="ja-JP"/>
        </w:rPr>
        <w:commentReference w:id="26"/>
      </w:r>
      <w:ins w:id="28" w:author="RAN2#121" w:date="2023-03-29T19:25:00Z">
        <w:r>
          <w:rPr>
            <w:rFonts w:eastAsia="宋体"/>
            <w:lang w:eastAsia="zh-CN"/>
          </w:rPr>
          <w:t xml:space="preserve"> FFS whether </w:t>
        </w:r>
        <w:r w:rsidR="00666438">
          <w:rPr>
            <w:rFonts w:eastAsia="宋体"/>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宋体"/>
          <w:lang w:eastAsia="zh-CN"/>
        </w:rPr>
      </w:pPr>
      <w:ins w:id="29" w:author="RAN2#121" w:date="2023-03-29T19:24:00Z">
        <w:r>
          <w:rPr>
            <w:rFonts w:eastAsia="宋体"/>
            <w:lang w:eastAsia="zh-CN"/>
          </w:rPr>
          <w:t xml:space="preserve">Editor’s Note: FFS whether the NR autonomous denial configuration and </w:t>
        </w:r>
        <w:r w:rsidR="00151AEA">
          <w:rPr>
            <w:rFonts w:eastAsia="宋体"/>
            <w:lang w:eastAsia="zh-CN"/>
          </w:rPr>
          <w:t>the NR autonomous denial configuration can be configure</w:t>
        </w:r>
      </w:ins>
      <w:ins w:id="30" w:author="RAN2#121" w:date="2023-03-29T19:25:00Z">
        <w:r w:rsidR="00151AEA">
          <w:rPr>
            <w:rFonts w:eastAsia="宋体"/>
            <w:lang w:eastAsia="zh-CN"/>
          </w:rPr>
          <w:t>d simultaneous for EN-DC.</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31" w:name="_Toc60776785"/>
      <w:bookmarkStart w:id="3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31"/>
      <w:bookmarkEnd w:id="3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33" w:name="_Toc60776804"/>
      <w:bookmarkStart w:id="34" w:name="_Toc124712663"/>
      <w:bookmarkStart w:id="35" w:name="_Toc60776806"/>
      <w:bookmarkStart w:id="36"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33"/>
      <w:bookmarkEnd w:id="34"/>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5"/>
      <w:bookmarkEnd w:id="36"/>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7" w:name="_Toc60776830"/>
      <w:bookmarkStart w:id="38" w:name="_Toc124712691"/>
      <w:bookmarkStart w:id="39"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7"/>
      <w:bookmarkEnd w:id="38"/>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9"/>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0" w:name="OLE_LINK9"/>
      <w:bookmarkStart w:id="41" w:name="OLE_LINK10"/>
      <w:r w:rsidRPr="00DE5E0B">
        <w:rPr>
          <w:rFonts w:eastAsia="Times New Roman"/>
          <w:i/>
          <w:lang w:eastAsia="ja-JP"/>
        </w:rPr>
        <w:t>obtainCommonLocation</w:t>
      </w:r>
      <w:bookmarkEnd w:id="40"/>
      <w:bookmarkEnd w:id="41"/>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2" w:name="_Hlk85564571"/>
      <w:r w:rsidRPr="00DE5E0B">
        <w:rPr>
          <w:rFonts w:eastAsia="Times New Roman"/>
          <w:lang w:eastAsia="ja-JP"/>
        </w:rPr>
        <w:tab/>
        <w:t xml:space="preserve">if the resume procedure is initiated </w:t>
      </w:r>
      <w:bookmarkEnd w:id="42"/>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3" w:name="_Toc60776966"/>
      <w:bookmarkStart w:id="44"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3"/>
      <w:bookmarkEnd w:id="44"/>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5.6pt" o:ole="">
            <v:imagedata r:id="rId12" o:title=""/>
          </v:shape>
          <o:OLEObject Type="Embed" ProgID="Mscgen.Chart" ShapeID="_x0000_i1025" DrawAspect="Content" ObjectID="_1742108430" r:id="rId13"/>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5"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5"/>
      <w:bookmarkEnd w:id="46"/>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7" w:author="RAN2#121" w:date="2023-03-15T10:31:00Z">
        <w:r w:rsidR="001E197E">
          <w:rPr>
            <w:rFonts w:eastAsia="Times New Roman"/>
            <w:lang w:eastAsia="ja-JP"/>
          </w:rPr>
          <w:t xml:space="preserve"> </w:t>
        </w:r>
        <w:r w:rsidR="007F4E68">
          <w:rPr>
            <w:rFonts w:eastAsia="Times New Roman"/>
            <w:lang w:eastAsia="ja-JP"/>
          </w:rPr>
          <w:t>via</w:t>
        </w:r>
      </w:ins>
      <w:ins w:id="48"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49"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commentRangeStart w:id="50"/>
      <w:ins w:id="51" w:author="RAN2#121" w:date="2023-03-15T10:41:00Z">
        <w:r w:rsidR="00225789" w:rsidRPr="00904DF4">
          <w:rPr>
            <w:rFonts w:eastAsia="Times New Roman"/>
            <w:i/>
            <w:iCs/>
            <w:lang w:eastAsia="ja-JP"/>
          </w:rPr>
          <w:t>idc-Assistance</w:t>
        </w:r>
      </w:ins>
      <w:del w:id="52" w:author="RAN2#121" w:date="2023-03-15T10:41:00Z">
        <w:r w:rsidRPr="00904DF4" w:rsidDel="00225789">
          <w:rPr>
            <w:rFonts w:eastAsia="Times New Roman"/>
            <w:lang w:eastAsia="ja-JP"/>
          </w:rPr>
          <w:delText xml:space="preserve">IDC </w:delText>
        </w:r>
      </w:del>
      <w:commentRangeEnd w:id="50"/>
      <w:r w:rsidR="00EA7AD1">
        <w:rPr>
          <w:rStyle w:val="af1"/>
          <w:rFonts w:eastAsia="Times New Roman"/>
          <w:lang w:eastAsia="ja-JP"/>
        </w:rPr>
        <w:commentReference w:id="50"/>
      </w:r>
      <w:del w:id="53"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commentRangeStart w:id="56"/>
        <w:r w:rsidRPr="005B13FF">
          <w:rPr>
            <w:rFonts w:eastAsia="Times New Roman"/>
            <w:i/>
            <w:iCs/>
            <w:lang w:eastAsia="ja-JP"/>
          </w:rPr>
          <w:t>idc-FDM-AssistanceConfig</w:t>
        </w:r>
      </w:ins>
      <w:commentRangeEnd w:id="56"/>
      <w:r w:rsidR="00616F42">
        <w:rPr>
          <w:rStyle w:val="af1"/>
          <w:rFonts w:eastAsia="Times New Roman"/>
          <w:lang w:eastAsia="ja-JP"/>
        </w:rPr>
        <w:commentReference w:id="56"/>
      </w:r>
      <w:ins w:id="57"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2" w:author="RAN2#121" w:date="2023-03-15T10:48:00Z"/>
          <w:rFonts w:eastAsia="Times New Roman"/>
          <w:lang w:eastAsia="ja-JP"/>
        </w:rPr>
      </w:pPr>
      <w:ins w:id="63" w:author="RAN2#121" w:date="2023-03-15T10:48:00Z">
        <w:r w:rsidRPr="00904DF4">
          <w:rPr>
            <w:rFonts w:eastAsia="Times New Roman"/>
            <w:lang w:eastAsia="ja-JP"/>
          </w:rPr>
          <w:t>3&gt;</w:t>
        </w:r>
        <w:commentRangeStart w:id="64"/>
        <w:r w:rsidRPr="00904DF4">
          <w:rPr>
            <w:rFonts w:eastAsia="Times New Roman"/>
            <w:lang w:eastAsia="ja-JP"/>
          </w:rPr>
          <w:tab/>
          <w:t>if o</w:t>
        </w:r>
      </w:ins>
      <w:commentRangeEnd w:id="64"/>
      <w:r w:rsidR="002F783C">
        <w:rPr>
          <w:rStyle w:val="af1"/>
          <w:rFonts w:eastAsia="Times New Roman"/>
          <w:lang w:eastAsia="ja-JP"/>
        </w:rPr>
        <w:commentReference w:id="64"/>
      </w:r>
      <w:ins w:id="66" w:author="RAN2#121" w:date="2023-03-15T10:48:00Z">
        <w:r w:rsidRPr="00904DF4">
          <w:rPr>
            <w:rFonts w:eastAsia="Times New Roman"/>
            <w:lang w:eastAsia="ja-JP"/>
          </w:rPr>
          <w:t>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7" w:author="RAN2#121" w:date="2023-03-15T10:48:00Z"/>
          <w:rFonts w:eastAsia="Times New Roman"/>
          <w:lang w:eastAsia="ja-JP"/>
        </w:rPr>
      </w:pPr>
      <w:ins w:id="68"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71"/>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w:t>
        </w:r>
      </w:ins>
      <w:commentRangeEnd w:id="71"/>
      <w:r w:rsidR="00EA7AD1">
        <w:rPr>
          <w:rStyle w:val="af1"/>
          <w:rFonts w:eastAsia="Times New Roman"/>
          <w:lang w:eastAsia="ja-JP"/>
        </w:rPr>
        <w:commentReference w:id="71"/>
      </w:r>
      <w:ins w:id="72"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3" w:author="RAN2#121" w:date="2023-03-15T10:48:00Z"/>
          <w:rFonts w:eastAsia="Times New Roman"/>
          <w:lang w:eastAsia="ja-JP"/>
        </w:rPr>
      </w:pPr>
      <w:ins w:id="74"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7" w:author="RAN2#121" w:date="2023-03-15T10:48:00Z"/>
          <w:rFonts w:eastAsia="Times New Roman"/>
          <w:lang w:eastAsia="ja-JP"/>
        </w:rPr>
      </w:pPr>
      <w:ins w:id="78"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9" w:author="RAN2#121" w:date="2023-03-15T10:48:00Z"/>
          <w:rFonts w:eastAsia="Times New Roman"/>
          <w:lang w:eastAsia="ja-JP"/>
        </w:rPr>
      </w:pPr>
      <w:ins w:id="80" w:author="RAN2#121" w:date="2023-03-15T10:48:00Z">
        <w:r w:rsidRPr="00904DF4">
          <w:rPr>
            <w:rFonts w:eastAsia="Times New Roman"/>
            <w:lang w:eastAsia="ja-JP"/>
          </w:rPr>
          <w:t>3&gt;</w:t>
        </w:r>
        <w:r w:rsidRPr="00904DF4">
          <w:rPr>
            <w:rFonts w:eastAsia="Times New Roman"/>
            <w:lang w:eastAsia="ja-JP"/>
          </w:rPr>
          <w:tab/>
          <w:t>if on one or more frequenc</w:t>
        </w:r>
      </w:ins>
      <w:ins w:id="81" w:author="RAN2#121" w:date="2023-03-15T17:36:00Z">
        <w:r w:rsidR="00077225">
          <w:rPr>
            <w:rFonts w:eastAsia="Times New Roman"/>
            <w:lang w:eastAsia="ja-JP"/>
          </w:rPr>
          <w:t>ies</w:t>
        </w:r>
      </w:ins>
      <w:ins w:id="82"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83" w:author="RAN2#121" w:date="2023-03-15T10:48:00Z"/>
          <w:rFonts w:eastAsia="Times New Roman"/>
          <w:lang w:eastAsia="ja-JP"/>
        </w:rPr>
      </w:pPr>
      <w:ins w:id="84" w:author="RAN2#121" w:date="2023-03-15T10:48:00Z">
        <w:r w:rsidRPr="00904DF4">
          <w:rPr>
            <w:rFonts w:eastAsia="Times New Roman"/>
            <w:lang w:eastAsia="ja-JP"/>
          </w:rPr>
          <w:t>3&gt;</w:t>
        </w:r>
        <w:r w:rsidRPr="00904DF4">
          <w:rPr>
            <w:rFonts w:eastAsia="Times New Roman"/>
            <w:lang w:eastAsia="ja-JP"/>
          </w:rPr>
          <w:tab/>
        </w:r>
        <w:commentRangeStart w:id="85"/>
        <w:r w:rsidRPr="00904DF4">
          <w:rPr>
            <w:rFonts w:eastAsia="Times New Roman"/>
            <w:lang w:eastAsia="ja-JP"/>
          </w:rPr>
          <w:t xml:space="preserve">if </w:t>
        </w:r>
      </w:ins>
      <w:commentRangeEnd w:id="85"/>
      <w:r w:rsidR="00F1726C">
        <w:rPr>
          <w:rStyle w:val="af1"/>
          <w:rFonts w:eastAsia="Times New Roman"/>
          <w:lang w:eastAsia="ja-JP"/>
        </w:rPr>
        <w:commentReference w:id="85"/>
      </w:r>
      <w:ins w:id="86" w:author="RAN2#121" w:date="2023-03-15T10:48:00Z">
        <w:r w:rsidRPr="00904DF4">
          <w:rPr>
            <w:rFonts w:eastAsia="Times New Roman"/>
            <w:lang w:eastAsia="ja-JP"/>
          </w:rPr>
          <w:t xml:space="preserve">on one or more supported UL CA combination comprising of </w:t>
        </w:r>
      </w:ins>
      <w:ins w:id="87" w:author="RAN2#121" w:date="2023-03-15T17:36:00Z">
        <w:r w:rsidR="000B7010" w:rsidRPr="00904DF4">
          <w:rPr>
            <w:rFonts w:eastAsia="Times New Roman"/>
            <w:lang w:eastAsia="ja-JP"/>
          </w:rPr>
          <w:t>carrier frequencies</w:t>
        </w:r>
      </w:ins>
      <w:ins w:id="88"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1" w:author="RAN2#121" w:date="2023-03-15T10:48:00Z"/>
          <w:rFonts w:eastAsia="Times New Roman"/>
          <w:lang w:eastAsia="ja-JP"/>
        </w:rPr>
      </w:pPr>
      <w:ins w:id="92" w:author="RAN2#121" w:date="2023-03-15T10:48:00Z">
        <w:r w:rsidRPr="00904DF4">
          <w:rPr>
            <w:rFonts w:eastAsia="Times New Roman"/>
            <w:lang w:eastAsia="ja-JP"/>
          </w:rPr>
          <w:t>2&gt;</w:t>
        </w:r>
        <w:r w:rsidRPr="00904DF4">
          <w:rPr>
            <w:rFonts w:eastAsia="Times New Roman"/>
            <w:lang w:eastAsia="ja-JP"/>
          </w:rPr>
          <w:tab/>
          <w:t xml:space="preserve">else if the </w:t>
        </w:r>
        <w:commentRangeStart w:id="93"/>
        <w:r w:rsidRPr="00904DF4">
          <w:rPr>
            <w:rFonts w:eastAsia="Times New Roman"/>
            <w:lang w:eastAsia="ja-JP"/>
          </w:rPr>
          <w:t xml:space="preserve">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93"/>
      <w:r w:rsidR="00EA7AD1">
        <w:rPr>
          <w:rStyle w:val="af1"/>
          <w:rFonts w:eastAsia="Times New Roman"/>
          <w:lang w:eastAsia="ja-JP"/>
        </w:rPr>
        <w:commentReference w:id="93"/>
      </w:r>
      <w:ins w:id="94"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95" w:author="RAN2#121" w:date="2023-03-15T10:48:00Z"/>
          <w:rFonts w:eastAsia="Times New Roman"/>
          <w:lang w:eastAsia="ja-JP"/>
        </w:rPr>
      </w:pPr>
      <w:ins w:id="96"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97"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98"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97"/>
      <w:bookmarkEnd w:id="98"/>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99" w:author="RAN2#121" w:date="2023-03-15T11:14:00Z"/>
          <w:rFonts w:eastAsia="Times New Roman"/>
          <w:lang w:eastAsia="ja-JP"/>
        </w:rPr>
      </w:pPr>
      <w:ins w:id="10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01" w:author="RAN2#121" w:date="2023-03-15T11:17:00Z">
        <w:r w:rsidR="0081271D">
          <w:rPr>
            <w:rFonts w:eastAsia="Times New Roman"/>
            <w:lang w:eastAsia="zh-CN"/>
          </w:rPr>
          <w:t xml:space="preserve"> </w:t>
        </w:r>
      </w:ins>
      <w:ins w:id="102" w:author="RAN2#121" w:date="2023-03-15T11:41:00Z">
        <w:r w:rsidR="00DB7E09">
          <w:rPr>
            <w:rFonts w:eastAsia="Times New Roman"/>
            <w:lang w:eastAsia="zh-CN"/>
          </w:rPr>
          <w:t xml:space="preserve">there is at least one </w:t>
        </w:r>
      </w:ins>
      <w:ins w:id="103" w:author="RAN2#121" w:date="2023-03-15T11:46:00Z">
        <w:r w:rsidR="00FB0D49">
          <w:rPr>
            <w:rFonts w:eastAsia="Times New Roman"/>
            <w:lang w:eastAsia="zh-CN"/>
          </w:rPr>
          <w:t xml:space="preserve">affected </w:t>
        </w:r>
      </w:ins>
      <w:ins w:id="104" w:author="RAN2#121" w:date="2023-03-15T11:18:00Z">
        <w:r w:rsidR="0026184C">
          <w:rPr>
            <w:rFonts w:eastAsia="Times New Roman"/>
            <w:lang w:eastAsia="zh-CN"/>
          </w:rPr>
          <w:t>frequency range</w:t>
        </w:r>
        <w:r w:rsidR="00445632">
          <w:rPr>
            <w:rFonts w:eastAsia="Times New Roman"/>
            <w:lang w:eastAsia="zh-CN"/>
          </w:rPr>
          <w:t xml:space="preserve"> over</w:t>
        </w:r>
      </w:ins>
      <w:ins w:id="105" w:author="RAN2#121" w:date="2023-03-15T11:19:00Z">
        <w:r w:rsidR="00445632">
          <w:rPr>
            <w:rFonts w:eastAsia="Times New Roman"/>
            <w:lang w:eastAsia="zh-CN"/>
          </w:rPr>
          <w:t>lap</w:t>
        </w:r>
      </w:ins>
      <w:ins w:id="106" w:author="RAN2#121" w:date="2023-03-15T11:45:00Z">
        <w:r w:rsidR="00994510">
          <w:rPr>
            <w:rFonts w:eastAsia="Times New Roman"/>
            <w:lang w:eastAsia="zh-CN"/>
          </w:rPr>
          <w:t>ping</w:t>
        </w:r>
      </w:ins>
      <w:ins w:id="107"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08" w:author="RAN2#121" w:date="2023-03-15T11:20:00Z">
        <w:r w:rsidR="003C04B4">
          <w:rPr>
            <w:rFonts w:eastAsia="Times New Roman"/>
            <w:iCs/>
            <w:lang w:eastAsia="zh-CN"/>
          </w:rPr>
          <w:t xml:space="preserve">, </w:t>
        </w:r>
        <w:commentRangeStart w:id="109"/>
        <w:r w:rsidR="003C04B4">
          <w:rPr>
            <w:rFonts w:eastAsia="Times New Roman"/>
            <w:iCs/>
            <w:lang w:eastAsia="zh-CN"/>
          </w:rPr>
          <w:t xml:space="preserve">and the </w:t>
        </w:r>
        <w:r w:rsidR="00D026C4">
          <w:rPr>
            <w:rFonts w:eastAsia="Times New Roman"/>
            <w:iCs/>
            <w:lang w:eastAsia="zh-CN"/>
          </w:rPr>
          <w:t xml:space="preserve">center </w:t>
        </w:r>
      </w:ins>
      <w:ins w:id="110" w:author="RAN2#121" w:date="2023-03-15T11:21:00Z">
        <w:r w:rsidR="00797D63">
          <w:rPr>
            <w:rFonts w:eastAsia="Times New Roman"/>
            <w:iCs/>
            <w:lang w:eastAsia="zh-CN"/>
          </w:rPr>
          <w:t xml:space="preserve">frequency of the </w:t>
        </w:r>
      </w:ins>
      <w:ins w:id="111" w:author="RAN2#121" w:date="2023-03-15T11:46:00Z">
        <w:r w:rsidR="00731E1B">
          <w:rPr>
            <w:rFonts w:eastAsia="Times New Roman"/>
            <w:iCs/>
            <w:lang w:eastAsia="zh-CN"/>
          </w:rPr>
          <w:t xml:space="preserve">affected </w:t>
        </w:r>
      </w:ins>
      <w:ins w:id="112"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commentRangeEnd w:id="109"/>
      <w:r w:rsidR="00B17F95">
        <w:rPr>
          <w:rStyle w:val="af1"/>
          <w:rFonts w:eastAsia="Times New Roman"/>
          <w:lang w:eastAsia="ja-JP"/>
        </w:rPr>
        <w:commentReference w:id="109"/>
      </w:r>
      <w:ins w:id="113"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14"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15" w:author="RAN2#121" w:date="2023-03-15T11:14:00Z"/>
          <w:rFonts w:eastAsia="Times New Roman"/>
          <w:lang w:eastAsia="zh-CN"/>
        </w:rPr>
      </w:pPr>
      <w:ins w:id="11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17" w:author="RAN2#121" w:date="2023-03-15T11:15:00Z">
        <w:r w:rsidR="006F4903">
          <w:rPr>
            <w:rFonts w:eastAsia="Times New Roman"/>
            <w:i/>
            <w:lang w:eastAsia="zh-CN"/>
          </w:rPr>
          <w:t>Range</w:t>
        </w:r>
      </w:ins>
      <w:ins w:id="118"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19" w:author="RAN2#121" w:date="2023-03-15T11:15:00Z">
        <w:r w:rsidR="00011050">
          <w:rPr>
            <w:rFonts w:eastAsia="Times New Roman"/>
            <w:lang w:eastAsia="zh-CN"/>
          </w:rPr>
          <w:t xml:space="preserve"> range</w:t>
        </w:r>
      </w:ins>
      <w:ins w:id="120" w:author="RAN2#121" w:date="2023-03-15T11:31:00Z">
        <w:r w:rsidR="00DC7848">
          <w:rPr>
            <w:rFonts w:eastAsia="Times New Roman"/>
            <w:lang w:eastAsia="zh-CN"/>
          </w:rPr>
          <w:t xml:space="preserve">, which </w:t>
        </w:r>
        <w:r w:rsidR="00F05360">
          <w:rPr>
            <w:rFonts w:eastAsia="Times New Roman"/>
            <w:lang w:eastAsia="zh-CN"/>
          </w:rPr>
          <w:t>overlaps with</w:t>
        </w:r>
      </w:ins>
      <w:ins w:id="121" w:author="RAN2#121" w:date="2023-03-15T11:14:00Z">
        <w:r w:rsidRPr="00904DF4">
          <w:rPr>
            <w:rFonts w:eastAsia="Times New Roman"/>
            <w:lang w:eastAsia="zh-CN"/>
          </w:rPr>
          <w:t xml:space="preserve"> </w:t>
        </w:r>
      </w:ins>
      <w:ins w:id="122" w:author="RAN2#121" w:date="2023-03-15T11:39:00Z">
        <w:r w:rsidR="005D0239">
          <w:rPr>
            <w:rFonts w:eastAsia="Times New Roman"/>
            <w:lang w:eastAsia="zh-CN"/>
          </w:rPr>
          <w:t>one</w:t>
        </w:r>
      </w:ins>
      <w:ins w:id="123" w:author="RAN2#121" w:date="2023-03-15T11:32:00Z">
        <w:r w:rsidR="005601BB">
          <w:rPr>
            <w:rFonts w:eastAsia="Times New Roman"/>
            <w:lang w:eastAsia="zh-CN"/>
          </w:rPr>
          <w:t xml:space="preserve"> frequency range </w:t>
        </w:r>
      </w:ins>
      <w:ins w:id="124" w:author="RAN2#121" w:date="2023-03-15T11:14:00Z">
        <w:r w:rsidRPr="00904DF4">
          <w:rPr>
            <w:rFonts w:eastAsia="Times New Roman"/>
            <w:lang w:eastAsia="zh-CN"/>
          </w:rPr>
          <w:t xml:space="preserve">included in </w:t>
        </w:r>
        <w:r w:rsidRPr="00904DF4">
          <w:rPr>
            <w:rFonts w:eastAsia="Times New Roman"/>
            <w:i/>
            <w:lang w:eastAsia="ja-JP"/>
          </w:rPr>
          <w:t>candidateServingFreq</w:t>
        </w:r>
      </w:ins>
      <w:ins w:id="125" w:author="RAN2#121" w:date="2023-03-15T11:15:00Z">
        <w:r w:rsidR="008B5221">
          <w:rPr>
            <w:rFonts w:eastAsia="Times New Roman"/>
            <w:i/>
            <w:lang w:eastAsia="ja-JP"/>
          </w:rPr>
          <w:t>Range</w:t>
        </w:r>
      </w:ins>
      <w:ins w:id="126" w:author="RAN2#121" w:date="2023-03-15T11:14:00Z">
        <w:r w:rsidRPr="00904DF4">
          <w:rPr>
            <w:rFonts w:eastAsia="Times New Roman"/>
            <w:i/>
            <w:lang w:eastAsia="ja-JP"/>
          </w:rPr>
          <w:t>ListNR</w:t>
        </w:r>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27" w:author="RAN2#121" w:date="2023-03-15T11:36:00Z"/>
          <w:rFonts w:eastAsia="Times New Roman"/>
          <w:lang w:eastAsia="zh-CN"/>
        </w:rPr>
      </w:pPr>
      <w:ins w:id="128"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9" w:author="RAN2#121" w:date="2023-03-15T11:49:00Z">
        <w:r w:rsidR="00F7359C">
          <w:rPr>
            <w:rFonts w:eastAsia="Times New Roman"/>
            <w:lang w:eastAsia="zh-CN"/>
          </w:rPr>
          <w:t xml:space="preserve">affected </w:t>
        </w:r>
      </w:ins>
      <w:ins w:id="130"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31" w:author="RAN2#121" w:date="2023-03-15T11:38:00Z">
        <w:r w:rsidR="0043152C" w:rsidRPr="00010B99">
          <w:rPr>
            <w:rFonts w:eastAsia="Times New Roman"/>
            <w:i/>
            <w:iCs/>
            <w:lang w:eastAsia="zh-CN"/>
          </w:rPr>
          <w:t>centerFreq</w:t>
        </w:r>
      </w:ins>
      <w:ins w:id="132" w:author="RAN2#121" w:date="2023-03-15T11:36:00Z">
        <w:r w:rsidRPr="0043152C">
          <w:rPr>
            <w:rFonts w:eastAsia="Times New Roman"/>
            <w:lang w:eastAsia="zh-CN"/>
          </w:rPr>
          <w:t xml:space="preserve"> </w:t>
        </w:r>
      </w:ins>
      <w:ins w:id="133" w:author="RAN2#121" w:date="2023-03-15T11:38:00Z">
        <w:r w:rsidR="00F37BCC">
          <w:rPr>
            <w:rFonts w:eastAsia="Times New Roman"/>
            <w:lang w:eastAsia="zh-CN"/>
          </w:rPr>
          <w:t xml:space="preserve">which </w:t>
        </w:r>
      </w:ins>
      <w:ins w:id="134"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commentRangeStart w:id="135"/>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commentRangeEnd w:id="135"/>
      <w:r w:rsidR="00BA5DBB">
        <w:rPr>
          <w:rStyle w:val="af1"/>
          <w:rFonts w:eastAsia="Times New Roman"/>
          <w:lang w:eastAsia="ja-JP"/>
        </w:rPr>
        <w:commentReference w:id="135"/>
      </w:r>
      <w:ins w:id="136"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37" w:author="RAN2#121" w:date="2023-03-15T11:14:00Z"/>
          <w:rFonts w:eastAsia="Times New Roman"/>
          <w:lang w:eastAsia="zh-CN"/>
        </w:rPr>
      </w:pPr>
      <w:ins w:id="13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39" w:author="RAN2#121" w:date="2023-03-15T11:49:00Z">
        <w:r w:rsidR="00AA7599">
          <w:rPr>
            <w:rFonts w:eastAsia="Times New Roman"/>
            <w:lang w:eastAsia="zh-CN"/>
          </w:rPr>
          <w:t xml:space="preserve">affected </w:t>
        </w:r>
      </w:ins>
      <w:ins w:id="140" w:author="RAN2#121" w:date="2023-03-15T11:14:00Z">
        <w:r w:rsidRPr="00904DF4">
          <w:rPr>
            <w:rFonts w:eastAsia="Times New Roman"/>
            <w:lang w:eastAsia="zh-CN"/>
          </w:rPr>
          <w:t xml:space="preserve">frequency </w:t>
        </w:r>
      </w:ins>
      <w:ins w:id="141" w:author="RAN2#121" w:date="2023-03-15T11:23:00Z">
        <w:r w:rsidR="00EB2262">
          <w:rPr>
            <w:rFonts w:eastAsia="Times New Roman"/>
            <w:lang w:eastAsia="zh-CN"/>
          </w:rPr>
          <w:t xml:space="preserve">range </w:t>
        </w:r>
      </w:ins>
      <w:ins w:id="142"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43" w:author="RAN2#121" w:date="2023-03-15T11:23:00Z">
        <w:r w:rsidR="008A0C1D">
          <w:rPr>
            <w:rFonts w:eastAsia="Times New Roman"/>
            <w:i/>
            <w:lang w:eastAsia="zh-CN"/>
          </w:rPr>
          <w:t>Range</w:t>
        </w:r>
      </w:ins>
      <w:ins w:id="144"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45" w:author="RAN2#121" w:date="2023-03-15T11:14:00Z"/>
          <w:rFonts w:eastAsia="Times New Roman"/>
          <w:lang w:eastAsia="ja-JP"/>
        </w:rPr>
      </w:pPr>
      <w:ins w:id="146"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commentRangeStart w:id="147"/>
        <w:r w:rsidRPr="00904DF4">
          <w:rPr>
            <w:rFonts w:eastAsia="Times New Roman"/>
            <w:lang w:eastAsia="ja-JP"/>
          </w:rPr>
          <w:t xml:space="preserve">if </w:t>
        </w:r>
        <w:r w:rsidRPr="00904DF4">
          <w:rPr>
            <w:rFonts w:eastAsia="Times New Roman"/>
            <w:lang w:eastAsia="zh-CN"/>
          </w:rPr>
          <w:t>th</w:t>
        </w:r>
      </w:ins>
      <w:commentRangeEnd w:id="147"/>
      <w:r w:rsidR="009A693A">
        <w:rPr>
          <w:rStyle w:val="af1"/>
          <w:rFonts w:eastAsia="Times New Roman"/>
          <w:lang w:eastAsia="ja-JP"/>
        </w:rPr>
        <w:commentReference w:id="147"/>
      </w:r>
      <w:ins w:id="148" w:author="RAN2#121" w:date="2023-03-15T11:14:00Z">
        <w:r w:rsidRPr="00904DF4">
          <w:rPr>
            <w:rFonts w:eastAsia="Times New Roman"/>
            <w:lang w:eastAsia="zh-CN"/>
          </w:rPr>
          <w:t>ere is at least one supported UL CA combination comprising of frequenc</w:t>
        </w:r>
      </w:ins>
      <w:ins w:id="149" w:author="RAN2#121" w:date="2023-03-15T11:40:00Z">
        <w:r w:rsidR="00037CBA">
          <w:rPr>
            <w:rFonts w:eastAsia="Times New Roman"/>
            <w:lang w:eastAsia="zh-CN"/>
          </w:rPr>
          <w:t>y ranges</w:t>
        </w:r>
      </w:ins>
      <w:ins w:id="150" w:author="RAN2#121" w:date="2023-03-15T11:14:00Z">
        <w:r w:rsidRPr="00904DF4">
          <w:rPr>
            <w:rFonts w:eastAsia="Times New Roman"/>
            <w:lang w:eastAsia="zh-CN"/>
          </w:rPr>
          <w:t xml:space="preserve"> </w:t>
        </w:r>
        <w:r w:rsidRPr="00904DF4">
          <w:rPr>
            <w:rFonts w:eastAsia="宋体"/>
            <w:lang w:eastAsia="zh-CN"/>
          </w:rPr>
          <w:t xml:space="preserve">included in </w:t>
        </w:r>
        <w:r w:rsidRPr="00904DF4">
          <w:rPr>
            <w:rFonts w:eastAsia="宋体"/>
            <w:i/>
            <w:lang w:eastAsia="zh-CN"/>
          </w:rPr>
          <w:t>candidateServingFreqListNR</w:t>
        </w:r>
      </w:ins>
      <w:ins w:id="151" w:author="RAN2#121" w:date="2023-03-15T11:43:00Z">
        <w:r w:rsidR="0098317F">
          <w:rPr>
            <w:rFonts w:eastAsia="Times New Roman"/>
            <w:lang w:eastAsia="zh-CN"/>
          </w:rPr>
          <w:t xml:space="preserve">, and each </w:t>
        </w:r>
      </w:ins>
      <w:ins w:id="152" w:author="RAN2#121" w:date="2023-03-15T11:50:00Z">
        <w:r w:rsidR="00483626">
          <w:rPr>
            <w:rFonts w:eastAsia="Times New Roman"/>
            <w:lang w:eastAsia="zh-CN"/>
          </w:rPr>
          <w:t xml:space="preserve">affected </w:t>
        </w:r>
      </w:ins>
      <w:ins w:id="153"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w:t>
        </w:r>
        <w:commentRangeStart w:id="154"/>
        <w:r w:rsidR="0026754C">
          <w:rPr>
            <w:rFonts w:eastAsia="Times New Roman"/>
            <w:iCs/>
            <w:lang w:eastAsia="zh-CN"/>
          </w:rPr>
          <w:t xml:space="preserve">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55" w:author="RAN2#121" w:date="2023-03-15T11:49:00Z">
        <w:r w:rsidR="00A2050C">
          <w:rPr>
            <w:rFonts w:eastAsia="Times New Roman"/>
            <w:iCs/>
            <w:lang w:eastAsia="zh-CN"/>
          </w:rPr>
          <w:t>,</w:t>
        </w:r>
      </w:ins>
      <w:commentRangeEnd w:id="154"/>
      <w:r w:rsidR="009A693A">
        <w:rPr>
          <w:rStyle w:val="af1"/>
          <w:rFonts w:eastAsia="Times New Roman"/>
          <w:lang w:eastAsia="ja-JP"/>
        </w:rPr>
        <w:commentReference w:id="154"/>
      </w:r>
      <w:ins w:id="156"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57"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58" w:author="RAN2#121" w:date="2023-03-15T11:14:00Z"/>
          <w:rFonts w:eastAsia="Times New Roman"/>
          <w:lang w:eastAsia="zh-CN"/>
        </w:rPr>
      </w:pPr>
      <w:ins w:id="15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60" w:author="RAN2#121" w:date="2023-03-15T11:51:00Z">
        <w:r w:rsidR="009642D6">
          <w:rPr>
            <w:rFonts w:eastAsia="Times New Roman"/>
            <w:i/>
            <w:lang w:eastAsia="zh-CN"/>
          </w:rPr>
          <w:t>Range</w:t>
        </w:r>
      </w:ins>
      <w:ins w:id="161"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2" w:author="RAN2#121" w:date="2023-03-15T11:14:00Z"/>
          <w:rFonts w:eastAsia="Times New Roman"/>
          <w:lang w:eastAsia="ja-JP"/>
        </w:rPr>
      </w:pPr>
      <w:ins w:id="16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64" w:author="RAN2#121" w:date="2023-03-15T11:55:00Z"/>
          <w:rFonts w:eastAsia="Times New Roman"/>
          <w:lang w:eastAsia="zh-CN"/>
        </w:rPr>
      </w:pPr>
      <w:ins w:id="165"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66" w:author="RAN2#121" w:date="2023-03-15T11:51:00Z">
        <w:r w:rsidR="006A1439">
          <w:rPr>
            <w:rFonts w:eastAsia="Times New Roman"/>
            <w:i/>
            <w:lang w:eastAsia="zh-CN"/>
          </w:rPr>
          <w:t>R</w:t>
        </w:r>
      </w:ins>
      <w:ins w:id="167" w:author="RAN2#121" w:date="2023-03-15T11:52:00Z">
        <w:r w:rsidR="006A1439">
          <w:rPr>
            <w:rFonts w:eastAsia="Times New Roman"/>
            <w:i/>
            <w:lang w:eastAsia="zh-CN"/>
          </w:rPr>
          <w:t>ange</w:t>
        </w:r>
      </w:ins>
      <w:ins w:id="168"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69" w:author="RAN2#121" w:date="2023-03-15T11:52:00Z">
        <w:r w:rsidR="00A111DD">
          <w:rPr>
            <w:rFonts w:eastAsia="Times New Roman"/>
            <w:lang w:eastAsia="zh-CN"/>
          </w:rPr>
          <w:t>y ranges</w:t>
        </w:r>
      </w:ins>
      <w:ins w:id="170" w:author="RAN2#121" w:date="2023-03-15T11:14:00Z">
        <w:r w:rsidRPr="00904DF4">
          <w:rPr>
            <w:rFonts w:eastAsia="Times New Roman"/>
            <w:lang w:eastAsia="zh-CN"/>
          </w:rPr>
          <w:t xml:space="preserve"> that is affected by IDC problems</w:t>
        </w:r>
      </w:ins>
      <w:ins w:id="171" w:author="RAN2#121" w:date="2023-03-15T11:53:00Z">
        <w:r w:rsidR="00390C7A">
          <w:rPr>
            <w:rFonts w:eastAsia="Times New Roman"/>
            <w:lang w:eastAsia="zh-CN"/>
          </w:rPr>
          <w:t>, and</w:t>
        </w:r>
      </w:ins>
      <w:ins w:id="172"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73"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74" w:author="RAN2#121" w:date="2023-03-15T11:14:00Z"/>
          <w:rFonts w:eastAsia="Times New Roman"/>
          <w:lang w:eastAsia="zh-CN"/>
        </w:rPr>
      </w:pPr>
      <w:commentRangeStart w:id="175"/>
      <w:ins w:id="176"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77"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78"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commentRangeEnd w:id="175"/>
      <w:r w:rsidR="00EE2111">
        <w:rPr>
          <w:rStyle w:val="af1"/>
          <w:rFonts w:eastAsia="Times New Roman"/>
          <w:lang w:eastAsia="ja-JP"/>
        </w:rPr>
        <w:commentReference w:id="175"/>
      </w:r>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79" w:author="RAN2#121" w:date="2023-03-15T11:14:00Z"/>
          <w:rFonts w:eastAsia="Times New Roman"/>
          <w:lang w:eastAsia="ja-JP"/>
        </w:rPr>
      </w:pPr>
      <w:ins w:id="18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81" w:author="RAN2#121" w:date="2023-03-15T17:29:00Z"/>
          <w:rFonts w:eastAsia="Times New Roman"/>
          <w:lang w:eastAsia="zh-CN"/>
        </w:rPr>
      </w:pPr>
      <w:ins w:id="182" w:author="RAN2#121" w:date="2023-03-15T11:14:00Z">
        <w:r w:rsidRPr="00904DF4">
          <w:rPr>
            <w:rFonts w:eastAsia="Times New Roman"/>
            <w:lang w:eastAsia="zh-CN"/>
          </w:rPr>
          <w:t>4&gt;</w:t>
        </w:r>
        <w:r w:rsidRPr="00904DF4">
          <w:rPr>
            <w:rFonts w:eastAsia="Times New Roman"/>
            <w:lang w:eastAsia="zh-CN"/>
          </w:rPr>
          <w:tab/>
          <w:t xml:space="preserve">optionally </w:t>
        </w:r>
      </w:ins>
      <w:ins w:id="183"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84"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85" w:author="RAN2#121" w:date="2023-03-15T11:14:00Z"/>
          <w:rFonts w:eastAsia="Times New Roman"/>
          <w:lang w:eastAsia="ja-JP"/>
        </w:rPr>
      </w:pPr>
      <w:commentRangeStart w:id="186"/>
      <w:ins w:id="187"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commentRangeEnd w:id="186"/>
      <w:r w:rsidR="00EE2111">
        <w:rPr>
          <w:rStyle w:val="af1"/>
          <w:rFonts w:eastAsia="Times New Roman"/>
          <w:lang w:eastAsia="ja-JP"/>
        </w:rPr>
        <w:commentReference w:id="186"/>
      </w:r>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88" w:author="RAN2#121" w:date="2023-03-15T17:41:00Z"/>
          <w:rFonts w:eastAsia="Times New Roman"/>
          <w:lang w:eastAsia="zh-CN"/>
        </w:rPr>
      </w:pPr>
      <w:ins w:id="189"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commentRangeStart w:id="190"/>
      <w:ins w:id="191"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commentRangeEnd w:id="190"/>
      <w:r w:rsidR="00547D35">
        <w:rPr>
          <w:rStyle w:val="af1"/>
          <w:rFonts w:eastAsia="Times New Roman"/>
          <w:lang w:eastAsia="ja-JP"/>
        </w:rPr>
        <w:commentReference w:id="190"/>
      </w:r>
      <w:ins w:id="192" w:author="RAN2#121" w:date="2023-03-15T17:41:00Z">
        <w:r w:rsidRPr="00904DF4">
          <w:rPr>
            <w:rFonts w:eastAsia="Times New Roman"/>
            <w:lang w:eastAsia="zh-CN"/>
          </w:rPr>
          <w:t xml:space="preserve"> the UE is experiencing IDC problems that it cannot solve by itself</w:t>
        </w:r>
      </w:ins>
      <w:ins w:id="193" w:author="RAN2#121" w:date="2023-03-15T17:43:00Z">
        <w:r w:rsidR="00505C1D">
          <w:rPr>
            <w:rFonts w:eastAsia="Times New Roman"/>
            <w:lang w:eastAsia="zh-CN"/>
          </w:rPr>
          <w:t xml:space="preserve">, and </w:t>
        </w:r>
      </w:ins>
      <w:ins w:id="194"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195"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96"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97" w:author="RAN2#121" w:date="2023-03-15T19:00:00Z"/>
        </w:rPr>
      </w:pPr>
      <w:ins w:id="198"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99" w:author="RAN2#121" w:date="2023-03-15T18:45:00Z">
        <w:r w:rsidR="0062296F" w:rsidRPr="004F2C0E">
          <w:t>Time Domain Multiplexing (TDM) based assistance information</w:t>
        </w:r>
      </w:ins>
      <w:ins w:id="200" w:author="RAN2#121" w:date="2023-03-15T18:47:00Z">
        <w:r w:rsidR="00905FAB">
          <w:t xml:space="preserve"> as indicated by</w:t>
        </w:r>
      </w:ins>
      <w:ins w:id="201" w:author="RAN2#121" w:date="2023-03-15T18:45:00Z">
        <w:r w:rsidR="00677A16">
          <w:t xml:space="preserve"> </w:t>
        </w:r>
      </w:ins>
      <w:ins w:id="202" w:author="RAN2#121" w:date="2023-03-15T18:47:00Z">
        <w:r w:rsidR="00547719" w:rsidRPr="00152D22">
          <w:rPr>
            <w:i/>
            <w:iCs/>
          </w:rPr>
          <w:t>idc-TDM-Assistance</w:t>
        </w:r>
        <w:r w:rsidR="00547719" w:rsidRPr="004F2C0E">
          <w:t xml:space="preserve"> </w:t>
        </w:r>
      </w:ins>
      <w:ins w:id="203" w:author="RAN2#121" w:date="2023-03-15T18:45:00Z">
        <w:r w:rsidR="00677A16" w:rsidRPr="004F2C0E">
          <w:t>that could be used to resolve the IDC problems</w:t>
        </w:r>
      </w:ins>
      <w:ins w:id="204" w:author="RAN2#121" w:date="2023-03-15T17:41:00Z">
        <w:r w:rsidRPr="00152D22">
          <w:t>;</w:t>
        </w:r>
      </w:ins>
    </w:p>
    <w:p w14:paraId="5ACBD5C1" w14:textId="20956C00" w:rsidR="009200AA" w:rsidRDefault="009200AA" w:rsidP="00072753">
      <w:pPr>
        <w:pStyle w:val="B3"/>
        <w:rPr>
          <w:ins w:id="205" w:author="RAN2#121" w:date="2023-03-15T19:02:00Z"/>
          <w:lang w:eastAsia="zh-CN"/>
        </w:rPr>
      </w:pPr>
      <w:ins w:id="206" w:author="RAN2#121" w:date="2023-03-15T19:00:00Z">
        <w:r w:rsidRPr="004F2C0E">
          <w:rPr>
            <w:lang w:eastAsia="zh-CN"/>
          </w:rPr>
          <w:t>3&gt;</w:t>
        </w:r>
        <w:r w:rsidRPr="004F2C0E">
          <w:rPr>
            <w:lang w:eastAsia="zh-CN"/>
          </w:rPr>
          <w:tab/>
          <w:t xml:space="preserve">if </w:t>
        </w:r>
      </w:ins>
      <w:ins w:id="207"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208" w:author="RAN2#121" w:date="2023-03-15T19:01:00Z">
        <w:r w:rsidR="00866AA8">
          <w:rPr>
            <w:lang w:eastAsia="zh-CN"/>
          </w:rPr>
          <w:t>MCG</w:t>
        </w:r>
      </w:ins>
      <w:ins w:id="209"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10" w:author="RAN2#121" w:date="2023-03-15T17:41:00Z"/>
        </w:rPr>
      </w:pPr>
      <w:ins w:id="211" w:author="RAN2#121" w:date="2023-03-15T19:03:00Z">
        <w:r>
          <w:rPr>
            <w:lang w:eastAsia="zh-CN"/>
          </w:rPr>
          <w:t>4</w:t>
        </w:r>
      </w:ins>
      <w:ins w:id="212"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13" w:author="RAN2#121" w:date="2023-03-15T19:03:00Z"/>
          <w:lang w:eastAsia="zh-CN"/>
        </w:rPr>
      </w:pPr>
      <w:ins w:id="214" w:author="RAN2#121" w:date="2023-03-15T19:03:00Z">
        <w:r w:rsidRPr="004F2C0E">
          <w:rPr>
            <w:lang w:eastAsia="zh-CN"/>
          </w:rPr>
          <w:t>3&gt;</w:t>
        </w:r>
        <w:r w:rsidRPr="004F2C0E">
          <w:rPr>
            <w:lang w:eastAsia="zh-CN"/>
          </w:rPr>
          <w:tab/>
        </w:r>
        <w:r w:rsidR="00F919D8">
          <w:rPr>
            <w:lang w:eastAsia="zh-CN"/>
          </w:rPr>
          <w:t>else</w:t>
        </w:r>
      </w:ins>
      <w:ins w:id="215"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16" w:author="RAN2#121" w:date="2023-03-15T19:03:00Z"/>
          <w:rFonts w:eastAsia="Times New Roman"/>
          <w:lang w:eastAsia="ja-JP"/>
        </w:rPr>
      </w:pPr>
      <w:ins w:id="217"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18" w:author="RAN2#121" w:date="2023-03-29T19:26:00Z"/>
          <w:rFonts w:eastAsia="Times New Roman"/>
          <w:iCs/>
          <w:lang w:eastAsia="ja-JP"/>
        </w:rPr>
      </w:pPr>
      <w:ins w:id="219" w:author="RAN2#121" w:date="2023-03-29T19:26:00Z">
        <w:r>
          <w:rPr>
            <w:rFonts w:eastAsia="Times New Roman"/>
            <w:lang w:eastAsia="ja-JP"/>
          </w:rPr>
          <w:t>Editor’s Note: FFS whether</w:t>
        </w:r>
      </w:ins>
      <w:ins w:id="220" w:author="RAN2#121" w:date="2023-03-29T19:27:00Z">
        <w:r w:rsidR="0070133A">
          <w:rPr>
            <w:rFonts w:eastAsia="Times New Roman"/>
            <w:lang w:eastAsia="ja-JP"/>
          </w:rPr>
          <w:t xml:space="preserve"> the time reference for </w:t>
        </w:r>
        <w:r w:rsidR="009A5806" w:rsidRPr="0030086D">
          <w:rPr>
            <w:i/>
          </w:rPr>
          <w:t>idc-</w:t>
        </w:r>
        <w:r w:rsidR="009A5806">
          <w:rPr>
            <w:i/>
          </w:rPr>
          <w:t>TDM-</w:t>
        </w:r>
        <w:r w:rsidR="009A5806" w:rsidRPr="0030086D">
          <w:rPr>
            <w:i/>
          </w:rPr>
          <w:t>AssistanceConfig</w:t>
        </w:r>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21" w:author="RAN2#121" w:date="2023-03-15T18:48:00Z"/>
          <w:rFonts w:eastAsia="Times New Roman"/>
          <w:lang w:eastAsia="ja-JP"/>
        </w:rPr>
      </w:pPr>
      <w:commentRangeStart w:id="222"/>
      <w:ins w:id="223" w:author="RAN2#121" w:date="2023-03-15T18:48:00Z">
        <w:r>
          <w:rPr>
            <w:rFonts w:eastAsia="Times New Roman"/>
            <w:lang w:eastAsia="ja-JP"/>
          </w:rPr>
          <w:t xml:space="preserve">Editor’s Note: </w:t>
        </w:r>
      </w:ins>
      <w:ins w:id="224" w:author="RAN2#121" w:date="2023-03-15T18:49:00Z">
        <w:r w:rsidR="00396A45">
          <w:t xml:space="preserve">FFS on </w:t>
        </w:r>
      </w:ins>
      <w:ins w:id="225" w:author="RAN2#121" w:date="2023-03-29T18:44:00Z">
        <w:r w:rsidR="00914598">
          <w:t xml:space="preserve">the </w:t>
        </w:r>
      </w:ins>
      <w:ins w:id="226" w:author="RAN2#121" w:date="2023-03-15T18:49:00Z">
        <w:r w:rsidR="00396A45" w:rsidRPr="009E3495">
          <w:t>dependency between FDM and TDM configuration</w:t>
        </w:r>
        <w:r w:rsidR="00396A45">
          <w:t>.</w:t>
        </w:r>
        <w:r w:rsidR="00B64F74">
          <w:t xml:space="preserve"> </w:t>
        </w:r>
      </w:ins>
      <w:commentRangeEnd w:id="222"/>
      <w:r w:rsidR="00BA5DBB">
        <w:rPr>
          <w:rStyle w:val="af1"/>
          <w:rFonts w:eastAsia="Times New Roman"/>
          <w:lang w:eastAsia="ja-JP"/>
        </w:rPr>
        <w:commentReference w:id="222"/>
      </w:r>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27"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28"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lastRenderedPageBreak/>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lastRenderedPageBreak/>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lastRenderedPageBreak/>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29" w:name="_Toc60777089"/>
      <w:bookmarkStart w:id="230" w:name="_Toc124713008"/>
      <w:bookmarkStart w:id="231"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29"/>
      <w:bookmarkEnd w:id="230"/>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32" w:name="_Toc60777108"/>
      <w:bookmarkStart w:id="233" w:name="_Toc124713030"/>
      <w:bookmarkEnd w:id="231"/>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32"/>
      <w:bookmarkEnd w:id="233"/>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34"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35"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6"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7"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8" w:author="RAN2#121" w:date="2023-03-14T14:15:00Z"/>
          <w:rFonts w:ascii="Courier New" w:eastAsia="Times New Roman" w:hAnsi="Courier New"/>
          <w:noProof/>
          <w:sz w:val="16"/>
          <w:lang w:eastAsia="en-GB"/>
        </w:rPr>
      </w:pPr>
      <w:ins w:id="239"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0" w:author="RAN2#121" w:date="2023-03-14T14:15:00Z"/>
          <w:rFonts w:ascii="Courier New" w:eastAsia="Times New Roman" w:hAnsi="Courier New"/>
          <w:noProof/>
          <w:color w:val="808080"/>
          <w:sz w:val="16"/>
          <w:lang w:eastAsia="en-GB"/>
        </w:rPr>
      </w:pPr>
      <w:ins w:id="241"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2" w:author="RAN2#121" w:date="2023-03-14T14:15:00Z"/>
          <w:rFonts w:ascii="Courier New" w:eastAsia="Times New Roman" w:hAnsi="Courier New"/>
          <w:noProof/>
          <w:sz w:val="16"/>
          <w:lang w:eastAsia="en-GB"/>
        </w:rPr>
      </w:pPr>
      <w:ins w:id="243"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4"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5" w:name="_Toc60777128"/>
      <w:bookmarkStart w:id="246"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45"/>
      <w:bookmarkEnd w:id="246"/>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47"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48"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7:43:00Z"/>
          <w:rFonts w:ascii="Courier New" w:eastAsia="Times New Roman" w:hAnsi="Courier New"/>
          <w:noProof/>
          <w:sz w:val="16"/>
          <w:lang w:eastAsia="en-GB"/>
        </w:rPr>
      </w:pPr>
      <w:ins w:id="252"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53" w:author="RAN2#121" w:date="2023-03-14T17:46:00Z"/>
          <w:rFonts w:ascii="Courier New" w:eastAsia="Times New Roman" w:hAnsi="Courier New"/>
          <w:noProof/>
          <w:sz w:val="16"/>
          <w:lang w:eastAsia="en-GB"/>
        </w:rPr>
      </w:pPr>
      <w:ins w:id="254"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55" w:author="RAN2#121" w:date="2023-03-14T17:47:00Z">
        <w:r w:rsidR="001E71A0">
          <w:rPr>
            <w:rFonts w:ascii="Courier New" w:eastAsia="Times New Roman" w:hAnsi="Courier New"/>
            <w:noProof/>
            <w:sz w:val="16"/>
            <w:lang w:eastAsia="en-GB"/>
          </w:rPr>
          <w:t>8</w:t>
        </w:r>
      </w:ins>
      <w:ins w:id="256"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57" w:author="RAN2#121" w:date="2023-03-14T17:47:00Z">
        <w:r w:rsidR="001E71A0">
          <w:rPr>
            <w:rFonts w:ascii="Courier New" w:eastAsia="Times New Roman" w:hAnsi="Courier New"/>
            <w:noProof/>
            <w:sz w:val="16"/>
            <w:lang w:eastAsia="en-GB"/>
          </w:rPr>
          <w:t>8</w:t>
        </w:r>
      </w:ins>
      <w:ins w:id="258"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7:45:00Z"/>
          <w:rFonts w:ascii="Courier New" w:eastAsia="Times New Roman" w:hAnsi="Courier New"/>
          <w:noProof/>
          <w:sz w:val="16"/>
          <w:lang w:eastAsia="en-GB"/>
        </w:rPr>
      </w:pPr>
      <w:ins w:id="260"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61" w:author="RAN2#121" w:date="2023-03-14T17:47:00Z">
        <w:r w:rsidR="001E71A0">
          <w:rPr>
            <w:rFonts w:ascii="Courier New" w:eastAsia="Times New Roman" w:hAnsi="Courier New"/>
            <w:noProof/>
            <w:sz w:val="16"/>
            <w:lang w:eastAsia="en-GB"/>
          </w:rPr>
          <w:t>8</w:t>
        </w:r>
      </w:ins>
      <w:ins w:id="262"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63" w:author="RAN2#121" w:date="2023-03-14T17:47:00Z">
        <w:r w:rsidR="001E71A0">
          <w:rPr>
            <w:rFonts w:ascii="Courier New" w:eastAsia="Times New Roman" w:hAnsi="Courier New"/>
            <w:noProof/>
            <w:sz w:val="16"/>
            <w:lang w:eastAsia="en-GB"/>
          </w:rPr>
          <w:t>8</w:t>
        </w:r>
      </w:ins>
      <w:ins w:id="264"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5" w:author="RAN2#121" w:date="2023-03-14T17:43:00Z"/>
          <w:rFonts w:ascii="Courier New" w:eastAsia="Times New Roman" w:hAnsi="Courier New"/>
          <w:noProof/>
          <w:sz w:val="16"/>
          <w:lang w:eastAsia="en-GB"/>
        </w:rPr>
      </w:pPr>
      <w:ins w:id="266"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67"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8"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9"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9:23:00Z"/>
          <w:rFonts w:ascii="Courier New" w:eastAsia="Times New Roman" w:hAnsi="Courier New"/>
          <w:noProof/>
          <w:sz w:val="16"/>
          <w:lang w:eastAsia="en-GB"/>
        </w:rPr>
      </w:pPr>
      <w:ins w:id="271"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9:23:00Z"/>
          <w:rFonts w:ascii="Courier New" w:eastAsia="Times New Roman" w:hAnsi="Courier New"/>
          <w:noProof/>
          <w:sz w:val="16"/>
          <w:lang w:eastAsia="en-GB"/>
        </w:rPr>
      </w:pPr>
      <w:ins w:id="27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74" w:author="RAN2#121" w:date="2023-03-29T18:36:00Z">
        <w:r w:rsidR="000660A5">
          <w:rPr>
            <w:rFonts w:ascii="Courier New" w:eastAsia="Times New Roman" w:hAnsi="Courier New"/>
            <w:noProof/>
            <w:sz w:val="16"/>
            <w:lang w:eastAsia="en-GB"/>
          </w:rPr>
          <w:t>8</w:t>
        </w:r>
      </w:ins>
      <w:ins w:id="27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9:23:00Z"/>
          <w:rFonts w:ascii="Courier New" w:eastAsia="Times New Roman" w:hAnsi="Courier New"/>
          <w:noProof/>
          <w:sz w:val="16"/>
          <w:lang w:eastAsia="en-GB"/>
        </w:rPr>
      </w:pPr>
      <w:ins w:id="27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78" w:author="RAN2#121" w:date="2023-03-29T18:36:00Z">
        <w:r w:rsidR="007C317F">
          <w:rPr>
            <w:rFonts w:ascii="Courier New" w:eastAsia="Times New Roman" w:hAnsi="Courier New"/>
            <w:noProof/>
            <w:sz w:val="16"/>
            <w:lang w:eastAsia="en-GB"/>
          </w:rPr>
          <w:t>8</w:t>
        </w:r>
      </w:ins>
      <w:ins w:id="27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80"/>
        <w:r w:rsidRPr="00C44B38">
          <w:rPr>
            <w:rFonts w:ascii="Courier New" w:eastAsia="Times New Roman" w:hAnsi="Courier New"/>
            <w:noProof/>
            <w:sz w:val="16"/>
            <w:lang w:eastAsia="en-GB"/>
          </w:rPr>
          <w:t xml:space="preserve">-r16 </w:t>
        </w:r>
      </w:ins>
      <w:commentRangeEnd w:id="280"/>
      <w:r w:rsidR="00547D35">
        <w:rPr>
          <w:rStyle w:val="af1"/>
          <w:rFonts w:eastAsia="Times New Roman"/>
          <w:lang w:eastAsia="ja-JP"/>
        </w:rPr>
        <w:commentReference w:id="280"/>
      </w:r>
      <w:ins w:id="281"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3:00Z"/>
          <w:rFonts w:ascii="Courier New" w:eastAsia="Times New Roman" w:hAnsi="Courier New"/>
          <w:noProof/>
          <w:sz w:val="16"/>
          <w:lang w:eastAsia="en-GB"/>
        </w:rPr>
      </w:pPr>
      <w:ins w:id="283"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4" w:author="RAN2#121" w:date="2023-03-14T19:23:00Z"/>
          <w:rFonts w:ascii="Courier New" w:eastAsia="Times New Roman" w:hAnsi="Courier New"/>
          <w:noProof/>
          <w:sz w:val="16"/>
          <w:lang w:eastAsia="en-GB"/>
        </w:rPr>
      </w:pPr>
      <w:ins w:id="285"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7" w:author="RAN2#121" w:date="2023-03-14T19:22:00Z"/>
          <w:rFonts w:ascii="Courier New" w:eastAsia="Times New Roman" w:hAnsi="Courier New"/>
          <w:noProof/>
          <w:sz w:val="16"/>
          <w:lang w:eastAsia="en-GB"/>
        </w:rPr>
      </w:pPr>
      <w:ins w:id="288"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9" w:author="RAN2#121" w:date="2023-03-14T19:22:00Z"/>
          <w:rFonts w:ascii="Courier New" w:eastAsia="Times New Roman" w:hAnsi="Courier New"/>
          <w:noProof/>
          <w:sz w:val="16"/>
          <w:lang w:eastAsia="en-GB"/>
        </w:rPr>
      </w:pPr>
      <w:commentRangeStart w:id="290"/>
      <w:ins w:id="291" w:author="RAN2#121" w:date="2023-03-14T19:22:00Z">
        <w:r w:rsidRPr="00DF452B">
          <w:rPr>
            <w:rFonts w:ascii="Courier New" w:eastAsia="Times New Roman" w:hAnsi="Courier New"/>
            <w:noProof/>
            <w:sz w:val="16"/>
            <w:lang w:eastAsia="en-GB"/>
          </w:rPr>
          <w:t>cycleLength-r18</w:t>
        </w:r>
      </w:ins>
      <w:commentRangeEnd w:id="290"/>
      <w:r w:rsidR="004F35C9">
        <w:rPr>
          <w:rStyle w:val="af1"/>
          <w:rFonts w:eastAsia="Times New Roman"/>
          <w:lang w:eastAsia="ja-JP"/>
        </w:rPr>
        <w:commentReference w:id="290"/>
      </w:r>
      <w:ins w:id="292"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93" w:author="RAN2#121" w:date="2023-03-14T19:22:00Z"/>
          <w:rFonts w:ascii="Courier New" w:eastAsia="Times New Roman" w:hAnsi="Courier New"/>
          <w:noProof/>
          <w:sz w:val="16"/>
          <w:lang w:eastAsia="en-GB"/>
        </w:rPr>
      </w:pPr>
      <w:ins w:id="294"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95" w:author="RAN2#121" w:date="2023-03-14T19:22:00Z"/>
          <w:rFonts w:ascii="Courier New" w:eastAsia="Times New Roman" w:hAnsi="Courier New"/>
          <w:noProof/>
          <w:sz w:val="16"/>
          <w:lang w:eastAsia="en-GB"/>
        </w:rPr>
      </w:pPr>
      <w:ins w:id="296"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97" w:author="RAN2#121" w:date="2023-03-14T19:22:00Z"/>
        </w:rPr>
      </w:pPr>
      <w:ins w:id="298"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99" w:author="RAN2#121" w:date="2023-03-14T19:22:00Z"/>
        </w:rPr>
      </w:pPr>
      <w:ins w:id="300"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01" w:author="RAN2#121" w:date="2023-03-14T19:22:00Z"/>
        </w:rPr>
      </w:pPr>
      <w:ins w:id="302"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03" w:author="RAN2#121" w:date="2023-03-14T19:22:00Z"/>
        </w:rPr>
      </w:pPr>
      <w:ins w:id="304"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05" w:author="RAN2#121" w:date="2023-03-14T19:22:00Z"/>
        </w:rPr>
      </w:pPr>
      <w:ins w:id="306"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07" w:author="RAN2#121" w:date="2023-03-14T19:22:00Z"/>
        </w:rPr>
      </w:pPr>
      <w:ins w:id="308"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309" w:author="RAN2#121" w:date="2023-03-14T19:22:00Z"/>
        </w:rPr>
      </w:pPr>
      <w:ins w:id="310" w:author="RAN2#121" w:date="2023-03-14T19:22:00Z">
        <w:r w:rsidRPr="00F43A82">
          <w:t xml:space="preserve">                                    }</w:t>
        </w:r>
        <w:commentRangeStart w:id="311"/>
        <w:r w:rsidRPr="00F43A82">
          <w:t>,</w:t>
        </w:r>
      </w:ins>
      <w:commentRangeEnd w:id="311"/>
      <w:r w:rsidR="004F35C9">
        <w:rPr>
          <w:rStyle w:val="af1"/>
          <w:rFonts w:ascii="Times New Roman" w:hAnsi="Times New Roman"/>
          <w:noProof w:val="0"/>
          <w:lang w:eastAsia="ja-JP"/>
        </w:rPr>
        <w:commentReference w:id="311"/>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2" w:author="RAN2#121" w:date="2023-03-14T19:22:00Z"/>
          <w:rFonts w:ascii="Courier New" w:eastAsia="Times New Roman" w:hAnsi="Courier New"/>
          <w:noProof/>
          <w:sz w:val="16"/>
          <w:lang w:eastAsia="en-GB"/>
        </w:rPr>
      </w:pPr>
      <w:ins w:id="313"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29T18:36:00Z"/>
          <w:rFonts w:ascii="Courier New" w:eastAsia="Times New Roman" w:hAnsi="Courier New"/>
          <w:noProof/>
          <w:sz w:val="16"/>
          <w:lang w:eastAsia="en-GB"/>
        </w:rPr>
      </w:pPr>
      <w:ins w:id="316"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17" w:author="RAN2#121" w:date="2023-03-29T18:37:00Z">
        <w:r w:rsidR="00931421">
          <w:rPr>
            <w:rFonts w:ascii="Courier New" w:eastAsia="Times New Roman" w:hAnsi="Courier New"/>
            <w:noProof/>
            <w:sz w:val="16"/>
            <w:lang w:eastAsia="en-GB"/>
          </w:rPr>
          <w:t>FFS</w:t>
        </w:r>
      </w:ins>
      <w:ins w:id="318"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9"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2:00Z"/>
          <w:rFonts w:ascii="Courier New" w:eastAsia="Times New Roman" w:hAnsi="Courier New"/>
          <w:noProof/>
          <w:sz w:val="16"/>
          <w:lang w:eastAsia="en-GB"/>
        </w:rPr>
      </w:pPr>
      <w:ins w:id="321" w:author="RAN2#121" w:date="2023-03-29T18:36:00Z">
        <w:r>
          <w:rPr>
            <w:rFonts w:ascii="Courier New" w:eastAsia="Times New Roman" w:hAnsi="Courier New"/>
            <w:noProof/>
            <w:sz w:val="16"/>
            <w:lang w:eastAsia="en-GB"/>
          </w:rPr>
          <w:t xml:space="preserve">Editor’s Note: </w:t>
        </w:r>
      </w:ins>
      <w:ins w:id="322"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Chars="270" w:left="540"/>
        <w:jc w:val="left"/>
        <w:textAlignment w:val="baseline"/>
        <w:rPr>
          <w:ins w:id="328" w:author="RAN2#121" w:date="2023-03-14T19:22:00Z"/>
          <w:rFonts w:ascii="Courier New" w:eastAsia="Times New Roman" w:hAnsi="Courier New"/>
          <w:noProof/>
          <w:sz w:val="16"/>
          <w:lang w:eastAsia="en-GB"/>
        </w:rPr>
      </w:pPr>
      <w:ins w:id="329"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4:00Z"/>
          <w:rFonts w:ascii="Courier New" w:eastAsia="Times New Roman" w:hAnsi="Courier New"/>
          <w:noProof/>
          <w:sz w:val="16"/>
          <w:lang w:eastAsia="en-GB"/>
        </w:rPr>
      </w:pPr>
      <w:ins w:id="332"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33" w:author="RAN2#121" w:date="2023-03-29T18:37:00Z">
        <w:r w:rsidR="00220318">
          <w:rPr>
            <w:rFonts w:ascii="Courier New" w:eastAsia="Times New Roman" w:hAnsi="Courier New"/>
            <w:noProof/>
            <w:sz w:val="16"/>
            <w:lang w:eastAsia="en-GB"/>
          </w:rPr>
          <w:t>,</w:t>
        </w:r>
      </w:ins>
      <w:ins w:id="334" w:author="RAN2#121" w:date="2023-03-14T19:24:00Z">
        <w:r>
          <w:rPr>
            <w:rFonts w:ascii="Courier New" w:eastAsia="Times New Roman" w:hAnsi="Courier New"/>
            <w:noProof/>
            <w:sz w:val="16"/>
            <w:lang w:eastAsia="en-GB"/>
          </w:rPr>
          <w:t xml:space="preserve"> and the meaning of the “whole” bandwidth of the frequency</w:t>
        </w:r>
      </w:ins>
      <w:ins w:id="335" w:author="RAN2#121" w:date="2023-03-29T18:37:00Z">
        <w:r w:rsidR="00220318">
          <w:rPr>
            <w:rFonts w:ascii="Courier New" w:eastAsia="Times New Roman" w:hAnsi="Courier New"/>
            <w:noProof/>
            <w:sz w:val="16"/>
            <w:lang w:eastAsia="en-GB"/>
          </w:rPr>
          <w:t xml:space="preserve"> or whether to make</w:t>
        </w:r>
      </w:ins>
      <w:ins w:id="336"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37" w:author="RAN2#121" w:date="2023-03-29T18:37:00Z">
        <w:r w:rsidR="00220318">
          <w:rPr>
            <w:rFonts w:ascii="Courier New" w:eastAsia="Times New Roman" w:hAnsi="Courier New"/>
            <w:noProof/>
            <w:sz w:val="16"/>
            <w:lang w:eastAsia="en-GB"/>
          </w:rPr>
          <w:t xml:space="preserve"> </w:t>
        </w:r>
      </w:ins>
      <w:ins w:id="338" w:author="RAN2#121" w:date="2023-03-29T18:38:00Z">
        <w:r w:rsidR="00AD1469">
          <w:rPr>
            <w:rFonts w:ascii="Courier New" w:eastAsia="Times New Roman" w:hAnsi="Courier New"/>
            <w:noProof/>
            <w:sz w:val="16"/>
            <w:lang w:eastAsia="en-GB"/>
          </w:rPr>
          <w:t>optional</w:t>
        </w:r>
      </w:ins>
      <w:ins w:id="339"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0"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2:00Z"/>
          <w:rFonts w:ascii="Courier New" w:eastAsia="Times New Roman" w:hAnsi="Courier New"/>
          <w:noProof/>
          <w:sz w:val="16"/>
          <w:lang w:eastAsia="en-GB"/>
        </w:rPr>
      </w:pPr>
      <w:ins w:id="342"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AN2#121" w:date="2023-03-29T18:38:00Z"/>
          <w:rFonts w:ascii="Courier New" w:eastAsia="Times New Roman" w:hAnsi="Courier New"/>
          <w:noProof/>
          <w:sz w:val="16"/>
          <w:lang w:eastAsia="en-GB"/>
        </w:rPr>
      </w:pPr>
      <w:ins w:id="345" w:author="RAN2#121" w:date="2023-03-29T18:38:00Z">
        <w:r>
          <w:rPr>
            <w:rFonts w:ascii="Courier New" w:eastAsia="Times New Roman" w:hAnsi="Courier New"/>
            <w:noProof/>
            <w:sz w:val="16"/>
            <w:lang w:eastAsia="en-GB"/>
          </w:rPr>
          <w:t>Editor’s Note: FFS whether the codepoi</w:t>
        </w:r>
      </w:ins>
      <w:ins w:id="346" w:author="RAN2#121" w:date="2023-03-29T18:39:00Z">
        <w:r w:rsidR="0068015D">
          <w:rPr>
            <w:rFonts w:ascii="Courier New" w:eastAsia="Times New Roman" w:hAnsi="Courier New"/>
            <w:noProof/>
            <w:sz w:val="16"/>
            <w:lang w:eastAsia="en-GB"/>
          </w:rPr>
          <w:t>n</w:t>
        </w:r>
      </w:ins>
      <w:ins w:id="347" w:author="RAN2#121" w:date="2023-03-29T18:38:00Z">
        <w:r>
          <w:rPr>
            <w:rFonts w:ascii="Courier New" w:eastAsia="Times New Roman" w:hAnsi="Courier New"/>
            <w:noProof/>
            <w:sz w:val="16"/>
            <w:lang w:eastAsia="en-GB"/>
          </w:rPr>
          <w:t>t of “</w:t>
        </w:r>
      </w:ins>
      <w:ins w:id="348"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AN2#121" w:date="2023-03-14T19:22:00Z"/>
          <w:rFonts w:ascii="Courier New" w:eastAsia="Times New Roman" w:hAnsi="Courier New"/>
          <w:noProof/>
          <w:sz w:val="16"/>
          <w:lang w:eastAsia="en-GB"/>
        </w:rPr>
      </w:pPr>
      <w:ins w:id="350"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4" w:author="RAN2#121" w:date="2023-03-15T09:44:00Z">
        <w:r w:rsidR="00240285" w:rsidRPr="00C44B38">
          <w:rPr>
            <w:rFonts w:ascii="Courier New" w:eastAsia="Times New Roman" w:hAnsi="Courier New"/>
            <w:noProof/>
            <w:sz w:val="16"/>
            <w:lang w:eastAsia="en-GB"/>
          </w:rPr>
          <w:t>maxCombIDC-r16</w:t>
        </w:r>
      </w:ins>
      <w:ins w:id="355"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6" w:author="RAN2#121" w:date="2023-03-14T19:22:00Z"/>
          <w:rFonts w:ascii="Courier New" w:eastAsia="Times New Roman" w:hAnsi="Courier New"/>
          <w:noProof/>
          <w:sz w:val="16"/>
          <w:lang w:eastAsia="en-GB"/>
        </w:rPr>
      </w:pPr>
      <w:ins w:id="357"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 xml:space="preserve">    affectedCarrierFreqRangeComb-r18         SEQUENCE (SIZE (2..maxNrofServingCells)) OF </w:t>
        </w:r>
        <w:commentRangeStart w:id="362"/>
        <w:commentRangeStart w:id="363"/>
        <w:r w:rsidRPr="00DF0623">
          <w:rPr>
            <w:rFonts w:ascii="Courier New" w:eastAsia="Times New Roman" w:hAnsi="Courier New"/>
            <w:noProof/>
            <w:sz w:val="16"/>
            <w:lang w:eastAsia="en-GB"/>
          </w:rPr>
          <w:t>AffectedCarrierFreqRangeComb-r18</w:t>
        </w:r>
      </w:ins>
      <w:commentRangeEnd w:id="362"/>
      <w:r w:rsidR="004F35C9">
        <w:rPr>
          <w:rStyle w:val="af1"/>
          <w:rFonts w:eastAsia="Times New Roman"/>
          <w:lang w:eastAsia="ja-JP"/>
        </w:rPr>
        <w:commentReference w:id="362"/>
      </w:r>
      <w:commentRangeEnd w:id="363"/>
      <w:r w:rsidR="00DB3351">
        <w:rPr>
          <w:rStyle w:val="af1"/>
          <w:rFonts w:eastAsia="Times New Roman"/>
          <w:lang w:eastAsia="ja-JP"/>
        </w:rPr>
        <w:commentReference w:id="363"/>
      </w:r>
      <w:ins w:id="364"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AN2#121" w:date="2023-03-14T19:22:00Z"/>
          <w:rFonts w:ascii="Courier New" w:eastAsia="Times New Roman" w:hAnsi="Courier New"/>
          <w:noProof/>
          <w:sz w:val="16"/>
          <w:lang w:eastAsia="en-GB"/>
        </w:rPr>
      </w:pPr>
      <w:ins w:id="366"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7" w:author="RAN2#121" w:date="2023-03-14T19:22:00Z"/>
          <w:rFonts w:ascii="Courier New" w:eastAsia="Times New Roman" w:hAnsi="Courier New"/>
          <w:noProof/>
          <w:sz w:val="16"/>
          <w:lang w:eastAsia="en-GB"/>
        </w:rPr>
      </w:pPr>
      <w:ins w:id="368"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9" w:author="RAN2#121" w:date="2023-03-29T18:39:00Z"/>
          <w:rFonts w:ascii="Courier New" w:eastAsia="Times New Roman" w:hAnsi="Courier New"/>
          <w:noProof/>
          <w:sz w:val="16"/>
          <w:lang w:eastAsia="en-GB"/>
        </w:rPr>
      </w:pPr>
      <w:ins w:id="370"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2" w:author="RAN2#121" w:date="2023-03-14T19:22:00Z"/>
          <w:rFonts w:ascii="Courier New" w:eastAsia="Times New Roman" w:hAnsi="Courier New"/>
          <w:noProof/>
          <w:sz w:val="16"/>
          <w:lang w:eastAsia="en-GB"/>
        </w:rPr>
      </w:pPr>
      <w:commentRangeStart w:id="373"/>
      <w:ins w:id="374" w:author="RAN2#121" w:date="2023-03-14T19:22:00Z">
        <w:r w:rsidRPr="00DF0623">
          <w:rPr>
            <w:rFonts w:ascii="Courier New" w:eastAsia="Times New Roman" w:hAnsi="Courier New"/>
            <w:noProof/>
            <w:sz w:val="16"/>
            <w:lang w:eastAsia="en-GB"/>
          </w:rPr>
          <w:t>AffectedCarrierFreqRangeComb-r18</w:t>
        </w:r>
      </w:ins>
      <w:commentRangeEnd w:id="373"/>
      <w:r w:rsidR="00DB3351">
        <w:rPr>
          <w:rStyle w:val="af1"/>
          <w:rFonts w:eastAsia="Times New Roman"/>
          <w:lang w:eastAsia="ja-JP"/>
        </w:rPr>
        <w:commentReference w:id="373"/>
      </w:r>
      <w:ins w:id="375" w:author="RAN2#121" w:date="2023-03-14T19:22:00Z">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6" w:author="RAN2#121" w:date="2023-03-14T19:22:00Z"/>
          <w:rFonts w:ascii="Courier New" w:eastAsia="Times New Roman" w:hAnsi="Courier New"/>
          <w:noProof/>
          <w:sz w:val="16"/>
          <w:lang w:eastAsia="en-GB"/>
        </w:rPr>
      </w:pPr>
      <w:ins w:id="377"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AN2#121" w:date="2023-03-14T19:22:00Z"/>
          <w:rFonts w:ascii="Courier New" w:eastAsia="Times New Roman" w:hAnsi="Courier New"/>
          <w:noProof/>
          <w:sz w:val="16"/>
          <w:lang w:eastAsia="en-GB"/>
        </w:rPr>
      </w:pPr>
      <w:ins w:id="379"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0"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AN2#121" w:date="2023-03-14T19:22:00Z"/>
          <w:rFonts w:ascii="Courier New" w:eastAsia="Times New Roman" w:hAnsi="Courier New"/>
          <w:noProof/>
          <w:sz w:val="16"/>
          <w:lang w:eastAsia="en-GB"/>
        </w:rPr>
      </w:pPr>
      <w:ins w:id="382"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83" w:author="RAN2#121" w:date="2023-03-14T19:24:00Z">
        <w:r w:rsidR="004E34C2">
          <w:rPr>
            <w:rFonts w:ascii="Courier New" w:eastAsia="Times New Roman" w:hAnsi="Courier New"/>
            <w:noProof/>
            <w:sz w:val="16"/>
            <w:lang w:eastAsia="en-GB"/>
          </w:rPr>
          <w:t>b</w:t>
        </w:r>
      </w:ins>
      <w:ins w:id="384"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w:t>
        </w:r>
        <w:commentRangeStart w:id="385"/>
        <w:r>
          <w:rPr>
            <w:rFonts w:ascii="Courier New" w:eastAsia="Times New Roman" w:hAnsi="Courier New"/>
            <w:noProof/>
            <w:sz w:val="16"/>
            <w:lang w:eastAsia="en-GB"/>
          </w:rPr>
          <w:t>frequency</w:t>
        </w:r>
      </w:ins>
      <w:commentRangeEnd w:id="385"/>
      <w:r w:rsidR="00CF56DD">
        <w:rPr>
          <w:rStyle w:val="af1"/>
          <w:rFonts w:eastAsia="Times New Roman"/>
          <w:lang w:eastAsia="ja-JP"/>
        </w:rPr>
        <w:commentReference w:id="385"/>
      </w:r>
      <w:ins w:id="386" w:author="RAN2#121" w:date="2023-03-14T19:22:00Z">
        <w:r>
          <w:rPr>
            <w:rFonts w:ascii="Courier New" w:eastAsia="Times New Roman" w:hAnsi="Courier New"/>
            <w:noProof/>
            <w:sz w:val="16"/>
            <w:lang w:eastAsia="en-GB"/>
          </w:rPr>
          <w:t>.</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7" w:author="RAN2#121" w:date="2023-03-14T19:22:00Z"/>
          <w:rFonts w:ascii="Courier New" w:eastAsia="Times New Roman" w:hAnsi="Courier New"/>
          <w:noProof/>
          <w:sz w:val="16"/>
          <w:lang w:eastAsia="en-GB"/>
        </w:rPr>
      </w:pPr>
      <w:ins w:id="388"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89"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89"/>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390"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91" w:author="RAN2#121" w:date="2023-03-14T19:19:00Z"/>
                <w:rFonts w:ascii="Arial" w:eastAsia="Times New Roman" w:hAnsi="Arial"/>
                <w:b/>
                <w:bCs/>
                <w:i/>
                <w:iCs/>
                <w:sz w:val="18"/>
                <w:lang w:eastAsia="zh-CN"/>
              </w:rPr>
            </w:pPr>
            <w:ins w:id="392"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3" w:author="RAN2#121" w:date="2023-03-14T18:40:00Z"/>
                <w:rFonts w:ascii="Arial" w:eastAsia="Times New Roman" w:hAnsi="Arial"/>
                <w:b/>
                <w:bCs/>
                <w:i/>
                <w:iCs/>
                <w:sz w:val="18"/>
                <w:lang w:eastAsia="zh-CN"/>
              </w:rPr>
            </w:pPr>
            <w:ins w:id="394"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616F42">
        <w:trPr>
          <w:cantSplit/>
          <w:ins w:id="395"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6" w:author="RAN2#121" w:date="2023-03-14T19:18:00Z"/>
                <w:rFonts w:ascii="Arial" w:eastAsia="Times New Roman" w:hAnsi="Arial"/>
                <w:b/>
                <w:bCs/>
                <w:i/>
                <w:iCs/>
                <w:sz w:val="18"/>
                <w:lang w:eastAsia="zh-CN"/>
              </w:rPr>
            </w:pPr>
            <w:ins w:id="397"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8" w:author="RAN2#121" w:date="2023-03-14T19:18:00Z"/>
                <w:rFonts w:ascii="Arial" w:eastAsia="Times New Roman" w:hAnsi="Arial"/>
                <w:b/>
                <w:bCs/>
                <w:i/>
                <w:iCs/>
                <w:sz w:val="18"/>
                <w:lang w:eastAsia="zh-CN"/>
              </w:rPr>
            </w:pPr>
            <w:ins w:id="399" w:author="RAN2#121" w:date="2023-03-14T19:18:00Z">
              <w:r w:rsidRPr="00DF35C4">
                <w:rPr>
                  <w:rFonts w:ascii="Arial" w:eastAsia="Times New Roman" w:hAnsi="Arial"/>
                  <w:sz w:val="18"/>
                  <w:lang w:eastAsia="en-GB"/>
                </w:rPr>
                <w:t>Indicates the bandwidth</w:t>
              </w:r>
            </w:ins>
            <w:ins w:id="400" w:author="RAN2#121" w:date="2023-03-15T09:46:00Z">
              <w:r w:rsidR="00D85504" w:rsidRPr="00DF35C4">
                <w:rPr>
                  <w:rFonts w:ascii="Arial" w:eastAsia="Times New Roman" w:hAnsi="Arial"/>
                  <w:sz w:val="18"/>
                  <w:lang w:eastAsia="en-GB"/>
                </w:rPr>
                <w:t xml:space="preserve"> around the center frequency</w:t>
              </w:r>
            </w:ins>
            <w:ins w:id="401" w:author="RAN2#121" w:date="2023-03-14T19:18:00Z">
              <w:r w:rsidRPr="00DF35C4">
                <w:rPr>
                  <w:rFonts w:ascii="Arial" w:eastAsia="Times New Roman" w:hAnsi="Arial"/>
                  <w:sz w:val="18"/>
                  <w:lang w:eastAsia="en-GB"/>
                </w:rPr>
                <w:t xml:space="preserve"> of the carrier frequency range which is affected by the IDC problem.</w:t>
              </w:r>
            </w:ins>
            <w:ins w:id="402"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3" w:author="RAN2#121" w:date="2023-03-29T18:53:00Z">
              <w:r w:rsidR="00017B08" w:rsidRPr="00A92E7D">
                <w:rPr>
                  <w:rFonts w:ascii="Arial" w:eastAsia="Times New Roman" w:hAnsi="Arial"/>
                  <w:sz w:val="18"/>
                  <w:lang w:eastAsia="en-GB"/>
                </w:rPr>
                <w:t xml:space="preserve">mhz10 </w:t>
              </w:r>
            </w:ins>
            <w:ins w:id="404" w:author="RAN2#121" w:date="2023-03-29T18:52:00Z">
              <w:r w:rsidR="006E35FE" w:rsidRPr="00A92E7D">
                <w:rPr>
                  <w:rFonts w:ascii="Arial" w:eastAsia="Times New Roman" w:hAnsi="Arial"/>
                  <w:sz w:val="18"/>
                  <w:lang w:eastAsia="en-GB"/>
                </w:rPr>
                <w:t xml:space="preserve">corresponds to </w:t>
              </w:r>
            </w:ins>
            <w:ins w:id="405"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6"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407"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8" w:author="RAN2#121" w:date="2023-03-14T18:34:00Z"/>
                <w:rFonts w:ascii="Arial" w:eastAsia="Times New Roman" w:hAnsi="Arial"/>
                <w:b/>
                <w:bCs/>
                <w:i/>
                <w:iCs/>
                <w:sz w:val="18"/>
                <w:lang w:eastAsia="zh-CN"/>
              </w:rPr>
            </w:pPr>
            <w:ins w:id="409"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10" w:author="RAN2#121" w:date="2023-03-14T18:34:00Z"/>
                <w:rFonts w:ascii="Arial" w:eastAsia="Times New Roman" w:hAnsi="Arial"/>
                <w:b/>
                <w:bCs/>
                <w:i/>
                <w:iCs/>
                <w:sz w:val="18"/>
                <w:lang w:eastAsia="zh-CN"/>
              </w:rPr>
            </w:pPr>
            <w:ins w:id="411"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2"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616F42">
        <w:trPr>
          <w:cantSplit/>
          <w:ins w:id="413"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4" w:author="RAN2#121" w:date="2023-03-14T18:37:00Z"/>
                <w:rFonts w:ascii="Arial" w:eastAsia="Times New Roman" w:hAnsi="Arial"/>
                <w:b/>
                <w:bCs/>
                <w:i/>
                <w:iCs/>
                <w:sz w:val="18"/>
                <w:lang w:eastAsia="zh-CN"/>
              </w:rPr>
            </w:pPr>
            <w:ins w:id="415"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416" w:author="RAN2#121" w:date="2023-03-14T18:36:00Z"/>
                <w:rFonts w:ascii="Arial" w:eastAsia="Times New Roman" w:hAnsi="Arial"/>
                <w:b/>
                <w:bCs/>
                <w:i/>
                <w:iCs/>
                <w:sz w:val="18"/>
                <w:lang w:eastAsia="zh-CN"/>
              </w:rPr>
            </w:pPr>
            <w:ins w:id="417"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616F42">
        <w:trPr>
          <w:cantSplit/>
          <w:ins w:id="418"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19" w:author="RAN2#121" w:date="2023-03-14T18:32:00Z"/>
                <w:rFonts w:ascii="Arial" w:eastAsia="Times New Roman" w:hAnsi="Arial"/>
                <w:b/>
                <w:bCs/>
                <w:i/>
                <w:iCs/>
                <w:sz w:val="18"/>
                <w:lang w:eastAsia="zh-CN"/>
              </w:rPr>
            </w:pPr>
            <w:ins w:id="420"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1" w:author="RAN2#121" w:date="2023-03-14T18:32:00Z"/>
                <w:rFonts w:ascii="Arial" w:eastAsia="Times New Roman" w:hAnsi="Arial"/>
                <w:b/>
                <w:bCs/>
                <w:i/>
                <w:iCs/>
                <w:sz w:val="18"/>
                <w:lang w:eastAsia="zh-CN"/>
              </w:rPr>
            </w:pPr>
            <w:ins w:id="422" w:author="RAN2#121" w:date="2023-03-14T18:32:00Z">
              <w:r w:rsidRPr="00A57656">
                <w:rPr>
                  <w:rFonts w:ascii="Arial" w:eastAsia="Times New Roman" w:hAnsi="Arial"/>
                  <w:sz w:val="18"/>
                  <w:lang w:eastAsia="en-GB"/>
                </w:rPr>
                <w:t>Indicates the center frequency of the carrier frequency range which is affected by the IDC problem</w:t>
              </w:r>
            </w:ins>
            <w:ins w:id="423"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424"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25" w:author="RAN2#121" w:date="2023-03-14T19:04:00Z"/>
                <w:rFonts w:ascii="Arial" w:eastAsia="Times New Roman" w:hAnsi="Arial"/>
                <w:b/>
                <w:bCs/>
                <w:i/>
                <w:iCs/>
                <w:sz w:val="18"/>
                <w:lang w:eastAsia="zh-CN"/>
              </w:rPr>
            </w:pPr>
            <w:ins w:id="426"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27" w:author="RAN2#121" w:date="2023-03-14T19:04:00Z"/>
                <w:rFonts w:ascii="Arial" w:eastAsia="Times New Roman" w:hAnsi="Arial"/>
                <w:b/>
                <w:bCs/>
                <w:i/>
                <w:iCs/>
                <w:sz w:val="18"/>
                <w:lang w:eastAsia="zh-CN"/>
              </w:rPr>
            </w:pPr>
            <w:ins w:id="428"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29" w:author="RAN2#121" w:date="2023-03-14T19:06:00Z">
              <w:r w:rsidR="00302EFF">
                <w:rPr>
                  <w:rFonts w:ascii="Arial" w:eastAsia="Times New Roman" w:hAnsi="Arial"/>
                  <w:sz w:val="18"/>
                  <w:lang w:eastAsia="ko-KR"/>
                </w:rPr>
                <w:t>due to the IDC problem</w:t>
              </w:r>
            </w:ins>
            <w:ins w:id="430" w:author="RAN2#121" w:date="2023-03-14T19:05:00Z">
              <w:r w:rsidRPr="00C44B38">
                <w:rPr>
                  <w:rFonts w:ascii="Arial" w:eastAsia="Times New Roman" w:hAnsi="Arial"/>
                  <w:sz w:val="18"/>
                  <w:lang w:eastAsia="en-GB"/>
                </w:rPr>
                <w:t xml:space="preserve">. Value in ms. </w:t>
              </w:r>
            </w:ins>
            <w:ins w:id="431" w:author="RAN2#121" w:date="2023-03-14T19:09:00Z">
              <w:r w:rsidR="00621449">
                <w:rPr>
                  <w:rFonts w:ascii="Arial" w:eastAsia="Times New Roman" w:hAnsi="Arial"/>
                  <w:i/>
                  <w:sz w:val="18"/>
                  <w:lang w:eastAsia="en-GB"/>
                </w:rPr>
                <w:t>m</w:t>
              </w:r>
            </w:ins>
            <w:ins w:id="432" w:author="RAN2#121" w:date="2023-03-14T19:05:00Z">
              <w:r w:rsidRPr="00C44B38">
                <w:rPr>
                  <w:rFonts w:ascii="Arial" w:eastAsia="Times New Roman" w:hAnsi="Arial"/>
                  <w:i/>
                  <w:sz w:val="18"/>
                  <w:lang w:eastAsia="en-GB"/>
                </w:rPr>
                <w:t>s</w:t>
              </w:r>
            </w:ins>
            <w:ins w:id="433" w:author="RAN2#121" w:date="2023-03-14T19:09:00Z">
              <w:r w:rsidR="00621449">
                <w:rPr>
                  <w:rFonts w:ascii="Arial" w:eastAsia="Times New Roman" w:hAnsi="Arial"/>
                  <w:i/>
                  <w:sz w:val="18"/>
                  <w:lang w:eastAsia="en-GB"/>
                </w:rPr>
                <w:t>2</w:t>
              </w:r>
            </w:ins>
            <w:ins w:id="434" w:author="RAN2#121" w:date="2023-03-14T19:05:00Z">
              <w:r w:rsidRPr="00C44B38">
                <w:rPr>
                  <w:rFonts w:ascii="Arial" w:eastAsia="Times New Roman" w:hAnsi="Arial"/>
                  <w:sz w:val="18"/>
                  <w:lang w:eastAsia="en-GB"/>
                </w:rPr>
                <w:t xml:space="preserve"> corresponds to </w:t>
              </w:r>
            </w:ins>
            <w:ins w:id="435"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36"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37" w:author="RAN2#121" w:date="2023-03-14T19:09:00Z">
              <w:r w:rsidR="004C45EC">
                <w:rPr>
                  <w:rFonts w:ascii="Arial" w:eastAsia="Times New Roman" w:hAnsi="Arial"/>
                  <w:i/>
                  <w:sz w:val="18"/>
                  <w:lang w:eastAsia="en-GB"/>
                </w:rPr>
                <w:t>3</w:t>
              </w:r>
            </w:ins>
            <w:ins w:id="438" w:author="RAN2#121" w:date="2023-03-14T19:05:00Z">
              <w:r w:rsidRPr="00C44B38">
                <w:rPr>
                  <w:rFonts w:ascii="Arial" w:eastAsia="Times New Roman" w:hAnsi="Arial"/>
                  <w:sz w:val="18"/>
                  <w:lang w:eastAsia="en-GB"/>
                </w:rPr>
                <w:t xml:space="preserve"> corresponds to </w:t>
              </w:r>
            </w:ins>
            <w:ins w:id="439" w:author="RAN2#121" w:date="2023-03-14T19:09:00Z">
              <w:r w:rsidR="004C45EC">
                <w:rPr>
                  <w:rFonts w:ascii="Arial" w:eastAsia="Times New Roman" w:hAnsi="Arial"/>
                  <w:sz w:val="18"/>
                  <w:lang w:eastAsia="en-GB"/>
                </w:rPr>
                <w:t>3</w:t>
              </w:r>
            </w:ins>
            <w:ins w:id="440"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441"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42" w:author="RAN2#121" w:date="2023-03-14T19:02:00Z"/>
                <w:rFonts w:ascii="Arial" w:eastAsia="Times New Roman" w:hAnsi="Arial"/>
                <w:b/>
                <w:bCs/>
                <w:i/>
                <w:iCs/>
                <w:sz w:val="18"/>
                <w:lang w:eastAsia="zh-CN"/>
              </w:rPr>
            </w:pPr>
            <w:commentRangeStart w:id="443"/>
            <w:ins w:id="444" w:author="RAN2#121" w:date="2023-03-14T19:02:00Z">
              <w:r w:rsidRPr="008B315F">
                <w:rPr>
                  <w:rFonts w:ascii="Arial" w:eastAsia="Times New Roman" w:hAnsi="Arial"/>
                  <w:b/>
                  <w:bCs/>
                  <w:i/>
                  <w:iCs/>
                  <w:sz w:val="18"/>
                  <w:lang w:eastAsia="zh-CN"/>
                </w:rPr>
                <w:t>idc-TDM-Assistance</w:t>
              </w:r>
            </w:ins>
            <w:commentRangeEnd w:id="443"/>
            <w:r w:rsidR="00B55A87">
              <w:rPr>
                <w:rStyle w:val="af1"/>
                <w:rFonts w:eastAsia="Times New Roman"/>
                <w:lang w:eastAsia="ja-JP"/>
              </w:rPr>
              <w:commentReference w:id="443"/>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45" w:author="RAN2#121" w:date="2023-03-14T19:01:00Z"/>
                <w:rFonts w:ascii="Arial" w:eastAsia="Times New Roman" w:hAnsi="Arial"/>
                <w:b/>
                <w:bCs/>
                <w:i/>
                <w:iCs/>
                <w:sz w:val="18"/>
                <w:lang w:eastAsia="zh-CN"/>
              </w:rPr>
            </w:pPr>
            <w:ins w:id="446" w:author="RAN2#121" w:date="2023-03-14T19:02:00Z">
              <w:r w:rsidRPr="00A57656">
                <w:rPr>
                  <w:rFonts w:ascii="Arial" w:eastAsia="Times New Roman" w:hAnsi="Arial"/>
                  <w:sz w:val="18"/>
                  <w:lang w:eastAsia="en-GB"/>
                </w:rPr>
                <w:t xml:space="preserve">Indicates </w:t>
              </w:r>
            </w:ins>
            <w:ins w:id="447" w:author="RAN2#121" w:date="2023-03-14T19:03:00Z">
              <w:r w:rsidR="00D61351">
                <w:rPr>
                  <w:rFonts w:ascii="Arial" w:eastAsia="Times New Roman" w:hAnsi="Arial"/>
                  <w:sz w:val="18"/>
                  <w:lang w:eastAsia="en-GB"/>
                </w:rPr>
                <w:t xml:space="preserve">the </w:t>
              </w:r>
            </w:ins>
            <w:ins w:id="448" w:author="RAN2#121" w:date="2023-03-29T18:55:00Z">
              <w:r w:rsidR="00374185">
                <w:rPr>
                  <w:rFonts w:ascii="Arial" w:eastAsia="Times New Roman" w:hAnsi="Arial"/>
                  <w:sz w:val="18"/>
                  <w:lang w:eastAsia="en-GB"/>
                </w:rPr>
                <w:t xml:space="preserve">TDM </w:t>
              </w:r>
            </w:ins>
            <w:ins w:id="449"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50" w:author="RAN2#121" w:date="2023-03-14T19:02:00Z">
              <w:r w:rsidRPr="00A57656">
                <w:rPr>
                  <w:rFonts w:ascii="Arial" w:eastAsia="Times New Roman" w:hAnsi="Arial"/>
                  <w:sz w:val="18"/>
                  <w:lang w:eastAsia="en-GB"/>
                </w:rPr>
                <w:t xml:space="preserve"> the IDC problem</w:t>
              </w:r>
            </w:ins>
            <w:ins w:id="451"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616F42">
        <w:trPr>
          <w:cantSplit/>
          <w:ins w:id="45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53" w:author="RAN2#121" w:date="2023-03-14T19:16:00Z"/>
                <w:rFonts w:ascii="Arial" w:eastAsia="Times New Roman" w:hAnsi="Arial"/>
                <w:b/>
                <w:bCs/>
                <w:i/>
                <w:iCs/>
                <w:sz w:val="18"/>
                <w:lang w:eastAsia="en-GB"/>
              </w:rPr>
            </w:pPr>
            <w:ins w:id="454"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55" w:author="RAN2#121" w:date="2023-03-14T19:16:00Z"/>
                <w:rFonts w:ascii="Arial" w:eastAsia="Times New Roman" w:hAnsi="Arial"/>
                <w:b/>
                <w:bCs/>
                <w:i/>
                <w:iCs/>
                <w:sz w:val="18"/>
                <w:lang w:eastAsia="en-GB"/>
              </w:rPr>
            </w:pPr>
            <w:ins w:id="45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616F42">
        <w:trPr>
          <w:cantSplit/>
          <w:ins w:id="45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8" w:author="RAN2#121" w:date="2023-03-14T19:16:00Z"/>
                <w:rFonts w:ascii="Arial" w:eastAsia="Times New Roman" w:hAnsi="Arial"/>
                <w:b/>
                <w:bCs/>
                <w:i/>
                <w:iCs/>
                <w:sz w:val="18"/>
                <w:lang w:eastAsia="en-GB"/>
              </w:rPr>
            </w:pPr>
            <w:ins w:id="459"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60" w:author="RAN2#121" w:date="2023-03-14T19:16:00Z"/>
                <w:rFonts w:ascii="Arial" w:eastAsia="Times New Roman" w:hAnsi="Arial"/>
                <w:b/>
                <w:bCs/>
                <w:i/>
                <w:iCs/>
                <w:sz w:val="18"/>
                <w:lang w:eastAsia="en-GB"/>
              </w:rPr>
            </w:pPr>
            <w:ins w:id="46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af8"/>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2" w:name="_Toc60777158"/>
      <w:bookmarkStart w:id="463" w:name="_Toc124713087"/>
      <w:bookmarkStart w:id="464"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62"/>
      <w:bookmarkEnd w:id="463"/>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5" w:name="_Toc60777187"/>
      <w:bookmarkStart w:id="466" w:name="_Toc124713118"/>
      <w:bookmarkEnd w:id="464"/>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65"/>
      <w:bookmarkEnd w:id="466"/>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8"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45:00Z"/>
          <w:rFonts w:ascii="Courier New" w:eastAsia="Times New Roman" w:hAnsi="Courier New"/>
          <w:noProof/>
          <w:sz w:val="16"/>
          <w:lang w:eastAsia="en-GB"/>
        </w:rPr>
      </w:pPr>
      <w:ins w:id="470"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1" w:author="RAN2#121" w:date="2023-03-14T14:45:00Z"/>
          <w:rFonts w:ascii="Courier New" w:eastAsia="Times New Roman" w:hAnsi="Courier New"/>
          <w:noProof/>
          <w:color w:val="808080"/>
          <w:sz w:val="16"/>
          <w:lang w:eastAsia="en-GB"/>
        </w:rPr>
      </w:pPr>
      <w:ins w:id="472" w:author="RAN2#121" w:date="2023-03-14T14:45:00Z">
        <w:r w:rsidRPr="006D6559">
          <w:rPr>
            <w:rFonts w:ascii="Courier New" w:eastAsia="Times New Roman" w:hAnsi="Courier New"/>
            <w:noProof/>
            <w:sz w:val="16"/>
            <w:lang w:eastAsia="en-GB"/>
          </w:rPr>
          <w:t xml:space="preserve">    </w:t>
        </w:r>
      </w:ins>
      <w:ins w:id="473" w:author="RAN2#121" w:date="2023-03-14T14:46:00Z">
        <w:r w:rsidR="004117BA">
          <w:rPr>
            <w:rFonts w:ascii="Courier New" w:eastAsia="Times New Roman" w:hAnsi="Courier New"/>
            <w:noProof/>
            <w:sz w:val="16"/>
            <w:lang w:eastAsia="en-GB"/>
          </w:rPr>
          <w:t>autonomousDenialParam</w:t>
        </w:r>
      </w:ins>
      <w:ins w:id="474" w:author="RAN2#121" w:date="2023-03-15T09:48:00Z">
        <w:r w:rsidR="00EF17EA">
          <w:rPr>
            <w:rFonts w:ascii="Courier New" w:eastAsia="Times New Roman" w:hAnsi="Courier New"/>
            <w:noProof/>
            <w:sz w:val="16"/>
            <w:lang w:eastAsia="en-GB"/>
          </w:rPr>
          <w:t>e</w:t>
        </w:r>
      </w:ins>
      <w:ins w:id="475"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6" w:author="RAN2#121" w:date="2023-03-15T09:48:00Z">
        <w:r w:rsidR="000C71DD">
          <w:rPr>
            <w:rFonts w:ascii="Courier New" w:eastAsia="Times New Roman" w:hAnsi="Courier New"/>
            <w:noProof/>
            <w:sz w:val="16"/>
            <w:lang w:eastAsia="en-GB"/>
          </w:rPr>
          <w:t>e</w:t>
        </w:r>
      </w:ins>
      <w:ins w:id="477"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5:00Z"/>
          <w:rFonts w:ascii="Courier New" w:eastAsia="Times New Roman" w:hAnsi="Courier New"/>
          <w:noProof/>
          <w:sz w:val="16"/>
          <w:lang w:eastAsia="en-GB"/>
        </w:rPr>
      </w:pPr>
      <w:ins w:id="479"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80"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2"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3" w:author="RAN2#121" w:date="2023-03-14T14:49:00Z"/>
          <w:rFonts w:ascii="Courier New" w:eastAsia="Times New Roman" w:hAnsi="Courier New"/>
          <w:noProof/>
          <w:sz w:val="16"/>
          <w:lang w:eastAsia="en-GB"/>
        </w:rPr>
      </w:pPr>
      <w:ins w:id="484" w:author="RAN2#121" w:date="2023-03-15T09:48:00Z">
        <w:r>
          <w:rPr>
            <w:rFonts w:ascii="Courier New" w:eastAsia="Times New Roman" w:hAnsi="Courier New"/>
            <w:noProof/>
            <w:sz w:val="16"/>
            <w:lang w:eastAsia="en-GB"/>
          </w:rPr>
          <w:t>AutonomousDenialParameters</w:t>
        </w:r>
      </w:ins>
      <w:ins w:id="485"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6" w:author="RAN2#121" w:date="2023-03-15T09:50:00Z">
        <w:r w:rsidR="001C6BE2">
          <w:rPr>
            <w:rFonts w:ascii="Courier New" w:eastAsia="Times New Roman" w:hAnsi="Courier New"/>
            <w:noProof/>
            <w:sz w:val="16"/>
            <w:lang w:eastAsia="en-GB"/>
          </w:rPr>
          <w:t xml:space="preserve"> </w:t>
        </w:r>
      </w:ins>
      <w:ins w:id="487"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8" w:author="RAN2#121" w:date="2023-03-14T14:51:00Z"/>
        </w:rPr>
      </w:pPr>
      <w:ins w:id="489" w:author="RAN2#121" w:date="2023-03-14T14:49:00Z">
        <w:r w:rsidRPr="006D6559">
          <w:t xml:space="preserve">    </w:t>
        </w:r>
      </w:ins>
      <w:ins w:id="490"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91" w:author="RAN2#121" w:date="2023-03-14T14:49:00Z"/>
        </w:rPr>
      </w:pPr>
      <w:ins w:id="492"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AN2#121" w:date="2023-03-14T14:49:00Z"/>
          <w:rFonts w:ascii="Courier New" w:eastAsia="Times New Roman" w:hAnsi="Courier New"/>
          <w:noProof/>
          <w:sz w:val="16"/>
          <w:lang w:eastAsia="en-GB"/>
        </w:rPr>
      </w:pPr>
      <w:ins w:id="494"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5"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96"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97"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80"/>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8"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49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500" w:author="RAN2#121" w:date="2023-03-14T14:50:00Z"/>
                <w:rFonts w:ascii="Arial" w:eastAsia="Calibri" w:hAnsi="Arial"/>
                <w:b/>
                <w:i/>
                <w:sz w:val="18"/>
                <w:szCs w:val="22"/>
                <w:lang w:eastAsia="sv-SE"/>
              </w:rPr>
            </w:pPr>
            <w:ins w:id="501"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50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503" w:author="RAN2#121" w:date="2023-03-14T14:50:00Z"/>
                <w:rFonts w:ascii="Arial" w:eastAsia="Calibri" w:hAnsi="Arial"/>
                <w:b/>
                <w:bCs/>
                <w:i/>
                <w:iCs/>
                <w:sz w:val="18"/>
                <w:lang w:eastAsia="sv-SE"/>
              </w:rPr>
            </w:pPr>
            <w:ins w:id="504"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505" w:author="RAN2#121" w:date="2023-03-14T14:50:00Z"/>
                <w:rFonts w:ascii="Arial" w:eastAsia="Calibri" w:hAnsi="Arial"/>
                <w:sz w:val="18"/>
                <w:lang w:eastAsia="sv-SE"/>
              </w:rPr>
            </w:pPr>
            <w:ins w:id="506"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07" w:author="RAN2#121" w:date="2023-03-14T14:56:00Z">
              <w:r w:rsidR="00CF6CD6">
                <w:rPr>
                  <w:rFonts w:ascii="Arial" w:eastAsia="Calibri" w:hAnsi="Arial"/>
                  <w:sz w:val="18"/>
                  <w:lang w:eastAsia="sv-SE"/>
                </w:rPr>
                <w:t>slots</w:t>
              </w:r>
            </w:ins>
            <w:ins w:id="508"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50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510" w:author="RAN2#121" w:date="2023-03-14T14:50:00Z"/>
                <w:rFonts w:ascii="Arial" w:eastAsia="Calibri" w:hAnsi="Arial"/>
                <w:b/>
                <w:bCs/>
                <w:i/>
                <w:iCs/>
                <w:sz w:val="18"/>
                <w:lang w:eastAsia="sv-SE"/>
              </w:rPr>
            </w:pPr>
            <w:ins w:id="511"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512" w:author="RAN2#121" w:date="2023-03-14T14:50:00Z"/>
                <w:rFonts w:ascii="Arial" w:eastAsia="Calibri" w:hAnsi="Arial"/>
                <w:sz w:val="18"/>
                <w:lang w:eastAsia="sv-SE"/>
              </w:rPr>
            </w:pPr>
            <w:ins w:id="513"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14" w:name="_Toc60777493"/>
      <w:bookmarkStart w:id="515"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14"/>
      <w:bookmarkEnd w:id="515"/>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6" w:name="_Toc60777512"/>
      <w:bookmarkStart w:id="517"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16"/>
      <w:bookmarkEnd w:id="517"/>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8"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29T18:25:00Z"/>
          <w:rFonts w:ascii="Courier New" w:eastAsia="Times New Roman" w:hAnsi="Courier New"/>
          <w:noProof/>
          <w:sz w:val="16"/>
          <w:lang w:eastAsia="en-GB"/>
        </w:rPr>
      </w:pPr>
      <w:ins w:id="521" w:author="RAN2#121" w:date="2023-03-14T14:17:00Z">
        <w:r w:rsidRPr="00ED4CE7">
          <w:rPr>
            <w:rFonts w:ascii="Courier New" w:eastAsia="Times New Roman" w:hAnsi="Courier New"/>
            <w:noProof/>
            <w:sz w:val="16"/>
            <w:lang w:eastAsia="en-GB"/>
          </w:rPr>
          <w:t>OtherConfig-v1</w:t>
        </w:r>
      </w:ins>
      <w:ins w:id="522" w:author="RAN2#121" w:date="2023-03-14T14:18:00Z">
        <w:r w:rsidR="001B357D">
          <w:rPr>
            <w:rFonts w:ascii="Courier New" w:eastAsia="Times New Roman" w:hAnsi="Courier New"/>
            <w:noProof/>
            <w:sz w:val="16"/>
            <w:lang w:eastAsia="en-GB"/>
          </w:rPr>
          <w:t>8</w:t>
        </w:r>
      </w:ins>
      <w:ins w:id="523" w:author="RAN2#121" w:date="2023-03-14T14:20:00Z">
        <w:r w:rsidR="00E40178">
          <w:rPr>
            <w:rFonts w:ascii="Courier New" w:eastAsia="Times New Roman" w:hAnsi="Courier New"/>
            <w:noProof/>
            <w:sz w:val="16"/>
            <w:lang w:eastAsia="en-GB"/>
          </w:rPr>
          <w:t>xy</w:t>
        </w:r>
      </w:ins>
      <w:ins w:id="52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4:17:00Z"/>
          <w:rFonts w:ascii="Courier New" w:eastAsia="Times New Roman" w:hAnsi="Courier New"/>
          <w:noProof/>
          <w:sz w:val="16"/>
          <w:lang w:eastAsia="en-GB"/>
        </w:rPr>
      </w:pPr>
      <w:ins w:id="526" w:author="RAN2#121" w:date="2023-03-29T18:25:00Z">
        <w:r>
          <w:rPr>
            <w:rFonts w:ascii="Courier New" w:eastAsia="Times New Roman" w:hAnsi="Courier New"/>
            <w:noProof/>
            <w:sz w:val="16"/>
            <w:lang w:eastAsia="en-GB"/>
          </w:rPr>
          <w:tab/>
        </w:r>
      </w:ins>
      <w:ins w:id="527"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8" w:author="RAN2#121" w:date="2023-03-14T14:18:00Z"/>
          <w:rFonts w:ascii="Courier New" w:eastAsia="Times New Roman" w:hAnsi="Courier New"/>
          <w:noProof/>
          <w:color w:val="808080"/>
          <w:sz w:val="16"/>
          <w:lang w:eastAsia="en-GB"/>
        </w:rPr>
      </w:pPr>
      <w:ins w:id="529" w:author="RAN2#121" w:date="2023-03-14T14:18:00Z">
        <w:r w:rsidRPr="00ED4CE7">
          <w:rPr>
            <w:rFonts w:ascii="Courier New" w:eastAsia="Times New Roman" w:hAnsi="Courier New"/>
            <w:noProof/>
            <w:sz w:val="16"/>
            <w:lang w:eastAsia="en-GB"/>
          </w:rPr>
          <w:t xml:space="preserve">    </w:t>
        </w:r>
      </w:ins>
      <w:ins w:id="530" w:author="RAN2#121" w:date="2023-03-29T18:26:00Z">
        <w:r w:rsidR="00211535">
          <w:rPr>
            <w:rFonts w:ascii="Courier New" w:eastAsia="Times New Roman" w:hAnsi="Courier New"/>
            <w:noProof/>
            <w:sz w:val="16"/>
            <w:lang w:eastAsia="en-GB"/>
          </w:rPr>
          <w:tab/>
        </w:r>
      </w:ins>
      <w:ins w:id="531"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32" w:author="RAN2#121" w:date="2023-03-14T14:19:00Z">
        <w:r w:rsidR="00004915">
          <w:rPr>
            <w:rFonts w:ascii="Courier New" w:eastAsia="Times New Roman" w:hAnsi="Courier New"/>
            <w:noProof/>
            <w:sz w:val="16"/>
            <w:lang w:eastAsia="en-GB"/>
          </w:rPr>
          <w:t>IDC</w:t>
        </w:r>
      </w:ins>
      <w:ins w:id="533"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29T18:26:00Z"/>
          <w:rFonts w:ascii="Courier New" w:eastAsia="Times New Roman" w:hAnsi="Courier New"/>
          <w:noProof/>
          <w:color w:val="808080"/>
          <w:sz w:val="16"/>
          <w:lang w:eastAsia="en-GB"/>
        </w:rPr>
      </w:pPr>
      <w:ins w:id="535" w:author="RAN2#121" w:date="2023-03-14T14:18:00Z">
        <w:r w:rsidRPr="00ED4CE7">
          <w:rPr>
            <w:rFonts w:ascii="Courier New" w:eastAsia="Times New Roman" w:hAnsi="Courier New"/>
            <w:noProof/>
            <w:sz w:val="16"/>
            <w:lang w:eastAsia="en-GB"/>
          </w:rPr>
          <w:t xml:space="preserve">    </w:t>
        </w:r>
      </w:ins>
      <w:ins w:id="536" w:author="RAN2#121" w:date="2023-03-29T18:26:00Z">
        <w:r w:rsidR="00211535">
          <w:rPr>
            <w:rFonts w:ascii="Courier New" w:eastAsia="Times New Roman" w:hAnsi="Courier New"/>
            <w:noProof/>
            <w:sz w:val="16"/>
            <w:lang w:eastAsia="en-GB"/>
          </w:rPr>
          <w:tab/>
        </w:r>
      </w:ins>
      <w:ins w:id="53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8"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9" w:author="RAN2#121" w:date="2023-03-15T17:32:00Z">
        <w:r w:rsidR="005B7ED3">
          <w:rPr>
            <w:rFonts w:ascii="Courier New" w:eastAsia="Times New Roman" w:hAnsi="Courier New"/>
            <w:noProof/>
            <w:sz w:val="16"/>
            <w:lang w:eastAsia="en-GB"/>
          </w:rPr>
          <w:t>setup</w:t>
        </w:r>
      </w:ins>
      <w:ins w:id="540" w:author="RAN2#121" w:date="2023-03-14T14:32:00Z">
        <w:r w:rsidR="00D64A53" w:rsidRPr="00ED4CE7">
          <w:rPr>
            <w:rFonts w:ascii="Courier New" w:eastAsia="Times New Roman" w:hAnsi="Courier New"/>
            <w:noProof/>
            <w:sz w:val="16"/>
            <w:lang w:eastAsia="en-GB"/>
          </w:rPr>
          <w:t>}</w:t>
        </w:r>
      </w:ins>
      <w:ins w:id="541"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42"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43" w:author="RAN2#121" w:date="2023-03-14T14:46:00Z">
        <w:r w:rsidR="00766989">
          <w:rPr>
            <w:rFonts w:ascii="Courier New" w:eastAsia="Times New Roman" w:hAnsi="Courier New"/>
            <w:noProof/>
            <w:sz w:val="16"/>
            <w:lang w:eastAsia="en-GB"/>
          </w:rPr>
          <w:t xml:space="preserve"> </w:t>
        </w:r>
      </w:ins>
      <w:ins w:id="54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4:18:00Z"/>
          <w:rFonts w:ascii="Courier New" w:eastAsia="Times New Roman" w:hAnsi="Courier New"/>
          <w:noProof/>
          <w:color w:val="808080"/>
          <w:sz w:val="16"/>
          <w:lang w:eastAsia="en-GB"/>
        </w:rPr>
      </w:pPr>
      <w:ins w:id="546"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7" w:author="RAN2#121" w:date="2023-03-14T14:17:00Z"/>
          <w:rFonts w:ascii="Courier New" w:eastAsia="Times New Roman" w:hAnsi="Courier New"/>
          <w:noProof/>
          <w:sz w:val="16"/>
          <w:lang w:eastAsia="en-GB"/>
        </w:rPr>
      </w:pPr>
      <w:ins w:id="548"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9"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14T14:37:00Z"/>
          <w:rFonts w:ascii="Courier New" w:eastAsia="Times New Roman" w:hAnsi="Courier New"/>
          <w:noProof/>
          <w:sz w:val="16"/>
          <w:lang w:eastAsia="en-GB"/>
        </w:rPr>
      </w:pPr>
      <w:ins w:id="551"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2" w:author="RAN2#121" w:date="2023-03-14T16:39:00Z"/>
          <w:rFonts w:ascii="Courier New" w:eastAsia="Times New Roman" w:hAnsi="Courier New"/>
          <w:noProof/>
          <w:sz w:val="16"/>
          <w:lang w:eastAsia="en-GB"/>
        </w:rPr>
      </w:pPr>
      <w:ins w:id="553" w:author="RAN2#121" w:date="2023-03-14T14:37:00Z">
        <w:r w:rsidRPr="00ED4CE7">
          <w:rPr>
            <w:rFonts w:ascii="Courier New" w:eastAsia="Times New Roman" w:hAnsi="Courier New"/>
            <w:noProof/>
            <w:sz w:val="16"/>
            <w:lang w:eastAsia="en-GB"/>
          </w:rPr>
          <w:t xml:space="preserve">    </w:t>
        </w:r>
      </w:ins>
      <w:ins w:id="554"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4:37:00Z"/>
          <w:rFonts w:ascii="Courier New" w:eastAsia="Times New Roman" w:hAnsi="Courier New"/>
          <w:noProof/>
          <w:sz w:val="16"/>
          <w:lang w:eastAsia="en-GB"/>
        </w:rPr>
      </w:pPr>
      <w:ins w:id="556"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7" w:author="RAN2#121" w:date="2023-03-14T14:37:00Z"/>
          <w:rFonts w:ascii="Courier New" w:eastAsia="Times New Roman" w:hAnsi="Courier New"/>
          <w:noProof/>
          <w:sz w:val="16"/>
          <w:lang w:eastAsia="en-GB"/>
        </w:rPr>
      </w:pPr>
      <w:ins w:id="558"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0" w:author="RAN2#121" w:date="2023-03-14T16:40:00Z"/>
          <w:rFonts w:ascii="Courier New" w:eastAsia="Times New Roman" w:hAnsi="Courier New"/>
          <w:noProof/>
          <w:sz w:val="16"/>
          <w:lang w:eastAsia="en-GB"/>
        </w:rPr>
      </w:pPr>
      <w:ins w:id="561" w:author="RAN2#121" w:date="2023-03-14T16:41:00Z">
        <w:r>
          <w:rPr>
            <w:rFonts w:ascii="Courier New" w:eastAsia="Times New Roman" w:hAnsi="Courier New"/>
            <w:noProof/>
            <w:sz w:val="16"/>
            <w:lang w:eastAsia="en-GB"/>
          </w:rPr>
          <w:t>CandidateServingFreqRangeListNR-r18</w:t>
        </w:r>
      </w:ins>
      <w:ins w:id="562" w:author="RAN2#121" w:date="2023-03-14T16:40:00Z">
        <w:r w:rsidR="00D21035">
          <w:rPr>
            <w:rFonts w:ascii="Courier New" w:eastAsia="Times New Roman" w:hAnsi="Courier New"/>
            <w:noProof/>
            <w:sz w:val="16"/>
            <w:lang w:eastAsia="en-GB"/>
          </w:rPr>
          <w:t xml:space="preserve"> ::= SEQUENCE (SIZE (1..maxFreqIDC-r1</w:t>
        </w:r>
      </w:ins>
      <w:ins w:id="563" w:author="RAN2#121" w:date="2023-03-14T17:48:00Z">
        <w:r w:rsidR="00E828F4">
          <w:rPr>
            <w:rFonts w:ascii="Courier New" w:eastAsia="Times New Roman" w:hAnsi="Courier New"/>
            <w:noProof/>
            <w:sz w:val="16"/>
            <w:lang w:eastAsia="en-GB"/>
          </w:rPr>
          <w:t>6</w:t>
        </w:r>
      </w:ins>
      <w:ins w:id="564"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6:40:00Z"/>
          <w:rFonts w:ascii="Courier New" w:eastAsia="Times New Roman" w:hAnsi="Courier New"/>
          <w:noProof/>
          <w:sz w:val="16"/>
          <w:lang w:eastAsia="en-GB"/>
        </w:rPr>
      </w:pPr>
      <w:ins w:id="567"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8" w:author="RAN2#121" w:date="2023-03-14T16:40:00Z"/>
          <w:rFonts w:ascii="Courier New" w:eastAsia="Times New Roman" w:hAnsi="Courier New"/>
          <w:noProof/>
          <w:sz w:val="16"/>
          <w:lang w:eastAsia="en-GB"/>
        </w:rPr>
      </w:pPr>
      <w:ins w:id="569" w:author="RAN2#121" w:date="2023-03-14T16:40:00Z">
        <w:r w:rsidRPr="004A31BE">
          <w:rPr>
            <w:rFonts w:ascii="Courier New" w:eastAsia="Times New Roman" w:hAnsi="Courier New"/>
            <w:noProof/>
            <w:sz w:val="16"/>
            <w:lang w:eastAsia="en-GB"/>
          </w:rPr>
          <w:t xml:space="preserve">    </w:t>
        </w:r>
      </w:ins>
      <w:ins w:id="570" w:author="RAN2#121" w:date="2023-03-15T09:53:00Z">
        <w:r w:rsidR="00FE4484">
          <w:rPr>
            <w:rFonts w:ascii="Courier New" w:eastAsia="Times New Roman" w:hAnsi="Courier New"/>
            <w:noProof/>
            <w:sz w:val="16"/>
            <w:lang w:eastAsia="en-GB"/>
          </w:rPr>
          <w:t>candidateC</w:t>
        </w:r>
      </w:ins>
      <w:ins w:id="571"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2" w:author="RAN2#121" w:date="2023-03-14T16:40:00Z"/>
          <w:rFonts w:ascii="Courier New" w:eastAsia="Times New Roman" w:hAnsi="Courier New"/>
          <w:noProof/>
          <w:sz w:val="16"/>
          <w:lang w:eastAsia="en-GB"/>
        </w:rPr>
      </w:pPr>
      <w:ins w:id="573" w:author="RAN2#121" w:date="2023-03-14T16:40:00Z">
        <w:r w:rsidRPr="004A31BE">
          <w:rPr>
            <w:rFonts w:ascii="Courier New" w:eastAsia="Times New Roman" w:hAnsi="Courier New"/>
            <w:noProof/>
            <w:sz w:val="16"/>
            <w:lang w:eastAsia="en-GB"/>
          </w:rPr>
          <w:tab/>
          <w:t xml:space="preserve">candidateBandwidth-r18          </w:t>
        </w:r>
      </w:ins>
      <w:ins w:id="574" w:author="RAN2#121" w:date="2023-03-14T16:42:00Z">
        <w:r w:rsidR="0097059F">
          <w:rPr>
            <w:rFonts w:ascii="Courier New" w:eastAsia="Times New Roman" w:hAnsi="Courier New"/>
            <w:noProof/>
            <w:sz w:val="16"/>
            <w:lang w:eastAsia="en-GB"/>
          </w:rPr>
          <w:t xml:space="preserve"> </w:t>
        </w:r>
      </w:ins>
      <w:ins w:id="575" w:author="RAN2#121" w:date="2023-03-14T16:40:00Z">
        <w:r w:rsidRPr="004A31BE">
          <w:rPr>
            <w:rFonts w:ascii="Courier New" w:eastAsia="Times New Roman" w:hAnsi="Courier New"/>
            <w:noProof/>
            <w:sz w:val="16"/>
            <w:lang w:eastAsia="en-GB"/>
          </w:rPr>
          <w:t>ENUMERATED {mhz5, mhz10, mhz20, mhz30, mhz40, mhz50, mhz60, mhz80, mhz100, mhz200, mhz300,</w:t>
        </w:r>
      </w:ins>
      <w:ins w:id="576" w:author="RAN2#121" w:date="2023-03-14T16:42:00Z">
        <w:r w:rsidR="00292F72">
          <w:rPr>
            <w:rFonts w:ascii="Courier New" w:eastAsia="Times New Roman" w:hAnsi="Courier New"/>
            <w:noProof/>
            <w:sz w:val="16"/>
            <w:lang w:eastAsia="en-GB"/>
          </w:rPr>
          <w:t xml:space="preserve"> </w:t>
        </w:r>
      </w:ins>
      <w:ins w:id="577" w:author="RAN2#121" w:date="2023-03-14T16:40:00Z">
        <w:r w:rsidRPr="004A31BE">
          <w:rPr>
            <w:rFonts w:ascii="Courier New" w:eastAsia="Times New Roman" w:hAnsi="Courier New"/>
            <w:noProof/>
            <w:sz w:val="16"/>
            <w:lang w:eastAsia="en-GB"/>
          </w:rPr>
          <w:t>mhz400</w:t>
        </w:r>
      </w:ins>
      <w:ins w:id="578" w:author="RAN2#121" w:date="2023-03-14T16:43:00Z">
        <w:r w:rsidR="005C7C41">
          <w:rPr>
            <w:rFonts w:ascii="Courier New" w:eastAsia="Times New Roman" w:hAnsi="Courier New"/>
            <w:noProof/>
            <w:sz w:val="16"/>
            <w:lang w:eastAsia="en-GB"/>
          </w:rPr>
          <w:t>, whole</w:t>
        </w:r>
      </w:ins>
      <w:ins w:id="579"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0"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1" w:author="RAN2#121" w:date="2023-03-14T19:25:00Z"/>
          <w:rFonts w:ascii="Courier New" w:eastAsia="Times New Roman" w:hAnsi="Courier New"/>
          <w:noProof/>
          <w:sz w:val="16"/>
          <w:lang w:eastAsia="en-GB"/>
        </w:rPr>
      </w:pPr>
      <w:ins w:id="582"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w:t>
        </w:r>
        <w:commentRangeStart w:id="583"/>
        <w:r>
          <w:rPr>
            <w:rFonts w:ascii="Courier New" w:eastAsia="Times New Roman" w:hAnsi="Courier New"/>
            <w:noProof/>
            <w:sz w:val="16"/>
            <w:lang w:eastAsia="en-GB"/>
          </w:rPr>
          <w:t>equency</w:t>
        </w:r>
      </w:ins>
      <w:commentRangeEnd w:id="583"/>
      <w:r w:rsidR="00CF56DD">
        <w:rPr>
          <w:rStyle w:val="af1"/>
          <w:rFonts w:eastAsia="Times New Roman"/>
          <w:lang w:eastAsia="ja-JP"/>
        </w:rPr>
        <w:commentReference w:id="583"/>
      </w:r>
      <w:ins w:id="584" w:author="RAN2#121" w:date="2023-03-14T19:25:00Z">
        <w:r>
          <w:rPr>
            <w:rFonts w:ascii="Courier New" w:eastAsia="Times New Roman" w:hAnsi="Courier New"/>
            <w:noProof/>
            <w:sz w:val="16"/>
            <w:lang w:eastAsia="en-GB"/>
          </w:rPr>
          <w:t>.</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5"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6" w:author="RAN2#121" w:date="2023-03-14T16:40:00Z"/>
          <w:rFonts w:ascii="Courier New" w:eastAsia="Times New Roman" w:hAnsi="Courier New"/>
          <w:noProof/>
          <w:sz w:val="16"/>
          <w:lang w:eastAsia="en-GB"/>
        </w:rPr>
      </w:pPr>
      <w:ins w:id="587"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8"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616F42">
        <w:trPr>
          <w:cantSplit/>
          <w:tblHeader/>
          <w:ins w:id="58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90" w:author="RAN2#121" w:date="2023-03-14T16:56:00Z"/>
                <w:rFonts w:ascii="Arial" w:eastAsia="Times New Roman" w:hAnsi="Arial"/>
                <w:b/>
                <w:bCs/>
                <w:i/>
                <w:iCs/>
                <w:sz w:val="18"/>
                <w:lang w:eastAsia="sv-SE"/>
              </w:rPr>
            </w:pPr>
            <w:ins w:id="591"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92" w:author="RAN2#121" w:date="2023-03-14T16:55:00Z"/>
                <w:rFonts w:ascii="Arial" w:eastAsia="Times New Roman" w:hAnsi="Arial"/>
                <w:b/>
                <w:bCs/>
                <w:i/>
                <w:iCs/>
                <w:sz w:val="18"/>
                <w:lang w:eastAsia="sv-SE"/>
              </w:rPr>
            </w:pPr>
            <w:ins w:id="593" w:author="RAN2#121" w:date="2023-03-14T16:56:00Z">
              <w:r w:rsidRPr="00AB0644">
                <w:rPr>
                  <w:rFonts w:ascii="Arial" w:eastAsia="Yu Mincho" w:hAnsi="Arial"/>
                  <w:sz w:val="18"/>
                  <w:lang w:eastAsia="x-none"/>
                </w:rPr>
                <w:t xml:space="preserve">Indicates </w:t>
              </w:r>
            </w:ins>
            <w:ins w:id="594" w:author="RAN2#121" w:date="2023-03-14T16:59:00Z">
              <w:r w:rsidR="00391F09">
                <w:rPr>
                  <w:rFonts w:ascii="Arial" w:eastAsia="Yu Mincho" w:hAnsi="Arial"/>
                  <w:sz w:val="18"/>
                  <w:lang w:eastAsia="x-none"/>
                </w:rPr>
                <w:t xml:space="preserve">the candidate frequency range </w:t>
              </w:r>
            </w:ins>
            <w:ins w:id="595" w:author="RAN2#121" w:date="2023-03-14T17:00:00Z">
              <w:r w:rsidR="006A384C">
                <w:rPr>
                  <w:rFonts w:ascii="Arial" w:eastAsia="Yu Mincho" w:hAnsi="Arial"/>
                  <w:sz w:val="18"/>
                  <w:lang w:eastAsia="x-none"/>
                </w:rPr>
                <w:t>with the combination of</w:t>
              </w:r>
            </w:ins>
            <w:ins w:id="596" w:author="RAN2#121" w:date="2023-03-14T16:59:00Z">
              <w:r w:rsidR="00391F09">
                <w:rPr>
                  <w:rFonts w:ascii="Arial" w:eastAsia="Yu Mincho" w:hAnsi="Arial"/>
                  <w:sz w:val="18"/>
                  <w:lang w:eastAsia="x-none"/>
                </w:rPr>
                <w:t xml:space="preserve"> </w:t>
              </w:r>
            </w:ins>
            <w:ins w:id="597" w:author="RAN2#121" w:date="2023-03-14T16:56:00Z">
              <w:r w:rsidRPr="00AB0644">
                <w:rPr>
                  <w:rFonts w:ascii="Arial" w:eastAsia="Yu Mincho" w:hAnsi="Arial"/>
                  <w:sz w:val="18"/>
                  <w:lang w:eastAsia="x-none"/>
                </w:rPr>
                <w:t xml:space="preserve">the center frequency and the candidate bandwidth, around which </w:t>
              </w:r>
            </w:ins>
            <w:ins w:id="598" w:author="RAN2#121" w:date="2023-03-14T18:32:00Z">
              <w:r w:rsidR="00070409">
                <w:rPr>
                  <w:rFonts w:ascii="Arial" w:eastAsia="Yu Mincho" w:hAnsi="Arial"/>
                  <w:sz w:val="18"/>
                  <w:lang w:eastAsia="x-none"/>
                </w:rPr>
                <w:t xml:space="preserve">the </w:t>
              </w:r>
            </w:ins>
            <w:ins w:id="59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60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01" w:author="RAN2#121" w:date="2023-03-14T16:57:00Z"/>
                <w:rFonts w:ascii="Arial" w:eastAsia="Times New Roman" w:hAnsi="Arial"/>
                <w:b/>
                <w:bCs/>
                <w:i/>
                <w:iCs/>
                <w:sz w:val="18"/>
                <w:lang w:eastAsia="sv-SE"/>
              </w:rPr>
            </w:pPr>
            <w:ins w:id="602"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03" w:author="RAN2#121" w:date="2023-03-14T16:56:00Z"/>
                <w:rFonts w:ascii="Arial" w:eastAsia="Times New Roman" w:hAnsi="Arial"/>
                <w:b/>
                <w:bCs/>
                <w:i/>
                <w:iCs/>
                <w:sz w:val="18"/>
                <w:lang w:eastAsia="sv-SE"/>
              </w:rPr>
            </w:pPr>
            <w:ins w:id="604"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616F42">
        <w:trPr>
          <w:cantSplit/>
          <w:tblHeader/>
          <w:ins w:id="60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06" w:author="RAN2#121" w:date="2023-03-14T16:58:00Z"/>
                <w:rFonts w:ascii="Arial" w:eastAsia="Times New Roman" w:hAnsi="Arial"/>
                <w:b/>
                <w:bCs/>
                <w:i/>
                <w:iCs/>
                <w:sz w:val="18"/>
                <w:lang w:eastAsia="sv-SE"/>
              </w:rPr>
            </w:pPr>
            <w:ins w:id="607"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08" w:author="RAN2#121" w:date="2023-03-14T16:58:00Z"/>
                <w:rFonts w:ascii="Arial" w:eastAsia="Times New Roman" w:hAnsi="Arial"/>
                <w:b/>
                <w:bCs/>
                <w:i/>
                <w:iCs/>
                <w:sz w:val="18"/>
                <w:lang w:eastAsia="sv-SE"/>
              </w:rPr>
            </w:pPr>
            <w:ins w:id="609" w:author="RAN2#121" w:date="2023-03-14T16:58:00Z">
              <w:r w:rsidRPr="0005073F">
                <w:rPr>
                  <w:rFonts w:ascii="Arial" w:eastAsia="Yu Mincho" w:hAnsi="Arial"/>
                  <w:sz w:val="18"/>
                  <w:lang w:eastAsia="x-none"/>
                </w:rPr>
                <w:t xml:space="preserve">Indicates </w:t>
              </w:r>
            </w:ins>
            <w:ins w:id="610" w:author="RAN2#121" w:date="2023-03-14T18:30:00Z">
              <w:r w:rsidR="00E2578B" w:rsidRPr="00B7685C">
                <w:rPr>
                  <w:rFonts w:ascii="Arial" w:eastAsia="Times New Roman" w:hAnsi="Arial"/>
                  <w:sz w:val="18"/>
                  <w:lang w:eastAsia="en-GB"/>
                </w:rPr>
                <w:t xml:space="preserve">the bandwidth of the </w:t>
              </w:r>
            </w:ins>
            <w:ins w:id="611" w:author="RAN2#121" w:date="2023-03-14T18:31:00Z">
              <w:r w:rsidR="003D34AE" w:rsidRPr="00C4708E">
                <w:rPr>
                  <w:rFonts w:ascii="Arial" w:eastAsia="Yu Mincho" w:hAnsi="Arial"/>
                  <w:sz w:val="18"/>
                  <w:lang w:eastAsia="x-none"/>
                </w:rPr>
                <w:t xml:space="preserve">candidate </w:t>
              </w:r>
            </w:ins>
            <w:ins w:id="612" w:author="RAN2#121" w:date="2023-03-14T18:30:00Z">
              <w:r w:rsidR="00E2578B" w:rsidRPr="00B7685C">
                <w:rPr>
                  <w:rFonts w:ascii="Arial" w:eastAsia="Times New Roman" w:hAnsi="Arial"/>
                  <w:sz w:val="18"/>
                  <w:lang w:eastAsia="en-GB"/>
                </w:rPr>
                <w:t>frequency range around the center frequency</w:t>
              </w:r>
            </w:ins>
            <w:ins w:id="613"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Weiwei Wang/NW Research &amp; Standard Lab /SRC-Beijing/Staff Engineer/Samsung Electronics" w:date="2023-04-03T08:04:00Z" w:initials="WWR&amp;SL/BE">
    <w:p w14:paraId="1C3F492A" w14:textId="77777777" w:rsidR="00BB78A1" w:rsidRDefault="00AE4839">
      <w:pPr>
        <w:pStyle w:val="af2"/>
      </w:pPr>
      <w:r>
        <w:rPr>
          <w:rStyle w:val="af1"/>
        </w:rPr>
        <w:annotationRef/>
      </w:r>
      <w:r>
        <w:rPr>
          <w:rFonts w:asciiTheme="minorEastAsia" w:eastAsiaTheme="minorEastAsia" w:hAnsiTheme="minorEastAsia" w:hint="eastAsia"/>
          <w:lang w:eastAsia="zh-CN"/>
        </w:rPr>
        <w:t>When</w:t>
      </w:r>
      <w:r>
        <w:t xml:space="preserve"> this </w:t>
      </w:r>
      <w:r w:rsidR="002F783C">
        <w:t xml:space="preserve">is started is unclear. </w:t>
      </w:r>
      <w:r w:rsidR="00BB78A1">
        <w:t>There are two options: 1) start when it is configured, or 2) start when the first denial is carried out. In addition, whether this can be restarted or not is unclear since LTE. In NR, we prefer to have more clarification on this. So, we suggest to add another editor’s note:</w:t>
      </w:r>
    </w:p>
    <w:p w14:paraId="7135D44F" w14:textId="139006BB" w:rsidR="00AE4839" w:rsidRPr="00BB78A1" w:rsidRDefault="00BB78A1">
      <w:pPr>
        <w:pStyle w:val="af2"/>
        <w:rPr>
          <w:rFonts w:eastAsiaTheme="minorEastAsia"/>
          <w:lang w:eastAsia="zh-CN"/>
        </w:rPr>
      </w:pPr>
      <w:r w:rsidRPr="00BB78A1">
        <w:rPr>
          <w:rFonts w:eastAsiaTheme="minorEastAsia"/>
          <w:highlight w:val="yellow"/>
          <w:lang w:eastAsia="zh-CN"/>
        </w:rPr>
        <w:t xml:space="preserve">“Editor’s note: FFS on the UE behaviour when receiving  </w:t>
      </w:r>
      <w:r w:rsidRPr="00BB78A1">
        <w:rPr>
          <w:i/>
          <w:highlight w:val="yellow"/>
        </w:rPr>
        <w:t>autonomousDenialValidity</w:t>
      </w:r>
      <w:r w:rsidRPr="00BB78A1">
        <w:rPr>
          <w:rStyle w:val="af1"/>
          <w:highlight w:val="yellow"/>
        </w:rPr>
        <w:annotationRef/>
      </w:r>
      <w:r w:rsidRPr="00BB78A1">
        <w:rPr>
          <w:highlight w:val="yellow"/>
        </w:rPr>
        <w:t>.</w:t>
      </w:r>
      <w:r w:rsidRPr="00BB78A1">
        <w:rPr>
          <w:i/>
          <w:highlight w:val="yellow"/>
        </w:rPr>
        <w:t xml:space="preserve"> </w:t>
      </w:r>
      <w:r w:rsidRPr="00BB78A1">
        <w:rPr>
          <w:rFonts w:eastAsiaTheme="minorEastAsia"/>
          <w:highlight w:val="yellow"/>
          <w:lang w:eastAsia="zh-CN"/>
        </w:rPr>
        <w:t>”</w:t>
      </w:r>
    </w:p>
  </w:comment>
  <w:comment w:id="26" w:author="Weiwei Wang/NW Research &amp; Standard Lab /SRC-Beijing/Staff Engineer/Samsung Electronics" w:date="2023-04-03T17:49:00Z" w:initials="WWR&amp;SL/BE">
    <w:p w14:paraId="3C964AB2" w14:textId="77777777" w:rsidR="00B739C5" w:rsidRDefault="00B23A9D">
      <w:pPr>
        <w:pStyle w:val="af2"/>
        <w:rPr>
          <w:rFonts w:eastAsiaTheme="minorEastAsia"/>
          <w:lang w:eastAsia="zh-CN"/>
        </w:rPr>
      </w:pPr>
      <w:r>
        <w:rPr>
          <w:rStyle w:val="af1"/>
        </w:rPr>
        <w:annotationRef/>
      </w:r>
      <w:r w:rsidR="00B739C5">
        <w:rPr>
          <w:rFonts w:eastAsiaTheme="minorEastAsia"/>
          <w:lang w:eastAsia="zh-CN"/>
        </w:rPr>
        <w:t>The autonomous denial for multiple CC in one CG is unclear. For example, if different cells have different slot lengths, which reference slot length is used for autonomous denial? So, based on this concern, we add more in EN as:</w:t>
      </w:r>
    </w:p>
    <w:p w14:paraId="16A9444D" w14:textId="72452528" w:rsidR="00B739C5" w:rsidRDefault="00B739C5" w:rsidP="00B739C5">
      <w:pPr>
        <w:rPr>
          <w:rFonts w:eastAsia="宋体"/>
          <w:lang w:eastAsia="zh-CN"/>
        </w:rPr>
      </w:pPr>
      <w:r>
        <w:rPr>
          <w:rFonts w:eastAsiaTheme="minorEastAsia"/>
          <w:lang w:eastAsia="zh-CN"/>
        </w:rPr>
        <w:t xml:space="preserve"> “</w:t>
      </w:r>
      <w:r>
        <w:rPr>
          <w:rFonts w:eastAsia="宋体"/>
          <w:lang w:eastAsia="zh-CN"/>
        </w:rPr>
        <w:t>Editor’s Note:</w:t>
      </w:r>
      <w:r>
        <w:rPr>
          <w:rStyle w:val="af1"/>
          <w:rFonts w:eastAsia="Times New Roman"/>
          <w:lang w:eastAsia="ja-JP"/>
        </w:rPr>
        <w:annotationRef/>
      </w:r>
      <w:r>
        <w:rPr>
          <w:rFonts w:eastAsia="宋体"/>
          <w:lang w:eastAsia="zh-CN"/>
        </w:rPr>
        <w:t xml:space="preserve"> FFS whether the </w:t>
      </w:r>
      <w:r>
        <w:rPr>
          <w:rFonts w:eastAsia="Times New Roman"/>
          <w:lang w:eastAsia="ja-JP"/>
        </w:rPr>
        <w:t xml:space="preserve">UE sums up the denied UL slots together across all CC(s) in the CG. </w:t>
      </w:r>
      <w:r w:rsidRPr="00B739C5">
        <w:rPr>
          <w:rFonts w:eastAsia="Times New Roman"/>
          <w:highlight w:val="yellow"/>
          <w:lang w:eastAsia="ja-JP"/>
        </w:rPr>
        <w:t>FFS on how calculate the number of denied slots when different CCs have different slot length.</w:t>
      </w:r>
      <w:r>
        <w:rPr>
          <w:rFonts w:eastAsia="Times New Roman"/>
          <w:lang w:eastAsia="ja-JP"/>
        </w:rPr>
        <w:t>”</w:t>
      </w:r>
    </w:p>
    <w:p w14:paraId="1994E1B8" w14:textId="439B6C4B" w:rsidR="00B23A9D" w:rsidRPr="00B739C5" w:rsidRDefault="00B23A9D">
      <w:pPr>
        <w:pStyle w:val="af2"/>
        <w:rPr>
          <w:rFonts w:eastAsiaTheme="minorEastAsia"/>
          <w:lang w:eastAsia="zh-CN"/>
        </w:rPr>
      </w:pPr>
    </w:p>
  </w:comment>
  <w:comment w:id="50" w:author="Intel - Yujian Zhang" w:date="2023-03-29T19:50:00Z" w:initials="I">
    <w:p w14:paraId="22B72FCE" w14:textId="574A0EDA" w:rsidR="00AE4839" w:rsidRDefault="00AE4839">
      <w:pPr>
        <w:pStyle w:val="af2"/>
      </w:pPr>
      <w:r>
        <w:rPr>
          <w:rStyle w:val="af1"/>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56" w:author="Sharp - LIU Lei" w:date="2023-03-30T08:58:00Z" w:initials="LIU Lei">
    <w:p w14:paraId="305B2663" w14:textId="1C0C7F0B" w:rsidR="00AE4839" w:rsidRPr="008A6CCF" w:rsidRDefault="00AE4839">
      <w:pPr>
        <w:pStyle w:val="af2"/>
        <w:rPr>
          <w:rFonts w:eastAsiaTheme="minorEastAsia"/>
          <w:lang w:eastAsia="zh-CN"/>
        </w:rPr>
      </w:pPr>
      <w:r>
        <w:rPr>
          <w:rStyle w:val="af1"/>
        </w:rPr>
        <w:annotationRef/>
      </w:r>
      <w:r>
        <w:rPr>
          <w:rFonts w:eastAsiaTheme="minorEastAsia"/>
          <w:lang w:eastAsia="zh-CN"/>
        </w:rPr>
        <w:t>It is better to reflect p</w:t>
      </w:r>
      <w:r>
        <w:rPr>
          <w:rFonts w:eastAsiaTheme="minorEastAsia" w:hint="eastAsia"/>
          <w:lang w:eastAsia="zh-CN"/>
        </w:rPr>
        <w:t>er-C</w:t>
      </w:r>
      <w:r>
        <w:rPr>
          <w:rFonts w:eastAsiaTheme="minorEastAsia"/>
          <w:lang w:eastAsia="zh-CN"/>
        </w:rPr>
        <w:t xml:space="preserve">G configuration in stage3. On one hand, the procedure is unclear if the cell group is not mentioned. </w:t>
      </w:r>
      <w:r>
        <w:t xml:space="preserve">On the other hand, legacy per-CG configurations </w:t>
      </w:r>
      <w:r w:rsidRPr="0056230A">
        <w:t>seemingly</w:t>
      </w:r>
      <w:r>
        <w:t xml:space="preserve"> are all reflected in stage 3.</w:t>
      </w:r>
      <w:r>
        <w:rPr>
          <w:i/>
          <w:iCs/>
        </w:rPr>
        <w:t xml:space="preserve"> </w:t>
      </w:r>
    </w:p>
  </w:comment>
  <w:comment w:id="64" w:author="Weiwei Wang/NW Research &amp; Standard Lab /SRC-Beijing/Staff Engineer/Samsung Electronics" w:date="2023-04-03T08:06:00Z" w:initials="WWR&amp;SL/BE">
    <w:p w14:paraId="7E7F8E9A" w14:textId="3767B9CF" w:rsidR="002F783C" w:rsidRDefault="002F783C">
      <w:pPr>
        <w:pStyle w:val="af2"/>
        <w:rPr>
          <w:rFonts w:eastAsiaTheme="minorEastAsia"/>
          <w:lang w:eastAsia="zh-CN"/>
        </w:rPr>
      </w:pPr>
      <w:r>
        <w:rPr>
          <w:rStyle w:val="af1"/>
        </w:rPr>
        <w:annotationRef/>
      </w:r>
      <w:r w:rsidR="00F1726C">
        <w:rPr>
          <w:rFonts w:eastAsiaTheme="minorEastAsia" w:hint="eastAsia"/>
          <w:lang w:eastAsia="zh-CN"/>
        </w:rPr>
        <w:t>W</w:t>
      </w:r>
      <w:r w:rsidR="00F1726C">
        <w:rPr>
          <w:rFonts w:eastAsiaTheme="minorEastAsia"/>
          <w:lang w:eastAsia="zh-CN"/>
        </w:rPr>
        <w:t>e have the following agreement</w:t>
      </w:r>
      <w:r w:rsidR="00F20850">
        <w:rPr>
          <w:rFonts w:eastAsiaTheme="minorEastAsia" w:hint="eastAsia"/>
          <w:lang w:eastAsia="zh-CN"/>
        </w:rPr>
        <w:t>s</w:t>
      </w:r>
      <w:bookmarkStart w:id="65" w:name="_GoBack"/>
      <w:bookmarkEnd w:id="65"/>
      <w:r w:rsidR="00F1726C">
        <w:rPr>
          <w:rFonts w:eastAsiaTheme="minorEastAsia"/>
          <w:lang w:eastAsia="zh-CN"/>
        </w:rPr>
        <w:t>:</w:t>
      </w:r>
    </w:p>
    <w:p w14:paraId="297B5A4A" w14:textId="0E27350F" w:rsidR="00F1726C" w:rsidRDefault="00F1726C" w:rsidP="00F1726C">
      <w:pPr>
        <w:pStyle w:val="Doc-text2"/>
        <w:numPr>
          <w:ilvl w:val="0"/>
          <w:numId w:val="1"/>
        </w:numPr>
        <w:spacing w:line="240" w:lineRule="auto"/>
        <w:jc w:val="left"/>
      </w:pPr>
      <w:r>
        <w:rPr>
          <w:lang w:eastAsia="zh-CN"/>
        </w:rPr>
        <w:t>“</w:t>
      </w:r>
      <w:r>
        <w:t>The IMD interference from simultaneous Tx in NR-DC to non-3GPP  should be considered for the FDM enhancement in Rel.18.</w:t>
      </w:r>
      <w:r w:rsidRPr="00F1726C">
        <w:rPr>
          <w:lang w:eastAsia="zh-CN"/>
        </w:rPr>
        <w:t>”</w:t>
      </w:r>
    </w:p>
    <w:p w14:paraId="112B2731" w14:textId="7A5C0639" w:rsidR="00F20850" w:rsidRDefault="00F20850" w:rsidP="00F1726C">
      <w:pPr>
        <w:pStyle w:val="Doc-text2"/>
        <w:numPr>
          <w:ilvl w:val="0"/>
          <w:numId w:val="1"/>
        </w:numPr>
        <w:spacing w:line="240" w:lineRule="auto"/>
        <w:jc w:val="left"/>
      </w:pPr>
      <w:r>
        <w:rPr>
          <w:rFonts w:hint="eastAsia"/>
          <w:lang w:eastAsia="zh-CN"/>
        </w:rPr>
        <w:t>“</w:t>
      </w:r>
      <w:r w:rsidRPr="00D75CFA">
        <w:rPr>
          <w:highlight w:val="green"/>
        </w:rPr>
        <w:t>Add combination of frequencies’ range for addressing IMD scenarios.</w:t>
      </w:r>
      <w:r>
        <w:rPr>
          <w:rFonts w:hint="eastAsia"/>
          <w:lang w:eastAsia="zh-CN"/>
        </w:rPr>
        <w:t>”</w:t>
      </w:r>
    </w:p>
    <w:p w14:paraId="429DFA03" w14:textId="38293F5D" w:rsidR="0056646A" w:rsidRPr="00F30FA7" w:rsidRDefault="00F1726C" w:rsidP="00F1726C">
      <w:pPr>
        <w:pStyle w:val="Doc-text2"/>
        <w:spacing w:line="240" w:lineRule="auto"/>
        <w:ind w:left="0" w:firstLine="0"/>
        <w:jc w:val="left"/>
        <w:rPr>
          <w:rFonts w:ascii="Times New Roman" w:hAnsi="Times New Roman" w:cs="Times New Roman" w:hint="eastAsia"/>
          <w:sz w:val="20"/>
          <w:szCs w:val="20"/>
          <w:lang w:val="en-GB" w:eastAsia="zh-CN"/>
        </w:rPr>
      </w:pPr>
      <w:r w:rsidRPr="00F1726C">
        <w:rPr>
          <w:rFonts w:ascii="Times New Roman" w:hAnsi="Times New Roman" w:cs="Times New Roman" w:hint="eastAsia"/>
          <w:sz w:val="20"/>
          <w:szCs w:val="20"/>
          <w:lang w:val="en-GB" w:eastAsia="zh-CN"/>
        </w:rPr>
        <w:t>S</w:t>
      </w:r>
      <w:r w:rsidRPr="00F1726C">
        <w:rPr>
          <w:rFonts w:ascii="Times New Roman" w:hAnsi="Times New Roman" w:cs="Times New Roman"/>
          <w:sz w:val="20"/>
          <w:szCs w:val="20"/>
          <w:lang w:val="en-GB" w:eastAsia="zh-CN"/>
        </w:rPr>
        <w:t xml:space="preserve">o, FDM solution should reflect NR-DC case as well. </w:t>
      </w:r>
    </w:p>
  </w:comment>
  <w:comment w:id="71" w:author="Intel - Yujian Zhang" w:date="2023-03-29T19:51:00Z" w:initials="I">
    <w:p w14:paraId="16D76415" w14:textId="217232E3" w:rsidR="00AE4839" w:rsidRDefault="00AE4839">
      <w:pPr>
        <w:pStyle w:val="af2"/>
      </w:pPr>
      <w:r>
        <w:rPr>
          <w:rStyle w:val="af1"/>
        </w:rPr>
        <w:annotationRef/>
      </w:r>
      <w:r>
        <w:t>As above, suggest to use “</w:t>
      </w:r>
      <w:r>
        <w:rPr>
          <w:i/>
          <w:iCs/>
        </w:rPr>
        <w:t>idc-FDM-Assistance</w:t>
      </w:r>
      <w:r>
        <w:t xml:space="preserve"> information”.</w:t>
      </w:r>
    </w:p>
  </w:comment>
  <w:comment w:id="85" w:author="Weiwei Wang/NW Research &amp; Standard Lab /SRC-Beijing/Staff Engineer/Samsung Electronics" w:date="2023-04-03T08:09:00Z" w:initials="WWR&amp;SL/BE">
    <w:p w14:paraId="47702A83" w14:textId="5596E4D0" w:rsidR="00F1726C" w:rsidRPr="00F1726C" w:rsidRDefault="00F1726C">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imilar comments on NR-DC</w:t>
      </w:r>
    </w:p>
  </w:comment>
  <w:comment w:id="93" w:author="Intel - Yujian Zhang" w:date="2023-03-29T19:51:00Z" w:initials="I">
    <w:p w14:paraId="06B2B42A" w14:textId="7B7E3CB6" w:rsidR="00AE4839" w:rsidRDefault="00AE4839">
      <w:pPr>
        <w:pStyle w:val="af2"/>
      </w:pPr>
      <w:r>
        <w:rPr>
          <w:rStyle w:val="af1"/>
        </w:rPr>
        <w:annotationRef/>
      </w:r>
      <w:r>
        <w:t>As above, suggest to use “</w:t>
      </w:r>
      <w:r w:rsidRPr="00904DF4">
        <w:t xml:space="preserve">current </w:t>
      </w:r>
      <w:r w:rsidRPr="00904DF4">
        <w:rPr>
          <w:i/>
          <w:iCs/>
        </w:rPr>
        <w:t>idc-</w:t>
      </w:r>
      <w:r>
        <w:rPr>
          <w:i/>
          <w:iCs/>
        </w:rPr>
        <w:t>TDM-</w:t>
      </w:r>
      <w:r w:rsidRPr="00904DF4">
        <w:rPr>
          <w:i/>
          <w:iCs/>
        </w:rPr>
        <w:t>Assistanc</w:t>
      </w:r>
      <w:r>
        <w:rPr>
          <w:rStyle w:val="af1"/>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109" w:author="Weiwei Wang/NW Research &amp; Standard Lab /SRC-Beijing/Staff Engineer/Samsung Electronics" w:date="2023-04-03T08:17:00Z" w:initials="WWR&amp;SL/BE">
    <w:p w14:paraId="495FD427" w14:textId="201C099A" w:rsidR="00B17F95" w:rsidRDefault="00B17F95">
      <w:pPr>
        <w:pStyle w:val="af2"/>
        <w:rPr>
          <w:rFonts w:eastAsiaTheme="minorEastAsia"/>
          <w:lang w:eastAsia="zh-CN"/>
        </w:rPr>
      </w:pPr>
      <w:r>
        <w:rPr>
          <w:rStyle w:val="af1"/>
        </w:rPr>
        <w:annotationRef/>
      </w:r>
      <w:r>
        <w:rPr>
          <w:rFonts w:eastAsiaTheme="minorEastAsia"/>
          <w:lang w:eastAsia="zh-CN"/>
        </w:rPr>
        <w:t>According to the agreement “</w:t>
      </w:r>
      <w:r w:rsidRPr="00D75CFA">
        <w:rPr>
          <w:highlight w:val="green"/>
        </w:rPr>
        <w:t>The centre frequency reported by the UE is within the frequency range (centre frequency + bandwidth indicated by network in the configuration) configured by the network</w:t>
      </w:r>
      <w:r>
        <w:rPr>
          <w:rFonts w:eastAsiaTheme="minorEastAsia"/>
          <w:lang w:eastAsia="zh-CN"/>
        </w:rPr>
        <w:t xml:space="preserve">”, the intention is to </w:t>
      </w:r>
      <w:r w:rsidR="00340D79">
        <w:rPr>
          <w:rFonts w:eastAsiaTheme="minorEastAsia"/>
          <w:lang w:eastAsia="zh-CN"/>
        </w:rPr>
        <w:t>emphasize</w:t>
      </w:r>
      <w:r>
        <w:rPr>
          <w:rFonts w:eastAsiaTheme="minorEastAsia"/>
          <w:lang w:eastAsia="zh-CN"/>
        </w:rPr>
        <w:t xml:space="preserve"> </w:t>
      </w:r>
      <w:r w:rsidR="00C14FC0">
        <w:rPr>
          <w:rFonts w:eastAsiaTheme="minorEastAsia"/>
          <w:lang w:eastAsia="zh-CN"/>
        </w:rPr>
        <w:t xml:space="preserve">the behaviour of UE, i.e., </w:t>
      </w:r>
      <w:r>
        <w:rPr>
          <w:rFonts w:eastAsiaTheme="minorEastAsia"/>
          <w:lang w:eastAsia="zh-CN"/>
        </w:rPr>
        <w:t>the reported c</w:t>
      </w:r>
      <w:r w:rsidR="00340D79">
        <w:rPr>
          <w:rFonts w:eastAsiaTheme="minorEastAsia"/>
          <w:lang w:eastAsia="zh-CN"/>
        </w:rPr>
        <w:t>entre frequency should be</w:t>
      </w:r>
      <w:r>
        <w:rPr>
          <w:rFonts w:eastAsiaTheme="minorEastAsia"/>
          <w:lang w:eastAsia="zh-CN"/>
        </w:rPr>
        <w:t xml:space="preserve"> within the frequency range configured by the network. There is no need to include it as a condition. </w:t>
      </w:r>
    </w:p>
    <w:p w14:paraId="5B541EDB" w14:textId="453093DF" w:rsidR="00340D79" w:rsidRDefault="00340D79">
      <w:pPr>
        <w:pStyle w:val="af2"/>
        <w:rPr>
          <w:rFonts w:eastAsiaTheme="minorEastAsia"/>
          <w:lang w:eastAsia="zh-CN"/>
        </w:rPr>
      </w:pPr>
    </w:p>
    <w:p w14:paraId="73A5AEEC" w14:textId="2244E173" w:rsidR="00340D79" w:rsidRPr="00B17F95" w:rsidRDefault="00340D79">
      <w:pPr>
        <w:pStyle w:val="af2"/>
        <w:rPr>
          <w:rFonts w:eastAsiaTheme="minorEastAsia"/>
          <w:lang w:eastAsia="zh-CN"/>
        </w:rPr>
      </w:pPr>
      <w:r>
        <w:rPr>
          <w:rFonts w:eastAsiaTheme="minorEastAsia"/>
          <w:lang w:eastAsia="zh-CN"/>
        </w:rPr>
        <w:t xml:space="preserve">For this condition, we are concerning a case, i.e., one affected frequency range is overlapped with configured range, however, the centre frequency of this range is not within the configured range. For this case, the UE can also report the range. If we remove this sentence, this concern does not exist. </w:t>
      </w:r>
    </w:p>
  </w:comment>
  <w:comment w:id="135" w:author="ZTE(Wenting）" w:date="2023-03-30T14:34:00Z" w:initials="MSOffice">
    <w:p w14:paraId="3154CCB7" w14:textId="77777777" w:rsidR="00AE4839" w:rsidRDefault="00AE4839" w:rsidP="00EE2111">
      <w:pPr>
        <w:pStyle w:val="af2"/>
        <w:rPr>
          <w:rFonts w:eastAsiaTheme="minorEastAsia"/>
          <w:lang w:eastAsia="zh-CN"/>
        </w:rPr>
      </w:pPr>
      <w:r>
        <w:rPr>
          <w:rStyle w:val="af1"/>
        </w:rPr>
        <w:annotationRef/>
      </w:r>
      <w:r>
        <w:rPr>
          <w:rFonts w:eastAsiaTheme="minorEastAsia" w:hint="eastAsia"/>
          <w:lang w:eastAsia="zh-CN"/>
        </w:rPr>
        <w:t>W</w:t>
      </w:r>
      <w:r>
        <w:rPr>
          <w:rFonts w:eastAsiaTheme="minorEastAsia"/>
          <w:lang w:eastAsia="zh-CN"/>
        </w:rPr>
        <w:t xml:space="preserve">e think this sentence is not necessary, we know that the intention was to stress that the centerFreq shall be included in the </w:t>
      </w:r>
      <w:r w:rsidRPr="00904DF4">
        <w:rPr>
          <w:i/>
          <w:lang w:eastAsia="zh-CN"/>
        </w:rPr>
        <w:t>candidateServingFreq</w:t>
      </w:r>
      <w:r>
        <w:rPr>
          <w:i/>
          <w:lang w:eastAsia="zh-CN"/>
        </w:rPr>
        <w:t>Range</w:t>
      </w:r>
      <w:r w:rsidRPr="00904DF4">
        <w:rPr>
          <w:i/>
          <w:lang w:eastAsia="zh-CN"/>
        </w:rPr>
        <w:t>ListNR</w:t>
      </w:r>
      <w:r>
        <w:rPr>
          <w:rStyle w:val="af1"/>
        </w:rPr>
        <w:annotationRef/>
      </w:r>
      <w:r>
        <w:rPr>
          <w:i/>
          <w:lang w:eastAsia="zh-CN"/>
        </w:rPr>
        <w:t xml:space="preserve">, </w:t>
      </w:r>
      <w:r w:rsidRPr="00EE2111">
        <w:rPr>
          <w:rFonts w:eastAsiaTheme="minorEastAsia"/>
          <w:lang w:eastAsia="zh-CN"/>
        </w:rPr>
        <w:t>but this has been satisfied by the if condition</w:t>
      </w:r>
      <w:r>
        <w:rPr>
          <w:rFonts w:eastAsiaTheme="minorEastAsia"/>
          <w:lang w:eastAsia="zh-CN"/>
        </w:rPr>
        <w:t>.</w:t>
      </w:r>
    </w:p>
    <w:p w14:paraId="42B84197" w14:textId="77777777" w:rsidR="00AE4839" w:rsidRDefault="00AE4839" w:rsidP="00EE2111">
      <w:pPr>
        <w:pStyle w:val="af2"/>
        <w:rPr>
          <w:rFonts w:eastAsiaTheme="minorEastAsia"/>
          <w:lang w:eastAsia="zh-CN"/>
        </w:rPr>
      </w:pPr>
    </w:p>
    <w:p w14:paraId="56A22D5E" w14:textId="46004D4A" w:rsidR="00AE4839" w:rsidRDefault="00AE4839" w:rsidP="00EE2111">
      <w:pPr>
        <w:pStyle w:val="af2"/>
        <w:rPr>
          <w:rFonts w:eastAsiaTheme="minorEastAsia"/>
          <w:lang w:eastAsia="zh-CN"/>
        </w:rPr>
      </w:pPr>
      <w:r>
        <w:rPr>
          <w:rFonts w:eastAsiaTheme="minorEastAsia"/>
          <w:lang w:eastAsia="zh-CN"/>
        </w:rPr>
        <w:t xml:space="preserve"> If Comapnies want to keep this, we think it better to add the “</w:t>
      </w:r>
      <w:r w:rsidRPr="00BA5DBB">
        <w:rPr>
          <w:rFonts w:eastAsiaTheme="minorEastAsia"/>
          <w:lang w:eastAsia="zh-CN"/>
        </w:rPr>
        <w:t>affectedBandwidth</w:t>
      </w:r>
      <w:r>
        <w:rPr>
          <w:rFonts w:eastAsiaTheme="minorEastAsia"/>
          <w:lang w:eastAsia="zh-CN"/>
        </w:rPr>
        <w:t xml:space="preserve">” together e.g. </w:t>
      </w:r>
    </w:p>
    <w:p w14:paraId="0C4DE8B8" w14:textId="725B3252" w:rsidR="00AE4839" w:rsidRPr="00EE2111" w:rsidRDefault="00AE4839">
      <w:pPr>
        <w:pStyle w:val="af2"/>
        <w:rPr>
          <w:rFonts w:eastAsiaTheme="minorEastAsia"/>
          <w:lang w:eastAsia="zh-CN"/>
        </w:rPr>
      </w:pPr>
      <w:r>
        <w:rPr>
          <w:rFonts w:eastAsiaTheme="minorEastAsia"/>
          <w:lang w:eastAsia="zh-CN"/>
        </w:rPr>
        <w:t>“</w:t>
      </w:r>
      <w:r w:rsidRPr="00904DF4">
        <w:rPr>
          <w:lang w:eastAsia="zh-CN"/>
        </w:rPr>
        <w:t xml:space="preserve">include </w:t>
      </w:r>
      <w:r w:rsidRPr="00010B99">
        <w:rPr>
          <w:i/>
          <w:iCs/>
          <w:lang w:eastAsia="zh-CN"/>
        </w:rPr>
        <w:t>centerFreq</w:t>
      </w:r>
      <w:r>
        <w:rPr>
          <w:i/>
          <w:iCs/>
          <w:lang w:eastAsia="zh-CN"/>
        </w:rPr>
        <w:t xml:space="preserve"> </w:t>
      </w:r>
      <w:r w:rsidRPr="00EE2111">
        <w:rPr>
          <w:iCs/>
          <w:lang w:eastAsia="zh-CN"/>
        </w:rPr>
        <w:t>and</w:t>
      </w:r>
      <w:r>
        <w:rPr>
          <w:i/>
          <w:iCs/>
          <w:lang w:eastAsia="zh-CN"/>
        </w:rPr>
        <w:t xml:space="preserve"> </w:t>
      </w:r>
      <w:r w:rsidRPr="00BA5DBB">
        <w:rPr>
          <w:rFonts w:eastAsiaTheme="minorEastAsia"/>
          <w:i/>
          <w:lang w:eastAsia="zh-CN"/>
        </w:rPr>
        <w:t>affectedBandwidth</w:t>
      </w:r>
      <w:r>
        <w:rPr>
          <w:rFonts w:eastAsiaTheme="minorEastAsia"/>
          <w:i/>
          <w:lang w:eastAsia="zh-CN"/>
        </w:rPr>
        <w:t>”,</w:t>
      </w:r>
      <w:r w:rsidRPr="00EE2111">
        <w:rPr>
          <w:rFonts w:eastAsiaTheme="minorEastAsia"/>
          <w:lang w:eastAsia="zh-CN"/>
        </w:rPr>
        <w:t xml:space="preserve"> otherwise it’s quite confused while only include cenerFreq.</w:t>
      </w:r>
    </w:p>
    <w:p w14:paraId="70CC6F61" w14:textId="77777777" w:rsidR="00AE4839" w:rsidRPr="00EE2111" w:rsidRDefault="00AE4839">
      <w:pPr>
        <w:pStyle w:val="af2"/>
        <w:rPr>
          <w:rFonts w:eastAsiaTheme="minorEastAsia"/>
          <w:i/>
          <w:lang w:eastAsia="zh-CN"/>
        </w:rPr>
      </w:pPr>
    </w:p>
    <w:p w14:paraId="54A12352" w14:textId="79AE58FE" w:rsidR="00AE4839" w:rsidRPr="00BA5DBB" w:rsidRDefault="00AE4839">
      <w:pPr>
        <w:pStyle w:val="af2"/>
        <w:rPr>
          <w:rFonts w:eastAsiaTheme="minorEastAsia"/>
          <w:lang w:eastAsia="zh-CN"/>
        </w:rPr>
      </w:pPr>
      <w:r>
        <w:rPr>
          <w:rFonts w:eastAsiaTheme="minorEastAsia"/>
          <w:lang w:eastAsia="zh-CN"/>
        </w:rPr>
        <w:t>Then t</w:t>
      </w:r>
      <w:r w:rsidRPr="00EE2111">
        <w:rPr>
          <w:rFonts w:eastAsiaTheme="minorEastAsia"/>
          <w:lang w:eastAsia="zh-CN"/>
        </w:rPr>
        <w:t xml:space="preserve">he sentence </w:t>
      </w:r>
      <w:r>
        <w:rPr>
          <w:rFonts w:eastAsiaTheme="minorEastAsia"/>
          <w:i/>
          <w:lang w:eastAsia="zh-CN"/>
        </w:rPr>
        <w:t>“</w:t>
      </w:r>
      <w:r>
        <w:rPr>
          <w:lang w:eastAsia="zh-CN"/>
        </w:rPr>
        <w:t>which is within one</w:t>
      </w:r>
      <w:r w:rsidRPr="00904DF4">
        <w:rPr>
          <w:lang w:eastAsia="zh-CN"/>
        </w:rPr>
        <w:t xml:space="preserv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af1"/>
        </w:rPr>
        <w:annotationRef/>
      </w:r>
      <w:r>
        <w:rPr>
          <w:rFonts w:eastAsiaTheme="minorEastAsia"/>
          <w:i/>
          <w:lang w:eastAsia="zh-CN"/>
        </w:rPr>
        <w:t>”</w:t>
      </w:r>
      <w:r w:rsidRPr="00EE2111">
        <w:rPr>
          <w:rFonts w:eastAsiaTheme="minorEastAsia"/>
          <w:lang w:eastAsia="zh-CN"/>
        </w:rPr>
        <w:t xml:space="preserve">can be left to the filed description of </w:t>
      </w:r>
      <w:r>
        <w:rPr>
          <w:rFonts w:eastAsiaTheme="minorEastAsia"/>
          <w:i/>
          <w:lang w:eastAsia="zh-CN"/>
        </w:rPr>
        <w:t>“</w:t>
      </w:r>
      <w:r w:rsidRPr="00010B99">
        <w:rPr>
          <w:i/>
          <w:iCs/>
          <w:lang w:eastAsia="zh-CN"/>
        </w:rPr>
        <w:t>centerFreq</w:t>
      </w:r>
      <w:r>
        <w:rPr>
          <w:rFonts w:eastAsiaTheme="minorEastAsia"/>
          <w:i/>
          <w:lang w:eastAsia="zh-CN"/>
        </w:rPr>
        <w:t>”</w:t>
      </w:r>
    </w:p>
  </w:comment>
  <w:comment w:id="147" w:author="Weiwei Wang/NW Research &amp; Standard Lab /SRC-Beijing/Staff Engineer/Samsung Electronics" w:date="2023-04-03T08:24:00Z" w:initials="WWR&amp;SL/BE">
    <w:p w14:paraId="6EA92CF0" w14:textId="50D44944" w:rsidR="009A693A" w:rsidRPr="009A693A" w:rsidRDefault="009A693A">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ame concern on NR-DC</w:t>
      </w:r>
    </w:p>
  </w:comment>
  <w:comment w:id="154" w:author="Weiwei Wang/NW Research &amp; Standard Lab /SRC-Beijing/Staff Engineer/Samsung Electronics" w:date="2023-04-03T08:25:00Z" w:initials="WWR&amp;SL/BE">
    <w:p w14:paraId="7B0B9EC0" w14:textId="7A2C8ACD" w:rsidR="009A693A" w:rsidRPr="009A693A" w:rsidRDefault="009A693A">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ame concern as above</w:t>
      </w:r>
    </w:p>
  </w:comment>
  <w:comment w:id="175" w:author="ZTE(Wenting）" w:date="2023-03-30T14:47:00Z" w:initials="MSOffice">
    <w:p w14:paraId="74A9E2E5" w14:textId="26B47B69" w:rsidR="00AE4839" w:rsidRPr="00EE2111" w:rsidRDefault="00AE4839">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imilar to above</w:t>
      </w:r>
    </w:p>
  </w:comment>
  <w:comment w:id="186" w:author="ZTE(Wenting）" w:date="2023-03-30T14:47:00Z" w:initials="MSOffice">
    <w:p w14:paraId="2D583E39" w14:textId="36DEEC79" w:rsidR="00AE4839" w:rsidRPr="00EE2111" w:rsidRDefault="00AE4839">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imilar to above</w:t>
      </w:r>
    </w:p>
  </w:comment>
  <w:comment w:id="190" w:author="ZTE(Wenting）" w:date="2023-03-30T14:50:00Z" w:initials="MSOffice">
    <w:p w14:paraId="6F9D175F" w14:textId="7C1DBD76" w:rsidR="00AE4839" w:rsidRDefault="00AE4839">
      <w:pPr>
        <w:pStyle w:val="af2"/>
        <w:rPr>
          <w:rFonts w:eastAsiaTheme="minorEastAsia"/>
          <w:lang w:eastAsia="zh-CN"/>
        </w:rPr>
      </w:pPr>
      <w:r>
        <w:rPr>
          <w:rStyle w:val="af1"/>
        </w:rPr>
        <w:annotationRef/>
      </w:r>
      <w:r>
        <w:rPr>
          <w:rFonts w:eastAsiaTheme="minorEastAsia" w:hint="eastAsia"/>
          <w:lang w:eastAsia="zh-CN"/>
        </w:rPr>
        <w:t>I</w:t>
      </w:r>
      <w:r>
        <w:rPr>
          <w:rFonts w:eastAsiaTheme="minorEastAsia"/>
          <w:lang w:eastAsia="zh-CN"/>
        </w:rPr>
        <w:t xml:space="preserve">n LTE, the UE reported TDM assistance information was only adopted for the adjacent channel interference. In the first meeting, we have also agreed that </w:t>
      </w:r>
    </w:p>
    <w:p w14:paraId="2B19C91F" w14:textId="77777777" w:rsidR="00AE4839" w:rsidRDefault="00AE4839" w:rsidP="00547D35">
      <w:pPr>
        <w:pStyle w:val="Doc-text2"/>
        <w:numPr>
          <w:ilvl w:val="0"/>
          <w:numId w:val="2"/>
        </w:numPr>
        <w:spacing w:line="240" w:lineRule="auto"/>
        <w:jc w:val="left"/>
      </w:pPr>
      <w:r>
        <w:t xml:space="preserve">As the baseline, the UE reports the TDM assistance information for IDC affected frequency list , as LTE. </w:t>
      </w:r>
    </w:p>
    <w:p w14:paraId="4BEF3C16" w14:textId="30D59B49" w:rsidR="00AE4839" w:rsidRDefault="00AE4839">
      <w:pPr>
        <w:pStyle w:val="af2"/>
        <w:rPr>
          <w:rFonts w:eastAsiaTheme="minorEastAsia"/>
          <w:lang w:val="en-US" w:eastAsia="zh-CN"/>
        </w:rPr>
      </w:pPr>
      <w:r>
        <w:rPr>
          <w:rFonts w:eastAsiaTheme="minorEastAsia"/>
          <w:lang w:val="en-US" w:eastAsia="zh-CN"/>
        </w:rPr>
        <w:t>So we think here UL CA case shall not be included for the TDM IDC reporting.</w:t>
      </w:r>
    </w:p>
    <w:p w14:paraId="055B263E" w14:textId="77777777" w:rsidR="00AE4839" w:rsidRDefault="00AE4839">
      <w:pPr>
        <w:pStyle w:val="af2"/>
        <w:rPr>
          <w:rFonts w:eastAsiaTheme="minorEastAsia"/>
          <w:lang w:val="en-US" w:eastAsia="zh-CN"/>
        </w:rPr>
      </w:pPr>
    </w:p>
    <w:p w14:paraId="527C22CD" w14:textId="64DDE650" w:rsidR="00AE4839" w:rsidRDefault="00AE4839">
      <w:pPr>
        <w:pStyle w:val="af2"/>
        <w:rPr>
          <w:rFonts w:eastAsiaTheme="minorEastAsia"/>
          <w:lang w:val="en-US" w:eastAsia="zh-CN"/>
        </w:rPr>
      </w:pPr>
      <w:r>
        <w:rPr>
          <w:rFonts w:eastAsiaTheme="minorEastAsia"/>
          <w:lang w:val="en-US" w:eastAsia="zh-CN"/>
        </w:rPr>
        <w:t xml:space="preserve">(PS: In the first meeting, it was also agreed that </w:t>
      </w:r>
    </w:p>
    <w:p w14:paraId="61FC7803" w14:textId="269AA1FC" w:rsidR="00AE4839" w:rsidRPr="00547D35" w:rsidRDefault="00AE4839">
      <w:pPr>
        <w:pStyle w:val="af2"/>
        <w:rPr>
          <w:rFonts w:eastAsiaTheme="minorEastAsia"/>
          <w:lang w:val="en-US" w:eastAsia="zh-CN"/>
        </w:rPr>
      </w:pPr>
      <w:r>
        <w:t>=&gt;Rel-18 IDC TDM solution(s) targets at resolving the adjacent channel interference issue and the intermodulation distortion interference issue, as LTE. But as clarified in the meeting, for the IMD, only autonomous denial applies”</w:t>
      </w:r>
    </w:p>
  </w:comment>
  <w:comment w:id="222" w:author="ZTE(Wenting）" w:date="2023-03-30T14:27:00Z" w:initials="MSOffice">
    <w:p w14:paraId="51535597" w14:textId="28C04182" w:rsidR="00AE4839" w:rsidRPr="00BA5DBB" w:rsidRDefault="00AE4839">
      <w:pPr>
        <w:pStyle w:val="af2"/>
        <w:rPr>
          <w:rFonts w:eastAsiaTheme="minorEastAsia"/>
          <w:lang w:eastAsia="zh-CN"/>
        </w:rPr>
      </w:pPr>
      <w:r>
        <w:rPr>
          <w:rStyle w:val="af1"/>
        </w:rPr>
        <w:annotationRef/>
      </w:r>
      <w:r>
        <w:rPr>
          <w:rFonts w:eastAsiaTheme="minorEastAsia" w:hint="eastAsia"/>
          <w:lang w:eastAsia="zh-CN"/>
        </w:rPr>
        <w:t>This</w:t>
      </w:r>
      <w:r>
        <w:rPr>
          <w:rFonts w:eastAsiaTheme="minorEastAsia"/>
          <w:lang w:eastAsia="zh-CN"/>
        </w:rPr>
        <w:t xml:space="preserve"> FFS is about the network configuration, so it’s better to move it to the chapter 5.7.4.2</w:t>
      </w:r>
    </w:p>
  </w:comment>
  <w:comment w:id="280" w:author="ZTE(Wenting）" w:date="2023-03-30T14:55:00Z" w:initials="MSOffice">
    <w:p w14:paraId="71FAD533" w14:textId="0396E0F6" w:rsidR="00AE4839" w:rsidRPr="00547D35" w:rsidRDefault="00AE4839">
      <w:pPr>
        <w:pStyle w:val="af2"/>
      </w:pPr>
      <w:r>
        <w:rPr>
          <w:rStyle w:val="af1"/>
        </w:rPr>
        <w:annotationRef/>
      </w:r>
      <w:r>
        <w:rPr>
          <w:rFonts w:ascii="Courier New" w:hAnsi="Courier New"/>
          <w:noProof/>
          <w:sz w:val="16"/>
          <w:lang w:eastAsia="en-GB"/>
        </w:rPr>
        <w:t>T</w:t>
      </w:r>
      <w:r w:rsidRPr="00547D35">
        <w:rPr>
          <w:noProof/>
          <w:sz w:val="16"/>
          <w:lang w:eastAsia="en-GB"/>
        </w:rPr>
        <w:t>ypo</w:t>
      </w:r>
      <w:r w:rsidRPr="00547D35">
        <w:rPr>
          <w:rFonts w:eastAsiaTheme="minorEastAsia"/>
          <w:noProof/>
          <w:sz w:val="16"/>
          <w:lang w:eastAsia="zh-CN"/>
        </w:rPr>
        <w:t>, the suffix shall be –r18</w:t>
      </w:r>
      <w:r w:rsidRPr="00547D35">
        <w:rPr>
          <w:noProof/>
          <w:sz w:val="16"/>
          <w:lang w:eastAsia="en-GB"/>
        </w:rPr>
        <w:t xml:space="preserve"> AffectedCarrierFreqRangeList-r18, AffectedCarrierFreqRangeCombList-r18</w:t>
      </w:r>
    </w:p>
  </w:comment>
  <w:comment w:id="290" w:author="Intel - Yujian Zhang" w:date="2023-03-29T19:53:00Z" w:initials="I">
    <w:p w14:paraId="117C0A43" w14:textId="2E8FF845" w:rsidR="00AE4839" w:rsidRDefault="00AE4839">
      <w:pPr>
        <w:pStyle w:val="af2"/>
      </w:pPr>
      <w:r>
        <w:rPr>
          <w:rStyle w:val="af1"/>
        </w:rPr>
        <w:annotationRef/>
      </w:r>
      <w:r>
        <w:t>Given that the filed has 31 values, maybe add one “spare” value?</w:t>
      </w:r>
    </w:p>
  </w:comment>
  <w:comment w:id="311" w:author="Intel - Yujian Zhang" w:date="2023-03-29T19:54:00Z" w:initials="I">
    <w:p w14:paraId="74026165" w14:textId="0F198B50" w:rsidR="00AE4839" w:rsidRDefault="00AE4839">
      <w:pPr>
        <w:pStyle w:val="af2"/>
      </w:pPr>
      <w:r>
        <w:rPr>
          <w:rStyle w:val="af1"/>
        </w:rPr>
        <w:annotationRef/>
      </w:r>
      <w:r>
        <w:t>Comma not needed.</w:t>
      </w:r>
    </w:p>
  </w:comment>
  <w:comment w:id="362" w:author="Intel - Yujian Zhang" w:date="2023-03-29T19:56:00Z" w:initials="I">
    <w:p w14:paraId="41355A9F" w14:textId="66E83CA7" w:rsidR="00AE4839" w:rsidRDefault="00AE4839">
      <w:pPr>
        <w:pStyle w:val="af2"/>
      </w:pPr>
      <w:r>
        <w:rPr>
          <w:rStyle w:val="af1"/>
        </w:rPr>
        <w:annotationRef/>
      </w:r>
      <w:r>
        <w:t>This should be AffectedCarrierFreqRange-r18 (i.e. without “Comb”).</w:t>
      </w:r>
    </w:p>
  </w:comment>
  <w:comment w:id="363" w:author="ZTE(Wenting）" w:date="2023-03-30T14:59:00Z" w:initials="MSOffice">
    <w:p w14:paraId="34EBC4BB" w14:textId="10CE2688" w:rsidR="00AE4839" w:rsidRPr="00DB3351" w:rsidRDefault="00AE4839">
      <w:pPr>
        <w:pStyle w:val="af2"/>
        <w:rPr>
          <w:rFonts w:eastAsiaTheme="minorEastAsia"/>
          <w:lang w:eastAsia="zh-CN"/>
        </w:rPr>
      </w:pPr>
      <w:r>
        <w:rPr>
          <w:rStyle w:val="af1"/>
        </w:rPr>
        <w:annotationRef/>
      </w:r>
      <w:r>
        <w:rPr>
          <w:rFonts w:eastAsiaTheme="minorEastAsia" w:hint="eastAsia"/>
          <w:lang w:eastAsia="zh-CN"/>
        </w:rPr>
        <w:t>A</w:t>
      </w:r>
      <w:r>
        <w:rPr>
          <w:rFonts w:eastAsiaTheme="minorEastAsia"/>
          <w:lang w:eastAsia="zh-CN"/>
        </w:rPr>
        <w:t>gree</w:t>
      </w:r>
    </w:p>
  </w:comment>
  <w:comment w:id="373" w:author="ZTE(Wenting）" w:date="2023-03-30T14:59:00Z" w:initials="MSOffice">
    <w:p w14:paraId="74851E34" w14:textId="344DB9DC" w:rsidR="00AE4839" w:rsidRPr="00DB3351" w:rsidRDefault="00AE4839">
      <w:pPr>
        <w:pStyle w:val="af2"/>
        <w:rPr>
          <w:rFonts w:eastAsiaTheme="minorEastAsia"/>
          <w:lang w:eastAsia="zh-CN"/>
        </w:rPr>
      </w:pPr>
      <w:r>
        <w:rPr>
          <w:rStyle w:val="af1"/>
        </w:rPr>
        <w:annotationRef/>
      </w:r>
      <w:r>
        <w:rPr>
          <w:rFonts w:eastAsiaTheme="minorEastAsia"/>
          <w:lang w:eastAsia="zh-CN"/>
        </w:rPr>
        <w:t>Same name as above but with different sub-elements. We think this can be deleted</w:t>
      </w:r>
    </w:p>
  </w:comment>
  <w:comment w:id="385" w:author="Weiwei Wang/NW Research &amp; Standard Lab /SRC-Beijing/Staff Engineer/Samsung Electronics" w:date="2023-04-03T08:28:00Z" w:initials="WWR&amp;SL/BE">
    <w:p w14:paraId="2A43B938" w14:textId="57704F16" w:rsidR="00CF56DD" w:rsidRPr="00CF56DD" w:rsidRDefault="00CF56DD">
      <w:pPr>
        <w:pStyle w:val="af2"/>
        <w:rPr>
          <w:rFonts w:eastAsiaTheme="minorEastAsia"/>
          <w:lang w:eastAsia="zh-CN"/>
        </w:rPr>
      </w:pPr>
      <w:r>
        <w:rPr>
          <w:rStyle w:val="af1"/>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 w:id="443" w:author="Intel - Yujian Zhang" w:date="2023-03-29T19:58:00Z" w:initials="I">
    <w:p w14:paraId="5072DFFD" w14:textId="3550AC9A" w:rsidR="00AE4839" w:rsidRDefault="00AE4839">
      <w:pPr>
        <w:pStyle w:val="af2"/>
      </w:pPr>
      <w:r>
        <w:rPr>
          <w:rStyle w:val="af1"/>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 w:id="583" w:author="Weiwei Wang/NW Research &amp; Standard Lab /SRC-Beijing/Staff Engineer/Samsung Electronics" w:date="2023-04-03T08:29:00Z" w:initials="WWR&amp;SL/BE">
    <w:p w14:paraId="0A96DD55" w14:textId="2826DF53" w:rsidR="00CF56DD" w:rsidRPr="00CF56DD" w:rsidRDefault="00CF56DD">
      <w:pPr>
        <w:pStyle w:val="af2"/>
        <w:rPr>
          <w:rFonts w:eastAsiaTheme="minorEastAsia"/>
          <w:lang w:eastAsia="zh-CN"/>
        </w:rPr>
      </w:pPr>
      <w:r>
        <w:rPr>
          <w:rStyle w:val="af1"/>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35D44F" w15:done="0"/>
  <w15:commentEx w15:paraId="1994E1B8" w15:done="0"/>
  <w15:commentEx w15:paraId="22B72FCE" w15:done="0"/>
  <w15:commentEx w15:paraId="305B2663" w15:done="0"/>
  <w15:commentEx w15:paraId="429DFA03" w15:done="0"/>
  <w15:commentEx w15:paraId="16D76415" w15:done="0"/>
  <w15:commentEx w15:paraId="47702A83" w15:done="0"/>
  <w15:commentEx w15:paraId="06B2B42A" w15:done="0"/>
  <w15:commentEx w15:paraId="73A5AEEC" w15:done="0"/>
  <w15:commentEx w15:paraId="54A12352" w15:done="0"/>
  <w15:commentEx w15:paraId="6EA92CF0" w15:done="0"/>
  <w15:commentEx w15:paraId="7B0B9EC0" w15:done="0"/>
  <w15:commentEx w15:paraId="74A9E2E5" w15:done="0"/>
  <w15:commentEx w15:paraId="2D583E39" w15:done="0"/>
  <w15:commentEx w15:paraId="61FC7803" w15:done="0"/>
  <w15:commentEx w15:paraId="51535597" w15:done="0"/>
  <w15:commentEx w15:paraId="71FAD533" w15:done="0"/>
  <w15:commentEx w15:paraId="117C0A43" w15:done="0"/>
  <w15:commentEx w15:paraId="74026165" w15:done="0"/>
  <w15:commentEx w15:paraId="41355A9F" w15:done="0"/>
  <w15:commentEx w15:paraId="34EBC4BB" w15:paraIdParent="41355A9F" w15:done="0"/>
  <w15:commentEx w15:paraId="74851E34" w15:done="0"/>
  <w15:commentEx w15:paraId="2A43B938" w15:done="0"/>
  <w15:commentEx w15:paraId="5072DFFD" w15:done="0"/>
  <w15:commentEx w15:paraId="0A96D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520" w16cex:dateUtc="2023-03-29T11:50:00Z"/>
  <w16cex:commentExtensible w16cex:durableId="27CF1532" w16cex:dateUtc="2023-03-29T11:51:00Z"/>
  <w16cex:commentExtensible w16cex:durableId="27CF1554" w16cex:dateUtc="2023-03-29T11:51:00Z"/>
  <w16cex:commentExtensible w16cex:durableId="27CF15C2" w16cex:dateUtc="2023-03-29T11:53:00Z"/>
  <w16cex:commentExtensible w16cex:durableId="27CF15E7" w16cex:dateUtc="2023-03-29T11:54:00Z"/>
  <w16cex:commentExtensible w16cex:durableId="27CF168B" w16cex:dateUtc="2023-03-29T11:56: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72FCE" w16cid:durableId="27CF1520"/>
  <w16cid:commentId w16cid:paraId="16D76415" w16cid:durableId="27CF1532"/>
  <w16cid:commentId w16cid:paraId="06B2B42A" w16cid:durableId="27CF1554"/>
  <w16cid:commentId w16cid:paraId="117C0A43" w16cid:durableId="27CF15C2"/>
  <w16cid:commentId w16cid:paraId="74026165" w16cid:durableId="27CF15E7"/>
  <w16cid:commentId w16cid:paraId="41355A9F" w16cid:durableId="27CF168B"/>
  <w16cid:commentId w16cid:paraId="5072DFFD" w16cid:durableId="27CF16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B70D8" w14:textId="77777777" w:rsidR="00F7259D" w:rsidRDefault="00F7259D" w:rsidP="001A5BDE">
      <w:pPr>
        <w:spacing w:after="0" w:line="240" w:lineRule="auto"/>
      </w:pPr>
      <w:r>
        <w:separator/>
      </w:r>
    </w:p>
  </w:endnote>
  <w:endnote w:type="continuationSeparator" w:id="0">
    <w:p w14:paraId="7D6892F8" w14:textId="77777777" w:rsidR="00F7259D" w:rsidRDefault="00F7259D"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1AC1" w14:textId="77777777" w:rsidR="00F7259D" w:rsidRDefault="00F7259D" w:rsidP="001A5BDE">
      <w:pPr>
        <w:spacing w:after="0" w:line="240" w:lineRule="auto"/>
      </w:pPr>
      <w:r>
        <w:separator/>
      </w:r>
    </w:p>
  </w:footnote>
  <w:footnote w:type="continuationSeparator" w:id="0">
    <w:p w14:paraId="19FB71F3" w14:textId="77777777" w:rsidR="00F7259D" w:rsidRDefault="00F7259D"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1">
    <w15:presenceInfo w15:providerId="None" w15:userId="RAN2#121"/>
  </w15:person>
  <w15:person w15:author="Weiwei Wang/NW Research &amp; Standard Lab /SRC-Beijing/Staff Engineer/Samsung Electronics">
    <w15:presenceInfo w15:providerId="AD" w15:userId="S-1-5-21-1569490900-2152479555-3239727262-4892767"/>
  </w15:person>
  <w15:person w15:author="Intel - Yujian Zhang">
    <w15:presenceInfo w15:providerId="None" w15:userId="Intel - Yujian Zhang"/>
  </w15:person>
  <w15:person w15:author="Sharp - LIU Lei">
    <w15:presenceInfo w15:providerId="None" w15:userId="Sharp - LIU L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2F783C"/>
    <w:rsid w:val="0030086D"/>
    <w:rsid w:val="00302EFF"/>
    <w:rsid w:val="003051E4"/>
    <w:rsid w:val="00310B76"/>
    <w:rsid w:val="00311077"/>
    <w:rsid w:val="00312CAE"/>
    <w:rsid w:val="00312EE9"/>
    <w:rsid w:val="00317B24"/>
    <w:rsid w:val="00323491"/>
    <w:rsid w:val="00334917"/>
    <w:rsid w:val="00334C68"/>
    <w:rsid w:val="003379A5"/>
    <w:rsid w:val="00340D79"/>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47D35"/>
    <w:rsid w:val="005521A7"/>
    <w:rsid w:val="005601BB"/>
    <w:rsid w:val="0056230A"/>
    <w:rsid w:val="00562C10"/>
    <w:rsid w:val="00562D0A"/>
    <w:rsid w:val="00562F1E"/>
    <w:rsid w:val="00563174"/>
    <w:rsid w:val="00563E18"/>
    <w:rsid w:val="00565BDC"/>
    <w:rsid w:val="0056646A"/>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377EF"/>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400D3"/>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A5806"/>
    <w:rsid w:val="009A693A"/>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E4839"/>
    <w:rsid w:val="00AF1B00"/>
    <w:rsid w:val="00AF6D5F"/>
    <w:rsid w:val="00B0274E"/>
    <w:rsid w:val="00B0370C"/>
    <w:rsid w:val="00B05835"/>
    <w:rsid w:val="00B07D40"/>
    <w:rsid w:val="00B138CA"/>
    <w:rsid w:val="00B17F95"/>
    <w:rsid w:val="00B21A8B"/>
    <w:rsid w:val="00B22974"/>
    <w:rsid w:val="00B23A9D"/>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39C5"/>
    <w:rsid w:val="00B7554E"/>
    <w:rsid w:val="00B7685C"/>
    <w:rsid w:val="00B815D6"/>
    <w:rsid w:val="00B816C2"/>
    <w:rsid w:val="00B9230A"/>
    <w:rsid w:val="00B97562"/>
    <w:rsid w:val="00BA493F"/>
    <w:rsid w:val="00BA5DBB"/>
    <w:rsid w:val="00BB20A6"/>
    <w:rsid w:val="00BB78A1"/>
    <w:rsid w:val="00BB7990"/>
    <w:rsid w:val="00BC48F7"/>
    <w:rsid w:val="00BC611D"/>
    <w:rsid w:val="00BC7E7B"/>
    <w:rsid w:val="00BD4E03"/>
    <w:rsid w:val="00BD54CF"/>
    <w:rsid w:val="00BD573A"/>
    <w:rsid w:val="00BD7547"/>
    <w:rsid w:val="00BE675E"/>
    <w:rsid w:val="00BF54C4"/>
    <w:rsid w:val="00C01B10"/>
    <w:rsid w:val="00C0501C"/>
    <w:rsid w:val="00C116AD"/>
    <w:rsid w:val="00C14FC0"/>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6128"/>
    <w:rsid w:val="00CD78A8"/>
    <w:rsid w:val="00CE1306"/>
    <w:rsid w:val="00CE5D0E"/>
    <w:rsid w:val="00CF1778"/>
    <w:rsid w:val="00CF5618"/>
    <w:rsid w:val="00CF56DD"/>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5DF"/>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3351"/>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1C31"/>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111"/>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1726C"/>
    <w:rsid w:val="00F20850"/>
    <w:rsid w:val="00F23CC9"/>
    <w:rsid w:val="00F24EF3"/>
    <w:rsid w:val="00F30FA7"/>
    <w:rsid w:val="00F31446"/>
    <w:rsid w:val="00F37815"/>
    <w:rsid w:val="00F37BCC"/>
    <w:rsid w:val="00F41562"/>
    <w:rsid w:val="00F62769"/>
    <w:rsid w:val="00F633ED"/>
    <w:rsid w:val="00F637D0"/>
    <w:rsid w:val="00F6716B"/>
    <w:rsid w:val="00F70799"/>
    <w:rsid w:val="00F7188E"/>
    <w:rsid w:val="00F7259D"/>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1">
    <w:name w:val="heading 1"/>
    <w:next w:val="a"/>
    <w:link w:val="10"/>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2">
    <w:name w:val="heading 2"/>
    <w:basedOn w:val="1"/>
    <w:next w:val="a"/>
    <w:link w:val="20"/>
    <w:qFormat/>
    <w:rsid w:val="00470B2A"/>
    <w:pPr>
      <w:pBdr>
        <w:top w:val="none" w:sz="0" w:space="0" w:color="auto"/>
      </w:pBdr>
      <w:spacing w:before="180"/>
      <w:outlineLvl w:val="1"/>
    </w:pPr>
    <w:rPr>
      <w:sz w:val="32"/>
    </w:rPr>
  </w:style>
  <w:style w:type="paragraph" w:styleId="3">
    <w:name w:val="heading 3"/>
    <w:basedOn w:val="a"/>
    <w:next w:val="a"/>
    <w:link w:val="30"/>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0"/>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0"/>
    <w:qFormat/>
    <w:rsid w:val="006D6559"/>
    <w:pPr>
      <w:outlineLvl w:val="5"/>
    </w:pPr>
  </w:style>
  <w:style w:type="paragraph" w:styleId="7">
    <w:name w:val="heading 7"/>
    <w:basedOn w:val="H6"/>
    <w:next w:val="a"/>
    <w:link w:val="70"/>
    <w:qFormat/>
    <w:rsid w:val="006D6559"/>
    <w:pPr>
      <w:outlineLvl w:val="6"/>
    </w:pPr>
  </w:style>
  <w:style w:type="paragraph" w:styleId="8">
    <w:name w:val="heading 8"/>
    <w:basedOn w:val="1"/>
    <w:next w:val="a"/>
    <w:link w:val="80"/>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0"/>
    <w:qFormat/>
    <w:rsid w:val="006D65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10">
    <w:name w:val="标题 1 字符"/>
    <w:basedOn w:val="a0"/>
    <w:link w:val="1"/>
    <w:qFormat/>
    <w:rsid w:val="00470B2A"/>
    <w:rPr>
      <w:rFonts w:ascii="Arial" w:eastAsia="Malgun Gothic" w:hAnsi="Arial" w:cs="Times New Roman"/>
      <w:sz w:val="36"/>
      <w:szCs w:val="20"/>
      <w:lang w:val="en-GB" w:eastAsia="en-US"/>
    </w:rPr>
  </w:style>
  <w:style w:type="character" w:customStyle="1" w:styleId="20">
    <w:name w:val="标题 2 字符"/>
    <w:basedOn w:val="a0"/>
    <w:link w:val="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a"/>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qFormat/>
    <w:rsid w:val="001A5BDE"/>
    <w:pPr>
      <w:tabs>
        <w:tab w:val="center" w:pos="4320"/>
        <w:tab w:val="right" w:pos="8640"/>
      </w:tabs>
      <w:spacing w:after="0" w:line="240" w:lineRule="auto"/>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1A5BDE"/>
    <w:rPr>
      <w:rFonts w:ascii="Times New Roman" w:eastAsia="Malgun Gothic" w:hAnsi="Times New Roman" w:cs="Times New Roman"/>
      <w:sz w:val="20"/>
      <w:szCs w:val="20"/>
      <w:lang w:val="en-GB" w:eastAsia="en-US"/>
    </w:rPr>
  </w:style>
  <w:style w:type="paragraph" w:styleId="a6">
    <w:name w:val="footer"/>
    <w:basedOn w:val="a"/>
    <w:link w:val="a7"/>
    <w:unhideWhenUsed/>
    <w:rsid w:val="001A5BDE"/>
    <w:pPr>
      <w:tabs>
        <w:tab w:val="center" w:pos="4320"/>
        <w:tab w:val="right" w:pos="8640"/>
      </w:tabs>
      <w:spacing w:after="0" w:line="240" w:lineRule="auto"/>
    </w:pPr>
  </w:style>
  <w:style w:type="character" w:customStyle="1" w:styleId="a7">
    <w:name w:val="页脚 字符"/>
    <w:basedOn w:val="a0"/>
    <w:link w:val="a6"/>
    <w:rsid w:val="001A5BDE"/>
    <w:rPr>
      <w:rFonts w:ascii="Times New Roman" w:eastAsia="Malgun Gothic" w:hAnsi="Times New Roman" w:cs="Times New Roman"/>
      <w:sz w:val="20"/>
      <w:szCs w:val="20"/>
      <w:lang w:val="en-GB" w:eastAsia="en-US"/>
    </w:rPr>
  </w:style>
  <w:style w:type="character" w:customStyle="1" w:styleId="30">
    <w:name w:val="标题 3 字符"/>
    <w:basedOn w:val="a0"/>
    <w:link w:val="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50">
    <w:name w:val="标题 5 字符"/>
    <w:basedOn w:val="a0"/>
    <w:link w:val="5"/>
    <w:qFormat/>
    <w:rsid w:val="006D6559"/>
    <w:rPr>
      <w:rFonts w:ascii="Arial" w:eastAsia="Times New Roman" w:hAnsi="Arial" w:cs="Times New Roman"/>
      <w:szCs w:val="20"/>
      <w:lang w:val="en-GB" w:eastAsia="ja-JP"/>
    </w:rPr>
  </w:style>
  <w:style w:type="character" w:customStyle="1" w:styleId="60">
    <w:name w:val="标题 6 字符"/>
    <w:basedOn w:val="a0"/>
    <w:link w:val="6"/>
    <w:qFormat/>
    <w:rsid w:val="006D6559"/>
    <w:rPr>
      <w:rFonts w:ascii="Arial" w:eastAsia="Times New Roman" w:hAnsi="Arial" w:cs="Times New Roman"/>
      <w:sz w:val="20"/>
      <w:szCs w:val="20"/>
      <w:lang w:val="en-GB" w:eastAsia="ja-JP"/>
    </w:rPr>
  </w:style>
  <w:style w:type="character" w:customStyle="1" w:styleId="70">
    <w:name w:val="标题 7 字符"/>
    <w:basedOn w:val="a0"/>
    <w:link w:val="7"/>
    <w:rsid w:val="006D6559"/>
    <w:rPr>
      <w:rFonts w:ascii="Arial" w:eastAsia="Times New Roman" w:hAnsi="Arial" w:cs="Times New Roman"/>
      <w:sz w:val="20"/>
      <w:szCs w:val="20"/>
      <w:lang w:val="en-GB" w:eastAsia="ja-JP"/>
    </w:rPr>
  </w:style>
  <w:style w:type="character" w:customStyle="1" w:styleId="80">
    <w:name w:val="标题 8 字符"/>
    <w:basedOn w:val="a0"/>
    <w:link w:val="8"/>
    <w:rsid w:val="006D6559"/>
    <w:rPr>
      <w:rFonts w:ascii="Arial" w:eastAsia="Times New Roman" w:hAnsi="Arial" w:cs="Times New Roman"/>
      <w:sz w:val="36"/>
      <w:szCs w:val="20"/>
      <w:lang w:val="en-GB" w:eastAsia="ja-JP"/>
    </w:rPr>
  </w:style>
  <w:style w:type="character" w:customStyle="1" w:styleId="90">
    <w:name w:val="标题 9 字符"/>
    <w:basedOn w:val="a0"/>
    <w:link w:val="9"/>
    <w:rsid w:val="006D655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6D6559"/>
  </w:style>
  <w:style w:type="paragraph" w:customStyle="1" w:styleId="H6">
    <w:name w:val="H6"/>
    <w:basedOn w:val="5"/>
    <w:next w:val="a"/>
    <w:rsid w:val="006D6559"/>
    <w:pPr>
      <w:ind w:left="1985" w:hanging="1985"/>
      <w:outlineLvl w:val="9"/>
    </w:pPr>
    <w:rPr>
      <w:sz w:val="20"/>
    </w:rPr>
  </w:style>
  <w:style w:type="paragraph" w:styleId="91">
    <w:name w:val="toc 9"/>
    <w:basedOn w:val="81"/>
    <w:uiPriority w:val="39"/>
    <w:rsid w:val="006D6559"/>
    <w:pPr>
      <w:ind w:left="1418" w:hanging="1418"/>
    </w:pPr>
  </w:style>
  <w:style w:type="paragraph" w:styleId="81">
    <w:name w:val="toc 8"/>
    <w:basedOn w:val="11"/>
    <w:uiPriority w:val="39"/>
    <w:rsid w:val="006D6559"/>
    <w:pPr>
      <w:spacing w:before="180"/>
      <w:ind w:left="2693" w:hanging="2693"/>
    </w:pPr>
    <w:rPr>
      <w:b/>
    </w:rPr>
  </w:style>
  <w:style w:type="paragraph" w:styleId="1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1">
    <w:name w:val="toc 5"/>
    <w:basedOn w:val="41"/>
    <w:uiPriority w:val="39"/>
    <w:rsid w:val="006D6559"/>
    <w:pPr>
      <w:ind w:left="1701" w:hanging="1701"/>
    </w:pPr>
  </w:style>
  <w:style w:type="paragraph" w:styleId="41">
    <w:name w:val="toc 4"/>
    <w:basedOn w:val="31"/>
    <w:uiPriority w:val="39"/>
    <w:rsid w:val="006D6559"/>
    <w:pPr>
      <w:ind w:left="1418" w:hanging="1418"/>
    </w:pPr>
  </w:style>
  <w:style w:type="paragraph" w:styleId="31">
    <w:name w:val="toc 3"/>
    <w:basedOn w:val="21"/>
    <w:uiPriority w:val="39"/>
    <w:rsid w:val="006D6559"/>
    <w:pPr>
      <w:ind w:left="1134" w:hanging="1134"/>
    </w:pPr>
  </w:style>
  <w:style w:type="paragraph" w:styleId="21">
    <w:name w:val="toc 2"/>
    <w:basedOn w:val="11"/>
    <w:uiPriority w:val="39"/>
    <w:rsid w:val="006D6559"/>
    <w:pPr>
      <w:keepNext w:val="0"/>
      <w:spacing w:before="0"/>
      <w:ind w:left="851" w:hanging="851"/>
    </w:pPr>
    <w:rPr>
      <w:sz w:val="20"/>
    </w:rPr>
  </w:style>
  <w:style w:type="paragraph" w:customStyle="1" w:styleId="TT">
    <w:name w:val="TT"/>
    <w:basedOn w:val="1"/>
    <w:next w:val="a"/>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a"/>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a8"/>
    <w:link w:val="B1Char1"/>
    <w:qFormat/>
    <w:rsid w:val="006D6559"/>
  </w:style>
  <w:style w:type="paragraph" w:styleId="a8">
    <w:name w:val="List"/>
    <w:basedOn w:val="a"/>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61">
    <w:name w:val="toc 6"/>
    <w:basedOn w:val="51"/>
    <w:next w:val="a"/>
    <w:uiPriority w:val="39"/>
    <w:rsid w:val="006D6559"/>
    <w:pPr>
      <w:ind w:left="1985" w:hanging="1985"/>
    </w:pPr>
  </w:style>
  <w:style w:type="paragraph" w:styleId="71">
    <w:name w:val="toc 7"/>
    <w:basedOn w:val="61"/>
    <w:next w:val="a"/>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2"/>
    <w:link w:val="B2Char"/>
    <w:qFormat/>
    <w:rsid w:val="006D6559"/>
  </w:style>
  <w:style w:type="paragraph" w:styleId="22">
    <w:name w:val="List 2"/>
    <w:basedOn w:val="a8"/>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32"/>
    <w:link w:val="B3Char2"/>
    <w:qFormat/>
    <w:rsid w:val="006D6559"/>
  </w:style>
  <w:style w:type="paragraph" w:styleId="32">
    <w:name w:val="List 3"/>
    <w:basedOn w:val="2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42"/>
    <w:link w:val="B4Char"/>
    <w:qFormat/>
    <w:rsid w:val="006D6559"/>
  </w:style>
  <w:style w:type="paragraph" w:styleId="42">
    <w:name w:val="List 4"/>
    <w:basedOn w:val="32"/>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52"/>
    <w:link w:val="B5Char"/>
    <w:qFormat/>
    <w:rsid w:val="006D6559"/>
  </w:style>
  <w:style w:type="paragraph" w:styleId="52">
    <w:name w:val="List 5"/>
    <w:basedOn w:val="42"/>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23">
    <w:name w:val="index 2"/>
    <w:basedOn w:val="12"/>
    <w:qFormat/>
    <w:rsid w:val="006D6559"/>
    <w:pPr>
      <w:ind w:left="284"/>
    </w:pPr>
  </w:style>
  <w:style w:type="paragraph" w:styleId="12">
    <w:name w:val="index 1"/>
    <w:basedOn w:val="a"/>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List Number 2"/>
    <w:basedOn w:val="a9"/>
    <w:rsid w:val="006D6559"/>
    <w:pPr>
      <w:ind w:left="851"/>
    </w:pPr>
  </w:style>
  <w:style w:type="paragraph" w:styleId="a9">
    <w:name w:val="List Number"/>
    <w:basedOn w:val="a8"/>
    <w:rsid w:val="006D6559"/>
  </w:style>
  <w:style w:type="character" w:styleId="aa">
    <w:name w:val="footnote reference"/>
    <w:basedOn w:val="a0"/>
    <w:rsid w:val="006D6559"/>
    <w:rPr>
      <w:b/>
      <w:position w:val="6"/>
      <w:sz w:val="16"/>
    </w:rPr>
  </w:style>
  <w:style w:type="paragraph" w:styleId="ab">
    <w:name w:val="footnote text"/>
    <w:basedOn w:val="a"/>
    <w:link w:val="ac"/>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ac">
    <w:name w:val="脚注文本 字符"/>
    <w:basedOn w:val="a0"/>
    <w:link w:val="ab"/>
    <w:rsid w:val="006D6559"/>
    <w:rPr>
      <w:rFonts w:ascii="Times New Roman" w:eastAsia="Times New Roman" w:hAnsi="Times New Roman" w:cs="Times New Roman"/>
      <w:sz w:val="16"/>
      <w:szCs w:val="20"/>
      <w:lang w:val="en-GB" w:eastAsia="ja-JP"/>
    </w:rPr>
  </w:style>
  <w:style w:type="paragraph" w:styleId="25">
    <w:name w:val="List Bullet 2"/>
    <w:basedOn w:val="ad"/>
    <w:rsid w:val="006D6559"/>
    <w:pPr>
      <w:ind w:left="851"/>
    </w:pPr>
  </w:style>
  <w:style w:type="paragraph" w:styleId="ad">
    <w:name w:val="List Bullet"/>
    <w:basedOn w:val="a8"/>
    <w:rsid w:val="006D6559"/>
  </w:style>
  <w:style w:type="paragraph" w:styleId="33">
    <w:name w:val="List Bullet 3"/>
    <w:basedOn w:val="25"/>
    <w:rsid w:val="006D6559"/>
    <w:pPr>
      <w:ind w:left="1135"/>
    </w:pPr>
  </w:style>
  <w:style w:type="paragraph" w:styleId="43">
    <w:name w:val="List Bullet 4"/>
    <w:basedOn w:val="33"/>
    <w:rsid w:val="006D6559"/>
    <w:pPr>
      <w:ind w:left="1418"/>
    </w:pPr>
  </w:style>
  <w:style w:type="paragraph" w:styleId="53">
    <w:name w:val="List Bullet 5"/>
    <w:basedOn w:val="43"/>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ae">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af">
    <w:name w:val="Balloon Text"/>
    <w:basedOn w:val="a"/>
    <w:link w:val="af0"/>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af0">
    <w:name w:val="批注框文本 字符"/>
    <w:basedOn w:val="a0"/>
    <w:link w:val="af"/>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af1">
    <w:name w:val="annotation reference"/>
    <w:basedOn w:val="a0"/>
    <w:qFormat/>
    <w:rsid w:val="006D6559"/>
    <w:rPr>
      <w:sz w:val="16"/>
      <w:szCs w:val="16"/>
    </w:rPr>
  </w:style>
  <w:style w:type="paragraph" w:styleId="af2">
    <w:name w:val="annotation text"/>
    <w:basedOn w:val="a"/>
    <w:link w:val="af3"/>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af3">
    <w:name w:val="批注文字 字符"/>
    <w:basedOn w:val="a0"/>
    <w:link w:val="af2"/>
    <w:uiPriority w:val="99"/>
    <w:qFormat/>
    <w:rsid w:val="006D6559"/>
    <w:rPr>
      <w:rFonts w:ascii="Times New Roman" w:eastAsia="Times New Roman" w:hAnsi="Times New Roman" w:cs="Times New Roman"/>
      <w:sz w:val="20"/>
      <w:szCs w:val="20"/>
      <w:lang w:val="en-GB" w:eastAsia="ja-JP"/>
    </w:rPr>
  </w:style>
  <w:style w:type="paragraph" w:styleId="af4">
    <w:name w:val="annotation subject"/>
    <w:basedOn w:val="af2"/>
    <w:next w:val="af2"/>
    <w:link w:val="af5"/>
    <w:qFormat/>
    <w:rsid w:val="006D6559"/>
    <w:rPr>
      <w:b/>
      <w:bCs/>
    </w:rPr>
  </w:style>
  <w:style w:type="character" w:customStyle="1" w:styleId="af5">
    <w:name w:val="批注主题 字符"/>
    <w:basedOn w:val="af3"/>
    <w:link w:val="af4"/>
    <w:rsid w:val="006D6559"/>
    <w:rPr>
      <w:rFonts w:ascii="Times New Roman" w:eastAsia="Times New Roman" w:hAnsi="Times New Roman" w:cs="Times New Roman"/>
      <w:b/>
      <w:bCs/>
      <w:sz w:val="20"/>
      <w:szCs w:val="20"/>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af8">
    <w:name w:val="Table Grid"/>
    <w:basedOn w:val="a1"/>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afa">
    <w:name w:val="Emphasis"/>
    <w:basedOn w:val="a0"/>
    <w:uiPriority w:val="20"/>
    <w:qFormat/>
    <w:rsid w:val="006D6559"/>
    <w:rPr>
      <w:i/>
      <w:iCs/>
    </w:rPr>
  </w:style>
  <w:style w:type="character" w:customStyle="1" w:styleId="normaltextrun">
    <w:name w:val="normaltextrun"/>
    <w:basedOn w:val="a0"/>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a0"/>
    <w:rsid w:val="006D6559"/>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afb">
    <w:name w:val="Body Text"/>
    <w:basedOn w:val="a"/>
    <w:link w:val="afc"/>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afc">
    <w:name w:val="正文文本 字符"/>
    <w:basedOn w:val="a0"/>
    <w:link w:val="afb"/>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afd">
    <w:name w:val="Plain Text"/>
    <w:basedOn w:val="a"/>
    <w:link w:val="afe"/>
    <w:uiPriority w:val="99"/>
    <w:rsid w:val="006D6559"/>
    <w:pPr>
      <w:spacing w:after="160"/>
      <w:jc w:val="left"/>
    </w:pPr>
    <w:rPr>
      <w:rFonts w:ascii="Courier New" w:eastAsiaTheme="minorHAnsi" w:hAnsi="Courier New" w:cstheme="minorBidi"/>
      <w:sz w:val="22"/>
      <w:szCs w:val="22"/>
      <w:lang w:val="nb-NO"/>
    </w:rPr>
  </w:style>
  <w:style w:type="character" w:customStyle="1" w:styleId="afe">
    <w:name w:val="纯文本 字符"/>
    <w:basedOn w:val="a0"/>
    <w:link w:val="afd"/>
    <w:uiPriority w:val="99"/>
    <w:rsid w:val="006D6559"/>
    <w:rPr>
      <w:rFonts w:ascii="Courier New" w:eastAsiaTheme="minorHAnsi" w:hAnsi="Courier New"/>
      <w:lang w:val="nb-NO" w:eastAsia="en-US"/>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a2"/>
    <w:uiPriority w:val="99"/>
    <w:semiHidden/>
    <w:unhideWhenUsed/>
    <w:rsid w:val="00904DF4"/>
  </w:style>
  <w:style w:type="table" w:customStyle="1" w:styleId="TableGrid1">
    <w:name w:val="Table Grid1"/>
    <w:basedOn w:val="a1"/>
    <w:next w:val="af8"/>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74</Pages>
  <Words>30091</Words>
  <Characters>171522</Characters>
  <Application>Microsoft Office Word</Application>
  <DocSecurity>0</DocSecurity>
  <Lines>1429</Lines>
  <Paragraphs>402</Paragraphs>
  <ScaleCrop>false</ScaleCrop>
  <Company/>
  <LinksUpToDate>false</LinksUpToDate>
  <CharactersWithSpaces>201211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Weiwei Wang/NW Research &amp; Standard Lab /SRC-Beijing/Staff Engineer/Samsung Electronics</cp:lastModifiedBy>
  <cp:revision>17</cp:revision>
  <dcterms:created xsi:type="dcterms:W3CDTF">2023-03-30T07:04:00Z</dcterms:created>
  <dcterms:modified xsi:type="dcterms:W3CDTF">2023-04-04T02:13:00Z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