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8648" w14:textId="77777777" w:rsidR="00472F0A" w:rsidRDefault="00CE2DF9">
      <w:pPr>
        <w:pStyle w:val="Header"/>
        <w:tabs>
          <w:tab w:val="right" w:pos="9639"/>
        </w:tabs>
        <w:rPr>
          <w:sz w:val="24"/>
        </w:rPr>
      </w:pPr>
      <w:r>
        <w:rPr>
          <w:sz w:val="24"/>
          <w:lang w:eastAsia="en-US"/>
        </w:rPr>
        <w:t>3GPP TSG-RAN WG2 Meeting#121bis-e</w:t>
      </w:r>
      <w:r>
        <w:rPr>
          <w:sz w:val="24"/>
          <w:lang w:eastAsia="en-US"/>
        </w:rPr>
        <w:tab/>
        <w:t>R2-23xxxxx</w:t>
      </w:r>
    </w:p>
    <w:p w14:paraId="6A5C4508" w14:textId="77777777" w:rsidR="00472F0A" w:rsidRDefault="00CE2DF9">
      <w:pPr>
        <w:pStyle w:val="Header"/>
        <w:tabs>
          <w:tab w:val="right" w:pos="9639"/>
        </w:tabs>
        <w:jc w:val="right"/>
        <w:rPr>
          <w:lang w:eastAsia="en-US"/>
        </w:rPr>
      </w:pPr>
      <w:r>
        <w:rPr>
          <w:sz w:val="24"/>
        </w:rPr>
        <w:t>Electronic Meeting</w:t>
      </w:r>
      <w:r>
        <w:rPr>
          <w:sz w:val="24"/>
          <w:lang w:eastAsia="en-US"/>
        </w:rPr>
        <w:t xml:space="preserve">, 17 – 26 </w:t>
      </w:r>
      <w:r>
        <w:rPr>
          <w:sz w:val="24"/>
        </w:rPr>
        <w:t>April</w:t>
      </w:r>
      <w:r>
        <w:rPr>
          <w:rFonts w:hint="eastAsia"/>
          <w:sz w:val="24"/>
        </w:rPr>
        <w:t>,</w:t>
      </w:r>
      <w:r>
        <w:rPr>
          <w:sz w:val="24"/>
          <w:lang w:eastAsia="en-US"/>
        </w:rPr>
        <w:t xml:space="preserve"> 2023</w:t>
      </w:r>
      <w:r>
        <w:rPr>
          <w:sz w:val="24"/>
          <w:lang w:eastAsia="en-US"/>
        </w:rPr>
        <w:tab/>
      </w:r>
    </w:p>
    <w:p w14:paraId="70D12BAE" w14:textId="77777777" w:rsidR="00472F0A" w:rsidRDefault="00CE2DF9">
      <w:pPr>
        <w:pStyle w:val="Header"/>
        <w:tabs>
          <w:tab w:val="right" w:pos="9639"/>
        </w:tabs>
        <w:rPr>
          <w:sz w:val="24"/>
          <w:lang w:eastAsia="en-US"/>
        </w:rPr>
      </w:pPr>
      <w:r>
        <w:rPr>
          <w:sz w:val="24"/>
          <w:lang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SimSun" w:hAnsi="SimSun" w:cs="SimSun"/>
          <w:b/>
          <w:bCs/>
        </w:rPr>
      </w:pPr>
      <w:r>
        <w:rPr>
          <w:rFonts w:ascii="Arial" w:hAnsi="Arial" w:cs="Arial"/>
          <w:b/>
          <w:bCs/>
        </w:rPr>
        <w:t>Title:</w:t>
      </w:r>
      <w:r>
        <w:rPr>
          <w:rFonts w:ascii="Arial" w:hAnsi="Arial" w:cs="Arial"/>
          <w:b/>
          <w:bCs/>
        </w:rPr>
        <w:tab/>
        <w:t>Report of [Post121][607][eMBS]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Heading1"/>
      </w:pPr>
      <w:r>
        <w:t>Introduction</w:t>
      </w:r>
    </w:p>
    <w:p w14:paraId="2DB8BCA1" w14:textId="77777777" w:rsidR="00472F0A" w:rsidRDefault="00CE2DF9">
      <w:pPr>
        <w:overflowPunct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ind w:left="928"/>
        <w:textAlignment w:val="auto"/>
      </w:pPr>
      <w:r>
        <w:t>[Post121][607][eMBS] UP issues for Multicast in RRC Inactive (Apple)</w:t>
      </w:r>
    </w:p>
    <w:p w14:paraId="7E8D97F0" w14:textId="77777777" w:rsidR="00472F0A" w:rsidRDefault="00CE2DF9">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Heading1"/>
      </w:pPr>
      <w:r>
        <w:t>Discussion</w:t>
      </w:r>
      <w:r>
        <w:tab/>
      </w:r>
    </w:p>
    <w:p w14:paraId="100BA85D" w14:textId="77777777" w:rsidR="00472F0A" w:rsidRDefault="00CE2DF9">
      <w:pPr>
        <w:overflowPunct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cs="Arial"/>
                <w:szCs w:val="18"/>
              </w:rPr>
            </w:pPr>
            <w:r>
              <w:rPr>
                <w:rFonts w:cs="Arial" w:hint="eastAsia"/>
                <w:szCs w:val="18"/>
              </w:rPr>
              <w:t>ZTE</w:t>
            </w:r>
          </w:p>
        </w:tc>
        <w:tc>
          <w:tcPr>
            <w:tcW w:w="7271" w:type="dxa"/>
          </w:tcPr>
          <w:p w14:paraId="572F05C7" w14:textId="77777777" w:rsidR="00472F0A" w:rsidRDefault="00CE2DF9">
            <w:pPr>
              <w:pStyle w:val="TAC"/>
              <w:rPr>
                <w:rFonts w:cs="Arial"/>
                <w:szCs w:val="18"/>
                <w:lang w:val="pt-PT"/>
              </w:rPr>
            </w:pPr>
            <w:r>
              <w:rPr>
                <w:rFonts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cs="Arial"/>
                <w:szCs w:val="18"/>
              </w:rPr>
            </w:pPr>
            <w:r>
              <w:rPr>
                <w:rFonts w:cs="Arial"/>
                <w:szCs w:val="18"/>
              </w:rPr>
              <w:t>Nokia</w:t>
            </w:r>
          </w:p>
        </w:tc>
        <w:tc>
          <w:tcPr>
            <w:tcW w:w="7271" w:type="dxa"/>
          </w:tcPr>
          <w:p w14:paraId="360BF3F6" w14:textId="77777777" w:rsidR="00472F0A" w:rsidRDefault="00CE2DF9">
            <w:pPr>
              <w:pStyle w:val="TAC"/>
              <w:rPr>
                <w:rFonts w:cs="Arial"/>
                <w:szCs w:val="18"/>
                <w:lang w:val="es-ES"/>
              </w:rPr>
            </w:pPr>
            <w:r>
              <w:rPr>
                <w:rFonts w:cs="Arial"/>
                <w:szCs w:val="18"/>
                <w:lang w:val="es-ES"/>
              </w:rPr>
              <w:t>Subin Narayanan (subin.narayanan@nokia.com)</w:t>
            </w:r>
          </w:p>
        </w:tc>
      </w:tr>
      <w:tr w:rsidR="00472F0A" w14:paraId="3778B6EE" w14:textId="77777777">
        <w:tc>
          <w:tcPr>
            <w:tcW w:w="2358" w:type="dxa"/>
          </w:tcPr>
          <w:p w14:paraId="693A09E7" w14:textId="77777777" w:rsidR="00472F0A" w:rsidRDefault="00CE2DF9">
            <w:pPr>
              <w:pStyle w:val="TAC"/>
              <w:rPr>
                <w:rFonts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rPr>
              <w:t>samsung.com)</w:t>
            </w:r>
          </w:p>
        </w:tc>
      </w:tr>
      <w:tr w:rsidR="00472F0A" w14:paraId="16A4EDEE" w14:textId="77777777">
        <w:tc>
          <w:tcPr>
            <w:tcW w:w="2358" w:type="dxa"/>
          </w:tcPr>
          <w:p w14:paraId="2D0EA3F3" w14:textId="77777777" w:rsidR="00472F0A" w:rsidRDefault="00CE2DF9">
            <w:pPr>
              <w:pStyle w:val="TAC"/>
              <w:rPr>
                <w:rFonts w:cs="Arial"/>
                <w:szCs w:val="18"/>
                <w:lang w:val="es-ES"/>
              </w:rPr>
            </w:pPr>
            <w:r>
              <w:rPr>
                <w:rFonts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cs="Arial"/>
                <w:szCs w:val="18"/>
                <w:lang w:val="es-ES"/>
              </w:rPr>
            </w:pPr>
            <w:r>
              <w:rPr>
                <w:rFonts w:cs="Arial" w:hint="eastAsia"/>
                <w:szCs w:val="18"/>
                <w:lang w:val="es-ES"/>
              </w:rPr>
              <w:t>vivo</w:t>
            </w:r>
          </w:p>
        </w:tc>
        <w:tc>
          <w:tcPr>
            <w:tcW w:w="7271" w:type="dxa"/>
          </w:tcPr>
          <w:p w14:paraId="06864CAF" w14:textId="77777777" w:rsidR="00472F0A" w:rsidRDefault="00CE2DF9">
            <w:pPr>
              <w:pStyle w:val="TAC"/>
              <w:rPr>
                <w:rFonts w:eastAsia="DengXian" w:cs="Arial"/>
                <w:szCs w:val="18"/>
                <w:lang w:val="es-ES"/>
              </w:rPr>
            </w:pPr>
            <w:r>
              <w:rPr>
                <w:rFonts w:eastAsia="DengXian"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cs="Arial"/>
                <w:szCs w:val="18"/>
                <w:lang w:val="es-ES"/>
              </w:rPr>
            </w:pPr>
            <w:r>
              <w:rPr>
                <w:rFonts w:cs="Arial" w:hint="eastAsia"/>
                <w:szCs w:val="18"/>
                <w:lang w:val="es-ES"/>
              </w:rPr>
              <w:t>L</w:t>
            </w:r>
            <w:r>
              <w:rPr>
                <w:rFonts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DengXian" w:cs="Arial" w:hint="eastAsia"/>
                <w:szCs w:val="18"/>
              </w:rPr>
              <w:t>M</w:t>
            </w:r>
            <w:r>
              <w:rPr>
                <w:rFonts w:eastAsia="DengXian" w:cs="Arial"/>
                <w:szCs w:val="18"/>
              </w:rPr>
              <w:t>ingzeng Dai (daimz4@Lenovo.com)</w:t>
            </w:r>
          </w:p>
        </w:tc>
      </w:tr>
      <w:tr w:rsidR="00CE2DF9" w:rsidRPr="0043387B" w14:paraId="2136AC15" w14:textId="77777777">
        <w:tc>
          <w:tcPr>
            <w:tcW w:w="2358" w:type="dxa"/>
          </w:tcPr>
          <w:p w14:paraId="6895BD5E" w14:textId="24A1087A" w:rsidR="00CE2DF9" w:rsidRDefault="00CE2DF9" w:rsidP="00CE2DF9">
            <w:pPr>
              <w:pStyle w:val="TAC"/>
              <w:rPr>
                <w:rFonts w:cs="Arial"/>
                <w:szCs w:val="18"/>
                <w:lang w:val="es-ES"/>
              </w:rPr>
            </w:pPr>
            <w:r>
              <w:rPr>
                <w:rFonts w:cs="Arial" w:hint="eastAsia"/>
                <w:szCs w:val="18"/>
                <w:lang w:val="es-ES"/>
              </w:rPr>
              <w:t>M</w:t>
            </w:r>
            <w:r>
              <w:rPr>
                <w:rFonts w:cs="Arial"/>
                <w:szCs w:val="18"/>
                <w:lang w:val="es-ES"/>
              </w:rPr>
              <w:t>ediaTek</w:t>
            </w:r>
          </w:p>
        </w:tc>
        <w:tc>
          <w:tcPr>
            <w:tcW w:w="7271" w:type="dxa"/>
          </w:tcPr>
          <w:p w14:paraId="538E9D55" w14:textId="50CEF0AF" w:rsidR="00CE2DF9" w:rsidRPr="00CE2DF9" w:rsidRDefault="00CE2DF9" w:rsidP="00CE2DF9">
            <w:pPr>
              <w:pStyle w:val="TAC"/>
              <w:rPr>
                <w:rFonts w:eastAsia="DengXian" w:cs="Arial"/>
                <w:szCs w:val="18"/>
                <w:lang w:val="es-ES"/>
              </w:rPr>
            </w:pPr>
            <w:r>
              <w:rPr>
                <w:rFonts w:eastAsia="DengXian" w:cs="Arial"/>
                <w:szCs w:val="18"/>
                <w:lang w:val="es-ES"/>
              </w:rPr>
              <w:t xml:space="preserve">Xiaonan(xiaonan.zhang@mediatek.com)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Malgun Gothic" w:cs="Arial"/>
                <w:szCs w:val="18"/>
                <w:lang w:val="es-ES"/>
              </w:rPr>
            </w:pPr>
            <w:r>
              <w:rPr>
                <w:rFonts w:eastAsia="Malgun Gothic" w:cs="Arial" w:hint="eastAsia"/>
                <w:szCs w:val="18"/>
                <w:lang w:val="es-ES"/>
              </w:rPr>
              <w:t>LGE</w:t>
            </w:r>
          </w:p>
        </w:tc>
        <w:tc>
          <w:tcPr>
            <w:tcW w:w="7271" w:type="dxa"/>
          </w:tcPr>
          <w:p w14:paraId="251232E8" w14:textId="212D0E02" w:rsidR="009C107D" w:rsidRPr="009C107D" w:rsidRDefault="009C107D" w:rsidP="00CE2DF9">
            <w:pPr>
              <w:pStyle w:val="TAC"/>
              <w:rPr>
                <w:rFonts w:eastAsia="Malgun Gothic" w:cs="Arial"/>
                <w:szCs w:val="18"/>
                <w:lang w:val="es-ES"/>
              </w:rPr>
            </w:pPr>
            <w:r>
              <w:rPr>
                <w:rFonts w:eastAsia="Malgun Gothic" w:cs="Arial" w:hint="eastAsia"/>
                <w:szCs w:val="18"/>
                <w:lang w:val="es-ES"/>
              </w:rPr>
              <w:t>Seong Kim (sj117.kim@lge.com)</w:t>
            </w:r>
          </w:p>
        </w:tc>
      </w:tr>
      <w:tr w:rsidR="00905247" w:rsidRPr="00AB72CE" w14:paraId="2D5CA441"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905247" w:rsidRDefault="00905247" w:rsidP="0089613C">
            <w:pPr>
              <w:pStyle w:val="TAC"/>
              <w:rPr>
                <w:rFonts w:eastAsia="Malgun Gothic" w:cs="Arial"/>
                <w:szCs w:val="18"/>
                <w:lang w:val="es-ES"/>
              </w:rPr>
            </w:pPr>
            <w:r w:rsidRPr="00905247">
              <w:rPr>
                <w:rFonts w:eastAsia="Malgun Gothic" w:cs="Arial"/>
                <w:szCs w:val="18"/>
                <w:lang w:val="es-ES"/>
              </w:rPr>
              <w:t>Qualcomm</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905247" w:rsidRDefault="00905247" w:rsidP="0089613C">
            <w:pPr>
              <w:pStyle w:val="TAC"/>
              <w:rPr>
                <w:rFonts w:eastAsia="Malgun Gothic" w:cs="Arial"/>
                <w:szCs w:val="18"/>
                <w:lang w:val="es-ES"/>
              </w:rPr>
            </w:pPr>
            <w:r w:rsidRPr="00905247">
              <w:rPr>
                <w:rFonts w:eastAsia="Malgun Gothic" w:cs="Arial"/>
                <w:szCs w:val="18"/>
                <w:lang w:val="es-ES"/>
              </w:rPr>
              <w:t>Umesh Phuyal (uphuyal@qti.qualcomm.com)</w:t>
            </w:r>
          </w:p>
        </w:tc>
      </w:tr>
      <w:tr w:rsidR="004B4989" w:rsidRPr="00AB72CE" w14:paraId="6A7EBC2D"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C963B27" w14:textId="7A773C14" w:rsidR="004B4989" w:rsidRPr="00905247" w:rsidRDefault="004B4989" w:rsidP="004B4989">
            <w:pPr>
              <w:pStyle w:val="TAC"/>
              <w:rPr>
                <w:rFonts w:eastAsia="Malgun Gothic" w:cs="Arial"/>
                <w:szCs w:val="18"/>
                <w:lang w:val="es-ES"/>
              </w:rPr>
            </w:pPr>
            <w:r>
              <w:rPr>
                <w:rFonts w:cs="Arial"/>
                <w:szCs w:val="18"/>
              </w:rPr>
              <w:t>Intel</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A683323" w14:textId="4B48C0E7" w:rsidR="004B4989" w:rsidRPr="00905247" w:rsidRDefault="004B4989" w:rsidP="004B4989">
            <w:pPr>
              <w:pStyle w:val="TAC"/>
              <w:rPr>
                <w:rFonts w:eastAsia="Malgun Gothic" w:cs="Arial"/>
                <w:szCs w:val="18"/>
                <w:lang w:val="es-ES"/>
              </w:rPr>
            </w:pPr>
            <w:r>
              <w:rPr>
                <w:rFonts w:cs="Arial"/>
                <w:szCs w:val="18"/>
              </w:rPr>
              <w:t>Yujian Zhang (yujian.zhang@intel.com)</w:t>
            </w:r>
          </w:p>
        </w:tc>
      </w:tr>
      <w:tr w:rsidR="00473DEB" w:rsidRPr="00AB72CE" w14:paraId="3258E6C0"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556F5D07" w14:textId="00A8DF0F" w:rsidR="00473DEB" w:rsidRPr="00473DEB" w:rsidRDefault="00473DEB" w:rsidP="00473DEB">
            <w:pPr>
              <w:pStyle w:val="TAC"/>
              <w:rPr>
                <w:rFonts w:cs="Arial"/>
                <w:szCs w:val="18"/>
              </w:rPr>
            </w:pPr>
            <w:r>
              <w:rPr>
                <w:rFonts w:cs="Arial"/>
                <w:szCs w:val="18"/>
                <w:lang w:val="es-ES"/>
              </w:rPr>
              <w:t>Sharp</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2C50C9C2" w14:textId="6981FD44" w:rsidR="00473DEB" w:rsidRDefault="00473DEB" w:rsidP="00473DEB">
            <w:pPr>
              <w:pStyle w:val="TAC"/>
              <w:rPr>
                <w:rFonts w:cs="Arial"/>
                <w:szCs w:val="18"/>
              </w:rPr>
            </w:pPr>
            <w:r>
              <w:rPr>
                <w:rFonts w:eastAsia="DengXian" w:cs="Arial" w:hint="eastAsia"/>
                <w:szCs w:val="18"/>
                <w:lang w:val="es-ES"/>
              </w:rPr>
              <w:t>F</w:t>
            </w:r>
            <w:r>
              <w:rPr>
                <w:rFonts w:eastAsia="DengXian" w:cs="Arial"/>
                <w:szCs w:val="18"/>
                <w:lang w:val="es-ES"/>
              </w:rPr>
              <w:t>angying Xiao(fangying.xiao@cn.sharp-world.com)</w:t>
            </w:r>
          </w:p>
        </w:tc>
      </w:tr>
      <w:tr w:rsidR="0089613C" w:rsidRPr="00AB72CE" w14:paraId="0C018D55"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218D94" w14:textId="4ED15345" w:rsidR="0089613C" w:rsidRDefault="0089613C" w:rsidP="0089613C">
            <w:pPr>
              <w:pStyle w:val="TAC"/>
              <w:rPr>
                <w:rFonts w:cs="Arial"/>
                <w:szCs w:val="18"/>
                <w:lang w:val="es-ES"/>
              </w:rPr>
            </w:pPr>
            <w:r>
              <w:rPr>
                <w:rFonts w:cs="Arial" w:hint="eastAsia"/>
                <w:szCs w:val="18"/>
                <w:lang w:val="es-ES"/>
              </w:rPr>
              <w:t>H</w:t>
            </w:r>
            <w:r>
              <w:rPr>
                <w:rFonts w:cs="Arial"/>
                <w:szCs w:val="18"/>
                <w:lang w:val="es-ES"/>
              </w:rPr>
              <w:t>uawei, HiSilicon</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341525D" w14:textId="4F744C97" w:rsidR="0089613C" w:rsidRDefault="0089613C" w:rsidP="0089613C">
            <w:pPr>
              <w:pStyle w:val="TAC"/>
              <w:rPr>
                <w:rFonts w:eastAsia="DengXian" w:cs="Arial"/>
                <w:szCs w:val="18"/>
                <w:lang w:val="es-ES"/>
              </w:rPr>
            </w:pPr>
            <w:r>
              <w:rPr>
                <w:rFonts w:cs="Arial"/>
                <w:szCs w:val="18"/>
                <w:lang w:val="es-ES"/>
              </w:rPr>
              <w:t>xubin10@huawei.com</w:t>
            </w:r>
          </w:p>
        </w:tc>
      </w:tr>
      <w:tr w:rsidR="005E217D" w:rsidRPr="00AB72CE" w14:paraId="15491B7B"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3730BA8D" w14:textId="2F532148" w:rsidR="005E217D" w:rsidRDefault="005E217D" w:rsidP="0089613C">
            <w:pPr>
              <w:pStyle w:val="TAC"/>
              <w:rPr>
                <w:rFonts w:cs="Arial"/>
                <w:szCs w:val="18"/>
                <w:lang w:val="es-ES"/>
              </w:rPr>
            </w:pPr>
            <w:r>
              <w:rPr>
                <w:rFonts w:cs="Arial"/>
                <w:szCs w:val="18"/>
                <w:lang w:val="es-ES"/>
              </w:rPr>
              <w:t>Ericsson</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637186B1" w14:textId="7D6D1137" w:rsidR="005E217D" w:rsidRDefault="00D37968" w:rsidP="0089613C">
            <w:pPr>
              <w:pStyle w:val="TAC"/>
              <w:rPr>
                <w:rFonts w:cs="Arial"/>
                <w:szCs w:val="18"/>
                <w:lang w:val="es-ES"/>
              </w:rPr>
            </w:pPr>
            <w:hyperlink r:id="rId8" w:history="1">
              <w:r w:rsidRPr="009230D4">
                <w:rPr>
                  <w:rStyle w:val="Hyperlink"/>
                  <w:rFonts w:cs="Arial"/>
                  <w:szCs w:val="18"/>
                  <w:lang w:val="es-ES"/>
                </w:rPr>
                <w:t>Henrik.enbuske@ericsson.com</w:t>
              </w:r>
            </w:hyperlink>
          </w:p>
        </w:tc>
      </w:tr>
      <w:tr w:rsidR="00D37968" w:rsidRPr="00AB72CE" w14:paraId="2D9C31A8"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324DCEA5" w14:textId="090AA215" w:rsidR="00D37968" w:rsidRDefault="00D37968" w:rsidP="0089613C">
            <w:pPr>
              <w:pStyle w:val="TAC"/>
              <w:rPr>
                <w:rFonts w:cs="Arial"/>
                <w:szCs w:val="18"/>
                <w:lang w:val="es-ES"/>
              </w:rPr>
            </w:pPr>
            <w:r>
              <w:rPr>
                <w:rFonts w:cs="Arial"/>
                <w:szCs w:val="18"/>
                <w:lang w:val="es-ES"/>
              </w:rPr>
              <w:t>Apple</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6DFD686E" w14:textId="06A81FE4" w:rsidR="00D37968" w:rsidRDefault="00D37968" w:rsidP="0089613C">
            <w:pPr>
              <w:pStyle w:val="TAC"/>
              <w:rPr>
                <w:rFonts w:cs="Arial"/>
                <w:szCs w:val="18"/>
                <w:lang w:val="es-ES"/>
              </w:rPr>
            </w:pPr>
            <w:r>
              <w:rPr>
                <w:rFonts w:cs="Arial"/>
                <w:szCs w:val="18"/>
                <w:lang w:val="es-ES"/>
              </w:rPr>
              <w:t>Fangli XU (fangli_xu@apple.com)</w:t>
            </w:r>
          </w:p>
        </w:tc>
      </w:tr>
    </w:tbl>
    <w:p w14:paraId="4B93DECF" w14:textId="77777777" w:rsidR="00472F0A" w:rsidRDefault="00472F0A">
      <w:pPr>
        <w:overflowPunct w:val="0"/>
        <w:spacing w:after="180"/>
        <w:textAlignment w:val="baseline"/>
        <w:rPr>
          <w:rFonts w:ascii="Arial" w:hAnsi="Arial" w:cs="Arial"/>
          <w:b/>
          <w:bCs/>
          <w:szCs w:val="20"/>
          <w:lang w:val="es-ES"/>
        </w:rPr>
      </w:pPr>
    </w:p>
    <w:p w14:paraId="02D77981" w14:textId="77777777" w:rsidR="00472F0A" w:rsidRDefault="00CE2DF9">
      <w:pPr>
        <w:pStyle w:val="Heading2"/>
        <w:ind w:left="426" w:hanging="426"/>
      </w:pPr>
      <w:r>
        <w:t xml:space="preserve">CFR configuration </w:t>
      </w:r>
    </w:p>
    <w:p w14:paraId="1F5CF639"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67A87C92" w14:textId="77777777" w:rsidR="00472F0A" w:rsidRDefault="00CE2DF9">
      <w:pPr>
        <w:numPr>
          <w:ilvl w:val="0"/>
          <w:numId w:val="4"/>
        </w:numPr>
        <w:tabs>
          <w:tab w:val="left" w:pos="284"/>
        </w:tabs>
        <w:overflowPunct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w:t>
      </w:r>
      <w:r>
        <w:rPr>
          <w:rFonts w:ascii="Arial" w:hAnsi="Arial" w:cs="Arial"/>
          <w:szCs w:val="20"/>
        </w:rPr>
        <w:lastRenderedPageBreak/>
        <w:t xml:space="preserve">A/C/E) in Figure 1. the configuration is used for MTCH and MCCH transmission to UE in all RRC states. </w:t>
      </w:r>
    </w:p>
    <w:p w14:paraId="45BFDB55" w14:textId="77777777" w:rsidR="00472F0A" w:rsidRDefault="00CE2DF9">
      <w:pPr>
        <w:overflowPunct w:val="0"/>
        <w:spacing w:after="180"/>
        <w:jc w:val="center"/>
        <w:textAlignment w:val="baseline"/>
        <w:rPr>
          <w:rFonts w:ascii="Arial" w:hAnsi="Arial" w:cs="Arial"/>
          <w:b/>
          <w:bCs/>
          <w:szCs w:val="20"/>
        </w:rPr>
      </w:pPr>
      <w:ins w:id="0" w:author="Apple - Fangli" w:date="2023-03-20T19:48:00Z">
        <w:r>
          <w:rPr>
            <w:rFonts w:ascii="Arial" w:hAnsi="Arial" w:cs="Arial"/>
            <w:b/>
            <w:noProof/>
            <w:szCs w:val="20"/>
          </w:rPr>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Heading4"/>
        <w:numPr>
          <w:ilvl w:val="0"/>
          <w:numId w:val="0"/>
        </w:numPr>
        <w:rPr>
          <w:rFonts w:cs="Arial"/>
          <w:b/>
          <w:bCs w:val="0"/>
          <w:sz w:val="20"/>
          <w:szCs w:val="20"/>
        </w:rPr>
      </w:pPr>
      <w:r>
        <w:rPr>
          <w:b/>
          <w:sz w:val="20"/>
          <w:szCs w:val="20"/>
        </w:rPr>
        <w:t xml:space="preserve">Q1: [CFR] Do you agree to </w:t>
      </w:r>
      <w:r>
        <w:rPr>
          <w:b/>
          <w:sz w:val="20"/>
          <w:szCs w:val="20"/>
          <w:highlight w:val="yellow"/>
        </w:rPr>
        <w:t>follow R17 MBS broadcast CFR principle to provide multicast CFR configuration in RRC_INACTIVE</w:t>
      </w:r>
      <w:r>
        <w:rPr>
          <w:b/>
          <w:sz w:val="20"/>
          <w:szCs w:val="20"/>
        </w:rPr>
        <w:t>?</w:t>
      </w:r>
      <w:r>
        <w:rPr>
          <w:rFonts w:cs="Arial"/>
          <w:b/>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6C300F20"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w:t>
      </w:r>
      <w:del w:id="1" w:author="QC (Umesh)" w:date="2023-03-29T11:58:00Z">
        <w:r w:rsidDel="00905247">
          <w:rPr>
            <w:rFonts w:ascii="Arial" w:hAnsi="Arial" w:cs="Arial"/>
            <w:b/>
            <w:bCs/>
            <w:szCs w:val="20"/>
          </w:rPr>
          <w:delText>15</w:delText>
        </w:r>
      </w:del>
      <w:ins w:id="2" w:author="QC (Umesh)" w:date="2023-03-29T11:58:00Z">
        <w:r w:rsidR="00905247">
          <w:rPr>
            <w:rFonts w:ascii="Arial" w:hAnsi="Arial" w:cs="Arial"/>
            <w:b/>
            <w:bCs/>
            <w:szCs w:val="20"/>
          </w:rPr>
          <w:t>3</w:t>
        </w:r>
      </w:ins>
      <w:r>
        <w:rPr>
          <w:rFonts w:ascii="Arial" w:hAnsi="Arial" w:cs="Arial"/>
          <w:b/>
          <w:bCs/>
          <w:szCs w:val="20"/>
        </w:rPr>
        <w:t>]</w:t>
      </w:r>
    </w:p>
    <w:p w14:paraId="33C2E5CB" w14:textId="77777777" w:rsidR="00472F0A" w:rsidRDefault="00472F0A"/>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848"/>
        <w:gridCol w:w="7802"/>
      </w:tblGrid>
      <w:tr w:rsidR="00472F0A" w14:paraId="456EFAE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40"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47"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40"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Would love to.. but </w:t>
            </w:r>
          </w:p>
        </w:tc>
        <w:tc>
          <w:tcPr>
            <w:tcW w:w="4047"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There is at least one issue if we follow the restrictions of CFR for Rel-17 BC:</w:t>
            </w:r>
          </w:p>
          <w:p w14:paraId="2D19274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3903A46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Other than that, the following question may need some further discussion in later stage.</w:t>
            </w:r>
          </w:p>
          <w:p w14:paraId="5BC701A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 does broadcast and multicast for RRC_INACTIVE UEs use the same CFR configuration? it seems unnecessary. how to guide UE mobility from other cell to get the PTM config in multicast MCCH shall be discussed.</w:t>
            </w:r>
          </w:p>
          <w:p w14:paraId="7C97FFC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does all multicast received in RRC_INACTIVE use the same CFR? And f</w:t>
            </w:r>
            <w:r>
              <w:rPr>
                <w:rFonts w:ascii="Arial" w:hAnsi="Arial" w:cs="Arial"/>
                <w:szCs w:val="20"/>
              </w:rPr>
              <w:t>or a certain multicast service, is the same CFR configuration used in RRC_INACTIVE and RRC_CONNECTED state?</w:t>
            </w:r>
            <w:r>
              <w:rPr>
                <w:rFonts w:ascii="Arial" w:hAnsi="Arial" w:cs="Arial" w:hint="eastAsia"/>
                <w:szCs w:val="20"/>
              </w:rPr>
              <w:t xml:space="preserve"> Probably so, but there no need to limit network implementation.</w:t>
            </w:r>
          </w:p>
          <w:p w14:paraId="6E3D068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 </w:t>
            </w:r>
            <w:r>
              <w:rPr>
                <w:rFonts w:ascii="Arial" w:hAnsi="Arial" w:cs="Arial"/>
                <w:szCs w:val="20"/>
              </w:rPr>
              <w:t xml:space="preserve">Is the same CFR configuration for </w:t>
            </w:r>
            <w:r>
              <w:rPr>
                <w:rFonts w:ascii="Arial" w:hAnsi="Arial" w:cs="Arial" w:hint="eastAsia"/>
                <w:szCs w:val="20"/>
              </w:rPr>
              <w:t xml:space="preserve">both </w:t>
            </w:r>
            <w:r>
              <w:rPr>
                <w:rFonts w:ascii="Arial" w:hAnsi="Arial" w:cs="Arial"/>
                <w:szCs w:val="20"/>
              </w:rPr>
              <w:t>multicast MCCH and MTCH</w:t>
            </w:r>
            <w:r>
              <w:rPr>
                <w:rFonts w:ascii="Arial" w:hAnsi="Arial" w:cs="Arial" w:hint="eastAsia"/>
                <w:szCs w:val="20"/>
              </w:rPr>
              <w:t>? Better not. We shall have capability limited UE in mind, e.g., MCCH can be of narrower band, and MTCH of per service.</w:t>
            </w:r>
          </w:p>
          <w:p w14:paraId="3631608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etc..</w:t>
            </w:r>
          </w:p>
        </w:tc>
      </w:tr>
      <w:tr w:rsidR="00472F0A" w14:paraId="6A20F6F3"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440"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spacing w:after="180"/>
              <w:textAlignment w:val="baseline"/>
              <w:rPr>
                <w:rFonts w:ascii="Arial" w:hAnsi="Arial" w:cs="Arial"/>
                <w:szCs w:val="20"/>
              </w:rPr>
            </w:pPr>
          </w:p>
        </w:tc>
      </w:tr>
      <w:tr w:rsidR="00472F0A" w14:paraId="0FC7D4B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spacing w:after="180"/>
              <w:textAlignment w:val="baseline"/>
              <w:rPr>
                <w:rFonts w:ascii="Arial" w:hAnsi="Arial" w:cs="Arial"/>
                <w:szCs w:val="20"/>
              </w:rPr>
            </w:pPr>
            <w:r>
              <w:rPr>
                <w:rFonts w:ascii="Arial" w:hAnsi="Arial" w:cs="Arial"/>
                <w:szCs w:val="20"/>
                <w:lang w:val="de-DE"/>
              </w:rPr>
              <w:t>Nokia, NSB</w:t>
            </w:r>
          </w:p>
        </w:tc>
        <w:tc>
          <w:tcPr>
            <w:tcW w:w="440"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spacing w:after="180"/>
              <w:textAlignment w:val="baseline"/>
              <w:rPr>
                <w:rFonts w:ascii="Arial" w:hAnsi="Arial" w:cs="Arial"/>
                <w:szCs w:val="20"/>
              </w:rPr>
            </w:pPr>
            <w:r>
              <w:rPr>
                <w:rFonts w:ascii="Arial" w:hAnsi="Arial" w:cs="Arial"/>
                <w:szCs w:val="20"/>
                <w:lang w:val="de-DE"/>
              </w:rPr>
              <w:t>Partially</w:t>
            </w:r>
          </w:p>
        </w:tc>
        <w:tc>
          <w:tcPr>
            <w:tcW w:w="4047"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CommentText"/>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CommentText"/>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CommentText"/>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CommentText"/>
              <w:rPr>
                <w:rFonts w:ascii="Arial" w:hAnsi="Arial" w:cs="Arial"/>
                <w:szCs w:val="20"/>
              </w:rPr>
            </w:pPr>
          </w:p>
          <w:p w14:paraId="02C8ED1D" w14:textId="77777777" w:rsidR="00472F0A" w:rsidRDefault="00CE2DF9">
            <w:pPr>
              <w:pStyle w:val="CommentText"/>
              <w:rPr>
                <w:rFonts w:ascii="Arial" w:hAnsi="Arial" w:cs="Arial"/>
                <w:szCs w:val="20"/>
              </w:rPr>
            </w:pPr>
            <w:r>
              <w:rPr>
                <w:rFonts w:ascii="Arial" w:hAnsi="Arial" w:cs="Arial"/>
                <w:szCs w:val="20"/>
              </w:rPr>
              <w:t>These are missing in the figure.</w:t>
            </w:r>
          </w:p>
          <w:p w14:paraId="713D186C" w14:textId="77777777" w:rsidR="00472F0A" w:rsidRDefault="00472F0A">
            <w:pPr>
              <w:pStyle w:val="CommentText"/>
              <w:rPr>
                <w:rFonts w:ascii="Arial" w:hAnsi="Arial" w:cs="Arial"/>
                <w:szCs w:val="20"/>
              </w:rPr>
            </w:pPr>
          </w:p>
          <w:p w14:paraId="4FDECB7D" w14:textId="77777777" w:rsidR="00472F0A" w:rsidRDefault="00CE2DF9">
            <w:pPr>
              <w:pStyle w:val="CommentText"/>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CommentText"/>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CommentText"/>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CommentText"/>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CommentText"/>
              <w:rPr>
                <w:rFonts w:ascii="Arial" w:hAnsi="Arial" w:cs="Arial"/>
                <w:szCs w:val="20"/>
              </w:rPr>
            </w:pPr>
            <w:r>
              <w:rPr>
                <w:rFonts w:ascii="Arial" w:hAnsi="Arial" w:cs="Arial"/>
                <w:szCs w:val="20"/>
              </w:rPr>
              <w:t>and RRC_INACTIVE UEs, whereas in the former,we perhaps need a full overlap.</w:t>
            </w:r>
          </w:p>
          <w:p w14:paraId="3B52193E" w14:textId="77777777" w:rsidR="00472F0A" w:rsidRDefault="00CE2DF9">
            <w:pPr>
              <w:pStyle w:val="CommentText"/>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spacing w:after="180"/>
              <w:textAlignment w:val="baseline"/>
              <w:rPr>
                <w:rFonts w:ascii="Arial" w:hAnsi="Arial" w:cs="Arial"/>
                <w:szCs w:val="20"/>
              </w:rPr>
            </w:pPr>
          </w:p>
        </w:tc>
      </w:tr>
      <w:tr w:rsidR="00472F0A" w14:paraId="56A1425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40"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spacing w:after="180"/>
              <w:textAlignment w:val="baseline"/>
              <w:rPr>
                <w:rFonts w:ascii="Arial" w:hAnsi="Arial" w:cs="Arial"/>
                <w:szCs w:val="20"/>
              </w:rPr>
            </w:pPr>
            <w:r>
              <w:rPr>
                <w:rFonts w:ascii="Arial" w:hAnsi="Arial" w:cs="Arial"/>
                <w:szCs w:val="20"/>
              </w:rPr>
              <w:t>See comments</w:t>
            </w:r>
          </w:p>
        </w:tc>
        <w:tc>
          <w:tcPr>
            <w:tcW w:w="4047"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40"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047"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DengXian" w:hAnsi="Arial" w:cs="Arial"/>
                <w:szCs w:val="20"/>
                <w:lang w:val="zh-CN"/>
              </w:rPr>
              <w:t xml:space="preserve"> sense. </w:t>
            </w:r>
          </w:p>
        </w:tc>
      </w:tr>
      <w:tr w:rsidR="00472F0A" w14:paraId="6E6088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40"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40"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 xml:space="preserve">We can just reuse the Rel-17 broadcast CFR principle, considering that the use cases are nearly the same when the UE is in RRC INACTIVE </w:t>
            </w:r>
            <w:r>
              <w:rPr>
                <w:rFonts w:ascii="Arial" w:eastAsia="DengXian" w:hAnsi="Arial" w:cs="Arial"/>
                <w:szCs w:val="20"/>
              </w:rPr>
              <w:lastRenderedPageBreak/>
              <w:t xml:space="preserve">state (e.g. monitoring MCCH/MTCH PDCCH and the corresponding MTCH(s), as well as SSB measurement/paging monitoring). We fail to see the necessity to introduce more enhancements (e.g. separate CFRs for MCCH and MTCH(s)). </w:t>
            </w:r>
          </w:p>
        </w:tc>
      </w:tr>
      <w:tr w:rsidR="00472F0A" w14:paraId="5F04380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lastRenderedPageBreak/>
              <w:t>L</w:t>
            </w:r>
            <w:r>
              <w:rPr>
                <w:rFonts w:ascii="Arial" w:eastAsia="DengXian" w:hAnsi="Arial" w:cs="Arial"/>
                <w:szCs w:val="20"/>
                <w:lang w:val="zh-CN"/>
              </w:rPr>
              <w:t>enovo</w:t>
            </w:r>
          </w:p>
        </w:tc>
        <w:tc>
          <w:tcPr>
            <w:tcW w:w="440"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spacing w:after="180"/>
              <w:textAlignment w:val="baseline"/>
              <w:rPr>
                <w:rFonts w:ascii="Arial" w:eastAsia="DengXian" w:hAnsi="Arial" w:cs="Arial"/>
                <w:szCs w:val="20"/>
                <w:lang w:val="zh-CN"/>
              </w:rPr>
            </w:pPr>
            <w:r w:rsidRPr="00245073">
              <w:rPr>
                <w:rFonts w:ascii="Arial" w:eastAsia="DengXian" w:hAnsi="Arial" w:cs="Arial" w:hint="eastAsia"/>
                <w:szCs w:val="20"/>
                <w:lang w:val="zh-CN"/>
              </w:rPr>
              <w:t>M</w:t>
            </w:r>
            <w:r w:rsidRPr="00245073">
              <w:rPr>
                <w:rFonts w:ascii="Arial" w:eastAsia="DengXian" w:hAnsi="Arial" w:cs="Arial"/>
                <w:szCs w:val="20"/>
                <w:lang w:val="zh-CN"/>
              </w:rPr>
              <w:t>ediaTek</w:t>
            </w:r>
          </w:p>
        </w:tc>
        <w:tc>
          <w:tcPr>
            <w:tcW w:w="440"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spacing w:after="180"/>
              <w:textAlignment w:val="baseline"/>
              <w:rPr>
                <w:rFonts w:ascii="Arial" w:hAnsi="Arial" w:cs="Arial"/>
                <w:szCs w:val="20"/>
              </w:rPr>
            </w:pPr>
            <w:r w:rsidRPr="00A1127A">
              <w:rPr>
                <w:rFonts w:ascii="Arial" w:eastAsia="DengXian" w:hAnsi="Arial" w:cs="Arial"/>
                <w:szCs w:val="20"/>
                <w:lang w:val="zh-CN"/>
              </w:rPr>
              <w:t>See comment</w:t>
            </w:r>
          </w:p>
        </w:tc>
        <w:tc>
          <w:tcPr>
            <w:tcW w:w="4047"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szCs w:val="20"/>
              </w:rPr>
              <w:t>A clarification is be needed that</w:t>
            </w:r>
            <w:r w:rsidRPr="00A1127A">
              <w:rPr>
                <w:rFonts w:ascii="Arial" w:eastAsia="DengXian" w:hAnsi="Arial" w:cs="Arial"/>
                <w:szCs w:val="20"/>
              </w:rPr>
              <w:t xml:space="preserve"> whether this</w:t>
            </w:r>
            <w:r>
              <w:rPr>
                <w:rFonts w:ascii="Arial" w:eastAsia="DengXian" w:hAnsi="Arial" w:cs="Arial"/>
                <w:szCs w:val="20"/>
              </w:rPr>
              <w:t xml:space="preserve"> proposal</w:t>
            </w:r>
            <w:r w:rsidRPr="00A1127A">
              <w:rPr>
                <w:rFonts w:ascii="Arial" w:eastAsia="DengXian" w:hAnsi="Arial" w:cs="Arial"/>
                <w:szCs w:val="20"/>
              </w:rPr>
              <w:t xml:space="preserve"> contradicts the previous agreement</w:t>
            </w:r>
            <w:r>
              <w:rPr>
                <w:rFonts w:ascii="Arial" w:eastAsia="DengXian" w:hAnsi="Arial" w:cs="Arial"/>
                <w:szCs w:val="20"/>
              </w:rPr>
              <w:t>:</w:t>
            </w:r>
          </w:p>
          <w:p w14:paraId="3B26A56B" w14:textId="77777777" w:rsidR="00CE2DF9" w:rsidRDefault="00CE2DF9" w:rsidP="00CE2DF9">
            <w:pPr>
              <w:pStyle w:val="Agreement"/>
              <w:tabs>
                <w:tab w:val="clear" w:pos="3819"/>
                <w:tab w:val="num" w:pos="574"/>
              </w:tabs>
              <w:ind w:left="716" w:hanging="567"/>
            </w:pPr>
            <w:r w:rsidRPr="00CD5BF2">
              <w:rPr>
                <w:rFonts w:eastAsia="DengXian"/>
                <w:sz w:val="18"/>
                <w:szCs w:val="20"/>
              </w:rPr>
              <w:t xml:space="preserve"> </w:t>
            </w:r>
            <w:r w:rsidRPr="00CD5BF2">
              <w:rPr>
                <w:sz w:val="18"/>
                <w:szCs w:val="20"/>
              </w:rPr>
              <w:t>The following is taken as baseline: we assume the same PDCCH/PDSCH resources (e.g. resources used for MTCH) can be used for all UEs (including UEs in CONNECTED and/or INACTIVE states) for receiving the same multicast session.</w:t>
            </w:r>
          </w:p>
          <w:p w14:paraId="44878006" w14:textId="54A4DC8D" w:rsidR="00CE2DF9" w:rsidRDefault="00CE2DF9" w:rsidP="00CE2DF9">
            <w:pPr>
              <w:overflowPunct w:val="0"/>
              <w:spacing w:after="180"/>
              <w:textAlignment w:val="baseline"/>
              <w:rPr>
                <w:rFonts w:ascii="Arial" w:hAnsi="Arial" w:cs="Arial"/>
                <w:szCs w:val="20"/>
              </w:rPr>
            </w:pPr>
            <w:r>
              <w:rPr>
                <w:rFonts w:eastAsia="DengXian" w:cs="Arial"/>
                <w:szCs w:val="20"/>
              </w:rPr>
              <w:t xml:space="preserve">If </w:t>
            </w:r>
            <w:r w:rsidRPr="00921926">
              <w:rPr>
                <w:rFonts w:eastAsia="DengXian" w:cs="Arial"/>
                <w:szCs w:val="20"/>
              </w:rPr>
              <w:t xml:space="preserve">R17 MBS broadcast CFR principle is reused for multicast in INACTIVE state, </w:t>
            </w:r>
            <w:r>
              <w:rPr>
                <w:rFonts w:eastAsia="DengXian" w:cs="Arial"/>
                <w:szCs w:val="20"/>
              </w:rPr>
              <w:t>it probably uses the different</w:t>
            </w:r>
            <w:r w:rsidRPr="00921926">
              <w:rPr>
                <w:rFonts w:eastAsia="DengXian" w:cs="Arial"/>
                <w:szCs w:val="20"/>
              </w:rPr>
              <w:t xml:space="preserve"> PDCCH/PDSCH resources compared with Rel-17/Rel-18 UE</w:t>
            </w:r>
            <w:r>
              <w:rPr>
                <w:rFonts w:eastAsia="DengXian" w:cs="Arial"/>
                <w:szCs w:val="20"/>
              </w:rPr>
              <w:t xml:space="preserve"> </w:t>
            </w:r>
            <w:r>
              <w:rPr>
                <w:rFonts w:eastAsia="DengXian" w:cs="Arial" w:hint="eastAsia"/>
                <w:szCs w:val="20"/>
              </w:rPr>
              <w:t>receiving</w:t>
            </w:r>
            <w:r>
              <w:rPr>
                <w:rFonts w:eastAsia="DengXian" w:cs="Arial"/>
                <w:szCs w:val="20"/>
              </w:rPr>
              <w:t xml:space="preserve"> multicast</w:t>
            </w:r>
            <w:r w:rsidRPr="00921926">
              <w:rPr>
                <w:rFonts w:eastAsia="DengXian" w:cs="Arial"/>
                <w:szCs w:val="20"/>
              </w:rPr>
              <w:t xml:space="preserve"> in CONNECTED</w:t>
            </w:r>
            <w:r>
              <w:rPr>
                <w:rFonts w:eastAsia="DengXian" w:cs="Arial"/>
                <w:szCs w:val="20"/>
              </w:rPr>
              <w:t>.</w:t>
            </w:r>
          </w:p>
        </w:tc>
      </w:tr>
      <w:tr w:rsidR="009C107D" w14:paraId="435579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spacing w:after="180"/>
              <w:textAlignment w:val="baseline"/>
              <w:rPr>
                <w:rFonts w:ascii="Arial" w:eastAsia="DengXian" w:hAnsi="Arial" w:cs="Arial"/>
                <w:szCs w:val="20"/>
                <w:lang w:val="zh-CN"/>
              </w:rPr>
            </w:pPr>
            <w:r>
              <w:rPr>
                <w:rFonts w:ascii="Arial" w:eastAsia="Malgun Gothic" w:hAnsi="Arial" w:cs="Arial" w:hint="eastAsia"/>
                <w:szCs w:val="20"/>
              </w:rPr>
              <w:t>LGE</w:t>
            </w:r>
          </w:p>
        </w:tc>
        <w:tc>
          <w:tcPr>
            <w:tcW w:w="440"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spacing w:after="180"/>
              <w:textAlignment w:val="baseline"/>
              <w:rPr>
                <w:rFonts w:ascii="Arial" w:eastAsia="DengXian" w:hAnsi="Arial" w:cs="Arial"/>
                <w:szCs w:val="20"/>
                <w:lang w:val="zh-CN"/>
              </w:rPr>
            </w:pPr>
            <w:r>
              <w:rPr>
                <w:rFonts w:ascii="Arial" w:eastAsia="Malgun Gothic" w:hAnsi="Arial" w:cs="Arial" w:hint="eastAsia"/>
                <w:szCs w:val="20"/>
              </w:rPr>
              <w:t>No</w:t>
            </w:r>
          </w:p>
        </w:tc>
        <w:tc>
          <w:tcPr>
            <w:tcW w:w="4047"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spacing w:after="180"/>
              <w:textAlignment w:val="baseline"/>
              <w:rPr>
                <w:rFonts w:ascii="Arial" w:eastAsia="DengXian" w:hAnsi="Arial" w:cs="Arial"/>
                <w:szCs w:val="20"/>
              </w:rPr>
            </w:pPr>
            <w:r w:rsidRPr="007F2AB5">
              <w:rPr>
                <w:rFonts w:ascii="Arial" w:hAnsi="Arial" w:cs="Arial"/>
                <w:szCs w:val="20"/>
              </w:rPr>
              <w:t>If we follow the broadcast CFR principle, the SCS of the multicast CFR should be the same as the initial BWP and the multicast sessions that can be received in RRC_INACTIVE would be highly limited. Furthermore, it requires gNB to configure a separate multicast CFR for the same multicast session, if the multicast CFR for RRC_CONNECTED is not overlapped with the initial BWP.</w:t>
            </w:r>
          </w:p>
        </w:tc>
      </w:tr>
      <w:tr w:rsidR="00905247" w14:paraId="6D783F21"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6D53AD" w14:textId="49038D3B" w:rsidR="00905247" w:rsidRDefault="00905247" w:rsidP="00905247">
            <w:pPr>
              <w:overflowPunct w:val="0"/>
              <w:spacing w:after="180"/>
              <w:textAlignment w:val="baseline"/>
              <w:rPr>
                <w:rFonts w:ascii="Arial" w:eastAsia="Malgun Gothic" w:hAnsi="Arial" w:cs="Arial"/>
                <w:szCs w:val="20"/>
              </w:rPr>
            </w:pPr>
            <w:r>
              <w:rPr>
                <w:rFonts w:ascii="Arial" w:hAnsi="Arial" w:cs="Arial"/>
                <w:sz w:val="20"/>
                <w:szCs w:val="20"/>
              </w:rPr>
              <w:t>Qualcomm</w:t>
            </w:r>
          </w:p>
        </w:tc>
        <w:tc>
          <w:tcPr>
            <w:tcW w:w="440" w:type="pct"/>
            <w:tcBorders>
              <w:top w:val="single" w:sz="4" w:space="0" w:color="auto"/>
              <w:left w:val="single" w:sz="4" w:space="0" w:color="auto"/>
              <w:bottom w:val="single" w:sz="4" w:space="0" w:color="auto"/>
              <w:right w:val="single" w:sz="4" w:space="0" w:color="auto"/>
            </w:tcBorders>
            <w:noWrap/>
          </w:tcPr>
          <w:p w14:paraId="284DF643" w14:textId="77777777" w:rsidR="00905247" w:rsidRDefault="00905247" w:rsidP="00905247">
            <w:pPr>
              <w:overflowPunct w:val="0"/>
              <w:spacing w:after="180"/>
              <w:textAlignment w:val="baseline"/>
              <w:rPr>
                <w:rFonts w:ascii="Arial" w:hAnsi="Arial" w:cs="Arial"/>
                <w:sz w:val="20"/>
                <w:szCs w:val="20"/>
              </w:rPr>
            </w:pPr>
            <w:r>
              <w:rPr>
                <w:rFonts w:ascii="Arial" w:hAnsi="Arial" w:cs="Arial"/>
                <w:sz w:val="20"/>
                <w:szCs w:val="20"/>
              </w:rPr>
              <w:t>Yes to the principle</w:t>
            </w:r>
          </w:p>
          <w:p w14:paraId="082FBCFD" w14:textId="772262D9" w:rsidR="00905247" w:rsidRDefault="00905247" w:rsidP="00905247">
            <w:pPr>
              <w:overflowPunct w:val="0"/>
              <w:spacing w:after="180"/>
              <w:textAlignment w:val="baseline"/>
              <w:rPr>
                <w:rFonts w:ascii="Arial" w:eastAsia="Malgun Gothic" w:hAnsi="Arial" w:cs="Arial"/>
                <w:szCs w:val="20"/>
              </w:rPr>
            </w:pPr>
            <w:r>
              <w:rPr>
                <w:rFonts w:ascii="Arial" w:hAnsi="Arial" w:cs="Arial"/>
                <w:sz w:val="20"/>
                <w:szCs w:val="20"/>
              </w:rPr>
              <w:t xml:space="preserve">(No to simply reusing </w:t>
            </w:r>
            <w:r w:rsidR="00340AC9">
              <w:rPr>
                <w:rFonts w:ascii="Arial" w:hAnsi="Arial" w:cs="Arial"/>
                <w:sz w:val="20"/>
                <w:szCs w:val="20"/>
              </w:rPr>
              <w:t xml:space="preserve">CFR configured for </w:t>
            </w:r>
            <w:r>
              <w:rPr>
                <w:rFonts w:ascii="Arial" w:hAnsi="Arial" w:cs="Arial"/>
                <w:sz w:val="20"/>
                <w:szCs w:val="20"/>
              </w:rPr>
              <w:t>r17 broadcast)</w:t>
            </w:r>
          </w:p>
        </w:tc>
        <w:tc>
          <w:tcPr>
            <w:tcW w:w="4047" w:type="pct"/>
            <w:tcBorders>
              <w:top w:val="single" w:sz="4" w:space="0" w:color="auto"/>
              <w:left w:val="single" w:sz="4" w:space="0" w:color="auto"/>
              <w:bottom w:val="single" w:sz="4" w:space="0" w:color="auto"/>
              <w:right w:val="single" w:sz="4" w:space="0" w:color="auto"/>
            </w:tcBorders>
            <w:noWrap/>
          </w:tcPr>
          <w:p w14:paraId="3A25F7C3" w14:textId="61A05C58" w:rsidR="00905247"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Our assumption is the question is only about the ‘principle’ from R17 broadcast, not about reusing broadcast CFR</w:t>
            </w:r>
            <w:r w:rsidR="00340AC9">
              <w:rPr>
                <w:rFonts w:ascii="Arial" w:eastAsia="DengXian" w:hAnsi="Arial" w:cs="Arial"/>
                <w:sz w:val="20"/>
                <w:szCs w:val="20"/>
              </w:rPr>
              <w:t xml:space="preserve"> </w:t>
            </w:r>
            <w:r>
              <w:rPr>
                <w:rFonts w:ascii="Arial" w:eastAsia="DengXian" w:hAnsi="Arial" w:cs="Arial"/>
                <w:sz w:val="20"/>
                <w:szCs w:val="20"/>
              </w:rPr>
              <w:t xml:space="preserve">for multicast. </w:t>
            </w:r>
          </w:p>
          <w:p w14:paraId="6E1D9F68" w14:textId="2E20DA4C" w:rsidR="00905247"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We agree with the principle of allowing similar cases for multicast in INACTIVE as cases a, c and e for broadcast. Note that does not mean always reusing the R17 broadcast CFR for R18 multicast CFR.</w:t>
            </w:r>
          </w:p>
          <w:p w14:paraId="017956E4" w14:textId="77777777" w:rsidR="00905247" w:rsidRPr="00473DEB" w:rsidRDefault="00905247" w:rsidP="00905247">
            <w:pPr>
              <w:overflowPunct w:val="0"/>
              <w:spacing w:after="180"/>
              <w:textAlignment w:val="baseline"/>
              <w:rPr>
                <w:rFonts w:ascii="Arial" w:eastAsia="DengXian" w:hAnsi="Arial" w:cs="Arial"/>
                <w:sz w:val="20"/>
                <w:szCs w:val="20"/>
              </w:rPr>
            </w:pPr>
            <w:r w:rsidRPr="00473DEB">
              <w:rPr>
                <w:rFonts w:ascii="Arial" w:hAnsi="Arial" w:cs="Arial"/>
                <w:sz w:val="20"/>
                <w:szCs w:val="20"/>
              </w:rPr>
              <w:t xml:space="preserve">Multicast CFR for RRC_INACTIVE UEs </w:t>
            </w:r>
            <w:r>
              <w:rPr>
                <w:rFonts w:ascii="Arial" w:hAnsi="Arial" w:cs="Arial"/>
                <w:sz w:val="20"/>
                <w:szCs w:val="20"/>
              </w:rPr>
              <w:t>should have</w:t>
            </w:r>
            <w:r w:rsidRPr="00473DEB">
              <w:rPr>
                <w:rFonts w:ascii="Arial" w:hAnsi="Arial" w:cs="Arial"/>
                <w:sz w:val="20"/>
                <w:szCs w:val="20"/>
              </w:rPr>
              <w:t xml:space="preserve"> the BW same or larger than CORESET</w:t>
            </w:r>
            <w:r>
              <w:rPr>
                <w:rFonts w:ascii="Arial" w:hAnsi="Arial" w:cs="Arial"/>
                <w:sz w:val="20"/>
                <w:szCs w:val="20"/>
              </w:rPr>
              <w:t>#</w:t>
            </w:r>
            <w:r w:rsidRPr="00473DEB">
              <w:rPr>
                <w:rFonts w:ascii="Arial" w:hAnsi="Arial" w:cs="Arial"/>
                <w:sz w:val="20"/>
                <w:szCs w:val="20"/>
              </w:rPr>
              <w:t>0, fully overlapping with CORESET</w:t>
            </w:r>
            <w:r>
              <w:rPr>
                <w:rFonts w:ascii="Arial" w:hAnsi="Arial" w:cs="Arial"/>
                <w:sz w:val="20"/>
                <w:szCs w:val="20"/>
              </w:rPr>
              <w:t>#</w:t>
            </w:r>
            <w:r w:rsidRPr="00473DEB">
              <w:rPr>
                <w:rFonts w:ascii="Arial" w:hAnsi="Arial" w:cs="Arial"/>
                <w:sz w:val="20"/>
                <w:szCs w:val="20"/>
              </w:rPr>
              <w:t>0 and with the same numerology as CORESET</w:t>
            </w:r>
            <w:r>
              <w:rPr>
                <w:rFonts w:ascii="Arial" w:hAnsi="Arial" w:cs="Arial"/>
                <w:sz w:val="20"/>
                <w:szCs w:val="20"/>
              </w:rPr>
              <w:t>#</w:t>
            </w:r>
            <w:r w:rsidRPr="00473DEB">
              <w:rPr>
                <w:rFonts w:ascii="Arial" w:hAnsi="Arial" w:cs="Arial"/>
                <w:sz w:val="20"/>
                <w:szCs w:val="20"/>
              </w:rPr>
              <w:t>0</w:t>
            </w:r>
          </w:p>
          <w:p w14:paraId="270710EB" w14:textId="77777777" w:rsidR="00905247"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Consequently, when the UE needs to receive R17 broadcast as well as R18 multicast in INACTIVE simultaneously, then:</w:t>
            </w:r>
          </w:p>
          <w:p w14:paraId="5520C1AA" w14:textId="77777777" w:rsidR="00905247" w:rsidRDefault="00905247" w:rsidP="00905247">
            <w:pPr>
              <w:numPr>
                <w:ilvl w:val="0"/>
                <w:numId w:val="4"/>
              </w:numPr>
              <w:overflowPunct w:val="0"/>
              <w:spacing w:after="180"/>
              <w:textAlignment w:val="baseline"/>
              <w:rPr>
                <w:rFonts w:ascii="Arial" w:eastAsia="DengXian" w:hAnsi="Arial" w:cs="Arial"/>
                <w:sz w:val="20"/>
                <w:szCs w:val="20"/>
              </w:rPr>
            </w:pPr>
            <w:r>
              <w:rPr>
                <w:rFonts w:ascii="Arial" w:eastAsia="DengXian" w:hAnsi="Arial" w:cs="Arial"/>
                <w:sz w:val="20"/>
                <w:szCs w:val="20"/>
              </w:rPr>
              <w:t>B</w:t>
            </w:r>
            <w:r w:rsidRPr="00BD448B">
              <w:rPr>
                <w:rFonts w:ascii="Arial" w:eastAsia="DengXian" w:hAnsi="Arial" w:cs="Arial"/>
                <w:sz w:val="20"/>
                <w:szCs w:val="20"/>
              </w:rPr>
              <w:t>oth the CFRs need to fully contain CORESET#0</w:t>
            </w:r>
          </w:p>
          <w:p w14:paraId="64B2883C" w14:textId="77777777" w:rsidR="00905247" w:rsidRDefault="00905247" w:rsidP="00905247">
            <w:pPr>
              <w:numPr>
                <w:ilvl w:val="0"/>
                <w:numId w:val="4"/>
              </w:numPr>
              <w:overflowPunct w:val="0"/>
              <w:spacing w:after="180"/>
              <w:textAlignment w:val="baseline"/>
              <w:rPr>
                <w:rFonts w:ascii="Arial" w:eastAsia="DengXian" w:hAnsi="Arial" w:cs="Arial"/>
                <w:sz w:val="20"/>
                <w:szCs w:val="20"/>
              </w:rPr>
            </w:pPr>
            <w:r>
              <w:rPr>
                <w:rFonts w:ascii="Arial" w:eastAsia="DengXian"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D448B"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 xml:space="preserve">Similar to r17 broadcast, </w:t>
            </w:r>
            <w:r w:rsidRPr="00293599">
              <w:rPr>
                <w:rFonts w:ascii="Arial" w:eastAsia="DengXian" w:hAnsi="Arial" w:cs="Arial"/>
                <w:sz w:val="20"/>
                <w:szCs w:val="20"/>
              </w:rPr>
              <w:t>if CFR for multicast is not configured, the default should be same as CORESET#0. (One may argue the default can be same as Broadcast CFR but not all UEs are required to support</w:t>
            </w:r>
            <w:r>
              <w:rPr>
                <w:rFonts w:ascii="Arial" w:eastAsia="DengXian" w:hAnsi="Arial" w:cs="Arial"/>
                <w:sz w:val="20"/>
                <w:szCs w:val="20"/>
              </w:rPr>
              <w:t xml:space="preserve"> broadcast.)</w:t>
            </w:r>
          </w:p>
          <w:p w14:paraId="09FFDA72" w14:textId="77777777" w:rsidR="00905247" w:rsidRDefault="0093668C" w:rsidP="00905247">
            <w:pPr>
              <w:overflowPunct w:val="0"/>
              <w:spacing w:after="180"/>
              <w:textAlignment w:val="baseline"/>
              <w:rPr>
                <w:noProof/>
              </w:rPr>
            </w:pPr>
            <w:r>
              <w:rPr>
                <w:noProof/>
              </w:rPr>
              <w:lastRenderedPageBreak/>
              <w:pict w14:anchorId="32620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371.8pt;height:170.55pt;visibility:visible;mso-width-percent:0;mso-height-percent:0;mso-width-percent:0;mso-height-percent:0">
                  <v:imagedata r:id="rId11" o:title=""/>
                </v:shape>
              </w:pict>
            </w:r>
          </w:p>
          <w:p w14:paraId="2A71DEAC" w14:textId="77777777" w:rsidR="00905247" w:rsidRPr="007F2AB5" w:rsidRDefault="00905247" w:rsidP="00905247">
            <w:pPr>
              <w:overflowPunct w:val="0"/>
              <w:spacing w:after="180"/>
              <w:textAlignment w:val="baseline"/>
              <w:rPr>
                <w:rFonts w:ascii="Arial" w:hAnsi="Arial" w:cs="Arial"/>
                <w:szCs w:val="20"/>
              </w:rPr>
            </w:pPr>
          </w:p>
        </w:tc>
      </w:tr>
      <w:tr w:rsidR="004B4989" w14:paraId="76DC579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81F2B7" w14:textId="70AB61C1" w:rsidR="004B4989" w:rsidRDefault="004B4989" w:rsidP="004B4989">
            <w:pPr>
              <w:overflowPunct w:val="0"/>
              <w:spacing w:after="180"/>
              <w:textAlignment w:val="baseline"/>
              <w:rPr>
                <w:rFonts w:ascii="Arial" w:hAnsi="Arial" w:cs="Arial"/>
                <w:sz w:val="20"/>
                <w:szCs w:val="20"/>
              </w:rPr>
            </w:pPr>
            <w:r>
              <w:rPr>
                <w:rFonts w:ascii="Arial" w:hAnsi="Arial" w:cs="Arial"/>
                <w:sz w:val="20"/>
                <w:szCs w:val="20"/>
              </w:rPr>
              <w:lastRenderedPageBreak/>
              <w:t>Intel</w:t>
            </w:r>
          </w:p>
        </w:tc>
        <w:tc>
          <w:tcPr>
            <w:tcW w:w="440" w:type="pct"/>
            <w:tcBorders>
              <w:top w:val="single" w:sz="4" w:space="0" w:color="auto"/>
              <w:left w:val="single" w:sz="4" w:space="0" w:color="auto"/>
              <w:bottom w:val="single" w:sz="4" w:space="0" w:color="auto"/>
              <w:right w:val="single" w:sz="4" w:space="0" w:color="auto"/>
            </w:tcBorders>
            <w:noWrap/>
          </w:tcPr>
          <w:p w14:paraId="48491E43" w14:textId="79D22A49" w:rsidR="004B4989" w:rsidRDefault="004B4989" w:rsidP="004B4989">
            <w:pPr>
              <w:overflowPunct w:val="0"/>
              <w:spacing w:after="180"/>
              <w:textAlignment w:val="baseline"/>
              <w:rPr>
                <w:rFonts w:ascii="Arial" w:hAnsi="Arial" w:cs="Arial"/>
                <w:sz w:val="20"/>
                <w:szCs w:val="20"/>
              </w:rPr>
            </w:pPr>
            <w:r>
              <w:rPr>
                <w:rFonts w:ascii="Arial" w:hAnsi="Arial" w:cs="Arial"/>
                <w:sz w:val="20"/>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381ACAA1" w14:textId="57E73416" w:rsidR="004B4989" w:rsidRDefault="004B4989" w:rsidP="004B4989">
            <w:pPr>
              <w:overflowPunct w:val="0"/>
              <w:spacing w:after="180"/>
              <w:textAlignment w:val="baseline"/>
              <w:rPr>
                <w:rFonts w:ascii="Arial" w:eastAsia="DengXian" w:hAnsi="Arial" w:cs="Arial"/>
                <w:sz w:val="20"/>
                <w:szCs w:val="20"/>
              </w:rPr>
            </w:pPr>
            <w:r>
              <w:rPr>
                <w:rFonts w:ascii="Arial" w:eastAsia="DengXian" w:hAnsi="Arial" w:cs="Arial"/>
                <w:sz w:val="20"/>
                <w:szCs w:val="20"/>
              </w:rPr>
              <w:t xml:space="preserve"> We prefer to reuse broadcast CFR for multicast reception in RRC_INACTIVE.</w:t>
            </w:r>
          </w:p>
        </w:tc>
      </w:tr>
      <w:tr w:rsidR="00473DEB" w14:paraId="5D36F90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D827671"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40" w:type="pct"/>
            <w:tcBorders>
              <w:top w:val="single" w:sz="4" w:space="0" w:color="auto"/>
              <w:left w:val="single" w:sz="4" w:space="0" w:color="auto"/>
              <w:bottom w:val="single" w:sz="4" w:space="0" w:color="auto"/>
              <w:right w:val="single" w:sz="4" w:space="0" w:color="auto"/>
            </w:tcBorders>
            <w:noWrap/>
          </w:tcPr>
          <w:p w14:paraId="7106BC18"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2A6AC5E7" w14:textId="77777777" w:rsidR="00473DEB" w:rsidRDefault="00473DEB" w:rsidP="0089613C">
            <w:pPr>
              <w:overflowPunct w:val="0"/>
              <w:spacing w:after="180"/>
              <w:textAlignment w:val="baseline"/>
              <w:rPr>
                <w:rFonts w:ascii="Arial" w:eastAsia="DengXian" w:hAnsi="Arial" w:cs="Arial"/>
                <w:sz w:val="20"/>
                <w:szCs w:val="20"/>
              </w:rPr>
            </w:pPr>
          </w:p>
        </w:tc>
      </w:tr>
      <w:tr w:rsidR="00C62FB9" w14:paraId="7B06853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1A189E3" w14:textId="400BE5AB"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440" w:type="pct"/>
            <w:tcBorders>
              <w:top w:val="single" w:sz="4" w:space="0" w:color="auto"/>
              <w:left w:val="single" w:sz="4" w:space="0" w:color="auto"/>
              <w:bottom w:val="single" w:sz="4" w:space="0" w:color="auto"/>
              <w:right w:val="single" w:sz="4" w:space="0" w:color="auto"/>
            </w:tcBorders>
            <w:noWrap/>
          </w:tcPr>
          <w:p w14:paraId="7D339703" w14:textId="783133F2" w:rsidR="00C62FB9" w:rsidRPr="00C62FB9" w:rsidRDefault="00C62FB9" w:rsidP="00473DEB">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3F354E38" w14:textId="77777777" w:rsidR="00C62FB9" w:rsidRDefault="00C62FB9" w:rsidP="0089613C">
            <w:pPr>
              <w:overflowPunct w:val="0"/>
              <w:spacing w:after="180"/>
              <w:textAlignment w:val="baseline"/>
              <w:rPr>
                <w:rFonts w:ascii="Arial" w:eastAsia="DengXian" w:hAnsi="Arial" w:cs="Arial"/>
                <w:sz w:val="20"/>
                <w:szCs w:val="20"/>
              </w:rPr>
            </w:pPr>
          </w:p>
        </w:tc>
      </w:tr>
      <w:tr w:rsidR="0089613C" w14:paraId="1B5CFC0D"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5CF6263" w14:textId="483927F6"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uawei, HiSilicon</w:t>
            </w:r>
          </w:p>
        </w:tc>
        <w:tc>
          <w:tcPr>
            <w:tcW w:w="440" w:type="pct"/>
            <w:tcBorders>
              <w:top w:val="single" w:sz="4" w:space="0" w:color="auto"/>
              <w:left w:val="single" w:sz="4" w:space="0" w:color="auto"/>
              <w:bottom w:val="single" w:sz="4" w:space="0" w:color="auto"/>
              <w:right w:val="single" w:sz="4" w:space="0" w:color="auto"/>
            </w:tcBorders>
            <w:noWrap/>
          </w:tcPr>
          <w:p w14:paraId="4FFE3FEA" w14:textId="6694BCB4" w:rsidR="0089613C" w:rsidRDefault="0089613C" w:rsidP="0089613C">
            <w:pPr>
              <w:overflowPunct w:val="0"/>
              <w:spacing w:after="180"/>
              <w:textAlignment w:val="baseline"/>
              <w:rPr>
                <w:rFonts w:ascii="Arial" w:eastAsia="DengXian" w:hAnsi="Arial" w:cs="Arial"/>
                <w:sz w:val="20"/>
                <w:szCs w:val="20"/>
              </w:rPr>
            </w:pPr>
            <w:r>
              <w:rPr>
                <w:rFonts w:ascii="Arial" w:hAnsi="Arial" w:cs="Arial" w:hint="eastAsia"/>
                <w:szCs w:val="20"/>
              </w:rPr>
              <w:t>Y</w:t>
            </w:r>
            <w:r>
              <w:rPr>
                <w:rFonts w:ascii="Arial" w:hAnsi="Arial" w:cs="Arial"/>
                <w:szCs w:val="20"/>
              </w:rPr>
              <w:t>es with comments</w:t>
            </w:r>
          </w:p>
        </w:tc>
        <w:tc>
          <w:tcPr>
            <w:tcW w:w="4047" w:type="pct"/>
            <w:tcBorders>
              <w:top w:val="single" w:sz="4" w:space="0" w:color="auto"/>
              <w:left w:val="single" w:sz="4" w:space="0" w:color="auto"/>
              <w:bottom w:val="single" w:sz="4" w:space="0" w:color="auto"/>
              <w:right w:val="single" w:sz="4" w:space="0" w:color="auto"/>
            </w:tcBorders>
            <w:noWrap/>
          </w:tcPr>
          <w:p w14:paraId="3649906B" w14:textId="3C24B4E9" w:rsidR="0089613C" w:rsidRDefault="0089613C" w:rsidP="0089613C">
            <w:pPr>
              <w:overflowPunct w:val="0"/>
              <w:spacing w:after="180"/>
              <w:ind w:left="420"/>
              <w:textAlignment w:val="baseline"/>
              <w:rPr>
                <w:rFonts w:ascii="Arial" w:hAnsi="Arial" w:cs="Arial"/>
                <w:szCs w:val="20"/>
              </w:rPr>
            </w:pPr>
            <w:r>
              <w:rPr>
                <w:rFonts w:ascii="Arial" w:hAnsi="Arial" w:cs="Arial"/>
                <w:szCs w:val="20"/>
              </w:rPr>
              <w:t xml:space="preserve">Reusing the Rel-17 cases is simple and can avoid repeated discussion. This doesn’t mean we reuse the CFR configuration of R17 broadcast. We can further discuss the relationship between the CFR configuration for RRC_INACTIVE and RRC_CONNECTED. </w:t>
            </w:r>
          </w:p>
          <w:p w14:paraId="3F36296B" w14:textId="77777777" w:rsidR="0089613C" w:rsidRPr="00B42741" w:rsidRDefault="0089613C" w:rsidP="0089613C">
            <w:pPr>
              <w:overflowPunct w:val="0"/>
              <w:spacing w:after="180"/>
              <w:ind w:left="420"/>
              <w:textAlignment w:val="baseline"/>
              <w:rPr>
                <w:rFonts w:ascii="Arial" w:eastAsia="DengXian" w:hAnsi="Arial" w:cs="Arial"/>
                <w:szCs w:val="20"/>
              </w:rPr>
            </w:pPr>
            <w:r w:rsidRPr="00B42741">
              <w:rPr>
                <w:rFonts w:ascii="Arial" w:eastAsia="DengXian" w:hAnsi="Arial" w:cs="Arial"/>
                <w:szCs w:val="20"/>
              </w:rPr>
              <w:t xml:space="preserve">Regarding Case B and Case D, based on RANP and RAN1 conclusions, Case B is not supported and there is no consensus to support Case D (Case E is supported based RAN2 agreement): </w:t>
            </w:r>
          </w:p>
          <w:p w14:paraId="1BDFD1D4" w14:textId="77777777" w:rsidR="0089613C" w:rsidRPr="00B42741" w:rsidRDefault="0089613C" w:rsidP="0089613C">
            <w:pPr>
              <w:ind w:leftChars="200" w:left="480"/>
              <w:contextualSpacing/>
              <w:rPr>
                <w:b/>
                <w:i/>
                <w:sz w:val="20"/>
                <w:szCs w:val="20"/>
                <w:u w:val="single"/>
              </w:rPr>
            </w:pPr>
            <w:r w:rsidRPr="00B42741">
              <w:rPr>
                <w:b/>
                <w:i/>
                <w:sz w:val="20"/>
                <w:szCs w:val="20"/>
                <w:u w:val="single"/>
              </w:rPr>
              <w:t>Conclusion:</w:t>
            </w:r>
          </w:p>
          <w:p w14:paraId="74817154" w14:textId="77777777" w:rsidR="0089613C" w:rsidRPr="00B42741" w:rsidRDefault="0089613C" w:rsidP="0089613C">
            <w:pPr>
              <w:ind w:leftChars="200" w:left="480"/>
              <w:contextualSpacing/>
              <w:rPr>
                <w:b/>
                <w:bCs/>
                <w:i/>
                <w:sz w:val="20"/>
                <w:szCs w:val="20"/>
              </w:rPr>
            </w:pPr>
            <w:r w:rsidRPr="00B42741">
              <w:rPr>
                <w:i/>
                <w:sz w:val="20"/>
                <w:szCs w:val="20"/>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4E59004" w14:textId="77777777" w:rsidR="0089613C" w:rsidRPr="00B42741" w:rsidRDefault="0089613C" w:rsidP="0089613C">
            <w:pPr>
              <w:ind w:leftChars="200" w:left="480"/>
              <w:contextualSpacing/>
              <w:rPr>
                <w:b/>
                <w:i/>
                <w:sz w:val="20"/>
                <w:u w:val="single"/>
                <w:lang w:eastAsia="es-ES"/>
              </w:rPr>
            </w:pPr>
            <w:r w:rsidRPr="00B42741">
              <w:rPr>
                <w:b/>
                <w:i/>
                <w:sz w:val="20"/>
                <w:u w:val="single"/>
                <w:lang w:eastAsia="es-ES"/>
              </w:rPr>
              <w:t>C</w:t>
            </w:r>
            <w:r w:rsidRPr="00B42741">
              <w:rPr>
                <w:b/>
                <w:bCs/>
                <w:i/>
                <w:sz w:val="20"/>
                <w:u w:val="single"/>
                <w:lang w:eastAsia="es-ES"/>
              </w:rPr>
              <w:t>onclusion</w:t>
            </w:r>
          </w:p>
          <w:p w14:paraId="15D29D88" w14:textId="77777777" w:rsidR="0089613C" w:rsidRDefault="0089613C" w:rsidP="0089613C">
            <w:pPr>
              <w:overflowPunct w:val="0"/>
              <w:spacing w:after="180"/>
              <w:ind w:leftChars="200" w:left="480"/>
              <w:textAlignment w:val="baseline"/>
              <w:rPr>
                <w:i/>
                <w:sz w:val="20"/>
                <w:lang w:eastAsia="es-ES"/>
              </w:rPr>
            </w:pPr>
            <w:r w:rsidRPr="00B42741">
              <w:rPr>
                <w:i/>
                <w:sz w:val="20"/>
                <w:lang w:eastAsia="es-ES"/>
              </w:rPr>
              <w:t>RAN1 cannot get consensus on the support of Case D and/or Case E.</w:t>
            </w:r>
          </w:p>
          <w:p w14:paraId="4BF22719" w14:textId="77777777" w:rsidR="0089613C" w:rsidRDefault="0089613C" w:rsidP="0089613C">
            <w:pPr>
              <w:overflowPunct w:val="0"/>
              <w:spacing w:after="180"/>
              <w:ind w:leftChars="200" w:left="480"/>
              <w:textAlignment w:val="baseline"/>
              <w:rPr>
                <w:rFonts w:ascii="Arial" w:eastAsia="DengXian" w:hAnsi="Arial" w:cs="Arial"/>
                <w:szCs w:val="20"/>
              </w:rPr>
            </w:pPr>
            <w:r w:rsidRPr="00B42741">
              <w:rPr>
                <w:rFonts w:ascii="Arial" w:eastAsia="DengXian" w:hAnsi="Arial" w:cs="Arial"/>
                <w:szCs w:val="20"/>
              </w:rPr>
              <w:t>Also in current RRC spec, it is specified</w:t>
            </w:r>
            <w:r>
              <w:rPr>
                <w:rFonts w:ascii="Arial" w:eastAsia="DengXian" w:hAnsi="Arial" w:cs="Arial"/>
                <w:szCs w:val="20"/>
              </w:rPr>
              <w:t>:</w:t>
            </w:r>
          </w:p>
          <w:p w14:paraId="67E6C694" w14:textId="23D2C8DE" w:rsidR="0089613C" w:rsidRDefault="0089613C" w:rsidP="0089613C">
            <w:pPr>
              <w:overflowPunct w:val="0"/>
              <w:spacing w:after="180"/>
              <w:ind w:leftChars="200" w:left="480"/>
              <w:textAlignment w:val="baseline"/>
              <w:rPr>
                <w:rFonts w:ascii="Arial" w:eastAsia="DengXian" w:hAnsi="Arial" w:cs="Arial"/>
                <w:sz w:val="20"/>
                <w:szCs w:val="20"/>
              </w:rPr>
            </w:pPr>
            <w:r>
              <w:rPr>
                <w:sz w:val="20"/>
                <w:lang w:eastAsia="es-ES"/>
              </w:rPr>
              <w:t>“</w:t>
            </w:r>
            <w:r w:rsidRPr="00B42741">
              <w:rPr>
                <w:i/>
                <w:lang w:eastAsia="en-GB"/>
              </w:rPr>
              <w:t>Value locationAndBandwidth is used to configure CFR with bandwidth that is larger than and fully contains the bandwidth for the initial DL BWP and CORESET#0 configured in SIB1</w:t>
            </w:r>
            <w:r>
              <w:rPr>
                <w:lang w:eastAsia="en-GB"/>
              </w:rPr>
              <w:t>.</w:t>
            </w:r>
            <w:r>
              <w:rPr>
                <w:sz w:val="20"/>
                <w:lang w:eastAsia="es-ES"/>
              </w:rPr>
              <w:t>”</w:t>
            </w:r>
          </w:p>
        </w:tc>
      </w:tr>
      <w:tr w:rsidR="005E217D" w14:paraId="385E0D2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B72AF5" w14:textId="6FCCB014" w:rsidR="005E217D" w:rsidRDefault="005E217D" w:rsidP="0089613C">
            <w:pPr>
              <w:overflowPunct w:val="0"/>
              <w:spacing w:after="180"/>
              <w:textAlignment w:val="baseline"/>
              <w:rPr>
                <w:rFonts w:cs="Arial"/>
                <w:szCs w:val="18"/>
                <w:lang w:val="es-ES"/>
              </w:rPr>
            </w:pPr>
            <w:r>
              <w:rPr>
                <w:rFonts w:cs="Arial"/>
                <w:szCs w:val="18"/>
                <w:lang w:val="es-ES"/>
              </w:rPr>
              <w:t>Ericsson</w:t>
            </w:r>
          </w:p>
        </w:tc>
        <w:tc>
          <w:tcPr>
            <w:tcW w:w="440" w:type="pct"/>
            <w:tcBorders>
              <w:top w:val="single" w:sz="4" w:space="0" w:color="auto"/>
              <w:left w:val="single" w:sz="4" w:space="0" w:color="auto"/>
              <w:bottom w:val="single" w:sz="4" w:space="0" w:color="auto"/>
              <w:right w:val="single" w:sz="4" w:space="0" w:color="auto"/>
            </w:tcBorders>
            <w:noWrap/>
          </w:tcPr>
          <w:p w14:paraId="18F79FAB" w14:textId="0C8F27C5" w:rsidR="005E217D" w:rsidRPr="005E217D" w:rsidRDefault="005E217D" w:rsidP="0089613C">
            <w:pPr>
              <w:overflowPunct w:val="0"/>
              <w:spacing w:after="180"/>
              <w:textAlignment w:val="baseline"/>
              <w:rPr>
                <w:rFonts w:ascii="Arial" w:hAnsi="Arial" w:cs="Arial"/>
                <w:szCs w:val="20"/>
                <w:lang w:val="sv-SE"/>
              </w:rPr>
            </w:pPr>
            <w:r>
              <w:rPr>
                <w:rFonts w:ascii="Arial" w:hAnsi="Arial" w:cs="Arial"/>
                <w:szCs w:val="20"/>
                <w:lang w:val="sv-SE"/>
              </w:rPr>
              <w:t>Comment</w:t>
            </w:r>
          </w:p>
        </w:tc>
        <w:tc>
          <w:tcPr>
            <w:tcW w:w="4047" w:type="pct"/>
            <w:tcBorders>
              <w:top w:val="single" w:sz="4" w:space="0" w:color="auto"/>
              <w:left w:val="single" w:sz="4" w:space="0" w:color="auto"/>
              <w:bottom w:val="single" w:sz="4" w:space="0" w:color="auto"/>
              <w:right w:val="single" w:sz="4" w:space="0" w:color="auto"/>
            </w:tcBorders>
            <w:noWrap/>
          </w:tcPr>
          <w:p w14:paraId="3FAA084A" w14:textId="77777777" w:rsidR="005E217D" w:rsidRDefault="005E217D" w:rsidP="0089613C">
            <w:pPr>
              <w:overflowPunct w:val="0"/>
              <w:spacing w:after="180"/>
              <w:ind w:left="420"/>
              <w:textAlignment w:val="baseline"/>
              <w:rPr>
                <w:rFonts w:ascii="Arial" w:hAnsi="Arial" w:cs="Arial"/>
                <w:szCs w:val="20"/>
                <w:lang w:val="sv-SE"/>
              </w:rPr>
            </w:pPr>
            <w:r>
              <w:rPr>
                <w:rFonts w:ascii="Arial" w:hAnsi="Arial" w:cs="Arial"/>
                <w:szCs w:val="20"/>
                <w:lang w:val="sv-SE"/>
              </w:rPr>
              <w:t>More discussion is needed.</w:t>
            </w:r>
          </w:p>
          <w:p w14:paraId="6EB53278" w14:textId="350D427A" w:rsidR="005E217D" w:rsidRPr="005E217D" w:rsidRDefault="005E217D" w:rsidP="0089613C">
            <w:pPr>
              <w:overflowPunct w:val="0"/>
              <w:spacing w:after="180"/>
              <w:ind w:left="420"/>
              <w:textAlignment w:val="baseline"/>
              <w:rPr>
                <w:rFonts w:ascii="Arial" w:hAnsi="Arial" w:cs="Arial"/>
                <w:szCs w:val="20"/>
                <w:lang w:val="sv-SE"/>
              </w:rPr>
            </w:pPr>
            <w:r>
              <w:rPr>
                <w:rFonts w:ascii="Arial" w:hAnsi="Arial" w:cs="Arial"/>
                <w:szCs w:val="20"/>
                <w:lang w:val="sv-SE"/>
              </w:rPr>
              <w:t>As other companies point out, the principle is ok. However, we do not think that the Rel-17 CFR configuration for Broadcast is reused for defining the CFR for Multicast in INACTIVE.</w:t>
            </w:r>
          </w:p>
        </w:tc>
      </w:tr>
      <w:tr w:rsidR="00FD2F9A" w14:paraId="3454B38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FC2EA91" w14:textId="4AF4AF04" w:rsidR="00FD2F9A" w:rsidRDefault="00FD2F9A" w:rsidP="0089613C">
            <w:pPr>
              <w:overflowPunct w:val="0"/>
              <w:spacing w:after="180"/>
              <w:textAlignment w:val="baseline"/>
              <w:rPr>
                <w:rFonts w:cs="Arial"/>
                <w:szCs w:val="18"/>
                <w:lang w:val="es-ES"/>
              </w:rPr>
            </w:pPr>
            <w:r>
              <w:rPr>
                <w:rFonts w:cs="Arial"/>
                <w:szCs w:val="18"/>
                <w:lang w:val="es-ES"/>
              </w:rPr>
              <w:t>Apple</w:t>
            </w:r>
          </w:p>
        </w:tc>
        <w:tc>
          <w:tcPr>
            <w:tcW w:w="440" w:type="pct"/>
            <w:tcBorders>
              <w:top w:val="single" w:sz="4" w:space="0" w:color="auto"/>
              <w:left w:val="single" w:sz="4" w:space="0" w:color="auto"/>
              <w:bottom w:val="single" w:sz="4" w:space="0" w:color="auto"/>
              <w:right w:val="single" w:sz="4" w:space="0" w:color="auto"/>
            </w:tcBorders>
            <w:noWrap/>
          </w:tcPr>
          <w:p w14:paraId="73ADCC9C" w14:textId="6BCF8FF9" w:rsidR="00FD2F9A" w:rsidRDefault="00FD2F9A" w:rsidP="0089613C">
            <w:pPr>
              <w:overflowPunct w:val="0"/>
              <w:spacing w:after="180"/>
              <w:textAlignment w:val="baseline"/>
              <w:rPr>
                <w:rFonts w:ascii="Arial" w:hAnsi="Arial" w:cs="Arial"/>
                <w:szCs w:val="20"/>
                <w:lang w:val="sv-SE"/>
              </w:rPr>
            </w:pPr>
            <w:r>
              <w:rPr>
                <w:rFonts w:ascii="Arial" w:hAnsi="Arial" w:cs="Arial"/>
                <w:szCs w:val="20"/>
                <w:lang w:val="sv-SE"/>
              </w:rPr>
              <w:t>Yes</w:t>
            </w:r>
          </w:p>
        </w:tc>
        <w:tc>
          <w:tcPr>
            <w:tcW w:w="4047" w:type="pct"/>
            <w:tcBorders>
              <w:top w:val="single" w:sz="4" w:space="0" w:color="auto"/>
              <w:left w:val="single" w:sz="4" w:space="0" w:color="auto"/>
              <w:bottom w:val="single" w:sz="4" w:space="0" w:color="auto"/>
              <w:right w:val="single" w:sz="4" w:space="0" w:color="auto"/>
            </w:tcBorders>
            <w:noWrap/>
          </w:tcPr>
          <w:p w14:paraId="6D8F7A53" w14:textId="77777777" w:rsidR="00FD2F9A" w:rsidRDefault="00FD2F9A" w:rsidP="0089613C">
            <w:pPr>
              <w:overflowPunct w:val="0"/>
              <w:spacing w:after="180"/>
              <w:ind w:left="420"/>
              <w:textAlignment w:val="baseline"/>
              <w:rPr>
                <w:rFonts w:ascii="Arial" w:hAnsi="Arial" w:cs="Arial"/>
                <w:szCs w:val="20"/>
                <w:lang w:val="sv-SE"/>
              </w:rPr>
            </w:pPr>
          </w:p>
        </w:tc>
      </w:tr>
    </w:tbl>
    <w:p w14:paraId="3FE6DA3C" w14:textId="77777777" w:rsidR="00472F0A" w:rsidRDefault="00472F0A">
      <w:pPr>
        <w:overflowPunct w:val="0"/>
        <w:spacing w:after="180"/>
        <w:textAlignment w:val="baseline"/>
        <w:rPr>
          <w:rFonts w:ascii="Arial" w:hAnsi="Arial" w:cs="Arial"/>
          <w:szCs w:val="20"/>
        </w:rPr>
      </w:pPr>
    </w:p>
    <w:p w14:paraId="164EFA47" w14:textId="77777777" w:rsidR="00472F0A" w:rsidRDefault="00CE2DF9">
      <w:pPr>
        <w:pStyle w:val="Heading2"/>
        <w:ind w:left="426" w:hanging="426"/>
      </w:pPr>
      <w:r>
        <w:lastRenderedPageBreak/>
        <w:t>MAC related issues</w:t>
      </w:r>
    </w:p>
    <w:p w14:paraId="6EE43E65" w14:textId="77777777" w:rsidR="00472F0A" w:rsidRDefault="00CE2DF9">
      <w:pPr>
        <w:pStyle w:val="Heading3"/>
        <w:ind w:hanging="578"/>
      </w:pPr>
      <w:r>
        <w:rPr>
          <w:rFonts w:hint="eastAsia"/>
        </w:rPr>
        <w:t>H</w:t>
      </w:r>
      <w:r>
        <w:t>ARQ operation and scheduling DCI</w:t>
      </w:r>
    </w:p>
    <w:p w14:paraId="453AA945" w14:textId="77777777" w:rsidR="00472F0A" w:rsidRDefault="00CE2DF9">
      <w:pPr>
        <w:tabs>
          <w:tab w:val="left" w:pos="2552"/>
        </w:tabs>
        <w:overflowPunct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NW provides HARQ scheduling information (i.e., NDI, HARQ process number, HARQ feedback resources and timing, etc).</w:t>
            </w:r>
          </w:p>
          <w:p w14:paraId="6BEDB523"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535ADE55"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01043E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4E343EBC"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4AADAC21"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spacing w:after="180"/>
        <w:textAlignment w:val="baseline"/>
        <w:rPr>
          <w:rFonts w:ascii="Arial" w:hAnsi="Arial" w:cs="Arial"/>
          <w:szCs w:val="20"/>
        </w:rPr>
      </w:pPr>
    </w:p>
    <w:p w14:paraId="32465DA7"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lastRenderedPageBreak/>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4D9FF9B" w14:textId="77777777" w:rsidR="00472F0A" w:rsidRDefault="00472F0A">
      <w:pPr>
        <w:overflowPunct w:val="0"/>
        <w:spacing w:after="180"/>
        <w:textAlignment w:val="baseline"/>
        <w:rPr>
          <w:rFonts w:ascii="Arial" w:hAnsi="Arial" w:cs="Arial"/>
          <w:szCs w:val="20"/>
        </w:rPr>
      </w:pPr>
    </w:p>
    <w:p w14:paraId="1A2FC589" w14:textId="77777777" w:rsidR="00472F0A" w:rsidRDefault="00CE2DF9">
      <w:pPr>
        <w:overflowPunct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spacing w:after="180"/>
        <w:textAlignment w:val="baseline"/>
        <w:rPr>
          <w:rFonts w:ascii="Arial" w:hAnsi="Arial" w:cs="Arial"/>
          <w:b/>
          <w:bCs/>
          <w:szCs w:val="20"/>
        </w:rPr>
      </w:pPr>
    </w:p>
    <w:p w14:paraId="148E9939"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Heading4"/>
        <w:numPr>
          <w:ilvl w:val="0"/>
          <w:numId w:val="0"/>
        </w:numPr>
        <w:rPr>
          <w:b/>
          <w:bCs w:val="0"/>
          <w:sz w:val="20"/>
          <w:szCs w:val="20"/>
        </w:rPr>
      </w:pPr>
      <w:r>
        <w:rPr>
          <w:b/>
          <w:sz w:val="20"/>
          <w:szCs w:val="20"/>
        </w:rPr>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rPr>
      </w:pPr>
      <w:r>
        <w:rPr>
          <w:rFonts w:ascii="Arial" w:hAnsi="Arial" w:cs="Arial"/>
          <w:szCs w:val="20"/>
        </w:rPr>
        <w:t>If DC format 4-0 or new DCI format is used, NW doesnot provide the feedback info in DCI;</w:t>
      </w:r>
    </w:p>
    <w:p w14:paraId="07EF8404" w14:textId="77777777" w:rsidR="00472F0A" w:rsidRDefault="00CE2DF9">
      <w:pPr>
        <w:numPr>
          <w:ilvl w:val="0"/>
          <w:numId w:val="4"/>
        </w:numPr>
        <w:rPr>
          <w:rFonts w:ascii="Arial" w:hAnsi="Arial" w:cs="Arial"/>
          <w:szCs w:val="20"/>
        </w:rPr>
      </w:pPr>
      <w:r>
        <w:rPr>
          <w:rFonts w:ascii="Arial" w:hAnsi="Arial" w:cs="Arial"/>
          <w:szCs w:val="20"/>
        </w:rPr>
        <w:t xml:space="preserve">If DCI format 4-1/4-2 is used, NW provides the feedback info in DCI but UE ignores it. </w:t>
      </w:r>
    </w:p>
    <w:p w14:paraId="0AA83159" w14:textId="77777777" w:rsidR="00472F0A" w:rsidRDefault="00472F0A">
      <w:pPr>
        <w:ind w:left="720"/>
        <w:rPr>
          <w:rFonts w:ascii="Arial" w:hAnsi="Arial" w:cs="Arial"/>
          <w:szCs w:val="20"/>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spacing w:after="180"/>
              <w:textAlignment w:val="baseline"/>
              <w:rPr>
                <w:rFonts w:ascii="Arial" w:hAnsi="Arial" w:cs="Arial"/>
                <w:szCs w:val="20"/>
              </w:rPr>
            </w:pPr>
            <w:r>
              <w:rPr>
                <w:rFonts w:ascii="Arial" w:hAnsi="Arial" w:cs="Arial" w:hint="eastAsia"/>
                <w:b/>
                <w:bCs/>
                <w:szCs w:val="20"/>
              </w:rPr>
              <w:t>We prefer to reuse at least DCI format 4-1 and FFS 4-2</w:t>
            </w:r>
            <w:r>
              <w:rPr>
                <w:rFonts w:ascii="Arial" w:hAnsi="Arial" w:cs="Arial" w:hint="eastAsia"/>
                <w:szCs w:val="20"/>
              </w:rPr>
              <w:t xml:space="preserve">, for a certain multicast, the same DCI shall be used for all UEs (in RRC_CONNECTED or UE in RRC_INACTIVE states, and UE from Rel-17). </w:t>
            </w:r>
          </w:p>
          <w:p w14:paraId="7A53B6C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the UE behaviour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DengXian"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W</w:t>
            </w:r>
            <w:r>
              <w:rPr>
                <w:rFonts w:ascii="Arial" w:eastAsia="DengXian" w:hAnsi="Arial" w:cs="Arial"/>
                <w:szCs w:val="20"/>
              </w:rPr>
              <w:t xml:space="preserve">e are generally fine with the rapporteur’s proposal. But, we are wondering about the necessity of using format 4_2 for INACTIVE state which is basically intended for 2 codewords transmission requiring MIMO configuration (e.g. nrofPorts) and CSI-RS measurement. Anyway, we have to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spacing w:after="180"/>
              <w:textAlignment w:val="baseline"/>
              <w:rPr>
                <w:rFonts w:ascii="Arial" w:eastAsia="DengXian"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spacing w:after="180"/>
              <w:textAlignment w:val="baseline"/>
              <w:rPr>
                <w:rFonts w:ascii="Arial" w:eastAsia="DengXian"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spacing w:after="180"/>
              <w:textAlignment w:val="baseline"/>
              <w:rPr>
                <w:rFonts w:ascii="Arial" w:eastAsia="DengXian"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spacing w:after="180"/>
              <w:textAlignment w:val="baseline"/>
              <w:rPr>
                <w:rFonts w:ascii="Arial" w:hAnsi="Arial" w:cs="Arial"/>
                <w:szCs w:val="20"/>
              </w:rPr>
            </w:pPr>
            <w:r w:rsidRPr="00466DD6">
              <w:rPr>
                <w:rFonts w:ascii="Arial" w:eastAsia="Malgun Gothic"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spacing w:after="180"/>
              <w:textAlignment w:val="baseline"/>
              <w:rPr>
                <w:rFonts w:ascii="Arial" w:hAnsi="Arial" w:cs="Arial"/>
                <w:szCs w:val="20"/>
              </w:rPr>
            </w:pPr>
            <w:r>
              <w:rPr>
                <w:rFonts w:ascii="Arial"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spacing w:after="180"/>
              <w:textAlignment w:val="baseline"/>
              <w:rPr>
                <w:rFonts w:ascii="Arial" w:hAnsi="Arial" w:cs="Arial"/>
                <w:szCs w:val="20"/>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harq-FeedbackEnablerMulticast is absent.</w:t>
            </w:r>
          </w:p>
        </w:tc>
      </w:tr>
      <w:tr w:rsidR="00135CD4" w14:paraId="4E85A5D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5901AD41" w14:textId="4E1AABC2"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63" w:type="pct"/>
            <w:tcBorders>
              <w:top w:val="single" w:sz="4" w:space="0" w:color="auto"/>
              <w:left w:val="single" w:sz="4" w:space="0" w:color="auto"/>
              <w:bottom w:val="single" w:sz="4" w:space="0" w:color="auto"/>
              <w:right w:val="single" w:sz="4" w:space="0" w:color="auto"/>
            </w:tcBorders>
            <w:noWrap/>
          </w:tcPr>
          <w:p w14:paraId="306074A6" w14:textId="2E944BB7" w:rsidR="00135CD4" w:rsidRPr="00135CD4" w:rsidRDefault="00135CD4" w:rsidP="009C107D">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7F67DC91" w14:textId="77777777" w:rsidR="00135CD4" w:rsidRPr="00FA6415" w:rsidRDefault="00135CD4" w:rsidP="009C107D">
            <w:pPr>
              <w:overflowPunct w:val="0"/>
              <w:spacing w:after="180"/>
              <w:textAlignment w:val="baseline"/>
              <w:rPr>
                <w:rFonts w:ascii="Arial" w:hAnsi="Arial" w:cs="Arial"/>
                <w:szCs w:val="20"/>
              </w:rPr>
            </w:pPr>
          </w:p>
        </w:tc>
      </w:tr>
      <w:tr w:rsidR="00B95AB0" w14:paraId="0A4F681A"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BAF6056" w14:textId="3F53E92C" w:rsidR="00B95AB0" w:rsidRDefault="00B95AB0" w:rsidP="00B95AB0">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463" w:type="pct"/>
            <w:tcBorders>
              <w:top w:val="single" w:sz="4" w:space="0" w:color="auto"/>
              <w:left w:val="single" w:sz="4" w:space="0" w:color="auto"/>
              <w:bottom w:val="single" w:sz="4" w:space="0" w:color="auto"/>
              <w:right w:val="single" w:sz="4" w:space="0" w:color="auto"/>
            </w:tcBorders>
            <w:noWrap/>
          </w:tcPr>
          <w:p w14:paraId="320F83E8" w14:textId="11251DF2" w:rsidR="00B95AB0" w:rsidRDefault="00B95AB0" w:rsidP="00B95AB0">
            <w:pPr>
              <w:overflowPunct w:val="0"/>
              <w:spacing w:after="180"/>
              <w:textAlignment w:val="baseline"/>
              <w:rPr>
                <w:rFonts w:ascii="Arial" w:hAnsi="Arial" w:cs="Arial"/>
                <w:szCs w:val="20"/>
              </w:rPr>
            </w:pPr>
            <w:r>
              <w:rPr>
                <w:rFonts w:ascii="Arial" w:hAnsi="Arial" w:cs="Arial"/>
                <w:sz w:val="20"/>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18442BC2" w14:textId="57FA8209" w:rsidR="00B95AB0" w:rsidRPr="00FA6415" w:rsidRDefault="00B95AB0" w:rsidP="00B95AB0">
            <w:pPr>
              <w:overflowPunct w:val="0"/>
              <w:spacing w:after="180"/>
              <w:textAlignment w:val="baseline"/>
              <w:rPr>
                <w:rFonts w:ascii="Arial" w:hAnsi="Arial" w:cs="Arial"/>
                <w:szCs w:val="20"/>
              </w:rPr>
            </w:pPr>
            <w:r>
              <w:rPr>
                <w:rFonts w:ascii="Arial" w:hAnsi="Arial" w:cs="Arial"/>
                <w:sz w:val="20"/>
                <w:szCs w:val="20"/>
              </w:rPr>
              <w:t xml:space="preserve"> </w:t>
            </w:r>
          </w:p>
        </w:tc>
      </w:tr>
      <w:tr w:rsidR="00473DEB" w14:paraId="1817D798"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0FC274F"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63" w:type="pct"/>
            <w:tcBorders>
              <w:top w:val="single" w:sz="4" w:space="0" w:color="auto"/>
              <w:left w:val="single" w:sz="4" w:space="0" w:color="auto"/>
              <w:bottom w:val="single" w:sz="4" w:space="0" w:color="auto"/>
              <w:right w:val="single" w:sz="4" w:space="0" w:color="auto"/>
            </w:tcBorders>
            <w:noWrap/>
          </w:tcPr>
          <w:p w14:paraId="047CCA29"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42642CCF"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2B40A297"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2505ADE" w14:textId="43613686"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463" w:type="pct"/>
            <w:tcBorders>
              <w:top w:val="single" w:sz="4" w:space="0" w:color="auto"/>
              <w:left w:val="single" w:sz="4" w:space="0" w:color="auto"/>
              <w:bottom w:val="single" w:sz="4" w:space="0" w:color="auto"/>
              <w:right w:val="single" w:sz="4" w:space="0" w:color="auto"/>
            </w:tcBorders>
            <w:noWrap/>
          </w:tcPr>
          <w:p w14:paraId="5FBAB97C" w14:textId="5BFDC7DB"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96AA4CA"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552D5F9B"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1550FC6" w14:textId="3C974A11"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uawei, HiSilicon</w:t>
            </w:r>
          </w:p>
        </w:tc>
        <w:tc>
          <w:tcPr>
            <w:tcW w:w="463" w:type="pct"/>
            <w:tcBorders>
              <w:top w:val="single" w:sz="4" w:space="0" w:color="auto"/>
              <w:left w:val="single" w:sz="4" w:space="0" w:color="auto"/>
              <w:bottom w:val="single" w:sz="4" w:space="0" w:color="auto"/>
              <w:right w:val="single" w:sz="4" w:space="0" w:color="auto"/>
            </w:tcBorders>
            <w:noWrap/>
          </w:tcPr>
          <w:p w14:paraId="174B0DFA" w14:textId="1301312A" w:rsidR="0089613C" w:rsidRDefault="0089613C" w:rsidP="0089613C">
            <w:pPr>
              <w:overflowPunct w:val="0"/>
              <w:spacing w:after="180"/>
              <w:textAlignment w:val="baseline"/>
              <w:rPr>
                <w:rFonts w:ascii="Arial" w:eastAsia="DengXian" w:hAnsi="Arial" w:cs="Arial"/>
                <w:sz w:val="20"/>
                <w:szCs w:val="20"/>
              </w:rPr>
            </w:pPr>
            <w:r>
              <w:rPr>
                <w:rFonts w:ascii="Arial" w:hAnsi="Arial" w:cs="Arial" w:hint="eastAsia"/>
                <w:szCs w:val="20"/>
              </w:rPr>
              <w:t>Y</w:t>
            </w:r>
            <w:r>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3563EAA4" w14:textId="2FC7DA92" w:rsidR="0089613C" w:rsidRPr="00473DEB" w:rsidRDefault="0089613C" w:rsidP="0089613C">
            <w:pPr>
              <w:overflowPunct w:val="0"/>
              <w:spacing w:after="180"/>
              <w:textAlignment w:val="baseline"/>
              <w:rPr>
                <w:rFonts w:ascii="Arial" w:hAnsi="Arial" w:cs="Arial"/>
                <w:sz w:val="20"/>
                <w:szCs w:val="20"/>
              </w:rPr>
            </w:pPr>
            <w:r>
              <w:rPr>
                <w:rFonts w:ascii="Arial" w:hAnsi="Arial" w:cs="Arial" w:hint="eastAsia"/>
                <w:szCs w:val="20"/>
              </w:rPr>
              <w:t>W</w:t>
            </w:r>
            <w:r>
              <w:rPr>
                <w:rFonts w:ascii="Arial" w:hAnsi="Arial" w:cs="Arial"/>
                <w:szCs w:val="20"/>
              </w:rPr>
              <w:t xml:space="preserve">e can assume to use the R17 multicast DCI formats as baseline and further check with RAN1. </w:t>
            </w:r>
          </w:p>
        </w:tc>
      </w:tr>
      <w:tr w:rsidR="005E217D" w14:paraId="5EB90404"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197887A" w14:textId="04F0C3E5" w:rsidR="005E217D" w:rsidRDefault="005E217D" w:rsidP="0089613C">
            <w:pPr>
              <w:overflowPunct w:val="0"/>
              <w:spacing w:after="180"/>
              <w:textAlignment w:val="baseline"/>
              <w:rPr>
                <w:rFonts w:cs="Arial"/>
                <w:szCs w:val="18"/>
                <w:lang w:val="es-ES"/>
              </w:rPr>
            </w:pPr>
            <w:r>
              <w:rPr>
                <w:rFonts w:cs="Arial"/>
                <w:szCs w:val="18"/>
                <w:lang w:val="es-ES"/>
              </w:rPr>
              <w:t>Ericsson</w:t>
            </w:r>
          </w:p>
        </w:tc>
        <w:tc>
          <w:tcPr>
            <w:tcW w:w="463" w:type="pct"/>
            <w:tcBorders>
              <w:top w:val="single" w:sz="4" w:space="0" w:color="auto"/>
              <w:left w:val="single" w:sz="4" w:space="0" w:color="auto"/>
              <w:bottom w:val="single" w:sz="4" w:space="0" w:color="auto"/>
              <w:right w:val="single" w:sz="4" w:space="0" w:color="auto"/>
            </w:tcBorders>
            <w:noWrap/>
          </w:tcPr>
          <w:p w14:paraId="4D5B6C0A" w14:textId="2074EDD1" w:rsidR="005E217D" w:rsidRPr="005E217D" w:rsidRDefault="005E217D" w:rsidP="0089613C">
            <w:pPr>
              <w:overflowPunct w:val="0"/>
              <w:spacing w:after="180"/>
              <w:textAlignment w:val="baseline"/>
              <w:rPr>
                <w:rFonts w:ascii="Arial" w:hAnsi="Arial" w:cs="Arial"/>
                <w:szCs w:val="20"/>
                <w:lang w:val="sv-SE"/>
              </w:rPr>
            </w:pPr>
            <w:r>
              <w:rPr>
                <w:rFonts w:ascii="Arial" w:hAnsi="Arial" w:cs="Arial"/>
                <w:szCs w:val="20"/>
                <w:lang w:val="sv-SE"/>
              </w:rPr>
              <w:t>Yes</w:t>
            </w:r>
          </w:p>
        </w:tc>
        <w:tc>
          <w:tcPr>
            <w:tcW w:w="4029" w:type="pct"/>
            <w:tcBorders>
              <w:top w:val="single" w:sz="4" w:space="0" w:color="auto"/>
              <w:left w:val="single" w:sz="4" w:space="0" w:color="auto"/>
              <w:bottom w:val="single" w:sz="4" w:space="0" w:color="auto"/>
              <w:right w:val="single" w:sz="4" w:space="0" w:color="auto"/>
            </w:tcBorders>
            <w:noWrap/>
          </w:tcPr>
          <w:p w14:paraId="474C8C8E" w14:textId="77777777" w:rsidR="005E217D" w:rsidRDefault="005E217D" w:rsidP="0089613C">
            <w:pPr>
              <w:overflowPunct w:val="0"/>
              <w:spacing w:after="180"/>
              <w:textAlignment w:val="baseline"/>
              <w:rPr>
                <w:rFonts w:ascii="Arial" w:hAnsi="Arial" w:cs="Arial"/>
                <w:szCs w:val="20"/>
              </w:rPr>
            </w:pPr>
          </w:p>
        </w:tc>
      </w:tr>
      <w:tr w:rsidR="008B40A6" w14:paraId="2B8E51CC"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64E9E92" w14:textId="3ED95D79" w:rsidR="008B40A6" w:rsidRDefault="008B40A6" w:rsidP="0089613C">
            <w:pPr>
              <w:overflowPunct w:val="0"/>
              <w:spacing w:after="180"/>
              <w:textAlignment w:val="baseline"/>
              <w:rPr>
                <w:rFonts w:cs="Arial"/>
                <w:szCs w:val="18"/>
                <w:lang w:val="es-ES"/>
              </w:rPr>
            </w:pPr>
            <w:r>
              <w:rPr>
                <w:rFonts w:cs="Arial"/>
                <w:szCs w:val="18"/>
                <w:lang w:val="es-ES"/>
              </w:rPr>
              <w:t>Apple</w:t>
            </w:r>
          </w:p>
        </w:tc>
        <w:tc>
          <w:tcPr>
            <w:tcW w:w="463" w:type="pct"/>
            <w:tcBorders>
              <w:top w:val="single" w:sz="4" w:space="0" w:color="auto"/>
              <w:left w:val="single" w:sz="4" w:space="0" w:color="auto"/>
              <w:bottom w:val="single" w:sz="4" w:space="0" w:color="auto"/>
              <w:right w:val="single" w:sz="4" w:space="0" w:color="auto"/>
            </w:tcBorders>
            <w:noWrap/>
          </w:tcPr>
          <w:p w14:paraId="71263B7A" w14:textId="2FBAF65F" w:rsidR="008B40A6" w:rsidRDefault="008B40A6" w:rsidP="0089613C">
            <w:pPr>
              <w:overflowPunct w:val="0"/>
              <w:spacing w:after="180"/>
              <w:textAlignment w:val="baseline"/>
              <w:rPr>
                <w:rFonts w:ascii="Arial" w:hAnsi="Arial" w:cs="Arial"/>
                <w:szCs w:val="20"/>
                <w:lang w:val="sv-SE"/>
              </w:rPr>
            </w:pPr>
            <w:r>
              <w:rPr>
                <w:rFonts w:ascii="Arial" w:hAnsi="Arial" w:cs="Arial"/>
                <w:szCs w:val="20"/>
                <w:lang w:val="sv-SE"/>
              </w:rPr>
              <w:t>Yes</w:t>
            </w:r>
          </w:p>
        </w:tc>
        <w:tc>
          <w:tcPr>
            <w:tcW w:w="4029" w:type="pct"/>
            <w:tcBorders>
              <w:top w:val="single" w:sz="4" w:space="0" w:color="auto"/>
              <w:left w:val="single" w:sz="4" w:space="0" w:color="auto"/>
              <w:bottom w:val="single" w:sz="4" w:space="0" w:color="auto"/>
              <w:right w:val="single" w:sz="4" w:space="0" w:color="auto"/>
            </w:tcBorders>
            <w:noWrap/>
          </w:tcPr>
          <w:p w14:paraId="62C49B7F" w14:textId="77777777" w:rsidR="008B40A6" w:rsidRDefault="008B40A6" w:rsidP="0089613C">
            <w:pPr>
              <w:overflowPunct w:val="0"/>
              <w:spacing w:after="180"/>
              <w:textAlignment w:val="baseline"/>
              <w:rPr>
                <w:rFonts w:ascii="Arial" w:hAnsi="Arial" w:cs="Arial"/>
                <w:szCs w:val="20"/>
              </w:rPr>
            </w:pPr>
          </w:p>
        </w:tc>
      </w:tr>
    </w:tbl>
    <w:p w14:paraId="1C7AB09A" w14:textId="77777777" w:rsidR="00472F0A" w:rsidRDefault="00472F0A">
      <w:pPr>
        <w:overflowPunct w:val="0"/>
        <w:spacing w:after="180"/>
        <w:textAlignment w:val="baseline"/>
        <w:rPr>
          <w:rFonts w:ascii="Arial" w:hAnsi="Arial" w:cs="Arial"/>
          <w:szCs w:val="20"/>
        </w:rPr>
      </w:pPr>
    </w:p>
    <w:p w14:paraId="29D5BC85"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lastRenderedPageBreak/>
        <w:t>&lt;HARQ operation&gt;</w:t>
      </w:r>
    </w:p>
    <w:p w14:paraId="07ADF31E" w14:textId="77777777" w:rsidR="00472F0A" w:rsidRDefault="00CE2DF9">
      <w:pPr>
        <w:overflowPunct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Option 2: Same as MBS multicast in RRC_CONNECTED state</w:t>
      </w:r>
    </w:p>
    <w:p w14:paraId="2E3C7C0A"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Heading4"/>
        <w:numPr>
          <w:ilvl w:val="0"/>
          <w:numId w:val="0"/>
        </w:numPr>
        <w:rPr>
          <w:b/>
          <w:bCs w:val="0"/>
          <w:sz w:val="20"/>
          <w:szCs w:val="20"/>
        </w:rPr>
      </w:pPr>
      <w:r>
        <w:rPr>
          <w:b/>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1"/>
        <w:gridCol w:w="7659"/>
      </w:tblGrid>
      <w:tr w:rsidR="00472F0A" w14:paraId="39CAC0BB"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4"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Option</w:t>
            </w:r>
          </w:p>
        </w:tc>
        <w:tc>
          <w:tcPr>
            <w:tcW w:w="3973"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14"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this follows Q2 on which DCI format to go.</w:t>
            </w:r>
          </w:p>
        </w:tc>
      </w:tr>
      <w:tr w:rsidR="00472F0A" w14:paraId="5B7D211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4"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spacing w:after="180"/>
              <w:textAlignment w:val="baseline"/>
              <w:rPr>
                <w:rFonts w:ascii="Arial" w:hAnsi="Arial" w:cs="Arial"/>
                <w:szCs w:val="20"/>
              </w:rPr>
            </w:pPr>
          </w:p>
        </w:tc>
        <w:tc>
          <w:tcPr>
            <w:tcW w:w="3973"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w:t>
            </w:r>
            <w:r>
              <w:rPr>
                <w:rFonts w:ascii="Arial" w:hAnsi="Arial" w:cs="Arial"/>
                <w:szCs w:val="20"/>
              </w:rPr>
              <w:t>omments: depend on the specific cases.</w:t>
            </w:r>
          </w:p>
          <w:p w14:paraId="07FA4982" w14:textId="77777777" w:rsidR="00472F0A" w:rsidRDefault="00CE2DF9">
            <w:pPr>
              <w:overflowPunct w:val="0"/>
              <w:spacing w:after="180"/>
              <w:textAlignment w:val="baseline"/>
              <w:rPr>
                <w:rFonts w:ascii="Arial" w:hAnsi="Arial" w:cs="Arial"/>
                <w:szCs w:val="20"/>
              </w:rPr>
            </w:pPr>
            <w:r>
              <w:rPr>
                <w:rFonts w:ascii="Arial" w:hAnsi="Arial" w:cs="Arial"/>
                <w:szCs w:val="20"/>
              </w:rPr>
              <w:t>Case 1: all UEs in RRC_INACTIVE state</w:t>
            </w:r>
          </w:p>
          <w:p w14:paraId="27E2AF95" w14:textId="77777777" w:rsidR="00472F0A" w:rsidRDefault="00CE2DF9">
            <w:pPr>
              <w:overflowPunct w:val="0"/>
              <w:spacing w:after="180"/>
              <w:textAlignment w:val="baseline"/>
              <w:rPr>
                <w:rFonts w:ascii="Arial" w:hAnsi="Arial" w:cs="Arial"/>
                <w:szCs w:val="20"/>
              </w:rPr>
            </w:pPr>
            <w:r>
              <w:rPr>
                <w:rFonts w:ascii="Arial" w:hAnsi="Arial" w:cs="Arial"/>
                <w:szCs w:val="20"/>
              </w:rPr>
              <w:t>Case 2: some UEs in RRC-INACTIVE state with different PTM configurations for RRC_INACTIVE UE</w:t>
            </w:r>
            <w:r>
              <w:rPr>
                <w:rFonts w:ascii="Arial" w:hAnsi="Arial" w:cs="Arial" w:hint="eastAsia"/>
                <w:szCs w:val="20"/>
              </w:rPr>
              <w:t>s</w:t>
            </w:r>
            <w:r>
              <w:rPr>
                <w:rFonts w:ascii="Arial" w:hAnsi="Arial" w:cs="Arial"/>
                <w:szCs w:val="20"/>
              </w:rPr>
              <w:t xml:space="preserve"> and RRC_CONNECTED UEs</w:t>
            </w:r>
          </w:p>
          <w:p w14:paraId="3E76B92D" w14:textId="77777777" w:rsidR="00472F0A" w:rsidRDefault="00CE2DF9">
            <w:pPr>
              <w:overflowPunct w:val="0"/>
              <w:spacing w:after="180"/>
              <w:textAlignment w:val="baseline"/>
              <w:rPr>
                <w:rFonts w:ascii="Arial" w:hAnsi="Arial" w:cs="Arial"/>
                <w:szCs w:val="20"/>
              </w:rPr>
            </w:pPr>
            <w:r>
              <w:rPr>
                <w:rFonts w:ascii="Arial" w:hAnsi="Arial" w:cs="Arial"/>
                <w:szCs w:val="20"/>
              </w:rPr>
              <w:t>Case 3: same PTM configurations for RRC_INACTIVE UE</w:t>
            </w:r>
            <w:r>
              <w:rPr>
                <w:rFonts w:ascii="Arial" w:hAnsi="Arial" w:cs="Arial" w:hint="eastAsia"/>
                <w:szCs w:val="20"/>
              </w:rPr>
              <w:t>s</w:t>
            </w:r>
            <w:r>
              <w:rPr>
                <w:rFonts w:ascii="Arial" w:hAnsi="Arial" w:cs="Arial"/>
                <w:szCs w:val="20"/>
              </w:rPr>
              <w:t xml:space="preserve"> and RRC_CONNECTED UEs with retransmission of a TB on a PTM PDSCH with PTP mode</w:t>
            </w:r>
          </w:p>
          <w:p w14:paraId="6BAAC937" w14:textId="77777777" w:rsidR="00472F0A" w:rsidRDefault="00472F0A">
            <w:pPr>
              <w:overflowPunct w:val="0"/>
              <w:spacing w:after="180"/>
              <w:textAlignment w:val="baseline"/>
              <w:rPr>
                <w:rFonts w:ascii="Arial" w:hAnsi="Arial" w:cs="Arial"/>
                <w:szCs w:val="20"/>
              </w:rPr>
            </w:pPr>
          </w:p>
          <w:p w14:paraId="11F622F7" w14:textId="77777777" w:rsidR="00472F0A" w:rsidRDefault="00CE2DF9">
            <w:pPr>
              <w:overflowPunct w:val="0"/>
              <w:spacing w:after="180"/>
              <w:textAlignment w:val="baseline"/>
              <w:rPr>
                <w:rFonts w:ascii="Arial" w:hAnsi="Arial" w:cs="Arial"/>
                <w:szCs w:val="20"/>
              </w:rPr>
            </w:pPr>
            <w:r>
              <w:rPr>
                <w:rFonts w:ascii="Arial" w:hAnsi="Arial" w:cs="Arial"/>
                <w:szCs w:val="20"/>
              </w:rPr>
              <w:t>Case 1</w:t>
            </w:r>
            <w:r>
              <w:rPr>
                <w:rFonts w:ascii="Arial" w:hAnsi="Arial" w:cs="Arial" w:hint="eastAsia"/>
                <w:szCs w:val="20"/>
              </w:rPr>
              <w:t>:</w:t>
            </w:r>
            <w:r>
              <w:rPr>
                <w:rFonts w:ascii="Arial" w:hAnsi="Arial" w:cs="Arial"/>
                <w:szCs w:val="20"/>
              </w:rPr>
              <w:t xml:space="preserve"> option 1</w:t>
            </w:r>
          </w:p>
          <w:p w14:paraId="2AA82B6F" w14:textId="77777777" w:rsidR="00472F0A" w:rsidRDefault="00CE2DF9">
            <w:pPr>
              <w:overflowPunct w:val="0"/>
              <w:spacing w:after="180"/>
              <w:textAlignment w:val="baseline"/>
              <w:rPr>
                <w:rFonts w:ascii="Arial" w:hAnsi="Arial" w:cs="Arial"/>
                <w:szCs w:val="20"/>
              </w:rPr>
            </w:pPr>
            <w:r>
              <w:rPr>
                <w:rFonts w:ascii="Arial" w:hAnsi="Arial" w:cs="Arial"/>
                <w:szCs w:val="20"/>
              </w:rPr>
              <w:t>Case 2: option 1</w:t>
            </w:r>
          </w:p>
          <w:p w14:paraId="109702AA" w14:textId="77777777" w:rsidR="00472F0A" w:rsidRDefault="00CE2DF9">
            <w:pPr>
              <w:overflowPunct w:val="0"/>
              <w:spacing w:after="180"/>
              <w:textAlignment w:val="baseline"/>
              <w:rPr>
                <w:rFonts w:ascii="Arial" w:hAnsi="Arial" w:cs="Arial"/>
                <w:szCs w:val="20"/>
              </w:rPr>
            </w:pPr>
            <w:r>
              <w:rPr>
                <w:rFonts w:ascii="Arial" w:hAnsi="Arial" w:cs="Arial"/>
                <w:szCs w:val="20"/>
              </w:rPr>
              <w:t>Case 3: option 2</w:t>
            </w:r>
          </w:p>
          <w:p w14:paraId="0C4DF639" w14:textId="77777777" w:rsidR="00472F0A" w:rsidRDefault="00CE2DF9">
            <w:pPr>
              <w:overflowPunct w:val="0"/>
              <w:spacing w:after="180"/>
              <w:textAlignment w:val="baseline"/>
              <w:rPr>
                <w:rFonts w:ascii="Arial" w:hAnsi="Arial" w:cs="Arial"/>
                <w:szCs w:val="20"/>
              </w:rPr>
            </w:pPr>
            <w:r>
              <w:rPr>
                <w:rFonts w:ascii="Arial" w:hAnsi="Arial" w:cs="Arial"/>
                <w:szCs w:val="20"/>
              </w:rPr>
              <w:t>Under case 3, in order to support retransmission of a TB on a PTM PDSCH with PTP mode, the TB on a PTM PDSCH is sent on a assigned HARQ process with the NDI field indicating a new TB.</w:t>
            </w:r>
          </w:p>
          <w:p w14:paraId="25EBA09B" w14:textId="77777777" w:rsidR="00472F0A" w:rsidRDefault="00472F0A">
            <w:pPr>
              <w:overflowPunct w:val="0"/>
              <w:spacing w:after="180"/>
              <w:textAlignment w:val="baseline"/>
              <w:rPr>
                <w:rFonts w:ascii="Arial" w:hAnsi="Arial" w:cs="Arial"/>
                <w:szCs w:val="20"/>
              </w:rPr>
            </w:pPr>
          </w:p>
        </w:tc>
      </w:tr>
      <w:tr w:rsidR="00472F0A" w14:paraId="45B17BFF"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Nokia</w:t>
            </w:r>
          </w:p>
        </w:tc>
        <w:tc>
          <w:tcPr>
            <w:tcW w:w="514"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4"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spacing w:after="180"/>
              <w:textAlignment w:val="baseline"/>
              <w:rPr>
                <w:rFonts w:ascii="Arial" w:hAnsi="Arial" w:cs="Arial"/>
                <w:szCs w:val="20"/>
              </w:rPr>
            </w:pPr>
            <w:r>
              <w:rPr>
                <w:rFonts w:ascii="Arial" w:hAnsi="Arial" w:cs="Arial"/>
                <w:szCs w:val="20"/>
              </w:rPr>
              <w:t>Option-1</w:t>
            </w:r>
          </w:p>
        </w:tc>
        <w:tc>
          <w:tcPr>
            <w:tcW w:w="3973"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may contradictory for power saving </w:t>
            </w:r>
          </w:p>
        </w:tc>
      </w:tr>
      <w:tr w:rsidR="00472F0A" w14:paraId="6DB17FCC"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4"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DengXian" w:hAnsi="Arial" w:cs="Arial"/>
                <w:szCs w:val="20"/>
              </w:rPr>
              <w:t>we prefer 4-1 and 4-2. In any case, RAN1 should confirm it.</w:t>
            </w:r>
          </w:p>
        </w:tc>
      </w:tr>
      <w:tr w:rsidR="00472F0A" w14:paraId="4B5B451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4"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4"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rsidR="00472F0A" w14:paraId="668BF9CE"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4"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O</w:t>
            </w:r>
            <w:r>
              <w:rPr>
                <w:rFonts w:ascii="Arial" w:eastAsia="DengXian" w:hAnsi="Arial" w:cs="Arial"/>
                <w:szCs w:val="20"/>
                <w:lang w:val="zh-CN"/>
              </w:rPr>
              <w:t>ption 2</w:t>
            </w:r>
          </w:p>
        </w:tc>
        <w:tc>
          <w:tcPr>
            <w:tcW w:w="3973"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6F80AED4"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spacing w:after="180"/>
              <w:textAlignment w:val="baseline"/>
              <w:rPr>
                <w:rFonts w:ascii="Arial" w:eastAsia="DengXian" w:hAnsi="Arial" w:cs="Arial"/>
                <w:szCs w:val="20"/>
                <w:lang w:val="zh-CN"/>
              </w:rPr>
            </w:pPr>
            <w:r w:rsidRPr="009A49B0">
              <w:rPr>
                <w:rFonts w:ascii="Arial" w:eastAsia="DengXian" w:hAnsi="Arial" w:cs="Arial" w:hint="eastAsia"/>
                <w:szCs w:val="20"/>
              </w:rPr>
              <w:t>M</w:t>
            </w:r>
            <w:r w:rsidRPr="009A49B0">
              <w:rPr>
                <w:rFonts w:ascii="Arial" w:eastAsia="DengXian" w:hAnsi="Arial" w:cs="Arial"/>
                <w:szCs w:val="20"/>
              </w:rPr>
              <w:t>ediaTek</w:t>
            </w:r>
          </w:p>
        </w:tc>
        <w:tc>
          <w:tcPr>
            <w:tcW w:w="514"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spacing w:after="180"/>
              <w:textAlignment w:val="baseline"/>
              <w:rPr>
                <w:rFonts w:ascii="Arial" w:eastAsia="DengXian" w:hAnsi="Arial" w:cs="Arial"/>
                <w:szCs w:val="20"/>
                <w:lang w:val="zh-CN"/>
              </w:rPr>
            </w:pPr>
            <w:r w:rsidRPr="009A49B0">
              <w:rPr>
                <w:rFonts w:ascii="Arial" w:eastAsia="DengXian" w:hAnsi="Arial" w:cs="Arial" w:hint="eastAsia"/>
                <w:szCs w:val="20"/>
              </w:rPr>
              <w:t>O</w:t>
            </w:r>
            <w:r w:rsidRPr="009A49B0">
              <w:rPr>
                <w:rFonts w:ascii="Arial" w:eastAsia="DengXian" w:hAnsi="Arial" w:cs="Arial"/>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spacing w:after="180"/>
              <w:textAlignment w:val="baseline"/>
              <w:rPr>
                <w:rFonts w:ascii="Arial" w:eastAsia="DengXian" w:hAnsi="Arial" w:cs="Arial"/>
                <w:szCs w:val="20"/>
              </w:rPr>
            </w:pPr>
            <w:r w:rsidRPr="009A49B0">
              <w:rPr>
                <w:rFonts w:ascii="Arial" w:eastAsia="DengXian" w:hAnsi="Arial" w:cs="Arial"/>
                <w:szCs w:val="20"/>
              </w:rPr>
              <w:t>This is related to which DCI format is used and we should ask RAN1 for more details.</w:t>
            </w:r>
          </w:p>
        </w:tc>
      </w:tr>
      <w:tr w:rsidR="009C107D" w14:paraId="685C0146"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514"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spacing w:after="180"/>
              <w:textAlignment w:val="baseline"/>
              <w:rPr>
                <w:rFonts w:ascii="Arial" w:eastAsia="DengXian" w:hAnsi="Arial" w:cs="Arial"/>
                <w:szCs w:val="20"/>
              </w:rPr>
            </w:pPr>
            <w:r>
              <w:rPr>
                <w:rFonts w:ascii="Arial" w:hAnsi="Arial" w:cs="Arial"/>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spacing w:after="180"/>
              <w:textAlignment w:val="baseline"/>
              <w:rPr>
                <w:rFonts w:ascii="Arial" w:eastAsia="DengXian" w:hAnsi="Arial" w:cs="Arial"/>
                <w:szCs w:val="20"/>
              </w:rPr>
            </w:pPr>
            <w:r w:rsidRPr="00473DEB">
              <w:rPr>
                <w:rFonts w:ascii="Arial" w:hAnsi="Arial" w:cs="Arial"/>
                <w:szCs w:val="20"/>
              </w:rPr>
              <w:t>Option 2 seems benficial for HARQ contiuation during RRC state transition (RRC_CONN &lt;-&gt; RRC_INACTIVE) mentioned in Q14.</w:t>
            </w:r>
          </w:p>
        </w:tc>
      </w:tr>
      <w:tr w:rsidR="00135CD4" w14:paraId="4E5568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1726329" w14:textId="2183DF5F"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4" w:type="pct"/>
            <w:tcBorders>
              <w:top w:val="single" w:sz="4" w:space="0" w:color="auto"/>
              <w:left w:val="single" w:sz="4" w:space="0" w:color="auto"/>
              <w:bottom w:val="single" w:sz="4" w:space="0" w:color="auto"/>
              <w:right w:val="single" w:sz="4" w:space="0" w:color="auto"/>
            </w:tcBorders>
            <w:noWrap/>
          </w:tcPr>
          <w:p w14:paraId="4C52FD00" w14:textId="5B1D020C" w:rsidR="00135CD4" w:rsidRDefault="00135CD4" w:rsidP="00135CD4">
            <w:pPr>
              <w:overflowPunct w:val="0"/>
              <w:spacing w:after="180"/>
              <w:textAlignment w:val="baseline"/>
              <w:rPr>
                <w:rFonts w:ascii="Arial" w:hAnsi="Arial" w:cs="Arial"/>
                <w:szCs w:val="20"/>
                <w:lang w:val="zh-CN"/>
              </w:rPr>
            </w:pPr>
            <w:r>
              <w:rPr>
                <w:rFonts w:ascii="Arial" w:hAnsi="Arial" w:cs="Arial"/>
                <w:sz w:val="20"/>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02E46B97" w14:textId="77777777"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Pr="00473DEB" w:rsidRDefault="00135CD4" w:rsidP="00135CD4">
            <w:pPr>
              <w:overflowPunct w:val="0"/>
              <w:spacing w:after="180"/>
              <w:textAlignment w:val="baseline"/>
              <w:rPr>
                <w:rFonts w:ascii="Arial" w:hAnsi="Arial" w:cs="Arial"/>
                <w:szCs w:val="20"/>
              </w:rPr>
            </w:pPr>
            <w:r w:rsidRPr="00C57006">
              <w:rPr>
                <w:rFonts w:ascii="Arial" w:hAnsi="Arial" w:cs="Arial"/>
                <w:b/>
                <w:bCs/>
                <w:sz w:val="20"/>
                <w:szCs w:val="20"/>
              </w:rPr>
              <w:t>We assume this question is only for MTCH</w:t>
            </w:r>
            <w:r>
              <w:rPr>
                <w:rFonts w:ascii="Arial" w:hAnsi="Arial" w:cs="Arial"/>
                <w:sz w:val="20"/>
                <w:szCs w:val="20"/>
              </w:rPr>
              <w:t>. For multicast MCCH, option 1 is ok – aligned with r17 broadcast.</w:t>
            </w:r>
          </w:p>
        </w:tc>
      </w:tr>
      <w:tr w:rsidR="00D9479D" w14:paraId="20B96A3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12F1FF2" w14:textId="4755B9C4" w:rsidR="00D9479D" w:rsidRDefault="00D9479D" w:rsidP="00D9479D">
            <w:pPr>
              <w:overflowPunct w:val="0"/>
              <w:spacing w:after="180"/>
              <w:textAlignment w:val="baseline"/>
              <w:rPr>
                <w:rFonts w:ascii="Arial" w:hAnsi="Arial" w:cs="Arial"/>
                <w:sz w:val="20"/>
                <w:szCs w:val="20"/>
              </w:rPr>
            </w:pPr>
            <w:r>
              <w:rPr>
                <w:rFonts w:ascii="Arial" w:hAnsi="Arial" w:cs="Arial"/>
                <w:sz w:val="20"/>
                <w:szCs w:val="20"/>
              </w:rPr>
              <w:t>Intel</w:t>
            </w:r>
          </w:p>
        </w:tc>
        <w:tc>
          <w:tcPr>
            <w:tcW w:w="514" w:type="pct"/>
            <w:tcBorders>
              <w:top w:val="single" w:sz="4" w:space="0" w:color="auto"/>
              <w:left w:val="single" w:sz="4" w:space="0" w:color="auto"/>
              <w:bottom w:val="single" w:sz="4" w:space="0" w:color="auto"/>
              <w:right w:val="single" w:sz="4" w:space="0" w:color="auto"/>
            </w:tcBorders>
            <w:noWrap/>
          </w:tcPr>
          <w:p w14:paraId="77E94208" w14:textId="7B2CBC5E" w:rsidR="00D9479D" w:rsidRDefault="00A7782D" w:rsidP="00D9479D">
            <w:pPr>
              <w:overflowPunct w:val="0"/>
              <w:spacing w:after="180"/>
              <w:textAlignment w:val="baseline"/>
              <w:rPr>
                <w:rFonts w:ascii="Arial" w:hAnsi="Arial" w:cs="Arial"/>
                <w:sz w:val="20"/>
                <w:szCs w:val="20"/>
              </w:rPr>
            </w:pPr>
            <w:r>
              <w:rPr>
                <w:rFonts w:ascii="Arial" w:hAnsi="Arial" w:cs="Arial"/>
                <w:sz w:val="20"/>
                <w:szCs w:val="20"/>
              </w:rPr>
              <w:t xml:space="preserve">Option </w:t>
            </w:r>
            <w:r w:rsidR="00D9479D">
              <w:rPr>
                <w:rFonts w:ascii="Arial" w:hAnsi="Arial" w:cs="Arial"/>
                <w:sz w:val="20"/>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4A9712CF" w14:textId="10906FBE" w:rsidR="00D9479D" w:rsidRDefault="00D9479D" w:rsidP="00D9479D">
            <w:pPr>
              <w:overflowPunct w:val="0"/>
              <w:spacing w:after="180"/>
              <w:textAlignment w:val="baseline"/>
              <w:rPr>
                <w:rFonts w:ascii="Arial" w:hAnsi="Arial" w:cs="Arial"/>
                <w:sz w:val="20"/>
                <w:szCs w:val="20"/>
              </w:rPr>
            </w:pPr>
            <w:r>
              <w:rPr>
                <w:rFonts w:ascii="Arial" w:hAnsi="Arial" w:cs="Arial"/>
                <w:sz w:val="20"/>
                <w:szCs w:val="20"/>
              </w:rPr>
              <w:t xml:space="preserve"> This allows that both legacy UEs in RRC_CONNECTED and Rel-18 UEs can receive the same multicast service.</w:t>
            </w:r>
          </w:p>
        </w:tc>
      </w:tr>
      <w:tr w:rsidR="00473DEB" w14:paraId="31A4AB04"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8B90F92"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4" w:type="pct"/>
            <w:tcBorders>
              <w:top w:val="single" w:sz="4" w:space="0" w:color="auto"/>
              <w:left w:val="single" w:sz="4" w:space="0" w:color="auto"/>
              <w:bottom w:val="single" w:sz="4" w:space="0" w:color="auto"/>
              <w:right w:val="single" w:sz="4" w:space="0" w:color="auto"/>
            </w:tcBorders>
            <w:noWrap/>
          </w:tcPr>
          <w:p w14:paraId="0E97051F"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O</w:t>
            </w:r>
            <w:r w:rsidRPr="00473DEB">
              <w:rPr>
                <w:rFonts w:ascii="Arial" w:hAnsi="Arial" w:cs="Arial"/>
                <w:sz w:val="20"/>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52AC28C3"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hint="eastAsia"/>
                <w:sz w:val="20"/>
                <w:szCs w:val="20"/>
              </w:rPr>
              <w:t xml:space="preserve"> </w:t>
            </w:r>
            <w:r w:rsidRPr="00473DEB">
              <w:rPr>
                <w:rFonts w:ascii="Arial" w:hAnsi="Arial" w:cs="Arial"/>
                <w:sz w:val="20"/>
                <w:szCs w:val="20"/>
              </w:rPr>
              <w:t>This follows the DCI format to be used.</w:t>
            </w:r>
          </w:p>
        </w:tc>
      </w:tr>
      <w:tr w:rsidR="00C62FB9" w14:paraId="672448B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241B75F" w14:textId="63B210EC"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514" w:type="pct"/>
            <w:tcBorders>
              <w:top w:val="single" w:sz="4" w:space="0" w:color="auto"/>
              <w:left w:val="single" w:sz="4" w:space="0" w:color="auto"/>
              <w:bottom w:val="single" w:sz="4" w:space="0" w:color="auto"/>
              <w:right w:val="single" w:sz="4" w:space="0" w:color="auto"/>
            </w:tcBorders>
            <w:noWrap/>
          </w:tcPr>
          <w:p w14:paraId="5E24BB9C" w14:textId="794C0D0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423E3281"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7552A699"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50DA3F" w14:textId="6D5BE483"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uawei, HiSilicon</w:t>
            </w:r>
          </w:p>
        </w:tc>
        <w:tc>
          <w:tcPr>
            <w:tcW w:w="514" w:type="pct"/>
            <w:tcBorders>
              <w:top w:val="single" w:sz="4" w:space="0" w:color="auto"/>
              <w:left w:val="single" w:sz="4" w:space="0" w:color="auto"/>
              <w:bottom w:val="single" w:sz="4" w:space="0" w:color="auto"/>
              <w:right w:val="single" w:sz="4" w:space="0" w:color="auto"/>
            </w:tcBorders>
            <w:noWrap/>
          </w:tcPr>
          <w:p w14:paraId="07D16188" w14:textId="795A721E" w:rsidR="0089613C" w:rsidRDefault="0089613C" w:rsidP="0089613C">
            <w:pPr>
              <w:overflowPunct w:val="0"/>
              <w:spacing w:after="180"/>
              <w:textAlignment w:val="baseline"/>
              <w:rPr>
                <w:rFonts w:ascii="Arial" w:eastAsia="DengXian" w:hAnsi="Arial" w:cs="Arial"/>
                <w:sz w:val="20"/>
                <w:szCs w:val="20"/>
              </w:rPr>
            </w:pPr>
            <w:r>
              <w:rPr>
                <w:rFonts w:ascii="Arial" w:hAnsi="Arial" w:cs="Arial" w:hint="eastAsia"/>
                <w:szCs w:val="20"/>
              </w:rPr>
              <w:t>O</w:t>
            </w:r>
            <w:r>
              <w:rPr>
                <w:rFonts w:ascii="Arial" w:hAnsi="Arial" w:cs="Arial"/>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06974C31" w14:textId="1DD8E4E8" w:rsidR="0089613C" w:rsidRPr="00473DEB" w:rsidRDefault="0089613C" w:rsidP="0089613C">
            <w:pPr>
              <w:overflowPunct w:val="0"/>
              <w:spacing w:after="180"/>
              <w:textAlignment w:val="baseline"/>
              <w:rPr>
                <w:rFonts w:ascii="Arial" w:hAnsi="Arial" w:cs="Arial"/>
                <w:sz w:val="20"/>
                <w:szCs w:val="20"/>
              </w:rPr>
            </w:pPr>
            <w:r>
              <w:rPr>
                <w:rFonts w:ascii="Arial" w:hAnsi="Arial" w:cs="Arial" w:hint="eastAsia"/>
                <w:szCs w:val="20"/>
              </w:rPr>
              <w:t>H</w:t>
            </w:r>
            <w:r>
              <w:rPr>
                <w:rFonts w:ascii="Arial" w:hAnsi="Arial" w:cs="Arial"/>
                <w:szCs w:val="20"/>
              </w:rPr>
              <w:t>ARQ retransmission for UEs in RRC_CONNECTED is beneficial for UEs in RRC_INACTIVE, even if the HARQ feedback is not supported for UEs in RRC_INACTIVE.</w:t>
            </w:r>
          </w:p>
        </w:tc>
      </w:tr>
      <w:tr w:rsidR="005E217D" w14:paraId="361569F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781ACE9" w14:textId="2234417A" w:rsidR="005E217D" w:rsidRDefault="005E217D" w:rsidP="0089613C">
            <w:pPr>
              <w:overflowPunct w:val="0"/>
              <w:spacing w:after="180"/>
              <w:textAlignment w:val="baseline"/>
              <w:rPr>
                <w:rFonts w:cs="Arial"/>
                <w:szCs w:val="18"/>
                <w:lang w:val="es-ES"/>
              </w:rPr>
            </w:pPr>
            <w:r>
              <w:rPr>
                <w:rFonts w:cs="Arial"/>
                <w:szCs w:val="18"/>
                <w:lang w:val="es-ES"/>
              </w:rPr>
              <w:t>Ericsson</w:t>
            </w:r>
          </w:p>
        </w:tc>
        <w:tc>
          <w:tcPr>
            <w:tcW w:w="514" w:type="pct"/>
            <w:tcBorders>
              <w:top w:val="single" w:sz="4" w:space="0" w:color="auto"/>
              <w:left w:val="single" w:sz="4" w:space="0" w:color="auto"/>
              <w:bottom w:val="single" w:sz="4" w:space="0" w:color="auto"/>
              <w:right w:val="single" w:sz="4" w:space="0" w:color="auto"/>
            </w:tcBorders>
            <w:noWrap/>
          </w:tcPr>
          <w:p w14:paraId="54D33192" w14:textId="64F7B8E5" w:rsidR="005E217D" w:rsidRPr="005E217D" w:rsidRDefault="005E217D" w:rsidP="0089613C">
            <w:pPr>
              <w:overflowPunct w:val="0"/>
              <w:spacing w:after="180"/>
              <w:textAlignment w:val="baseline"/>
              <w:rPr>
                <w:rFonts w:ascii="Arial" w:hAnsi="Arial" w:cs="Arial"/>
                <w:szCs w:val="20"/>
                <w:lang w:val="sv-SE"/>
              </w:rPr>
            </w:pPr>
            <w:r>
              <w:rPr>
                <w:rFonts w:ascii="Arial" w:hAnsi="Arial" w:cs="Arial"/>
                <w:szCs w:val="20"/>
                <w:lang w:val="sv-SE"/>
              </w:rPr>
              <w:t>Option 2</w:t>
            </w:r>
          </w:p>
        </w:tc>
        <w:tc>
          <w:tcPr>
            <w:tcW w:w="3973" w:type="pct"/>
            <w:tcBorders>
              <w:top w:val="single" w:sz="4" w:space="0" w:color="auto"/>
              <w:left w:val="single" w:sz="4" w:space="0" w:color="auto"/>
              <w:bottom w:val="single" w:sz="4" w:space="0" w:color="auto"/>
              <w:right w:val="single" w:sz="4" w:space="0" w:color="auto"/>
            </w:tcBorders>
            <w:noWrap/>
          </w:tcPr>
          <w:p w14:paraId="4521A074" w14:textId="77777777" w:rsidR="005E217D" w:rsidRDefault="005E217D" w:rsidP="0089613C">
            <w:pPr>
              <w:overflowPunct w:val="0"/>
              <w:spacing w:after="180"/>
              <w:textAlignment w:val="baseline"/>
              <w:rPr>
                <w:rFonts w:ascii="Arial" w:hAnsi="Arial" w:cs="Arial"/>
                <w:szCs w:val="20"/>
              </w:rPr>
            </w:pPr>
          </w:p>
        </w:tc>
      </w:tr>
      <w:tr w:rsidR="00D36826" w14:paraId="6B5C0C11"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B05BBA9" w14:textId="1E39694F" w:rsidR="00D36826" w:rsidRDefault="00D36826" w:rsidP="0089613C">
            <w:pPr>
              <w:overflowPunct w:val="0"/>
              <w:spacing w:after="180"/>
              <w:textAlignment w:val="baseline"/>
              <w:rPr>
                <w:rFonts w:cs="Arial"/>
                <w:szCs w:val="18"/>
                <w:lang w:val="es-ES"/>
              </w:rPr>
            </w:pPr>
            <w:r>
              <w:rPr>
                <w:rFonts w:cs="Arial"/>
                <w:szCs w:val="18"/>
                <w:lang w:val="es-ES"/>
              </w:rPr>
              <w:t>Apple</w:t>
            </w:r>
          </w:p>
        </w:tc>
        <w:tc>
          <w:tcPr>
            <w:tcW w:w="514" w:type="pct"/>
            <w:tcBorders>
              <w:top w:val="single" w:sz="4" w:space="0" w:color="auto"/>
              <w:left w:val="single" w:sz="4" w:space="0" w:color="auto"/>
              <w:bottom w:val="single" w:sz="4" w:space="0" w:color="auto"/>
              <w:right w:val="single" w:sz="4" w:space="0" w:color="auto"/>
            </w:tcBorders>
            <w:noWrap/>
          </w:tcPr>
          <w:p w14:paraId="35FD2DFE" w14:textId="2713EA41" w:rsidR="00D36826" w:rsidRDefault="00D36826" w:rsidP="0089613C">
            <w:pPr>
              <w:overflowPunct w:val="0"/>
              <w:spacing w:after="180"/>
              <w:textAlignment w:val="baseline"/>
              <w:rPr>
                <w:rFonts w:ascii="Arial" w:hAnsi="Arial" w:cs="Arial"/>
                <w:szCs w:val="20"/>
                <w:lang w:val="sv-SE"/>
              </w:rPr>
            </w:pPr>
            <w:r>
              <w:rPr>
                <w:rFonts w:ascii="Arial" w:hAnsi="Arial" w:cs="Arial"/>
                <w:szCs w:val="20"/>
                <w:lang w:val="sv-SE"/>
              </w:rPr>
              <w:t>Option 2</w:t>
            </w:r>
          </w:p>
        </w:tc>
        <w:tc>
          <w:tcPr>
            <w:tcW w:w="3973" w:type="pct"/>
            <w:tcBorders>
              <w:top w:val="single" w:sz="4" w:space="0" w:color="auto"/>
              <w:left w:val="single" w:sz="4" w:space="0" w:color="auto"/>
              <w:bottom w:val="single" w:sz="4" w:space="0" w:color="auto"/>
              <w:right w:val="single" w:sz="4" w:space="0" w:color="auto"/>
            </w:tcBorders>
            <w:noWrap/>
          </w:tcPr>
          <w:p w14:paraId="4CDA3CD1" w14:textId="77777777" w:rsidR="00D36826" w:rsidRDefault="00D36826" w:rsidP="0089613C">
            <w:pPr>
              <w:overflowPunct w:val="0"/>
              <w:spacing w:after="180"/>
              <w:textAlignment w:val="baseline"/>
              <w:rPr>
                <w:rFonts w:ascii="Arial" w:hAnsi="Arial" w:cs="Arial"/>
                <w:szCs w:val="20"/>
              </w:rPr>
            </w:pPr>
          </w:p>
        </w:tc>
      </w:tr>
    </w:tbl>
    <w:p w14:paraId="22FB50F8" w14:textId="77777777" w:rsidR="00472F0A" w:rsidRPr="00473DEB" w:rsidRDefault="00472F0A"/>
    <w:p w14:paraId="1E5DFA9C"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13C2D77C" w14:textId="77777777" w:rsidR="00472F0A" w:rsidRDefault="00CE2DF9">
      <w:pPr>
        <w:pStyle w:val="Heading4"/>
        <w:numPr>
          <w:ilvl w:val="0"/>
          <w:numId w:val="0"/>
        </w:numPr>
        <w:rPr>
          <w:b/>
          <w:bCs w:val="0"/>
          <w:sz w:val="20"/>
          <w:szCs w:val="20"/>
        </w:rPr>
      </w:pPr>
      <w:r>
        <w:rPr>
          <w:b/>
          <w:sz w:val="20"/>
          <w:szCs w:val="20"/>
        </w:rPr>
        <w:t>Q4: [Beam] Do you agree that the multicast transmission RRC_INACTIVE is performed via beam sweeping based on SSB index like broadcast MBS (i.e. beam information is not need in DCI)?</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944"/>
        <w:gridCol w:w="7272"/>
      </w:tblGrid>
      <w:tr w:rsidR="00472F0A" w14:paraId="60FA766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90"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76"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90"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Network has to blindly broadcast the data as in Rel-17 BC by beam sweeping.</w:t>
            </w:r>
          </w:p>
        </w:tc>
      </w:tr>
      <w:tr w:rsidR="00472F0A" w14:paraId="50C9E31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90"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spacing w:after="180"/>
              <w:textAlignment w:val="baseline"/>
              <w:rPr>
                <w:rFonts w:ascii="Arial" w:hAnsi="Arial" w:cs="Arial"/>
                <w:szCs w:val="20"/>
              </w:rPr>
            </w:pPr>
          </w:p>
        </w:tc>
      </w:tr>
      <w:tr w:rsidR="00472F0A" w14:paraId="718BEAE0"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90"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spacing w:after="180"/>
              <w:textAlignment w:val="baseline"/>
              <w:rPr>
                <w:rFonts w:ascii="Arial" w:hAnsi="Arial" w:cs="Arial"/>
                <w:szCs w:val="20"/>
              </w:rPr>
            </w:pPr>
            <w:r>
              <w:rPr>
                <w:rFonts w:ascii="Arial" w:hAnsi="Arial" w:cs="Arial"/>
                <w:szCs w:val="20"/>
              </w:rPr>
              <w:t>not only</w:t>
            </w:r>
          </w:p>
        </w:tc>
        <w:tc>
          <w:tcPr>
            <w:tcW w:w="3776"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RRC_CONNECTED. UE (including RRC_CONNECTED) can save power if it knows that  beam sweeping is used.</w:t>
            </w:r>
          </w:p>
        </w:tc>
      </w:tr>
      <w:tr w:rsidR="00472F0A" w14:paraId="4C47517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90"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spacing w:after="180"/>
              <w:textAlignment w:val="baseline"/>
              <w:rPr>
                <w:rFonts w:ascii="Arial" w:hAnsi="Arial" w:cs="Arial"/>
                <w:szCs w:val="20"/>
              </w:rPr>
            </w:pPr>
          </w:p>
        </w:tc>
      </w:tr>
      <w:tr w:rsidR="00472F0A" w14:paraId="72AAD0B8"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90"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spacing w:after="180"/>
              <w:textAlignment w:val="baseline"/>
              <w:rPr>
                <w:rFonts w:ascii="Arial" w:hAnsi="Arial" w:cs="Arial"/>
                <w:szCs w:val="20"/>
              </w:rPr>
            </w:pPr>
          </w:p>
        </w:tc>
      </w:tr>
      <w:tr w:rsidR="00472F0A" w14:paraId="477F503A"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90"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spacing w:after="180"/>
              <w:textAlignment w:val="baseline"/>
              <w:rPr>
                <w:rFonts w:ascii="Arial" w:hAnsi="Arial" w:cs="Arial"/>
                <w:szCs w:val="20"/>
              </w:rPr>
            </w:pPr>
          </w:p>
        </w:tc>
      </w:tr>
      <w:tr w:rsidR="00472F0A" w14:paraId="4CA3CB55"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90"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CI-state updating seems impossible as there is no CSI reporting in INACTIVE. Thus, sweeping becomes the only way. </w:t>
            </w:r>
          </w:p>
        </w:tc>
      </w:tr>
      <w:tr w:rsidR="00472F0A" w14:paraId="6BDF4E42"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90"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776"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spacing w:after="180"/>
              <w:textAlignment w:val="baseline"/>
              <w:rPr>
                <w:rFonts w:ascii="Arial" w:hAnsi="Arial" w:cs="Arial"/>
                <w:szCs w:val="20"/>
              </w:rPr>
            </w:pPr>
          </w:p>
        </w:tc>
      </w:tr>
      <w:tr w:rsidR="00CE2DF9" w14:paraId="147F954F"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490"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spacing w:after="180"/>
              <w:textAlignment w:val="baseline"/>
              <w:rPr>
                <w:rFonts w:ascii="Arial" w:eastAsia="DengXian" w:hAnsi="Arial" w:cs="Arial"/>
                <w:szCs w:val="20"/>
                <w:lang w:val="zh-CN"/>
              </w:rPr>
            </w:pPr>
            <w:r w:rsidRPr="009A49B0">
              <w:rPr>
                <w:rFonts w:ascii="Arial" w:eastAsia="DengXian" w:hAnsi="Arial" w:cs="Arial" w:hint="eastAsia"/>
                <w:szCs w:val="20"/>
              </w:rPr>
              <w:t>Y</w:t>
            </w:r>
            <w:r w:rsidRPr="009A49B0">
              <w:rPr>
                <w:rFonts w:ascii="Arial" w:eastAsia="DengXian"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spacing w:after="180"/>
              <w:textAlignment w:val="baseline"/>
              <w:rPr>
                <w:rFonts w:ascii="Arial" w:hAnsi="Arial" w:cs="Arial"/>
                <w:szCs w:val="20"/>
              </w:rPr>
            </w:pPr>
          </w:p>
        </w:tc>
      </w:tr>
      <w:tr w:rsidR="009C107D" w14:paraId="2DA75857"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490"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3776"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spacing w:after="180"/>
              <w:textAlignment w:val="baseline"/>
              <w:rPr>
                <w:rFonts w:ascii="Arial" w:hAnsi="Arial" w:cs="Arial"/>
                <w:szCs w:val="20"/>
              </w:rPr>
            </w:pPr>
          </w:p>
        </w:tc>
      </w:tr>
      <w:tr w:rsidR="00135CD4" w14:paraId="55AEA54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B3F685" w14:textId="6A6DAB6C"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490" w:type="pct"/>
            <w:tcBorders>
              <w:top w:val="single" w:sz="4" w:space="0" w:color="auto"/>
              <w:left w:val="single" w:sz="4" w:space="0" w:color="auto"/>
              <w:bottom w:val="single" w:sz="4" w:space="0" w:color="auto"/>
              <w:right w:val="single" w:sz="4" w:space="0" w:color="auto"/>
            </w:tcBorders>
            <w:noWrap/>
          </w:tcPr>
          <w:p w14:paraId="6E04FC6B" w14:textId="0C564659"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5054863D" w14:textId="64D57E53" w:rsidR="00135CD4" w:rsidRDefault="00135CD4" w:rsidP="00135CD4">
            <w:pPr>
              <w:overflowPunct w:val="0"/>
              <w:spacing w:after="180"/>
              <w:textAlignment w:val="baseline"/>
              <w:rPr>
                <w:rFonts w:ascii="Arial" w:hAnsi="Arial" w:cs="Arial"/>
                <w:szCs w:val="20"/>
              </w:rPr>
            </w:pPr>
            <w:r>
              <w:rPr>
                <w:rFonts w:ascii="Arial" w:hAnsi="Arial" w:cs="Arial"/>
                <w:sz w:val="20"/>
                <w:szCs w:val="20"/>
              </w:rPr>
              <w:t>If DCI 4_2 is used, UE should ignore the TCI state info as that is meaningless for INACTIVE UEs.</w:t>
            </w:r>
          </w:p>
        </w:tc>
      </w:tr>
      <w:tr w:rsidR="00C34ED0" w14:paraId="74C7DD03"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3E6B538" w14:textId="42E82021" w:rsidR="00C34ED0" w:rsidRDefault="00C34ED0" w:rsidP="00C34ED0">
            <w:pPr>
              <w:overflowPunct w:val="0"/>
              <w:spacing w:after="180"/>
              <w:textAlignment w:val="baseline"/>
              <w:rPr>
                <w:rFonts w:ascii="Arial" w:hAnsi="Arial" w:cs="Arial"/>
                <w:sz w:val="20"/>
                <w:szCs w:val="20"/>
              </w:rPr>
            </w:pPr>
            <w:r>
              <w:rPr>
                <w:rFonts w:ascii="Arial" w:hAnsi="Arial" w:cs="Arial"/>
                <w:sz w:val="20"/>
                <w:szCs w:val="20"/>
              </w:rPr>
              <w:t>Intel</w:t>
            </w:r>
          </w:p>
        </w:tc>
        <w:tc>
          <w:tcPr>
            <w:tcW w:w="490" w:type="pct"/>
            <w:tcBorders>
              <w:top w:val="single" w:sz="4" w:space="0" w:color="auto"/>
              <w:left w:val="single" w:sz="4" w:space="0" w:color="auto"/>
              <w:bottom w:val="single" w:sz="4" w:space="0" w:color="auto"/>
              <w:right w:val="single" w:sz="4" w:space="0" w:color="auto"/>
            </w:tcBorders>
            <w:noWrap/>
          </w:tcPr>
          <w:p w14:paraId="14C2E868" w14:textId="5E256A67" w:rsidR="00C34ED0" w:rsidRDefault="00C34ED0" w:rsidP="00C34ED0">
            <w:pPr>
              <w:overflowPunct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145AA710" w14:textId="77777777" w:rsidR="00C34ED0" w:rsidRDefault="00C34ED0" w:rsidP="00C34ED0">
            <w:pPr>
              <w:overflowPunct w:val="0"/>
              <w:spacing w:after="180"/>
              <w:textAlignment w:val="baseline"/>
              <w:rPr>
                <w:rFonts w:ascii="Arial" w:hAnsi="Arial" w:cs="Arial"/>
                <w:sz w:val="20"/>
                <w:szCs w:val="20"/>
              </w:rPr>
            </w:pPr>
          </w:p>
        </w:tc>
      </w:tr>
      <w:tr w:rsidR="00473DEB" w14:paraId="20AC8BC8"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BAFE9B2"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0" w:type="pct"/>
            <w:tcBorders>
              <w:top w:val="single" w:sz="4" w:space="0" w:color="auto"/>
              <w:left w:val="single" w:sz="4" w:space="0" w:color="auto"/>
              <w:bottom w:val="single" w:sz="4" w:space="0" w:color="auto"/>
              <w:right w:val="single" w:sz="4" w:space="0" w:color="auto"/>
            </w:tcBorders>
            <w:noWrap/>
          </w:tcPr>
          <w:p w14:paraId="16A524EA"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5885D0EA"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10F13B8B"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392B571B" w14:textId="79BFBCDD"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Xiaomi</w:t>
            </w:r>
          </w:p>
        </w:tc>
        <w:tc>
          <w:tcPr>
            <w:tcW w:w="490" w:type="pct"/>
            <w:tcBorders>
              <w:top w:val="single" w:sz="4" w:space="0" w:color="auto"/>
              <w:left w:val="single" w:sz="4" w:space="0" w:color="auto"/>
              <w:bottom w:val="single" w:sz="4" w:space="0" w:color="auto"/>
              <w:right w:val="single" w:sz="4" w:space="0" w:color="auto"/>
            </w:tcBorders>
            <w:noWrap/>
          </w:tcPr>
          <w:p w14:paraId="4EB9691F" w14:textId="7ACECBCD" w:rsidR="00C62FB9" w:rsidRPr="00473DEB" w:rsidRDefault="00C62FB9" w:rsidP="0089613C">
            <w:pPr>
              <w:overflowPunct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029A96" w14:textId="77777777" w:rsidR="00C62FB9" w:rsidRPr="00473DEB" w:rsidRDefault="00C62FB9" w:rsidP="0089613C">
            <w:pPr>
              <w:overflowPunct w:val="0"/>
              <w:spacing w:after="180"/>
              <w:textAlignment w:val="baseline"/>
              <w:rPr>
                <w:rFonts w:ascii="Arial" w:hAnsi="Arial" w:cs="Arial"/>
                <w:sz w:val="20"/>
                <w:szCs w:val="20"/>
              </w:rPr>
            </w:pPr>
          </w:p>
        </w:tc>
      </w:tr>
      <w:tr w:rsidR="0089613C" w14:paraId="03541EE0"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4914676" w14:textId="2CF5199A"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uawei, HiSilicon</w:t>
            </w:r>
          </w:p>
        </w:tc>
        <w:tc>
          <w:tcPr>
            <w:tcW w:w="490" w:type="pct"/>
            <w:tcBorders>
              <w:top w:val="single" w:sz="4" w:space="0" w:color="auto"/>
              <w:left w:val="single" w:sz="4" w:space="0" w:color="auto"/>
              <w:bottom w:val="single" w:sz="4" w:space="0" w:color="auto"/>
              <w:right w:val="single" w:sz="4" w:space="0" w:color="auto"/>
            </w:tcBorders>
            <w:noWrap/>
          </w:tcPr>
          <w:p w14:paraId="04490EB0" w14:textId="51E3E8DC" w:rsidR="0089613C" w:rsidRDefault="0089613C" w:rsidP="0089613C">
            <w:pPr>
              <w:overflowPunct w:val="0"/>
              <w:spacing w:after="180"/>
              <w:textAlignment w:val="baseline"/>
              <w:rPr>
                <w:rFonts w:ascii="Arial" w:hAnsi="Arial" w:cs="Arial"/>
                <w:sz w:val="20"/>
                <w:szCs w:val="20"/>
              </w:rPr>
            </w:pPr>
            <w:r>
              <w:rPr>
                <w:rFonts w:ascii="Arial" w:hAnsi="Arial" w:cs="Arial" w:hint="eastAsia"/>
                <w:szCs w:val="20"/>
              </w:rPr>
              <w:t>Y</w:t>
            </w:r>
            <w:r>
              <w:rPr>
                <w:rFonts w:ascii="Arial"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1C5261F" w14:textId="77777777" w:rsidR="0089613C" w:rsidRPr="00473DEB" w:rsidRDefault="0089613C" w:rsidP="0089613C">
            <w:pPr>
              <w:overflowPunct w:val="0"/>
              <w:spacing w:after="180"/>
              <w:textAlignment w:val="baseline"/>
              <w:rPr>
                <w:rFonts w:ascii="Arial" w:hAnsi="Arial" w:cs="Arial"/>
                <w:sz w:val="20"/>
                <w:szCs w:val="20"/>
              </w:rPr>
            </w:pPr>
          </w:p>
        </w:tc>
      </w:tr>
      <w:tr w:rsidR="005E217D" w14:paraId="3FB24F2F"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C0886B" w14:textId="32D70234" w:rsidR="005E217D" w:rsidRDefault="005E217D" w:rsidP="0089613C">
            <w:pPr>
              <w:overflowPunct w:val="0"/>
              <w:spacing w:after="180"/>
              <w:textAlignment w:val="baseline"/>
              <w:rPr>
                <w:rFonts w:cs="Arial"/>
                <w:szCs w:val="18"/>
                <w:lang w:val="es-ES"/>
              </w:rPr>
            </w:pPr>
            <w:r>
              <w:rPr>
                <w:rFonts w:cs="Arial"/>
                <w:szCs w:val="18"/>
                <w:lang w:val="es-ES"/>
              </w:rPr>
              <w:t>Ericsson</w:t>
            </w:r>
          </w:p>
        </w:tc>
        <w:tc>
          <w:tcPr>
            <w:tcW w:w="490" w:type="pct"/>
            <w:tcBorders>
              <w:top w:val="single" w:sz="4" w:space="0" w:color="auto"/>
              <w:left w:val="single" w:sz="4" w:space="0" w:color="auto"/>
              <w:bottom w:val="single" w:sz="4" w:space="0" w:color="auto"/>
              <w:right w:val="single" w:sz="4" w:space="0" w:color="auto"/>
            </w:tcBorders>
            <w:noWrap/>
          </w:tcPr>
          <w:p w14:paraId="503E368E" w14:textId="014752DA" w:rsidR="005E217D" w:rsidRPr="005E217D" w:rsidRDefault="005E217D" w:rsidP="0089613C">
            <w:pPr>
              <w:overflowPunct w:val="0"/>
              <w:spacing w:after="180"/>
              <w:textAlignment w:val="baseline"/>
              <w:rPr>
                <w:rFonts w:ascii="Arial" w:hAnsi="Arial" w:cs="Arial"/>
                <w:szCs w:val="20"/>
                <w:lang w:val="sv-SE"/>
              </w:rPr>
            </w:pPr>
            <w:r>
              <w:rPr>
                <w:rFonts w:ascii="Arial" w:hAnsi="Arial" w:cs="Arial"/>
                <w:szCs w:val="20"/>
                <w:lang w:val="sv-SE"/>
              </w:rPr>
              <w:t>Yes</w:t>
            </w:r>
          </w:p>
        </w:tc>
        <w:tc>
          <w:tcPr>
            <w:tcW w:w="3776" w:type="pct"/>
            <w:tcBorders>
              <w:top w:val="single" w:sz="4" w:space="0" w:color="auto"/>
              <w:left w:val="single" w:sz="4" w:space="0" w:color="auto"/>
              <w:bottom w:val="single" w:sz="4" w:space="0" w:color="auto"/>
              <w:right w:val="single" w:sz="4" w:space="0" w:color="auto"/>
            </w:tcBorders>
            <w:noWrap/>
          </w:tcPr>
          <w:p w14:paraId="7DBFBC93" w14:textId="77777777" w:rsidR="005E217D" w:rsidRPr="00473DEB" w:rsidRDefault="005E217D" w:rsidP="0089613C">
            <w:pPr>
              <w:overflowPunct w:val="0"/>
              <w:spacing w:after="180"/>
              <w:textAlignment w:val="baseline"/>
              <w:rPr>
                <w:rFonts w:ascii="Arial" w:hAnsi="Arial" w:cs="Arial"/>
                <w:sz w:val="20"/>
                <w:szCs w:val="20"/>
              </w:rPr>
            </w:pPr>
          </w:p>
        </w:tc>
      </w:tr>
      <w:tr w:rsidR="000F6C46" w14:paraId="060E753E"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55C874E" w14:textId="6C43A3BF" w:rsidR="000F6C46" w:rsidRDefault="000F6C46" w:rsidP="0089613C">
            <w:pPr>
              <w:overflowPunct w:val="0"/>
              <w:spacing w:after="180"/>
              <w:textAlignment w:val="baseline"/>
              <w:rPr>
                <w:rFonts w:cs="Arial"/>
                <w:szCs w:val="18"/>
                <w:lang w:val="es-ES"/>
              </w:rPr>
            </w:pPr>
            <w:r>
              <w:rPr>
                <w:rFonts w:cs="Arial"/>
                <w:szCs w:val="18"/>
                <w:lang w:val="es-ES"/>
              </w:rPr>
              <w:t>Apple</w:t>
            </w:r>
          </w:p>
        </w:tc>
        <w:tc>
          <w:tcPr>
            <w:tcW w:w="490" w:type="pct"/>
            <w:tcBorders>
              <w:top w:val="single" w:sz="4" w:space="0" w:color="auto"/>
              <w:left w:val="single" w:sz="4" w:space="0" w:color="auto"/>
              <w:bottom w:val="single" w:sz="4" w:space="0" w:color="auto"/>
              <w:right w:val="single" w:sz="4" w:space="0" w:color="auto"/>
            </w:tcBorders>
            <w:noWrap/>
          </w:tcPr>
          <w:p w14:paraId="29BFB2A0" w14:textId="49008C06" w:rsidR="000F6C46" w:rsidRDefault="000F6C46" w:rsidP="0089613C">
            <w:pPr>
              <w:overflowPunct w:val="0"/>
              <w:spacing w:after="180"/>
              <w:textAlignment w:val="baseline"/>
              <w:rPr>
                <w:rFonts w:ascii="Arial" w:hAnsi="Arial" w:cs="Arial"/>
                <w:szCs w:val="20"/>
                <w:lang w:val="sv-SE"/>
              </w:rPr>
            </w:pPr>
            <w:r>
              <w:rPr>
                <w:rFonts w:ascii="Arial" w:hAnsi="Arial" w:cs="Arial"/>
                <w:szCs w:val="20"/>
                <w:lang w:val="sv-SE"/>
              </w:rPr>
              <w:t>Yes</w:t>
            </w:r>
          </w:p>
        </w:tc>
        <w:tc>
          <w:tcPr>
            <w:tcW w:w="3776" w:type="pct"/>
            <w:tcBorders>
              <w:top w:val="single" w:sz="4" w:space="0" w:color="auto"/>
              <w:left w:val="single" w:sz="4" w:space="0" w:color="auto"/>
              <w:bottom w:val="single" w:sz="4" w:space="0" w:color="auto"/>
              <w:right w:val="single" w:sz="4" w:space="0" w:color="auto"/>
            </w:tcBorders>
            <w:noWrap/>
          </w:tcPr>
          <w:p w14:paraId="3A345E32" w14:textId="77777777" w:rsidR="000F6C46" w:rsidRPr="00473DEB" w:rsidRDefault="000F6C46" w:rsidP="0089613C">
            <w:pPr>
              <w:overflowPunct w:val="0"/>
              <w:spacing w:after="180"/>
              <w:textAlignment w:val="baseline"/>
              <w:rPr>
                <w:rFonts w:ascii="Arial" w:hAnsi="Arial" w:cs="Arial"/>
                <w:sz w:val="20"/>
                <w:szCs w:val="20"/>
              </w:rPr>
            </w:pPr>
          </w:p>
        </w:tc>
      </w:tr>
    </w:tbl>
    <w:p w14:paraId="70CA18D5" w14:textId="77777777" w:rsidR="00472F0A" w:rsidRDefault="00472F0A">
      <w:pPr>
        <w:overflowPunct w:val="0"/>
        <w:spacing w:after="180"/>
        <w:textAlignment w:val="baseline"/>
        <w:rPr>
          <w:rFonts w:ascii="Arial" w:hAnsi="Arial" w:cs="Arial"/>
          <w:szCs w:val="20"/>
        </w:rPr>
      </w:pPr>
    </w:p>
    <w:p w14:paraId="1427A216" w14:textId="77777777" w:rsidR="00472F0A" w:rsidRDefault="00CE2DF9">
      <w:pPr>
        <w:pStyle w:val="Heading4"/>
        <w:numPr>
          <w:ilvl w:val="0"/>
          <w:numId w:val="0"/>
        </w:numPr>
        <w:rPr>
          <w:b/>
          <w:bCs w:val="0"/>
          <w:sz w:val="20"/>
          <w:szCs w:val="20"/>
        </w:rPr>
      </w:pPr>
      <w:r>
        <w:rPr>
          <w:b/>
          <w:sz w:val="20"/>
          <w:szCs w:val="20"/>
        </w:rPr>
        <w:lastRenderedPageBreak/>
        <w:t>Q5: [DCI] Do you think we should request RAN1 to confirm whether it is feasible to reuse the same DCI format of R17 multicast (i.e. DCI format 4-1/4-2) for dynamic scheduling of multicast in RRC 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1"/>
        <w:gridCol w:w="625"/>
        <w:gridCol w:w="7923"/>
      </w:tblGrid>
      <w:tr w:rsidR="00472F0A" w14:paraId="3B5D4B2A"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24"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1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24"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As in Q2, there will be re-defining of UE behaviour if we follow the same DCI format 4-1 or 4-2, and </w:t>
            </w:r>
            <w:r>
              <w:rPr>
                <w:rFonts w:ascii="Arial" w:hAnsi="Arial" w:cs="Arial" w:hint="eastAsia"/>
                <w:b/>
                <w:bCs/>
                <w:szCs w:val="20"/>
              </w:rPr>
              <w:t>RAN1 may need to further check if there will be other issues:</w:t>
            </w:r>
          </w:p>
          <w:p w14:paraId="5A991619"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spacing w:after="180"/>
              <w:textAlignment w:val="baseline"/>
              <w:rPr>
                <w:rFonts w:ascii="Arial" w:hAnsi="Arial" w:cs="Arial"/>
                <w:szCs w:val="20"/>
              </w:rPr>
            </w:pPr>
            <w:r>
              <w:rPr>
                <w:rFonts w:ascii="Arial" w:hAnsi="Arial" w:cs="Arial" w:hint="eastAsia"/>
                <w:b/>
                <w:bCs/>
                <w:szCs w:val="20"/>
              </w:rPr>
              <w:t>But do we really need 4-2?</w:t>
            </w:r>
            <w:r>
              <w:rPr>
                <w:rFonts w:ascii="Arial" w:hAnsi="Arial" w:cs="Arial" w:hint="eastAsia"/>
                <w:szCs w:val="20"/>
              </w:rPr>
              <w:t xml:space="preserve"> We don't need separate beam for PDCCH/PDSCH (as in 4-0), either other features (port, priority, etc.).</w:t>
            </w:r>
          </w:p>
        </w:tc>
      </w:tr>
      <w:tr w:rsidR="00472F0A" w14:paraId="5DBA8986"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24"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spacing w:after="180"/>
              <w:textAlignment w:val="baseline"/>
              <w:rPr>
                <w:rFonts w:ascii="Arial" w:hAnsi="Arial" w:cs="Arial"/>
                <w:szCs w:val="20"/>
              </w:rPr>
            </w:pPr>
          </w:p>
        </w:tc>
      </w:tr>
      <w:tr w:rsidR="00472F0A" w14:paraId="2A878125"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24"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spacing w:after="180"/>
              <w:textAlignment w:val="baseline"/>
              <w:rPr>
                <w:rFonts w:ascii="Arial" w:hAnsi="Arial" w:cs="Arial"/>
                <w:szCs w:val="20"/>
              </w:rPr>
            </w:pPr>
            <w:r>
              <w:rPr>
                <w:rFonts w:ascii="Arial" w:hAnsi="Arial" w:cs="Arial"/>
                <w:szCs w:val="20"/>
              </w:rPr>
              <w:t>Yes but not only</w:t>
            </w:r>
          </w:p>
        </w:tc>
        <w:tc>
          <w:tcPr>
            <w:tcW w:w="411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spacing w:after="180"/>
              <w:textAlignment w:val="baseline"/>
              <w:rPr>
                <w:rFonts w:ascii="Arial" w:hAnsi="Arial" w:cs="Arial"/>
                <w:szCs w:val="20"/>
              </w:rPr>
            </w:pPr>
            <w:r>
              <w:rPr>
                <w:rFonts w:ascii="Arial" w:hAnsi="Arial" w:cs="Arial"/>
                <w:szCs w:val="20"/>
              </w:rPr>
              <w:t>needed UE behaviour when reusing DCI format 4-1/4-2 and DCI format 4_0</w:t>
            </w:r>
          </w:p>
          <w:p w14:paraId="1B239B1B" w14:textId="77777777" w:rsidR="00472F0A" w:rsidRDefault="00CE2DF9">
            <w:pPr>
              <w:overflowPunct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4002125E" w14:textId="77777777" w:rsidR="00472F0A" w:rsidRDefault="00CE2DF9">
            <w:pPr>
              <w:overflowPunct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24"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spacing w:after="180"/>
              <w:textAlignment w:val="baseline"/>
              <w:rPr>
                <w:rFonts w:ascii="Arial" w:hAnsi="Arial" w:cs="Arial"/>
                <w:szCs w:val="20"/>
              </w:rPr>
            </w:pPr>
          </w:p>
        </w:tc>
      </w:tr>
      <w:tr w:rsidR="00472F0A" w14:paraId="045084D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24"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24"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24"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 xml:space="preserve">S to RAN1 for confirmation is needed. </w:t>
            </w:r>
          </w:p>
        </w:tc>
      </w:tr>
      <w:tr w:rsidR="00472F0A" w14:paraId="6C433DC1"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24"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1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spacing w:after="180"/>
              <w:textAlignment w:val="baseline"/>
              <w:rPr>
                <w:rFonts w:ascii="Arial" w:hAnsi="Arial" w:cs="Arial"/>
                <w:szCs w:val="20"/>
              </w:rPr>
            </w:pPr>
          </w:p>
        </w:tc>
      </w:tr>
      <w:tr w:rsidR="00CE2DF9" w14:paraId="2E25E67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24"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spacing w:after="180"/>
              <w:textAlignment w:val="baseline"/>
              <w:rPr>
                <w:rFonts w:ascii="Arial" w:hAnsi="Arial" w:cs="Arial"/>
                <w:szCs w:val="20"/>
              </w:rPr>
            </w:pPr>
          </w:p>
        </w:tc>
      </w:tr>
      <w:tr w:rsidR="009C107D" w14:paraId="57A2A117"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24"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spacing w:after="180"/>
              <w:textAlignment w:val="baseline"/>
              <w:rPr>
                <w:rFonts w:ascii="Arial" w:hAnsi="Arial" w:cs="Arial"/>
                <w:szCs w:val="20"/>
              </w:rPr>
            </w:pPr>
          </w:p>
        </w:tc>
      </w:tr>
      <w:tr w:rsidR="00135CD4" w14:paraId="17FB4EA4"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BF39004" w14:textId="7E43DD16"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4" w:type="pct"/>
            <w:tcBorders>
              <w:top w:val="single" w:sz="4" w:space="0" w:color="auto"/>
              <w:left w:val="single" w:sz="4" w:space="0" w:color="auto"/>
              <w:bottom w:val="single" w:sz="4" w:space="0" w:color="auto"/>
              <w:right w:val="single" w:sz="4" w:space="0" w:color="auto"/>
            </w:tcBorders>
            <w:noWrap/>
          </w:tcPr>
          <w:p w14:paraId="69E8AB63" w14:textId="0C85852A"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79524C95" w14:textId="77777777"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Ok to ask RAN1.</w:t>
            </w:r>
          </w:p>
          <w:p w14:paraId="1E03EF2D" w14:textId="6550F666" w:rsidR="00135CD4" w:rsidRDefault="00135CD4" w:rsidP="00135CD4">
            <w:pPr>
              <w:overflowPunct w:val="0"/>
              <w:spacing w:after="180"/>
              <w:textAlignment w:val="baseline"/>
              <w:rPr>
                <w:rFonts w:ascii="Arial" w:hAnsi="Arial" w:cs="Arial"/>
                <w:szCs w:val="20"/>
              </w:rPr>
            </w:pPr>
            <w:r>
              <w:rPr>
                <w:rFonts w:ascii="Arial" w:hAnsi="Arial" w:cs="Arial"/>
                <w:sz w:val="20"/>
                <w:szCs w:val="20"/>
              </w:rPr>
              <w:t>Also, for multicast MCCH, it is better to reuse DCI format 4_0. We should also include this question to RAN1.</w:t>
            </w:r>
          </w:p>
        </w:tc>
      </w:tr>
      <w:tr w:rsidR="004F5369" w14:paraId="08C3593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768FF92F" w14:textId="7EE56FA4" w:rsidR="004F5369" w:rsidRDefault="004F5369" w:rsidP="004F5369">
            <w:pPr>
              <w:overflowPunct w:val="0"/>
              <w:spacing w:after="180"/>
              <w:textAlignment w:val="baseline"/>
              <w:rPr>
                <w:rFonts w:ascii="Arial" w:hAnsi="Arial" w:cs="Arial"/>
                <w:sz w:val="20"/>
                <w:szCs w:val="20"/>
              </w:rPr>
            </w:pPr>
            <w:r>
              <w:rPr>
                <w:rFonts w:ascii="Arial" w:hAnsi="Arial" w:cs="Arial"/>
                <w:sz w:val="20"/>
                <w:szCs w:val="20"/>
              </w:rPr>
              <w:t>Intel</w:t>
            </w:r>
          </w:p>
        </w:tc>
        <w:tc>
          <w:tcPr>
            <w:tcW w:w="324" w:type="pct"/>
            <w:tcBorders>
              <w:top w:val="single" w:sz="4" w:space="0" w:color="auto"/>
              <w:left w:val="single" w:sz="4" w:space="0" w:color="auto"/>
              <w:bottom w:val="single" w:sz="4" w:space="0" w:color="auto"/>
              <w:right w:val="single" w:sz="4" w:space="0" w:color="auto"/>
            </w:tcBorders>
            <w:noWrap/>
          </w:tcPr>
          <w:p w14:paraId="0C578899" w14:textId="6AE03BB3" w:rsidR="004F5369" w:rsidRDefault="004F5369" w:rsidP="004F5369">
            <w:pPr>
              <w:overflowPunct w:val="0"/>
              <w:spacing w:after="180"/>
              <w:textAlignment w:val="baseline"/>
              <w:rPr>
                <w:rFonts w:ascii="Arial" w:hAnsi="Arial" w:cs="Arial"/>
                <w:sz w:val="20"/>
                <w:szCs w:val="20"/>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5200743" w14:textId="77777777" w:rsidR="004F5369" w:rsidRDefault="004F5369" w:rsidP="004F5369">
            <w:pPr>
              <w:overflowPunct w:val="0"/>
              <w:spacing w:after="180"/>
              <w:textAlignment w:val="baseline"/>
              <w:rPr>
                <w:rFonts w:ascii="Arial" w:hAnsi="Arial" w:cs="Arial"/>
                <w:sz w:val="20"/>
                <w:szCs w:val="20"/>
              </w:rPr>
            </w:pPr>
          </w:p>
        </w:tc>
      </w:tr>
      <w:tr w:rsidR="00473DEB" w14:paraId="2C300A41"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67B4B47"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24" w:type="pct"/>
            <w:tcBorders>
              <w:top w:val="single" w:sz="4" w:space="0" w:color="auto"/>
              <w:left w:val="single" w:sz="4" w:space="0" w:color="auto"/>
              <w:bottom w:val="single" w:sz="4" w:space="0" w:color="auto"/>
              <w:right w:val="single" w:sz="4" w:space="0" w:color="auto"/>
            </w:tcBorders>
            <w:noWrap/>
          </w:tcPr>
          <w:p w14:paraId="1303B18C"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FBEF7AB"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1B19D97E"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F7F0AF0" w14:textId="0100331E"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324" w:type="pct"/>
            <w:tcBorders>
              <w:top w:val="single" w:sz="4" w:space="0" w:color="auto"/>
              <w:left w:val="single" w:sz="4" w:space="0" w:color="auto"/>
              <w:bottom w:val="single" w:sz="4" w:space="0" w:color="auto"/>
              <w:right w:val="single" w:sz="4" w:space="0" w:color="auto"/>
            </w:tcBorders>
            <w:noWrap/>
          </w:tcPr>
          <w:p w14:paraId="77D38365" w14:textId="0DB1827A"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864B900"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176957E9"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D65E46" w14:textId="01BEBFDF"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lastRenderedPageBreak/>
              <w:t>H</w:t>
            </w:r>
            <w:r>
              <w:rPr>
                <w:rFonts w:cs="Arial"/>
                <w:szCs w:val="18"/>
                <w:lang w:val="es-ES"/>
              </w:rPr>
              <w:t>uawei, HiSilicon</w:t>
            </w:r>
          </w:p>
        </w:tc>
        <w:tc>
          <w:tcPr>
            <w:tcW w:w="324" w:type="pct"/>
            <w:tcBorders>
              <w:top w:val="single" w:sz="4" w:space="0" w:color="auto"/>
              <w:left w:val="single" w:sz="4" w:space="0" w:color="auto"/>
              <w:bottom w:val="single" w:sz="4" w:space="0" w:color="auto"/>
              <w:right w:val="single" w:sz="4" w:space="0" w:color="auto"/>
            </w:tcBorders>
            <w:noWrap/>
          </w:tcPr>
          <w:p w14:paraId="32EB7733" w14:textId="07C4D6F3" w:rsidR="0089613C" w:rsidRDefault="0089613C" w:rsidP="0089613C">
            <w:pPr>
              <w:overflowPunct w:val="0"/>
              <w:spacing w:after="180"/>
              <w:textAlignment w:val="baseline"/>
              <w:rPr>
                <w:rFonts w:ascii="Arial" w:eastAsia="DengXian" w:hAnsi="Arial" w:cs="Arial"/>
                <w:sz w:val="20"/>
                <w:szCs w:val="20"/>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CA7CFCB" w14:textId="77777777" w:rsidR="0089613C" w:rsidRPr="00B42741" w:rsidRDefault="0089613C" w:rsidP="0089613C">
            <w:pPr>
              <w:overflowPunct w:val="0"/>
              <w:spacing w:after="180"/>
              <w:textAlignment w:val="baseline"/>
              <w:rPr>
                <w:rFonts w:ascii="Arial" w:hAnsi="Arial" w:cs="Arial"/>
                <w:szCs w:val="20"/>
              </w:rPr>
            </w:pPr>
            <w:r w:rsidRPr="00B42741">
              <w:rPr>
                <w:rFonts w:ascii="Arial" w:hAnsi="Arial" w:cs="Arial"/>
                <w:szCs w:val="20"/>
              </w:rPr>
              <w:t xml:space="preserve">To ensure common </w:t>
            </w:r>
            <w:r>
              <w:rPr>
                <w:rFonts w:ascii="Arial" w:hAnsi="Arial" w:cs="Arial"/>
                <w:szCs w:val="20"/>
              </w:rPr>
              <w:t xml:space="preserve">multicast </w:t>
            </w:r>
            <w:r w:rsidRPr="00B42741">
              <w:rPr>
                <w:rFonts w:ascii="Arial" w:hAnsi="Arial" w:cs="Arial"/>
                <w:szCs w:val="20"/>
              </w:rPr>
              <w:t>scheduling for UE</w:t>
            </w:r>
            <w:r>
              <w:rPr>
                <w:rFonts w:ascii="Arial" w:hAnsi="Arial" w:cs="Arial"/>
                <w:szCs w:val="20"/>
              </w:rPr>
              <w:t xml:space="preserve"> in INACTVIE and in CONNECTED, R17 multicast DCI should be </w:t>
            </w:r>
            <w:r w:rsidRPr="00B42741">
              <w:rPr>
                <w:rFonts w:ascii="Arial" w:hAnsi="Arial" w:cs="Arial"/>
                <w:szCs w:val="20"/>
              </w:rPr>
              <w:t xml:space="preserve">used. </w:t>
            </w:r>
          </w:p>
          <w:p w14:paraId="0E48BC38" w14:textId="0CDB7E22" w:rsidR="0089613C" w:rsidRPr="00473DEB" w:rsidRDefault="0089613C" w:rsidP="0089613C">
            <w:pPr>
              <w:overflowPunct w:val="0"/>
              <w:spacing w:after="180"/>
              <w:textAlignment w:val="baseline"/>
              <w:rPr>
                <w:rFonts w:ascii="Arial" w:hAnsi="Arial" w:cs="Arial"/>
                <w:sz w:val="20"/>
                <w:szCs w:val="20"/>
              </w:rPr>
            </w:pPr>
            <w:r w:rsidRPr="00B42741">
              <w:rPr>
                <w:rFonts w:ascii="Arial" w:hAnsi="Arial" w:cs="Arial"/>
                <w:szCs w:val="20"/>
              </w:rPr>
              <w:t>Also if HARQ operation is based on R17 multicast, we need the HPID and NDI indication in DCI4-1/4-2 for receiving HARQ retransmission.</w:t>
            </w:r>
          </w:p>
        </w:tc>
      </w:tr>
      <w:tr w:rsidR="005E217D" w14:paraId="7D6E5F26"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75BDB04" w14:textId="1DAAA5F5" w:rsidR="005E217D" w:rsidRDefault="005E217D" w:rsidP="0089613C">
            <w:pPr>
              <w:overflowPunct w:val="0"/>
              <w:spacing w:after="180"/>
              <w:textAlignment w:val="baseline"/>
              <w:rPr>
                <w:rFonts w:cs="Arial"/>
                <w:szCs w:val="18"/>
                <w:lang w:val="es-ES"/>
              </w:rPr>
            </w:pPr>
            <w:r>
              <w:rPr>
                <w:rFonts w:cs="Arial"/>
                <w:szCs w:val="18"/>
                <w:lang w:val="es-ES"/>
              </w:rPr>
              <w:t>Ericsson</w:t>
            </w:r>
          </w:p>
        </w:tc>
        <w:tc>
          <w:tcPr>
            <w:tcW w:w="324" w:type="pct"/>
            <w:tcBorders>
              <w:top w:val="single" w:sz="4" w:space="0" w:color="auto"/>
              <w:left w:val="single" w:sz="4" w:space="0" w:color="auto"/>
              <w:bottom w:val="single" w:sz="4" w:space="0" w:color="auto"/>
              <w:right w:val="single" w:sz="4" w:space="0" w:color="auto"/>
            </w:tcBorders>
            <w:noWrap/>
          </w:tcPr>
          <w:p w14:paraId="49EE04C4" w14:textId="7B643531" w:rsidR="005E217D" w:rsidRPr="005E217D" w:rsidRDefault="005E217D" w:rsidP="0089613C">
            <w:pPr>
              <w:overflowPunct w:val="0"/>
              <w:spacing w:after="180"/>
              <w:textAlignment w:val="baseline"/>
              <w:rPr>
                <w:rFonts w:ascii="Arial" w:eastAsia="DengXian" w:hAnsi="Arial" w:cs="Arial"/>
                <w:szCs w:val="20"/>
                <w:lang w:val="sv-SE"/>
              </w:rPr>
            </w:pPr>
            <w:r>
              <w:rPr>
                <w:rFonts w:ascii="Arial" w:eastAsia="DengXian" w:hAnsi="Arial" w:cs="Arial"/>
                <w:szCs w:val="20"/>
                <w:lang w:val="sv-SE"/>
              </w:rPr>
              <w:t>Yes</w:t>
            </w:r>
          </w:p>
        </w:tc>
        <w:tc>
          <w:tcPr>
            <w:tcW w:w="4110" w:type="pct"/>
            <w:tcBorders>
              <w:top w:val="single" w:sz="4" w:space="0" w:color="auto"/>
              <w:left w:val="single" w:sz="4" w:space="0" w:color="auto"/>
              <w:bottom w:val="single" w:sz="4" w:space="0" w:color="auto"/>
              <w:right w:val="single" w:sz="4" w:space="0" w:color="auto"/>
            </w:tcBorders>
            <w:noWrap/>
          </w:tcPr>
          <w:p w14:paraId="4B39A4A6" w14:textId="77777777" w:rsidR="005E217D" w:rsidRPr="00B42741" w:rsidRDefault="005E217D" w:rsidP="0089613C">
            <w:pPr>
              <w:overflowPunct w:val="0"/>
              <w:spacing w:after="180"/>
              <w:textAlignment w:val="baseline"/>
              <w:rPr>
                <w:rFonts w:ascii="Arial" w:hAnsi="Arial" w:cs="Arial"/>
                <w:szCs w:val="20"/>
              </w:rPr>
            </w:pPr>
          </w:p>
        </w:tc>
      </w:tr>
      <w:tr w:rsidR="001F6E6A" w14:paraId="73C07FE5"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353BEA6D" w14:textId="6B50F988" w:rsidR="001F6E6A" w:rsidRDefault="001F6E6A" w:rsidP="0089613C">
            <w:pPr>
              <w:overflowPunct w:val="0"/>
              <w:spacing w:after="180"/>
              <w:textAlignment w:val="baseline"/>
              <w:rPr>
                <w:rFonts w:cs="Arial"/>
                <w:szCs w:val="18"/>
                <w:lang w:val="es-ES"/>
              </w:rPr>
            </w:pPr>
            <w:r>
              <w:rPr>
                <w:rFonts w:cs="Arial"/>
                <w:szCs w:val="18"/>
                <w:lang w:val="es-ES"/>
              </w:rPr>
              <w:t>Apple</w:t>
            </w:r>
          </w:p>
        </w:tc>
        <w:tc>
          <w:tcPr>
            <w:tcW w:w="324" w:type="pct"/>
            <w:tcBorders>
              <w:top w:val="single" w:sz="4" w:space="0" w:color="auto"/>
              <w:left w:val="single" w:sz="4" w:space="0" w:color="auto"/>
              <w:bottom w:val="single" w:sz="4" w:space="0" w:color="auto"/>
              <w:right w:val="single" w:sz="4" w:space="0" w:color="auto"/>
            </w:tcBorders>
            <w:noWrap/>
          </w:tcPr>
          <w:p w14:paraId="569D224D" w14:textId="0B3206B7" w:rsidR="001F6E6A" w:rsidRDefault="001F6E6A" w:rsidP="0089613C">
            <w:pPr>
              <w:overflowPunct w:val="0"/>
              <w:spacing w:after="180"/>
              <w:textAlignment w:val="baseline"/>
              <w:rPr>
                <w:rFonts w:ascii="Arial" w:eastAsia="DengXian" w:hAnsi="Arial" w:cs="Arial"/>
                <w:szCs w:val="20"/>
                <w:lang w:val="sv-SE"/>
              </w:rPr>
            </w:pPr>
            <w:r>
              <w:rPr>
                <w:rFonts w:ascii="Arial" w:eastAsia="DengXian" w:hAnsi="Arial" w:cs="Arial"/>
                <w:szCs w:val="20"/>
                <w:lang w:val="sv-SE"/>
              </w:rPr>
              <w:t>Yes</w:t>
            </w:r>
          </w:p>
        </w:tc>
        <w:tc>
          <w:tcPr>
            <w:tcW w:w="4110" w:type="pct"/>
            <w:tcBorders>
              <w:top w:val="single" w:sz="4" w:space="0" w:color="auto"/>
              <w:left w:val="single" w:sz="4" w:space="0" w:color="auto"/>
              <w:bottom w:val="single" w:sz="4" w:space="0" w:color="auto"/>
              <w:right w:val="single" w:sz="4" w:space="0" w:color="auto"/>
            </w:tcBorders>
            <w:noWrap/>
          </w:tcPr>
          <w:p w14:paraId="6539C17B" w14:textId="77777777" w:rsidR="001F6E6A" w:rsidRPr="00B42741" w:rsidRDefault="001F6E6A" w:rsidP="0089613C">
            <w:pPr>
              <w:overflowPunct w:val="0"/>
              <w:spacing w:after="180"/>
              <w:textAlignment w:val="baseline"/>
              <w:rPr>
                <w:rFonts w:ascii="Arial" w:hAnsi="Arial" w:cs="Arial"/>
                <w:szCs w:val="20"/>
              </w:rPr>
            </w:pPr>
          </w:p>
        </w:tc>
      </w:tr>
    </w:tbl>
    <w:p w14:paraId="6AA5055B" w14:textId="77777777" w:rsidR="00472F0A" w:rsidRDefault="00472F0A">
      <w:pPr>
        <w:overflowPunct w:val="0"/>
        <w:spacing w:after="180"/>
        <w:textAlignment w:val="baseline"/>
        <w:rPr>
          <w:rFonts w:ascii="Arial" w:hAnsi="Arial" w:cs="Arial"/>
          <w:szCs w:val="20"/>
        </w:rPr>
      </w:pPr>
    </w:p>
    <w:p w14:paraId="57CB51CB" w14:textId="77777777" w:rsidR="00472F0A" w:rsidRDefault="00CE2DF9">
      <w:pPr>
        <w:pStyle w:val="Heading3"/>
        <w:ind w:hanging="578"/>
      </w:pPr>
      <w:r>
        <w:t>SPS</w:t>
      </w:r>
    </w:p>
    <w:p w14:paraId="2E0DBB8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SPS configuration  via UE dedicated RRC signaling.</w:t>
      </w:r>
    </w:p>
    <w:p w14:paraId="2EAD8BBD"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14:paraId="74F1E097"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2714D345" w14:textId="77777777" w:rsidR="00472F0A" w:rsidRDefault="00CE2DF9">
      <w:pPr>
        <w:overflowPunct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14:paraId="64F9D668" w14:textId="77777777" w:rsidR="00472F0A" w:rsidRDefault="00CE2DF9">
      <w:pPr>
        <w:pStyle w:val="Heading4"/>
        <w:numPr>
          <w:ilvl w:val="0"/>
          <w:numId w:val="0"/>
        </w:numPr>
        <w:rPr>
          <w:b/>
          <w:bCs w:val="0"/>
          <w:sz w:val="20"/>
          <w:szCs w:val="20"/>
        </w:rPr>
      </w:pPr>
      <w:r>
        <w:rPr>
          <w:b/>
          <w:sz w:val="20"/>
          <w:szCs w:val="20"/>
        </w:rPr>
        <w:lastRenderedPageBreak/>
        <w:t>Q6: [SPS] Do you support SPS for multicast reception in RRC_INACTIVE?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4"/>
        <w:gridCol w:w="669"/>
        <w:gridCol w:w="8226"/>
      </w:tblGrid>
      <w:tr w:rsidR="00472F0A" w14:paraId="371F45F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267"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How to enable/disable SPS, with the risk that UE may lose such indication, will be a problem. We can simply follow BC in Rel-17, i.e., no SPS.</w:t>
            </w:r>
          </w:p>
        </w:tc>
      </w:tr>
      <w:tr w:rsidR="00472F0A" w14:paraId="55F5A0F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spacing w:after="180"/>
              <w:textAlignment w:val="baseline"/>
              <w:rPr>
                <w:rFonts w:ascii="Arial" w:hAnsi="Arial" w:cs="Arial"/>
                <w:szCs w:val="20"/>
              </w:rPr>
            </w:pPr>
          </w:p>
        </w:tc>
      </w:tr>
      <w:tr w:rsidR="00472F0A" w14:paraId="4E43FD9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spacing w:after="180"/>
              <w:textAlignment w:val="baseline"/>
              <w:rPr>
                <w:rFonts w:ascii="Arial" w:hAnsi="Arial" w:cs="Arial"/>
                <w:szCs w:val="20"/>
              </w:rPr>
            </w:pPr>
            <w:r>
              <w:rPr>
                <w:rFonts w:ascii="Arial" w:hAnsi="Arial" w:cs="Arial"/>
                <w:szCs w:val="20"/>
              </w:rPr>
              <w:t>Rel-17 UEs will be configured with SPS reception, where we need</w:t>
            </w:r>
          </w:p>
          <w:p w14:paraId="6A72B984" w14:textId="77777777" w:rsidR="00472F0A" w:rsidRDefault="00CE2DF9">
            <w:pPr>
              <w:overflowPunct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spacing w:after="180"/>
              <w:textAlignment w:val="baseline"/>
              <w:rPr>
                <w:rFonts w:ascii="Arial" w:hAnsi="Arial" w:cs="Arial"/>
                <w:szCs w:val="20"/>
              </w:rPr>
            </w:pPr>
          </w:p>
        </w:tc>
      </w:tr>
      <w:tr w:rsidR="00472F0A" w14:paraId="55E61088"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DengXian" w:hAnsi="Arial" w:cs="Arial"/>
                <w:szCs w:val="20"/>
                <w:lang w:val="zh-CN"/>
              </w:rPr>
              <w:t>e</w:t>
            </w:r>
            <w:r>
              <w:rPr>
                <w:rFonts w:ascii="Arial" w:eastAsia="Malgun Gothic" w:hAnsi="Arial" w:cs="Arial" w:hint="eastAsia"/>
                <w:szCs w:val="20"/>
                <w:lang w:val="zh-CN"/>
              </w:rPr>
              <w:t>s</w:t>
            </w:r>
          </w:p>
        </w:tc>
        <w:tc>
          <w:tcPr>
            <w:tcW w:w="4267"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spacing w:after="180"/>
              <w:textAlignment w:val="baseline"/>
              <w:rPr>
                <w:rFonts w:ascii="Arial" w:eastAsia="DengXian"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 xml:space="preserve">As ZTE mentioned, there is a risk that UE may not detect PDCCH. The same risk exists for dyanmic grant allocation. SPS can reduce the risk by not sending PDCCH every time. </w:t>
            </w:r>
          </w:p>
          <w:p w14:paraId="60B68A57"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gNB can send PDCCH mutiple times for activation/deactivation. </w:t>
            </w:r>
            <w:r>
              <w:rPr>
                <w:rFonts w:ascii="Arial" w:eastAsia="Malgun Gothic" w:hAnsi="Arial" w:cs="Arial" w:hint="eastAsia"/>
                <w:szCs w:val="20"/>
                <w:lang w:val="zh-CN"/>
              </w:rPr>
              <w:t>There will be no problem.</w:t>
            </w:r>
          </w:p>
        </w:tc>
      </w:tr>
      <w:tr w:rsidR="00472F0A" w14:paraId="398F014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existing mechanism can be reused so that PDCCH overhead can be saved. </w:t>
            </w:r>
          </w:p>
        </w:tc>
      </w:tr>
      <w:tr w:rsidR="00472F0A" w14:paraId="4C2EB0C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267"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spacing w:after="180"/>
              <w:textAlignment w:val="baseline"/>
              <w:rPr>
                <w:rFonts w:ascii="Arial" w:hAnsi="Arial" w:cs="Arial"/>
                <w:szCs w:val="20"/>
              </w:rPr>
            </w:pPr>
          </w:p>
        </w:tc>
      </w:tr>
      <w:tr w:rsidR="00CE2DF9" w14:paraId="414E1BA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w:t>
            </w:r>
            <w:r>
              <w:rPr>
                <w:rFonts w:ascii="Arial" w:eastAsia="DengXian" w:hAnsi="Arial" w:cs="Arial" w:hint="eastAsia"/>
                <w:szCs w:val="20"/>
              </w:rPr>
              <w:t>Tek</w:t>
            </w:r>
            <w:r>
              <w:rPr>
                <w:rFonts w:ascii="Arial" w:eastAsia="DengXian" w:hAnsi="Arial" w:cs="Arial"/>
                <w:szCs w:val="20"/>
              </w:rPr>
              <w:t xml:space="preserve"> </w:t>
            </w:r>
          </w:p>
        </w:tc>
        <w:tc>
          <w:tcPr>
            <w:tcW w:w="3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N</w:t>
            </w:r>
            <w:r>
              <w:rPr>
                <w:rFonts w:ascii="Arial" w:eastAsia="DengXian" w:hAnsi="Arial" w:cs="Arial"/>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spacing w:after="180"/>
              <w:textAlignment w:val="baseline"/>
              <w:rPr>
                <w:rFonts w:ascii="Arial" w:hAnsi="Arial" w:cs="Arial"/>
                <w:szCs w:val="20"/>
              </w:rPr>
            </w:pPr>
            <w:r>
              <w:rPr>
                <w:rFonts w:ascii="Arial" w:eastAsia="DengXian" w:hAnsi="Arial" w:cs="Arial"/>
                <w:szCs w:val="20"/>
              </w:rPr>
              <w:t>Supporting SPS is beneficial to resources and power saving, b</w:t>
            </w:r>
            <w:r>
              <w:rPr>
                <w:rFonts w:ascii="Arial" w:hAnsi="Arial" w:cs="Arial"/>
                <w:szCs w:val="20"/>
              </w:rPr>
              <w:t>ut i</w:t>
            </w:r>
            <w:r>
              <w:rPr>
                <w:rFonts w:ascii="Arial" w:eastAsia="DengXian" w:hAnsi="Arial" w:cs="Arial"/>
                <w:szCs w:val="20"/>
              </w:rPr>
              <w:t>t may n</w:t>
            </w:r>
            <w:r w:rsidRPr="00A1127A">
              <w:rPr>
                <w:rFonts w:ascii="Arial" w:eastAsia="DengXian" w:hAnsi="Arial" w:cs="Arial"/>
                <w:szCs w:val="20"/>
              </w:rPr>
              <w:t xml:space="preserve">ot be feasible </w:t>
            </w:r>
            <w:r>
              <w:rPr>
                <w:rFonts w:ascii="Arial" w:eastAsia="DengXian" w:hAnsi="Arial" w:cs="Arial"/>
                <w:szCs w:val="20"/>
              </w:rPr>
              <w:t>in the case</w:t>
            </w:r>
            <w:r w:rsidRPr="00A1127A">
              <w:rPr>
                <w:rFonts w:ascii="Arial" w:eastAsia="DengXian" w:hAnsi="Arial" w:cs="Arial"/>
                <w:szCs w:val="20"/>
              </w:rPr>
              <w:t xml:space="preserve"> we do not support HARQ feedback</w:t>
            </w:r>
            <w:r>
              <w:rPr>
                <w:rFonts w:ascii="Arial" w:eastAsia="DengXian" w:hAnsi="Arial" w:cs="Arial"/>
                <w:szCs w:val="20"/>
              </w:rPr>
              <w:t>.</w:t>
            </w:r>
          </w:p>
        </w:tc>
      </w:tr>
      <w:tr w:rsidR="009C107D" w14:paraId="2EBA022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47"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spacing w:after="180"/>
              <w:textAlignment w:val="baseline"/>
              <w:rPr>
                <w:rFonts w:ascii="Arial" w:eastAsia="DengXian" w:hAnsi="Arial" w:cs="Arial"/>
                <w:szCs w:val="20"/>
              </w:rPr>
            </w:pPr>
            <w:r>
              <w:rPr>
                <w:rFonts w:ascii="Arial" w:eastAsia="Malgun Gothic"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spacing w:after="180"/>
              <w:textAlignment w:val="baseline"/>
              <w:rPr>
                <w:rFonts w:ascii="Arial" w:eastAsia="DengXian" w:hAnsi="Arial" w:cs="Arial"/>
                <w:szCs w:val="20"/>
              </w:rPr>
            </w:pPr>
            <w:r w:rsidRPr="00473DEB">
              <w:rPr>
                <w:rFonts w:ascii="Arial" w:eastAsia="DengXian" w:hAnsi="Arial" w:cs="Arial"/>
                <w:szCs w:val="20"/>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r w:rsidR="00135CD4" w14:paraId="1A2CD033"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52668E57" w14:textId="64B40F4C"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lastRenderedPageBreak/>
              <w:t>Qualcomm</w:t>
            </w:r>
          </w:p>
        </w:tc>
        <w:tc>
          <w:tcPr>
            <w:tcW w:w="347" w:type="pct"/>
            <w:tcBorders>
              <w:top w:val="single" w:sz="4" w:space="0" w:color="auto"/>
              <w:left w:val="single" w:sz="4" w:space="0" w:color="auto"/>
              <w:bottom w:val="single" w:sz="4" w:space="0" w:color="auto"/>
              <w:right w:val="single" w:sz="4" w:space="0" w:color="auto"/>
            </w:tcBorders>
            <w:noWrap/>
          </w:tcPr>
          <w:p w14:paraId="436F7FBD" w14:textId="6ABBBC23" w:rsidR="00135CD4" w:rsidRDefault="00135CD4" w:rsidP="00135CD4">
            <w:pPr>
              <w:overflowPunct w:val="0"/>
              <w:spacing w:after="180"/>
              <w:textAlignment w:val="baseline"/>
              <w:rPr>
                <w:rFonts w:ascii="Arial" w:eastAsia="Malgun Gothic" w:hAnsi="Arial" w:cs="Arial"/>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3F2D6946" w14:textId="0EA3A588" w:rsidR="00135CD4" w:rsidRDefault="00C57006" w:rsidP="00135CD4">
            <w:pPr>
              <w:overflowPunct w:val="0"/>
              <w:spacing w:after="180"/>
              <w:textAlignment w:val="baseline"/>
              <w:rPr>
                <w:rFonts w:ascii="Arial" w:hAnsi="Arial" w:cs="Arial"/>
                <w:sz w:val="20"/>
                <w:szCs w:val="20"/>
              </w:rPr>
            </w:pPr>
            <w:r>
              <w:rPr>
                <w:rFonts w:ascii="Arial" w:hAnsi="Arial" w:cs="Arial"/>
                <w:sz w:val="20"/>
                <w:szCs w:val="20"/>
              </w:rPr>
              <w:t>S</w:t>
            </w:r>
            <w:r w:rsidRPr="00C57006">
              <w:rPr>
                <w:rFonts w:ascii="Arial" w:hAnsi="Arial" w:cs="Arial"/>
                <w:sz w:val="20"/>
                <w:szCs w:val="20"/>
              </w:rPr>
              <w:t xml:space="preserve">upport SPS for multicast reception in RRC_INACTIVE </w:t>
            </w:r>
            <w:r w:rsidR="00135CD4">
              <w:rPr>
                <w:rFonts w:ascii="Arial" w:hAnsi="Arial" w:cs="Arial"/>
                <w:sz w:val="20"/>
                <w:szCs w:val="20"/>
              </w:rPr>
              <w:t>would mean G-CS-RNTI is not configured for UE to receive multicast in INACTIVE</w:t>
            </w:r>
            <w:r>
              <w:rPr>
                <w:rFonts w:ascii="Arial" w:hAnsi="Arial" w:cs="Arial"/>
                <w:sz w:val="20"/>
                <w:szCs w:val="20"/>
              </w:rPr>
              <w:t>.</w:t>
            </w:r>
          </w:p>
          <w:p w14:paraId="4C2C851C" w14:textId="27A36F5D"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This would also mean to support a service with same DL resources, network should not configure SPS for CONNECTED UEs for that service in that cell</w:t>
            </w:r>
            <w:r w:rsidR="00C57006">
              <w:rPr>
                <w:rFonts w:ascii="Arial" w:hAnsi="Arial" w:cs="Arial"/>
                <w:sz w:val="20"/>
                <w:szCs w:val="20"/>
              </w:rPr>
              <w:t>.</w:t>
            </w:r>
          </w:p>
          <w:p w14:paraId="27845139" w14:textId="6170DF25" w:rsidR="00135CD4" w:rsidRP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Supporting SPS in INACTIVE comes with more issues, e.g. how to send HARQ feedback to (de)activation command from INACTIVE.</w:t>
            </w:r>
          </w:p>
        </w:tc>
      </w:tr>
      <w:tr w:rsidR="00307A24" w14:paraId="1CF4FEB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8045E7A" w14:textId="3839C69C"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Intel</w:t>
            </w:r>
          </w:p>
        </w:tc>
        <w:tc>
          <w:tcPr>
            <w:tcW w:w="347" w:type="pct"/>
            <w:tcBorders>
              <w:top w:val="single" w:sz="4" w:space="0" w:color="auto"/>
              <w:left w:val="single" w:sz="4" w:space="0" w:color="auto"/>
              <w:bottom w:val="single" w:sz="4" w:space="0" w:color="auto"/>
              <w:right w:val="single" w:sz="4" w:space="0" w:color="auto"/>
            </w:tcBorders>
            <w:noWrap/>
          </w:tcPr>
          <w:p w14:paraId="6AA947B5" w14:textId="1B85290A"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7B30DF57" w14:textId="0CF3F7F8"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SPS is coupled with HARQ feedback, which is not supported for multicast reception in RRC_INACTIVE. It is challenging to support SPS without RAN1 involvement, however there is no RAN1 TU for Rel-18 MBS.</w:t>
            </w:r>
          </w:p>
        </w:tc>
      </w:tr>
      <w:tr w:rsidR="00473DEB" w14:paraId="5B77865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6E64AC13"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47" w:type="pct"/>
            <w:tcBorders>
              <w:top w:val="single" w:sz="4" w:space="0" w:color="auto"/>
              <w:left w:val="single" w:sz="4" w:space="0" w:color="auto"/>
              <w:bottom w:val="single" w:sz="4" w:space="0" w:color="auto"/>
              <w:right w:val="single" w:sz="4" w:space="0" w:color="auto"/>
            </w:tcBorders>
            <w:noWrap/>
          </w:tcPr>
          <w:p w14:paraId="272A3C3B"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1A557508"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4B4967B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FA83E7A" w14:textId="6AE02389"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347" w:type="pct"/>
            <w:tcBorders>
              <w:top w:val="single" w:sz="4" w:space="0" w:color="auto"/>
              <w:left w:val="single" w:sz="4" w:space="0" w:color="auto"/>
              <w:bottom w:val="single" w:sz="4" w:space="0" w:color="auto"/>
              <w:right w:val="single" w:sz="4" w:space="0" w:color="auto"/>
            </w:tcBorders>
            <w:noWrap/>
          </w:tcPr>
          <w:p w14:paraId="7471D424" w14:textId="403D413F"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4DE452CD" w14:textId="77777777" w:rsidR="00C62FB9" w:rsidRPr="00473DEB" w:rsidRDefault="00C62FB9" w:rsidP="00473DEB">
            <w:pPr>
              <w:overflowPunct w:val="0"/>
              <w:spacing w:after="180"/>
              <w:textAlignment w:val="baseline"/>
              <w:rPr>
                <w:rFonts w:ascii="Arial" w:hAnsi="Arial" w:cs="Arial"/>
                <w:sz w:val="20"/>
                <w:szCs w:val="20"/>
              </w:rPr>
            </w:pPr>
          </w:p>
        </w:tc>
      </w:tr>
      <w:tr w:rsidR="0043387B" w14:paraId="0D556EF1"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0FFF6C1" w14:textId="05B9B815" w:rsidR="0043387B" w:rsidRDefault="0043387B"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Huawei</w:t>
            </w:r>
            <w:r>
              <w:rPr>
                <w:rFonts w:ascii="Arial" w:eastAsia="DengXian" w:hAnsi="Arial" w:cs="Arial" w:hint="eastAsia"/>
                <w:sz w:val="20"/>
                <w:szCs w:val="20"/>
              </w:rPr>
              <w:t>，</w:t>
            </w:r>
            <w:r>
              <w:rPr>
                <w:rFonts w:ascii="Arial" w:eastAsia="DengXian" w:hAnsi="Arial" w:cs="Arial" w:hint="eastAsia"/>
                <w:sz w:val="20"/>
                <w:szCs w:val="20"/>
              </w:rPr>
              <w:t>Hi</w:t>
            </w:r>
            <w:r>
              <w:rPr>
                <w:rFonts w:ascii="Arial" w:eastAsia="DengXian" w:hAnsi="Arial" w:cs="Arial"/>
                <w:sz w:val="20"/>
                <w:szCs w:val="20"/>
              </w:rPr>
              <w:t>Silicon</w:t>
            </w:r>
          </w:p>
        </w:tc>
        <w:tc>
          <w:tcPr>
            <w:tcW w:w="347" w:type="pct"/>
            <w:tcBorders>
              <w:top w:val="single" w:sz="4" w:space="0" w:color="auto"/>
              <w:left w:val="single" w:sz="4" w:space="0" w:color="auto"/>
              <w:bottom w:val="single" w:sz="4" w:space="0" w:color="auto"/>
              <w:right w:val="single" w:sz="4" w:space="0" w:color="auto"/>
            </w:tcBorders>
            <w:noWrap/>
          </w:tcPr>
          <w:p w14:paraId="66AA25AC" w14:textId="2C8CF7AC" w:rsidR="0043387B" w:rsidRDefault="0043387B"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4C38D6E4" w14:textId="4FA2B2D0" w:rsidR="0043387B" w:rsidRDefault="0043387B" w:rsidP="0043387B">
            <w:pPr>
              <w:overflowPunct w:val="0"/>
              <w:spacing w:after="180"/>
              <w:textAlignment w:val="baseline"/>
              <w:rPr>
                <w:rFonts w:ascii="Arial" w:hAnsi="Arial" w:cs="Arial"/>
                <w:sz w:val="20"/>
                <w:szCs w:val="20"/>
              </w:rPr>
            </w:pPr>
            <w:r>
              <w:rPr>
                <w:rFonts w:ascii="Arial" w:hAnsi="Arial" w:cs="Arial" w:hint="eastAsia"/>
                <w:sz w:val="20"/>
                <w:szCs w:val="20"/>
              </w:rPr>
              <w:t>To</w:t>
            </w:r>
            <w:r>
              <w:rPr>
                <w:rFonts w:ascii="Arial" w:hAnsi="Arial" w:cs="Arial"/>
                <w:sz w:val="20"/>
                <w:szCs w:val="20"/>
              </w:rPr>
              <w:t xml:space="preserve"> </w:t>
            </w:r>
            <w:r w:rsidR="000342AE">
              <w:rPr>
                <w:rFonts w:ascii="Arial" w:hAnsi="Arial" w:cs="Arial"/>
                <w:sz w:val="20"/>
                <w:szCs w:val="20"/>
              </w:rPr>
              <w:t>our understanding, it is difficult to support SPS for RRC_INACTIVE:</w:t>
            </w:r>
          </w:p>
          <w:p w14:paraId="557F5F06" w14:textId="77777777" w:rsidR="0043387B" w:rsidRPr="0043387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 xml:space="preserve">On one hand, there is the issue mentioned by ZTE. If NW wants to send the activation indication multiple times as mentioned by Samsung, the send timing should be carefully calculated by NW to avoid leading to differnent understandings of SPS occasions among different UEs.  </w:t>
            </w:r>
          </w:p>
          <w:p w14:paraId="126D5E5F" w14:textId="77777777" w:rsidR="0043387B" w:rsidRPr="0043387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On the other hand, SPS for RRC_INACTIVE is challenging in case of mobility. The new coming UEs wouldn’t know when the SPS was activated to decide the actual SPS occasions.</w:t>
            </w:r>
          </w:p>
          <w:p w14:paraId="28743657" w14:textId="08CA194A" w:rsidR="0043387B" w:rsidRPr="00473DE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So if the NW want to use same resource to schedule UEs in RRC_CONNECCTED and RRC_INACTVIE, it is simple that the NW just uses dynamical scheduling.</w:t>
            </w:r>
          </w:p>
        </w:tc>
      </w:tr>
      <w:tr w:rsidR="005E217D" w14:paraId="574CEAE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2BBEB7" w14:textId="76C935CD"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Ericsson</w:t>
            </w:r>
          </w:p>
        </w:tc>
        <w:tc>
          <w:tcPr>
            <w:tcW w:w="347" w:type="pct"/>
            <w:tcBorders>
              <w:top w:val="single" w:sz="4" w:space="0" w:color="auto"/>
              <w:left w:val="single" w:sz="4" w:space="0" w:color="auto"/>
              <w:bottom w:val="single" w:sz="4" w:space="0" w:color="auto"/>
              <w:right w:val="single" w:sz="4" w:space="0" w:color="auto"/>
            </w:tcBorders>
            <w:noWrap/>
          </w:tcPr>
          <w:p w14:paraId="48403804" w14:textId="50D312A4"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Yes</w:t>
            </w:r>
          </w:p>
        </w:tc>
        <w:tc>
          <w:tcPr>
            <w:tcW w:w="4267" w:type="pct"/>
            <w:tcBorders>
              <w:top w:val="single" w:sz="4" w:space="0" w:color="auto"/>
              <w:left w:val="single" w:sz="4" w:space="0" w:color="auto"/>
              <w:bottom w:val="single" w:sz="4" w:space="0" w:color="auto"/>
              <w:right w:val="single" w:sz="4" w:space="0" w:color="auto"/>
            </w:tcBorders>
            <w:noWrap/>
          </w:tcPr>
          <w:p w14:paraId="62B1BA82" w14:textId="2FD0F793" w:rsidR="005E217D" w:rsidRPr="005E217D" w:rsidRDefault="005E217D" w:rsidP="0043387B">
            <w:pPr>
              <w:overflowPunct w:val="0"/>
              <w:spacing w:after="180"/>
              <w:textAlignment w:val="baseline"/>
              <w:rPr>
                <w:rFonts w:ascii="Arial" w:hAnsi="Arial" w:cs="Arial"/>
                <w:sz w:val="20"/>
                <w:szCs w:val="20"/>
                <w:lang w:val="sv-SE"/>
              </w:rPr>
            </w:pPr>
            <w:r>
              <w:rPr>
                <w:rFonts w:ascii="Arial" w:hAnsi="Arial" w:cs="Arial"/>
                <w:sz w:val="20"/>
                <w:szCs w:val="20"/>
                <w:lang w:val="sv-SE"/>
              </w:rPr>
              <w:t>However a final decision may need discussion to evaluate activation/deactivation and HARQ</w:t>
            </w:r>
          </w:p>
        </w:tc>
      </w:tr>
      <w:tr w:rsidR="005C1F3D" w14:paraId="1D332BAB"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6B20FE4E" w14:textId="321B272C" w:rsidR="005C1F3D" w:rsidRDefault="005C1F3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Apple</w:t>
            </w:r>
          </w:p>
        </w:tc>
        <w:tc>
          <w:tcPr>
            <w:tcW w:w="347" w:type="pct"/>
            <w:tcBorders>
              <w:top w:val="single" w:sz="4" w:space="0" w:color="auto"/>
              <w:left w:val="single" w:sz="4" w:space="0" w:color="auto"/>
              <w:bottom w:val="single" w:sz="4" w:space="0" w:color="auto"/>
              <w:right w:val="single" w:sz="4" w:space="0" w:color="auto"/>
            </w:tcBorders>
            <w:noWrap/>
          </w:tcPr>
          <w:p w14:paraId="6BC8EF58" w14:textId="5F29CEA1" w:rsidR="005C1F3D" w:rsidRDefault="00187115"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No</w:t>
            </w:r>
            <w:r w:rsidR="004C5D60">
              <w:rPr>
                <w:rFonts w:ascii="Arial" w:eastAsia="DengXian" w:hAnsi="Arial" w:cs="Arial"/>
                <w:sz w:val="20"/>
                <w:szCs w:val="20"/>
                <w:lang w:val="sv-SE"/>
              </w:rPr>
              <w:t xml:space="preserve"> </w:t>
            </w:r>
          </w:p>
        </w:tc>
        <w:tc>
          <w:tcPr>
            <w:tcW w:w="4267" w:type="pct"/>
            <w:tcBorders>
              <w:top w:val="single" w:sz="4" w:space="0" w:color="auto"/>
              <w:left w:val="single" w:sz="4" w:space="0" w:color="auto"/>
              <w:bottom w:val="single" w:sz="4" w:space="0" w:color="auto"/>
              <w:right w:val="single" w:sz="4" w:space="0" w:color="auto"/>
            </w:tcBorders>
            <w:noWrap/>
          </w:tcPr>
          <w:p w14:paraId="1692EA4C" w14:textId="10E5B0DA" w:rsidR="00A037F9" w:rsidRPr="00A037F9" w:rsidRDefault="00187115" w:rsidP="0043387B">
            <w:pPr>
              <w:overflowPunct w:val="0"/>
              <w:spacing w:after="180"/>
              <w:textAlignment w:val="baseline"/>
              <w:rPr>
                <w:rFonts w:ascii="Arial" w:hAnsi="Arial" w:cs="Arial" w:hint="eastAsia"/>
                <w:sz w:val="20"/>
                <w:szCs w:val="20"/>
                <w:lang w:val="en-US"/>
              </w:rPr>
            </w:pPr>
            <w:r>
              <w:rPr>
                <w:rFonts w:ascii="Arial" w:hAnsi="Arial" w:cs="Arial"/>
                <w:sz w:val="20"/>
                <w:szCs w:val="20"/>
                <w:lang w:val="sv-SE"/>
              </w:rPr>
              <w:t xml:space="preserve">SPS mechanism in CONNECTED cannot be directly reused in INACTIVE. Therefore, additional complexity will be introduced to UE, e.g. monitor both G-CS-RNTI and C-RNTI, monitor L1 SPS activation/deactivation. </w:t>
            </w:r>
          </w:p>
        </w:tc>
      </w:tr>
    </w:tbl>
    <w:p w14:paraId="363FBCD9" w14:textId="77777777" w:rsidR="00472F0A" w:rsidRDefault="00472F0A">
      <w:pPr>
        <w:overflowPunct w:val="0"/>
        <w:spacing w:after="180"/>
        <w:textAlignment w:val="baseline"/>
        <w:rPr>
          <w:rFonts w:ascii="Arial" w:hAnsi="Arial" w:cs="Arial"/>
          <w:szCs w:val="20"/>
        </w:rPr>
      </w:pPr>
    </w:p>
    <w:p w14:paraId="463C976A" w14:textId="77777777" w:rsidR="00472F0A" w:rsidRDefault="00CE2DF9">
      <w:pPr>
        <w:pStyle w:val="Heading4"/>
        <w:numPr>
          <w:ilvl w:val="0"/>
          <w:numId w:val="0"/>
        </w:numPr>
        <w:rPr>
          <w:b/>
          <w:bCs w:val="0"/>
          <w:sz w:val="20"/>
          <w:szCs w:val="20"/>
        </w:rPr>
      </w:pPr>
      <w:r>
        <w:rPr>
          <w:b/>
          <w:sz w:val="20"/>
          <w:szCs w:val="20"/>
        </w:rPr>
        <w:t>Q7: [SPS] If your answer to Q</w:t>
      </w:r>
      <w:del w:id="3" w:author="ZTE, tao" w:date="2023-03-24T16:02:00Z">
        <w:r>
          <w:rPr>
            <w:b/>
            <w:sz w:val="20"/>
            <w:szCs w:val="20"/>
          </w:rPr>
          <w:delText>5</w:delText>
        </w:r>
      </w:del>
      <w:ins w:id="4" w:author="ZTE, tao" w:date="2023-03-24T16:02:00Z">
        <w:r>
          <w:rPr>
            <w:rFonts w:eastAsia="SimSun" w:hint="eastAsia"/>
            <w:b/>
            <w:sz w:val="20"/>
            <w:szCs w:val="20"/>
          </w:rPr>
          <w:t>6</w:t>
        </w:r>
      </w:ins>
      <w:r>
        <w:rPr>
          <w:b/>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70"/>
        <w:gridCol w:w="8259"/>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F</w:t>
            </w:r>
            <w:r>
              <w:rPr>
                <w:rFonts w:ascii="Arial"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Since UE in RRC_INACTIVE cannot acknowledge SPS activation/deact, network should  repeat the SPS activation/deact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lastRenderedPageBreak/>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1</w:t>
            </w:r>
            <w:r>
              <w:rPr>
                <w:rFonts w:ascii="Arial" w:eastAsia="DengXian" w:hAnsi="Arial" w:cs="Arial"/>
                <w:szCs w:val="20"/>
              </w:rPr>
              <w:t>,2,4 without HARQ feedback</w:t>
            </w:r>
            <w:r>
              <w:rPr>
                <w:rFonts w:ascii="Arial" w:eastAsia="DengXian" w:hAnsi="Arial" w:cs="Arial" w:hint="eastAsia"/>
                <w:szCs w:val="20"/>
              </w:rPr>
              <w:t>/</w:t>
            </w:r>
            <w:r>
              <w:rPr>
                <w:rFonts w:ascii="Arial" w:eastAsia="DengXian" w:hAnsi="Arial" w:cs="Arial"/>
                <w:szCs w:val="20"/>
              </w:rPr>
              <w:t>confirmation for the activation</w:t>
            </w:r>
            <w:r>
              <w:rPr>
                <w:rFonts w:ascii="Arial" w:eastAsia="DengXian" w:hAnsi="Arial" w:cs="Arial" w:hint="eastAsia"/>
                <w:szCs w:val="20"/>
              </w:rPr>
              <w:t>/</w:t>
            </w:r>
            <w:r>
              <w:rPr>
                <w:rFonts w:ascii="Arial" w:eastAsia="DengXian" w:hAnsi="Arial" w:cs="Arial"/>
                <w:szCs w:val="20"/>
              </w:rPr>
              <w:t>deactivation</w:t>
            </w:r>
            <w:r>
              <w:rPr>
                <w:rFonts w:ascii="Arial" w:eastAsia="DengXian"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rPr>
              <w:t>L</w:t>
            </w:r>
            <w:r>
              <w:rPr>
                <w:rFonts w:ascii="Arial" w:eastAsia="DengXian"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We think the above 5 aspects can be re-used for multicast reception in RRC_INACTIVE.</w:t>
            </w:r>
          </w:p>
          <w:p w14:paraId="1F82443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E</w:t>
            </w:r>
            <w:r>
              <w:rPr>
                <w:rFonts w:ascii="Arial" w:eastAsia="DengXian"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rPr>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spacing w:after="180"/>
              <w:textAlignment w:val="baseline"/>
              <w:rPr>
                <w:rFonts w:ascii="Arial" w:eastAsia="DengXian" w:hAnsi="Arial" w:cs="Arial"/>
                <w:szCs w:val="20"/>
              </w:rPr>
            </w:pPr>
            <w:r>
              <w:rPr>
                <w:rFonts w:ascii="Arial" w:eastAsia="Malgun Gothic" w:hAnsi="Arial" w:cs="Arial"/>
                <w:szCs w:val="20"/>
              </w:rPr>
              <w:t xml:space="preserve">Further discussion is needed. SPS mechanism like CG type 1 can be included in the discussion considering that </w:t>
            </w:r>
            <w:r>
              <w:rPr>
                <w:rFonts w:ascii="Arial" w:eastAsia="Malgun Gothic" w:hAnsi="Arial" w:cs="Arial" w:hint="eastAsia"/>
                <w:szCs w:val="20"/>
              </w:rPr>
              <w:t>only</w:t>
            </w:r>
            <w:r>
              <w:rPr>
                <w:rFonts w:ascii="Arial" w:eastAsia="Malgun Gothic" w:hAnsi="Arial" w:cs="Arial"/>
                <w:szCs w:val="20"/>
              </w:rPr>
              <w:t xml:space="preserve"> CG type 1 is used in RRC_INACTIVE for SDT.</w:t>
            </w:r>
          </w:p>
        </w:tc>
      </w:tr>
      <w:tr w:rsidR="00135CD4" w14:paraId="1CA95EF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68D683D7" w14:textId="4302155F" w:rsidR="00135CD4" w:rsidRPr="00466DD6"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302" w:type="pct"/>
            <w:tcBorders>
              <w:top w:val="single" w:sz="4" w:space="0" w:color="auto"/>
              <w:left w:val="single" w:sz="4" w:space="0" w:color="auto"/>
              <w:bottom w:val="single" w:sz="4" w:space="0" w:color="auto"/>
              <w:right w:val="single" w:sz="4" w:space="0" w:color="auto"/>
            </w:tcBorders>
            <w:noWrap/>
          </w:tcPr>
          <w:p w14:paraId="088CCD37" w14:textId="43F96723" w:rsid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See above</w:t>
            </w:r>
          </w:p>
        </w:tc>
      </w:tr>
      <w:tr w:rsidR="005E217D" w14:paraId="3109CA7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DE64A41" w14:textId="68982DCA" w:rsidR="005E217D" w:rsidRPr="005E217D" w:rsidRDefault="005E217D" w:rsidP="009C107D">
            <w:pPr>
              <w:overflowPunct w:val="0"/>
              <w:spacing w:after="180"/>
              <w:textAlignment w:val="baseline"/>
              <w:rPr>
                <w:rFonts w:ascii="Arial" w:eastAsia="Malgun Gothic" w:hAnsi="Arial" w:cs="Arial"/>
                <w:szCs w:val="20"/>
                <w:lang w:val="sv-SE"/>
              </w:rPr>
            </w:pPr>
            <w:r>
              <w:rPr>
                <w:rFonts w:ascii="Arial" w:eastAsia="Malgun Gothic" w:hAnsi="Arial" w:cs="Arial"/>
                <w:szCs w:val="20"/>
                <w:lang w:val="sv-SE"/>
              </w:rPr>
              <w:t>Ericsson</w:t>
            </w:r>
          </w:p>
        </w:tc>
        <w:tc>
          <w:tcPr>
            <w:tcW w:w="4302" w:type="pct"/>
            <w:tcBorders>
              <w:top w:val="single" w:sz="4" w:space="0" w:color="auto"/>
              <w:left w:val="single" w:sz="4" w:space="0" w:color="auto"/>
              <w:bottom w:val="single" w:sz="4" w:space="0" w:color="auto"/>
              <w:right w:val="single" w:sz="4" w:space="0" w:color="auto"/>
            </w:tcBorders>
            <w:noWrap/>
          </w:tcPr>
          <w:p w14:paraId="16BB787B" w14:textId="4C542202" w:rsidR="005E217D" w:rsidRPr="005E217D" w:rsidRDefault="005E217D" w:rsidP="009C107D">
            <w:pPr>
              <w:overflowPunct w:val="0"/>
              <w:spacing w:after="180"/>
              <w:textAlignment w:val="baseline"/>
              <w:rPr>
                <w:rFonts w:ascii="Arial" w:eastAsia="Malgun Gothic" w:hAnsi="Arial" w:cs="Arial"/>
                <w:szCs w:val="20"/>
                <w:lang w:val="sv-SE"/>
              </w:rPr>
            </w:pPr>
            <w:r>
              <w:rPr>
                <w:rFonts w:ascii="Arial" w:eastAsia="Malgun Gothic" w:hAnsi="Arial" w:cs="Arial"/>
                <w:szCs w:val="20"/>
                <w:lang w:val="sv-SE"/>
              </w:rPr>
              <w:t>Needs discussion.</w:t>
            </w:r>
          </w:p>
        </w:tc>
      </w:tr>
    </w:tbl>
    <w:p w14:paraId="640FB5E4" w14:textId="77777777" w:rsidR="00472F0A" w:rsidRDefault="00472F0A">
      <w:pPr>
        <w:overflowPunct w:val="0"/>
        <w:spacing w:after="180"/>
        <w:textAlignment w:val="baseline"/>
        <w:rPr>
          <w:rFonts w:ascii="Arial" w:hAnsi="Arial" w:cs="Arial"/>
          <w:szCs w:val="20"/>
        </w:rPr>
      </w:pPr>
    </w:p>
    <w:p w14:paraId="49C1D6D3" w14:textId="77777777" w:rsidR="00472F0A" w:rsidRDefault="00CE2DF9">
      <w:pPr>
        <w:pStyle w:val="Heading3"/>
        <w:ind w:hanging="578"/>
      </w:pPr>
      <w:r>
        <w:t>DRX</w:t>
      </w:r>
    </w:p>
    <w:p w14:paraId="2C5B452E"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Heading4"/>
        <w:numPr>
          <w:ilvl w:val="0"/>
          <w:numId w:val="0"/>
        </w:numPr>
        <w:rPr>
          <w:b/>
          <w:bCs w:val="0"/>
          <w:sz w:val="20"/>
          <w:szCs w:val="20"/>
        </w:rPr>
      </w:pPr>
      <w:r>
        <w:rPr>
          <w:b/>
          <w:sz w:val="20"/>
          <w:szCs w:val="20"/>
        </w:rPr>
        <w:t>Q8: [DRX] Do you agree that the DRX operation for multicast reception in RRC_INACTIVE reuses MBS broadcast DRX design?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708"/>
        <w:gridCol w:w="7943"/>
      </w:tblGrid>
      <w:tr w:rsidR="00472F0A" w14:paraId="0842AC6A" w14:textId="77777777" w:rsidTr="003137D4">
        <w:trPr>
          <w:trHeight w:val="411"/>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20"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67"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or we follow multicast framework, while always considering the re-tx is disabled?</w:t>
            </w:r>
          </w:p>
        </w:tc>
      </w:tr>
      <w:tr w:rsidR="00472F0A" w14:paraId="036DB84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367"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w:t>
            </w:r>
            <w:r>
              <w:rPr>
                <w:rFonts w:ascii="Arial"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w:t>
            </w:r>
            <w:r>
              <w:rPr>
                <w:rFonts w:ascii="Arial" w:hAnsi="Arial" w:cs="Arial"/>
                <w:szCs w:val="20"/>
              </w:rPr>
              <w:t>omments: depend on the specific cases.</w:t>
            </w:r>
          </w:p>
          <w:p w14:paraId="486CDC62" w14:textId="77777777" w:rsidR="00472F0A" w:rsidRDefault="00CE2DF9">
            <w:pPr>
              <w:overflowPunct w:val="0"/>
              <w:spacing w:after="180"/>
              <w:textAlignment w:val="baseline"/>
              <w:rPr>
                <w:rFonts w:ascii="Arial" w:hAnsi="Arial" w:cs="Arial"/>
                <w:szCs w:val="20"/>
              </w:rPr>
            </w:pPr>
            <w:r>
              <w:rPr>
                <w:rFonts w:ascii="Arial" w:hAnsi="Arial" w:cs="Arial"/>
                <w:szCs w:val="20"/>
              </w:rPr>
              <w:t>Case 1: all UEs in RRC_INACTIVE state</w:t>
            </w:r>
          </w:p>
          <w:p w14:paraId="134F84BB" w14:textId="77777777" w:rsidR="00472F0A" w:rsidRDefault="00CE2DF9">
            <w:pPr>
              <w:overflowPunct w:val="0"/>
              <w:spacing w:after="180"/>
              <w:textAlignment w:val="baseline"/>
              <w:rPr>
                <w:rFonts w:ascii="Arial" w:hAnsi="Arial" w:cs="Arial"/>
                <w:szCs w:val="20"/>
              </w:rPr>
            </w:pPr>
            <w:r>
              <w:rPr>
                <w:rFonts w:ascii="Arial" w:hAnsi="Arial" w:cs="Arial"/>
                <w:szCs w:val="20"/>
              </w:rPr>
              <w:t>Case 2: some UEs in RRC-INACTIVE state with different PTM configurations for RRC_INACTIVE UE</w:t>
            </w:r>
            <w:r>
              <w:rPr>
                <w:rFonts w:ascii="Arial" w:hAnsi="Arial" w:cs="Arial" w:hint="eastAsia"/>
                <w:szCs w:val="20"/>
              </w:rPr>
              <w:t>s</w:t>
            </w:r>
            <w:r>
              <w:rPr>
                <w:rFonts w:ascii="Arial" w:hAnsi="Arial" w:cs="Arial"/>
                <w:szCs w:val="20"/>
              </w:rPr>
              <w:t xml:space="preserve"> and RRC_CONNECTED UEs</w:t>
            </w:r>
          </w:p>
          <w:p w14:paraId="6CA3A756" w14:textId="77777777" w:rsidR="00472F0A" w:rsidRDefault="00CE2DF9">
            <w:pPr>
              <w:overflowPunct w:val="0"/>
              <w:spacing w:after="180"/>
              <w:textAlignment w:val="baseline"/>
              <w:rPr>
                <w:rFonts w:ascii="Arial" w:hAnsi="Arial" w:cs="Arial"/>
                <w:szCs w:val="20"/>
              </w:rPr>
            </w:pPr>
            <w:r>
              <w:rPr>
                <w:rFonts w:ascii="Arial" w:hAnsi="Arial" w:cs="Arial"/>
                <w:szCs w:val="20"/>
              </w:rPr>
              <w:t>Case 3: same PTM configurations for RRC_INACTIVE UE</w:t>
            </w:r>
            <w:r>
              <w:rPr>
                <w:rFonts w:ascii="Arial" w:hAnsi="Arial" w:cs="Arial" w:hint="eastAsia"/>
                <w:szCs w:val="20"/>
              </w:rPr>
              <w:t>s</w:t>
            </w:r>
            <w:r>
              <w:rPr>
                <w:rFonts w:ascii="Arial" w:hAnsi="Arial" w:cs="Arial"/>
                <w:szCs w:val="20"/>
              </w:rPr>
              <w:t xml:space="preserve"> and RRC_CONNECTED UEs with retransmission of a TB on a PTM PDSCH with PTP mode</w:t>
            </w:r>
          </w:p>
          <w:p w14:paraId="5D57914A" w14:textId="77777777" w:rsidR="00472F0A" w:rsidRDefault="00472F0A">
            <w:pPr>
              <w:overflowPunct w:val="0"/>
              <w:spacing w:after="180"/>
              <w:textAlignment w:val="baseline"/>
              <w:rPr>
                <w:rFonts w:ascii="Arial" w:hAnsi="Arial" w:cs="Arial"/>
                <w:szCs w:val="20"/>
              </w:rPr>
            </w:pPr>
          </w:p>
        </w:tc>
      </w:tr>
      <w:tr w:rsidR="00472F0A" w14:paraId="1D51525C"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67"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67"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spacing w:after="180"/>
              <w:textAlignment w:val="baseline"/>
              <w:rPr>
                <w:rFonts w:ascii="Arial" w:hAnsi="Arial" w:cs="Arial"/>
                <w:szCs w:val="20"/>
              </w:rPr>
            </w:pPr>
          </w:p>
        </w:tc>
      </w:tr>
      <w:tr w:rsidR="00472F0A" w14:paraId="72B891A8"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67"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spacing w:after="180"/>
              <w:textAlignment w:val="baseline"/>
              <w:rPr>
                <w:rFonts w:ascii="Arial" w:hAnsi="Arial" w:cs="Arial"/>
                <w:szCs w:val="20"/>
              </w:rPr>
            </w:pPr>
            <w:r>
              <w:rPr>
                <w:rFonts w:ascii="Arial" w:eastAsia="DengXian" w:hAnsi="Arial" w:cs="Arial"/>
                <w:szCs w:val="20"/>
                <w:lang w:val="zh-CN"/>
              </w:rPr>
              <w:t>No</w:t>
            </w:r>
          </w:p>
        </w:tc>
        <w:tc>
          <w:tcPr>
            <w:tcW w:w="4120"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DengXian" w:hAnsi="Arial" w:cs="Arial"/>
                <w:szCs w:val="20"/>
              </w:rPr>
              <w:t>with ZTE. We can try to reuse multicast DRX but HARQ RTT Timer and RetransmissionTimer do not need to start.</w:t>
            </w:r>
          </w:p>
        </w:tc>
      </w:tr>
      <w:tr w:rsidR="00472F0A" w14:paraId="24B829A7"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67"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vivo</w:t>
            </w:r>
          </w:p>
        </w:tc>
        <w:tc>
          <w:tcPr>
            <w:tcW w:w="367"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F</w:t>
            </w:r>
            <w:r>
              <w:rPr>
                <w:rFonts w:ascii="Arial" w:eastAsia="DengXian"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367"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Agree with Nokia, HARQ retransmission may be beneficial for RRC_INACTIVE UE.</w:t>
            </w:r>
          </w:p>
        </w:tc>
      </w:tr>
      <w:tr w:rsidR="00CE2DF9" w14:paraId="534A4D15"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M</w:t>
            </w:r>
            <w:r>
              <w:rPr>
                <w:rFonts w:ascii="Arial" w:eastAsia="DengXian" w:hAnsi="Arial" w:cs="Arial"/>
                <w:szCs w:val="20"/>
              </w:rPr>
              <w:t>ediaTek</w:t>
            </w:r>
          </w:p>
        </w:tc>
        <w:tc>
          <w:tcPr>
            <w:tcW w:w="367"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spacing w:after="180"/>
              <w:textAlignment w:val="baseline"/>
              <w:rPr>
                <w:rFonts w:ascii="Arial" w:eastAsia="DengXian" w:hAnsi="Arial" w:cs="Arial"/>
                <w:szCs w:val="20"/>
              </w:rPr>
            </w:pPr>
            <w:r w:rsidRPr="00120239">
              <w:rPr>
                <w:rFonts w:ascii="Arial" w:eastAsia="DengXian" w:hAnsi="Arial" w:cs="Arial" w:hint="eastAsia"/>
                <w:szCs w:val="20"/>
              </w:rPr>
              <w:t>N</w:t>
            </w:r>
            <w:r w:rsidRPr="00120239">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ZTE that we can reuse multicast DRX and always assume HARQ is disabled.</w:t>
            </w:r>
          </w:p>
        </w:tc>
      </w:tr>
      <w:tr w:rsidR="009C107D" w14:paraId="4E1DB99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67"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spacing w:after="180"/>
              <w:textAlignment w:val="baseline"/>
              <w:rPr>
                <w:rFonts w:ascii="Arial" w:eastAsia="DengXian" w:hAnsi="Arial" w:cs="Arial"/>
                <w:szCs w:val="20"/>
              </w:rPr>
            </w:pPr>
            <w:r>
              <w:rPr>
                <w:rFonts w:ascii="Arial" w:eastAsia="Malgun Gothic" w:hAnsi="Arial" w:cs="Arial" w:hint="eastAsia"/>
                <w:szCs w:val="20"/>
                <w:lang w:val="zh-CN"/>
              </w:rPr>
              <w:t>Comment</w:t>
            </w:r>
          </w:p>
        </w:tc>
        <w:tc>
          <w:tcPr>
            <w:tcW w:w="4120"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spacing w:after="180"/>
              <w:textAlignment w:val="baseline"/>
              <w:rPr>
                <w:rFonts w:ascii="Arial" w:eastAsia="DengXian" w:hAnsi="Arial" w:cs="Arial"/>
                <w:szCs w:val="20"/>
              </w:rPr>
            </w:pPr>
            <w:r w:rsidRPr="00473DEB">
              <w:rPr>
                <w:rFonts w:ascii="Arial" w:eastAsia="DengXian" w:hAnsi="Arial" w:cs="Arial"/>
                <w:szCs w:val="20"/>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14:paraId="2CCBB15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FB992BB" w14:textId="4B5BEB68"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67" w:type="pct"/>
            <w:tcBorders>
              <w:top w:val="single" w:sz="4" w:space="0" w:color="auto"/>
              <w:left w:val="single" w:sz="4" w:space="0" w:color="auto"/>
              <w:bottom w:val="single" w:sz="4" w:space="0" w:color="auto"/>
              <w:right w:val="single" w:sz="4" w:space="0" w:color="auto"/>
            </w:tcBorders>
            <w:noWrap/>
          </w:tcPr>
          <w:p w14:paraId="5D3EC8E1" w14:textId="2062C8B4" w:rsidR="00135CD4"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See comment</w:t>
            </w:r>
          </w:p>
        </w:tc>
        <w:tc>
          <w:tcPr>
            <w:tcW w:w="4120" w:type="pct"/>
            <w:tcBorders>
              <w:top w:val="single" w:sz="4" w:space="0" w:color="auto"/>
              <w:left w:val="single" w:sz="4" w:space="0" w:color="auto"/>
              <w:bottom w:val="single" w:sz="4" w:space="0" w:color="auto"/>
              <w:right w:val="single" w:sz="4" w:space="0" w:color="auto"/>
            </w:tcBorders>
            <w:noWrap/>
          </w:tcPr>
          <w:p w14:paraId="4CAD3B60" w14:textId="1CD48377" w:rsidR="00135CD4" w:rsidRPr="00473DEB" w:rsidRDefault="00135CD4" w:rsidP="00135CD4">
            <w:pPr>
              <w:overflowPunct w:val="0"/>
              <w:spacing w:after="180"/>
              <w:textAlignment w:val="baseline"/>
              <w:rPr>
                <w:rFonts w:ascii="Arial" w:eastAsia="DengXian" w:hAnsi="Arial" w:cs="Arial"/>
                <w:szCs w:val="20"/>
              </w:rPr>
            </w:pPr>
            <w:r>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r w:rsidR="00BB3177" w14:paraId="00241C4D"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CA16446" w14:textId="7EBA10EF"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Intel</w:t>
            </w:r>
          </w:p>
        </w:tc>
        <w:tc>
          <w:tcPr>
            <w:tcW w:w="367" w:type="pct"/>
            <w:tcBorders>
              <w:top w:val="single" w:sz="4" w:space="0" w:color="auto"/>
              <w:left w:val="single" w:sz="4" w:space="0" w:color="auto"/>
              <w:bottom w:val="single" w:sz="4" w:space="0" w:color="auto"/>
              <w:right w:val="single" w:sz="4" w:space="0" w:color="auto"/>
            </w:tcBorders>
            <w:noWrap/>
          </w:tcPr>
          <w:p w14:paraId="4690A7AC" w14:textId="4E278D51"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 xml:space="preserve">No </w:t>
            </w:r>
          </w:p>
        </w:tc>
        <w:tc>
          <w:tcPr>
            <w:tcW w:w="4120" w:type="pct"/>
            <w:tcBorders>
              <w:top w:val="single" w:sz="4" w:space="0" w:color="auto"/>
              <w:left w:val="single" w:sz="4" w:space="0" w:color="auto"/>
              <w:bottom w:val="single" w:sz="4" w:space="0" w:color="auto"/>
              <w:right w:val="single" w:sz="4" w:space="0" w:color="auto"/>
            </w:tcBorders>
            <w:noWrap/>
          </w:tcPr>
          <w:p w14:paraId="367D4DF2" w14:textId="304C101B"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 xml:space="preserve"> Since HARQ feedback is not enabled for multicast reception in RRC_INACTIVE, multicast DRX operation (as defined in TS 38.321 clause 5.7b) is basically similar to broadcast DRX</w:t>
            </w:r>
            <w:r w:rsidR="004A69CC">
              <w:rPr>
                <w:rFonts w:ascii="Arial" w:hAnsi="Arial" w:cs="Arial"/>
                <w:sz w:val="20"/>
                <w:szCs w:val="20"/>
              </w:rPr>
              <w:t xml:space="preserve"> (defined in clause 5.7a)</w:t>
            </w:r>
            <w:r>
              <w:rPr>
                <w:rFonts w:ascii="Arial" w:hAnsi="Arial" w:cs="Arial"/>
                <w:sz w:val="20"/>
                <w:szCs w:val="20"/>
              </w:rPr>
              <w:t xml:space="preserve">. </w:t>
            </w:r>
          </w:p>
        </w:tc>
      </w:tr>
      <w:tr w:rsidR="00473DEB" w14:paraId="504E33A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E689318"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67" w:type="pct"/>
            <w:tcBorders>
              <w:top w:val="single" w:sz="4" w:space="0" w:color="auto"/>
              <w:left w:val="single" w:sz="4" w:space="0" w:color="auto"/>
              <w:bottom w:val="single" w:sz="4" w:space="0" w:color="auto"/>
              <w:right w:val="single" w:sz="4" w:space="0" w:color="auto"/>
            </w:tcBorders>
            <w:noWrap/>
          </w:tcPr>
          <w:p w14:paraId="7CDFC09A"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ECDFB0"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We can reuse the multicast DRX but disable the timers that not needed.</w:t>
            </w:r>
          </w:p>
        </w:tc>
      </w:tr>
      <w:tr w:rsidR="00C62FB9" w14:paraId="19F331A0"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28CD302" w14:textId="49A2E5B8"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367" w:type="pct"/>
            <w:tcBorders>
              <w:top w:val="single" w:sz="4" w:space="0" w:color="auto"/>
              <w:left w:val="single" w:sz="4" w:space="0" w:color="auto"/>
              <w:bottom w:val="single" w:sz="4" w:space="0" w:color="auto"/>
              <w:right w:val="single" w:sz="4" w:space="0" w:color="auto"/>
            </w:tcBorders>
            <w:noWrap/>
          </w:tcPr>
          <w:p w14:paraId="7F87C4B8" w14:textId="662027E7"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1692D49C" w14:textId="77777777" w:rsidR="00C62FB9" w:rsidRPr="00473DEB" w:rsidRDefault="00C62FB9" w:rsidP="0089613C">
            <w:pPr>
              <w:overflowPunct w:val="0"/>
              <w:spacing w:after="180"/>
              <w:textAlignment w:val="baseline"/>
              <w:rPr>
                <w:rFonts w:ascii="Arial" w:hAnsi="Arial" w:cs="Arial"/>
                <w:sz w:val="20"/>
                <w:szCs w:val="20"/>
              </w:rPr>
            </w:pPr>
          </w:p>
        </w:tc>
      </w:tr>
      <w:tr w:rsidR="000342AE" w14:paraId="0EE6EBD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9DD9507" w14:textId="4BF34C09" w:rsidR="000342AE" w:rsidRDefault="000342AE"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lastRenderedPageBreak/>
              <w:t>Huawei</w:t>
            </w:r>
            <w:r>
              <w:rPr>
                <w:rFonts w:ascii="Arial" w:eastAsia="DengXian" w:hAnsi="Arial" w:cs="Arial" w:hint="eastAsia"/>
                <w:sz w:val="20"/>
                <w:szCs w:val="20"/>
              </w:rPr>
              <w:t>，</w:t>
            </w:r>
            <w:r>
              <w:rPr>
                <w:rFonts w:ascii="Arial" w:eastAsia="DengXian" w:hAnsi="Arial" w:cs="Arial" w:hint="eastAsia"/>
                <w:sz w:val="20"/>
                <w:szCs w:val="20"/>
              </w:rPr>
              <w:t>Hi</w:t>
            </w:r>
            <w:r>
              <w:rPr>
                <w:rFonts w:ascii="Arial" w:eastAsia="DengXian" w:hAnsi="Arial" w:cs="Arial"/>
                <w:sz w:val="20"/>
                <w:szCs w:val="20"/>
              </w:rPr>
              <w:t>Silicon</w:t>
            </w:r>
          </w:p>
        </w:tc>
        <w:tc>
          <w:tcPr>
            <w:tcW w:w="367" w:type="pct"/>
            <w:tcBorders>
              <w:top w:val="single" w:sz="4" w:space="0" w:color="auto"/>
              <w:left w:val="single" w:sz="4" w:space="0" w:color="auto"/>
              <w:bottom w:val="single" w:sz="4" w:space="0" w:color="auto"/>
              <w:right w:val="single" w:sz="4" w:space="0" w:color="auto"/>
            </w:tcBorders>
            <w:noWrap/>
          </w:tcPr>
          <w:p w14:paraId="64AAFFD0" w14:textId="290FCD37" w:rsidR="000342AE" w:rsidRDefault="000342AE"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0F24B957" w14:textId="4C701A5B" w:rsidR="000342AE" w:rsidRPr="00473DEB" w:rsidRDefault="000342AE" w:rsidP="0089613C">
            <w:pPr>
              <w:overflowPunct w:val="0"/>
              <w:spacing w:after="180"/>
              <w:textAlignment w:val="baseline"/>
              <w:rPr>
                <w:rFonts w:ascii="Arial" w:hAnsi="Arial" w:cs="Arial"/>
                <w:sz w:val="20"/>
                <w:szCs w:val="20"/>
              </w:rPr>
            </w:pPr>
            <w:r>
              <w:rPr>
                <w:rFonts w:ascii="Arial" w:hAnsi="Arial" w:cs="Arial" w:hint="eastAsia"/>
                <w:szCs w:val="20"/>
              </w:rPr>
              <w:t>S</w:t>
            </w:r>
            <w:r>
              <w:rPr>
                <w:rFonts w:ascii="Arial" w:hAnsi="Arial" w:cs="Arial"/>
                <w:szCs w:val="20"/>
              </w:rPr>
              <w:t>ame view with others that multicast DRX can be taken as a baseline. Besides, it is beneficial if the UE in RRC_INACTIVE can also receive retransmission via PTM.</w:t>
            </w:r>
          </w:p>
        </w:tc>
      </w:tr>
      <w:tr w:rsidR="005E217D" w14:paraId="58DE0639"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AD99034" w14:textId="4C26CDAA"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Ericsson</w:t>
            </w:r>
          </w:p>
        </w:tc>
        <w:tc>
          <w:tcPr>
            <w:tcW w:w="367" w:type="pct"/>
            <w:tcBorders>
              <w:top w:val="single" w:sz="4" w:space="0" w:color="auto"/>
              <w:left w:val="single" w:sz="4" w:space="0" w:color="auto"/>
              <w:bottom w:val="single" w:sz="4" w:space="0" w:color="auto"/>
              <w:right w:val="single" w:sz="4" w:space="0" w:color="auto"/>
            </w:tcBorders>
            <w:noWrap/>
          </w:tcPr>
          <w:p w14:paraId="177DEA18" w14:textId="0A8E02A1"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No</w:t>
            </w:r>
          </w:p>
        </w:tc>
        <w:tc>
          <w:tcPr>
            <w:tcW w:w="4120" w:type="pct"/>
            <w:tcBorders>
              <w:top w:val="single" w:sz="4" w:space="0" w:color="auto"/>
              <w:left w:val="single" w:sz="4" w:space="0" w:color="auto"/>
              <w:bottom w:val="single" w:sz="4" w:space="0" w:color="auto"/>
              <w:right w:val="single" w:sz="4" w:space="0" w:color="auto"/>
            </w:tcBorders>
            <w:noWrap/>
          </w:tcPr>
          <w:p w14:paraId="548A4DF8" w14:textId="77777777" w:rsidR="005E217D" w:rsidRDefault="005E217D" w:rsidP="0089613C">
            <w:pPr>
              <w:overflowPunct w:val="0"/>
              <w:spacing w:after="180"/>
              <w:textAlignment w:val="baseline"/>
              <w:rPr>
                <w:rFonts w:ascii="Arial" w:hAnsi="Arial" w:cs="Arial"/>
                <w:szCs w:val="20"/>
              </w:rPr>
            </w:pPr>
          </w:p>
        </w:tc>
      </w:tr>
      <w:tr w:rsidR="00AB747C" w14:paraId="15CFE9AA"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6BEAC2B" w14:textId="700D5294" w:rsidR="00AB747C" w:rsidRDefault="00AB747C"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Apple</w:t>
            </w:r>
          </w:p>
        </w:tc>
        <w:tc>
          <w:tcPr>
            <w:tcW w:w="367" w:type="pct"/>
            <w:tcBorders>
              <w:top w:val="single" w:sz="4" w:space="0" w:color="auto"/>
              <w:left w:val="single" w:sz="4" w:space="0" w:color="auto"/>
              <w:bottom w:val="single" w:sz="4" w:space="0" w:color="auto"/>
              <w:right w:val="single" w:sz="4" w:space="0" w:color="auto"/>
            </w:tcBorders>
            <w:noWrap/>
          </w:tcPr>
          <w:p w14:paraId="7BDFAF7B" w14:textId="31D67D7C" w:rsidR="00AB747C" w:rsidRDefault="00722DB3"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Comment</w:t>
            </w:r>
          </w:p>
        </w:tc>
        <w:tc>
          <w:tcPr>
            <w:tcW w:w="4120" w:type="pct"/>
            <w:tcBorders>
              <w:top w:val="single" w:sz="4" w:space="0" w:color="auto"/>
              <w:left w:val="single" w:sz="4" w:space="0" w:color="auto"/>
              <w:bottom w:val="single" w:sz="4" w:space="0" w:color="auto"/>
              <w:right w:val="single" w:sz="4" w:space="0" w:color="auto"/>
            </w:tcBorders>
            <w:noWrap/>
          </w:tcPr>
          <w:p w14:paraId="4F5BF4EC" w14:textId="6BC86E0E" w:rsidR="00AB747C" w:rsidRPr="00AB747C" w:rsidRDefault="00AB747C" w:rsidP="0089613C">
            <w:pPr>
              <w:overflowPunct w:val="0"/>
              <w:spacing w:after="180"/>
              <w:textAlignment w:val="baseline"/>
              <w:rPr>
                <w:rFonts w:ascii="Arial" w:hAnsi="Arial" w:cs="Arial"/>
                <w:szCs w:val="20"/>
                <w:lang w:val="en-US"/>
              </w:rPr>
            </w:pPr>
            <w:r>
              <w:rPr>
                <w:rFonts w:ascii="Arial" w:hAnsi="Arial" w:cs="Arial"/>
                <w:szCs w:val="20"/>
                <w:lang w:val="en-US"/>
              </w:rPr>
              <w:t xml:space="preserve">In principle, for INACTIVE UE, multicast DRX without HARQ feedback is same as the broadcast DRX. We are fine go either way.  </w:t>
            </w:r>
          </w:p>
        </w:tc>
      </w:tr>
    </w:tbl>
    <w:p w14:paraId="4B679105" w14:textId="77777777" w:rsidR="00472F0A" w:rsidRPr="00473DEB" w:rsidRDefault="00472F0A">
      <w:pPr>
        <w:overflowPunct w:val="0"/>
        <w:spacing w:after="180"/>
        <w:textAlignment w:val="baseline"/>
        <w:rPr>
          <w:rFonts w:ascii="Arial" w:hAnsi="Arial" w:cs="Arial"/>
          <w:szCs w:val="20"/>
        </w:rPr>
      </w:pPr>
    </w:p>
    <w:p w14:paraId="5F33392B" w14:textId="77777777" w:rsidR="00472F0A" w:rsidRDefault="00CE2DF9">
      <w:pPr>
        <w:pStyle w:val="Heading3"/>
        <w:ind w:hanging="578"/>
      </w:pPr>
      <w:r>
        <w:t>LCID</w:t>
      </w:r>
    </w:p>
    <w:p w14:paraId="4B2503FB"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spacing w:after="180"/>
        <w:ind w:left="360"/>
        <w:jc w:val="center"/>
        <w:textAlignment w:val="baseline"/>
        <w:rPr>
          <w:rFonts w:ascii="Arial" w:hAnsi="Arial" w:cs="Arial"/>
          <w:szCs w:val="20"/>
        </w:rPr>
      </w:pPr>
      <w:r>
        <w:rPr>
          <w:noProof/>
        </w:rPr>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zh-CN"/>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spacing w:after="180"/>
        <w:textAlignment w:val="baseline"/>
        <w:rPr>
          <w:rFonts w:ascii="Arial" w:hAnsi="Arial" w:cs="Arial"/>
          <w:szCs w:val="20"/>
        </w:rPr>
      </w:pPr>
    </w:p>
    <w:p w14:paraId="70ED3B1A"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58014057" w14:textId="77777777" w:rsidR="00472F0A" w:rsidRDefault="00CE2DF9">
      <w:pPr>
        <w:pStyle w:val="Heading4"/>
        <w:numPr>
          <w:ilvl w:val="0"/>
          <w:numId w:val="0"/>
        </w:numPr>
        <w:rPr>
          <w:b/>
          <w:bCs w:val="0"/>
          <w:sz w:val="20"/>
          <w:szCs w:val="20"/>
        </w:rPr>
      </w:pPr>
      <w:r>
        <w:rPr>
          <w:b/>
          <w:sz w:val="20"/>
          <w:szCs w:val="20"/>
        </w:rPr>
        <w:lastRenderedPageBreak/>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07"/>
        <w:gridCol w:w="434"/>
        <w:gridCol w:w="7988"/>
      </w:tblGrid>
      <w:tr w:rsidR="00472F0A" w14:paraId="75F53738"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222"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63"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222"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spacing w:after="180"/>
              <w:textAlignment w:val="baseline"/>
              <w:rPr>
                <w:rFonts w:ascii="Arial" w:hAnsi="Arial" w:cs="Arial"/>
                <w:szCs w:val="20"/>
                <w:lang w:val="zh-CN"/>
              </w:rPr>
            </w:pPr>
          </w:p>
        </w:tc>
        <w:tc>
          <w:tcPr>
            <w:tcW w:w="4163"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it is too complicated and we need more time on this..</w:t>
            </w:r>
          </w:p>
        </w:tc>
      </w:tr>
      <w:tr w:rsidR="00472F0A" w14:paraId="63D8D48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222"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spacing w:after="180"/>
              <w:textAlignment w:val="baseline"/>
              <w:rPr>
                <w:rFonts w:ascii="Arial" w:hAnsi="Arial" w:cs="Arial"/>
                <w:szCs w:val="20"/>
              </w:rPr>
            </w:pPr>
          </w:p>
        </w:tc>
        <w:tc>
          <w:tcPr>
            <w:tcW w:w="4163"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F</w:t>
            </w:r>
            <w:r>
              <w:rPr>
                <w:rFonts w:ascii="Arial" w:hAnsi="Arial" w:cs="Arial"/>
                <w:szCs w:val="20"/>
              </w:rPr>
              <w:t>urther study is needed.</w:t>
            </w:r>
          </w:p>
        </w:tc>
      </w:tr>
      <w:tr w:rsidR="00472F0A" w14:paraId="1FF3103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222"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spacing w:after="180"/>
              <w:textAlignment w:val="baseline"/>
              <w:rPr>
                <w:rFonts w:ascii="Arial" w:hAnsi="Arial" w:cs="Arial"/>
                <w:szCs w:val="20"/>
              </w:rPr>
            </w:pPr>
          </w:p>
        </w:tc>
      </w:tr>
      <w:tr w:rsidR="00472F0A" w14:paraId="18686D70"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222"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spacing w:after="180"/>
              <w:textAlignment w:val="baseline"/>
              <w:rPr>
                <w:rFonts w:ascii="Arial" w:hAnsi="Arial" w:cs="Arial"/>
                <w:szCs w:val="20"/>
              </w:rPr>
            </w:pPr>
          </w:p>
        </w:tc>
      </w:tr>
      <w:tr w:rsidR="00472F0A" w14:paraId="4263B4B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222"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222"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222"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spacing w:after="180"/>
              <w:textAlignment w:val="baseline"/>
              <w:rPr>
                <w:rFonts w:ascii="Arial" w:hAnsi="Arial" w:cs="Arial"/>
                <w:szCs w:val="20"/>
              </w:rPr>
            </w:pPr>
          </w:p>
        </w:tc>
      </w:tr>
      <w:tr w:rsidR="00472F0A" w14:paraId="5F87E2A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222"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63"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spacing w:after="180"/>
              <w:textAlignment w:val="baseline"/>
              <w:rPr>
                <w:rFonts w:ascii="Arial" w:hAnsi="Arial" w:cs="Arial"/>
                <w:szCs w:val="20"/>
              </w:rPr>
            </w:pPr>
          </w:p>
        </w:tc>
      </w:tr>
      <w:tr w:rsidR="00CE2DF9" w14:paraId="09650A1B"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222"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spacing w:after="180"/>
              <w:textAlignment w:val="baseline"/>
              <w:rPr>
                <w:rFonts w:ascii="Arial" w:hAnsi="Arial" w:cs="Arial"/>
                <w:szCs w:val="20"/>
              </w:rPr>
            </w:pPr>
          </w:p>
        </w:tc>
      </w:tr>
      <w:tr w:rsidR="009C107D" w14:paraId="60A59C2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222"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spacing w:after="180"/>
              <w:textAlignment w:val="baseline"/>
              <w:rPr>
                <w:rFonts w:ascii="Arial" w:hAnsi="Arial" w:cs="Arial"/>
                <w:szCs w:val="20"/>
              </w:rPr>
            </w:pPr>
            <w:r w:rsidRPr="00466DD6">
              <w:rPr>
                <w:rFonts w:ascii="Arial" w:eastAsia="Malgun Gothic" w:hAnsi="Arial" w:cs="Arial"/>
                <w:szCs w:val="20"/>
              </w:rPr>
              <w:t>T</w:t>
            </w:r>
            <w:r w:rsidRPr="00466DD6">
              <w:rPr>
                <w:rFonts w:ascii="Arial" w:eastAsia="Malgun Gothic" w:hAnsi="Arial" w:cs="Arial" w:hint="eastAsia"/>
                <w:szCs w:val="20"/>
              </w:rPr>
              <w:t>h</w:t>
            </w:r>
            <w:r w:rsidRPr="00466DD6">
              <w:rPr>
                <w:rFonts w:ascii="Arial" w:eastAsia="Malgun Gothic" w:hAnsi="Arial" w:cs="Arial"/>
                <w:szCs w:val="20"/>
              </w:rPr>
              <w:t>e same PDCCH/”PDSCH” can be used for both RRC_CONN UEs and RRC_INACTIVE UEs. The policy for LCID should be same for RRC_CONN and RRC_INACTIVE for multicast MBS.</w:t>
            </w:r>
          </w:p>
        </w:tc>
      </w:tr>
      <w:tr w:rsidR="00135CD4" w14:paraId="0B347B5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8EF3FB9" w14:textId="4081C03E"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222" w:type="pct"/>
            <w:tcBorders>
              <w:top w:val="single" w:sz="4" w:space="0" w:color="auto"/>
              <w:left w:val="single" w:sz="4" w:space="0" w:color="auto"/>
              <w:bottom w:val="single" w:sz="4" w:space="0" w:color="auto"/>
              <w:right w:val="single" w:sz="4" w:space="0" w:color="auto"/>
            </w:tcBorders>
            <w:noWrap/>
          </w:tcPr>
          <w:p w14:paraId="7D6C6230" w14:textId="1EF8C8C3"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41FFBE4E" w14:textId="77777777" w:rsidR="00135CD4" w:rsidRPr="00466DD6" w:rsidRDefault="00135CD4" w:rsidP="009C107D">
            <w:pPr>
              <w:overflowPunct w:val="0"/>
              <w:spacing w:after="180"/>
              <w:textAlignment w:val="baseline"/>
              <w:rPr>
                <w:rFonts w:ascii="Arial" w:eastAsia="Malgun Gothic" w:hAnsi="Arial" w:cs="Arial"/>
                <w:szCs w:val="20"/>
              </w:rPr>
            </w:pPr>
          </w:p>
        </w:tc>
      </w:tr>
      <w:tr w:rsidR="00ED47B4" w14:paraId="0540DCB3"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34D4CDA1" w14:textId="248D5498" w:rsidR="00ED47B4"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222" w:type="pct"/>
            <w:tcBorders>
              <w:top w:val="single" w:sz="4" w:space="0" w:color="auto"/>
              <w:left w:val="single" w:sz="4" w:space="0" w:color="auto"/>
              <w:bottom w:val="single" w:sz="4" w:space="0" w:color="auto"/>
              <w:right w:val="single" w:sz="4" w:space="0" w:color="auto"/>
            </w:tcBorders>
            <w:noWrap/>
          </w:tcPr>
          <w:p w14:paraId="62E16923" w14:textId="73F343DF" w:rsidR="00ED47B4"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7C8B40C6" w14:textId="266A6F0F" w:rsidR="00ED47B4" w:rsidRPr="00466DD6"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 xml:space="preserve"> This is needed for backward compatibility with Rel-17 UEs receiving multicast.</w:t>
            </w:r>
          </w:p>
        </w:tc>
      </w:tr>
      <w:tr w:rsidR="00473DEB" w14:paraId="1073421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FF27AA5"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222" w:type="pct"/>
            <w:tcBorders>
              <w:top w:val="single" w:sz="4" w:space="0" w:color="auto"/>
              <w:left w:val="single" w:sz="4" w:space="0" w:color="auto"/>
              <w:bottom w:val="single" w:sz="4" w:space="0" w:color="auto"/>
              <w:right w:val="single" w:sz="4" w:space="0" w:color="auto"/>
            </w:tcBorders>
            <w:noWrap/>
          </w:tcPr>
          <w:p w14:paraId="145814D7"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12242A31"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762E501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6C0EF8D" w14:textId="4007020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222" w:type="pct"/>
            <w:tcBorders>
              <w:top w:val="single" w:sz="4" w:space="0" w:color="auto"/>
              <w:left w:val="single" w:sz="4" w:space="0" w:color="auto"/>
              <w:bottom w:val="single" w:sz="4" w:space="0" w:color="auto"/>
              <w:right w:val="single" w:sz="4" w:space="0" w:color="auto"/>
            </w:tcBorders>
            <w:noWrap/>
          </w:tcPr>
          <w:p w14:paraId="12B2E4EB" w14:textId="12A065F4"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7404C609" w14:textId="77777777" w:rsidR="00C62FB9" w:rsidRPr="00473DEB" w:rsidRDefault="00C62FB9" w:rsidP="0089613C">
            <w:pPr>
              <w:overflowPunct w:val="0"/>
              <w:spacing w:after="180"/>
              <w:textAlignment w:val="baseline"/>
              <w:rPr>
                <w:rFonts w:ascii="Arial" w:hAnsi="Arial" w:cs="Arial"/>
                <w:sz w:val="20"/>
                <w:szCs w:val="20"/>
              </w:rPr>
            </w:pPr>
          </w:p>
        </w:tc>
      </w:tr>
      <w:tr w:rsidR="000342AE" w14:paraId="4754899A"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C9096ED" w14:textId="3AD026A5" w:rsidR="000342AE" w:rsidRDefault="000342AE"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uawei, HiSilicon</w:t>
            </w:r>
          </w:p>
        </w:tc>
        <w:tc>
          <w:tcPr>
            <w:tcW w:w="222" w:type="pct"/>
            <w:tcBorders>
              <w:top w:val="single" w:sz="4" w:space="0" w:color="auto"/>
              <w:left w:val="single" w:sz="4" w:space="0" w:color="auto"/>
              <w:bottom w:val="single" w:sz="4" w:space="0" w:color="auto"/>
              <w:right w:val="single" w:sz="4" w:space="0" w:color="auto"/>
            </w:tcBorders>
            <w:noWrap/>
          </w:tcPr>
          <w:p w14:paraId="71FAB618" w14:textId="332050B6" w:rsidR="000342AE" w:rsidRDefault="000342AE"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3A28B92B" w14:textId="77777777" w:rsidR="000342AE" w:rsidRPr="00473DEB" w:rsidRDefault="000342AE" w:rsidP="0089613C">
            <w:pPr>
              <w:overflowPunct w:val="0"/>
              <w:spacing w:after="180"/>
              <w:textAlignment w:val="baseline"/>
              <w:rPr>
                <w:rFonts w:ascii="Arial" w:hAnsi="Arial" w:cs="Arial"/>
                <w:sz w:val="20"/>
                <w:szCs w:val="20"/>
              </w:rPr>
            </w:pPr>
          </w:p>
        </w:tc>
      </w:tr>
      <w:tr w:rsidR="00966C5A" w14:paraId="707E247D"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4B0FE1A3" w14:textId="244E5E25" w:rsidR="00966C5A" w:rsidRDefault="00966C5A" w:rsidP="0089613C">
            <w:pPr>
              <w:overflowPunct w:val="0"/>
              <w:spacing w:after="180"/>
              <w:textAlignment w:val="baseline"/>
              <w:rPr>
                <w:rFonts w:cs="Arial" w:hint="eastAsia"/>
                <w:szCs w:val="18"/>
                <w:lang w:val="es-ES"/>
              </w:rPr>
            </w:pPr>
            <w:r>
              <w:rPr>
                <w:rFonts w:cs="Arial"/>
                <w:szCs w:val="18"/>
                <w:lang w:val="es-ES"/>
              </w:rPr>
              <w:t>Apple</w:t>
            </w:r>
          </w:p>
        </w:tc>
        <w:tc>
          <w:tcPr>
            <w:tcW w:w="222" w:type="pct"/>
            <w:tcBorders>
              <w:top w:val="single" w:sz="4" w:space="0" w:color="auto"/>
              <w:left w:val="single" w:sz="4" w:space="0" w:color="auto"/>
              <w:bottom w:val="single" w:sz="4" w:space="0" w:color="auto"/>
              <w:right w:val="single" w:sz="4" w:space="0" w:color="auto"/>
            </w:tcBorders>
            <w:noWrap/>
          </w:tcPr>
          <w:p w14:paraId="3B500242" w14:textId="6F0F952B" w:rsidR="00966C5A" w:rsidRPr="00966C5A" w:rsidRDefault="00966C5A" w:rsidP="0089613C">
            <w:pPr>
              <w:overflowPunct w:val="0"/>
              <w:spacing w:after="180"/>
              <w:textAlignment w:val="baseline"/>
              <w:rPr>
                <w:rFonts w:ascii="Arial" w:eastAsia="DengXian" w:hAnsi="Arial" w:cs="Arial"/>
                <w:sz w:val="20"/>
                <w:szCs w:val="20"/>
                <w:lang w:val="en-US"/>
              </w:rPr>
            </w:pPr>
            <w:r>
              <w:rPr>
                <w:rFonts w:ascii="Arial" w:eastAsia="DengXian" w:hAnsi="Arial" w:cs="Arial"/>
                <w:sz w:val="20"/>
                <w:szCs w:val="20"/>
                <w:lang w:val="en-US"/>
              </w:rPr>
              <w:t>Yes</w:t>
            </w:r>
          </w:p>
        </w:tc>
        <w:tc>
          <w:tcPr>
            <w:tcW w:w="4163" w:type="pct"/>
            <w:tcBorders>
              <w:top w:val="single" w:sz="4" w:space="0" w:color="auto"/>
              <w:left w:val="single" w:sz="4" w:space="0" w:color="auto"/>
              <w:bottom w:val="single" w:sz="4" w:space="0" w:color="auto"/>
              <w:right w:val="single" w:sz="4" w:space="0" w:color="auto"/>
            </w:tcBorders>
            <w:noWrap/>
          </w:tcPr>
          <w:p w14:paraId="077361DE" w14:textId="77777777" w:rsidR="00966C5A" w:rsidRPr="00473DEB" w:rsidRDefault="00966C5A" w:rsidP="0089613C">
            <w:pPr>
              <w:overflowPunct w:val="0"/>
              <w:spacing w:after="180"/>
              <w:textAlignment w:val="baseline"/>
              <w:rPr>
                <w:rFonts w:ascii="Arial" w:hAnsi="Arial" w:cs="Arial"/>
                <w:sz w:val="20"/>
                <w:szCs w:val="20"/>
              </w:rPr>
            </w:pPr>
          </w:p>
        </w:tc>
      </w:tr>
    </w:tbl>
    <w:p w14:paraId="7B10179B" w14:textId="77777777" w:rsidR="00472F0A" w:rsidRDefault="00472F0A">
      <w:pPr>
        <w:overflowPunct w:val="0"/>
        <w:spacing w:after="180"/>
        <w:textAlignment w:val="baseline"/>
        <w:rPr>
          <w:rFonts w:ascii="Arial" w:hAnsi="Arial" w:cs="Arial"/>
          <w:szCs w:val="20"/>
        </w:rPr>
      </w:pPr>
    </w:p>
    <w:p w14:paraId="336692D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Heading4"/>
        <w:numPr>
          <w:ilvl w:val="0"/>
          <w:numId w:val="0"/>
        </w:numPr>
        <w:rPr>
          <w:b/>
          <w:bCs w:val="0"/>
          <w:sz w:val="20"/>
          <w:szCs w:val="20"/>
        </w:rPr>
      </w:pPr>
      <w:r>
        <w:rPr>
          <w:b/>
          <w:sz w:val="20"/>
          <w:szCs w:val="20"/>
        </w:rPr>
        <w:lastRenderedPageBreak/>
        <w:t xml:space="preserve">Q10: [LCID-MCCH] Do you agree to introduce a new LCID in Table 6.2.1-1c for multicast MCCH? </w:t>
      </w:r>
    </w:p>
    <w:p w14:paraId="2BCA261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w:t>
            </w:r>
            <w:r>
              <w:rPr>
                <w:rFonts w:ascii="Arial"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w:t>
            </w:r>
            <w:r>
              <w:rPr>
                <w:rFonts w:ascii="Arial" w:hAnsi="Arial" w:cs="Arial"/>
                <w:szCs w:val="20"/>
              </w:rPr>
              <w:t>e need to introduce a new RNTI. For example use MMCCH-RNTI to indicate RNTI for multicast MCCH.</w:t>
            </w:r>
          </w:p>
          <w:p w14:paraId="477309A6" w14:textId="77777777" w:rsidR="00472F0A" w:rsidRDefault="00CE2DF9">
            <w:pPr>
              <w:overflowPunct w:val="0"/>
              <w:spacing w:after="180"/>
              <w:textAlignment w:val="baseline"/>
              <w:rPr>
                <w:rFonts w:ascii="Arial" w:hAnsi="Arial" w:cs="Arial"/>
                <w:szCs w:val="20"/>
              </w:rPr>
            </w:pPr>
            <w:r>
              <w:rPr>
                <w:rFonts w:ascii="Arial"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spacing w:after="180"/>
              <w:textAlignment w:val="baseline"/>
              <w:rPr>
                <w:rFonts w:ascii="Arial" w:hAnsi="Arial" w:cs="Arial"/>
                <w:szCs w:val="20"/>
              </w:rPr>
            </w:pPr>
            <w:r>
              <w:rPr>
                <w:rFonts w:ascii="Arial" w:hAnsi="Arial" w:cs="Arial"/>
                <w:szCs w:val="20"/>
              </w:rPr>
              <w:t>LCID for multicast MCCH should be introduced into Table 6.2.1-1, not to  MBS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spacing w:after="180"/>
              <w:textAlignment w:val="baseline"/>
              <w:rPr>
                <w:rFonts w:ascii="Arial" w:hAnsi="Arial" w:cs="Arial"/>
                <w:szCs w:val="20"/>
              </w:rPr>
            </w:pPr>
            <w:r>
              <w:rPr>
                <w:rFonts w:ascii="Arial" w:hAnsi="Arial" w:cs="Arial"/>
                <w:szCs w:val="20"/>
              </w:rPr>
              <w:t>We have the understanding as Nokia. LCID for multicast MCCH should be introduced into Table 6.2.1-1, not to MBS broadcast table, since there are two different LCID spaces.</w:t>
            </w:r>
          </w:p>
          <w:p w14:paraId="1F6512F9" w14:textId="77777777" w:rsidR="00472F0A" w:rsidRDefault="00472F0A">
            <w:pPr>
              <w:overflowPunct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rPr>
              <w:t>v</w:t>
            </w:r>
            <w:r>
              <w:rPr>
                <w:rFonts w:ascii="Arial" w:eastAsia="DengXian"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S</w:t>
            </w:r>
            <w:r>
              <w:rPr>
                <w:rFonts w:ascii="Arial" w:eastAsia="DengXian" w:hAnsi="Arial" w:cs="Arial"/>
                <w:szCs w:val="20"/>
              </w:rPr>
              <w:t>hare the same with with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Pr="00473DEB" w:rsidRDefault="009C107D" w:rsidP="009C107D">
            <w:pPr>
              <w:overflowPunct w:val="0"/>
              <w:spacing w:after="180"/>
              <w:textAlignment w:val="baseline"/>
              <w:rPr>
                <w:rFonts w:ascii="Arial" w:hAnsi="Arial" w:cs="Arial"/>
                <w:szCs w:val="20"/>
              </w:rPr>
            </w:pPr>
            <w:r w:rsidRPr="00473DEB">
              <w:rPr>
                <w:rFonts w:ascii="Arial" w:eastAsia="Malgun Gothic" w:hAnsi="Arial" w:cs="Arial" w:hint="eastAsia"/>
                <w:szCs w:val="20"/>
              </w:rPr>
              <w:t>First, we don</w:t>
            </w:r>
            <w:r w:rsidRPr="00473DEB">
              <w:rPr>
                <w:rFonts w:ascii="Arial" w:eastAsia="Malgun Gothic" w:hAnsi="Arial" w:cs="Arial"/>
                <w:szCs w:val="20"/>
              </w:rPr>
              <w:t>’</w:t>
            </w:r>
            <w:r w:rsidRPr="00473DEB">
              <w:rPr>
                <w:rFonts w:ascii="Arial" w:hAnsi="Arial" w:cs="Arial"/>
                <w:szCs w:val="20"/>
              </w:rPr>
              <w:t>t prefer to introducing a new LCID for multicast MCCH.</w:t>
            </w:r>
          </w:p>
          <w:p w14:paraId="46534E65" w14:textId="6453376A" w:rsidR="009C107D" w:rsidRDefault="009C107D" w:rsidP="009C107D">
            <w:pPr>
              <w:overflowPunct w:val="0"/>
              <w:spacing w:after="180"/>
              <w:textAlignment w:val="baseline"/>
              <w:rPr>
                <w:rFonts w:ascii="Arial" w:eastAsia="DengXian" w:hAnsi="Arial" w:cs="Arial"/>
                <w:szCs w:val="20"/>
              </w:rPr>
            </w:pPr>
            <w:r w:rsidRPr="00473DEB">
              <w:rPr>
                <w:rFonts w:ascii="Arial" w:hAnsi="Arial" w:cs="Arial"/>
                <w:szCs w:val="20"/>
              </w:rPr>
              <w:t>Second, we don’t prefer to defining LCID for multicast in Table 6.2.1-1c because the table is for values of LCID for MBS broadcast. We think that LCID for multicast is defined in Table 6.2.1-1 (Values of LCID for DL-SCH).</w:t>
            </w:r>
          </w:p>
        </w:tc>
      </w:tr>
      <w:tr w:rsidR="00135CD4" w14:paraId="171543F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7E9C9245" w14:textId="1240BDDF"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96" w:type="pct"/>
            <w:tcBorders>
              <w:top w:val="single" w:sz="4" w:space="0" w:color="auto"/>
              <w:left w:val="single" w:sz="4" w:space="0" w:color="auto"/>
              <w:bottom w:val="single" w:sz="4" w:space="0" w:color="auto"/>
              <w:right w:val="single" w:sz="4" w:space="0" w:color="auto"/>
            </w:tcBorders>
            <w:noWrap/>
          </w:tcPr>
          <w:p w14:paraId="57A44BFD" w14:textId="5A7DC86E"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114" w:type="pct"/>
            <w:tcBorders>
              <w:top w:val="single" w:sz="4" w:space="0" w:color="auto"/>
              <w:left w:val="single" w:sz="4" w:space="0" w:color="auto"/>
              <w:bottom w:val="single" w:sz="4" w:space="0" w:color="auto"/>
              <w:right w:val="single" w:sz="4" w:space="0" w:color="auto"/>
            </w:tcBorders>
            <w:noWrap/>
          </w:tcPr>
          <w:p w14:paraId="55040A8A" w14:textId="01C79F32"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 xml:space="preserve">Since MCCH scheduling is provided in SIB similar to bcast, it seems the shown TP would be fine even </w:t>
            </w:r>
            <w:r>
              <w:rPr>
                <w:rFonts w:ascii="Arial" w:eastAsia="Malgun Gothic" w:hAnsi="Arial" w:cs="Arial"/>
                <w:szCs w:val="20"/>
              </w:rPr>
              <w:lastRenderedPageBreak/>
              <w:t>though new RNTI may be needed. In any case the DL channel is DL-SCH.</w:t>
            </w:r>
          </w:p>
        </w:tc>
      </w:tr>
      <w:tr w:rsidR="00A74DE1" w14:paraId="073BB503"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9FC0F30" w14:textId="778A9BBA" w:rsidR="00A74DE1" w:rsidRDefault="00A74DE1" w:rsidP="00A74DE1">
            <w:pPr>
              <w:overflowPunct w:val="0"/>
              <w:spacing w:after="180"/>
              <w:textAlignment w:val="baseline"/>
              <w:rPr>
                <w:rFonts w:ascii="Arial" w:eastAsia="Malgun Gothic" w:hAnsi="Arial" w:cs="Arial"/>
                <w:szCs w:val="20"/>
              </w:rPr>
            </w:pPr>
            <w:r w:rsidRPr="00F859F5">
              <w:rPr>
                <w:rFonts w:ascii="Arial" w:hAnsi="Arial" w:cs="Arial" w:hint="eastAsia"/>
                <w:sz w:val="20"/>
                <w:szCs w:val="20"/>
              </w:rPr>
              <w:lastRenderedPageBreak/>
              <w:t xml:space="preserve"> </w:t>
            </w:r>
            <w:r>
              <w:rPr>
                <w:rFonts w:ascii="Arial" w:hAnsi="Arial" w:cs="Arial"/>
                <w:sz w:val="20"/>
                <w:szCs w:val="20"/>
              </w:rPr>
              <w:t>Intel</w:t>
            </w:r>
          </w:p>
        </w:tc>
        <w:tc>
          <w:tcPr>
            <w:tcW w:w="496" w:type="pct"/>
            <w:tcBorders>
              <w:top w:val="single" w:sz="4" w:space="0" w:color="auto"/>
              <w:left w:val="single" w:sz="4" w:space="0" w:color="auto"/>
              <w:bottom w:val="single" w:sz="4" w:space="0" w:color="auto"/>
              <w:right w:val="single" w:sz="4" w:space="0" w:color="auto"/>
            </w:tcBorders>
            <w:noWrap/>
          </w:tcPr>
          <w:p w14:paraId="75DF5B0F" w14:textId="1B853239" w:rsidR="00A74DE1" w:rsidRDefault="00A74DE1" w:rsidP="00A74DE1">
            <w:pPr>
              <w:overflowPunct w:val="0"/>
              <w:spacing w:after="180"/>
              <w:textAlignment w:val="baseline"/>
              <w:rPr>
                <w:rFonts w:ascii="Arial" w:eastAsia="Malgun Gothic" w:hAnsi="Arial" w:cs="Arial"/>
                <w:szCs w:val="20"/>
              </w:rPr>
            </w:pPr>
            <w:r>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14B53840" w14:textId="5FE46DBA" w:rsidR="00A74DE1" w:rsidRDefault="00A74DE1" w:rsidP="00A74DE1">
            <w:pPr>
              <w:overflowPunct w:val="0"/>
              <w:spacing w:after="180"/>
              <w:textAlignment w:val="baseline"/>
              <w:rPr>
                <w:rFonts w:ascii="Arial" w:eastAsia="Malgun Gothic" w:hAnsi="Arial" w:cs="Arial"/>
                <w:szCs w:val="20"/>
              </w:rPr>
            </w:pPr>
            <w:r>
              <w:rPr>
                <w:rFonts w:ascii="Arial" w:hAnsi="Arial" w:cs="Arial"/>
                <w:sz w:val="20"/>
                <w:szCs w:val="20"/>
              </w:rPr>
              <w:t xml:space="preserve"> The new RNTI is sufficient as broadcast MCCH and multicast MCCH can be differentiated by RNTIs.</w:t>
            </w:r>
          </w:p>
        </w:tc>
      </w:tr>
      <w:tr w:rsidR="00473DEB" w14:paraId="585F8633"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2E97B2AD"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6" w:type="pct"/>
            <w:tcBorders>
              <w:top w:val="single" w:sz="4" w:space="0" w:color="auto"/>
              <w:left w:val="single" w:sz="4" w:space="0" w:color="auto"/>
              <w:bottom w:val="single" w:sz="4" w:space="0" w:color="auto"/>
              <w:right w:val="single" w:sz="4" w:space="0" w:color="auto"/>
            </w:tcBorders>
            <w:noWrap/>
          </w:tcPr>
          <w:p w14:paraId="0CAE6D2B"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A9EC7B1"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Agree with Nokia.</w:t>
            </w:r>
          </w:p>
        </w:tc>
      </w:tr>
      <w:tr w:rsidR="00C62FB9" w14:paraId="405A4F87"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0CF8E9D6" w14:textId="7E993D0C" w:rsidR="00C62FB9" w:rsidRPr="00473DEB" w:rsidRDefault="00C62FB9" w:rsidP="0089613C">
            <w:pPr>
              <w:overflowPunct w:val="0"/>
              <w:spacing w:after="180"/>
              <w:textAlignment w:val="baseline"/>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496" w:type="pct"/>
            <w:tcBorders>
              <w:top w:val="single" w:sz="4" w:space="0" w:color="auto"/>
              <w:left w:val="single" w:sz="4" w:space="0" w:color="auto"/>
              <w:bottom w:val="single" w:sz="4" w:space="0" w:color="auto"/>
              <w:right w:val="single" w:sz="4" w:space="0" w:color="auto"/>
            </w:tcBorders>
            <w:noWrap/>
          </w:tcPr>
          <w:p w14:paraId="442F6187" w14:textId="2B193E99"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68BD4704" w14:textId="77777777" w:rsidR="00C62FB9" w:rsidRPr="00473DEB" w:rsidRDefault="00C62FB9" w:rsidP="0089613C">
            <w:pPr>
              <w:overflowPunct w:val="0"/>
              <w:spacing w:after="180"/>
              <w:textAlignment w:val="baseline"/>
              <w:rPr>
                <w:rFonts w:ascii="Arial" w:hAnsi="Arial" w:cs="Arial"/>
                <w:sz w:val="20"/>
                <w:szCs w:val="20"/>
              </w:rPr>
            </w:pPr>
          </w:p>
        </w:tc>
      </w:tr>
      <w:tr w:rsidR="00DA360D" w14:paraId="7B488BDB"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41E7D958" w14:textId="292A5D47" w:rsidR="00DA360D" w:rsidRDefault="00DA360D" w:rsidP="0089613C">
            <w:pPr>
              <w:overflowPunct w:val="0"/>
              <w:spacing w:after="180"/>
              <w:textAlignment w:val="baseline"/>
              <w:rPr>
                <w:rFonts w:ascii="Arial" w:hAnsi="Arial" w:cs="Arial"/>
                <w:sz w:val="20"/>
                <w:szCs w:val="20"/>
              </w:rPr>
            </w:pPr>
            <w:r>
              <w:rPr>
                <w:rFonts w:cs="Arial" w:hint="eastAsia"/>
                <w:szCs w:val="18"/>
                <w:lang w:val="es-ES"/>
              </w:rPr>
              <w:t>H</w:t>
            </w:r>
            <w:r>
              <w:rPr>
                <w:rFonts w:cs="Arial"/>
                <w:szCs w:val="18"/>
                <w:lang w:val="es-ES"/>
              </w:rPr>
              <w:t>uawei, HiSilicon</w:t>
            </w:r>
          </w:p>
        </w:tc>
        <w:tc>
          <w:tcPr>
            <w:tcW w:w="496" w:type="pct"/>
            <w:tcBorders>
              <w:top w:val="single" w:sz="4" w:space="0" w:color="auto"/>
              <w:left w:val="single" w:sz="4" w:space="0" w:color="auto"/>
              <w:bottom w:val="single" w:sz="4" w:space="0" w:color="auto"/>
              <w:right w:val="single" w:sz="4" w:space="0" w:color="auto"/>
            </w:tcBorders>
            <w:noWrap/>
          </w:tcPr>
          <w:p w14:paraId="7689D2E4" w14:textId="5DC3D1EC" w:rsidR="00DA360D" w:rsidRDefault="00DA360D"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206C7170" w14:textId="3C5941A5" w:rsidR="00DA360D" w:rsidRPr="00473DEB" w:rsidRDefault="00DA360D" w:rsidP="0089613C">
            <w:pPr>
              <w:overflowPunct w:val="0"/>
              <w:spacing w:after="180"/>
              <w:textAlignment w:val="baseline"/>
              <w:rPr>
                <w:rFonts w:ascii="Arial" w:hAnsi="Arial" w:cs="Arial"/>
                <w:sz w:val="20"/>
                <w:szCs w:val="20"/>
              </w:rPr>
            </w:pPr>
            <w:r>
              <w:rPr>
                <w:rFonts w:ascii="Arial" w:hAnsi="Arial" w:cs="Arial" w:hint="eastAsia"/>
                <w:szCs w:val="20"/>
              </w:rPr>
              <w:t>A</w:t>
            </w:r>
            <w:r>
              <w:rPr>
                <w:rFonts w:ascii="Arial" w:hAnsi="Arial" w:cs="Arial"/>
                <w:szCs w:val="20"/>
              </w:rPr>
              <w:t>gree with Nokia</w:t>
            </w:r>
          </w:p>
        </w:tc>
      </w:tr>
      <w:tr w:rsidR="005E217D" w14:paraId="49DA5E2C"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28CED4FC" w14:textId="7F5FB88E" w:rsidR="005E217D" w:rsidRDefault="005E217D" w:rsidP="0089613C">
            <w:pPr>
              <w:overflowPunct w:val="0"/>
              <w:spacing w:after="180"/>
              <w:textAlignment w:val="baseline"/>
              <w:rPr>
                <w:rFonts w:cs="Arial"/>
                <w:szCs w:val="18"/>
                <w:lang w:val="es-ES"/>
              </w:rPr>
            </w:pPr>
            <w:r>
              <w:rPr>
                <w:rFonts w:cs="Arial"/>
                <w:szCs w:val="18"/>
                <w:lang w:val="es-ES"/>
              </w:rPr>
              <w:t>Ericsson</w:t>
            </w:r>
          </w:p>
        </w:tc>
        <w:tc>
          <w:tcPr>
            <w:tcW w:w="496" w:type="pct"/>
            <w:tcBorders>
              <w:top w:val="single" w:sz="4" w:space="0" w:color="auto"/>
              <w:left w:val="single" w:sz="4" w:space="0" w:color="auto"/>
              <w:bottom w:val="single" w:sz="4" w:space="0" w:color="auto"/>
              <w:right w:val="single" w:sz="4" w:space="0" w:color="auto"/>
            </w:tcBorders>
            <w:noWrap/>
          </w:tcPr>
          <w:p w14:paraId="21CD8A63" w14:textId="7F14BD90"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No</w:t>
            </w:r>
          </w:p>
        </w:tc>
        <w:tc>
          <w:tcPr>
            <w:tcW w:w="3114" w:type="pct"/>
            <w:tcBorders>
              <w:top w:val="single" w:sz="4" w:space="0" w:color="auto"/>
              <w:left w:val="single" w:sz="4" w:space="0" w:color="auto"/>
              <w:bottom w:val="single" w:sz="4" w:space="0" w:color="auto"/>
              <w:right w:val="single" w:sz="4" w:space="0" w:color="auto"/>
            </w:tcBorders>
            <w:noWrap/>
          </w:tcPr>
          <w:p w14:paraId="6542AC56" w14:textId="2D0A15CA" w:rsidR="005E217D" w:rsidRPr="005E217D" w:rsidRDefault="005E217D" w:rsidP="0089613C">
            <w:pPr>
              <w:overflowPunct w:val="0"/>
              <w:spacing w:after="180"/>
              <w:textAlignment w:val="baseline"/>
              <w:rPr>
                <w:rFonts w:ascii="Arial" w:hAnsi="Arial" w:cs="Arial"/>
                <w:szCs w:val="20"/>
                <w:lang w:val="sv-SE"/>
              </w:rPr>
            </w:pPr>
            <w:r>
              <w:rPr>
                <w:rFonts w:ascii="Arial" w:hAnsi="Arial" w:cs="Arial"/>
                <w:szCs w:val="20"/>
                <w:lang w:val="sv-SE"/>
              </w:rPr>
              <w:t>Agree w Nokia</w:t>
            </w:r>
          </w:p>
        </w:tc>
      </w:tr>
      <w:tr w:rsidR="002B2498" w14:paraId="2385FC9B"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0E55A36B" w14:textId="7B78BBF0" w:rsidR="002B2498" w:rsidRDefault="002B2498" w:rsidP="0089613C">
            <w:pPr>
              <w:overflowPunct w:val="0"/>
              <w:spacing w:after="180"/>
              <w:textAlignment w:val="baseline"/>
              <w:rPr>
                <w:rFonts w:cs="Arial"/>
                <w:szCs w:val="18"/>
                <w:lang w:val="es-ES"/>
              </w:rPr>
            </w:pPr>
            <w:r>
              <w:rPr>
                <w:rFonts w:cs="Arial"/>
                <w:szCs w:val="18"/>
                <w:lang w:val="es-ES"/>
              </w:rPr>
              <w:t>Apple</w:t>
            </w:r>
          </w:p>
        </w:tc>
        <w:tc>
          <w:tcPr>
            <w:tcW w:w="496" w:type="pct"/>
            <w:tcBorders>
              <w:top w:val="single" w:sz="4" w:space="0" w:color="auto"/>
              <w:left w:val="single" w:sz="4" w:space="0" w:color="auto"/>
              <w:bottom w:val="single" w:sz="4" w:space="0" w:color="auto"/>
              <w:right w:val="single" w:sz="4" w:space="0" w:color="auto"/>
            </w:tcBorders>
            <w:noWrap/>
          </w:tcPr>
          <w:p w14:paraId="066AFFCA" w14:textId="77777777" w:rsidR="002B2498" w:rsidRDefault="002B2498" w:rsidP="0089613C">
            <w:pPr>
              <w:overflowPunct w:val="0"/>
              <w:spacing w:after="180"/>
              <w:textAlignment w:val="baseline"/>
              <w:rPr>
                <w:rFonts w:ascii="Arial" w:eastAsia="DengXian" w:hAnsi="Arial" w:cs="Arial"/>
                <w:sz w:val="20"/>
                <w:szCs w:val="20"/>
                <w:lang w:val="sv-SE"/>
              </w:rPr>
            </w:pPr>
          </w:p>
        </w:tc>
        <w:tc>
          <w:tcPr>
            <w:tcW w:w="3114" w:type="pct"/>
            <w:tcBorders>
              <w:top w:val="single" w:sz="4" w:space="0" w:color="auto"/>
              <w:left w:val="single" w:sz="4" w:space="0" w:color="auto"/>
              <w:bottom w:val="single" w:sz="4" w:space="0" w:color="auto"/>
              <w:right w:val="single" w:sz="4" w:space="0" w:color="auto"/>
            </w:tcBorders>
            <w:noWrap/>
          </w:tcPr>
          <w:p w14:paraId="04880067" w14:textId="77777777" w:rsidR="002B2498" w:rsidRDefault="002B2498" w:rsidP="0089613C">
            <w:pPr>
              <w:overflowPunct w:val="0"/>
              <w:spacing w:after="180"/>
              <w:textAlignment w:val="baseline"/>
              <w:rPr>
                <w:rFonts w:ascii="Arial" w:hAnsi="Arial" w:cs="Arial"/>
                <w:szCs w:val="20"/>
                <w:lang w:val="sv-SE"/>
              </w:rPr>
            </w:pPr>
            <w:r>
              <w:rPr>
                <w:rFonts w:ascii="Arial" w:hAnsi="Arial" w:cs="Arial"/>
                <w:szCs w:val="20"/>
                <w:lang w:val="sv-SE"/>
              </w:rPr>
              <w:t xml:space="preserve">We prefer to have the new LCID for multicast MCCH to differenciate that of broadcast MCCH. </w:t>
            </w:r>
          </w:p>
          <w:p w14:paraId="51E39989" w14:textId="6F66CF41" w:rsidR="002B2498" w:rsidRPr="002B2498" w:rsidRDefault="002B2498" w:rsidP="0089613C">
            <w:pPr>
              <w:overflowPunct w:val="0"/>
              <w:spacing w:after="180"/>
              <w:textAlignment w:val="baseline"/>
              <w:rPr>
                <w:rFonts w:ascii="Arial" w:hAnsi="Arial" w:cs="Arial"/>
                <w:szCs w:val="20"/>
                <w:lang w:val="en-US"/>
              </w:rPr>
            </w:pPr>
            <w:r>
              <w:rPr>
                <w:rFonts w:ascii="Arial" w:hAnsi="Arial" w:cs="Arial"/>
                <w:szCs w:val="20"/>
                <w:lang w:val="sv-SE"/>
              </w:rPr>
              <w:t xml:space="preserve">About the table to introdcue the new LCID, we are fine to define it in </w:t>
            </w:r>
            <w:r w:rsidRPr="00473DEB">
              <w:rPr>
                <w:rFonts w:ascii="Arial" w:hAnsi="Arial" w:cs="Arial"/>
                <w:szCs w:val="20"/>
              </w:rPr>
              <w:t>Table 6.2.1-</w:t>
            </w:r>
            <w:r>
              <w:rPr>
                <w:rFonts w:ascii="Arial" w:hAnsi="Arial" w:cs="Arial"/>
                <w:szCs w:val="20"/>
                <w:lang w:val="en-US"/>
              </w:rPr>
              <w:t xml:space="preserve">1. </w:t>
            </w:r>
          </w:p>
        </w:tc>
      </w:tr>
    </w:tbl>
    <w:p w14:paraId="0A79AA2C" w14:textId="77777777" w:rsidR="00472F0A" w:rsidRDefault="00472F0A">
      <w:pPr>
        <w:overflowPunct w:val="0"/>
        <w:spacing w:after="180"/>
        <w:textAlignment w:val="baseline"/>
        <w:rPr>
          <w:rFonts w:ascii="Arial" w:hAnsi="Arial" w:cs="Arial"/>
          <w:szCs w:val="20"/>
        </w:rPr>
      </w:pPr>
    </w:p>
    <w:p w14:paraId="78821FAA" w14:textId="77777777" w:rsidR="00472F0A" w:rsidRDefault="00CE2DF9">
      <w:pPr>
        <w:pStyle w:val="Heading4"/>
        <w:numPr>
          <w:ilvl w:val="0"/>
          <w:numId w:val="0"/>
        </w:numPr>
        <w:rPr>
          <w:b/>
          <w:bCs w:val="0"/>
          <w:sz w:val="20"/>
          <w:szCs w:val="20"/>
        </w:rPr>
      </w:pPr>
      <w:r>
        <w:rPr>
          <w:b/>
          <w:sz w:val="20"/>
          <w:szCs w:val="20"/>
        </w:rPr>
        <w:t xml:space="preserve">Q11: [RNTI-MCCH] Do you agree to introduce a new RNTI in Table 7.1-1 for multicast MCCH? </w:t>
      </w:r>
    </w:p>
    <w:p w14:paraId="3305BA1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spacing w:after="180"/>
              <w:textAlignment w:val="baseline"/>
              <w:rPr>
                <w:rFonts w:ascii="Arial" w:hAnsi="Arial" w:cs="Arial"/>
                <w:szCs w:val="20"/>
              </w:rPr>
            </w:pPr>
          </w:p>
        </w:tc>
      </w:tr>
      <w:tr w:rsidR="00472F0A" w14:paraId="7C8EB541"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spacing w:after="180"/>
              <w:textAlignment w:val="baseline"/>
              <w:rPr>
                <w:rFonts w:ascii="Arial" w:hAnsi="Arial" w:cs="Arial"/>
                <w:szCs w:val="20"/>
              </w:rPr>
            </w:pPr>
            <w:r>
              <w:rPr>
                <w:rFonts w:ascii="Arial" w:hAnsi="Arial" w:cs="Arial"/>
                <w:szCs w:val="20"/>
              </w:rPr>
              <w:t>FFS whether MCCH-RNTI is be configurable or a fixed value</w:t>
            </w:r>
          </w:p>
        </w:tc>
      </w:tr>
      <w:tr w:rsidR="00472F0A" w14:paraId="3146F2D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spacing w:after="180"/>
              <w:textAlignment w:val="baseline"/>
              <w:rPr>
                <w:rFonts w:ascii="Arial" w:hAnsi="Arial" w:cs="Arial"/>
                <w:szCs w:val="20"/>
              </w:rPr>
            </w:pPr>
          </w:p>
        </w:tc>
      </w:tr>
      <w:tr w:rsidR="00472F0A" w14:paraId="580661F2"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spacing w:after="180"/>
              <w:textAlignment w:val="baseline"/>
              <w:rPr>
                <w:rFonts w:ascii="Arial" w:hAnsi="Arial" w:cs="Arial"/>
                <w:szCs w:val="20"/>
              </w:rPr>
            </w:pPr>
          </w:p>
        </w:tc>
      </w:tr>
      <w:tr w:rsidR="00472F0A" w14:paraId="37F244DF"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 xml:space="preserve">t is possible that the same CSS would be used for both multicast MCCH </w:t>
            </w:r>
          </w:p>
          <w:p w14:paraId="67903E3A" w14:textId="77777777" w:rsidR="00472F0A" w:rsidRDefault="00CE2DF9">
            <w:pPr>
              <w:overflowPunct w:val="0"/>
              <w:textAlignment w:val="baseline"/>
              <w:rPr>
                <w:rFonts w:ascii="Arial" w:eastAsia="DengXian" w:hAnsi="Arial" w:cs="Arial"/>
                <w:szCs w:val="20"/>
              </w:rPr>
            </w:pPr>
            <w:r>
              <w:rPr>
                <w:rFonts w:ascii="Arial" w:eastAsia="DengXian" w:hAnsi="Arial" w:cs="Arial"/>
                <w:szCs w:val="20"/>
              </w:rPr>
              <w:t xml:space="preserve">and broadcast MCCH. So it is good to use different RNTI to distinguish them </w:t>
            </w:r>
          </w:p>
          <w:p w14:paraId="23B027C4"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lastRenderedPageBreak/>
              <w:t>to avoid mutual imapcts.</w:t>
            </w:r>
          </w:p>
        </w:tc>
      </w:tr>
      <w:tr w:rsidR="00472F0A" w14:paraId="1CFA6F2E"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lastRenderedPageBreak/>
              <w:t>L</w:t>
            </w:r>
            <w:r>
              <w:rPr>
                <w:rFonts w:ascii="Arial" w:eastAsia="DengXian"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spacing w:after="180"/>
              <w:textAlignment w:val="baseline"/>
              <w:rPr>
                <w:rFonts w:ascii="Arial" w:hAnsi="Arial" w:cs="Arial"/>
                <w:szCs w:val="20"/>
              </w:rPr>
            </w:pPr>
          </w:p>
        </w:tc>
      </w:tr>
      <w:tr w:rsidR="00CE2DF9" w14:paraId="202FC6C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spacing w:after="180"/>
              <w:textAlignment w:val="baseline"/>
              <w:rPr>
                <w:rFonts w:ascii="Arial" w:hAnsi="Arial" w:cs="Arial"/>
                <w:szCs w:val="20"/>
              </w:rPr>
            </w:pPr>
            <w:r w:rsidRPr="00B76F00">
              <w:rPr>
                <w:rFonts w:ascii="Arial" w:eastAsia="DengXian" w:hAnsi="Arial" w:cs="Arial" w:hint="eastAsia"/>
                <w:szCs w:val="20"/>
              </w:rPr>
              <w:t>T</w:t>
            </w:r>
            <w:r w:rsidRPr="00B76F00">
              <w:rPr>
                <w:rFonts w:ascii="Arial" w:eastAsia="DengXian" w:hAnsi="Arial" w:cs="Arial"/>
                <w:szCs w:val="20"/>
              </w:rPr>
              <w:t xml:space="preserve">here may be different mechanism for multicast MCCH since </w:t>
            </w:r>
            <w:r>
              <w:rPr>
                <w:rFonts w:ascii="Arial" w:eastAsia="DengXian" w:hAnsi="Arial" w:cs="Arial"/>
                <w:szCs w:val="20"/>
              </w:rPr>
              <w:t>it</w:t>
            </w:r>
            <w:r w:rsidRPr="00B76F00">
              <w:rPr>
                <w:rFonts w:ascii="Arial" w:eastAsia="DengXian" w:hAnsi="Arial" w:cs="Arial"/>
                <w:szCs w:val="20"/>
              </w:rPr>
              <w:t xml:space="preserve"> </w:t>
            </w:r>
            <w:r>
              <w:rPr>
                <w:rFonts w:ascii="Arial" w:eastAsia="DengXian" w:hAnsi="Arial" w:cs="Arial"/>
                <w:szCs w:val="20"/>
              </w:rPr>
              <w:t>is</w:t>
            </w:r>
            <w:r w:rsidRPr="00B76F00">
              <w:rPr>
                <w:rFonts w:ascii="Arial" w:eastAsia="DengXian" w:hAnsi="Arial" w:cs="Arial"/>
                <w:szCs w:val="20"/>
              </w:rPr>
              <w:t xml:space="preserve"> designed per service. In that case, we may consider one multicast MCCH scrambled by different G-RNTI for different services.</w:t>
            </w:r>
          </w:p>
        </w:tc>
      </w:tr>
      <w:tr w:rsidR="009C107D" w14:paraId="5533DCC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spacing w:after="180"/>
              <w:textAlignment w:val="baseline"/>
              <w:rPr>
                <w:rFonts w:ascii="Arial" w:eastAsia="DengXian" w:hAnsi="Arial" w:cs="Arial"/>
                <w:szCs w:val="20"/>
              </w:rPr>
            </w:pPr>
          </w:p>
        </w:tc>
      </w:tr>
      <w:tr w:rsidR="002C107A" w14:paraId="4636E3DA"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4EEB2712" w14:textId="58367622" w:rsidR="002C107A" w:rsidRPr="002C107A" w:rsidRDefault="002C107A"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16" w:type="pct"/>
            <w:tcBorders>
              <w:top w:val="single" w:sz="4" w:space="0" w:color="auto"/>
              <w:left w:val="single" w:sz="4" w:space="0" w:color="auto"/>
              <w:bottom w:val="single" w:sz="4" w:space="0" w:color="auto"/>
              <w:right w:val="single" w:sz="4" w:space="0" w:color="auto"/>
            </w:tcBorders>
            <w:noWrap/>
          </w:tcPr>
          <w:p w14:paraId="2E46BDAC" w14:textId="1C7AFE39" w:rsidR="002C107A" w:rsidRPr="002C107A" w:rsidRDefault="002C107A"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4413EE31" w14:textId="25413793" w:rsidR="001A14D6" w:rsidRDefault="001A14D6" w:rsidP="009C107D">
            <w:pPr>
              <w:overflowPunct w:val="0"/>
              <w:spacing w:after="180"/>
              <w:textAlignment w:val="baseline"/>
              <w:rPr>
                <w:rFonts w:ascii="Arial" w:hAnsi="Arial" w:cs="Arial"/>
                <w:sz w:val="20"/>
                <w:szCs w:val="20"/>
              </w:rPr>
            </w:pPr>
            <w:r>
              <w:rPr>
                <w:rFonts w:ascii="Arial" w:hAnsi="Arial" w:cs="Arial"/>
                <w:sz w:val="20"/>
                <w:szCs w:val="20"/>
              </w:rPr>
              <w:t>Typo: the name should be “Multicast M</w:t>
            </w:r>
            <w:r w:rsidRPr="001A14D6">
              <w:rPr>
                <w:rFonts w:ascii="Arial" w:hAnsi="Arial" w:cs="Arial"/>
                <w:color w:val="FF0000"/>
                <w:sz w:val="20"/>
                <w:szCs w:val="20"/>
              </w:rPr>
              <w:t>C</w:t>
            </w:r>
            <w:r>
              <w:rPr>
                <w:rFonts w:ascii="Arial" w:hAnsi="Arial" w:cs="Arial"/>
                <w:sz w:val="20"/>
                <w:szCs w:val="20"/>
              </w:rPr>
              <w:t>CH-RNTI”</w:t>
            </w:r>
          </w:p>
          <w:p w14:paraId="6AE74B0B" w14:textId="17521C4A" w:rsidR="002C107A" w:rsidRPr="00B76F00" w:rsidRDefault="002C107A" w:rsidP="009C107D">
            <w:pPr>
              <w:overflowPunct w:val="0"/>
              <w:spacing w:after="180"/>
              <w:textAlignment w:val="baseline"/>
              <w:rPr>
                <w:rFonts w:ascii="Arial" w:eastAsia="DengXian" w:hAnsi="Arial" w:cs="Arial"/>
                <w:szCs w:val="20"/>
              </w:rPr>
            </w:pPr>
            <w:r>
              <w:rPr>
                <w:rFonts w:ascii="Arial" w:hAnsi="Arial" w:cs="Arial"/>
                <w:sz w:val="20"/>
                <w:szCs w:val="20"/>
              </w:rPr>
              <w:t>Further, existing MCCH-RNTI FFFD can be renamed to “Broadcast MCCH-RNTI” for clarity.</w:t>
            </w:r>
          </w:p>
        </w:tc>
      </w:tr>
      <w:tr w:rsidR="006174CB" w14:paraId="36793BB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7F7E9ECC" w14:textId="56DABD24"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 xml:space="preserve"> Intel</w:t>
            </w:r>
          </w:p>
        </w:tc>
        <w:tc>
          <w:tcPr>
            <w:tcW w:w="516" w:type="pct"/>
            <w:tcBorders>
              <w:top w:val="single" w:sz="4" w:space="0" w:color="auto"/>
              <w:left w:val="single" w:sz="4" w:space="0" w:color="auto"/>
              <w:bottom w:val="single" w:sz="4" w:space="0" w:color="auto"/>
              <w:right w:val="single" w:sz="4" w:space="0" w:color="auto"/>
            </w:tcBorders>
            <w:noWrap/>
          </w:tcPr>
          <w:p w14:paraId="379EFDB5" w14:textId="2096F9E7"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6977DD7F" w14:textId="77777777" w:rsidR="006174CB" w:rsidRDefault="006174CB" w:rsidP="006174CB">
            <w:pPr>
              <w:overflowPunct w:val="0"/>
              <w:spacing w:after="180"/>
              <w:textAlignment w:val="baseline"/>
              <w:rPr>
                <w:rFonts w:ascii="Arial" w:hAnsi="Arial" w:cs="Arial"/>
                <w:sz w:val="20"/>
                <w:szCs w:val="20"/>
              </w:rPr>
            </w:pPr>
          </w:p>
        </w:tc>
      </w:tr>
      <w:tr w:rsidR="00473DEB" w14:paraId="2B393BBD"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924FC74"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6" w:type="pct"/>
            <w:tcBorders>
              <w:top w:val="single" w:sz="4" w:space="0" w:color="auto"/>
              <w:left w:val="single" w:sz="4" w:space="0" w:color="auto"/>
              <w:bottom w:val="single" w:sz="4" w:space="0" w:color="auto"/>
              <w:right w:val="single" w:sz="4" w:space="0" w:color="auto"/>
            </w:tcBorders>
            <w:noWrap/>
          </w:tcPr>
          <w:p w14:paraId="1AF5F29E"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68695044"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1610EB2F"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F9D68B5" w14:textId="241B376A"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Xiaomi</w:t>
            </w:r>
          </w:p>
        </w:tc>
        <w:tc>
          <w:tcPr>
            <w:tcW w:w="516" w:type="pct"/>
            <w:tcBorders>
              <w:top w:val="single" w:sz="4" w:space="0" w:color="auto"/>
              <w:left w:val="single" w:sz="4" w:space="0" w:color="auto"/>
              <w:bottom w:val="single" w:sz="4" w:space="0" w:color="auto"/>
              <w:right w:val="single" w:sz="4" w:space="0" w:color="auto"/>
            </w:tcBorders>
            <w:noWrap/>
          </w:tcPr>
          <w:p w14:paraId="54C6E8E9" w14:textId="6CDE9DB0"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 xml:space="preserve">Yes </w:t>
            </w:r>
          </w:p>
        </w:tc>
        <w:tc>
          <w:tcPr>
            <w:tcW w:w="3898" w:type="pct"/>
            <w:tcBorders>
              <w:top w:val="single" w:sz="4" w:space="0" w:color="auto"/>
              <w:left w:val="single" w:sz="4" w:space="0" w:color="auto"/>
              <w:bottom w:val="single" w:sz="4" w:space="0" w:color="auto"/>
              <w:right w:val="single" w:sz="4" w:space="0" w:color="auto"/>
            </w:tcBorders>
            <w:noWrap/>
          </w:tcPr>
          <w:p w14:paraId="6DE21A1E" w14:textId="77777777" w:rsidR="00C62FB9" w:rsidRPr="00473DEB" w:rsidRDefault="00C62FB9" w:rsidP="0089613C">
            <w:pPr>
              <w:overflowPunct w:val="0"/>
              <w:spacing w:after="180"/>
              <w:textAlignment w:val="baseline"/>
              <w:rPr>
                <w:rFonts w:ascii="Arial" w:hAnsi="Arial" w:cs="Arial"/>
                <w:sz w:val="20"/>
                <w:szCs w:val="20"/>
              </w:rPr>
            </w:pPr>
          </w:p>
        </w:tc>
      </w:tr>
      <w:tr w:rsidR="00DA360D" w14:paraId="67D1605E"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278BAE1" w14:textId="171D66B3" w:rsidR="00DA360D" w:rsidRDefault="00DA360D" w:rsidP="00DA360D">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uawei, HiSilicon</w:t>
            </w:r>
          </w:p>
        </w:tc>
        <w:tc>
          <w:tcPr>
            <w:tcW w:w="516" w:type="pct"/>
            <w:tcBorders>
              <w:top w:val="single" w:sz="4" w:space="0" w:color="auto"/>
              <w:left w:val="single" w:sz="4" w:space="0" w:color="auto"/>
              <w:bottom w:val="single" w:sz="4" w:space="0" w:color="auto"/>
              <w:right w:val="single" w:sz="4" w:space="0" w:color="auto"/>
            </w:tcBorders>
            <w:noWrap/>
          </w:tcPr>
          <w:p w14:paraId="1CA62CCC" w14:textId="4A588F52" w:rsidR="00DA360D" w:rsidRDefault="00DA360D" w:rsidP="00DA360D">
            <w:pPr>
              <w:overflowPunct w:val="0"/>
              <w:spacing w:after="180"/>
              <w:textAlignment w:val="baseline"/>
              <w:rPr>
                <w:rFonts w:ascii="Arial" w:eastAsia="DengXian" w:hAnsi="Arial" w:cs="Arial"/>
                <w:sz w:val="20"/>
                <w:szCs w:val="20"/>
              </w:rPr>
            </w:pPr>
            <w:r>
              <w:rPr>
                <w:rFonts w:ascii="Arial" w:hAnsi="Arial" w:cs="Arial" w:hint="eastAsia"/>
                <w:szCs w:val="20"/>
              </w:rPr>
              <w:t>Y</w:t>
            </w:r>
            <w:r>
              <w:rPr>
                <w:rFonts w:ascii="Arial" w:hAnsi="Arial" w:cs="Arial"/>
                <w:szCs w:val="20"/>
              </w:rPr>
              <w:t>es with comment</w:t>
            </w:r>
          </w:p>
        </w:tc>
        <w:tc>
          <w:tcPr>
            <w:tcW w:w="3898" w:type="pct"/>
            <w:tcBorders>
              <w:top w:val="single" w:sz="4" w:space="0" w:color="auto"/>
              <w:left w:val="single" w:sz="4" w:space="0" w:color="auto"/>
              <w:bottom w:val="single" w:sz="4" w:space="0" w:color="auto"/>
              <w:right w:val="single" w:sz="4" w:space="0" w:color="auto"/>
            </w:tcBorders>
            <w:noWrap/>
          </w:tcPr>
          <w:p w14:paraId="2E1146AF" w14:textId="4F2BB17D" w:rsidR="00DA360D" w:rsidRPr="00473DEB" w:rsidRDefault="00DA360D" w:rsidP="00DA360D">
            <w:pPr>
              <w:overflowPunct w:val="0"/>
              <w:spacing w:after="180"/>
              <w:textAlignment w:val="baseline"/>
              <w:rPr>
                <w:rFonts w:ascii="Arial" w:hAnsi="Arial" w:cs="Arial"/>
                <w:sz w:val="20"/>
                <w:szCs w:val="20"/>
              </w:rPr>
            </w:pPr>
            <w:r>
              <w:rPr>
                <w:rFonts w:ascii="Arial" w:eastAsia="DengXian" w:hAnsi="Arial" w:cs="Arial"/>
                <w:szCs w:val="20"/>
              </w:rPr>
              <w:t>Agree with Nokia. Making the RNTI configurable has some benefit, as in case the multicast is not provide to UE in RRC_INACTIVE, the RNTI can be used for other sheduling.</w:t>
            </w:r>
          </w:p>
        </w:tc>
      </w:tr>
      <w:tr w:rsidR="005E217D" w14:paraId="776B0FF4"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4F3DE3B7" w14:textId="73CA3581" w:rsidR="005E217D" w:rsidRDefault="005E217D" w:rsidP="00DA360D">
            <w:pPr>
              <w:overflowPunct w:val="0"/>
              <w:spacing w:after="180"/>
              <w:textAlignment w:val="baseline"/>
              <w:rPr>
                <w:rFonts w:cs="Arial"/>
                <w:szCs w:val="18"/>
                <w:lang w:val="es-ES"/>
              </w:rPr>
            </w:pPr>
            <w:r>
              <w:rPr>
                <w:rFonts w:cs="Arial"/>
                <w:szCs w:val="18"/>
                <w:lang w:val="es-ES"/>
              </w:rPr>
              <w:t>Ericsson</w:t>
            </w:r>
          </w:p>
        </w:tc>
        <w:tc>
          <w:tcPr>
            <w:tcW w:w="516" w:type="pct"/>
            <w:tcBorders>
              <w:top w:val="single" w:sz="4" w:space="0" w:color="auto"/>
              <w:left w:val="single" w:sz="4" w:space="0" w:color="auto"/>
              <w:bottom w:val="single" w:sz="4" w:space="0" w:color="auto"/>
              <w:right w:val="single" w:sz="4" w:space="0" w:color="auto"/>
            </w:tcBorders>
            <w:noWrap/>
          </w:tcPr>
          <w:p w14:paraId="1455D633" w14:textId="10F30E31" w:rsidR="005E217D" w:rsidRPr="005E217D" w:rsidRDefault="005E217D" w:rsidP="00DA360D">
            <w:pPr>
              <w:overflowPunct w:val="0"/>
              <w:spacing w:after="180"/>
              <w:textAlignment w:val="baseline"/>
              <w:rPr>
                <w:rFonts w:ascii="Arial" w:hAnsi="Arial" w:cs="Arial"/>
                <w:szCs w:val="20"/>
                <w:lang w:val="sv-SE"/>
              </w:rPr>
            </w:pPr>
            <w:r>
              <w:rPr>
                <w:rFonts w:ascii="Arial" w:hAnsi="Arial" w:cs="Arial"/>
                <w:szCs w:val="20"/>
                <w:lang w:val="sv-SE"/>
              </w:rPr>
              <w:t>Yes</w:t>
            </w:r>
          </w:p>
        </w:tc>
        <w:tc>
          <w:tcPr>
            <w:tcW w:w="3898" w:type="pct"/>
            <w:tcBorders>
              <w:top w:val="single" w:sz="4" w:space="0" w:color="auto"/>
              <w:left w:val="single" w:sz="4" w:space="0" w:color="auto"/>
              <w:bottom w:val="single" w:sz="4" w:space="0" w:color="auto"/>
              <w:right w:val="single" w:sz="4" w:space="0" w:color="auto"/>
            </w:tcBorders>
            <w:noWrap/>
          </w:tcPr>
          <w:p w14:paraId="3C071986" w14:textId="11A22E80" w:rsidR="005E217D" w:rsidRPr="005E217D" w:rsidRDefault="005E217D" w:rsidP="00DA360D">
            <w:pPr>
              <w:overflowPunct w:val="0"/>
              <w:spacing w:after="180"/>
              <w:textAlignment w:val="baseline"/>
              <w:rPr>
                <w:rFonts w:ascii="Arial" w:eastAsia="DengXian" w:hAnsi="Arial" w:cs="Arial"/>
                <w:szCs w:val="20"/>
                <w:lang w:val="sv-SE"/>
              </w:rPr>
            </w:pPr>
            <w:r>
              <w:rPr>
                <w:rFonts w:ascii="Arial" w:eastAsia="DengXian" w:hAnsi="Arial" w:cs="Arial"/>
                <w:szCs w:val="20"/>
                <w:lang w:val="sv-SE"/>
              </w:rPr>
              <w:t>FFS configurable</w:t>
            </w:r>
          </w:p>
        </w:tc>
      </w:tr>
      <w:tr w:rsidR="001C11BD" w14:paraId="1C3C250D"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0C932E38" w14:textId="43C798B4" w:rsidR="001C11BD" w:rsidRDefault="001C11BD" w:rsidP="00DA360D">
            <w:pPr>
              <w:overflowPunct w:val="0"/>
              <w:spacing w:after="180"/>
              <w:textAlignment w:val="baseline"/>
              <w:rPr>
                <w:rFonts w:cs="Arial"/>
                <w:szCs w:val="18"/>
                <w:lang w:val="es-ES"/>
              </w:rPr>
            </w:pPr>
            <w:r>
              <w:rPr>
                <w:rFonts w:cs="Arial"/>
                <w:szCs w:val="18"/>
                <w:lang w:val="es-ES"/>
              </w:rPr>
              <w:t>Apple</w:t>
            </w:r>
          </w:p>
        </w:tc>
        <w:tc>
          <w:tcPr>
            <w:tcW w:w="516" w:type="pct"/>
            <w:tcBorders>
              <w:top w:val="single" w:sz="4" w:space="0" w:color="auto"/>
              <w:left w:val="single" w:sz="4" w:space="0" w:color="auto"/>
              <w:bottom w:val="single" w:sz="4" w:space="0" w:color="auto"/>
              <w:right w:val="single" w:sz="4" w:space="0" w:color="auto"/>
            </w:tcBorders>
            <w:noWrap/>
          </w:tcPr>
          <w:p w14:paraId="0560E38D" w14:textId="7AA08CAC" w:rsidR="001C11BD" w:rsidRDefault="001C11BD" w:rsidP="00DA360D">
            <w:pPr>
              <w:overflowPunct w:val="0"/>
              <w:spacing w:after="180"/>
              <w:textAlignment w:val="baseline"/>
              <w:rPr>
                <w:rFonts w:ascii="Arial" w:hAnsi="Arial" w:cs="Arial"/>
                <w:szCs w:val="20"/>
                <w:lang w:val="sv-SE"/>
              </w:rPr>
            </w:pPr>
            <w:r>
              <w:rPr>
                <w:rFonts w:ascii="Arial" w:hAnsi="Arial" w:cs="Arial"/>
                <w:szCs w:val="20"/>
                <w:lang w:val="sv-SE"/>
              </w:rPr>
              <w:t>Yes</w:t>
            </w:r>
          </w:p>
        </w:tc>
        <w:tc>
          <w:tcPr>
            <w:tcW w:w="3898" w:type="pct"/>
            <w:tcBorders>
              <w:top w:val="single" w:sz="4" w:space="0" w:color="auto"/>
              <w:left w:val="single" w:sz="4" w:space="0" w:color="auto"/>
              <w:bottom w:val="single" w:sz="4" w:space="0" w:color="auto"/>
              <w:right w:val="single" w:sz="4" w:space="0" w:color="auto"/>
            </w:tcBorders>
            <w:noWrap/>
          </w:tcPr>
          <w:p w14:paraId="71065D74" w14:textId="77777777" w:rsidR="001C11BD" w:rsidRDefault="001C11BD" w:rsidP="00DA360D">
            <w:pPr>
              <w:overflowPunct w:val="0"/>
              <w:spacing w:after="180"/>
              <w:textAlignment w:val="baseline"/>
              <w:rPr>
                <w:rFonts w:ascii="Arial" w:eastAsia="DengXian" w:hAnsi="Arial" w:cs="Arial"/>
                <w:szCs w:val="20"/>
                <w:lang w:val="sv-SE"/>
              </w:rPr>
            </w:pPr>
          </w:p>
        </w:tc>
      </w:tr>
    </w:tbl>
    <w:p w14:paraId="4E87EE1C" w14:textId="77777777" w:rsidR="00472F0A" w:rsidRDefault="00472F0A">
      <w:pPr>
        <w:overflowPunct w:val="0"/>
        <w:spacing w:after="180"/>
        <w:textAlignment w:val="baseline"/>
        <w:rPr>
          <w:rFonts w:ascii="Arial" w:hAnsi="Arial" w:cs="Arial"/>
          <w:szCs w:val="20"/>
        </w:rPr>
      </w:pPr>
    </w:p>
    <w:p w14:paraId="4FC67D11" w14:textId="77777777" w:rsidR="00472F0A" w:rsidRDefault="00472F0A">
      <w:pPr>
        <w:overflowPunct w:val="0"/>
        <w:spacing w:after="180"/>
        <w:textAlignment w:val="baseline"/>
        <w:rPr>
          <w:rFonts w:ascii="Arial" w:hAnsi="Arial" w:cs="Arial"/>
          <w:szCs w:val="20"/>
        </w:rPr>
      </w:pPr>
    </w:p>
    <w:p w14:paraId="0CB8C74D" w14:textId="77777777" w:rsidR="00472F0A" w:rsidRDefault="00CE2DF9">
      <w:pPr>
        <w:pStyle w:val="Heading2"/>
        <w:ind w:left="426" w:hanging="426"/>
      </w:pPr>
      <w:r>
        <w:t>L2 handling during RRC state transition</w:t>
      </w:r>
    </w:p>
    <w:p w14:paraId="27C28B73" w14:textId="77777777" w:rsidR="00472F0A" w:rsidRDefault="00CE2DF9">
      <w:pPr>
        <w:overflowPunct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spacing w:after="180"/>
              <w:textAlignment w:val="baseline"/>
              <w:rPr>
                <w:rFonts w:ascii="Arial" w:hAnsi="Arial" w:cs="Arial"/>
                <w:szCs w:val="20"/>
              </w:rPr>
            </w:pPr>
            <w:bookmarkStart w:id="5" w:name="_Toc100929630"/>
            <w:bookmarkStart w:id="6" w:name="_Toc60776816"/>
            <w:r>
              <w:rPr>
                <w:rFonts w:ascii="Arial" w:hAnsi="Arial" w:cs="Arial"/>
                <w:szCs w:val="20"/>
              </w:rPr>
              <w:t>5.3.8.3</w:t>
            </w:r>
            <w:r>
              <w:rPr>
                <w:rFonts w:ascii="Arial" w:hAnsi="Arial" w:cs="Arial"/>
                <w:szCs w:val="20"/>
              </w:rPr>
              <w:tab/>
              <w:t xml:space="preserve">Reception of the </w:t>
            </w:r>
            <w:r>
              <w:rPr>
                <w:rFonts w:ascii="Arial" w:hAnsi="Arial" w:cs="Arial"/>
                <w:i/>
                <w:szCs w:val="20"/>
              </w:rPr>
              <w:t>RRCRelease</w:t>
            </w:r>
            <w:r>
              <w:rPr>
                <w:rFonts w:ascii="Arial" w:hAnsi="Arial" w:cs="Arial"/>
                <w:szCs w:val="20"/>
              </w:rPr>
              <w:t xml:space="preserve"> by the UE</w:t>
            </w:r>
            <w:bookmarkEnd w:id="5"/>
            <w:bookmarkEnd w:id="6"/>
          </w:p>
          <w:p w14:paraId="76494607" w14:textId="77777777" w:rsidR="00472F0A" w:rsidRDefault="00CE2DF9">
            <w:pPr>
              <w:overflowPunct w:val="0"/>
              <w:spacing w:after="120" w:line="288" w:lineRule="auto"/>
              <w:textAlignment w:val="baseline"/>
              <w:rPr>
                <w:szCs w:val="20"/>
              </w:rPr>
            </w:pPr>
            <w:r>
              <w:rPr>
                <w:szCs w:val="20"/>
              </w:rPr>
              <w:t>The UE shall:</w:t>
            </w:r>
          </w:p>
          <w:p w14:paraId="7410804A"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38167990" w14:textId="77777777" w:rsidR="00472F0A" w:rsidRDefault="00CE2DF9">
            <w:pPr>
              <w:overflowPunct w:val="0"/>
              <w:spacing w:after="180"/>
              <w:ind w:left="568" w:hanging="284"/>
              <w:textAlignment w:val="baseline"/>
              <w:rPr>
                <w:szCs w:val="20"/>
              </w:rPr>
            </w:pPr>
            <w:r>
              <w:rPr>
                <w:szCs w:val="20"/>
              </w:rPr>
              <w:t>1&gt;</w:t>
            </w:r>
            <w:r>
              <w:rPr>
                <w:szCs w:val="20"/>
              </w:rPr>
              <w:tab/>
              <w:t xml:space="preserve">if the </w:t>
            </w:r>
            <w:r>
              <w:rPr>
                <w:i/>
                <w:szCs w:val="20"/>
              </w:rPr>
              <w:t>RRCRelease</w:t>
            </w:r>
            <w:r>
              <w:rPr>
                <w:szCs w:val="20"/>
              </w:rPr>
              <w:t xml:space="preserve"> includes </w:t>
            </w:r>
            <w:bookmarkStart w:id="7" w:name="_Hlk107386836"/>
            <w:r>
              <w:rPr>
                <w:i/>
                <w:szCs w:val="20"/>
              </w:rPr>
              <w:t>suspendConfig</w:t>
            </w:r>
            <w:bookmarkEnd w:id="7"/>
            <w:r>
              <w:rPr>
                <w:szCs w:val="20"/>
              </w:rPr>
              <w:t>:</w:t>
            </w:r>
          </w:p>
          <w:p w14:paraId="51426BB1"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reset MAC and release the default MAC Cell Group configuration, if any;</w:t>
            </w:r>
          </w:p>
          <w:p w14:paraId="7C2A5218"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apply the received </w:t>
            </w:r>
            <w:r>
              <w:rPr>
                <w:rFonts w:eastAsia="MS Mincho"/>
                <w:i/>
                <w:szCs w:val="20"/>
              </w:rPr>
              <w:t xml:space="preserve">suspendConfig </w:t>
            </w:r>
            <w:r>
              <w:rPr>
                <w:rFonts w:eastAsia="MS Mincho"/>
                <w:iCs/>
                <w:szCs w:val="20"/>
              </w:rPr>
              <w:t xml:space="preserve">except the received </w:t>
            </w:r>
            <w:r>
              <w:rPr>
                <w:rFonts w:eastAsia="MS Mincho"/>
                <w:i/>
                <w:iCs/>
                <w:szCs w:val="20"/>
              </w:rPr>
              <w:t>nextHopChainingCount</w:t>
            </w:r>
            <w:r>
              <w:rPr>
                <w:rFonts w:eastAsia="MS Mincho"/>
                <w:szCs w:val="20"/>
              </w:rPr>
              <w:t>;</w:t>
            </w:r>
          </w:p>
          <w:p w14:paraId="7E9C5907"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4F105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suspend all SRB(s) and DRB(s) and multicast MRB(s), except SRB0;</w:t>
            </w:r>
          </w:p>
          <w:p w14:paraId="416EB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indicate PDCP suspend to lower layers of all DRBs and multicast MRBs;</w:t>
            </w:r>
          </w:p>
          <w:p w14:paraId="4FF77934" w14:textId="77777777" w:rsidR="00472F0A" w:rsidRDefault="00CE2DF9">
            <w:pPr>
              <w:overflowPunct w:val="0"/>
              <w:spacing w:after="120" w:line="288" w:lineRule="auto"/>
              <w:textAlignment w:val="baseline"/>
              <w:rPr>
                <w:szCs w:val="20"/>
              </w:rPr>
            </w:pPr>
            <w:r>
              <w:rPr>
                <w:rFonts w:hint="eastAsia"/>
                <w:szCs w:val="20"/>
                <w:highlight w:val="red"/>
              </w:rPr>
              <w:lastRenderedPageBreak/>
              <w:t>=</w:t>
            </w:r>
            <w:r>
              <w:rPr>
                <w:szCs w:val="20"/>
                <w:highlight w:val="red"/>
              </w:rPr>
              <w:t>=omit some text==</w:t>
            </w:r>
          </w:p>
          <w:p w14:paraId="63F1B2C1"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indicate the suspension of the RRC connection to upper layers;</w:t>
            </w:r>
          </w:p>
          <w:p w14:paraId="4A638169" w14:textId="77777777" w:rsidR="00472F0A" w:rsidRDefault="00CE2DF9">
            <w:pPr>
              <w:spacing w:after="180"/>
              <w:ind w:left="851" w:hanging="284"/>
              <w:rPr>
                <w:rFonts w:ascii="Arial" w:hAnsi="Arial" w:cs="Arial"/>
                <w:szCs w:val="20"/>
              </w:rPr>
            </w:pPr>
            <w:r>
              <w:rPr>
                <w:rFonts w:eastAsia="MS Mincho"/>
                <w:szCs w:val="20"/>
                <w:highlight w:val="yellow"/>
              </w:rPr>
              <w:t>2&gt;</w:t>
            </w:r>
            <w:r>
              <w:rPr>
                <w:rFonts w:eastAsia="MS Mincho"/>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spacing w:after="180"/>
              <w:textAlignment w:val="baseline"/>
              <w:rPr>
                <w:rFonts w:ascii="Arial" w:hAnsi="Arial" w:cs="Arial"/>
                <w:szCs w:val="20"/>
              </w:rPr>
            </w:pPr>
            <w:bookmarkStart w:id="8" w:name="_Toc37296216"/>
            <w:bookmarkStart w:id="9" w:name="_Toc29239856"/>
            <w:bookmarkStart w:id="10" w:name="_Toc52796500"/>
            <w:bookmarkStart w:id="11" w:name="_Toc46490343"/>
            <w:bookmarkStart w:id="12" w:name="_Toc124525430"/>
            <w:bookmarkStart w:id="13" w:name="_Toc52752038"/>
            <w:r>
              <w:rPr>
                <w:rFonts w:ascii="Arial" w:hAnsi="Arial" w:cs="Arial"/>
                <w:szCs w:val="20"/>
              </w:rPr>
              <w:lastRenderedPageBreak/>
              <w:t>5.12</w:t>
            </w:r>
            <w:r>
              <w:rPr>
                <w:rFonts w:ascii="Arial" w:hAnsi="Arial" w:cs="Arial"/>
                <w:szCs w:val="20"/>
              </w:rPr>
              <w:tab/>
              <w:t>MAC Reset</w:t>
            </w:r>
            <w:bookmarkEnd w:id="8"/>
            <w:bookmarkEnd w:id="9"/>
            <w:bookmarkEnd w:id="10"/>
            <w:bookmarkEnd w:id="11"/>
            <w:bookmarkEnd w:id="12"/>
            <w:bookmarkEnd w:id="13"/>
          </w:p>
          <w:p w14:paraId="30260A9D" w14:textId="77777777" w:rsidR="00472F0A" w:rsidRDefault="00CE2DF9">
            <w:pPr>
              <w:overflowPunct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3E71E5E1"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328CAF19" w14:textId="77777777" w:rsidR="00472F0A" w:rsidRDefault="00CE2DF9">
            <w:pPr>
              <w:overflowPunct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spacing w:after="180"/>
              <w:ind w:left="851" w:hanging="284"/>
              <w:textAlignment w:val="baseline"/>
              <w:rPr>
                <w:szCs w:val="20"/>
              </w:rPr>
            </w:pPr>
            <w:r>
              <w:rPr>
                <w:szCs w:val="20"/>
              </w:rPr>
              <w:t>2&gt;</w:t>
            </w:r>
            <w:r>
              <w:rPr>
                <w:szCs w:val="20"/>
              </w:rPr>
              <w:tab/>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14:paraId="02E90B82" w14:textId="77777777" w:rsidR="00472F0A" w:rsidRDefault="00CE2DF9">
            <w:pPr>
              <w:overflowPunct w:val="0"/>
              <w:spacing w:after="180"/>
              <w:ind w:left="568" w:hanging="284"/>
              <w:textAlignment w:val="baseline"/>
              <w:rPr>
                <w:szCs w:val="20"/>
              </w:rPr>
            </w:pPr>
            <w:r>
              <w:rPr>
                <w:szCs w:val="20"/>
              </w:rPr>
              <w:t>1&gt;</w:t>
            </w:r>
            <w:r>
              <w:rPr>
                <w:szCs w:val="20"/>
              </w:rPr>
              <w:tab/>
              <w:t>else:</w:t>
            </w:r>
          </w:p>
          <w:p w14:paraId="416B33C6" w14:textId="77777777" w:rsidR="00472F0A" w:rsidRDefault="00CE2DF9">
            <w:pPr>
              <w:overflowPunct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48ADF997"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554CEB59" w14:textId="77777777" w:rsidR="00472F0A" w:rsidRDefault="00CE2DF9">
            <w:pPr>
              <w:overflowPunct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02ED98D7" w14:textId="77777777" w:rsidR="00472F0A" w:rsidRDefault="00CE2DF9">
            <w:pPr>
              <w:overflowPunct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spacing w:after="180"/>
        <w:textAlignment w:val="baseline"/>
        <w:rPr>
          <w:rFonts w:ascii="Arial" w:hAnsi="Arial" w:cs="Arial"/>
          <w:szCs w:val="20"/>
        </w:rPr>
      </w:pPr>
    </w:p>
    <w:p w14:paraId="3763E8B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Heading4"/>
        <w:numPr>
          <w:ilvl w:val="0"/>
          <w:numId w:val="0"/>
        </w:numPr>
        <w:rPr>
          <w:b/>
          <w:bCs w:val="0"/>
          <w:sz w:val="20"/>
          <w:szCs w:val="20"/>
        </w:rPr>
      </w:pPr>
      <w:r>
        <w:rPr>
          <w:b/>
          <w:sz w:val="20"/>
          <w:szCs w:val="20"/>
        </w:rPr>
        <w:t>Q12: [ST-MRB] For multicast reception in RRC_INACTIVE, do you agree that UE doesnot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spacing w:after="180"/>
              <w:textAlignment w:val="baseline"/>
              <w:rPr>
                <w:rFonts w:ascii="Arial" w:eastAsia="Arial" w:hAnsi="Arial" w:cs="Arial"/>
                <w:szCs w:val="20"/>
              </w:rPr>
            </w:pPr>
            <w:r>
              <w:rPr>
                <w:rFonts w:ascii="Segoe UI" w:eastAsia="Segoe UI" w:hAnsi="Segoe UI" w:cs="Segoe UI"/>
                <w:color w:val="333333"/>
                <w:sz w:val="18"/>
                <w:szCs w:val="18"/>
              </w:rPr>
              <w:t>UE would not suspend multicast MRBs when entering RRC_INACTIVE, only if it receives them in  RRC release command with suspendConfig. If there are MRBs that are not in RRC release, UE can  suspend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he principle is okay. Further, we are wondering whether it is possible that only part of MR</w:t>
            </w:r>
            <w:r>
              <w:rPr>
                <w:rFonts w:ascii="Arial" w:eastAsia="DengXian" w:hAnsi="Arial" w:cs="Arial" w:hint="eastAsia"/>
                <w:szCs w:val="20"/>
              </w:rPr>
              <w:t>Bs</w:t>
            </w:r>
            <w:r>
              <w:rPr>
                <w:rFonts w:ascii="Arial" w:eastAsia="DengXian"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spacing w:after="180"/>
              <w:textAlignment w:val="baseline"/>
              <w:rPr>
                <w:rFonts w:ascii="Arial" w:eastAsia="DengXian" w:hAnsi="Arial" w:cs="Arial"/>
                <w:szCs w:val="20"/>
              </w:rPr>
            </w:pPr>
            <w:r w:rsidRPr="00CE2DF9">
              <w:rPr>
                <w:rFonts w:ascii="Arial" w:eastAsia="DengXian" w:hAnsi="Arial" w:cs="Arial"/>
                <w:szCs w:val="20"/>
              </w:rPr>
              <w:t>the UE suspends the PDCP entities of all DRBs expect the multicast MRB. i.e. the UE does not suspend the PDCP entity of the multicast MRB:</w:t>
            </w:r>
          </w:p>
          <w:p w14:paraId="4E783738" w14:textId="77777777" w:rsidR="00472F0A" w:rsidRDefault="00CE2DF9">
            <w:pPr>
              <w:pStyle w:val="B2"/>
              <w:spacing w:after="120"/>
              <w:rPr>
                <w:rFonts w:ascii="Arial" w:eastAsia="DengXian" w:hAnsi="Arial" w:cs="Arial"/>
                <w:szCs w:val="20"/>
              </w:rPr>
            </w:pPr>
            <w:r>
              <w:rPr>
                <w:rFonts w:ascii="Arial" w:eastAsia="DengXian" w:hAnsi="Arial" w:cs="Arial"/>
                <w:szCs w:val="20"/>
              </w:rPr>
              <w:t>-</w:t>
            </w:r>
            <w:r>
              <w:rPr>
                <w:rFonts w:ascii="Arial" w:eastAsia="DengXian" w:hAnsi="Arial" w:cs="Arial"/>
                <w:szCs w:val="20"/>
              </w:rPr>
              <w:tab/>
              <w:t>the UE does not stop and reset the t-reordering if running;</w:t>
            </w:r>
          </w:p>
          <w:p w14:paraId="74EB2D57" w14:textId="77777777" w:rsidR="00472F0A" w:rsidRDefault="00CE2DF9">
            <w:pPr>
              <w:overflowPunct w:val="0"/>
              <w:spacing w:after="180"/>
              <w:textAlignment w:val="baseline"/>
              <w:rPr>
                <w:rFonts w:ascii="Arial" w:hAnsi="Arial" w:cs="Arial"/>
                <w:szCs w:val="20"/>
              </w:rPr>
            </w:pPr>
            <w:r>
              <w:rPr>
                <w:rFonts w:ascii="Arial" w:eastAsia="DengXian" w:hAnsi="Arial" w:cs="Arial"/>
                <w:szCs w:val="20"/>
              </w:rPr>
              <w:t>-</w:t>
            </w:r>
            <w:r>
              <w:rPr>
                <w:rFonts w:ascii="Arial" w:eastAsia="DengXian" w:hAnsi="Arial" w:cs="Arial"/>
                <w:szCs w:val="20"/>
              </w:rPr>
              <w:tab/>
              <w:t xml:space="preserve">the UE continues to use the existing value of </w:t>
            </w:r>
            <w:r>
              <w:rPr>
                <w:rFonts w:ascii="Arial" w:hAnsi="Arial" w:cs="Arial"/>
                <w:szCs w:val="20"/>
              </w:rPr>
              <w:t xml:space="preserve">RX_NEXT and RX_DELIV, i.e.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The reason we feel reluctant to provide our view is, RAN2 had an agreement in last meeting:</w:t>
            </w:r>
          </w:p>
          <w:p w14:paraId="65398830" w14:textId="77777777" w:rsidR="00472F0A" w:rsidRDefault="00CE2DF9">
            <w:pPr>
              <w:overflowPunct w:val="0"/>
              <w:spacing w:after="180"/>
              <w:textAlignment w:val="baseline"/>
              <w:rPr>
                <w:b/>
                <w:bCs/>
                <w:highlight w:val="yellow"/>
              </w:rPr>
            </w:pPr>
            <w:r>
              <w:rPr>
                <w:rFonts w:hint="eastAsia"/>
                <w:b/>
                <w:bCs/>
              </w:rPr>
              <w:t>=&gt;</w:t>
            </w:r>
            <w:r>
              <w:rPr>
                <w:b/>
                <w:bCs/>
              </w:rPr>
              <w:t xml:space="preserve">When network configures UE to receive multicast in INACTIVE state, RRCRelease message with suspendconfig can be used to deliver the PTM configuration. </w:t>
            </w:r>
            <w:r>
              <w:rPr>
                <w:b/>
                <w:bCs/>
                <w:highlight w:val="yellow"/>
              </w:rPr>
              <w:t>Other dedicated RRC messages will not be used to provide PTM configuration for MBS multicast for INACTIVE.</w:t>
            </w:r>
          </w:p>
          <w:p w14:paraId="6B2A85A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There may be different understanding to the highlighted part:</w:t>
            </w:r>
          </w:p>
          <w:p w14:paraId="59557CC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 if UE is already receiving the MRB of an active multicast session and is being released, and if UE continues the reception based on the config in RRC Reconfig, is it going against above agreement?</w:t>
            </w:r>
          </w:p>
          <w:p w14:paraId="3FA0D1E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 xml:space="preserve">If we follow above principle, the PTM configuration shall always be obtained from RRCRelease, and </w:t>
            </w:r>
            <w:r>
              <w:rPr>
                <w:rFonts w:ascii="Arial" w:eastAsia="DengXian" w:hAnsi="Arial" w:cs="Arial" w:hint="eastAsia"/>
                <w:color w:val="0000FF"/>
                <w:szCs w:val="20"/>
              </w:rPr>
              <w:t>UE will always suspend the old PTM configuration</w:t>
            </w:r>
            <w:r>
              <w:rPr>
                <w:rFonts w:ascii="Arial" w:eastAsia="DengXian" w:hAnsi="Arial" w:cs="Arial" w:hint="eastAsia"/>
                <w:szCs w:val="20"/>
              </w:rPr>
              <w:t xml:space="preserve"> and use the new config to receive multicast in RRC_INACTIVE. </w:t>
            </w:r>
          </w:p>
          <w:p w14:paraId="17A1958A"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spacing w:after="180"/>
              <w:textAlignment w:val="baseline"/>
              <w:rPr>
                <w:rFonts w:ascii="Arial" w:eastAsia="DengXian"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spacing w:after="180"/>
              <w:textAlignment w:val="baseline"/>
              <w:rPr>
                <w:rFonts w:ascii="Arial" w:eastAsia="DengXian" w:hAnsi="Arial" w:cs="Arial"/>
                <w:szCs w:val="20"/>
              </w:rPr>
            </w:pPr>
          </w:p>
        </w:tc>
      </w:tr>
      <w:tr w:rsidR="001A14D6" w14:paraId="1FCE5BA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BE69615" w14:textId="75D18C22"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586" w:type="pct"/>
            <w:tcBorders>
              <w:top w:val="single" w:sz="4" w:space="0" w:color="auto"/>
              <w:left w:val="single" w:sz="4" w:space="0" w:color="auto"/>
              <w:bottom w:val="single" w:sz="4" w:space="0" w:color="auto"/>
              <w:right w:val="single" w:sz="4" w:space="0" w:color="auto"/>
            </w:tcBorders>
            <w:noWrap/>
          </w:tcPr>
          <w:p w14:paraId="08189E97" w14:textId="4C597331"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3388BD2E" w14:textId="77777777" w:rsidR="001A14D6" w:rsidRDefault="001A14D6" w:rsidP="009C107D">
            <w:pPr>
              <w:overflowPunct w:val="0"/>
              <w:spacing w:after="180"/>
              <w:textAlignment w:val="baseline"/>
              <w:rPr>
                <w:rFonts w:ascii="Arial" w:eastAsia="DengXian" w:hAnsi="Arial" w:cs="Arial"/>
                <w:szCs w:val="20"/>
              </w:rPr>
            </w:pPr>
          </w:p>
        </w:tc>
      </w:tr>
      <w:tr w:rsidR="006174CB" w14:paraId="1993799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2CE6F0" w14:textId="05880F0C"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586" w:type="pct"/>
            <w:tcBorders>
              <w:top w:val="single" w:sz="4" w:space="0" w:color="auto"/>
              <w:left w:val="single" w:sz="4" w:space="0" w:color="auto"/>
              <w:bottom w:val="single" w:sz="4" w:space="0" w:color="auto"/>
              <w:right w:val="single" w:sz="4" w:space="0" w:color="auto"/>
            </w:tcBorders>
            <w:noWrap/>
          </w:tcPr>
          <w:p w14:paraId="08A46BEB" w14:textId="4FB60006"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Agree with comments</w:t>
            </w:r>
          </w:p>
        </w:tc>
        <w:tc>
          <w:tcPr>
            <w:tcW w:w="3964" w:type="pct"/>
            <w:tcBorders>
              <w:top w:val="single" w:sz="4" w:space="0" w:color="auto"/>
              <w:left w:val="single" w:sz="4" w:space="0" w:color="auto"/>
              <w:bottom w:val="single" w:sz="4" w:space="0" w:color="auto"/>
              <w:right w:val="single" w:sz="4" w:space="0" w:color="auto"/>
            </w:tcBorders>
            <w:noWrap/>
          </w:tcPr>
          <w:p w14:paraId="26CCCAF9" w14:textId="6C0B01A7" w:rsidR="006174CB" w:rsidRDefault="006174CB" w:rsidP="006174CB">
            <w:pPr>
              <w:overflowPunct w:val="0"/>
              <w:spacing w:after="180"/>
              <w:textAlignment w:val="baseline"/>
              <w:rPr>
                <w:rFonts w:ascii="Arial" w:eastAsia="DengXian" w:hAnsi="Arial" w:cs="Arial"/>
                <w:szCs w:val="20"/>
              </w:rPr>
            </w:pPr>
            <w:r>
              <w:rPr>
                <w:rFonts w:ascii="Arial" w:hAnsi="Arial" w:cs="Arial"/>
                <w:sz w:val="20"/>
                <w:szCs w:val="20"/>
              </w:rPr>
              <w:t xml:space="preserve"> For the multicast MRB whose configuration is provided for reception in RRC_INACTIVE, the UE does not suspend it when entering RRC_INACIVE.</w:t>
            </w:r>
          </w:p>
        </w:tc>
      </w:tr>
      <w:tr w:rsidR="00473DEB" w14:paraId="017728C5"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0759E11C"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Sharp</w:t>
            </w:r>
          </w:p>
        </w:tc>
        <w:tc>
          <w:tcPr>
            <w:tcW w:w="586" w:type="pct"/>
            <w:tcBorders>
              <w:top w:val="single" w:sz="4" w:space="0" w:color="auto"/>
              <w:left w:val="single" w:sz="4" w:space="0" w:color="auto"/>
              <w:bottom w:val="single" w:sz="4" w:space="0" w:color="auto"/>
              <w:right w:val="single" w:sz="4" w:space="0" w:color="auto"/>
            </w:tcBorders>
            <w:noWrap/>
          </w:tcPr>
          <w:p w14:paraId="1E1DB0A9" w14:textId="77777777" w:rsidR="00473DEB" w:rsidRPr="00473DEB" w:rsidRDefault="00473DEB" w:rsidP="0089613C">
            <w:pPr>
              <w:overflowPunct w:val="0"/>
              <w:spacing w:after="180"/>
              <w:textAlignment w:val="baseline"/>
              <w:rPr>
                <w:rFonts w:ascii="Arial" w:hAnsi="Arial" w:cs="Arial"/>
                <w:sz w:val="20"/>
                <w:szCs w:val="20"/>
              </w:rPr>
            </w:pPr>
          </w:p>
        </w:tc>
        <w:tc>
          <w:tcPr>
            <w:tcW w:w="3964" w:type="pct"/>
            <w:tcBorders>
              <w:top w:val="single" w:sz="4" w:space="0" w:color="auto"/>
              <w:left w:val="single" w:sz="4" w:space="0" w:color="auto"/>
              <w:bottom w:val="single" w:sz="4" w:space="0" w:color="auto"/>
              <w:right w:val="single" w:sz="4" w:space="0" w:color="auto"/>
            </w:tcBorders>
            <w:noWrap/>
          </w:tcPr>
          <w:p w14:paraId="740F13CA"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sz w:val="20"/>
                <w:szCs w:val="20"/>
              </w:rPr>
              <w:t>It depends on the state of the session when UE is released to RRC_INACTIVE. If the session is in activated state, MRB should not be suspended. Otherwise, it should be suspended.</w:t>
            </w:r>
          </w:p>
        </w:tc>
      </w:tr>
      <w:tr w:rsidR="00C62FB9" w14:paraId="5CE8225C"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6A9418C" w14:textId="55A6D8DD"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586" w:type="pct"/>
            <w:tcBorders>
              <w:top w:val="single" w:sz="4" w:space="0" w:color="auto"/>
              <w:left w:val="single" w:sz="4" w:space="0" w:color="auto"/>
              <w:bottom w:val="single" w:sz="4" w:space="0" w:color="auto"/>
              <w:right w:val="single" w:sz="4" w:space="0" w:color="auto"/>
            </w:tcBorders>
            <w:noWrap/>
          </w:tcPr>
          <w:p w14:paraId="7644469D" w14:textId="4408944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3964" w:type="pct"/>
            <w:tcBorders>
              <w:top w:val="single" w:sz="4" w:space="0" w:color="auto"/>
              <w:left w:val="single" w:sz="4" w:space="0" w:color="auto"/>
              <w:bottom w:val="single" w:sz="4" w:space="0" w:color="auto"/>
              <w:right w:val="single" w:sz="4" w:space="0" w:color="auto"/>
            </w:tcBorders>
            <w:noWrap/>
          </w:tcPr>
          <w:p w14:paraId="3455DC10" w14:textId="77777777" w:rsidR="00C62FB9" w:rsidRPr="00473DEB" w:rsidRDefault="00C62FB9" w:rsidP="00473DEB">
            <w:pPr>
              <w:overflowPunct w:val="0"/>
              <w:spacing w:after="180"/>
              <w:textAlignment w:val="baseline"/>
              <w:rPr>
                <w:rFonts w:ascii="Arial" w:hAnsi="Arial" w:cs="Arial"/>
                <w:sz w:val="20"/>
                <w:szCs w:val="20"/>
              </w:rPr>
            </w:pPr>
          </w:p>
        </w:tc>
      </w:tr>
      <w:tr w:rsidR="00DA360D" w14:paraId="3794C40E"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DCECE89" w14:textId="2B2F4A13" w:rsidR="00DA360D" w:rsidRPr="00D95A39" w:rsidRDefault="00DA360D" w:rsidP="00DA360D">
            <w:pPr>
              <w:overflowPunct w:val="0"/>
              <w:spacing w:after="180"/>
              <w:textAlignment w:val="baseline"/>
              <w:rPr>
                <w:rFonts w:cs="Arial"/>
                <w:szCs w:val="18"/>
                <w:lang w:val="es-ES"/>
              </w:rPr>
            </w:pPr>
            <w:r>
              <w:rPr>
                <w:rFonts w:cs="Arial" w:hint="eastAsia"/>
                <w:szCs w:val="18"/>
                <w:lang w:val="es-ES"/>
              </w:rPr>
              <w:t>H</w:t>
            </w:r>
            <w:r>
              <w:rPr>
                <w:rFonts w:cs="Arial"/>
                <w:szCs w:val="18"/>
                <w:lang w:val="es-ES"/>
              </w:rPr>
              <w:t>uawei, HiSilicon</w:t>
            </w:r>
          </w:p>
        </w:tc>
        <w:tc>
          <w:tcPr>
            <w:tcW w:w="586" w:type="pct"/>
            <w:tcBorders>
              <w:top w:val="single" w:sz="4" w:space="0" w:color="auto"/>
              <w:left w:val="single" w:sz="4" w:space="0" w:color="auto"/>
              <w:bottom w:val="single" w:sz="4" w:space="0" w:color="auto"/>
              <w:right w:val="single" w:sz="4" w:space="0" w:color="auto"/>
            </w:tcBorders>
            <w:noWrap/>
          </w:tcPr>
          <w:p w14:paraId="61D646E4" w14:textId="50398A8D" w:rsidR="00DA360D" w:rsidRPr="00D95A39" w:rsidRDefault="00DA360D" w:rsidP="00DA360D">
            <w:pPr>
              <w:overflowPunct w:val="0"/>
              <w:spacing w:after="180"/>
              <w:textAlignment w:val="baseline"/>
              <w:rPr>
                <w:rFonts w:cs="Arial"/>
                <w:szCs w:val="18"/>
                <w:lang w:val="es-ES"/>
              </w:rPr>
            </w:pPr>
            <w:r w:rsidRPr="00D95A39">
              <w:rPr>
                <w:rFonts w:cs="Arial"/>
                <w:szCs w:val="18"/>
                <w:lang w:val="es-ES"/>
              </w:rPr>
              <w:t xml:space="preserve">FFS </w:t>
            </w:r>
          </w:p>
        </w:tc>
        <w:tc>
          <w:tcPr>
            <w:tcW w:w="3964" w:type="pct"/>
            <w:tcBorders>
              <w:top w:val="single" w:sz="4" w:space="0" w:color="auto"/>
              <w:left w:val="single" w:sz="4" w:space="0" w:color="auto"/>
              <w:bottom w:val="single" w:sz="4" w:space="0" w:color="auto"/>
              <w:right w:val="single" w:sz="4" w:space="0" w:color="auto"/>
            </w:tcBorders>
            <w:noWrap/>
          </w:tcPr>
          <w:p w14:paraId="746A92F5" w14:textId="4A852049" w:rsidR="00DA360D" w:rsidRPr="00473DEB" w:rsidRDefault="00DA360D" w:rsidP="00DA360D">
            <w:pPr>
              <w:overflowPunct w:val="0"/>
              <w:spacing w:after="180"/>
              <w:textAlignment w:val="baseline"/>
              <w:rPr>
                <w:rFonts w:ascii="Arial" w:hAnsi="Arial" w:cs="Arial"/>
                <w:sz w:val="20"/>
                <w:szCs w:val="20"/>
              </w:rPr>
            </w:pPr>
            <w:r>
              <w:rPr>
                <w:rFonts w:ascii="Arial" w:eastAsia="DengXian" w:hAnsi="Arial" w:cs="Arial" w:hint="eastAsia"/>
                <w:szCs w:val="20"/>
              </w:rPr>
              <w:t>W</w:t>
            </w:r>
            <w:r>
              <w:rPr>
                <w:rFonts w:ascii="Arial" w:eastAsia="DengXian" w:hAnsi="Arial" w:cs="Arial"/>
                <w:szCs w:val="20"/>
              </w:rPr>
              <w:t xml:space="preserve">e may first need to discuss whether the CFR configuration and MRB configuration is always the same between RRC_CONNECTED and RRC_INACTIVE. </w:t>
            </w:r>
          </w:p>
        </w:tc>
      </w:tr>
      <w:tr w:rsidR="005E217D" w14:paraId="7F912E9C"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0FEEC121" w14:textId="2AAE98B2" w:rsidR="005E217D" w:rsidRDefault="005E217D" w:rsidP="00DA360D">
            <w:pPr>
              <w:overflowPunct w:val="0"/>
              <w:spacing w:after="180"/>
              <w:textAlignment w:val="baseline"/>
              <w:rPr>
                <w:rFonts w:cs="Arial"/>
                <w:szCs w:val="18"/>
                <w:lang w:val="es-ES"/>
              </w:rPr>
            </w:pPr>
            <w:r>
              <w:rPr>
                <w:rFonts w:cs="Arial"/>
                <w:szCs w:val="18"/>
                <w:lang w:val="es-ES"/>
              </w:rPr>
              <w:t>Ericsson</w:t>
            </w:r>
          </w:p>
        </w:tc>
        <w:tc>
          <w:tcPr>
            <w:tcW w:w="586" w:type="pct"/>
            <w:tcBorders>
              <w:top w:val="single" w:sz="4" w:space="0" w:color="auto"/>
              <w:left w:val="single" w:sz="4" w:space="0" w:color="auto"/>
              <w:bottom w:val="single" w:sz="4" w:space="0" w:color="auto"/>
              <w:right w:val="single" w:sz="4" w:space="0" w:color="auto"/>
            </w:tcBorders>
            <w:noWrap/>
          </w:tcPr>
          <w:p w14:paraId="5573B7F9" w14:textId="444BF48C" w:rsidR="005E217D" w:rsidRPr="00D95A39" w:rsidRDefault="005E217D" w:rsidP="00DA360D">
            <w:pPr>
              <w:overflowPunct w:val="0"/>
              <w:spacing w:after="180"/>
              <w:textAlignment w:val="baseline"/>
              <w:rPr>
                <w:rFonts w:cs="Arial"/>
                <w:szCs w:val="18"/>
                <w:lang w:val="es-ES"/>
              </w:rPr>
            </w:pPr>
            <w:r>
              <w:rPr>
                <w:rFonts w:cs="Arial"/>
                <w:szCs w:val="18"/>
                <w:lang w:val="es-ES"/>
              </w:rPr>
              <w:t>Yes</w:t>
            </w:r>
          </w:p>
        </w:tc>
        <w:tc>
          <w:tcPr>
            <w:tcW w:w="3964" w:type="pct"/>
            <w:tcBorders>
              <w:top w:val="single" w:sz="4" w:space="0" w:color="auto"/>
              <w:left w:val="single" w:sz="4" w:space="0" w:color="auto"/>
              <w:bottom w:val="single" w:sz="4" w:space="0" w:color="auto"/>
              <w:right w:val="single" w:sz="4" w:space="0" w:color="auto"/>
            </w:tcBorders>
            <w:noWrap/>
          </w:tcPr>
          <w:p w14:paraId="5365B302" w14:textId="05375707" w:rsidR="005E217D" w:rsidRPr="005E217D" w:rsidRDefault="005E217D" w:rsidP="00DA360D">
            <w:pPr>
              <w:overflowPunct w:val="0"/>
              <w:spacing w:after="180"/>
              <w:textAlignment w:val="baseline"/>
              <w:rPr>
                <w:rFonts w:ascii="Arial" w:eastAsia="DengXian" w:hAnsi="Arial" w:cs="Arial"/>
                <w:szCs w:val="20"/>
                <w:lang w:val="sv-SE"/>
              </w:rPr>
            </w:pPr>
            <w:r>
              <w:rPr>
                <w:rFonts w:ascii="Arial" w:eastAsia="DengXian" w:hAnsi="Arial" w:cs="Arial"/>
                <w:szCs w:val="20"/>
                <w:lang w:val="sv-SE"/>
              </w:rPr>
              <w:t>Although this can be re-evaluated based on the outcome of e.g. CFR etc</w:t>
            </w:r>
          </w:p>
        </w:tc>
      </w:tr>
      <w:tr w:rsidR="00426463" w14:paraId="1C46FCA6"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E04BB54" w14:textId="79EC16F2" w:rsidR="00426463" w:rsidRDefault="00426463" w:rsidP="00DA360D">
            <w:pPr>
              <w:overflowPunct w:val="0"/>
              <w:spacing w:after="180"/>
              <w:textAlignment w:val="baseline"/>
              <w:rPr>
                <w:rFonts w:cs="Arial"/>
                <w:szCs w:val="18"/>
                <w:lang w:val="es-ES"/>
              </w:rPr>
            </w:pPr>
            <w:r>
              <w:rPr>
                <w:rFonts w:cs="Arial"/>
                <w:szCs w:val="18"/>
                <w:lang w:val="es-ES"/>
              </w:rPr>
              <w:t>Apple</w:t>
            </w:r>
          </w:p>
        </w:tc>
        <w:tc>
          <w:tcPr>
            <w:tcW w:w="586" w:type="pct"/>
            <w:tcBorders>
              <w:top w:val="single" w:sz="4" w:space="0" w:color="auto"/>
              <w:left w:val="single" w:sz="4" w:space="0" w:color="auto"/>
              <w:bottom w:val="single" w:sz="4" w:space="0" w:color="auto"/>
              <w:right w:val="single" w:sz="4" w:space="0" w:color="auto"/>
            </w:tcBorders>
            <w:noWrap/>
          </w:tcPr>
          <w:p w14:paraId="56935F48" w14:textId="1E806FB7" w:rsidR="00426463" w:rsidRDefault="00426463" w:rsidP="00DA360D">
            <w:pPr>
              <w:overflowPunct w:val="0"/>
              <w:spacing w:after="180"/>
              <w:textAlignment w:val="baseline"/>
              <w:rPr>
                <w:rFonts w:cs="Arial"/>
                <w:szCs w:val="18"/>
                <w:lang w:val="es-ES"/>
              </w:rPr>
            </w:pPr>
            <w:r>
              <w:rPr>
                <w:rFonts w:cs="Arial"/>
                <w:szCs w:val="18"/>
                <w:lang w:val="es-ES"/>
              </w:rPr>
              <w:t>Yes</w:t>
            </w:r>
          </w:p>
        </w:tc>
        <w:tc>
          <w:tcPr>
            <w:tcW w:w="3964" w:type="pct"/>
            <w:tcBorders>
              <w:top w:val="single" w:sz="4" w:space="0" w:color="auto"/>
              <w:left w:val="single" w:sz="4" w:space="0" w:color="auto"/>
              <w:bottom w:val="single" w:sz="4" w:space="0" w:color="auto"/>
              <w:right w:val="single" w:sz="4" w:space="0" w:color="auto"/>
            </w:tcBorders>
            <w:noWrap/>
          </w:tcPr>
          <w:p w14:paraId="6EBB2352" w14:textId="77777777" w:rsidR="00426463" w:rsidRDefault="00426463" w:rsidP="00DA360D">
            <w:pPr>
              <w:overflowPunct w:val="0"/>
              <w:spacing w:after="180"/>
              <w:textAlignment w:val="baseline"/>
              <w:rPr>
                <w:rFonts w:ascii="Arial" w:eastAsia="DengXian" w:hAnsi="Arial" w:cs="Arial"/>
                <w:szCs w:val="20"/>
                <w:lang w:val="sv-SE"/>
              </w:rPr>
            </w:pPr>
          </w:p>
        </w:tc>
      </w:tr>
    </w:tbl>
    <w:p w14:paraId="6EBD2A03" w14:textId="77777777" w:rsidR="00472F0A" w:rsidRDefault="00472F0A">
      <w:pPr>
        <w:overflowPunct w:val="0"/>
        <w:spacing w:after="180"/>
        <w:textAlignment w:val="baseline"/>
        <w:rPr>
          <w:rFonts w:ascii="Arial" w:hAnsi="Arial" w:cs="Arial"/>
          <w:szCs w:val="20"/>
        </w:rPr>
      </w:pPr>
    </w:p>
    <w:p w14:paraId="6A01B763" w14:textId="77777777" w:rsidR="00472F0A" w:rsidRDefault="00CE2DF9">
      <w:pPr>
        <w:pStyle w:val="Heading4"/>
        <w:numPr>
          <w:ilvl w:val="0"/>
          <w:numId w:val="0"/>
        </w:numPr>
        <w:rPr>
          <w:b/>
          <w:bCs w:val="0"/>
          <w:sz w:val="20"/>
          <w:szCs w:val="20"/>
        </w:rPr>
      </w:pPr>
      <w:r>
        <w:rPr>
          <w:b/>
          <w:sz w:val="20"/>
          <w:szCs w:val="20"/>
        </w:rPr>
        <w:t xml:space="preserve">Q13: [ST-MAC Timer] For multicast reception in RRC_INACTIVE, do you agree that UE doesnot stop the MAC timers used for multicast reception in RRC_INACTIVE (i.e. </w:t>
      </w:r>
      <w:r>
        <w:rPr>
          <w:b/>
          <w:i/>
          <w:iCs/>
          <w:sz w:val="20"/>
          <w:szCs w:val="20"/>
        </w:rPr>
        <w:t>drx-onDurationTimerPTM or drx-InactivityTimerPTM</w:t>
      </w:r>
      <w:r>
        <w:rPr>
          <w:b/>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spacing w:after="180"/>
              <w:textAlignment w:val="baseline"/>
              <w:rPr>
                <w:rFonts w:ascii="Arial" w:eastAsia="DengXian" w:hAnsi="Arial" w:cs="Arial"/>
                <w:szCs w:val="20"/>
              </w:rPr>
            </w:pPr>
            <w:r w:rsidRPr="00CE2DF9">
              <w:rPr>
                <w:rFonts w:ascii="Arial" w:eastAsia="DengXian" w:hAnsi="Arial" w:cs="Arial"/>
                <w:szCs w:val="20"/>
              </w:rPr>
              <w:t>The basic pricinple is that the UE continues the multicast reception of PTM leg in RRC_INACTIVE with continuing using the PTM configuration.</w:t>
            </w:r>
          </w:p>
          <w:p w14:paraId="1D02BAA2" w14:textId="77777777" w:rsidR="00472F0A" w:rsidRDefault="00472F0A">
            <w:pPr>
              <w:overflowPunct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spacing w:after="180"/>
              <w:textAlignment w:val="baseline"/>
              <w:rPr>
                <w:rFonts w:ascii="Arial" w:eastAsia="DengXian"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lastRenderedPageBreak/>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spacing w:after="180"/>
              <w:textAlignment w:val="baseline"/>
              <w:rPr>
                <w:rFonts w:ascii="Arial" w:eastAsia="DengXian" w:hAnsi="Arial" w:cs="Arial"/>
                <w:szCs w:val="20"/>
              </w:rPr>
            </w:pPr>
            <w:r w:rsidRPr="00473DEB">
              <w:rPr>
                <w:rFonts w:ascii="Arial" w:eastAsia="Malgun Gothic" w:hAnsi="Arial" w:cs="Arial" w:hint="eastAsia"/>
                <w:szCs w:val="20"/>
              </w:rPr>
              <w:t xml:space="preserve">We think </w:t>
            </w:r>
            <w:r w:rsidRPr="00473DEB">
              <w:rPr>
                <w:rFonts w:ascii="Arial" w:hAnsi="Arial" w:cs="Arial"/>
                <w:szCs w:val="20"/>
              </w:rPr>
              <w:t>that the same DRX timer values are used for RRC_INACTIVE and RRC_CONN except for timers related to PTM retransmission.</w:t>
            </w:r>
          </w:p>
        </w:tc>
      </w:tr>
      <w:tr w:rsidR="001A14D6" w14:paraId="51DB6A5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E332913" w14:textId="3F90B467"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20" w:type="pct"/>
            <w:tcBorders>
              <w:top w:val="single" w:sz="4" w:space="0" w:color="auto"/>
              <w:left w:val="single" w:sz="4" w:space="0" w:color="auto"/>
              <w:bottom w:val="single" w:sz="4" w:space="0" w:color="auto"/>
              <w:right w:val="single" w:sz="4" w:space="0" w:color="auto"/>
            </w:tcBorders>
            <w:noWrap/>
          </w:tcPr>
          <w:p w14:paraId="2BBB75F3" w14:textId="0836D6B2"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51A8C005" w14:textId="77777777" w:rsidR="001A14D6" w:rsidRPr="00466DD6" w:rsidRDefault="001A14D6" w:rsidP="009C107D">
            <w:pPr>
              <w:overflowPunct w:val="0"/>
              <w:spacing w:after="180"/>
              <w:textAlignment w:val="baseline"/>
              <w:rPr>
                <w:rFonts w:ascii="Arial" w:eastAsia="Malgun Gothic" w:hAnsi="Arial" w:cs="Arial"/>
                <w:szCs w:val="20"/>
                <w:lang w:val="zh-CN"/>
              </w:rPr>
            </w:pPr>
          </w:p>
        </w:tc>
      </w:tr>
      <w:tr w:rsidR="002A4B8E" w14:paraId="7EB80FE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49D91B" w14:textId="5CFE1420" w:rsidR="002A4B8E" w:rsidRDefault="002A4B8E" w:rsidP="002A4B8E">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520" w:type="pct"/>
            <w:tcBorders>
              <w:top w:val="single" w:sz="4" w:space="0" w:color="auto"/>
              <w:left w:val="single" w:sz="4" w:space="0" w:color="auto"/>
              <w:bottom w:val="single" w:sz="4" w:space="0" w:color="auto"/>
              <w:right w:val="single" w:sz="4" w:space="0" w:color="auto"/>
            </w:tcBorders>
            <w:noWrap/>
          </w:tcPr>
          <w:p w14:paraId="0C1ABCE6" w14:textId="1A570348" w:rsidR="002A4B8E" w:rsidRDefault="002A4B8E" w:rsidP="002A4B8E">
            <w:pPr>
              <w:overflowPunct w:val="0"/>
              <w:spacing w:after="180"/>
              <w:textAlignment w:val="baseline"/>
              <w:rPr>
                <w:rFonts w:ascii="Arial" w:eastAsia="Malgun Gothic" w:hAnsi="Arial" w:cs="Arial"/>
                <w:szCs w:val="20"/>
              </w:rPr>
            </w:pPr>
            <w:r>
              <w:rPr>
                <w:rFonts w:ascii="Arial" w:hAnsi="Arial" w:cs="Arial"/>
                <w:sz w:val="20"/>
                <w:szCs w:val="20"/>
              </w:rPr>
              <w:t>Agree with comments</w:t>
            </w:r>
          </w:p>
        </w:tc>
        <w:tc>
          <w:tcPr>
            <w:tcW w:w="3677" w:type="pct"/>
            <w:tcBorders>
              <w:top w:val="single" w:sz="4" w:space="0" w:color="auto"/>
              <w:left w:val="single" w:sz="4" w:space="0" w:color="auto"/>
              <w:bottom w:val="single" w:sz="4" w:space="0" w:color="auto"/>
              <w:right w:val="single" w:sz="4" w:space="0" w:color="auto"/>
            </w:tcBorders>
            <w:noWrap/>
          </w:tcPr>
          <w:p w14:paraId="78CD8018" w14:textId="17258F51" w:rsidR="002A4B8E" w:rsidRPr="00466DD6" w:rsidRDefault="002A4B8E" w:rsidP="002A4B8E">
            <w:pPr>
              <w:overflowPunct w:val="0"/>
              <w:spacing w:after="180"/>
              <w:textAlignment w:val="baseline"/>
              <w:rPr>
                <w:rFonts w:ascii="Arial" w:eastAsia="Malgun Gothic" w:hAnsi="Arial" w:cs="Arial"/>
                <w:szCs w:val="20"/>
                <w:lang w:val="zh-CN"/>
              </w:rPr>
            </w:pPr>
            <w:r>
              <w:rPr>
                <w:rFonts w:ascii="Arial" w:hAnsi="Arial" w:cs="Arial"/>
                <w:sz w:val="20"/>
                <w:szCs w:val="20"/>
              </w:rPr>
              <w:t xml:space="preserve"> Same comments as Q12.</w:t>
            </w:r>
          </w:p>
        </w:tc>
      </w:tr>
      <w:tr w:rsidR="00473DEB" w14:paraId="32FBCCC9"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5BB4F418"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20" w:type="pct"/>
            <w:tcBorders>
              <w:top w:val="single" w:sz="4" w:space="0" w:color="auto"/>
              <w:left w:val="single" w:sz="4" w:space="0" w:color="auto"/>
              <w:bottom w:val="single" w:sz="4" w:space="0" w:color="auto"/>
              <w:right w:val="single" w:sz="4" w:space="0" w:color="auto"/>
            </w:tcBorders>
            <w:noWrap/>
          </w:tcPr>
          <w:p w14:paraId="480527F1" w14:textId="77777777" w:rsidR="00473DEB" w:rsidRPr="00473DEB" w:rsidRDefault="00473DEB" w:rsidP="0089613C">
            <w:pPr>
              <w:overflowPunct w:val="0"/>
              <w:spacing w:after="180"/>
              <w:textAlignment w:val="baseline"/>
              <w:rPr>
                <w:rFonts w:ascii="Arial" w:hAnsi="Arial" w:cs="Arial"/>
                <w:sz w:val="20"/>
                <w:szCs w:val="20"/>
              </w:rPr>
            </w:pPr>
          </w:p>
        </w:tc>
        <w:tc>
          <w:tcPr>
            <w:tcW w:w="3677" w:type="pct"/>
            <w:tcBorders>
              <w:top w:val="single" w:sz="4" w:space="0" w:color="auto"/>
              <w:left w:val="single" w:sz="4" w:space="0" w:color="auto"/>
              <w:bottom w:val="single" w:sz="4" w:space="0" w:color="auto"/>
              <w:right w:val="single" w:sz="4" w:space="0" w:color="auto"/>
            </w:tcBorders>
            <w:noWrap/>
          </w:tcPr>
          <w:p w14:paraId="08DA1F9F"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sz w:val="20"/>
                <w:szCs w:val="20"/>
              </w:rPr>
              <w:t>The DRX functionality is configured per G-RNTI or per G-CSRNTI. So if the session is in activated state, UE should not stop the corresponding MAC timer. Otherwise, UE should stop the corresponding MAC timer for power saving purpose..</w:t>
            </w:r>
          </w:p>
        </w:tc>
      </w:tr>
      <w:tr w:rsidR="00C62FB9" w14:paraId="78ADEC41"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8193FD7" w14:textId="41E0E763"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520" w:type="pct"/>
            <w:tcBorders>
              <w:top w:val="single" w:sz="4" w:space="0" w:color="auto"/>
              <w:left w:val="single" w:sz="4" w:space="0" w:color="auto"/>
              <w:bottom w:val="single" w:sz="4" w:space="0" w:color="auto"/>
              <w:right w:val="single" w:sz="4" w:space="0" w:color="auto"/>
            </w:tcBorders>
            <w:noWrap/>
          </w:tcPr>
          <w:p w14:paraId="4BB2D34E" w14:textId="6C0034DC"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26612AA6" w14:textId="77777777" w:rsidR="00C62FB9" w:rsidRPr="00473DEB" w:rsidRDefault="00C62FB9" w:rsidP="00473DEB">
            <w:pPr>
              <w:overflowPunct w:val="0"/>
              <w:spacing w:after="180"/>
              <w:textAlignment w:val="baseline"/>
              <w:rPr>
                <w:rFonts w:ascii="Arial" w:hAnsi="Arial" w:cs="Arial"/>
                <w:sz w:val="20"/>
                <w:szCs w:val="20"/>
              </w:rPr>
            </w:pPr>
          </w:p>
        </w:tc>
      </w:tr>
      <w:tr w:rsidR="00174B8C" w14:paraId="469D0372"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54C8576" w14:textId="6F54081D" w:rsidR="00174B8C" w:rsidRPr="00473DEB" w:rsidRDefault="00174B8C" w:rsidP="00174B8C">
            <w:pPr>
              <w:overflowPunct w:val="0"/>
              <w:spacing w:after="180"/>
              <w:textAlignment w:val="baseline"/>
              <w:rPr>
                <w:rFonts w:ascii="Arial" w:hAnsi="Arial" w:cs="Arial"/>
                <w:sz w:val="20"/>
                <w:szCs w:val="20"/>
              </w:rPr>
            </w:pPr>
            <w:r>
              <w:rPr>
                <w:rFonts w:cs="Arial" w:hint="eastAsia"/>
                <w:szCs w:val="18"/>
                <w:lang w:val="es-ES"/>
              </w:rPr>
              <w:t>H</w:t>
            </w:r>
            <w:r>
              <w:rPr>
                <w:rFonts w:cs="Arial"/>
                <w:szCs w:val="18"/>
                <w:lang w:val="es-ES"/>
              </w:rPr>
              <w:t>uawei, HiSilicon</w:t>
            </w:r>
          </w:p>
        </w:tc>
        <w:tc>
          <w:tcPr>
            <w:tcW w:w="520" w:type="pct"/>
            <w:tcBorders>
              <w:top w:val="single" w:sz="4" w:space="0" w:color="auto"/>
              <w:left w:val="single" w:sz="4" w:space="0" w:color="auto"/>
              <w:bottom w:val="single" w:sz="4" w:space="0" w:color="auto"/>
              <w:right w:val="single" w:sz="4" w:space="0" w:color="auto"/>
            </w:tcBorders>
            <w:noWrap/>
          </w:tcPr>
          <w:p w14:paraId="33A8C793" w14:textId="05C83B32" w:rsidR="00174B8C" w:rsidRPr="00473DEB" w:rsidRDefault="00174B8C" w:rsidP="00174B8C">
            <w:pPr>
              <w:overflowPunct w:val="0"/>
              <w:spacing w:after="180"/>
              <w:textAlignment w:val="baseline"/>
              <w:rPr>
                <w:rFonts w:ascii="Arial" w:hAnsi="Arial" w:cs="Arial"/>
                <w:sz w:val="20"/>
                <w:szCs w:val="20"/>
              </w:rPr>
            </w:pPr>
            <w:r>
              <w:rPr>
                <w:rFonts w:ascii="Arial" w:hAnsi="Arial" w:cs="Arial"/>
                <w:szCs w:val="20"/>
              </w:rPr>
              <w:t>FFS</w:t>
            </w:r>
          </w:p>
        </w:tc>
        <w:tc>
          <w:tcPr>
            <w:tcW w:w="3677" w:type="pct"/>
            <w:tcBorders>
              <w:top w:val="single" w:sz="4" w:space="0" w:color="auto"/>
              <w:left w:val="single" w:sz="4" w:space="0" w:color="auto"/>
              <w:bottom w:val="single" w:sz="4" w:space="0" w:color="auto"/>
              <w:right w:val="single" w:sz="4" w:space="0" w:color="auto"/>
            </w:tcBorders>
            <w:noWrap/>
          </w:tcPr>
          <w:p w14:paraId="6CFD25B8" w14:textId="0D08F395" w:rsidR="00174B8C" w:rsidRPr="00174B8C" w:rsidRDefault="00174B8C" w:rsidP="00174B8C">
            <w:pPr>
              <w:overflowPunct w:val="0"/>
              <w:spacing w:after="180"/>
              <w:textAlignment w:val="baseline"/>
              <w:rPr>
                <w:rFonts w:ascii="Arial" w:hAnsi="Arial" w:cs="Arial"/>
                <w:szCs w:val="20"/>
              </w:rPr>
            </w:pPr>
            <w:r>
              <w:rPr>
                <w:rFonts w:ascii="Arial" w:hAnsi="Arial" w:cs="Arial"/>
                <w:szCs w:val="20"/>
              </w:rPr>
              <w:t>This is similar as Q12, e.g. whether to countiure mulicat DRX in connected mode, or re-setup multicast DRX based on MCCH. We have to say the latter is simpler.</w:t>
            </w:r>
          </w:p>
        </w:tc>
      </w:tr>
      <w:tr w:rsidR="005E217D" w14:paraId="45CA7365"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FAAFFBF" w14:textId="535132C3" w:rsidR="005E217D" w:rsidRDefault="005E217D" w:rsidP="00174B8C">
            <w:pPr>
              <w:overflowPunct w:val="0"/>
              <w:spacing w:after="180"/>
              <w:textAlignment w:val="baseline"/>
              <w:rPr>
                <w:rFonts w:cs="Arial"/>
                <w:szCs w:val="18"/>
                <w:lang w:val="es-ES"/>
              </w:rPr>
            </w:pPr>
            <w:r>
              <w:rPr>
                <w:rFonts w:cs="Arial"/>
                <w:szCs w:val="18"/>
                <w:lang w:val="es-ES"/>
              </w:rPr>
              <w:t>Ericsson</w:t>
            </w:r>
          </w:p>
        </w:tc>
        <w:tc>
          <w:tcPr>
            <w:tcW w:w="520" w:type="pct"/>
            <w:tcBorders>
              <w:top w:val="single" w:sz="4" w:space="0" w:color="auto"/>
              <w:left w:val="single" w:sz="4" w:space="0" w:color="auto"/>
              <w:bottom w:val="single" w:sz="4" w:space="0" w:color="auto"/>
              <w:right w:val="single" w:sz="4" w:space="0" w:color="auto"/>
            </w:tcBorders>
            <w:noWrap/>
          </w:tcPr>
          <w:p w14:paraId="6E2232DA" w14:textId="6CAD06E5" w:rsidR="005E217D" w:rsidRPr="005E217D" w:rsidRDefault="005E217D" w:rsidP="00174B8C">
            <w:pPr>
              <w:overflowPunct w:val="0"/>
              <w:spacing w:after="180"/>
              <w:textAlignment w:val="baseline"/>
              <w:rPr>
                <w:rFonts w:ascii="Arial" w:hAnsi="Arial" w:cs="Arial"/>
                <w:szCs w:val="20"/>
                <w:lang w:val="sv-SE"/>
              </w:rPr>
            </w:pPr>
            <w:r>
              <w:rPr>
                <w:rFonts w:ascii="Arial" w:hAnsi="Arial" w:cs="Arial"/>
                <w:szCs w:val="20"/>
                <w:lang w:val="sv-SE"/>
              </w:rPr>
              <w:t>Yes</w:t>
            </w:r>
          </w:p>
        </w:tc>
        <w:tc>
          <w:tcPr>
            <w:tcW w:w="3677" w:type="pct"/>
            <w:tcBorders>
              <w:top w:val="single" w:sz="4" w:space="0" w:color="auto"/>
              <w:left w:val="single" w:sz="4" w:space="0" w:color="auto"/>
              <w:bottom w:val="single" w:sz="4" w:space="0" w:color="auto"/>
              <w:right w:val="single" w:sz="4" w:space="0" w:color="auto"/>
            </w:tcBorders>
            <w:noWrap/>
          </w:tcPr>
          <w:p w14:paraId="3105C7B0" w14:textId="0613CD52" w:rsidR="005E217D" w:rsidRPr="005E217D" w:rsidRDefault="005E217D" w:rsidP="00174B8C">
            <w:pPr>
              <w:overflowPunct w:val="0"/>
              <w:spacing w:after="180"/>
              <w:textAlignment w:val="baseline"/>
              <w:rPr>
                <w:rFonts w:ascii="Arial" w:hAnsi="Arial" w:cs="Arial"/>
                <w:szCs w:val="20"/>
                <w:lang w:val="sv-SE"/>
              </w:rPr>
            </w:pPr>
            <w:r>
              <w:rPr>
                <w:rFonts w:ascii="Arial" w:hAnsi="Arial" w:cs="Arial"/>
                <w:szCs w:val="20"/>
                <w:lang w:val="sv-SE"/>
              </w:rPr>
              <w:t>Pending the DRX discussion, this may need some discussion</w:t>
            </w:r>
          </w:p>
        </w:tc>
      </w:tr>
      <w:tr w:rsidR="00834DA7" w14:paraId="657DED33"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547D6FE1" w14:textId="78381432" w:rsidR="00834DA7" w:rsidRDefault="00834DA7" w:rsidP="00174B8C">
            <w:pPr>
              <w:overflowPunct w:val="0"/>
              <w:spacing w:after="180"/>
              <w:textAlignment w:val="baseline"/>
              <w:rPr>
                <w:rFonts w:cs="Arial"/>
                <w:szCs w:val="18"/>
                <w:lang w:val="es-ES"/>
              </w:rPr>
            </w:pPr>
            <w:r>
              <w:rPr>
                <w:rFonts w:cs="Arial"/>
                <w:szCs w:val="18"/>
                <w:lang w:val="es-ES"/>
              </w:rPr>
              <w:t>Apple</w:t>
            </w:r>
          </w:p>
        </w:tc>
        <w:tc>
          <w:tcPr>
            <w:tcW w:w="520" w:type="pct"/>
            <w:tcBorders>
              <w:top w:val="single" w:sz="4" w:space="0" w:color="auto"/>
              <w:left w:val="single" w:sz="4" w:space="0" w:color="auto"/>
              <w:bottom w:val="single" w:sz="4" w:space="0" w:color="auto"/>
              <w:right w:val="single" w:sz="4" w:space="0" w:color="auto"/>
            </w:tcBorders>
            <w:noWrap/>
          </w:tcPr>
          <w:p w14:paraId="6B39EB65" w14:textId="407CB0B5" w:rsidR="00834DA7" w:rsidRDefault="002C2321" w:rsidP="00174B8C">
            <w:pPr>
              <w:overflowPunct w:val="0"/>
              <w:spacing w:after="180"/>
              <w:textAlignment w:val="baseline"/>
              <w:rPr>
                <w:rFonts w:ascii="Arial" w:hAnsi="Arial" w:cs="Arial" w:hint="eastAsia"/>
                <w:szCs w:val="20"/>
                <w:lang w:val="sv-SE"/>
              </w:rPr>
            </w:pPr>
            <w:r>
              <w:rPr>
                <w:rFonts w:ascii="Arial" w:hAnsi="Arial" w:cs="Arial"/>
                <w:szCs w:val="20"/>
                <w:lang w:val="sv-SE"/>
              </w:rPr>
              <w:t>See comments</w:t>
            </w:r>
          </w:p>
        </w:tc>
        <w:tc>
          <w:tcPr>
            <w:tcW w:w="3677" w:type="pct"/>
            <w:tcBorders>
              <w:top w:val="single" w:sz="4" w:space="0" w:color="auto"/>
              <w:left w:val="single" w:sz="4" w:space="0" w:color="auto"/>
              <w:bottom w:val="single" w:sz="4" w:space="0" w:color="auto"/>
              <w:right w:val="single" w:sz="4" w:space="0" w:color="auto"/>
            </w:tcBorders>
            <w:noWrap/>
          </w:tcPr>
          <w:p w14:paraId="280867AC" w14:textId="132B13BC" w:rsidR="00834DA7" w:rsidRDefault="00834DA7" w:rsidP="00174B8C">
            <w:pPr>
              <w:overflowPunct w:val="0"/>
              <w:spacing w:after="180"/>
              <w:textAlignment w:val="baseline"/>
              <w:rPr>
                <w:rFonts w:ascii="Arial" w:hAnsi="Arial" w:cs="Arial"/>
                <w:szCs w:val="20"/>
                <w:lang w:val="sv-SE"/>
              </w:rPr>
            </w:pPr>
            <w:r>
              <w:rPr>
                <w:rFonts w:ascii="Arial" w:hAnsi="Arial" w:cs="Arial"/>
                <w:szCs w:val="20"/>
                <w:lang w:val="sv-SE"/>
              </w:rPr>
              <w:t xml:space="preserve">If multicast DRX is used in INACTIVE, UE donot stop onduration and inactivity timer, but the RTT-Timer and Retransmission timer should be stopped. </w:t>
            </w:r>
          </w:p>
        </w:tc>
      </w:tr>
    </w:tbl>
    <w:p w14:paraId="0972B224" w14:textId="77777777" w:rsidR="00472F0A" w:rsidRPr="00473DEB" w:rsidRDefault="00472F0A">
      <w:pPr>
        <w:overflowPunct w:val="0"/>
        <w:spacing w:after="180"/>
        <w:textAlignment w:val="baseline"/>
        <w:rPr>
          <w:rFonts w:ascii="Arial" w:hAnsi="Arial" w:cs="Arial"/>
          <w:szCs w:val="20"/>
        </w:rPr>
      </w:pPr>
    </w:p>
    <w:p w14:paraId="1028D284" w14:textId="77777777" w:rsidR="00472F0A" w:rsidRDefault="00CE2DF9">
      <w:pPr>
        <w:pStyle w:val="Heading4"/>
        <w:numPr>
          <w:ilvl w:val="0"/>
          <w:numId w:val="0"/>
        </w:numPr>
        <w:rPr>
          <w:b/>
          <w:bCs w:val="0"/>
          <w:sz w:val="20"/>
          <w:szCs w:val="20"/>
        </w:rPr>
      </w:pPr>
      <w:r>
        <w:rPr>
          <w:b/>
          <w:sz w:val="20"/>
          <w:szCs w:val="20"/>
        </w:rPr>
        <w:t xml:space="preserve">Q14: [ST-HARQ] For multicast reception in RRC_INACTIVE, do you support HARQ continuation for MBS multicast reception (i.e. not flushing the soft buffer used for MBS multicast) during the RRC state transition? </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2"/>
        <w:gridCol w:w="1154"/>
        <w:gridCol w:w="7590"/>
      </w:tblGrid>
      <w:tr w:rsidR="00472F0A" w14:paraId="2475783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94"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06"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94"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906"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same as above.</w:t>
            </w:r>
          </w:p>
        </w:tc>
      </w:tr>
      <w:tr w:rsidR="00472F0A" w14:paraId="45B663C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94"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spacing w:after="180"/>
              <w:textAlignment w:val="baseline"/>
              <w:rPr>
                <w:rFonts w:ascii="Arial" w:hAnsi="Arial" w:cs="Arial"/>
                <w:szCs w:val="20"/>
              </w:rPr>
            </w:pPr>
          </w:p>
        </w:tc>
        <w:tc>
          <w:tcPr>
            <w:tcW w:w="3906" w:type="pct"/>
            <w:tcBorders>
              <w:top w:val="single" w:sz="4" w:space="0" w:color="auto"/>
              <w:left w:val="single" w:sz="4" w:space="0" w:color="auto"/>
              <w:bottom w:val="single" w:sz="4" w:space="0" w:color="auto"/>
              <w:right w:val="single" w:sz="4" w:space="0" w:color="auto"/>
            </w:tcBorders>
            <w:noWrap/>
          </w:tcPr>
          <w:p w14:paraId="2D2D80E4" w14:textId="77777777" w:rsidR="00472F0A" w:rsidRPr="00DF787F" w:rsidRDefault="00CE2DF9">
            <w:pPr>
              <w:overflowPunct w:val="0"/>
              <w:spacing w:after="180"/>
              <w:textAlignment w:val="baseline"/>
              <w:rPr>
                <w:rFonts w:ascii="Arial" w:hAnsi="Arial" w:cs="Arial" w:hint="eastAsia"/>
                <w:szCs w:val="20"/>
                <w:lang w:val="en-US"/>
              </w:rPr>
            </w:pPr>
            <w:r>
              <w:rPr>
                <w:rFonts w:ascii="Arial" w:hAnsi="Arial" w:cs="Arial" w:hint="eastAsia"/>
                <w:szCs w:val="20"/>
              </w:rPr>
              <w:t>I</w:t>
            </w:r>
            <w:r>
              <w:rPr>
                <w:rFonts w:ascii="Arial" w:hAnsi="Arial" w:cs="Arial"/>
                <w:szCs w:val="20"/>
              </w:rPr>
              <w:t>t depends on the different cases.</w:t>
            </w:r>
          </w:p>
        </w:tc>
      </w:tr>
      <w:tr w:rsidR="00472F0A" w14:paraId="0EC623D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94"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spacing w:after="180"/>
              <w:textAlignment w:val="baseline"/>
              <w:rPr>
                <w:rFonts w:ascii="Arial" w:hAnsi="Arial" w:cs="Arial"/>
                <w:szCs w:val="20"/>
              </w:rPr>
            </w:pPr>
          </w:p>
        </w:tc>
      </w:tr>
      <w:tr w:rsidR="00472F0A" w14:paraId="0E00B5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94"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spacing w:after="180"/>
              <w:textAlignment w:val="baseline"/>
              <w:rPr>
                <w:rFonts w:ascii="Arial" w:hAnsi="Arial" w:cs="Arial"/>
                <w:szCs w:val="20"/>
              </w:rPr>
            </w:pPr>
            <w:r>
              <w:rPr>
                <w:rFonts w:ascii="Arial" w:hAnsi="Arial" w:cs="Arial"/>
                <w:szCs w:val="20"/>
              </w:rPr>
              <w:t>Maybe</w:t>
            </w:r>
          </w:p>
        </w:tc>
        <w:tc>
          <w:tcPr>
            <w:tcW w:w="3906"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rsidR="00472F0A" w14:paraId="79546AF0"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94"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In broadcast, HARQ buffer is not flushed at MAC Reset. We can have a similar UE behaviour.</w:t>
            </w:r>
          </w:p>
        </w:tc>
      </w:tr>
      <w:tr w:rsidR="00472F0A" w14:paraId="38CE3EBE"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94"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06" w:type="pct"/>
            <w:tcBorders>
              <w:top w:val="single" w:sz="4" w:space="0" w:color="auto"/>
              <w:left w:val="single" w:sz="4" w:space="0" w:color="auto"/>
              <w:bottom w:val="single" w:sz="4" w:space="0" w:color="auto"/>
              <w:right w:val="single" w:sz="4" w:space="0" w:color="auto"/>
            </w:tcBorders>
            <w:noWrap/>
          </w:tcPr>
          <w:p w14:paraId="22C348D8" w14:textId="77777777" w:rsidR="00472F0A" w:rsidRPr="00DF787F" w:rsidRDefault="00CE2DF9">
            <w:pPr>
              <w:overflowPunct w:val="0"/>
              <w:spacing w:after="180"/>
              <w:textAlignment w:val="baseline"/>
              <w:rPr>
                <w:rFonts w:ascii="Arial" w:hAnsi="Arial" w:cs="Arial"/>
                <w:szCs w:val="20"/>
                <w:lang w:val="en-US"/>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lastRenderedPageBreak/>
              <w:t>v</w:t>
            </w:r>
            <w:r>
              <w:rPr>
                <w:rFonts w:ascii="Arial" w:eastAsia="DengXian" w:hAnsi="Arial" w:cs="Arial"/>
                <w:szCs w:val="20"/>
              </w:rPr>
              <w:t>ivo</w:t>
            </w:r>
          </w:p>
        </w:tc>
        <w:tc>
          <w:tcPr>
            <w:tcW w:w="594"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3906"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 xml:space="preserve">The necessity from RRC CONNECTED to RRC INACTIVE seems not so valid, as the network generally </w:t>
            </w:r>
            <w:r>
              <w:rPr>
                <w:rFonts w:ascii="Arial" w:eastAsia="DengXian" w:hAnsi="Arial" w:cs="Arial" w:hint="eastAsia"/>
                <w:szCs w:val="20"/>
              </w:rPr>
              <w:t>rel</w:t>
            </w:r>
            <w:r>
              <w:rPr>
                <w:rFonts w:ascii="Arial" w:eastAsia="DengXian" w:hAnsi="Arial" w:cs="Arial"/>
                <w:szCs w:val="20"/>
              </w:rPr>
              <w:t xml:space="preserve">eases the UE only after data reception (there is no need to practice soft combination from RRC CONNECTED to RRC INACTIVE ). </w:t>
            </w:r>
          </w:p>
        </w:tc>
      </w:tr>
      <w:tr w:rsidR="00472F0A" w14:paraId="364928F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94"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spacing w:after="180"/>
              <w:textAlignment w:val="baseline"/>
              <w:rPr>
                <w:rFonts w:ascii="Arial" w:hAnsi="Arial" w:cs="Arial"/>
                <w:szCs w:val="20"/>
              </w:rPr>
            </w:pPr>
            <w:r w:rsidRPr="00CE2DF9">
              <w:rPr>
                <w:rFonts w:ascii="Arial" w:eastAsia="DengXian" w:hAnsi="Arial" w:cs="Arial"/>
                <w:szCs w:val="20"/>
              </w:rPr>
              <w:t>the UE does not flush the soft buffers for DL HARQ processes related to the multicast PTM transmission, i.e. the UE only flushes the soft buffers for all DL HARQ process related to unicast SRBs and DRBs</w:t>
            </w:r>
          </w:p>
        </w:tc>
      </w:tr>
      <w:tr w:rsidR="00CE2DF9" w14:paraId="345C84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94"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szCs w:val="20"/>
              </w:rPr>
              <w:t>From</w:t>
            </w:r>
            <w:r>
              <w:rPr>
                <w:rFonts w:ascii="Arial" w:eastAsia="DengXian" w:hAnsi="Arial" w:cs="Arial"/>
                <w:szCs w:val="20"/>
              </w:rPr>
              <w:t xml:space="preserve"> our</w:t>
            </w:r>
            <w:r w:rsidRPr="00B76F00">
              <w:rPr>
                <w:rFonts w:ascii="Arial" w:eastAsia="DengXian" w:hAnsi="Arial" w:cs="Arial"/>
                <w:szCs w:val="20"/>
              </w:rPr>
              <w:t xml:space="preserve"> understanding, at least the on-going HARQ feedback can be continued. The HARQ feedback can be switched off later when the on-going PDUs is received(or lost) </w:t>
            </w:r>
          </w:p>
        </w:tc>
      </w:tr>
      <w:tr w:rsidR="009C107D" w14:paraId="04CC522F"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94"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06"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spacing w:after="180"/>
              <w:textAlignment w:val="baseline"/>
              <w:rPr>
                <w:rFonts w:ascii="Arial" w:eastAsia="DengXian" w:hAnsi="Arial" w:cs="Arial"/>
                <w:szCs w:val="20"/>
              </w:rPr>
            </w:pPr>
          </w:p>
        </w:tc>
      </w:tr>
      <w:tr w:rsidR="001A14D6" w14:paraId="0258C21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A6A4C52" w14:textId="65175E06"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94" w:type="pct"/>
            <w:tcBorders>
              <w:top w:val="single" w:sz="4" w:space="0" w:color="auto"/>
              <w:left w:val="single" w:sz="4" w:space="0" w:color="auto"/>
              <w:bottom w:val="single" w:sz="4" w:space="0" w:color="auto"/>
              <w:right w:val="single" w:sz="4" w:space="0" w:color="auto"/>
            </w:tcBorders>
            <w:noWrap/>
          </w:tcPr>
          <w:p w14:paraId="5AFEE577" w14:textId="4C7F0484"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Leave up to UE</w:t>
            </w:r>
          </w:p>
        </w:tc>
        <w:tc>
          <w:tcPr>
            <w:tcW w:w="3906" w:type="pct"/>
            <w:tcBorders>
              <w:top w:val="single" w:sz="4" w:space="0" w:color="auto"/>
              <w:left w:val="single" w:sz="4" w:space="0" w:color="auto"/>
              <w:bottom w:val="single" w:sz="4" w:space="0" w:color="auto"/>
              <w:right w:val="single" w:sz="4" w:space="0" w:color="auto"/>
            </w:tcBorders>
            <w:noWrap/>
          </w:tcPr>
          <w:p w14:paraId="7FB5F3D9" w14:textId="3FDD0ADA" w:rsidR="001A14D6" w:rsidRPr="00B76F00" w:rsidRDefault="001A14D6" w:rsidP="001A14D6">
            <w:pPr>
              <w:overflowPunct w:val="0"/>
              <w:spacing w:after="180"/>
              <w:textAlignment w:val="baseline"/>
              <w:rPr>
                <w:rFonts w:ascii="Arial" w:eastAsia="DengXian" w:hAnsi="Arial" w:cs="Arial"/>
                <w:szCs w:val="20"/>
              </w:rPr>
            </w:pPr>
            <w:r>
              <w:rPr>
                <w:rFonts w:ascii="Arial" w:hAnsi="Arial" w:cs="Arial"/>
                <w:sz w:val="20"/>
                <w:szCs w:val="20"/>
              </w:rPr>
              <w:t>It should be left to UE whether to flush or combine.</w:t>
            </w:r>
          </w:p>
        </w:tc>
      </w:tr>
      <w:tr w:rsidR="0098390A" w14:paraId="4726CFA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E61F2E3" w14:textId="2E52C35A"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 xml:space="preserve"> Intel</w:t>
            </w:r>
          </w:p>
        </w:tc>
        <w:tc>
          <w:tcPr>
            <w:tcW w:w="594" w:type="pct"/>
            <w:tcBorders>
              <w:top w:val="single" w:sz="4" w:space="0" w:color="auto"/>
              <w:left w:val="single" w:sz="4" w:space="0" w:color="auto"/>
              <w:bottom w:val="single" w:sz="4" w:space="0" w:color="auto"/>
              <w:right w:val="single" w:sz="4" w:space="0" w:color="auto"/>
            </w:tcBorders>
            <w:noWrap/>
          </w:tcPr>
          <w:p w14:paraId="4EAFCCB9" w14:textId="381D291D"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Agree with comments</w:t>
            </w:r>
          </w:p>
        </w:tc>
        <w:tc>
          <w:tcPr>
            <w:tcW w:w="3906" w:type="pct"/>
            <w:tcBorders>
              <w:top w:val="single" w:sz="4" w:space="0" w:color="auto"/>
              <w:left w:val="single" w:sz="4" w:space="0" w:color="auto"/>
              <w:bottom w:val="single" w:sz="4" w:space="0" w:color="auto"/>
              <w:right w:val="single" w:sz="4" w:space="0" w:color="auto"/>
            </w:tcBorders>
            <w:noWrap/>
          </w:tcPr>
          <w:p w14:paraId="494DC261" w14:textId="51BF1A12"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 xml:space="preserve"> Same comments as Q12.</w:t>
            </w:r>
          </w:p>
        </w:tc>
      </w:tr>
      <w:tr w:rsidR="00473DEB" w14:paraId="7C5E93C1"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1D1858EB" w14:textId="47816204" w:rsidR="00473DEB" w:rsidRPr="00473DEB" w:rsidRDefault="00473DEB" w:rsidP="0089613C">
            <w:pPr>
              <w:overflowPunct w:val="0"/>
              <w:spacing w:after="180"/>
              <w:textAlignment w:val="baseline"/>
              <w:rPr>
                <w:rFonts w:ascii="Arial" w:hAnsi="Arial" w:cs="Arial"/>
                <w:sz w:val="20"/>
                <w:szCs w:val="20"/>
              </w:rPr>
            </w:pPr>
            <w:r>
              <w:rPr>
                <w:rFonts w:ascii="Arial" w:eastAsia="DengXian" w:hAnsi="Arial" w:cs="Arial" w:hint="eastAsia"/>
                <w:sz w:val="20"/>
                <w:szCs w:val="20"/>
                <w:lang w:val="zh-CN"/>
              </w:rPr>
              <w:t>S</w:t>
            </w:r>
            <w:r>
              <w:rPr>
                <w:rFonts w:ascii="Arial" w:eastAsia="DengXian" w:hAnsi="Arial" w:cs="Arial"/>
                <w:sz w:val="20"/>
                <w:szCs w:val="20"/>
                <w:lang w:val="zh-CN"/>
              </w:rPr>
              <w:t>harp</w:t>
            </w:r>
          </w:p>
        </w:tc>
        <w:tc>
          <w:tcPr>
            <w:tcW w:w="594" w:type="pct"/>
            <w:tcBorders>
              <w:top w:val="single" w:sz="4" w:space="0" w:color="auto"/>
              <w:left w:val="single" w:sz="4" w:space="0" w:color="auto"/>
              <w:bottom w:val="single" w:sz="4" w:space="0" w:color="auto"/>
              <w:right w:val="single" w:sz="4" w:space="0" w:color="auto"/>
            </w:tcBorders>
            <w:noWrap/>
          </w:tcPr>
          <w:p w14:paraId="4A17EA0A" w14:textId="6165EA0C" w:rsidR="00473DEB" w:rsidRPr="00473DEB" w:rsidRDefault="00473DEB" w:rsidP="0089613C">
            <w:pPr>
              <w:overflowPunct w:val="0"/>
              <w:spacing w:after="180"/>
              <w:textAlignment w:val="baseline"/>
              <w:rPr>
                <w:rFonts w:ascii="Arial" w:hAnsi="Arial" w:cs="Arial"/>
                <w:sz w:val="20"/>
                <w:szCs w:val="20"/>
              </w:rPr>
            </w:pPr>
            <w:r>
              <w:rPr>
                <w:rFonts w:ascii="Arial" w:eastAsia="DengXian" w:hAnsi="Arial" w:cs="Arial" w:hint="eastAsia"/>
                <w:sz w:val="20"/>
                <w:szCs w:val="20"/>
                <w:lang w:val="zh-CN"/>
              </w:rPr>
              <w:t>Y</w:t>
            </w:r>
            <w:r>
              <w:rPr>
                <w:rFonts w:ascii="Arial" w:eastAsia="DengXian" w:hAnsi="Arial" w:cs="Arial"/>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27A6417" w14:textId="0AC08A62" w:rsidR="00473DEB" w:rsidRPr="00473DEB" w:rsidRDefault="00473DEB" w:rsidP="00473DEB">
            <w:pPr>
              <w:overflowPunct w:val="0"/>
              <w:spacing w:after="180"/>
              <w:textAlignment w:val="baseline"/>
              <w:rPr>
                <w:rFonts w:ascii="Arial" w:hAnsi="Arial" w:cs="Arial"/>
                <w:sz w:val="20"/>
                <w:szCs w:val="20"/>
              </w:rPr>
            </w:pPr>
          </w:p>
        </w:tc>
      </w:tr>
      <w:tr w:rsidR="00C62FB9" w14:paraId="23642E3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1CB772C" w14:textId="5CC62119" w:rsidR="00C62FB9" w:rsidRDefault="00C62FB9" w:rsidP="0089613C">
            <w:pPr>
              <w:overflowPunct w:val="0"/>
              <w:spacing w:after="180"/>
              <w:textAlignment w:val="baseline"/>
              <w:rPr>
                <w:rFonts w:ascii="Arial" w:eastAsia="DengXian" w:hAnsi="Arial" w:cs="Arial"/>
                <w:sz w:val="20"/>
                <w:szCs w:val="20"/>
                <w:lang w:val="zh-CN"/>
              </w:rPr>
            </w:pPr>
            <w:r>
              <w:rPr>
                <w:rFonts w:ascii="Arial" w:eastAsia="DengXian" w:hAnsi="Arial" w:cs="Arial" w:hint="eastAsia"/>
                <w:sz w:val="20"/>
                <w:szCs w:val="20"/>
                <w:lang w:val="zh-CN"/>
              </w:rPr>
              <w:t>X</w:t>
            </w:r>
            <w:r>
              <w:rPr>
                <w:rFonts w:ascii="Arial" w:eastAsia="DengXian" w:hAnsi="Arial" w:cs="Arial"/>
                <w:sz w:val="20"/>
                <w:szCs w:val="20"/>
                <w:lang w:val="zh-CN"/>
              </w:rPr>
              <w:t>iaomi</w:t>
            </w:r>
          </w:p>
        </w:tc>
        <w:tc>
          <w:tcPr>
            <w:tcW w:w="594" w:type="pct"/>
            <w:tcBorders>
              <w:top w:val="single" w:sz="4" w:space="0" w:color="auto"/>
              <w:left w:val="single" w:sz="4" w:space="0" w:color="auto"/>
              <w:bottom w:val="single" w:sz="4" w:space="0" w:color="auto"/>
              <w:right w:val="single" w:sz="4" w:space="0" w:color="auto"/>
            </w:tcBorders>
            <w:noWrap/>
          </w:tcPr>
          <w:p w14:paraId="25A7C3AE" w14:textId="4326DFE3" w:rsidR="00C62FB9" w:rsidRDefault="00C62FB9" w:rsidP="0089613C">
            <w:pPr>
              <w:overflowPunct w:val="0"/>
              <w:spacing w:after="180"/>
              <w:textAlignment w:val="baseline"/>
              <w:rPr>
                <w:rFonts w:ascii="Arial" w:eastAsia="DengXian" w:hAnsi="Arial" w:cs="Arial"/>
                <w:sz w:val="20"/>
                <w:szCs w:val="20"/>
                <w:lang w:val="zh-CN"/>
              </w:rPr>
            </w:pPr>
            <w:r>
              <w:rPr>
                <w:rFonts w:ascii="Arial" w:eastAsia="DengXian" w:hAnsi="Arial" w:cs="Arial"/>
                <w:sz w:val="20"/>
                <w:szCs w:val="20"/>
                <w:lang w:val="zh-CN"/>
              </w:rPr>
              <w:t>Y</w:t>
            </w:r>
            <w:r>
              <w:rPr>
                <w:rFonts w:ascii="Arial" w:eastAsia="DengXian" w:hAnsi="Arial" w:cs="Arial" w:hint="eastAsia"/>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300AA4E2" w14:textId="77777777" w:rsidR="00C62FB9" w:rsidRPr="00473DEB" w:rsidRDefault="00C62FB9" w:rsidP="00473DEB">
            <w:pPr>
              <w:overflowPunct w:val="0"/>
              <w:spacing w:after="180"/>
              <w:textAlignment w:val="baseline"/>
              <w:rPr>
                <w:rFonts w:ascii="Arial" w:hAnsi="Arial" w:cs="Arial"/>
                <w:sz w:val="20"/>
                <w:szCs w:val="20"/>
              </w:rPr>
            </w:pPr>
          </w:p>
        </w:tc>
      </w:tr>
      <w:tr w:rsidR="00174B8C" w14:paraId="5ECA9CB4"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6F647F6" w14:textId="0552060C" w:rsidR="00174B8C" w:rsidRDefault="00174B8C" w:rsidP="00174B8C">
            <w:pPr>
              <w:overflowPunct w:val="0"/>
              <w:spacing w:after="180"/>
              <w:textAlignment w:val="baseline"/>
              <w:rPr>
                <w:rFonts w:ascii="Arial" w:eastAsia="DengXian" w:hAnsi="Arial" w:cs="Arial"/>
                <w:sz w:val="20"/>
                <w:szCs w:val="20"/>
                <w:lang w:val="zh-CN"/>
              </w:rPr>
            </w:pPr>
            <w:r w:rsidRPr="00174B8C">
              <w:rPr>
                <w:rFonts w:ascii="Arial" w:eastAsia="DengXian" w:hAnsi="Arial" w:cs="Arial"/>
                <w:sz w:val="20"/>
                <w:szCs w:val="20"/>
                <w:lang w:val="zh-CN"/>
              </w:rPr>
              <w:t>Huawei, HiSilicon</w:t>
            </w:r>
          </w:p>
        </w:tc>
        <w:tc>
          <w:tcPr>
            <w:tcW w:w="594" w:type="pct"/>
            <w:tcBorders>
              <w:top w:val="single" w:sz="4" w:space="0" w:color="auto"/>
              <w:left w:val="single" w:sz="4" w:space="0" w:color="auto"/>
              <w:bottom w:val="single" w:sz="4" w:space="0" w:color="auto"/>
              <w:right w:val="single" w:sz="4" w:space="0" w:color="auto"/>
            </w:tcBorders>
            <w:noWrap/>
          </w:tcPr>
          <w:p w14:paraId="51337D43" w14:textId="36BEAE36" w:rsidR="00174B8C" w:rsidRDefault="00174B8C" w:rsidP="00174B8C">
            <w:pPr>
              <w:overflowPunct w:val="0"/>
              <w:spacing w:after="180"/>
              <w:textAlignment w:val="baseline"/>
              <w:rPr>
                <w:rFonts w:ascii="Arial" w:eastAsia="DengXian" w:hAnsi="Arial" w:cs="Arial"/>
                <w:sz w:val="20"/>
                <w:szCs w:val="20"/>
                <w:lang w:val="zh-CN"/>
              </w:rPr>
            </w:pPr>
            <w:r w:rsidRPr="00174B8C">
              <w:rPr>
                <w:rFonts w:ascii="Arial" w:eastAsia="DengXian" w:hAnsi="Arial" w:cs="Arial"/>
                <w:sz w:val="20"/>
                <w:szCs w:val="20"/>
                <w:lang w:val="zh-CN"/>
              </w:rPr>
              <w:t>FFS</w:t>
            </w:r>
          </w:p>
        </w:tc>
        <w:tc>
          <w:tcPr>
            <w:tcW w:w="3906" w:type="pct"/>
            <w:tcBorders>
              <w:top w:val="single" w:sz="4" w:space="0" w:color="auto"/>
              <w:left w:val="single" w:sz="4" w:space="0" w:color="auto"/>
              <w:bottom w:val="single" w:sz="4" w:space="0" w:color="auto"/>
              <w:right w:val="single" w:sz="4" w:space="0" w:color="auto"/>
            </w:tcBorders>
            <w:noWrap/>
          </w:tcPr>
          <w:p w14:paraId="3F594576" w14:textId="4C2E1BC4" w:rsidR="00174B8C" w:rsidRPr="00473DEB" w:rsidRDefault="00174B8C" w:rsidP="00174B8C">
            <w:pPr>
              <w:overflowPunct w:val="0"/>
              <w:spacing w:after="180"/>
              <w:textAlignment w:val="baseline"/>
              <w:rPr>
                <w:rFonts w:ascii="Arial" w:hAnsi="Arial" w:cs="Arial"/>
                <w:sz w:val="20"/>
                <w:szCs w:val="20"/>
              </w:rPr>
            </w:pPr>
            <w:r>
              <w:rPr>
                <w:rFonts w:ascii="Arial" w:hAnsi="Arial" w:cs="Arial"/>
                <w:szCs w:val="20"/>
              </w:rPr>
              <w:t>Same as Q13</w:t>
            </w:r>
          </w:p>
        </w:tc>
      </w:tr>
      <w:tr w:rsidR="005E217D" w14:paraId="16C4C8DB"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1F82D6B1" w14:textId="4558809B" w:rsidR="005E217D" w:rsidRPr="005E217D" w:rsidRDefault="005E217D" w:rsidP="00174B8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Ericsson</w:t>
            </w:r>
          </w:p>
        </w:tc>
        <w:tc>
          <w:tcPr>
            <w:tcW w:w="594" w:type="pct"/>
            <w:tcBorders>
              <w:top w:val="single" w:sz="4" w:space="0" w:color="auto"/>
              <w:left w:val="single" w:sz="4" w:space="0" w:color="auto"/>
              <w:bottom w:val="single" w:sz="4" w:space="0" w:color="auto"/>
              <w:right w:val="single" w:sz="4" w:space="0" w:color="auto"/>
            </w:tcBorders>
            <w:noWrap/>
          </w:tcPr>
          <w:p w14:paraId="79731200" w14:textId="558CD1F7" w:rsidR="005E217D" w:rsidRPr="005E217D" w:rsidRDefault="005E217D" w:rsidP="00174B8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Yes</w:t>
            </w:r>
          </w:p>
        </w:tc>
        <w:tc>
          <w:tcPr>
            <w:tcW w:w="3906" w:type="pct"/>
            <w:tcBorders>
              <w:top w:val="single" w:sz="4" w:space="0" w:color="auto"/>
              <w:left w:val="single" w:sz="4" w:space="0" w:color="auto"/>
              <w:bottom w:val="single" w:sz="4" w:space="0" w:color="auto"/>
              <w:right w:val="single" w:sz="4" w:space="0" w:color="auto"/>
            </w:tcBorders>
            <w:noWrap/>
          </w:tcPr>
          <w:p w14:paraId="4E8671B3" w14:textId="77777777" w:rsidR="005E217D" w:rsidRDefault="005E217D" w:rsidP="00174B8C">
            <w:pPr>
              <w:overflowPunct w:val="0"/>
              <w:spacing w:after="180"/>
              <w:textAlignment w:val="baseline"/>
              <w:rPr>
                <w:rFonts w:ascii="Arial" w:hAnsi="Arial" w:cs="Arial"/>
                <w:szCs w:val="20"/>
              </w:rPr>
            </w:pPr>
          </w:p>
        </w:tc>
      </w:tr>
      <w:tr w:rsidR="002C2321" w14:paraId="0D9A0861"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82EC284" w14:textId="09FCCD6D" w:rsidR="002C2321" w:rsidRDefault="002C2321" w:rsidP="00174B8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Apple</w:t>
            </w:r>
          </w:p>
        </w:tc>
        <w:tc>
          <w:tcPr>
            <w:tcW w:w="594" w:type="pct"/>
            <w:tcBorders>
              <w:top w:val="single" w:sz="4" w:space="0" w:color="auto"/>
              <w:left w:val="single" w:sz="4" w:space="0" w:color="auto"/>
              <w:bottom w:val="single" w:sz="4" w:space="0" w:color="auto"/>
              <w:right w:val="single" w:sz="4" w:space="0" w:color="auto"/>
            </w:tcBorders>
            <w:noWrap/>
          </w:tcPr>
          <w:p w14:paraId="34E939B1" w14:textId="3B5C41D7" w:rsidR="002C2321" w:rsidRDefault="00DF787F" w:rsidP="00174B8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Agree with comments</w:t>
            </w:r>
          </w:p>
        </w:tc>
        <w:tc>
          <w:tcPr>
            <w:tcW w:w="3906" w:type="pct"/>
            <w:tcBorders>
              <w:top w:val="single" w:sz="4" w:space="0" w:color="auto"/>
              <w:left w:val="single" w:sz="4" w:space="0" w:color="auto"/>
              <w:bottom w:val="single" w:sz="4" w:space="0" w:color="auto"/>
              <w:right w:val="single" w:sz="4" w:space="0" w:color="auto"/>
            </w:tcBorders>
            <w:noWrap/>
          </w:tcPr>
          <w:p w14:paraId="7256F8F7" w14:textId="3163B377" w:rsidR="00DF787F" w:rsidRPr="00DF787F" w:rsidRDefault="00DF787F" w:rsidP="00DF787F">
            <w:pPr>
              <w:overflowPunct w:val="0"/>
              <w:spacing w:after="180"/>
              <w:textAlignment w:val="baseline"/>
              <w:rPr>
                <w:rFonts w:ascii="Arial" w:hAnsi="Arial" w:cs="Arial"/>
                <w:szCs w:val="20"/>
                <w:lang w:val="en-US"/>
              </w:rPr>
            </w:pPr>
            <w:r>
              <w:rPr>
                <w:rFonts w:ascii="Arial" w:hAnsi="Arial" w:cs="Arial"/>
                <w:szCs w:val="20"/>
                <w:lang w:val="en-US"/>
              </w:rPr>
              <w:t xml:space="preserve">If HARQ operation for INACTIVE is similar as that in CONNECTED (i.e. option 2 in Q3), UE may be no need to flush the soft buffer. </w:t>
            </w:r>
          </w:p>
        </w:tc>
      </w:tr>
    </w:tbl>
    <w:p w14:paraId="2FB52582" w14:textId="77777777" w:rsidR="00472F0A" w:rsidRPr="00473DEB" w:rsidRDefault="00472F0A">
      <w:pPr>
        <w:overflowPunct w:val="0"/>
        <w:spacing w:after="180"/>
        <w:textAlignment w:val="baseline"/>
        <w:rPr>
          <w:rFonts w:ascii="Arial" w:hAnsi="Arial" w:cs="Arial"/>
          <w:szCs w:val="20"/>
        </w:rPr>
      </w:pPr>
    </w:p>
    <w:p w14:paraId="536CB249" w14:textId="77777777" w:rsidR="00472F0A" w:rsidRDefault="00CE2DF9">
      <w:pPr>
        <w:pStyle w:val="Heading2"/>
        <w:ind w:left="426" w:hanging="426"/>
      </w:pPr>
      <w:r>
        <w:t>L2 handling during RRC_INACTIVE mobility</w:t>
      </w:r>
    </w:p>
    <w:p w14:paraId="0C006DFE" w14:textId="77777777" w:rsidR="00472F0A" w:rsidRDefault="00CE2DF9">
      <w:pPr>
        <w:pStyle w:val="Heading4"/>
        <w:numPr>
          <w:ilvl w:val="0"/>
          <w:numId w:val="0"/>
        </w:numPr>
        <w:rPr>
          <w:rFonts w:cs="Arial"/>
          <w:sz w:val="20"/>
          <w:szCs w:val="20"/>
        </w:rPr>
      </w:pPr>
      <w:r>
        <w:rPr>
          <w:rFonts w:cs="Arial"/>
          <w:sz w:val="20"/>
          <w:szCs w:val="20"/>
        </w:rPr>
        <w:t xml:space="preserve">In Rel-17, PDCP COUNT continuity is supported for multicast reception during handover. For multicast reception in RRC_INACTIVE in Rel-18, PDCP COUNT continuity should be also supported during INACTIVE mobility. As indicated in [12], if PDCP COUNT of source cell and target cell cannot be synchronized in network side, network will explicitly inform UE to re-initialize the PDCP parameters by providing the </w:t>
      </w:r>
      <w:r>
        <w:rPr>
          <w:rFonts w:cs="Arial"/>
          <w:i/>
          <w:sz w:val="20"/>
          <w:szCs w:val="20"/>
        </w:rPr>
        <w:t>initialRX-DELIV</w:t>
      </w:r>
      <w:r>
        <w:rPr>
          <w:rFonts w:cs="Arial"/>
          <w:sz w:val="20"/>
          <w:szCs w:val="20"/>
        </w:rPr>
        <w:t xml:space="preserve"> from the target cell.</w:t>
      </w:r>
    </w:p>
    <w:p w14:paraId="07886A17" w14:textId="77777777" w:rsidR="00472F0A" w:rsidRDefault="00CE2DF9">
      <w:pPr>
        <w:pStyle w:val="Heading4"/>
        <w:numPr>
          <w:ilvl w:val="0"/>
          <w:numId w:val="0"/>
        </w:numPr>
        <w:rPr>
          <w:b/>
          <w:bCs w:val="0"/>
          <w:sz w:val="20"/>
          <w:szCs w:val="20"/>
        </w:rPr>
      </w:pPr>
      <w:r>
        <w:rPr>
          <w:b/>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3"/>
        <w:gridCol w:w="7657"/>
      </w:tblGrid>
      <w:tr w:rsidR="00472F0A" w14:paraId="37CF0721"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15"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1 - considering current spec is written in a such flexible manner, we propose that we shall consider </w:t>
            </w:r>
            <w:r>
              <w:rPr>
                <w:rFonts w:ascii="Arial" w:hAnsi="Arial" w:cs="Arial" w:hint="eastAsia"/>
                <w:b/>
                <w:bCs/>
                <w:szCs w:val="20"/>
              </w:rPr>
              <w:t>the baseline or the common case shall be the PDCP SN is not synced</w:t>
            </w:r>
            <w:r>
              <w:rPr>
                <w:rFonts w:ascii="Arial" w:hAnsi="Arial" w:cs="Arial" w:hint="eastAsia"/>
                <w:szCs w:val="20"/>
              </w:rPr>
              <w:t>.</w:t>
            </w:r>
          </w:p>
          <w:p w14:paraId="2866E15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2 - and UE might not be able to know whether it is synced.</w:t>
            </w:r>
          </w:p>
          <w:p w14:paraId="0DDF8AC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3 - the safe way is re-establish everything upon cell re-selection. </w:t>
            </w:r>
          </w:p>
          <w:p w14:paraId="53DC4C7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472F0A" w14:paraId="79D366B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515"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41A73ED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15"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5"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spacing w:after="180"/>
              <w:textAlignment w:val="baseline"/>
              <w:rPr>
                <w:rFonts w:ascii="Arial" w:hAnsi="Arial" w:cs="Arial"/>
                <w:szCs w:val="20"/>
              </w:rPr>
            </w:pPr>
          </w:p>
        </w:tc>
      </w:tr>
      <w:tr w:rsidR="00472F0A" w14:paraId="1E10D326"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5"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DengXian" w:hAnsi="Arial" w:cs="Arial"/>
                <w:szCs w:val="20"/>
                <w:lang w:val="zh-CN"/>
              </w:rPr>
              <w:t>s up to NW.</w:t>
            </w:r>
          </w:p>
        </w:tc>
      </w:tr>
      <w:tr w:rsidR="00472F0A" w14:paraId="70D62518"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5"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5"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 xml:space="preserve">es </w:t>
            </w:r>
          </w:p>
        </w:tc>
        <w:tc>
          <w:tcPr>
            <w:tcW w:w="3972"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he PDCP COUNT values come from a DL MBS QFI Sequence Number provided on NG-U. So we think sync is possible if the mapping between QoS flow and MRB is the same in both source and target cell. Then in this case, there is no need to re-establish the PDCP.</w:t>
            </w:r>
          </w:p>
        </w:tc>
      </w:tr>
      <w:tr w:rsidR="00472F0A" w14:paraId="6276AA10"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5"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spacing w:after="180"/>
              <w:textAlignment w:val="baseline"/>
              <w:rPr>
                <w:rFonts w:ascii="Arial" w:hAnsi="Arial" w:cs="Arial"/>
                <w:szCs w:val="20"/>
              </w:rPr>
            </w:pPr>
            <w:r w:rsidRPr="00CE2DF9">
              <w:rPr>
                <w:rFonts w:ascii="Arial" w:eastAsia="DengXian" w:hAnsi="Arial" w:cs="Arial"/>
                <w:szCs w:val="20"/>
              </w:rPr>
              <w:t>In order to support minimisation of data loss between cells for PTM reception in RRC_INACTIVE, the continuity of PDCP variables (e.g., RX_DELIV) of an MRB is needed among different cells if PDCP COUNT is synchronized.</w:t>
            </w:r>
          </w:p>
        </w:tc>
      </w:tr>
      <w:tr w:rsidR="00CE2DF9" w14:paraId="1289B329"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15"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n case they are in-sync.</w:t>
            </w:r>
          </w:p>
        </w:tc>
      </w:tr>
      <w:tr w:rsidR="009C107D" w14:paraId="4A8D8CB3"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15"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spacing w:after="180"/>
              <w:textAlignment w:val="baseline"/>
              <w:rPr>
                <w:rFonts w:ascii="Arial" w:eastAsia="DengXian" w:hAnsi="Arial" w:cs="Arial"/>
                <w:szCs w:val="20"/>
              </w:rPr>
            </w:pPr>
            <w:r w:rsidRPr="00473DEB">
              <w:rPr>
                <w:rFonts w:ascii="Arial" w:eastAsia="Malgun Gothic" w:hAnsi="Arial" w:cs="Arial"/>
                <w:szCs w:val="20"/>
              </w:rPr>
              <w:t xml:space="preserve">If </w:t>
            </w:r>
            <w:r w:rsidRPr="00473DEB">
              <w:rPr>
                <w:rFonts w:ascii="Arial" w:eastAsia="Malgun Gothic" w:hAnsi="Arial" w:cs="Arial" w:hint="eastAsia"/>
                <w:szCs w:val="20"/>
              </w:rPr>
              <w:t xml:space="preserve">PDCP COUNT </w:t>
            </w:r>
            <w:r w:rsidRPr="00473DEB">
              <w:rPr>
                <w:rFonts w:ascii="Arial" w:eastAsia="DengXian" w:hAnsi="Arial" w:cs="Arial"/>
                <w:szCs w:val="20"/>
              </w:rPr>
              <w:t xml:space="preserve">is </w:t>
            </w:r>
            <w:r w:rsidRPr="00473DEB">
              <w:rPr>
                <w:rFonts w:ascii="Arial" w:eastAsia="Malgun Gothic" w:hAnsi="Arial" w:cs="Arial" w:hint="eastAsia"/>
                <w:szCs w:val="20"/>
              </w:rPr>
              <w:t xml:space="preserve">synchronized </w:t>
            </w:r>
            <w:r w:rsidRPr="00473DEB">
              <w:rPr>
                <w:rFonts w:ascii="Arial" w:hAnsi="Arial" w:cs="Arial"/>
                <w:szCs w:val="20"/>
              </w:rPr>
              <w:t>between a source cell and a target cell, no PDCP re-establishment is needed.</w:t>
            </w:r>
          </w:p>
        </w:tc>
      </w:tr>
      <w:tr w:rsidR="001A14D6" w14:paraId="309A05D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A6A321" w14:textId="0C7AFC2B"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5" w:type="pct"/>
            <w:tcBorders>
              <w:top w:val="single" w:sz="4" w:space="0" w:color="auto"/>
              <w:left w:val="single" w:sz="4" w:space="0" w:color="auto"/>
              <w:bottom w:val="single" w:sz="4" w:space="0" w:color="auto"/>
              <w:right w:val="single" w:sz="4" w:space="0" w:color="auto"/>
            </w:tcBorders>
            <w:noWrap/>
          </w:tcPr>
          <w:p w14:paraId="78CCFCFB" w14:textId="6528AA80"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6B121AC6" w14:textId="6421E922" w:rsidR="001A14D6" w:rsidRPr="00473DEB" w:rsidRDefault="001A14D6" w:rsidP="001A14D6">
            <w:pPr>
              <w:overflowPunct w:val="0"/>
              <w:spacing w:after="180"/>
              <w:textAlignment w:val="baseline"/>
              <w:rPr>
                <w:rFonts w:ascii="Arial" w:eastAsia="Malgun Gothic" w:hAnsi="Arial" w:cs="Arial"/>
                <w:szCs w:val="20"/>
              </w:rPr>
            </w:pPr>
            <w:r>
              <w:rPr>
                <w:rFonts w:ascii="Arial" w:hAnsi="Arial" w:cs="Arial"/>
                <w:sz w:val="20"/>
                <w:szCs w:val="20"/>
              </w:rPr>
              <w:t>This is similar to Rel17</w:t>
            </w:r>
          </w:p>
        </w:tc>
      </w:tr>
      <w:tr w:rsidR="00940891" w14:paraId="6AD98E6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BD73575" w14:textId="35C2B5B1" w:rsidR="00940891" w:rsidRDefault="00940891" w:rsidP="00940891">
            <w:pPr>
              <w:overflowPunct w:val="0"/>
              <w:spacing w:after="180"/>
              <w:textAlignment w:val="baseline"/>
              <w:rPr>
                <w:rFonts w:ascii="Arial" w:hAnsi="Arial" w:cs="Arial"/>
                <w:sz w:val="20"/>
                <w:szCs w:val="20"/>
              </w:rPr>
            </w:pPr>
            <w:r>
              <w:rPr>
                <w:rFonts w:ascii="Arial" w:hAnsi="Arial" w:cs="Arial"/>
                <w:sz w:val="20"/>
                <w:szCs w:val="20"/>
              </w:rPr>
              <w:t>Intel</w:t>
            </w:r>
          </w:p>
        </w:tc>
        <w:tc>
          <w:tcPr>
            <w:tcW w:w="515" w:type="pct"/>
            <w:tcBorders>
              <w:top w:val="single" w:sz="4" w:space="0" w:color="auto"/>
              <w:left w:val="single" w:sz="4" w:space="0" w:color="auto"/>
              <w:bottom w:val="single" w:sz="4" w:space="0" w:color="auto"/>
              <w:right w:val="single" w:sz="4" w:space="0" w:color="auto"/>
            </w:tcBorders>
            <w:noWrap/>
          </w:tcPr>
          <w:p w14:paraId="5A2A751C" w14:textId="09C126B0" w:rsidR="00940891" w:rsidRDefault="00940891" w:rsidP="00940891">
            <w:pPr>
              <w:overflowPunct w:val="0"/>
              <w:spacing w:after="180"/>
              <w:textAlignment w:val="baseline"/>
              <w:rPr>
                <w:rFonts w:ascii="Arial" w:hAnsi="Arial" w:cs="Arial"/>
                <w:sz w:val="20"/>
                <w:szCs w:val="20"/>
              </w:rPr>
            </w:pPr>
            <w:r>
              <w:rPr>
                <w:rFonts w:ascii="Arial" w:hAnsi="Arial" w:cs="Arial"/>
                <w:sz w:val="20"/>
                <w:szCs w:val="20"/>
              </w:rPr>
              <w:t>Comments</w:t>
            </w:r>
          </w:p>
        </w:tc>
        <w:tc>
          <w:tcPr>
            <w:tcW w:w="3972" w:type="pct"/>
            <w:tcBorders>
              <w:top w:val="single" w:sz="4" w:space="0" w:color="auto"/>
              <w:left w:val="single" w:sz="4" w:space="0" w:color="auto"/>
              <w:bottom w:val="single" w:sz="4" w:space="0" w:color="auto"/>
              <w:right w:val="single" w:sz="4" w:space="0" w:color="auto"/>
            </w:tcBorders>
            <w:noWrap/>
          </w:tcPr>
          <w:p w14:paraId="29DBA870" w14:textId="6225C20C" w:rsidR="00940891" w:rsidRDefault="00940891" w:rsidP="00940891">
            <w:pPr>
              <w:overflowPunct w:val="0"/>
              <w:spacing w:after="180"/>
              <w:textAlignment w:val="baseline"/>
              <w:rPr>
                <w:rFonts w:ascii="Arial" w:hAnsi="Arial" w:cs="Arial"/>
                <w:sz w:val="20"/>
                <w:szCs w:val="20"/>
              </w:rPr>
            </w:pPr>
            <w:r w:rsidRPr="00057E4B">
              <w:rPr>
                <w:rFonts w:ascii="Arial" w:hAnsi="Arial" w:cs="Arial"/>
                <w:sz w:val="20"/>
                <w:szCs w:val="20"/>
              </w:rPr>
              <w:t>Agree that</w:t>
            </w:r>
            <w:r>
              <w:rPr>
                <w:rFonts w:ascii="Arial" w:hAnsi="Arial" w:cs="Arial"/>
                <w:sz w:val="20"/>
                <w:szCs w:val="20"/>
              </w:rPr>
              <w:t xml:space="preserve"> PDCP reestablishment is not needed if PDCP COUNT is synchronized. However so far UE does not have mechanism to determine whether there is PDCP COUNT synchronization during cell reselection.</w:t>
            </w:r>
            <w:r>
              <w:rPr>
                <w:rFonts w:ascii="Arial" w:hAnsi="Arial" w:cs="Arial"/>
                <w:color w:val="FF0000"/>
                <w:sz w:val="20"/>
                <w:szCs w:val="20"/>
              </w:rPr>
              <w:t xml:space="preserve"> </w:t>
            </w:r>
          </w:p>
        </w:tc>
      </w:tr>
      <w:tr w:rsidR="002D2AC0" w14:paraId="7D14B265"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4155D" w14:textId="77777777" w:rsidR="002D2AC0" w:rsidRPr="002D2AC0" w:rsidRDefault="002D2AC0" w:rsidP="0089613C">
            <w:pPr>
              <w:overflowPunct w:val="0"/>
              <w:spacing w:after="180"/>
              <w:textAlignment w:val="baseline"/>
              <w:rPr>
                <w:rFonts w:ascii="Arial" w:hAnsi="Arial" w:cs="Arial"/>
                <w:sz w:val="20"/>
                <w:szCs w:val="20"/>
              </w:rPr>
            </w:pPr>
            <w:r w:rsidRPr="002D2AC0">
              <w:rPr>
                <w:rFonts w:ascii="Arial" w:hAnsi="Arial" w:cs="Arial"/>
                <w:sz w:val="20"/>
                <w:szCs w:val="20"/>
              </w:rPr>
              <w:t>Sharp</w:t>
            </w:r>
          </w:p>
        </w:tc>
        <w:tc>
          <w:tcPr>
            <w:tcW w:w="515" w:type="pct"/>
            <w:tcBorders>
              <w:top w:val="single" w:sz="4" w:space="0" w:color="auto"/>
              <w:left w:val="single" w:sz="4" w:space="0" w:color="auto"/>
              <w:bottom w:val="single" w:sz="4" w:space="0" w:color="auto"/>
              <w:right w:val="single" w:sz="4" w:space="0" w:color="auto"/>
            </w:tcBorders>
            <w:noWrap/>
          </w:tcPr>
          <w:p w14:paraId="07047DE2" w14:textId="77777777" w:rsidR="002D2AC0" w:rsidRPr="002D2AC0" w:rsidRDefault="002D2AC0" w:rsidP="0089613C">
            <w:pPr>
              <w:overflowPunct w:val="0"/>
              <w:spacing w:after="180"/>
              <w:textAlignment w:val="baseline"/>
              <w:rPr>
                <w:rFonts w:ascii="Arial" w:hAnsi="Arial" w:cs="Arial"/>
                <w:sz w:val="20"/>
                <w:szCs w:val="20"/>
              </w:rPr>
            </w:pPr>
            <w:r w:rsidRPr="002D2AC0">
              <w:rPr>
                <w:rFonts w:ascii="Arial" w:hAnsi="Arial" w:cs="Arial" w:hint="eastAsia"/>
                <w:sz w:val="20"/>
                <w:szCs w:val="20"/>
              </w:rPr>
              <w:t>N</w:t>
            </w:r>
            <w:r w:rsidRPr="002D2AC0">
              <w:rPr>
                <w:rFonts w:ascii="Arial" w:hAnsi="Arial" w:cs="Arial"/>
                <w:sz w:val="20"/>
                <w:szCs w:val="20"/>
              </w:rPr>
              <w:t>ot sure</w:t>
            </w:r>
          </w:p>
        </w:tc>
        <w:tc>
          <w:tcPr>
            <w:tcW w:w="3972" w:type="pct"/>
            <w:tcBorders>
              <w:top w:val="single" w:sz="4" w:space="0" w:color="auto"/>
              <w:left w:val="single" w:sz="4" w:space="0" w:color="auto"/>
              <w:bottom w:val="single" w:sz="4" w:space="0" w:color="auto"/>
              <w:right w:val="single" w:sz="4" w:space="0" w:color="auto"/>
            </w:tcBorders>
            <w:noWrap/>
          </w:tcPr>
          <w:p w14:paraId="525E0C8F" w14:textId="77777777" w:rsidR="002D2AC0" w:rsidRPr="002D2AC0" w:rsidRDefault="002D2AC0" w:rsidP="0089613C">
            <w:pPr>
              <w:overflowPunct w:val="0"/>
              <w:spacing w:after="180"/>
              <w:textAlignment w:val="baseline"/>
              <w:rPr>
                <w:rFonts w:ascii="Arial" w:hAnsi="Arial" w:cs="Arial"/>
                <w:sz w:val="20"/>
                <w:szCs w:val="20"/>
              </w:rPr>
            </w:pPr>
          </w:p>
        </w:tc>
      </w:tr>
      <w:tr w:rsidR="00C62FB9" w14:paraId="06778570"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35D3770" w14:textId="6B5AFE8F" w:rsidR="00C62FB9" w:rsidRPr="002D2AC0" w:rsidRDefault="00C62FB9" w:rsidP="0089613C">
            <w:pPr>
              <w:overflowPunct w:val="0"/>
              <w:spacing w:after="180"/>
              <w:textAlignment w:val="baseline"/>
              <w:rPr>
                <w:rFonts w:ascii="Arial" w:hAnsi="Arial" w:cs="Arial"/>
                <w:sz w:val="20"/>
                <w:szCs w:val="20"/>
              </w:rPr>
            </w:pPr>
            <w:r>
              <w:rPr>
                <w:rFonts w:ascii="Arial" w:hAnsi="Arial" w:cs="Arial"/>
                <w:sz w:val="20"/>
                <w:szCs w:val="20"/>
              </w:rPr>
              <w:t>Xiaomi</w:t>
            </w:r>
          </w:p>
        </w:tc>
        <w:tc>
          <w:tcPr>
            <w:tcW w:w="515" w:type="pct"/>
            <w:tcBorders>
              <w:top w:val="single" w:sz="4" w:space="0" w:color="auto"/>
              <w:left w:val="single" w:sz="4" w:space="0" w:color="auto"/>
              <w:bottom w:val="single" w:sz="4" w:space="0" w:color="auto"/>
              <w:right w:val="single" w:sz="4" w:space="0" w:color="auto"/>
            </w:tcBorders>
            <w:noWrap/>
          </w:tcPr>
          <w:p w14:paraId="7A246D45" w14:textId="0847423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3972" w:type="pct"/>
            <w:tcBorders>
              <w:top w:val="single" w:sz="4" w:space="0" w:color="auto"/>
              <w:left w:val="single" w:sz="4" w:space="0" w:color="auto"/>
              <w:bottom w:val="single" w:sz="4" w:space="0" w:color="auto"/>
              <w:right w:val="single" w:sz="4" w:space="0" w:color="auto"/>
            </w:tcBorders>
            <w:noWrap/>
          </w:tcPr>
          <w:p w14:paraId="6280E900" w14:textId="77777777" w:rsidR="00C62FB9" w:rsidRPr="002D2AC0" w:rsidRDefault="00C62FB9" w:rsidP="0089613C">
            <w:pPr>
              <w:overflowPunct w:val="0"/>
              <w:spacing w:after="180"/>
              <w:textAlignment w:val="baseline"/>
              <w:rPr>
                <w:rFonts w:ascii="Arial" w:hAnsi="Arial" w:cs="Arial"/>
                <w:sz w:val="20"/>
                <w:szCs w:val="20"/>
              </w:rPr>
            </w:pPr>
          </w:p>
        </w:tc>
      </w:tr>
      <w:tr w:rsidR="00174B8C" w14:paraId="0AB6FCBB"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B9154E0" w14:textId="6D6F8F4A" w:rsidR="00174B8C" w:rsidRDefault="00174B8C" w:rsidP="00174B8C">
            <w:pPr>
              <w:overflowPunct w:val="0"/>
              <w:spacing w:after="180"/>
              <w:textAlignment w:val="baseline"/>
              <w:rPr>
                <w:rFonts w:ascii="Arial" w:hAnsi="Arial" w:cs="Arial"/>
                <w:sz w:val="20"/>
                <w:szCs w:val="20"/>
              </w:rPr>
            </w:pPr>
            <w:r>
              <w:rPr>
                <w:noProof/>
              </w:rPr>
              <w:lastRenderedPageBreak/>
              <w:t>Huawei, HiSilicon</w:t>
            </w:r>
          </w:p>
        </w:tc>
        <w:tc>
          <w:tcPr>
            <w:tcW w:w="515" w:type="pct"/>
            <w:tcBorders>
              <w:top w:val="single" w:sz="4" w:space="0" w:color="auto"/>
              <w:left w:val="single" w:sz="4" w:space="0" w:color="auto"/>
              <w:bottom w:val="single" w:sz="4" w:space="0" w:color="auto"/>
              <w:right w:val="single" w:sz="4" w:space="0" w:color="auto"/>
            </w:tcBorders>
            <w:noWrap/>
          </w:tcPr>
          <w:p w14:paraId="117210EF" w14:textId="6BD8E8D1" w:rsidR="00174B8C" w:rsidRPr="002D2AC0" w:rsidRDefault="00174B8C" w:rsidP="00174B8C">
            <w:pPr>
              <w:overflowPunct w:val="0"/>
              <w:spacing w:after="180"/>
              <w:textAlignment w:val="baseline"/>
              <w:rPr>
                <w:rFonts w:ascii="Arial" w:hAnsi="Arial" w:cs="Arial"/>
                <w:sz w:val="20"/>
                <w:szCs w:val="20"/>
              </w:rPr>
            </w:pPr>
            <w:r>
              <w:rPr>
                <w:rFonts w:ascii="Arial" w:hAnsi="Arial" w:cs="Arial" w:hint="eastAsia"/>
                <w:szCs w:val="20"/>
              </w:rPr>
              <w:t>Y</w:t>
            </w:r>
            <w:r>
              <w:rPr>
                <w:rFonts w:ascii="Arial" w:hAnsi="Arial" w:cs="Arial"/>
                <w:szCs w:val="20"/>
              </w:rPr>
              <w:t>es</w:t>
            </w:r>
          </w:p>
        </w:tc>
        <w:tc>
          <w:tcPr>
            <w:tcW w:w="3972" w:type="pct"/>
            <w:tcBorders>
              <w:top w:val="single" w:sz="4" w:space="0" w:color="auto"/>
              <w:left w:val="single" w:sz="4" w:space="0" w:color="auto"/>
              <w:bottom w:val="single" w:sz="4" w:space="0" w:color="auto"/>
              <w:right w:val="single" w:sz="4" w:space="0" w:color="auto"/>
            </w:tcBorders>
            <w:noWrap/>
          </w:tcPr>
          <w:p w14:paraId="60006887" w14:textId="71FCEEA3" w:rsidR="00174B8C" w:rsidRPr="002D2AC0" w:rsidRDefault="00174B8C" w:rsidP="00174B8C">
            <w:pPr>
              <w:overflowPunct w:val="0"/>
              <w:spacing w:after="180"/>
              <w:textAlignment w:val="baseline"/>
              <w:rPr>
                <w:rFonts w:ascii="Arial" w:hAnsi="Arial" w:cs="Arial"/>
                <w:sz w:val="20"/>
                <w:szCs w:val="20"/>
              </w:rPr>
            </w:pPr>
            <w:r>
              <w:rPr>
                <w:rFonts w:ascii="Arial" w:hAnsi="Arial" w:cs="Arial" w:hint="eastAsia"/>
                <w:szCs w:val="20"/>
              </w:rPr>
              <w:t>I</w:t>
            </w:r>
            <w:r>
              <w:rPr>
                <w:rFonts w:ascii="Arial" w:hAnsi="Arial" w:cs="Arial"/>
                <w:szCs w:val="20"/>
              </w:rPr>
              <w:t xml:space="preserve">n case PDCP COUNT is synchronized between the source and the target, it is straightforward that the UE can just continue the reception without having to re-establish the PDCP entity. </w:t>
            </w:r>
          </w:p>
        </w:tc>
      </w:tr>
      <w:tr w:rsidR="005E217D" w14:paraId="5B2FD88D"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C3F9A8A" w14:textId="65698863" w:rsidR="005E217D" w:rsidRPr="005E217D" w:rsidRDefault="005E217D" w:rsidP="00174B8C">
            <w:pPr>
              <w:overflowPunct w:val="0"/>
              <w:spacing w:after="180"/>
              <w:textAlignment w:val="baseline"/>
              <w:rPr>
                <w:noProof/>
                <w:lang w:val="sv-SE"/>
              </w:rPr>
            </w:pPr>
            <w:r>
              <w:rPr>
                <w:noProof/>
                <w:lang w:val="sv-SE"/>
              </w:rPr>
              <w:t>Ericsson</w:t>
            </w:r>
          </w:p>
        </w:tc>
        <w:tc>
          <w:tcPr>
            <w:tcW w:w="515" w:type="pct"/>
            <w:tcBorders>
              <w:top w:val="single" w:sz="4" w:space="0" w:color="auto"/>
              <w:left w:val="single" w:sz="4" w:space="0" w:color="auto"/>
              <w:bottom w:val="single" w:sz="4" w:space="0" w:color="auto"/>
              <w:right w:val="single" w:sz="4" w:space="0" w:color="auto"/>
            </w:tcBorders>
            <w:noWrap/>
          </w:tcPr>
          <w:p w14:paraId="7F1866B6" w14:textId="19D322B8" w:rsidR="005E217D" w:rsidRPr="005E217D" w:rsidRDefault="005E217D" w:rsidP="00174B8C">
            <w:pPr>
              <w:overflowPunct w:val="0"/>
              <w:spacing w:after="180"/>
              <w:textAlignment w:val="baseline"/>
              <w:rPr>
                <w:rFonts w:ascii="Arial" w:hAnsi="Arial" w:cs="Arial"/>
                <w:szCs w:val="20"/>
                <w:lang w:val="sv-SE"/>
              </w:rPr>
            </w:pPr>
            <w:r>
              <w:rPr>
                <w:rFonts w:ascii="Arial" w:hAnsi="Arial" w:cs="Arial"/>
                <w:szCs w:val="20"/>
                <w:lang w:val="sv-SE"/>
              </w:rPr>
              <w:t>Yes</w:t>
            </w:r>
          </w:p>
        </w:tc>
        <w:tc>
          <w:tcPr>
            <w:tcW w:w="3972" w:type="pct"/>
            <w:tcBorders>
              <w:top w:val="single" w:sz="4" w:space="0" w:color="auto"/>
              <w:left w:val="single" w:sz="4" w:space="0" w:color="auto"/>
              <w:bottom w:val="single" w:sz="4" w:space="0" w:color="auto"/>
              <w:right w:val="single" w:sz="4" w:space="0" w:color="auto"/>
            </w:tcBorders>
            <w:noWrap/>
          </w:tcPr>
          <w:p w14:paraId="6629585D" w14:textId="54937AD8" w:rsidR="005E217D" w:rsidRPr="005E217D" w:rsidRDefault="005E217D" w:rsidP="00174B8C">
            <w:pPr>
              <w:overflowPunct w:val="0"/>
              <w:spacing w:after="180"/>
              <w:textAlignment w:val="baseline"/>
              <w:rPr>
                <w:rFonts w:ascii="Arial" w:hAnsi="Arial" w:cs="Arial"/>
                <w:szCs w:val="20"/>
                <w:lang w:val="sv-SE"/>
              </w:rPr>
            </w:pPr>
            <w:r>
              <w:rPr>
                <w:rFonts w:ascii="Arial" w:hAnsi="Arial" w:cs="Arial"/>
                <w:szCs w:val="20"/>
                <w:lang w:val="sv-SE"/>
              </w:rPr>
              <w:t>Agree w LG</w:t>
            </w:r>
          </w:p>
        </w:tc>
      </w:tr>
      <w:tr w:rsidR="005E5916" w14:paraId="3EAAAE02"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8EC04AF" w14:textId="07C38256" w:rsidR="005E5916" w:rsidRDefault="005E5916" w:rsidP="00174B8C">
            <w:pPr>
              <w:overflowPunct w:val="0"/>
              <w:spacing w:after="180"/>
              <w:textAlignment w:val="baseline"/>
              <w:rPr>
                <w:noProof/>
                <w:lang w:val="sv-SE"/>
              </w:rPr>
            </w:pPr>
            <w:r>
              <w:rPr>
                <w:noProof/>
                <w:lang w:val="sv-SE"/>
              </w:rPr>
              <w:t>Apple</w:t>
            </w:r>
          </w:p>
        </w:tc>
        <w:tc>
          <w:tcPr>
            <w:tcW w:w="515" w:type="pct"/>
            <w:tcBorders>
              <w:top w:val="single" w:sz="4" w:space="0" w:color="auto"/>
              <w:left w:val="single" w:sz="4" w:space="0" w:color="auto"/>
              <w:bottom w:val="single" w:sz="4" w:space="0" w:color="auto"/>
              <w:right w:val="single" w:sz="4" w:space="0" w:color="auto"/>
            </w:tcBorders>
            <w:noWrap/>
          </w:tcPr>
          <w:p w14:paraId="017C6746" w14:textId="2A4E17B7" w:rsidR="005E5916" w:rsidRDefault="005E5916" w:rsidP="00174B8C">
            <w:pPr>
              <w:overflowPunct w:val="0"/>
              <w:spacing w:after="180"/>
              <w:textAlignment w:val="baseline"/>
              <w:rPr>
                <w:rFonts w:ascii="Arial" w:hAnsi="Arial" w:cs="Arial"/>
                <w:szCs w:val="20"/>
                <w:lang w:val="sv-SE"/>
              </w:rPr>
            </w:pPr>
            <w:r>
              <w:rPr>
                <w:rFonts w:ascii="Arial" w:hAnsi="Arial" w:cs="Arial"/>
                <w:szCs w:val="20"/>
                <w:lang w:val="sv-SE"/>
              </w:rPr>
              <w:t>Yes</w:t>
            </w:r>
          </w:p>
        </w:tc>
        <w:tc>
          <w:tcPr>
            <w:tcW w:w="3972" w:type="pct"/>
            <w:tcBorders>
              <w:top w:val="single" w:sz="4" w:space="0" w:color="auto"/>
              <w:left w:val="single" w:sz="4" w:space="0" w:color="auto"/>
              <w:bottom w:val="single" w:sz="4" w:space="0" w:color="auto"/>
              <w:right w:val="single" w:sz="4" w:space="0" w:color="auto"/>
            </w:tcBorders>
            <w:noWrap/>
          </w:tcPr>
          <w:p w14:paraId="1C9296AA" w14:textId="77777777" w:rsidR="005E5916" w:rsidRDefault="005E5916" w:rsidP="00174B8C">
            <w:pPr>
              <w:overflowPunct w:val="0"/>
              <w:spacing w:after="180"/>
              <w:textAlignment w:val="baseline"/>
              <w:rPr>
                <w:rFonts w:ascii="Arial" w:hAnsi="Arial" w:cs="Arial"/>
                <w:szCs w:val="20"/>
                <w:lang w:val="sv-SE"/>
              </w:rPr>
            </w:pPr>
          </w:p>
        </w:tc>
      </w:tr>
    </w:tbl>
    <w:p w14:paraId="7D6711FC" w14:textId="77777777" w:rsidR="00472F0A" w:rsidRDefault="00472F0A">
      <w:pPr>
        <w:overflowPunct w:val="0"/>
        <w:spacing w:after="180"/>
        <w:textAlignment w:val="baseline"/>
        <w:rPr>
          <w:rFonts w:ascii="Arial" w:hAnsi="Arial" w:cs="Arial"/>
          <w:szCs w:val="20"/>
        </w:rPr>
      </w:pPr>
    </w:p>
    <w:p w14:paraId="7629D925" w14:textId="77777777" w:rsidR="00472F0A" w:rsidRDefault="00CE2DF9">
      <w:pPr>
        <w:pStyle w:val="Heading4"/>
        <w:numPr>
          <w:ilvl w:val="0"/>
          <w:numId w:val="0"/>
        </w:numPr>
        <w:rPr>
          <w:b/>
          <w:bCs w:val="0"/>
          <w:sz w:val="20"/>
          <w:szCs w:val="20"/>
        </w:rPr>
      </w:pPr>
      <w:bookmarkStart w:id="14" w:name="OLE_LINK11"/>
      <w:r>
        <w:rPr>
          <w:b/>
          <w:sz w:val="20"/>
          <w:szCs w:val="20"/>
        </w:rPr>
        <w:t xml:space="preserve">Q16: [Mobility] For multicast reception in RRC_INACTIVE, do you agree that NW explicitly informs UE to re-establish PDCP entity (i.e. re-initialize the PDCP </w:t>
      </w:r>
      <w:r>
        <w:rPr>
          <w:rFonts w:hint="eastAsia"/>
          <w:b/>
          <w:sz w:val="20"/>
          <w:szCs w:val="20"/>
        </w:rPr>
        <w:t>variables</w:t>
      </w:r>
      <w:r>
        <w:rPr>
          <w:b/>
          <w:sz w:val="20"/>
          <w:szCs w:val="20"/>
        </w:rPr>
        <w:t xml:space="preserve">) of a cell the UE reselects to </w:t>
      </w:r>
      <w:del w:id="15" w:author="QC (Umesh)" w:date="2023-03-29T12:18:00Z">
        <w:r w:rsidDel="001A14D6">
          <w:rPr>
            <w:b/>
            <w:sz w:val="20"/>
            <w:szCs w:val="20"/>
          </w:rPr>
          <w:delText>(</w:delText>
        </w:r>
      </w:del>
      <w:r>
        <w:rPr>
          <w:b/>
          <w:sz w:val="20"/>
          <w:szCs w:val="20"/>
        </w:rPr>
        <w:t>in case PDCP COUNT is not sync between source and target cell</w:t>
      </w:r>
      <w:del w:id="16" w:author="QC (Umesh)" w:date="2023-03-29T12:18:00Z">
        <w:r w:rsidDel="001A14D6">
          <w:rPr>
            <w:b/>
            <w:sz w:val="20"/>
            <w:szCs w:val="20"/>
          </w:rPr>
          <w:delText>)</w:delText>
        </w:r>
      </w:del>
      <w:r>
        <w:rPr>
          <w:b/>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0"/>
        <w:gridCol w:w="1140"/>
        <w:gridCol w:w="7509"/>
      </w:tblGrid>
      <w:tr w:rsidR="00472F0A" w14:paraId="36CC841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shd w:val="clear" w:color="auto" w:fill="B4C6E7"/>
            <w:noWrap/>
          </w:tcPr>
          <w:bookmarkEnd w:id="14"/>
          <w:p w14:paraId="3E7C5029"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92"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9"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92"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899"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 network itself does not know whether a neighbour node is synced with him or not.</w:t>
            </w:r>
          </w:p>
          <w:p w14:paraId="15132B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in Q15, we can simply assume they are not synced.</w:t>
            </w:r>
          </w:p>
        </w:tc>
      </w:tr>
      <w:tr w:rsidR="00472F0A" w14:paraId="2D0FBA6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92"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0E7A5A0E"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92"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92"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92"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No</w:t>
            </w:r>
          </w:p>
        </w:tc>
        <w:tc>
          <w:tcPr>
            <w:tcW w:w="3899"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92"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92"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899"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 xml:space="preserve">gree with Nokia.  </w:t>
            </w:r>
          </w:p>
        </w:tc>
      </w:tr>
      <w:tr w:rsidR="00472F0A" w14:paraId="7144E7D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92"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9"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spacing w:after="180"/>
              <w:textAlignment w:val="baseline"/>
              <w:rPr>
                <w:rFonts w:ascii="Arial" w:eastAsia="DengXian" w:hAnsi="Arial" w:cs="Arial"/>
                <w:szCs w:val="20"/>
              </w:rPr>
            </w:pPr>
            <w:r w:rsidRPr="00CE2DF9">
              <w:rPr>
                <w:rFonts w:ascii="Arial" w:eastAsia="DengXian" w:hAnsi="Arial" w:cs="Arial"/>
                <w:szCs w:val="20"/>
              </w:rPr>
              <w:t>-</w:t>
            </w:r>
            <w:r w:rsidRPr="00CE2DF9">
              <w:rPr>
                <w:rFonts w:ascii="Arial" w:eastAsia="DengXian"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spacing w:after="180"/>
              <w:textAlignment w:val="baseline"/>
              <w:rPr>
                <w:rFonts w:ascii="Arial" w:hAnsi="Arial" w:cs="Arial"/>
                <w:szCs w:val="20"/>
              </w:rPr>
            </w:pPr>
            <w:r w:rsidRPr="00CE2DF9">
              <w:rPr>
                <w:rFonts w:ascii="Arial" w:eastAsia="DengXian" w:hAnsi="Arial" w:cs="Arial"/>
                <w:szCs w:val="20"/>
              </w:rPr>
              <w:t>-</w:t>
            </w:r>
            <w:r w:rsidRPr="00CE2DF9">
              <w:rPr>
                <w:rFonts w:ascii="Arial" w:eastAsia="DengXian"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lastRenderedPageBreak/>
              <w:t>M</w:t>
            </w:r>
            <w:r>
              <w:rPr>
                <w:rFonts w:ascii="Arial" w:eastAsia="DengXian" w:hAnsi="Arial" w:cs="Arial"/>
                <w:szCs w:val="20"/>
              </w:rPr>
              <w:t>ediaTek</w:t>
            </w:r>
          </w:p>
        </w:tc>
        <w:tc>
          <w:tcPr>
            <w:tcW w:w="592"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w:t>
            </w:r>
          </w:p>
        </w:tc>
        <w:tc>
          <w:tcPr>
            <w:tcW w:w="3899"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592"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Comment</w:t>
            </w:r>
          </w:p>
        </w:tc>
        <w:tc>
          <w:tcPr>
            <w:tcW w:w="3899"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hint="eastAsia"/>
                <w:szCs w:val="20"/>
              </w:rPr>
              <w:t>We have a few question.</w:t>
            </w:r>
          </w:p>
          <w:p w14:paraId="0954C42B"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hint="eastAsia"/>
                <w:szCs w:val="20"/>
              </w:rPr>
              <w:t xml:space="preserve">How does UE know whether or not PDCP COUNT is synchronized between </w:t>
            </w:r>
            <w:r>
              <w:rPr>
                <w:rFonts w:ascii="Arial" w:eastAsia="Malgun Gothic" w:hAnsi="Arial" w:cs="Arial"/>
                <w:szCs w:val="20"/>
              </w:rPr>
              <w:t xml:space="preserve">the </w:t>
            </w:r>
            <w:r>
              <w:rPr>
                <w:rFonts w:ascii="Arial" w:eastAsia="Malgun Gothic" w:hAnsi="Arial" w:cs="Arial" w:hint="eastAsia"/>
                <w:szCs w:val="20"/>
              </w:rPr>
              <w:t xml:space="preserve">source cell and </w:t>
            </w:r>
            <w:r>
              <w:rPr>
                <w:rFonts w:ascii="Arial" w:eastAsia="Malgun Gothic" w:hAnsi="Arial" w:cs="Arial"/>
                <w:szCs w:val="20"/>
              </w:rPr>
              <w:t xml:space="preserve">the </w:t>
            </w:r>
            <w:r>
              <w:rPr>
                <w:rFonts w:ascii="Arial" w:eastAsia="Malgun Gothic" w:hAnsi="Arial" w:cs="Arial" w:hint="eastAsia"/>
                <w:szCs w:val="20"/>
              </w:rPr>
              <w:t>target cel</w:t>
            </w:r>
            <w:r>
              <w:rPr>
                <w:rFonts w:ascii="Arial" w:eastAsia="Malgun Gothic" w:hAnsi="Arial" w:cs="Arial"/>
                <w:szCs w:val="20"/>
              </w:rPr>
              <w:t>l?</w:t>
            </w:r>
          </w:p>
          <w:p w14:paraId="13F66756"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szCs w:val="20"/>
              </w:rPr>
              <w:t>How does gNB know that UE reselects to/from a cell?</w:t>
            </w:r>
          </w:p>
          <w:p w14:paraId="735FEB64" w14:textId="6EE70D2E" w:rsidR="009C107D" w:rsidRDefault="009C107D" w:rsidP="009C107D">
            <w:pPr>
              <w:overflowPunct w:val="0"/>
              <w:spacing w:after="180"/>
              <w:textAlignment w:val="baseline"/>
              <w:rPr>
                <w:rFonts w:ascii="Arial" w:eastAsia="DengXian" w:hAnsi="Arial" w:cs="Arial"/>
                <w:szCs w:val="20"/>
              </w:rPr>
            </w:pPr>
            <w:r>
              <w:rPr>
                <w:rFonts w:ascii="Arial" w:eastAsia="Malgun Gothic" w:hAnsi="Arial" w:cs="Arial"/>
                <w:szCs w:val="20"/>
              </w:rPr>
              <w:t>How does gNB send the indication explicitly to the RRC INACTIVE UE?</w:t>
            </w:r>
          </w:p>
        </w:tc>
      </w:tr>
      <w:tr w:rsidR="001A14D6" w14:paraId="474D15F0"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4337214" w14:textId="36AE2FD0"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92" w:type="pct"/>
            <w:tcBorders>
              <w:top w:val="single" w:sz="4" w:space="0" w:color="auto"/>
              <w:left w:val="single" w:sz="4" w:space="0" w:color="auto"/>
              <w:bottom w:val="single" w:sz="4" w:space="0" w:color="auto"/>
              <w:right w:val="single" w:sz="4" w:space="0" w:color="auto"/>
            </w:tcBorders>
            <w:noWrap/>
          </w:tcPr>
          <w:p w14:paraId="34AC4B6C" w14:textId="536D0884"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w:t>
            </w:r>
          </w:p>
        </w:tc>
        <w:tc>
          <w:tcPr>
            <w:tcW w:w="3899" w:type="pct"/>
            <w:tcBorders>
              <w:top w:val="single" w:sz="4" w:space="0" w:color="auto"/>
              <w:left w:val="single" w:sz="4" w:space="0" w:color="auto"/>
              <w:bottom w:val="single" w:sz="4" w:space="0" w:color="auto"/>
              <w:right w:val="single" w:sz="4" w:space="0" w:color="auto"/>
            </w:tcBorders>
            <w:noWrap/>
          </w:tcPr>
          <w:p w14:paraId="50D64620" w14:textId="7E35D877" w:rsid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It is unclear how the NW knows when the UE reselects to new cell.</w:t>
            </w:r>
          </w:p>
        </w:tc>
      </w:tr>
      <w:tr w:rsidR="001629BA" w14:paraId="37EAA04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475DBB7" w14:textId="0545FC87"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Intel</w:t>
            </w:r>
          </w:p>
        </w:tc>
        <w:tc>
          <w:tcPr>
            <w:tcW w:w="592" w:type="pct"/>
            <w:tcBorders>
              <w:top w:val="single" w:sz="4" w:space="0" w:color="auto"/>
              <w:left w:val="single" w:sz="4" w:space="0" w:color="auto"/>
              <w:bottom w:val="single" w:sz="4" w:space="0" w:color="auto"/>
              <w:right w:val="single" w:sz="4" w:space="0" w:color="auto"/>
            </w:tcBorders>
            <w:noWrap/>
          </w:tcPr>
          <w:p w14:paraId="687AE5A7" w14:textId="6DEA9DAC"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Comments</w:t>
            </w:r>
          </w:p>
        </w:tc>
        <w:tc>
          <w:tcPr>
            <w:tcW w:w="3899" w:type="pct"/>
            <w:tcBorders>
              <w:top w:val="single" w:sz="4" w:space="0" w:color="auto"/>
              <w:left w:val="single" w:sz="4" w:space="0" w:color="auto"/>
              <w:bottom w:val="single" w:sz="4" w:space="0" w:color="auto"/>
              <w:right w:val="single" w:sz="4" w:space="0" w:color="auto"/>
            </w:tcBorders>
            <w:noWrap/>
          </w:tcPr>
          <w:p w14:paraId="4DC92058" w14:textId="5B2C081A"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 xml:space="preserve"> This issue is not so clear as UE does not know whether </w:t>
            </w:r>
            <w:r w:rsidRPr="001629BA">
              <w:rPr>
                <w:rFonts w:ascii="Arial" w:eastAsia="Malgun Gothic" w:hAnsi="Arial" w:cs="Arial"/>
                <w:szCs w:val="20"/>
              </w:rPr>
              <w:t>there is PDCP COUNT synchronization during cell reselection</w:t>
            </w:r>
            <w:r>
              <w:rPr>
                <w:rFonts w:ascii="Arial" w:eastAsia="Malgun Gothic" w:hAnsi="Arial" w:cs="Arial"/>
                <w:szCs w:val="20"/>
              </w:rPr>
              <w:t>, and gNB does not know cell reselection performed by UE.</w:t>
            </w:r>
          </w:p>
        </w:tc>
      </w:tr>
      <w:tr w:rsidR="002D2AC0" w14:paraId="551EC37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1E0CD4D7" w14:textId="77777777" w:rsidR="002D2AC0" w:rsidRPr="002D2AC0" w:rsidRDefault="002D2AC0" w:rsidP="0089613C">
            <w:pPr>
              <w:overflowPunct w:val="0"/>
              <w:spacing w:after="180"/>
              <w:textAlignment w:val="baseline"/>
              <w:rPr>
                <w:rFonts w:ascii="Arial" w:eastAsia="Malgun Gothic" w:hAnsi="Arial" w:cs="Arial"/>
                <w:szCs w:val="20"/>
              </w:rPr>
            </w:pPr>
            <w:r w:rsidRPr="002D2AC0">
              <w:rPr>
                <w:rFonts w:ascii="Arial" w:eastAsia="Malgun Gothic" w:hAnsi="Arial" w:cs="Arial"/>
                <w:szCs w:val="20"/>
              </w:rPr>
              <w:t>Sharp</w:t>
            </w:r>
          </w:p>
        </w:tc>
        <w:tc>
          <w:tcPr>
            <w:tcW w:w="592" w:type="pct"/>
            <w:tcBorders>
              <w:top w:val="single" w:sz="4" w:space="0" w:color="auto"/>
              <w:left w:val="single" w:sz="4" w:space="0" w:color="auto"/>
              <w:bottom w:val="single" w:sz="4" w:space="0" w:color="auto"/>
              <w:right w:val="single" w:sz="4" w:space="0" w:color="auto"/>
            </w:tcBorders>
            <w:noWrap/>
          </w:tcPr>
          <w:p w14:paraId="6D4DF13A" w14:textId="77777777" w:rsidR="002D2AC0" w:rsidRPr="002D2AC0" w:rsidRDefault="002D2AC0" w:rsidP="0089613C">
            <w:pPr>
              <w:overflowPunct w:val="0"/>
              <w:spacing w:after="180"/>
              <w:textAlignment w:val="baseline"/>
              <w:rPr>
                <w:rFonts w:ascii="Arial" w:eastAsia="Malgun Gothic" w:hAnsi="Arial" w:cs="Arial"/>
                <w:szCs w:val="20"/>
              </w:rPr>
            </w:pPr>
            <w:r w:rsidRPr="002D2AC0">
              <w:rPr>
                <w:rFonts w:ascii="Arial" w:eastAsia="Malgun Gothic" w:hAnsi="Arial" w:cs="Arial" w:hint="eastAsia"/>
                <w:szCs w:val="20"/>
              </w:rPr>
              <w:t>N</w:t>
            </w:r>
            <w:r w:rsidRPr="002D2AC0">
              <w:rPr>
                <w:rFonts w:ascii="Arial" w:eastAsia="Malgun Gothic" w:hAnsi="Arial" w:cs="Arial"/>
                <w:szCs w:val="20"/>
              </w:rPr>
              <w:t>ot sure</w:t>
            </w:r>
          </w:p>
        </w:tc>
        <w:tc>
          <w:tcPr>
            <w:tcW w:w="3899" w:type="pct"/>
            <w:tcBorders>
              <w:top w:val="single" w:sz="4" w:space="0" w:color="auto"/>
              <w:left w:val="single" w:sz="4" w:space="0" w:color="auto"/>
              <w:bottom w:val="single" w:sz="4" w:space="0" w:color="auto"/>
              <w:right w:val="single" w:sz="4" w:space="0" w:color="auto"/>
            </w:tcBorders>
            <w:noWrap/>
          </w:tcPr>
          <w:p w14:paraId="622C35F4" w14:textId="77777777" w:rsidR="002D2AC0" w:rsidRPr="002D2AC0" w:rsidRDefault="002D2AC0" w:rsidP="0089613C">
            <w:pPr>
              <w:overflowPunct w:val="0"/>
              <w:spacing w:after="180"/>
              <w:textAlignment w:val="baseline"/>
              <w:rPr>
                <w:rFonts w:ascii="Arial" w:eastAsia="Malgun Gothic" w:hAnsi="Arial" w:cs="Arial"/>
                <w:szCs w:val="20"/>
              </w:rPr>
            </w:pPr>
          </w:p>
        </w:tc>
      </w:tr>
      <w:tr w:rsidR="004E5A4C" w14:paraId="0C03970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9201E43" w14:textId="3C72023C" w:rsidR="004E5A4C" w:rsidRPr="002D2AC0" w:rsidRDefault="004E5A4C" w:rsidP="004E5A4C">
            <w:pPr>
              <w:overflowPunct w:val="0"/>
              <w:spacing w:after="180"/>
              <w:textAlignment w:val="baseline"/>
              <w:rPr>
                <w:rFonts w:ascii="Arial" w:eastAsia="Malgun Gothic" w:hAnsi="Arial" w:cs="Arial"/>
                <w:szCs w:val="20"/>
              </w:rPr>
            </w:pPr>
            <w:r>
              <w:rPr>
                <w:rFonts w:ascii="Arial" w:eastAsia="DengXian" w:hAnsi="Arial" w:cs="Arial" w:hint="eastAsia"/>
                <w:szCs w:val="20"/>
              </w:rPr>
              <w:t>X</w:t>
            </w:r>
            <w:r>
              <w:rPr>
                <w:rFonts w:ascii="Arial" w:eastAsia="DengXian" w:hAnsi="Arial" w:cs="Arial"/>
                <w:szCs w:val="20"/>
              </w:rPr>
              <w:t>iaomi</w:t>
            </w:r>
          </w:p>
        </w:tc>
        <w:tc>
          <w:tcPr>
            <w:tcW w:w="592" w:type="pct"/>
            <w:tcBorders>
              <w:top w:val="single" w:sz="4" w:space="0" w:color="auto"/>
              <w:left w:val="single" w:sz="4" w:space="0" w:color="auto"/>
              <w:bottom w:val="single" w:sz="4" w:space="0" w:color="auto"/>
              <w:right w:val="single" w:sz="4" w:space="0" w:color="auto"/>
            </w:tcBorders>
            <w:noWrap/>
          </w:tcPr>
          <w:p w14:paraId="1035DEB6" w14:textId="77777777" w:rsidR="004E5A4C" w:rsidRPr="002D2AC0" w:rsidRDefault="004E5A4C" w:rsidP="004E5A4C">
            <w:pPr>
              <w:overflowPunct w:val="0"/>
              <w:spacing w:after="180"/>
              <w:textAlignment w:val="baseline"/>
              <w:rPr>
                <w:rFonts w:ascii="Arial" w:eastAsia="Malgun Gothic"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7DADB4F2" w14:textId="7CCC9C6C" w:rsidR="004E5A4C" w:rsidRPr="002D2AC0" w:rsidRDefault="004E5A4C" w:rsidP="004E5A4C">
            <w:pPr>
              <w:overflowPunct w:val="0"/>
              <w:spacing w:after="180"/>
              <w:textAlignment w:val="baseline"/>
              <w:rPr>
                <w:rFonts w:ascii="Arial" w:eastAsia="Malgun Gothic" w:hAnsi="Arial" w:cs="Arial"/>
                <w:szCs w:val="20"/>
              </w:rPr>
            </w:pPr>
            <w:r>
              <w:rPr>
                <w:rFonts w:ascii="Arial" w:eastAsia="DengXian" w:hAnsi="Arial" w:cs="Arial"/>
                <w:szCs w:val="20"/>
              </w:rPr>
              <w:t>Have the same questions with above companies, how to r</w:t>
            </w:r>
            <w:r w:rsidRPr="00D64D53">
              <w:rPr>
                <w:rFonts w:ascii="Arial" w:eastAsia="DengXian" w:hAnsi="Arial" w:cs="Arial"/>
                <w:szCs w:val="20"/>
              </w:rPr>
              <w:t>e-initialize the PDCP variables</w:t>
            </w:r>
            <w:r>
              <w:rPr>
                <w:rFonts w:ascii="Arial" w:eastAsia="DengXian" w:hAnsi="Arial" w:cs="Arial"/>
                <w:szCs w:val="20"/>
              </w:rPr>
              <w:t xml:space="preserve"> needs further discussion.</w:t>
            </w:r>
          </w:p>
        </w:tc>
      </w:tr>
      <w:tr w:rsidR="00174B8C" w14:paraId="6DD8E693"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6C12CB9" w14:textId="2ABA7B96" w:rsidR="00174B8C" w:rsidRPr="002D2AC0" w:rsidRDefault="00174B8C" w:rsidP="00174B8C">
            <w:pPr>
              <w:overflowPunct w:val="0"/>
              <w:spacing w:after="180"/>
              <w:textAlignment w:val="baseline"/>
              <w:rPr>
                <w:rFonts w:ascii="Arial" w:eastAsia="Malgun Gothic" w:hAnsi="Arial" w:cs="Arial"/>
                <w:szCs w:val="20"/>
              </w:rPr>
            </w:pPr>
            <w:r>
              <w:rPr>
                <w:noProof/>
              </w:rPr>
              <w:t>Huawei, HiSilicon</w:t>
            </w:r>
          </w:p>
        </w:tc>
        <w:tc>
          <w:tcPr>
            <w:tcW w:w="592" w:type="pct"/>
            <w:tcBorders>
              <w:top w:val="single" w:sz="4" w:space="0" w:color="auto"/>
              <w:left w:val="single" w:sz="4" w:space="0" w:color="auto"/>
              <w:bottom w:val="single" w:sz="4" w:space="0" w:color="auto"/>
              <w:right w:val="single" w:sz="4" w:space="0" w:color="auto"/>
            </w:tcBorders>
            <w:noWrap/>
          </w:tcPr>
          <w:p w14:paraId="1BDDADB2" w14:textId="4F23E3DC" w:rsidR="00174B8C" w:rsidRPr="002D2AC0" w:rsidRDefault="00174B8C" w:rsidP="00174B8C">
            <w:pPr>
              <w:overflowPunct w:val="0"/>
              <w:spacing w:after="180"/>
              <w:textAlignment w:val="baseline"/>
              <w:rPr>
                <w:rFonts w:ascii="Arial" w:eastAsia="Malgun Gothic" w:hAnsi="Arial" w:cs="Arial"/>
                <w:szCs w:val="20"/>
              </w:rPr>
            </w:pPr>
            <w:r>
              <w:rPr>
                <w:rFonts w:ascii="Arial" w:hAnsi="Arial" w:cs="Arial" w:hint="eastAsia"/>
                <w:szCs w:val="20"/>
              </w:rPr>
              <w:t>S</w:t>
            </w:r>
            <w:r>
              <w:rPr>
                <w:rFonts w:ascii="Arial" w:hAnsi="Arial" w:cs="Arial"/>
                <w:szCs w:val="20"/>
              </w:rPr>
              <w:t>ee comments</w:t>
            </w:r>
          </w:p>
        </w:tc>
        <w:tc>
          <w:tcPr>
            <w:tcW w:w="3899" w:type="pct"/>
            <w:tcBorders>
              <w:top w:val="single" w:sz="4" w:space="0" w:color="auto"/>
              <w:left w:val="single" w:sz="4" w:space="0" w:color="auto"/>
              <w:bottom w:val="single" w:sz="4" w:space="0" w:color="auto"/>
              <w:right w:val="single" w:sz="4" w:space="0" w:color="auto"/>
            </w:tcBorders>
            <w:noWrap/>
          </w:tcPr>
          <w:p w14:paraId="225D3C24" w14:textId="2EE95BDE" w:rsidR="00174B8C" w:rsidRPr="002D2AC0" w:rsidRDefault="00174B8C" w:rsidP="00174B8C">
            <w:pPr>
              <w:overflowPunct w:val="0"/>
              <w:spacing w:after="180"/>
              <w:textAlignment w:val="baseline"/>
              <w:rPr>
                <w:rFonts w:ascii="Arial" w:eastAsia="Malgun Gothic" w:hAnsi="Arial" w:cs="Arial"/>
                <w:szCs w:val="20"/>
              </w:rPr>
            </w:pPr>
            <w:r>
              <w:rPr>
                <w:rFonts w:ascii="Arial" w:hAnsi="Arial" w:cs="Arial" w:hint="eastAsia"/>
                <w:szCs w:val="20"/>
              </w:rPr>
              <w:t>M</w:t>
            </w:r>
            <w:r>
              <w:rPr>
                <w:rFonts w:ascii="Arial" w:hAnsi="Arial" w:cs="Arial"/>
                <w:szCs w:val="20"/>
              </w:rPr>
              <w:t xml:space="preserve">aybe the question is a little jumping. As a follow-up of Q15, we should first discuss what the UE should do if the PDCP COUNT is desynchronized between the source and the target. In this case, UE can just follow MBS broadcast handling and re-initiate the PDCP entity by itself.   </w:t>
            </w:r>
          </w:p>
        </w:tc>
      </w:tr>
      <w:tr w:rsidR="0053641C" w14:paraId="33B7EECF"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B45C38C" w14:textId="6FBD5B34" w:rsidR="0053641C" w:rsidRPr="0053641C" w:rsidRDefault="0053641C" w:rsidP="00174B8C">
            <w:pPr>
              <w:overflowPunct w:val="0"/>
              <w:spacing w:after="180"/>
              <w:textAlignment w:val="baseline"/>
              <w:rPr>
                <w:noProof/>
                <w:lang w:val="en-US"/>
              </w:rPr>
            </w:pPr>
            <w:r>
              <w:rPr>
                <w:noProof/>
                <w:lang w:val="en-US"/>
              </w:rPr>
              <w:t>Apple</w:t>
            </w:r>
          </w:p>
        </w:tc>
        <w:tc>
          <w:tcPr>
            <w:tcW w:w="592" w:type="pct"/>
            <w:tcBorders>
              <w:top w:val="single" w:sz="4" w:space="0" w:color="auto"/>
              <w:left w:val="single" w:sz="4" w:space="0" w:color="auto"/>
              <w:bottom w:val="single" w:sz="4" w:space="0" w:color="auto"/>
              <w:right w:val="single" w:sz="4" w:space="0" w:color="auto"/>
            </w:tcBorders>
            <w:noWrap/>
          </w:tcPr>
          <w:p w14:paraId="3E6BCFAA" w14:textId="77777777" w:rsidR="0053641C" w:rsidRDefault="0053641C" w:rsidP="00174B8C">
            <w:pPr>
              <w:overflowPunct w:val="0"/>
              <w:spacing w:after="180"/>
              <w:textAlignment w:val="baseline"/>
              <w:rPr>
                <w:rFonts w:ascii="Arial" w:hAnsi="Arial" w:cs="Arial" w:hint="eastAsia"/>
                <w:szCs w:val="20"/>
              </w:rPr>
            </w:pPr>
          </w:p>
        </w:tc>
        <w:tc>
          <w:tcPr>
            <w:tcW w:w="3899" w:type="pct"/>
            <w:tcBorders>
              <w:top w:val="single" w:sz="4" w:space="0" w:color="auto"/>
              <w:left w:val="single" w:sz="4" w:space="0" w:color="auto"/>
              <w:bottom w:val="single" w:sz="4" w:space="0" w:color="auto"/>
              <w:right w:val="single" w:sz="4" w:space="0" w:color="auto"/>
            </w:tcBorders>
            <w:noWrap/>
          </w:tcPr>
          <w:p w14:paraId="490A85B3" w14:textId="03BDE71A" w:rsidR="0053641C" w:rsidRPr="0053641C" w:rsidRDefault="0053641C" w:rsidP="00174B8C">
            <w:pPr>
              <w:overflowPunct w:val="0"/>
              <w:spacing w:after="180"/>
              <w:textAlignment w:val="baseline"/>
              <w:rPr>
                <w:rFonts w:ascii="Arial" w:hAnsi="Arial" w:cs="Arial"/>
                <w:szCs w:val="20"/>
                <w:lang w:val="en-US"/>
              </w:rPr>
            </w:pPr>
            <w:r>
              <w:rPr>
                <w:rFonts w:ascii="Arial" w:hAnsi="Arial" w:cs="Arial"/>
                <w:szCs w:val="20"/>
                <w:lang w:val="en-US"/>
              </w:rPr>
              <w:t xml:space="preserve">Network may indicate </w:t>
            </w:r>
            <w:r w:rsidRPr="0053641C">
              <w:rPr>
                <w:rFonts w:ascii="Arial" w:hAnsi="Arial" w:cs="Arial"/>
                <w:bCs/>
                <w:szCs w:val="20"/>
              </w:rPr>
              <w:t xml:space="preserve">PDCP COUNT is not sync between </w:t>
            </w:r>
            <w:r>
              <w:rPr>
                <w:rFonts w:ascii="Arial" w:hAnsi="Arial" w:cs="Arial"/>
                <w:bCs/>
                <w:szCs w:val="20"/>
                <w:lang w:val="en-US"/>
              </w:rPr>
              <w:t xml:space="preserve">current serving cell and neigbhor cells. </w:t>
            </w:r>
          </w:p>
        </w:tc>
      </w:tr>
    </w:tbl>
    <w:p w14:paraId="7B7E94CA" w14:textId="77777777" w:rsidR="00472F0A" w:rsidRDefault="00472F0A"/>
    <w:p w14:paraId="421F156D" w14:textId="77777777" w:rsidR="00472F0A" w:rsidRDefault="00CE2DF9">
      <w:pPr>
        <w:pStyle w:val="Heading2"/>
        <w:ind w:left="426" w:hanging="426"/>
      </w:pPr>
      <w:r>
        <w:t>Others</w:t>
      </w:r>
    </w:p>
    <w:p w14:paraId="3D85BCCE" w14:textId="77777777" w:rsidR="00472F0A" w:rsidRDefault="00CE2DF9">
      <w:pPr>
        <w:pStyle w:val="Heading4"/>
        <w:numPr>
          <w:ilvl w:val="0"/>
          <w:numId w:val="0"/>
        </w:numPr>
        <w:rPr>
          <w:b/>
          <w:bCs w:val="0"/>
          <w:sz w:val="20"/>
          <w:szCs w:val="20"/>
        </w:rPr>
      </w:pPr>
      <w:r>
        <w:rPr>
          <w:b/>
          <w:sz w:val="20"/>
          <w:szCs w:val="20"/>
        </w:rPr>
        <w:t xml:space="preserve">Q17: If companies have any UP issues which are not listed as above, please add the issues in the following table.  </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8509"/>
      </w:tblGrid>
      <w:tr w:rsidR="00472F0A" w14:paraId="40D7B8AA"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414"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spacing w:after="180"/>
              <w:textAlignment w:val="baseline"/>
              <w:rPr>
                <w:rFonts w:ascii="Arial" w:eastAsia="DengXian" w:hAnsi="Arial" w:cs="Arial"/>
                <w:szCs w:val="20"/>
                <w:lang w:val="zh-CN"/>
              </w:rPr>
            </w:pPr>
            <w:ins w:id="17" w:author="vivo (Stephen)" w:date="2023-03-20T16:51:00Z">
              <w:r>
                <w:rPr>
                  <w:rFonts w:ascii="Arial" w:eastAsia="DengXian" w:hAnsi="Arial" w:cs="Arial" w:hint="eastAsia"/>
                  <w:szCs w:val="20"/>
                  <w:lang w:val="zh-CN"/>
                </w:rPr>
                <w:t>v</w:t>
              </w:r>
              <w:r>
                <w:rPr>
                  <w:rFonts w:ascii="Arial" w:eastAsia="DengXian" w:hAnsi="Arial" w:cs="Arial"/>
                  <w:szCs w:val="20"/>
                  <w:lang w:val="zh-CN"/>
                </w:rPr>
                <w:t>ivo</w:t>
              </w:r>
            </w:ins>
          </w:p>
        </w:tc>
        <w:tc>
          <w:tcPr>
            <w:tcW w:w="4414" w:type="pct"/>
            <w:tcBorders>
              <w:top w:val="single" w:sz="4" w:space="0" w:color="auto"/>
              <w:left w:val="single" w:sz="4" w:space="0" w:color="auto"/>
              <w:bottom w:val="single" w:sz="4" w:space="0" w:color="auto"/>
              <w:right w:val="single" w:sz="4" w:space="0" w:color="auto"/>
            </w:tcBorders>
            <w:noWrap/>
          </w:tcPr>
          <w:p w14:paraId="1AC7B335" w14:textId="361974DD" w:rsidR="00472F0A" w:rsidRDefault="00CE2DF9">
            <w:pPr>
              <w:numPr>
                <w:ilvl w:val="0"/>
                <w:numId w:val="10"/>
              </w:numPr>
              <w:overflowPunct w:val="0"/>
              <w:spacing w:after="180"/>
              <w:textAlignment w:val="baseline"/>
              <w:rPr>
                <w:rFonts w:ascii="Arial" w:eastAsia="DengXian" w:hAnsi="Arial" w:cs="Arial"/>
                <w:szCs w:val="20"/>
              </w:rPr>
            </w:pPr>
            <w:ins w:id="18" w:author="vivo (Stephen)" w:date="2023-03-20T16:51:00Z">
              <w:r>
                <w:rPr>
                  <w:rFonts w:ascii="Arial" w:eastAsia="DengXian" w:hAnsi="Arial" w:cs="Arial"/>
                  <w:szCs w:val="20"/>
                </w:rPr>
                <w:t>Whether PDSCH aggregatiopn is supporte</w:t>
              </w:r>
            </w:ins>
            <w:ins w:id="19" w:author="vivo (Stephen)" w:date="2023-03-20T16:53:00Z">
              <w:r>
                <w:rPr>
                  <w:rFonts w:ascii="Arial" w:eastAsia="DengXian" w:hAnsi="Arial" w:cs="Arial"/>
                  <w:szCs w:val="20"/>
                </w:rPr>
                <w:t xml:space="preserve"> (HARQ related)</w:t>
              </w:r>
            </w:ins>
            <w:ins w:id="20" w:author="vivo (Stephen)" w:date="2023-03-20T16:51:00Z">
              <w:r>
                <w:rPr>
                  <w:rFonts w:ascii="Arial" w:eastAsia="DengXian" w:hAnsi="Arial" w:cs="Arial"/>
                  <w:szCs w:val="20"/>
                </w:rPr>
                <w:t>?</w:t>
              </w:r>
            </w:ins>
          </w:p>
          <w:p w14:paraId="785731EB" w14:textId="77777777" w:rsidR="001A14D6" w:rsidRPr="00CD5103" w:rsidRDefault="001A14D6" w:rsidP="001A14D6">
            <w:pPr>
              <w:overflowPunct w:val="0"/>
              <w:spacing w:after="180"/>
              <w:ind w:left="360"/>
              <w:textAlignment w:val="baseline"/>
              <w:rPr>
                <w:rFonts w:ascii="Arial" w:eastAsia="DengXian" w:hAnsi="Arial" w:cs="Arial"/>
                <w:sz w:val="20"/>
                <w:szCs w:val="20"/>
              </w:rPr>
            </w:pPr>
            <w:r>
              <w:rPr>
                <w:rFonts w:ascii="Arial" w:eastAsia="DengXian" w:hAnsi="Arial" w:cs="Arial"/>
                <w:sz w:val="20"/>
                <w:szCs w:val="20"/>
              </w:rPr>
              <w:t>[QC] we think this should be supported for INACTIVE also (as this is supported for both multicast and broadcast in CONN)</w:t>
            </w:r>
          </w:p>
          <w:p w14:paraId="54E217C2" w14:textId="77777777" w:rsidR="00472F0A" w:rsidRPr="001A14D6" w:rsidRDefault="00CE2DF9">
            <w:pPr>
              <w:numPr>
                <w:ilvl w:val="0"/>
                <w:numId w:val="10"/>
              </w:numPr>
              <w:overflowPunct w:val="0"/>
              <w:spacing w:after="180"/>
              <w:textAlignment w:val="baseline"/>
              <w:rPr>
                <w:rFonts w:ascii="Arial" w:eastAsia="DengXian" w:hAnsi="Arial" w:cs="Arial"/>
                <w:sz w:val="16"/>
                <w:szCs w:val="20"/>
              </w:rPr>
            </w:pPr>
            <w:ins w:id="21" w:author="vivo (Stephen)" w:date="2023-03-20T16:52:00Z">
              <w:r>
                <w:rPr>
                  <w:rFonts w:ascii="Arial" w:eastAsia="DengXian" w:hAnsi="Arial" w:cs="Arial"/>
                  <w:szCs w:val="20"/>
                </w:rPr>
                <w:t>Whether separate CSS for R18 multicast MCCH</w:t>
              </w:r>
              <w:r>
                <w:rPr>
                  <w:rFonts w:ascii="Arial" w:eastAsia="DengXian" w:hAnsi="Arial" w:cs="Arial" w:hint="eastAsia"/>
                  <w:szCs w:val="20"/>
                </w:rPr>
                <w:t>/</w:t>
              </w:r>
              <w:r>
                <w:rPr>
                  <w:rFonts w:ascii="Arial" w:eastAsia="DengXian" w:hAnsi="Arial" w:cs="Arial"/>
                  <w:szCs w:val="20"/>
                </w:rPr>
                <w:t>MTCH is supported</w:t>
              </w:r>
            </w:ins>
            <w:ins w:id="22" w:author="vivo (Stephen)" w:date="2023-03-20T16:53:00Z">
              <w:r>
                <w:rPr>
                  <w:rFonts w:ascii="Arial" w:eastAsia="DengXian" w:hAnsi="Arial" w:cs="Arial"/>
                  <w:szCs w:val="20"/>
                </w:rPr>
                <w:t xml:space="preserve"> (CFR configuration related)</w:t>
              </w:r>
            </w:ins>
            <w:ins w:id="23" w:author="vivo (Stephen)" w:date="2023-03-20T16:52:00Z">
              <w:r>
                <w:rPr>
                  <w:rFonts w:ascii="Arial" w:eastAsia="DengXian" w:hAnsi="Arial" w:cs="Arial"/>
                  <w:szCs w:val="20"/>
                </w:rPr>
                <w:t xml:space="preserve">? </w:t>
              </w:r>
            </w:ins>
          </w:p>
          <w:p w14:paraId="7A32BAB6" w14:textId="1B68E928" w:rsidR="001A14D6" w:rsidRDefault="001A14D6" w:rsidP="001A14D6">
            <w:pPr>
              <w:overflowPunct w:val="0"/>
              <w:spacing w:after="180"/>
              <w:ind w:left="360"/>
              <w:textAlignment w:val="baseline"/>
              <w:rPr>
                <w:rFonts w:ascii="Arial" w:eastAsia="DengXian" w:hAnsi="Arial" w:cs="Arial"/>
                <w:sz w:val="16"/>
                <w:szCs w:val="20"/>
              </w:rPr>
            </w:pPr>
            <w:r>
              <w:rPr>
                <w:rFonts w:ascii="Arial" w:eastAsia="DengXian" w:hAnsi="Arial" w:cs="Arial"/>
                <w:sz w:val="20"/>
                <w:szCs w:val="20"/>
              </w:rPr>
              <w:t>[QC] This is related to DCI formats. So, can be discussed in detail later. Our initial view is type-3 CSS (same as in CONN) should be used in INACTIVE.</w:t>
            </w:r>
          </w:p>
        </w:tc>
      </w:tr>
      <w:tr w:rsidR="00472F0A" w14:paraId="2DDFD4F3"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414"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in Q15, how is PDCP initialized may be worth some further check.</w:t>
            </w:r>
          </w:p>
        </w:tc>
      </w:tr>
      <w:tr w:rsidR="00472F0A" w14:paraId="609174C6"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Nokia</w:t>
            </w:r>
          </w:p>
        </w:tc>
        <w:tc>
          <w:tcPr>
            <w:tcW w:w="4414"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spacing w:after="180"/>
              <w:textAlignment w:val="baseline"/>
              <w:rPr>
                <w:rFonts w:ascii="Arial" w:eastAsia="DengXian" w:hAnsi="Arial" w:cs="Arial"/>
                <w:szCs w:val="20"/>
                <w:lang w:val="zh-CN"/>
              </w:rPr>
            </w:pPr>
            <w:r>
              <w:rPr>
                <w:rFonts w:ascii="Arial" w:eastAsia="DengXian" w:hAnsi="Arial" w:cs="Arial"/>
                <w:szCs w:val="20"/>
              </w:rPr>
              <w:t>Whether PDSCH aggregation is supported (HARQ related)? A Rel-17 UE may be configured to receive</w:t>
            </w:r>
            <w:r>
              <w:rPr>
                <w:rFonts w:ascii="Arial" w:eastAsia="DengXian" w:hAnsi="Arial" w:cs="Arial" w:hint="eastAsia"/>
                <w:szCs w:val="20"/>
              </w:rPr>
              <w:t xml:space="preserve"> </w:t>
            </w:r>
            <w:r>
              <w:rPr>
                <w:rFonts w:ascii="Arial" w:eastAsia="DengXian" w:hAnsi="Arial" w:cs="Arial"/>
                <w:szCs w:val="20"/>
              </w:rPr>
              <w:t>blind repetitions via RRC signalling (and DCI) for multicast and for broadcast. Same would be needed for RRC_INACTIVE UEs.</w:t>
            </w:r>
          </w:p>
          <w:p w14:paraId="08A29742" w14:textId="77777777" w:rsidR="00472F0A" w:rsidRDefault="00472F0A">
            <w:pPr>
              <w:overflowPunct w:val="0"/>
              <w:spacing w:after="180"/>
              <w:textAlignment w:val="baseline"/>
              <w:rPr>
                <w:rFonts w:ascii="Arial" w:hAnsi="Arial" w:cs="Arial"/>
                <w:szCs w:val="20"/>
              </w:rPr>
            </w:pPr>
          </w:p>
        </w:tc>
      </w:tr>
      <w:tr w:rsidR="001A14D6" w14:paraId="0648CE28"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4739B9CE" w14:textId="74252CA4" w:rsidR="001A14D6" w:rsidRDefault="001A14D6" w:rsidP="001A14D6">
            <w:pPr>
              <w:overflowPunct w:val="0"/>
              <w:spacing w:after="180"/>
              <w:textAlignment w:val="baseline"/>
              <w:rPr>
                <w:rFonts w:ascii="Arial" w:hAnsi="Arial" w:cs="Arial"/>
                <w:szCs w:val="20"/>
              </w:rPr>
            </w:pPr>
            <w:r>
              <w:rPr>
                <w:rFonts w:ascii="Arial" w:hAnsi="Arial" w:cs="Arial"/>
                <w:sz w:val="20"/>
                <w:szCs w:val="20"/>
              </w:rPr>
              <w:t>Qualcomm</w:t>
            </w:r>
          </w:p>
        </w:tc>
        <w:tc>
          <w:tcPr>
            <w:tcW w:w="4414" w:type="pct"/>
            <w:tcBorders>
              <w:top w:val="single" w:sz="4" w:space="0" w:color="auto"/>
              <w:left w:val="single" w:sz="4" w:space="0" w:color="auto"/>
              <w:bottom w:val="single" w:sz="4" w:space="0" w:color="auto"/>
              <w:right w:val="single" w:sz="4" w:space="0" w:color="auto"/>
            </w:tcBorders>
            <w:noWrap/>
          </w:tcPr>
          <w:p w14:paraId="512E916E" w14:textId="77777777" w:rsidR="001A14D6" w:rsidRDefault="001A14D6" w:rsidP="001A14D6">
            <w:pPr>
              <w:overflowPunct w:val="0"/>
              <w:spacing w:after="180"/>
              <w:textAlignment w:val="baseline"/>
              <w:rPr>
                <w:rFonts w:ascii="Arial" w:hAnsi="Arial" w:cs="Arial"/>
                <w:sz w:val="20"/>
                <w:szCs w:val="20"/>
              </w:rPr>
            </w:pPr>
            <w:r>
              <w:rPr>
                <w:rFonts w:ascii="Arial" w:hAnsi="Arial" w:cs="Arial"/>
                <w:sz w:val="20"/>
                <w:szCs w:val="20"/>
              </w:rPr>
              <w:t>1.  Is Rel-18 MBS UE in CONNECTED expected to receive and use multicast MCCH?</w:t>
            </w:r>
          </w:p>
          <w:p w14:paraId="0C99E091" w14:textId="028DFA90" w:rsidR="001A14D6" w:rsidRDefault="001A14D6" w:rsidP="001A14D6">
            <w:pPr>
              <w:overflowPunct w:val="0"/>
              <w:spacing w:after="180"/>
              <w:textAlignment w:val="baseline"/>
              <w:rPr>
                <w:rFonts w:ascii="Arial" w:hAnsi="Arial" w:cs="Arial"/>
                <w:szCs w:val="20"/>
              </w:rPr>
            </w:pPr>
            <w:r>
              <w:rPr>
                <w:rFonts w:ascii="Arial" w:hAnsi="Arial" w:cs="Arial"/>
                <w:sz w:val="20"/>
                <w:szCs w:val="20"/>
              </w:rPr>
              <w:t>[Qualcomm] it should not be needed/expected as otherwise it might be NBC to rel17 UEs in the same cell.</w:t>
            </w:r>
          </w:p>
        </w:tc>
      </w:tr>
      <w:tr w:rsidR="001A14D6" w14:paraId="14CCBA5D"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32197FD7" w14:textId="77777777" w:rsidR="001A14D6" w:rsidRDefault="001A14D6" w:rsidP="001A14D6">
            <w:pPr>
              <w:overflowPunct w:val="0"/>
              <w:spacing w:after="180"/>
              <w:textAlignment w:val="baseline"/>
              <w:rPr>
                <w:rFonts w:ascii="Arial" w:hAnsi="Arial" w:cs="Arial"/>
                <w:szCs w:val="20"/>
              </w:rPr>
            </w:pPr>
          </w:p>
        </w:tc>
        <w:tc>
          <w:tcPr>
            <w:tcW w:w="4414" w:type="pct"/>
            <w:tcBorders>
              <w:top w:val="single" w:sz="4" w:space="0" w:color="auto"/>
              <w:left w:val="single" w:sz="4" w:space="0" w:color="auto"/>
              <w:bottom w:val="single" w:sz="4" w:space="0" w:color="auto"/>
              <w:right w:val="single" w:sz="4" w:space="0" w:color="auto"/>
            </w:tcBorders>
            <w:noWrap/>
          </w:tcPr>
          <w:p w14:paraId="174A347F" w14:textId="77777777" w:rsidR="001A14D6" w:rsidRDefault="001A14D6" w:rsidP="001A14D6">
            <w:pPr>
              <w:overflowPunct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spacing w:after="180"/>
        <w:textAlignment w:val="baseline"/>
        <w:rPr>
          <w:rFonts w:ascii="Arial" w:hAnsi="Arial" w:cs="Arial"/>
          <w:szCs w:val="20"/>
        </w:rPr>
      </w:pPr>
    </w:p>
    <w:p w14:paraId="1EB1DA0E" w14:textId="77777777" w:rsidR="00472F0A" w:rsidRDefault="00CE2DF9">
      <w:pPr>
        <w:pStyle w:val="Heading1"/>
      </w:pPr>
      <w:r>
        <w:t>Conclusion</w:t>
      </w:r>
    </w:p>
    <w:p w14:paraId="28071F9B" w14:textId="77777777" w:rsidR="00472F0A" w:rsidRDefault="00CE2DF9">
      <w:pPr>
        <w:overflowPunct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spacing w:after="180"/>
        <w:textAlignment w:val="baseline"/>
        <w:rPr>
          <w:rFonts w:ascii="Arial" w:hAnsi="Arial" w:cs="Arial"/>
          <w:szCs w:val="20"/>
        </w:rPr>
      </w:pPr>
    </w:p>
    <w:p w14:paraId="21FF25B9" w14:textId="77777777" w:rsidR="00472F0A" w:rsidRDefault="00CE2DF9">
      <w:pPr>
        <w:pStyle w:val="Heading1"/>
      </w:pPr>
      <w:r>
        <w:t>Reference</w:t>
      </w:r>
    </w:p>
    <w:p w14:paraId="5456DDD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Huawei, HiSilicon</w:t>
      </w:r>
      <w:r>
        <w:rPr>
          <w:rFonts w:ascii="Arial" w:hAnsi="Arial" w:cs="Arial"/>
          <w:szCs w:val="20"/>
        </w:rPr>
        <w:tab/>
      </w:r>
    </w:p>
    <w:p w14:paraId="5F0C1ED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ZTE, Sanechips</w:t>
      </w:r>
    </w:p>
    <w:p w14:paraId="6F0732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multicast reception Ues</w:t>
      </w:r>
      <w:r>
        <w:rPr>
          <w:rFonts w:ascii="Arial" w:hAnsi="Arial" w:cs="Arial"/>
          <w:szCs w:val="20"/>
        </w:rPr>
        <w:tab/>
        <w:t>CMCC</w:t>
      </w:r>
    </w:p>
    <w:p w14:paraId="693B9BB1" w14:textId="77777777" w:rsidR="00472F0A" w:rsidRDefault="00CE2DF9">
      <w:pPr>
        <w:overflowPunct w:val="0"/>
        <w:spacing w:after="180"/>
        <w:textAlignment w:val="baseline"/>
        <w:rPr>
          <w:rFonts w:ascii="Arial" w:hAnsi="Arial" w:cs="Arial"/>
          <w:szCs w:val="20"/>
        </w:rPr>
      </w:pPr>
      <w:bookmarkStart w:id="24" w:name="_Hlt129873460"/>
      <w:r>
        <w:rPr>
          <w:rFonts w:ascii="Arial" w:hAnsi="Arial" w:cs="Arial" w:hint="eastAsia"/>
          <w:szCs w:val="20"/>
        </w:rPr>
        <w:t>[</w:t>
      </w:r>
      <w:r>
        <w:rPr>
          <w:rFonts w:ascii="Arial" w:hAnsi="Arial" w:cs="Arial"/>
          <w:szCs w:val="20"/>
        </w:rPr>
        <w:t>17] R2-2301587</w:t>
      </w:r>
      <w:bookmarkEnd w:id="24"/>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spacing w:after="180"/>
        <w:textAlignment w:val="baseline"/>
        <w:rPr>
          <w:rFonts w:ascii="Arial" w:hAnsi="Arial" w:cs="Arial"/>
          <w:szCs w:val="20"/>
        </w:rPr>
      </w:pPr>
      <w:bookmarkStart w:id="25" w:name="OLE_LINK5"/>
      <w:bookmarkStart w:id="26" w:name="OLE_LINK6"/>
      <w:r>
        <w:rPr>
          <w:rFonts w:ascii="Arial" w:hAnsi="Arial" w:cs="Arial" w:hint="eastAsia"/>
          <w:szCs w:val="20"/>
        </w:rPr>
        <w:t>[</w:t>
      </w:r>
      <w:r>
        <w:rPr>
          <w:rFonts w:ascii="Arial" w:hAnsi="Arial" w:cs="Arial"/>
          <w:szCs w:val="20"/>
        </w:rPr>
        <w:t>18] R2-2301038</w:t>
      </w:r>
      <w:bookmarkEnd w:id="25"/>
      <w:bookmarkEnd w:id="26"/>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t>InterDigital Inc.</w:t>
      </w:r>
      <w:r>
        <w:rPr>
          <w:rFonts w:ascii="Arial" w:hAnsi="Arial" w:cs="Arial"/>
          <w:szCs w:val="20"/>
        </w:rPr>
        <w:tab/>
      </w:r>
    </w:p>
    <w:p w14:paraId="180EC4A7" w14:textId="77777777" w:rsidR="00472F0A" w:rsidRDefault="00CE2DF9">
      <w:pPr>
        <w:pStyle w:val="Heading1"/>
      </w:pPr>
      <w:r>
        <w:t>Annex: RAN2 Agreements</w:t>
      </w:r>
    </w:p>
    <w:p w14:paraId="099B01B4" w14:textId="77777777" w:rsidR="00472F0A" w:rsidRDefault="00CE2DF9">
      <w:pPr>
        <w:pStyle w:val="Heading2"/>
        <w:tabs>
          <w:tab w:val="clear" w:pos="576"/>
        </w:tabs>
        <w:ind w:left="0" w:firstLine="0"/>
      </w:pPr>
      <w: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Serving cell will not provide the PTM configuration of neighbour cells from other gNBs.</w:t>
            </w:r>
          </w:p>
          <w:p w14:paraId="2D8DD59E" w14:textId="77777777" w:rsidR="00472F0A" w:rsidRDefault="00CE2DF9">
            <w:pPr>
              <w:pStyle w:val="Agreement"/>
              <w:tabs>
                <w:tab w:val="clear" w:pos="3819"/>
                <w:tab w:val="left" w:pos="1619"/>
              </w:tabs>
              <w:ind w:left="1619"/>
              <w:rPr>
                <w:szCs w:val="20"/>
              </w:rPr>
            </w:pPr>
            <w:r>
              <w:rPr>
                <w:szCs w:val="20"/>
              </w:rPr>
              <w:t xml:space="preserve">FFS whether the network can provide PTM configuration for intra-gNB cells. </w:t>
            </w:r>
          </w:p>
          <w:p w14:paraId="3548D5A8" w14:textId="77777777" w:rsidR="00472F0A" w:rsidRDefault="00472F0A">
            <w:pPr>
              <w:overflowPunct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spacing w:after="180"/>
              <w:textAlignment w:val="baseline"/>
              <w:rPr>
                <w:rFonts w:ascii="Arial" w:hAnsi="Arial" w:cs="Arial"/>
                <w:szCs w:val="20"/>
              </w:rPr>
            </w:pPr>
            <w:r>
              <w:rPr>
                <w:rFonts w:ascii="Arial" w:hAnsi="Arial" w:cs="Arial"/>
                <w:szCs w:val="20"/>
              </w:rPr>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lastRenderedPageBreak/>
              <w:t>Indicate the capability of receiving MBS broadcast from a non-serving cell. FFS whether the granularity is at FeatureSetDownlink or FeatureSetDownlinkPerCC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243A1FE6" w14:textId="77777777" w:rsidR="00472F0A" w:rsidRDefault="00472F0A">
      <w:pPr>
        <w:overflowPunct w:val="0"/>
        <w:spacing w:after="180"/>
        <w:textAlignment w:val="baseline"/>
        <w:rPr>
          <w:rFonts w:ascii="Arial" w:hAnsi="Arial" w:cs="Arial"/>
          <w:szCs w:val="20"/>
        </w:rPr>
      </w:pPr>
    </w:p>
    <w:p w14:paraId="64E6888E" w14:textId="77777777" w:rsidR="00472F0A" w:rsidRDefault="00CE2DF9">
      <w:pPr>
        <w:pStyle w:val="Heading2"/>
        <w:tabs>
          <w:tab w:val="clear" w:pos="576"/>
        </w:tabs>
        <w:ind w:left="0" w:firstLine="0"/>
      </w:pPr>
      <w: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and PTM reconifguration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FFS whether MCCH configuration is initially provided to the UE via dedicated signalling.</w:t>
            </w:r>
          </w:p>
          <w:p w14:paraId="0B5DE672" w14:textId="77777777" w:rsidR="00472F0A" w:rsidRDefault="00472F0A">
            <w:pPr>
              <w:overflowPunct w:val="0"/>
              <w:spacing w:after="180"/>
              <w:textAlignment w:val="baseline"/>
              <w:rPr>
                <w:rFonts w:ascii="Arial" w:hAnsi="Arial" w:cs="Arial"/>
                <w:szCs w:val="20"/>
              </w:rPr>
            </w:pPr>
          </w:p>
        </w:tc>
      </w:tr>
    </w:tbl>
    <w:p w14:paraId="382A322B" w14:textId="77777777" w:rsidR="00472F0A" w:rsidRDefault="00472F0A">
      <w:pPr>
        <w:overflowPunct w:val="0"/>
        <w:spacing w:after="180"/>
        <w:textAlignment w:val="baseline"/>
        <w:rPr>
          <w:rFonts w:ascii="Arial" w:hAnsi="Arial" w:cs="Arial"/>
          <w:szCs w:val="20"/>
        </w:rPr>
      </w:pPr>
    </w:p>
    <w:p w14:paraId="45D367E6" w14:textId="77777777" w:rsidR="00472F0A" w:rsidRDefault="00CE2DF9">
      <w:pPr>
        <w:pStyle w:val="Heading2"/>
        <w:tabs>
          <w:tab w:val="clear" w:pos="576"/>
        </w:tabs>
        <w:ind w:left="0" w:firstLine="0"/>
      </w:pPr>
      <w: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(1-b) The RRC message for this includes RRCReconfiguration and/or RRCRelease and/or RRCResume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lastRenderedPageBreak/>
              <w:t>The following general description is taken as baseline for PTM configuration delivery Option 2:</w:t>
            </w:r>
          </w:p>
          <w:p w14:paraId="2BA2A166" w14:textId="77777777" w:rsidR="00472F0A" w:rsidRDefault="00CE2DF9">
            <w:pPr>
              <w:pStyle w:val="Agreement"/>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(e.g. via MCCH DCI) and obtains the updated configurations via MCCH.</w:t>
            </w:r>
          </w:p>
          <w:p w14:paraId="1170F7D5" w14:textId="77777777" w:rsidR="00472F0A" w:rsidRDefault="00CE2DF9">
            <w:pPr>
              <w:pStyle w:val="Agreement"/>
              <w:tabs>
                <w:tab w:val="clear" w:pos="3819"/>
                <w:tab w:val="left" w:pos="1619"/>
              </w:tabs>
              <w:ind w:left="1619"/>
            </w:pPr>
            <w:r>
              <w:t>Dedicated RRC signalling (i.e. RRC release message with suspendConfig)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lastRenderedPageBreak/>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475007DF" w14:textId="77777777" w:rsidR="00472F0A" w:rsidRDefault="00472F0A">
            <w:pPr>
              <w:overflowPunct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FFS whether and how to solve the issue in signalling/system load when a large number of UEs in the cell need PTM configuration update.</w:t>
            </w:r>
          </w:p>
          <w:p w14:paraId="1D13F80A" w14:textId="77777777" w:rsidR="00472F0A" w:rsidRDefault="00472F0A">
            <w:pPr>
              <w:overflowPunct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MBSInterestIndication for shared processing can be sent or not; </w:t>
            </w:r>
          </w:p>
          <w:p w14:paraId="361812BA" w14:textId="77777777" w:rsidR="00472F0A" w:rsidRDefault="00CE2DF9">
            <w:pPr>
              <w:pStyle w:val="Agreement"/>
              <w:numPr>
                <w:ilvl w:val="0"/>
                <w:numId w:val="0"/>
              </w:numPr>
              <w:ind w:left="1619"/>
            </w:pPr>
            <w:r>
              <w:t>2) MBSInterestIndication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MBSInterestIndication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spacing w:after="180"/>
              <w:textAlignment w:val="baseline"/>
              <w:rPr>
                <w:rFonts w:ascii="Arial" w:hAnsi="Arial" w:cs="Arial"/>
                <w:szCs w:val="20"/>
              </w:rPr>
            </w:pPr>
          </w:p>
        </w:tc>
      </w:tr>
    </w:tbl>
    <w:p w14:paraId="5644722A" w14:textId="77777777" w:rsidR="00472F0A" w:rsidRDefault="00472F0A">
      <w:pPr>
        <w:overflowPunct w:val="0"/>
        <w:spacing w:after="180"/>
        <w:textAlignment w:val="baseline"/>
        <w:rPr>
          <w:rFonts w:ascii="Arial" w:hAnsi="Arial" w:cs="Arial"/>
          <w:szCs w:val="20"/>
        </w:rPr>
      </w:pPr>
    </w:p>
    <w:p w14:paraId="1ADCA1C2" w14:textId="77777777" w:rsidR="00472F0A" w:rsidRDefault="00CE2DF9">
      <w:pPr>
        <w:pStyle w:val="Heading2"/>
        <w:tabs>
          <w:tab w:val="clear" w:pos="576"/>
        </w:tabs>
        <w:ind w:left="0" w:firstLine="0"/>
      </w:pPr>
      <w:r>
        <w:lastRenderedPageBreak/>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e.g.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Option 1: Dedicated signalling</w:t>
            </w:r>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 xml:space="preserve">Multicast service continuity after cell reselection in RRC_INACTIVE state (i.e. without resuming RRC connection) will be supported (if the configuration of the new cell is available for the UE). FFS </w:t>
            </w:r>
            <w:r>
              <w:rPr>
                <w:szCs w:val="20"/>
              </w:rPr>
              <w:lastRenderedPageBreak/>
              <w:t>whether there are cases where the UE needs to resume the connection. FFS RAN3 impacts due to inter-gNB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(i.e. no specific enhancements for 1Rx UEs).</w:t>
            </w:r>
          </w:p>
          <w:p w14:paraId="21BFCD1A" w14:textId="77777777" w:rsidR="00472F0A" w:rsidRDefault="00472F0A">
            <w:pPr>
              <w:overflowPunct w:val="0"/>
              <w:spacing w:after="180"/>
              <w:textAlignment w:val="baseline"/>
              <w:rPr>
                <w:rFonts w:ascii="Arial" w:hAnsi="Arial" w:cs="Arial"/>
                <w:szCs w:val="20"/>
              </w:rPr>
            </w:pPr>
          </w:p>
        </w:tc>
      </w:tr>
    </w:tbl>
    <w:p w14:paraId="74595529" w14:textId="77777777" w:rsidR="00472F0A" w:rsidRDefault="00472F0A">
      <w:pPr>
        <w:overflowPunct w:val="0"/>
        <w:spacing w:after="180"/>
        <w:textAlignment w:val="baseline"/>
        <w:rPr>
          <w:rFonts w:ascii="Arial" w:hAnsi="Arial" w:cs="Arial"/>
          <w:szCs w:val="20"/>
        </w:rPr>
      </w:pPr>
    </w:p>
    <w:p w14:paraId="2225050D" w14:textId="77777777" w:rsidR="00472F0A" w:rsidRDefault="00472F0A">
      <w:pPr>
        <w:overflowPunct w:val="0"/>
        <w:spacing w:after="180"/>
        <w:textAlignment w:val="baseline"/>
        <w:rPr>
          <w:rFonts w:ascii="Arial" w:hAnsi="Arial" w:cs="Arial"/>
          <w:szCs w:val="20"/>
        </w:rPr>
      </w:pPr>
    </w:p>
    <w:p w14:paraId="013F80A5" w14:textId="77777777" w:rsidR="00472F0A" w:rsidRDefault="00472F0A">
      <w:pPr>
        <w:overflowPunct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ABB0" w14:textId="77777777" w:rsidR="0093668C" w:rsidRDefault="0093668C" w:rsidP="002C61FE">
      <w:r>
        <w:separator/>
      </w:r>
    </w:p>
  </w:endnote>
  <w:endnote w:type="continuationSeparator" w:id="0">
    <w:p w14:paraId="1B3B02B2" w14:textId="77777777" w:rsidR="0093668C" w:rsidRDefault="0093668C"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ºÚÌå"/>
    <w:panose1 w:val="02010609060101010101"/>
    <w:charset w:val="86"/>
    <w:family w:val="modern"/>
    <w:pitch w:val="fixed"/>
    <w:sig w:usb0="800002BF" w:usb1="38CF7CFA" w:usb2="00000016" w:usb3="00000000" w:csb0="00040001" w:csb1="00000000"/>
  </w:font>
  <w:font w:name="SimSun">
    <w:altName w:val="ËÎÌå"/>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µÈÏß"/>
    <w:panose1 w:val="02010600030101010101"/>
    <w:charset w:val="86"/>
    <w:family w:val="auto"/>
    <w:pitch w:val="variable"/>
    <w:sig w:usb0="A00002BF" w:usb1="38CF7CFA" w:usb2="00000016" w:usb3="00000000" w:csb0="0004000F" w:csb1="00000000"/>
  </w:font>
  <w:font w:name="KaiTi_GB2312">
    <w:altName w:val="KaiTi"/>
    <w:panose1 w:val="020B0604020202020204"/>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D157" w14:textId="77777777" w:rsidR="0093668C" w:rsidRDefault="0093668C" w:rsidP="002C61FE">
      <w:r>
        <w:separator/>
      </w:r>
    </w:p>
  </w:footnote>
  <w:footnote w:type="continuationSeparator" w:id="0">
    <w:p w14:paraId="0BA3456E" w14:textId="77777777" w:rsidR="0093668C" w:rsidRDefault="0093668C"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7"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9"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10"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4."/>
      <w:lvlJc w:val="left"/>
      <w:pPr>
        <w:tabs>
          <w:tab w:val="num" w:pos="567"/>
        </w:tabs>
        <w:ind w:left="936" w:hanging="680"/>
      </w:pPr>
      <w:rPr>
        <w:rFonts w:hint="eastAsia"/>
      </w:rPr>
    </w:lvl>
    <w:lvl w:ilvl="4">
      <w:start w:val="1"/>
      <w:numFmt w:val="decimal"/>
      <w:pStyle w:val="Heading5"/>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pStyle w:val="Heading7"/>
      <w:lvlText w:val="%7"/>
      <w:lvlJc w:val="left"/>
      <w:pPr>
        <w:tabs>
          <w:tab w:val="num" w:pos="567"/>
        </w:tabs>
        <w:ind w:left="936" w:hanging="680"/>
      </w:pPr>
      <w:rPr>
        <w:rFonts w:hint="default"/>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2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298605809">
    <w:abstractNumId w:val="9"/>
  </w:num>
  <w:num w:numId="2" w16cid:durableId="1834831540">
    <w:abstractNumId w:val="12"/>
  </w:num>
  <w:num w:numId="3" w16cid:durableId="1669559886">
    <w:abstractNumId w:val="21"/>
  </w:num>
  <w:num w:numId="4" w16cid:durableId="504781787">
    <w:abstractNumId w:val="11"/>
  </w:num>
  <w:num w:numId="5" w16cid:durableId="1318191352">
    <w:abstractNumId w:val="22"/>
  </w:num>
  <w:num w:numId="6" w16cid:durableId="84687747">
    <w:abstractNumId w:val="10"/>
  </w:num>
  <w:num w:numId="7" w16cid:durableId="1812938658">
    <w:abstractNumId w:val="16"/>
  </w:num>
  <w:num w:numId="8" w16cid:durableId="1348092348">
    <w:abstractNumId w:val="19"/>
  </w:num>
  <w:num w:numId="9" w16cid:durableId="1641692775">
    <w:abstractNumId w:val="2"/>
  </w:num>
  <w:num w:numId="10" w16cid:durableId="1546024487">
    <w:abstractNumId w:val="20"/>
  </w:num>
  <w:num w:numId="11" w16cid:durableId="759452752">
    <w:abstractNumId w:val="14"/>
  </w:num>
  <w:num w:numId="12" w16cid:durableId="882905451">
    <w:abstractNumId w:val="4"/>
  </w:num>
  <w:num w:numId="13" w16cid:durableId="1926305072">
    <w:abstractNumId w:val="15"/>
  </w:num>
  <w:num w:numId="14" w16cid:durableId="1582830973">
    <w:abstractNumId w:val="23"/>
  </w:num>
  <w:num w:numId="15" w16cid:durableId="1555192630">
    <w:abstractNumId w:val="8"/>
  </w:num>
  <w:num w:numId="16" w16cid:durableId="138695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5674204">
    <w:abstractNumId w:val="3"/>
  </w:num>
  <w:num w:numId="18" w16cid:durableId="1923710502">
    <w:abstractNumId w:val="6"/>
  </w:num>
  <w:num w:numId="19" w16cid:durableId="1130057620">
    <w:abstractNumId w:val="7"/>
  </w:num>
  <w:num w:numId="20" w16cid:durableId="1995378237">
    <w:abstractNumId w:val="0"/>
  </w:num>
  <w:num w:numId="21" w16cid:durableId="651451918">
    <w:abstractNumId w:val="5"/>
  </w:num>
  <w:num w:numId="22" w16cid:durableId="873075431">
    <w:abstractNumId w:val="13"/>
  </w:num>
  <w:num w:numId="23" w16cid:durableId="420951463">
    <w:abstractNumId w:val="24"/>
  </w:num>
  <w:num w:numId="24" w16cid:durableId="573007488">
    <w:abstractNumId w:val="1"/>
  </w:num>
  <w:num w:numId="25" w16cid:durableId="1607809985">
    <w:abstractNumId w:val="18"/>
  </w:num>
  <w:num w:numId="26" w16cid:durableId="14157795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QC (Umesh)">
    <w15:presenceInfo w15:providerId="None" w15:userId="QC (Umesh)"/>
  </w15:person>
  <w15:person w15:author="ZTE, tao">
    <w15:presenceInfo w15:providerId="None" w15:userId="ZTE, t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2AE"/>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C46"/>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9BA"/>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4B8C"/>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115"/>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BFC"/>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1BD"/>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6E6A"/>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B8E"/>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498"/>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21"/>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2AC0"/>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24"/>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7D4"/>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0EC"/>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A6F"/>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63"/>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87B"/>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DEB"/>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9CC"/>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989"/>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5D60"/>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A4C"/>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369"/>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1C"/>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DA"/>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1F3D"/>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17D"/>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16"/>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7E4"/>
    <w:rsid w:val="00615CB4"/>
    <w:rsid w:val="00615EE8"/>
    <w:rsid w:val="006161AE"/>
    <w:rsid w:val="00616D35"/>
    <w:rsid w:val="006173C2"/>
    <w:rsid w:val="006174CB"/>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185"/>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A7F8D"/>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2DB3"/>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72E"/>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DA7"/>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13C"/>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0A6"/>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6FF6"/>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3B2C"/>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8C"/>
    <w:rsid w:val="009366B7"/>
    <w:rsid w:val="00936814"/>
    <w:rsid w:val="00936DCA"/>
    <w:rsid w:val="00937276"/>
    <w:rsid w:val="00937460"/>
    <w:rsid w:val="009374DA"/>
    <w:rsid w:val="0094032B"/>
    <w:rsid w:val="009403CC"/>
    <w:rsid w:val="0094062D"/>
    <w:rsid w:val="00940776"/>
    <w:rsid w:val="00940891"/>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5A"/>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90A"/>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8BD"/>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7F9"/>
    <w:rsid w:val="00A03A63"/>
    <w:rsid w:val="00A03C32"/>
    <w:rsid w:val="00A042EA"/>
    <w:rsid w:val="00A04757"/>
    <w:rsid w:val="00A04821"/>
    <w:rsid w:val="00A04B27"/>
    <w:rsid w:val="00A05457"/>
    <w:rsid w:val="00A05900"/>
    <w:rsid w:val="00A05B58"/>
    <w:rsid w:val="00A05DB6"/>
    <w:rsid w:val="00A05F28"/>
    <w:rsid w:val="00A05F66"/>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47FCE"/>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DE1"/>
    <w:rsid w:val="00A74F55"/>
    <w:rsid w:val="00A7503E"/>
    <w:rsid w:val="00A75A63"/>
    <w:rsid w:val="00A76077"/>
    <w:rsid w:val="00A764B9"/>
    <w:rsid w:val="00A76AC8"/>
    <w:rsid w:val="00A773E6"/>
    <w:rsid w:val="00A77584"/>
    <w:rsid w:val="00A77792"/>
    <w:rsid w:val="00A7782D"/>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47C"/>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AB0"/>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177"/>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4ED0"/>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2FB9"/>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3E6"/>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826"/>
    <w:rsid w:val="00D36D9F"/>
    <w:rsid w:val="00D36E0E"/>
    <w:rsid w:val="00D36F00"/>
    <w:rsid w:val="00D370E6"/>
    <w:rsid w:val="00D3711C"/>
    <w:rsid w:val="00D371BA"/>
    <w:rsid w:val="00D373F0"/>
    <w:rsid w:val="00D375D7"/>
    <w:rsid w:val="00D3767C"/>
    <w:rsid w:val="00D37968"/>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DB5"/>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92"/>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79D"/>
    <w:rsid w:val="00D94916"/>
    <w:rsid w:val="00D94EB2"/>
    <w:rsid w:val="00D95034"/>
    <w:rsid w:val="00D951D3"/>
    <w:rsid w:val="00D95276"/>
    <w:rsid w:val="00D9527F"/>
    <w:rsid w:val="00D95323"/>
    <w:rsid w:val="00D95A39"/>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0D"/>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29"/>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7F"/>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2FE2"/>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6CB"/>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7B4"/>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5A"/>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2F9A"/>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DB1C7"/>
  <w15:docId w15:val="{1D58B19D-827D-4782-A607-1A36A615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968"/>
    <w:rPr>
      <w:rFonts w:asciiTheme="minorHAnsi" w:eastAsiaTheme="minorEastAsia" w:hAnsiTheme="minorHAnsi" w:cstheme="minorBidi"/>
      <w:sz w:val="24"/>
      <w:szCs w:val="24"/>
      <w:lang w:val="en-CN"/>
    </w:rPr>
  </w:style>
  <w:style w:type="paragraph" w:styleId="Heading1">
    <w:name w:val="heading 1"/>
    <w:next w:val="Heading2"/>
    <w:qFormat/>
    <w:rsid w:val="0043387B"/>
    <w:pPr>
      <w:keepNext/>
      <w:numPr>
        <w:numId w:val="25"/>
      </w:numPr>
      <w:spacing w:before="240" w:after="240"/>
      <w:jc w:val="both"/>
      <w:outlineLvl w:val="0"/>
    </w:pPr>
    <w:rPr>
      <w:rFonts w:ascii="Arial" w:eastAsia="SimHei" w:hAnsi="Arial"/>
      <w:b/>
      <w:sz w:val="32"/>
      <w:szCs w:val="32"/>
    </w:rPr>
  </w:style>
  <w:style w:type="paragraph" w:styleId="Heading2">
    <w:name w:val="heading 2"/>
    <w:next w:val="Normal"/>
    <w:link w:val="Heading2Char"/>
    <w:qFormat/>
    <w:rsid w:val="0043387B"/>
    <w:pPr>
      <w:keepNext/>
      <w:numPr>
        <w:ilvl w:val="1"/>
        <w:numId w:val="25"/>
      </w:numPr>
      <w:spacing w:before="240" w:after="240"/>
      <w:jc w:val="both"/>
      <w:outlineLvl w:val="1"/>
    </w:pPr>
    <w:rPr>
      <w:rFonts w:ascii="Arial" w:eastAsia="SimHei" w:hAnsi="Arial"/>
      <w:sz w:val="24"/>
      <w:szCs w:val="24"/>
    </w:rPr>
  </w:style>
  <w:style w:type="paragraph" w:styleId="Heading3">
    <w:name w:val="heading 3"/>
    <w:basedOn w:val="Normal"/>
    <w:next w:val="Normal"/>
    <w:link w:val="Heading3Char"/>
    <w:qFormat/>
    <w:rsid w:val="0043387B"/>
    <w:pPr>
      <w:keepNext/>
      <w:keepLines/>
      <w:numPr>
        <w:ilvl w:val="2"/>
        <w:numId w:val="25"/>
      </w:numPr>
      <w:spacing w:before="260" w:after="260" w:line="416" w:lineRule="auto"/>
      <w:jc w:val="both"/>
      <w:outlineLvl w:val="2"/>
    </w:pPr>
    <w:rPr>
      <w:rFonts w:eastAsia="SimHei"/>
      <w:bCs/>
      <w:kern w:val="2"/>
      <w:szCs w:val="32"/>
    </w:rPr>
  </w:style>
  <w:style w:type="paragraph" w:styleId="Heading4">
    <w:name w:val="heading 4"/>
    <w:basedOn w:val="Heading3"/>
    <w:next w:val="Normal"/>
    <w:qFormat/>
    <w:pPr>
      <w:numPr>
        <w:ilvl w:val="3"/>
      </w:numPr>
      <w:tabs>
        <w:tab w:val="num" w:pos="720"/>
      </w:tabs>
      <w:ind w:left="720" w:hanging="720"/>
      <w:outlineLvl w:val="3"/>
    </w:pPr>
  </w:style>
  <w:style w:type="paragraph" w:styleId="Heading5">
    <w:name w:val="heading 5"/>
    <w:basedOn w:val="Heading4"/>
    <w:next w:val="Normal"/>
    <w:link w:val="Heading5Char"/>
    <w:qFormat/>
    <w:pPr>
      <w:numPr>
        <w:ilvl w:val="4"/>
      </w:numPr>
      <w:ind w:left="720" w:hanging="720"/>
      <w:outlineLvl w:val="4"/>
    </w:pPr>
    <w:rPr>
      <w:sz w:val="22"/>
    </w:rPr>
  </w:style>
  <w:style w:type="paragraph" w:styleId="Heading6">
    <w:name w:val="heading 6"/>
    <w:basedOn w:val="H6"/>
    <w:next w:val="Normal"/>
    <w:qFormat/>
    <w:pPr>
      <w:numPr>
        <w:ilvl w:val="0"/>
        <w:numId w:val="0"/>
      </w:numPr>
      <w:tabs>
        <w:tab w:val="num" w:pos="360"/>
        <w:tab w:val="num" w:pos="432"/>
      </w:tabs>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tabs>
        <w:tab w:val="num" w:pos="432"/>
      </w:tabs>
      <w:ind w:left="432" w:hanging="432"/>
      <w:outlineLvl w:val="7"/>
    </w:pPr>
  </w:style>
  <w:style w:type="paragraph" w:styleId="Heading9">
    <w:name w:val="heading 9"/>
    <w:basedOn w:val="Heading8"/>
    <w:next w:val="Normal"/>
    <w:qFormat/>
    <w:pPr>
      <w:numPr>
        <w:ilvl w:val="8"/>
      </w:numPr>
      <w:tabs>
        <w:tab w:val="num" w:pos="432"/>
        <w:tab w:val="num" w:pos="1440"/>
      </w:tabs>
      <w:ind w:left="432" w:hanging="432"/>
      <w:outlineLvl w:val="8"/>
    </w:pPr>
  </w:style>
  <w:style w:type="character" w:default="1" w:styleId="DefaultParagraphFont">
    <w:name w:val="Default Paragraph Font"/>
    <w:uiPriority w:val="1"/>
    <w:unhideWhenUsed/>
    <w:rsid w:val="00D379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7968"/>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rFonts w:eastAsia="MS Mincho"/>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rsid w:val="0043387B"/>
    <w:rPr>
      <w:sz w:val="18"/>
      <w:szCs w:val="18"/>
    </w:rPr>
  </w:style>
  <w:style w:type="paragraph" w:styleId="Footer">
    <w:name w:val="footer"/>
    <w:rsid w:val="0043387B"/>
    <w:pPr>
      <w:tabs>
        <w:tab w:val="center" w:pos="4510"/>
        <w:tab w:val="right" w:pos="9020"/>
      </w:tabs>
    </w:pPr>
    <w:rPr>
      <w:rFonts w:ascii="Arial" w:eastAsia="SimSun" w:hAnsi="Arial"/>
      <w:sz w:val="18"/>
      <w:szCs w:val="18"/>
    </w:rPr>
  </w:style>
  <w:style w:type="paragraph" w:styleId="Header">
    <w:name w:val="header"/>
    <w:link w:val="HeaderChar"/>
    <w:rsid w:val="0043387B"/>
    <w:pPr>
      <w:tabs>
        <w:tab w:val="center" w:pos="4153"/>
        <w:tab w:val="right" w:pos="8306"/>
      </w:tabs>
      <w:snapToGrid w:val="0"/>
      <w:jc w:val="both"/>
    </w:pPr>
    <w:rPr>
      <w:rFonts w:ascii="Arial" w:eastAsia="SimSun" w:hAnsi="Arial"/>
      <w:sz w:val="18"/>
      <w:szCs w:val="18"/>
    </w:rPr>
  </w:style>
  <w:style w:type="paragraph" w:styleId="FootnoteText">
    <w:name w:val="footnote text"/>
    <w:basedOn w:val="Normal"/>
    <w:semiHidden/>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rPr>
      <w:rFonts w:eastAsia="MS Mincho"/>
      <w:color w:val="FFFF00"/>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textAlignment w:val="baseline"/>
    </w:pPr>
    <w:rPr>
      <w:rFonts w:eastAsia="Times New Roman"/>
      <w:b/>
      <w:bCs/>
    </w:rPr>
  </w:style>
  <w:style w:type="table" w:styleId="TableGrid">
    <w:name w:val="Table Grid"/>
    <w:basedOn w:val="TableNormal"/>
    <w:rsid w:val="0043387B"/>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odyTextChar">
    <w:name w:val="Body Text Char"/>
    <w:link w:val="BodyText"/>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imes New Roman" w:eastAsia="SimSun" w:hAnsi="Times New Roman"/>
      <w:snapToGrid w:val="0"/>
      <w:sz w:val="21"/>
      <w:szCs w:val="21"/>
    </w:rPr>
  </w:style>
  <w:style w:type="paragraph" w:styleId="ListParagraph">
    <w:name w:val="List Paragraph"/>
    <w:basedOn w:val="Normal"/>
    <w:link w:val="ListParagraphChar"/>
    <w:uiPriority w:val="34"/>
    <w:qFormat/>
    <w:rsid w:val="0043387B"/>
    <w:pPr>
      <w:ind w:firstLineChars="200" w:firstLine="420"/>
    </w:p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Normal"/>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CaptionChar">
    <w:name w:val="Caption Char"/>
    <w:link w:val="Caption"/>
    <w:rPr>
      <w:rFonts w:ascii="Times New Roman" w:hAnsi="Times New Roman"/>
      <w:b/>
    </w:rPr>
  </w:style>
  <w:style w:type="character" w:customStyle="1" w:styleId="1">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Normal"/>
    <w:link w:val="EmailDiscussionChar"/>
    <w:qFormat/>
    <w:pPr>
      <w:numPr>
        <w:numId w:val="2"/>
      </w:numPr>
      <w:overflowPunct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Normal"/>
    <w:link w:val="B1Char1"/>
    <w:qFormat/>
    <w:pPr>
      <w:ind w:left="568" w:hanging="284"/>
    </w:p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Normal"/>
    <w:link w:val="3GPPHeaderChar"/>
    <w:qFormat/>
    <w:pPr>
      <w:tabs>
        <w:tab w:val="left" w:pos="1701"/>
        <w:tab w:val="right" w:pos="9639"/>
      </w:tabs>
      <w:overflowPunct w:val="0"/>
      <w:spacing w:after="240" w:line="288" w:lineRule="auto"/>
      <w:textAlignment w:val="baseline"/>
    </w:pPr>
    <w:rPr>
      <w:b/>
      <w:szCs w:val="20"/>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HeaderChar">
    <w:name w:val="Header Char"/>
    <w:link w:val="Header"/>
    <w:qFormat/>
    <w:rPr>
      <w:rFonts w:ascii="Arial" w:eastAsia="SimSun" w:hAnsi="Arial"/>
      <w:sz w:val="18"/>
      <w:szCs w:val="18"/>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Normal"/>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Normal"/>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Normal"/>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Normal"/>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DefaultParagraphFont"/>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Normal"/>
    <w:link w:val="LightList-Accent5Char"/>
    <w:uiPriority w:val="34"/>
    <w:qFormat/>
    <w:pPr>
      <w:ind w:left="720"/>
    </w:pPr>
    <w:rPr>
      <w:rFonts w:ascii="Calibri" w:hAnsi="Calibri" w:cs="Calibri"/>
    </w:rPr>
  </w:style>
  <w:style w:type="character" w:customStyle="1" w:styleId="Heading5Char">
    <w:name w:val="Heading 5 Char"/>
    <w:link w:val="Heading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SimSun"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Heading2Char">
    <w:name w:val="Heading 2 Char"/>
    <w:link w:val="Heading2"/>
    <w:qFormat/>
    <w:rPr>
      <w:rFonts w:ascii="Arial" w:eastAsia="SimHei" w:hAnsi="Arial"/>
      <w:sz w:val="24"/>
      <w:szCs w:val="24"/>
    </w:rPr>
  </w:style>
  <w:style w:type="character" w:customStyle="1" w:styleId="LightGrid-Accent3Char">
    <w:name w:val="Light Grid - Accent 3 Char"/>
    <w:link w:val="LightGrid-Accent31"/>
    <w:uiPriority w:val="34"/>
    <w:qFormat/>
    <w:locked/>
    <w:rPr>
      <w:rFonts w:ascii="Times New Roman" w:eastAsia="SimSun" w:hAnsi="Times New Roman"/>
      <w:lang w:val="en-GB" w:eastAsia="en-US"/>
    </w:rPr>
  </w:style>
  <w:style w:type="paragraph" w:customStyle="1" w:styleId="LightGrid-Accent31">
    <w:name w:val="Light Grid - Accent 31"/>
    <w:basedOn w:val="Normal"/>
    <w:link w:val="LightGrid-Accent3Char"/>
    <w:uiPriority w:val="34"/>
    <w:qFormat/>
    <w:pPr>
      <w:overflowPunct w:val="0"/>
      <w:spacing w:after="180"/>
      <w:ind w:left="720"/>
      <w:contextualSpacing/>
    </w:pPr>
    <w:rPr>
      <w:szCs w:val="20"/>
    </w:rPr>
  </w:style>
  <w:style w:type="character" w:customStyle="1" w:styleId="Heading3Char">
    <w:name w:val="Heading 3 Char"/>
    <w:link w:val="Heading3"/>
    <w:qFormat/>
    <w:rPr>
      <w:rFonts w:ascii="Times New Roman" w:eastAsia="SimHei" w:hAnsi="Times New Roman"/>
      <w:bCs/>
      <w:snapToGrid w:val="0"/>
      <w:kern w:val="2"/>
      <w:sz w:val="24"/>
      <w:szCs w:val="32"/>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Normal"/>
    <w:pPr>
      <w:keepLines/>
      <w:ind w:left="1702" w:hanging="1418"/>
    </w:pPr>
  </w:style>
  <w:style w:type="paragraph" w:customStyle="1" w:styleId="TT">
    <w:name w:val="TT"/>
    <w:basedOn w:val="Heading1"/>
    <w:next w:val="Normal"/>
    <w:qFormat/>
    <w:pPr>
      <w:outlineLvl w:val="9"/>
    </w:pPr>
  </w:style>
  <w:style w:type="paragraph" w:customStyle="1" w:styleId="FP">
    <w:name w:val="FP"/>
    <w:basedOn w:val="Normal"/>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MediumList1-Accent41">
    <w:name w:val="Medium List 1 - Accent 41"/>
    <w:uiPriority w:val="99"/>
    <w:semiHidden/>
    <w:qFormat/>
    <w:rPr>
      <w:rFonts w:ascii="Calibri" w:eastAsia="SimSun"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0">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Normal"/>
    <w:qFormat/>
    <w:pPr>
      <w:spacing w:after="220"/>
    </w:pPr>
    <w:rPr>
      <w:rFonts w:ascii="Arial" w:hAnsi="Arial"/>
    </w:rPr>
  </w:style>
  <w:style w:type="paragraph" w:customStyle="1" w:styleId="MediumGrid1-Accent21">
    <w:name w:val="Medium Grid 1 - Accent 21"/>
    <w:basedOn w:val="Normal"/>
    <w:uiPriority w:val="34"/>
    <w:qFormat/>
    <w:pPr>
      <w:overflowPunct w:val="0"/>
      <w:spacing w:after="180"/>
      <w:ind w:left="720"/>
      <w:contextualSpacing/>
    </w:pPr>
    <w:rPr>
      <w:szCs w:val="20"/>
    </w:rPr>
  </w:style>
  <w:style w:type="paragraph" w:customStyle="1" w:styleId="11BodyText">
    <w:name w:val="11 BodyText"/>
    <w:basedOn w:val="Normal"/>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Normal"/>
    <w:rPr>
      <w:i/>
      <w:color w:val="0000FF"/>
    </w:rPr>
  </w:style>
  <w:style w:type="paragraph" w:customStyle="1" w:styleId="p1">
    <w:name w:val="p1"/>
    <w:basedOn w:val="Normal"/>
    <w:rPr>
      <w:rFonts w:ascii="Arial" w:eastAsia="MS Mincho" w:hAnsi="Arial" w:cs="Arial"/>
      <w:sz w:val="18"/>
      <w:szCs w:val="18"/>
    </w:rPr>
  </w:style>
  <w:style w:type="paragraph" w:customStyle="1" w:styleId="ColorfulShading-Accent31">
    <w:name w:val="Colorful Shading - Accent 31"/>
    <w:basedOn w:val="Normal"/>
    <w:uiPriority w:val="34"/>
    <w:qFormat/>
    <w:pPr>
      <w:ind w:firstLineChars="200" w:firstLine="420"/>
    </w:pPr>
  </w:style>
  <w:style w:type="paragraph" w:customStyle="1" w:styleId="LightList-Accent31">
    <w:name w:val="Light List - Accent 31"/>
    <w:uiPriority w:val="71"/>
    <w:unhideWhenUsed/>
    <w:qFormat/>
    <w:rPr>
      <w:rFonts w:ascii="Calibri" w:eastAsia="SimSun" w:hAnsi="Calibri"/>
      <w:kern w:val="2"/>
      <w:sz w:val="24"/>
      <w:szCs w:val="24"/>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table" w:customStyle="1" w:styleId="TableGrid1">
    <w:name w:val="Table Grid1"/>
    <w:basedOn w:val="TableNormal"/>
    <w:uiPriority w:val="39"/>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uiPriority w:val="99"/>
    <w:unhideWhenUsed/>
    <w:qFormat/>
    <w:rPr>
      <w:color w:val="2B579A"/>
      <w:shd w:val="clear" w:color="auto" w:fill="E1DFDD"/>
    </w:rPr>
  </w:style>
  <w:style w:type="paragraph" w:customStyle="1" w:styleId="Observation">
    <w:name w:val="Observation"/>
    <w:basedOn w:val="Normal"/>
    <w:next w:val="Normal"/>
    <w:link w:val="ObservationChar"/>
    <w:autoRedefine/>
    <w:qFormat/>
    <w:rsid w:val="00340AC9"/>
    <w:pPr>
      <w:tabs>
        <w:tab w:val="left" w:pos="2160"/>
      </w:tabs>
      <w:spacing w:before="120" w:after="40"/>
    </w:pPr>
    <w:rPr>
      <w:b/>
    </w:rPr>
  </w:style>
  <w:style w:type="character" w:customStyle="1" w:styleId="ObservationChar">
    <w:name w:val="Observation Char"/>
    <w:basedOn w:val="DefaultParagraphFont"/>
    <w:link w:val="Observation"/>
    <w:rsid w:val="00340AC9"/>
    <w:rPr>
      <w:rFonts w:ascii="Times New Roman" w:eastAsiaTheme="minorHAnsi" w:hAnsi="Times New Roman" w:cstheme="minorBidi"/>
      <w:b/>
      <w:sz w:val="22"/>
      <w:szCs w:val="22"/>
      <w:lang w:eastAsia="en-US"/>
    </w:rPr>
  </w:style>
  <w:style w:type="character" w:customStyle="1" w:styleId="UnresolvedMention1">
    <w:name w:val="Unresolved Mention1"/>
    <w:basedOn w:val="DefaultParagraphFont"/>
    <w:uiPriority w:val="99"/>
    <w:semiHidden/>
    <w:unhideWhenUsed/>
    <w:rsid w:val="00905247"/>
    <w:rPr>
      <w:color w:val="605E5C"/>
      <w:shd w:val="clear" w:color="auto" w:fill="E1DFDD"/>
    </w:rPr>
  </w:style>
  <w:style w:type="paragraph" w:styleId="Revision">
    <w:name w:val="Revision"/>
    <w:hidden/>
    <w:uiPriority w:val="99"/>
    <w:semiHidden/>
    <w:rsid w:val="00905247"/>
    <w:rPr>
      <w:rFonts w:asciiTheme="minorHAnsi" w:eastAsiaTheme="minorHAnsi" w:hAnsiTheme="minorHAnsi" w:cstheme="minorBidi"/>
      <w:sz w:val="22"/>
      <w:szCs w:val="22"/>
      <w:lang w:eastAsia="en-US"/>
    </w:rPr>
  </w:style>
  <w:style w:type="paragraph" w:customStyle="1" w:styleId="a0">
    <w:name w:val="表格题注"/>
    <w:next w:val="Normal"/>
    <w:rsid w:val="0043387B"/>
    <w:pPr>
      <w:keepLines/>
      <w:numPr>
        <w:ilvl w:val="8"/>
        <w:numId w:val="16"/>
      </w:numPr>
      <w:spacing w:beforeLines="100"/>
      <w:ind w:left="1089" w:hanging="369"/>
      <w:jc w:val="center"/>
    </w:pPr>
    <w:rPr>
      <w:rFonts w:ascii="Arial" w:eastAsia="SimSun" w:hAnsi="Arial"/>
      <w:sz w:val="18"/>
      <w:szCs w:val="18"/>
    </w:rPr>
  </w:style>
  <w:style w:type="paragraph" w:customStyle="1" w:styleId="a1">
    <w:name w:val="表格文本"/>
    <w:rsid w:val="0043387B"/>
    <w:pPr>
      <w:tabs>
        <w:tab w:val="decimal" w:pos="0"/>
      </w:tabs>
    </w:pPr>
    <w:rPr>
      <w:rFonts w:ascii="Arial" w:eastAsia="SimSun" w:hAnsi="Arial"/>
      <w:noProof/>
      <w:sz w:val="21"/>
      <w:szCs w:val="21"/>
    </w:rPr>
  </w:style>
  <w:style w:type="paragraph" w:customStyle="1" w:styleId="a2">
    <w:name w:val="表头文本"/>
    <w:rsid w:val="0043387B"/>
    <w:pPr>
      <w:jc w:val="center"/>
    </w:pPr>
    <w:rPr>
      <w:rFonts w:ascii="Arial" w:eastAsia="SimSun" w:hAnsi="Arial"/>
      <w:b/>
      <w:sz w:val="21"/>
      <w:szCs w:val="21"/>
    </w:rPr>
  </w:style>
  <w:style w:type="table" w:customStyle="1" w:styleId="a3">
    <w:name w:val="表样式"/>
    <w:basedOn w:val="TableNormal"/>
    <w:rsid w:val="0043387B"/>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3387B"/>
    <w:pPr>
      <w:numPr>
        <w:ilvl w:val="7"/>
        <w:numId w:val="16"/>
      </w:numPr>
      <w:spacing w:afterLines="100"/>
      <w:ind w:left="1089" w:hanging="369"/>
      <w:jc w:val="center"/>
    </w:pPr>
    <w:rPr>
      <w:rFonts w:ascii="Arial" w:eastAsia="SimSun" w:hAnsi="Arial"/>
      <w:sz w:val="18"/>
      <w:szCs w:val="18"/>
    </w:rPr>
  </w:style>
  <w:style w:type="paragraph" w:customStyle="1" w:styleId="a4">
    <w:name w:val="图样式"/>
    <w:basedOn w:val="Normal"/>
    <w:rsid w:val="0043387B"/>
    <w:pPr>
      <w:keepNext/>
      <w:spacing w:before="80" w:after="80"/>
      <w:jc w:val="center"/>
    </w:pPr>
  </w:style>
  <w:style w:type="paragraph" w:customStyle="1" w:styleId="a5">
    <w:name w:val="文档标题"/>
    <w:basedOn w:val="Normal"/>
    <w:rsid w:val="0043387B"/>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3387B"/>
  </w:style>
  <w:style w:type="paragraph" w:customStyle="1" w:styleId="a7">
    <w:name w:val="注示头"/>
    <w:basedOn w:val="Normal"/>
    <w:rsid w:val="0043387B"/>
    <w:pPr>
      <w:pBdr>
        <w:top w:val="single" w:sz="4" w:space="1" w:color="000000"/>
      </w:pBdr>
      <w:jc w:val="both"/>
    </w:pPr>
    <w:rPr>
      <w:rFonts w:ascii="Arial" w:eastAsia="SimHei" w:hAnsi="Arial"/>
      <w:sz w:val="18"/>
    </w:rPr>
  </w:style>
  <w:style w:type="paragraph" w:customStyle="1" w:styleId="a8">
    <w:name w:val="注示文本"/>
    <w:basedOn w:val="Normal"/>
    <w:rsid w:val="0043387B"/>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rsid w:val="0043387B"/>
    <w:pPr>
      <w:ind w:firstLine="420"/>
    </w:pPr>
    <w:rPr>
      <w:rFonts w:ascii="Arial" w:hAnsi="Arial" w:cs="Arial"/>
      <w:i/>
      <w:color w:val="0000FF"/>
    </w:rPr>
  </w:style>
  <w:style w:type="character" w:customStyle="1" w:styleId="aa">
    <w:name w:val="样式一"/>
    <w:basedOn w:val="DefaultParagraphFont"/>
    <w:rsid w:val="0043387B"/>
    <w:rPr>
      <w:rFonts w:ascii="SimSun" w:hAnsi="SimSun"/>
      <w:b/>
      <w:bCs/>
      <w:color w:val="000000"/>
      <w:sz w:val="36"/>
    </w:rPr>
  </w:style>
  <w:style w:type="character" w:customStyle="1" w:styleId="ab">
    <w:name w:val="样式二"/>
    <w:basedOn w:val="aa"/>
    <w:rsid w:val="0043387B"/>
    <w:rPr>
      <w:rFonts w:ascii="SimSun" w:hAnsi="SimSun"/>
      <w:b/>
      <w:bCs/>
      <w:color w:val="000000"/>
      <w:sz w:val="36"/>
    </w:rPr>
  </w:style>
  <w:style w:type="character" w:customStyle="1" w:styleId="BalloonTextChar">
    <w:name w:val="Balloon Text Char"/>
    <w:basedOn w:val="DefaultParagraphFont"/>
    <w:link w:val="BalloonText"/>
    <w:rsid w:val="0043387B"/>
    <w:rPr>
      <w:rFonts w:ascii="Times New Roman" w:eastAsia="SimSun" w:hAnsi="Times New Roman"/>
      <w:snapToGrid w:val="0"/>
      <w:sz w:val="18"/>
      <w:szCs w:val="18"/>
    </w:rPr>
  </w:style>
  <w:style w:type="character" w:styleId="UnresolvedMention">
    <w:name w:val="Unresolved Mention"/>
    <w:basedOn w:val="DefaultParagraphFont"/>
    <w:uiPriority w:val="99"/>
    <w:semiHidden/>
    <w:unhideWhenUsed/>
    <w:rsid w:val="00D37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nrik.enbuske@ericsson.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37</Pages>
  <Words>9480</Words>
  <Characters>54042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63396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dc:description/>
  <cp:lastModifiedBy>Apple - Fangli</cp:lastModifiedBy>
  <cp:revision>30</cp:revision>
  <cp:lastPrinted>2017-03-03T14:27:00Z</cp:lastPrinted>
  <dcterms:created xsi:type="dcterms:W3CDTF">2023-03-31T08:54:00Z</dcterms:created>
  <dcterms:modified xsi:type="dcterms:W3CDTF">2023-04-03T08:01:00Z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