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A2B2F" w14:textId="01F88147"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R2-2301330</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5AA387D5" w:rsidR="009D7F81" w:rsidRPr="00410371" w:rsidRDefault="00737538" w:rsidP="00835F9D">
            <w:pPr>
              <w:pStyle w:val="CRCoverPage"/>
              <w:spacing w:after="0"/>
              <w:jc w:val="center"/>
              <w:rPr>
                <w:b/>
                <w:noProof/>
              </w:rPr>
            </w:pPr>
            <w:r>
              <w:rPr>
                <w:b/>
                <w:noProof/>
                <w:sz w:val="28"/>
              </w:rPr>
              <w:t>-</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37E1D3FE" w:rsidR="009D7F81" w:rsidRDefault="009D7F81" w:rsidP="00835F9D">
            <w:pPr>
              <w:pStyle w:val="CRCoverPage"/>
              <w:spacing w:after="0"/>
              <w:ind w:left="100"/>
              <w:rPr>
                <w:noProof/>
              </w:rPr>
            </w:pPr>
            <w:r>
              <w:t>202</w:t>
            </w:r>
            <w:r w:rsidR="00545D45">
              <w:t>3</w:t>
            </w:r>
            <w:r>
              <w:t>-0</w:t>
            </w:r>
            <w:r w:rsidR="00AD48E4">
              <w:t>2</w:t>
            </w:r>
            <w:r>
              <w:t>-</w:t>
            </w:r>
            <w:r w:rsidR="00AD48E4">
              <w:t>16</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7FBDF1" w14:textId="2F881AC2" w:rsidR="009D7F81" w:rsidRDefault="00F27390" w:rsidP="00ED59C1">
            <w:pPr>
              <w:pStyle w:val="CRCoverPage"/>
              <w:spacing w:after="0"/>
              <w:rPr>
                <w:noProof/>
              </w:rPr>
            </w:pPr>
            <w:r w:rsidRPr="00F27390">
              <w:rPr>
                <w:noProof/>
              </w:rPr>
              <w:t xml:space="preserve">It </w:t>
            </w:r>
            <w:r>
              <w:rPr>
                <w:noProof/>
              </w:rPr>
              <w:t xml:space="preserve">is </w:t>
            </w:r>
            <w:r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Pr>
                <w:noProof/>
              </w:rPr>
              <w:t xml:space="preserv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6781BA" w14:textId="3EBDEDC0" w:rsidR="008C75FB" w:rsidRDefault="006068DC" w:rsidP="004F1BD9">
            <w:pPr>
              <w:pStyle w:val="CRCoverPage"/>
              <w:spacing w:after="0"/>
              <w:rPr>
                <w:noProof/>
              </w:rPr>
            </w:pPr>
            <w:r>
              <w:rPr>
                <w:noProof/>
              </w:rPr>
              <w:t xml:space="preserve">Clarified that DRX cycle selection depends on whether the </w:t>
            </w:r>
            <w:r w:rsidRPr="006068DC">
              <w:rPr>
                <w:noProof/>
              </w:rPr>
              <w:t>UE operates in eDRX</w:t>
            </w:r>
            <w:r w:rsidR="00ED59C1">
              <w:rPr>
                <w:noProof/>
              </w:rPr>
              <w:t xml:space="preserve"> according to clause 7.4</w:t>
            </w:r>
            <w:r w:rsidR="004F1BD9">
              <w:rPr>
                <w:i/>
                <w:iCs/>
                <w:noProof/>
              </w:rPr>
              <w:t>.</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058F81B" w:rsidR="009D7F81" w:rsidRDefault="00013C06" w:rsidP="00835F9D">
            <w:pPr>
              <w:pStyle w:val="CRCoverPage"/>
              <w:spacing w:after="0"/>
              <w:ind w:left="100"/>
              <w:rPr>
                <w:noProof/>
              </w:rPr>
            </w:pPr>
            <w:r>
              <w:rPr>
                <w:noProof/>
              </w:rPr>
              <w:t>7</w:t>
            </w:r>
            <w:r w:rsidR="007230D1">
              <w:rPr>
                <w:noProof/>
              </w:rPr>
              <w:t>.</w:t>
            </w:r>
            <w:r>
              <w:rPr>
                <w:noProof/>
              </w:rPr>
              <w:t>1</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in order to reduce power consumption. The UE monitors one paging occasion (PO) per DRX cycle. A </w:t>
      </w:r>
      <w:r w:rsidRPr="00471F03">
        <w:rPr>
          <w:lang w:eastAsia="zh-CN"/>
        </w:rPr>
        <w:t xml:space="preserve">PO is a set of PDCCH monitoring occasions and </w:t>
      </w:r>
      <w:r w:rsidRPr="00471F03">
        <w:t xml:space="preserve">can consist of multiple time slots (e.g. </w:t>
      </w:r>
      <w:proofErr w:type="spellStart"/>
      <w:r w:rsidRPr="00471F03">
        <w:t>subframe</w:t>
      </w:r>
      <w:proofErr w:type="spellEnd"/>
      <w:r w:rsidRPr="00471F03">
        <w:t xml:space="preserve"> or OFDM symbol) where paging DCI can be sent (TS 38.213 [4]). </w:t>
      </w:r>
      <w:r w:rsidRPr="00471F03">
        <w:rPr>
          <w:lang w:eastAsia="zh-CN"/>
        </w:rPr>
        <w:t>One P</w:t>
      </w:r>
      <w:r w:rsidRPr="00471F03">
        <w:rPr>
          <w:rFonts w:eastAsia="宋体"/>
          <w:lang w:eastAsia="zh-CN"/>
        </w:rPr>
        <w:t xml:space="preserve">aging Frame </w:t>
      </w:r>
      <w:r w:rsidRPr="00471F03">
        <w:rPr>
          <w:lang w:eastAsia="zh-CN"/>
        </w:rPr>
        <w:t>(P</w:t>
      </w:r>
      <w:r w:rsidRPr="00471F03">
        <w:rPr>
          <w:rFonts w:eastAsia="宋体"/>
          <w:lang w:eastAsia="zh-CN"/>
        </w:rPr>
        <w:t>F</w:t>
      </w:r>
      <w:r w:rsidRPr="00471F03">
        <w:rPr>
          <w:lang w:eastAsia="zh-CN"/>
        </w:rPr>
        <w:t>) is one Radio Frame and may contain one or multiple PO</w:t>
      </w:r>
      <w:r w:rsidRPr="00471F03">
        <w:rPr>
          <w:rFonts w:eastAsia="宋体"/>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The L2 U2N Remote UE does not need to monitor the PO in order to receive the paging message.</w:t>
      </w:r>
    </w:p>
    <w:p w14:paraId="1F5197FD" w14:textId="77777777" w:rsidR="00471F03" w:rsidRPr="00471F03" w:rsidRDefault="00471F03" w:rsidP="00471F03">
      <w:pPr>
        <w:keepLines/>
        <w:ind w:left="1135" w:hanging="851"/>
      </w:pPr>
      <w:r w:rsidRPr="00471F03">
        <w:t>NOTE 0b:</w:t>
      </w:r>
      <w:r w:rsidRPr="00471F03">
        <w:tab/>
        <w:t>While the SDT procedure is ongoing in RRC_INACTIVE state, the UE monitors the PO in order to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 xml:space="preserve">(SFN + </w:t>
      </w:r>
      <w:proofErr w:type="spellStart"/>
      <w:r w:rsidRPr="00471F03">
        <w:t>PF_offset</w:t>
      </w:r>
      <w:proofErr w:type="spellEnd"/>
      <w:r w:rsidRPr="00471F03">
        <w:t>) mod T = (T div N)*(UE_ID mod N)</w:t>
      </w:r>
    </w:p>
    <w:p w14:paraId="3C636810" w14:textId="77777777" w:rsidR="00471F03" w:rsidRPr="00471F03" w:rsidRDefault="00471F03" w:rsidP="00471F03">
      <w:pPr>
        <w:ind w:left="568" w:hanging="284"/>
      </w:pPr>
      <w:r w:rsidRPr="00471F03">
        <w:t>Index (</w:t>
      </w:r>
      <w:proofErr w:type="spellStart"/>
      <w:r w:rsidRPr="00471F03">
        <w:t>i_s</w:t>
      </w:r>
      <w:proofErr w:type="spellEnd"/>
      <w:r w:rsidRPr="00471F03">
        <w:t>), indicating the index of the PO is determined by:</w:t>
      </w:r>
    </w:p>
    <w:p w14:paraId="4C9C0062" w14:textId="77777777" w:rsidR="00471F03" w:rsidRPr="00471F03" w:rsidRDefault="00471F03" w:rsidP="00471F03">
      <w:pPr>
        <w:ind w:left="851" w:hanging="284"/>
      </w:pPr>
      <w:proofErr w:type="spellStart"/>
      <w:r w:rsidRPr="00471F03">
        <w:t>i_s</w:t>
      </w:r>
      <w:proofErr w:type="spellEnd"/>
      <w:r w:rsidRPr="00471F03">
        <w:t xml:space="preserve"> = floor (UE_ID/N) mod Ns</w:t>
      </w:r>
    </w:p>
    <w:p w14:paraId="17C78FE3" w14:textId="77777777" w:rsidR="00471F03" w:rsidRPr="00471F03" w:rsidRDefault="00471F03" w:rsidP="00471F03">
      <w:r w:rsidRPr="00471F03">
        <w:t xml:space="preserve">The PDCCH monitoring occasions for paging are determined according to </w:t>
      </w:r>
      <w:proofErr w:type="spellStart"/>
      <w:r w:rsidRPr="00471F03">
        <w:rPr>
          <w:i/>
        </w:rPr>
        <w:t>pagingSearchSpace</w:t>
      </w:r>
      <w:proofErr w:type="spellEnd"/>
      <w:r w:rsidRPr="00471F03">
        <w:rPr>
          <w:i/>
        </w:rPr>
        <w:t xml:space="preserve"> </w:t>
      </w:r>
      <w:r w:rsidRPr="00471F03">
        <w:t xml:space="preserve">as specified in TS 38.213 [4] and </w:t>
      </w:r>
      <w:proofErr w:type="spellStart"/>
      <w:r w:rsidRPr="00471F03">
        <w:rPr>
          <w:i/>
        </w:rPr>
        <w:t>firstPDCCH-MonitoringOccasionOfPO</w:t>
      </w:r>
      <w:proofErr w:type="spellEnd"/>
      <w:r w:rsidRPr="00471F03">
        <w:t xml:space="preserve"> and </w:t>
      </w:r>
      <w:proofErr w:type="spellStart"/>
      <w:r w:rsidRPr="00471F03">
        <w:rPr>
          <w:i/>
        </w:rPr>
        <w:t>nrofPDCCH-MonitoringOccasionPerSSB-InPO</w:t>
      </w:r>
      <w:proofErr w:type="spellEnd"/>
      <w:r w:rsidRPr="00471F03">
        <w:t xml:space="preserve"> if</w:t>
      </w:r>
      <w:r w:rsidRPr="00471F03">
        <w:rPr>
          <w:i/>
        </w:rPr>
        <w:t xml:space="preserve"> </w:t>
      </w:r>
      <w:r w:rsidRPr="00471F03">
        <w:t>configured as specified in TS 38.331 [3]. W</w:t>
      </w:r>
      <w:r w:rsidRPr="00471F03">
        <w:rPr>
          <w:lang w:eastAsia="zh-CN"/>
        </w:rPr>
        <w:t xml:space="preserve">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w:t>
      </w:r>
      <w:proofErr w:type="spellStart"/>
      <w:r w:rsidRPr="00471F03">
        <w:rPr>
          <w:bCs/>
        </w:rPr>
        <w:t>i_s</w:t>
      </w:r>
      <w:proofErr w:type="spellEnd"/>
      <w:r w:rsidRPr="00471F03">
        <w:rPr>
          <w:bCs/>
        </w:rPr>
        <w:t xml:space="preserve"> = 0) or the second half frame (</w:t>
      </w:r>
      <w:proofErr w:type="spellStart"/>
      <w:r w:rsidRPr="00471F03">
        <w:rPr>
          <w:bCs/>
        </w:rPr>
        <w:t>i_s</w:t>
      </w:r>
      <w:proofErr w:type="spellEnd"/>
      <w:r w:rsidRPr="00471F03">
        <w:rPr>
          <w:bCs/>
        </w:rPr>
        <w:t xml:space="preserve"> = 1) of the PF.</w:t>
      </w:r>
    </w:p>
    <w:p w14:paraId="1DEE7632" w14:textId="77777777" w:rsidR="00471F03" w:rsidRPr="00471F03" w:rsidRDefault="00471F03" w:rsidP="00471F03">
      <w:pPr>
        <w:rPr>
          <w:lang w:eastAsia="ko-KR"/>
        </w:rPr>
      </w:pPr>
      <w:r w:rsidRPr="00471F03">
        <w:rPr>
          <w:lang w:eastAsia="zh-CN"/>
        </w:rPr>
        <w:t xml:space="preserve">When </w:t>
      </w:r>
      <w:proofErr w:type="spellStart"/>
      <w:r w:rsidRPr="00471F03">
        <w:rPr>
          <w:i/>
        </w:rPr>
        <w:t>SearchSpaceId</w:t>
      </w:r>
      <w:proofErr w:type="spellEnd"/>
      <w:r w:rsidRPr="00471F03">
        <w:t xml:space="preserve"> </w:t>
      </w:r>
      <w:r w:rsidRPr="00471F03">
        <w:rPr>
          <w:lang w:eastAsia="zh-CN"/>
        </w:rPr>
        <w:t xml:space="preserve">other than 0 is configured for </w:t>
      </w:r>
      <w:proofErr w:type="spellStart"/>
      <w:r w:rsidRPr="00471F03">
        <w:rPr>
          <w:i/>
        </w:rPr>
        <w:t>pagingSearchSpace</w:t>
      </w:r>
      <w:proofErr w:type="spellEnd"/>
      <w:r w:rsidRPr="00471F03">
        <w:rPr>
          <w:i/>
          <w:lang w:eastAsia="zh-CN"/>
        </w:rPr>
        <w:t xml:space="preserve">, </w:t>
      </w:r>
      <w:r w:rsidRPr="00471F03">
        <w:t>the UE monitors the (</w:t>
      </w:r>
      <w:proofErr w:type="spellStart"/>
      <w:r w:rsidRPr="00471F03">
        <w:t>i_s</w:t>
      </w:r>
      <w:proofErr w:type="spellEnd"/>
      <w:r w:rsidRPr="00471F03">
        <w:t xml:space="preserve"> + 1</w:t>
      </w:r>
      <w:proofErr w:type="gramStart"/>
      <w:r w:rsidRPr="00471F03">
        <w:t>)</w:t>
      </w:r>
      <w:proofErr w:type="spellStart"/>
      <w:r w:rsidRPr="00471F03">
        <w:rPr>
          <w:vertAlign w:val="superscript"/>
        </w:rPr>
        <w:t>th</w:t>
      </w:r>
      <w:proofErr w:type="spellEnd"/>
      <w:proofErr w:type="gramEnd"/>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proofErr w:type="spellStart"/>
      <w:r w:rsidRPr="00471F03">
        <w:rPr>
          <w:i/>
        </w:rPr>
        <w:t>ssb-PositionsInBurst</w:t>
      </w:r>
      <w:proofErr w:type="spellEnd"/>
      <w:r w:rsidRPr="00471F03">
        <w:t xml:space="preserve"> in</w:t>
      </w:r>
      <w:r w:rsidRPr="00471F03">
        <w:rPr>
          <w:i/>
        </w:rPr>
        <w:t xml:space="preserve"> SIB1</w:t>
      </w:r>
      <w:r w:rsidRPr="00471F03">
        <w:t xml:space="preserve"> and X is the </w:t>
      </w:r>
      <w:proofErr w:type="spellStart"/>
      <w:r w:rsidRPr="00471F03">
        <w:rPr>
          <w:i/>
        </w:rPr>
        <w:t>nrofPDCCH-MonitoringOccasionPerSSB-InPO</w:t>
      </w:r>
      <w:proofErr w:type="spellEnd"/>
      <w:r w:rsidRPr="00471F03">
        <w:rPr>
          <w:lang w:eastAsia="ko-KR"/>
        </w:rPr>
        <w:t xml:space="preserve"> if configured or is equal to 1 otherwise. The</w:t>
      </w:r>
      <w:r w:rsidRPr="00471F03">
        <w:t xml:space="preserve"> [x*S+K]</w:t>
      </w:r>
      <w:proofErr w:type="spellStart"/>
      <w:r w:rsidRPr="00471F03">
        <w:rPr>
          <w:vertAlign w:val="superscript"/>
        </w:rPr>
        <w:t>th</w:t>
      </w:r>
      <w:proofErr w:type="spellEnd"/>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x=0,1,…,X-1,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proofErr w:type="spellStart"/>
      <w:r w:rsidRPr="00471F03">
        <w:rPr>
          <w:i/>
        </w:rPr>
        <w:t>tdd</w:t>
      </w:r>
      <w:proofErr w:type="spellEnd"/>
      <w:r w:rsidRPr="00471F03">
        <w:rPr>
          <w:i/>
        </w:rPr>
        <w:t>-UL-DL-</w:t>
      </w:r>
      <w:proofErr w:type="spellStart"/>
      <w:r w:rsidRPr="00471F03">
        <w:rPr>
          <w:i/>
        </w:rPr>
        <w:t>ConfigurationCommon</w:t>
      </w:r>
      <w:proofErr w:type="spellEnd"/>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proofErr w:type="spellStart"/>
      <w:r w:rsidRPr="00471F03">
        <w:rPr>
          <w:i/>
        </w:rPr>
        <w:t>firstPDCCH-MonitoringOccasionOfPO</w:t>
      </w:r>
      <w:proofErr w:type="spellEnd"/>
      <w:r w:rsidRPr="00471F03">
        <w:rPr>
          <w:i/>
        </w:rPr>
        <w:t xml:space="preserve"> </w:t>
      </w:r>
      <w:r w:rsidRPr="00471F03">
        <w:t>is present, the starting PDCCH monitoring occasion number of (</w:t>
      </w:r>
      <w:proofErr w:type="spellStart"/>
      <w:r w:rsidRPr="00471F03">
        <w:t>i_s</w:t>
      </w:r>
      <w:proofErr w:type="spellEnd"/>
      <w:r w:rsidRPr="00471F03">
        <w:t xml:space="preserve"> + 1</w:t>
      </w:r>
      <w:proofErr w:type="gramStart"/>
      <w:r w:rsidRPr="00471F03">
        <w:t>)</w:t>
      </w:r>
      <w:proofErr w:type="spellStart"/>
      <w:r w:rsidRPr="00471F03">
        <w:rPr>
          <w:vertAlign w:val="superscript"/>
        </w:rPr>
        <w:t>th</w:t>
      </w:r>
      <w:proofErr w:type="spellEnd"/>
      <w:proofErr w:type="gramEnd"/>
      <w:r w:rsidRPr="00471F03">
        <w:t xml:space="preserve"> PO </w:t>
      </w:r>
      <w:r w:rsidRPr="00471F03">
        <w:rPr>
          <w:lang w:eastAsia="ko-KR"/>
        </w:rPr>
        <w:t xml:space="preserve">is </w:t>
      </w:r>
      <w:r w:rsidRPr="00471F03">
        <w:t>the (</w:t>
      </w:r>
      <w:proofErr w:type="spellStart"/>
      <w:r w:rsidRPr="00471F03">
        <w:t>i_s</w:t>
      </w:r>
      <w:proofErr w:type="spellEnd"/>
      <w:r w:rsidRPr="00471F03">
        <w:t xml:space="preserve"> + 1)</w:t>
      </w:r>
      <w:proofErr w:type="spellStart"/>
      <w:r w:rsidRPr="00471F03">
        <w:rPr>
          <w:vertAlign w:val="superscript"/>
        </w:rPr>
        <w:t>th</w:t>
      </w:r>
      <w:proofErr w:type="spellEnd"/>
      <w:r w:rsidRPr="00471F03">
        <w:t xml:space="preserve"> value of the </w:t>
      </w:r>
      <w:proofErr w:type="spellStart"/>
      <w:r w:rsidRPr="00471F03">
        <w:rPr>
          <w:i/>
        </w:rPr>
        <w:t>firstPDCCH-MonitoringOccasionOfPO</w:t>
      </w:r>
      <w:proofErr w:type="spellEnd"/>
      <w:r w:rsidRPr="00471F03">
        <w:t xml:space="preserve"> parameter; </w:t>
      </w:r>
      <w:r w:rsidRPr="00471F03">
        <w:rPr>
          <w:lang w:eastAsia="ko-KR"/>
        </w:rPr>
        <w:t xml:space="preserve">otherwise, </w:t>
      </w:r>
      <w:r w:rsidRPr="00471F03">
        <w:t xml:space="preserve">it is equal to </w:t>
      </w:r>
      <w:proofErr w:type="spellStart"/>
      <w:r w:rsidRPr="00471F03">
        <w:t>i_s</w:t>
      </w:r>
      <w:proofErr w:type="spellEnd"/>
      <w:r w:rsidRPr="00471F03">
        <w:t xml:space="preserve"> * </w:t>
      </w:r>
      <w:r w:rsidRPr="00471F03">
        <w:rPr>
          <w:lang w:eastAsia="ko-KR"/>
        </w:rPr>
        <w:t xml:space="preserve">S*X. If X &gt; 1, when the UE detects </w:t>
      </w:r>
      <w:r w:rsidRPr="00471F03">
        <w:t>a PDCCH 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lastRenderedPageBreak/>
        <w:t>NOTE 2:</w:t>
      </w:r>
      <w:r w:rsidRPr="00471F03">
        <w:tab/>
        <w:t xml:space="preserve">The PDCCH monitoring occasions for a PO can span multiple radio frames. When </w:t>
      </w:r>
      <w:proofErr w:type="spellStart"/>
      <w:r w:rsidRPr="00471F03">
        <w:rPr>
          <w:i/>
        </w:rPr>
        <w:t>SearchSpaceId</w:t>
      </w:r>
      <w:proofErr w:type="spellEnd"/>
      <w:r w:rsidRPr="00471F03">
        <w:t xml:space="preserve"> other than 0 is configured for </w:t>
      </w:r>
      <w:r w:rsidRPr="00471F03">
        <w:rPr>
          <w:i/>
        </w:rPr>
        <w:t>paging-</w:t>
      </w:r>
      <w:proofErr w:type="spellStart"/>
      <w:r w:rsidRPr="00471F03">
        <w:rPr>
          <w:i/>
        </w:rPr>
        <w:t>SearchSpace</w:t>
      </w:r>
      <w:proofErr w:type="spellEnd"/>
      <w:r w:rsidRPr="00471F03">
        <w:t xml:space="preserve"> the PDCCH monitoring occasions for a PO can span multiple periods of the paging search space.</w:t>
      </w:r>
    </w:p>
    <w:p w14:paraId="582DA892" w14:textId="77777777" w:rsidR="00471F03" w:rsidRPr="00471F03" w:rsidRDefault="00471F03" w:rsidP="00471F03">
      <w:r w:rsidRPr="00471F03">
        <w:t xml:space="preserve">The following parameters are used for the calculation of PF and </w:t>
      </w:r>
      <w:proofErr w:type="spellStart"/>
      <w:r w:rsidRPr="00471F03">
        <w:t>i_s</w:t>
      </w:r>
      <w:proofErr w:type="spellEnd"/>
      <w:r w:rsidRPr="00471F03">
        <w:t xml:space="preserve">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bookmarkStart w:id="14" w:name="_Hlk129171928"/>
      <w:r w:rsidRPr="00471F03">
        <w:t xml:space="preserve">If </w:t>
      </w:r>
      <w:ins w:id="15" w:author="Nokia - Jussi" w:date="2023-02-16T14:32:00Z">
        <w:r w:rsidR="00A86466" w:rsidRPr="00A86466">
          <w:t xml:space="preserve">the UE </w:t>
        </w:r>
        <w:r w:rsidR="00A86466">
          <w:t>doe</w:t>
        </w:r>
      </w:ins>
      <w:ins w:id="16" w:author="Nokia - Jussi" w:date="2023-02-16T14:33:00Z">
        <w:r w:rsidR="00A86466">
          <w:t xml:space="preserve">s not </w:t>
        </w:r>
      </w:ins>
      <w:ins w:id="17" w:author="Nokia - Jussi" w:date="2023-02-16T14:32:00Z">
        <w:r w:rsidR="00A86466" w:rsidRPr="00A86466">
          <w:t xml:space="preserve">operate in </w:t>
        </w:r>
      </w:ins>
      <w:proofErr w:type="spellStart"/>
      <w:r w:rsidRPr="00471F03">
        <w:t>eDRX</w:t>
      </w:r>
      <w:proofErr w:type="spellEnd"/>
      <w:r w:rsidRPr="00471F03">
        <w:t xml:space="preserve"> </w:t>
      </w:r>
      <w:del w:id="18"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bookmarkEnd w:id="14"/>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9" w:author="Nokia - Jussi" w:date="2023-02-16T14:39:00Z">
        <w:r w:rsidR="00C55102" w:rsidRPr="00A86466">
          <w:t>the UE operate</w:t>
        </w:r>
        <w:r w:rsidR="00C55102">
          <w:t>s</w:t>
        </w:r>
        <w:r w:rsidR="00C55102" w:rsidRPr="00A86466">
          <w:t xml:space="preserve"> in </w:t>
        </w:r>
      </w:ins>
      <w:proofErr w:type="spellStart"/>
      <w:ins w:id="20" w:author="Nokia - Jussi" w:date="2023-02-16T14:40:00Z">
        <w:r w:rsidR="00C55102">
          <w:t>eDRX</w:t>
        </w:r>
        <w:proofErr w:type="spellEnd"/>
        <w:r w:rsidR="00C55102">
          <w:t xml:space="preserve"> and </w:t>
        </w:r>
      </w:ins>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r>
      <w:proofErr w:type="gramStart"/>
      <w:r w:rsidRPr="00471F03">
        <w:rPr>
          <w:rFonts w:eastAsia="MS Mincho"/>
          <w:lang w:eastAsia="ko-KR"/>
        </w:rPr>
        <w:t>else</w:t>
      </w:r>
      <w:proofErr w:type="gramEnd"/>
      <w:r w:rsidRPr="00471F03">
        <w:rPr>
          <w:rFonts w:eastAsia="MS Mincho"/>
          <w:lang w:eastAsia="ko-KR"/>
        </w:rPr>
        <w:t>:</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commentRangeStart w:id="21"/>
      <w:commentRangeStart w:id="22"/>
      <w:r w:rsidRPr="00471F03">
        <w:rPr>
          <w:rFonts w:eastAsia="MS Mincho"/>
          <w:lang w:eastAsia="ko-KR"/>
        </w:rPr>
        <w:t>In RRC_INACTIVE state</w:t>
      </w:r>
      <w:commentRangeEnd w:id="21"/>
      <w:r w:rsidR="00577182">
        <w:rPr>
          <w:rStyle w:val="ab"/>
          <w:rFonts w:eastAsia="Yu Mincho"/>
          <w:lang w:eastAsia="en-US"/>
        </w:rPr>
        <w:commentReference w:id="21"/>
      </w:r>
      <w:commentRangeEnd w:id="22"/>
      <w:r w:rsidR="00E70942">
        <w:rPr>
          <w:rStyle w:val="ab"/>
          <w:rFonts w:eastAsia="Yu Mincho"/>
          <w:lang w:eastAsia="en-US"/>
        </w:rPr>
        <w:commentReference w:id="22"/>
      </w:r>
      <w:r w:rsidRPr="00471F03">
        <w:rPr>
          <w:rFonts w:eastAsia="MS Mincho"/>
          <w:lang w:eastAsia="ko-KR"/>
        </w:rPr>
        <w:t>, if</w:t>
      </w:r>
      <w:ins w:id="26"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proofErr w:type="spellStart"/>
        <w:r w:rsidR="00457ADD">
          <w:t>eDRX</w:t>
        </w:r>
        <w:proofErr w:type="spellEnd"/>
        <w:r w:rsidR="00457ADD">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w:t>
      </w:r>
      <w:commentRangeStart w:id="27"/>
      <w:r w:rsidRPr="00471F03">
        <w:rPr>
          <w:rFonts w:eastAsia="MS Mincho"/>
          <w:lang w:eastAsia="ko-KR"/>
        </w:rPr>
        <w:t>and/or</w:t>
      </w:r>
      <w:commentRangeEnd w:id="27"/>
      <w:r w:rsidR="002866D8">
        <w:rPr>
          <w:rStyle w:val="ab"/>
          <w:rFonts w:eastAsia="Yu Mincho"/>
          <w:lang w:eastAsia="en-US"/>
        </w:rPr>
        <w:commentReference w:id="27"/>
      </w:r>
      <w:r w:rsidRPr="00471F03">
        <w:rPr>
          <w:rFonts w:eastAsia="MS Mincho"/>
          <w:lang w:eastAsia="ko-KR"/>
        </w:rPr>
        <w:t xml:space="preserve">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29258F6"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136B9E20"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208FEF6B"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4CE0A167" w14:textId="77777777" w:rsidR="00471F03" w:rsidRPr="00471F03" w:rsidRDefault="00471F03" w:rsidP="00471F03">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09CDBD6" w14:textId="77777777" w:rsidR="00471F03" w:rsidRPr="00471F03" w:rsidRDefault="00471F03" w:rsidP="00471F03">
      <w:pPr>
        <w:ind w:left="1135" w:hanging="284"/>
      </w:pPr>
      <w:r w:rsidRPr="00471F03">
        <w:t>-</w:t>
      </w:r>
      <w:r w:rsidRPr="00471F03">
        <w:tab/>
      </w:r>
      <w:proofErr w:type="gramStart"/>
      <w:r w:rsidRPr="00471F03">
        <w:t>else</w:t>
      </w:r>
      <w:proofErr w:type="gramEnd"/>
      <w:r w:rsidRPr="00471F03">
        <w:t xml:space="preserv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proofErr w:type="spellStart"/>
      <w:r w:rsidRPr="00471F03">
        <w:rPr>
          <w:lang w:eastAsia="zh-CN"/>
        </w:rPr>
        <w:t>PF_offset</w:t>
      </w:r>
      <w:proofErr w:type="spellEnd"/>
      <w:r w:rsidRPr="00471F03">
        <w:rPr>
          <w:lang w:eastAsia="zh-CN"/>
        </w:rPr>
        <w: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w:t>
      </w:r>
      <w:proofErr w:type="spellStart"/>
      <w:r w:rsidRPr="00471F03">
        <w:t>eDRX</w:t>
      </w:r>
      <w:proofErr w:type="spellEnd"/>
      <w:r w:rsidRPr="00471F03">
        <w:t xml:space="preserve">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proofErr w:type="gramStart"/>
      <w:r w:rsidRPr="00471F03">
        <w:t>else</w:t>
      </w:r>
      <w:proofErr w:type="gramEnd"/>
      <w:r w:rsidRPr="00471F03">
        <w:t>:</w:t>
      </w:r>
    </w:p>
    <w:p w14:paraId="2B131BFA" w14:textId="77777777" w:rsidR="00471F03" w:rsidRPr="00471F03" w:rsidRDefault="00471F03" w:rsidP="00471F03">
      <w:pPr>
        <w:ind w:left="1135" w:hanging="284"/>
        <w:rPr>
          <w:lang w:eastAsia="zh-CN"/>
        </w:rPr>
      </w:pPr>
      <w:r w:rsidRPr="00471F03">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proofErr w:type="spellStart"/>
      <w:r w:rsidRPr="00471F03">
        <w:rPr>
          <w:i/>
        </w:rPr>
        <w:t>nAndPagingFrameOffset</w:t>
      </w:r>
      <w:proofErr w:type="spellEnd"/>
      <w:r w:rsidRPr="00471F03">
        <w:t xml:space="preserve">, </w:t>
      </w:r>
      <w:proofErr w:type="spellStart"/>
      <w:r w:rsidRPr="00471F03">
        <w:rPr>
          <w:i/>
          <w:iCs/>
        </w:rPr>
        <w:t>nrofPDCCH-MonitoringOccasionPerSSB-InPO</w:t>
      </w:r>
      <w:proofErr w:type="spellEnd"/>
      <w:r w:rsidRPr="00471F03">
        <w:t xml:space="preserve">, and the length of default DRX Cycle are </w:t>
      </w:r>
      <w:proofErr w:type="spellStart"/>
      <w:r w:rsidRPr="00471F03">
        <w:t>signaled</w:t>
      </w:r>
      <w:proofErr w:type="spellEnd"/>
      <w:r w:rsidRPr="00471F03">
        <w:t xml:space="preserve"> in </w:t>
      </w:r>
      <w:r w:rsidRPr="00471F03">
        <w:rPr>
          <w:i/>
        </w:rPr>
        <w:t>SIB1</w:t>
      </w:r>
      <w:r w:rsidRPr="00471F03">
        <w:t xml:space="preserve">. The values of N and </w:t>
      </w:r>
      <w:proofErr w:type="spellStart"/>
      <w:r w:rsidRPr="00471F03">
        <w:t>PF_offset</w:t>
      </w:r>
      <w:proofErr w:type="spellEnd"/>
      <w:r w:rsidRPr="00471F03">
        <w:t xml:space="preserve"> are derived from the parameter </w:t>
      </w:r>
      <w:proofErr w:type="spellStart"/>
      <w:r w:rsidRPr="00471F03">
        <w:rPr>
          <w:i/>
        </w:rPr>
        <w:lastRenderedPageBreak/>
        <w:t>nAndPagingFrameOffset</w:t>
      </w:r>
      <w:proofErr w:type="spellEnd"/>
      <w:r w:rsidRPr="00471F03">
        <w:t xml:space="preserve"> as defined in TS 38.331 [3]. The parameter </w:t>
      </w:r>
      <w:proofErr w:type="spellStart"/>
      <w:r w:rsidRPr="00471F03">
        <w:rPr>
          <w:i/>
        </w:rPr>
        <w:t>firstPDCCH-MonitoringOccasionOfPO</w:t>
      </w:r>
      <w:proofErr w:type="spellEnd"/>
      <w:r w:rsidRPr="00471F03">
        <w:t xml:space="preserve"> is signalled in </w:t>
      </w:r>
      <w:r w:rsidRPr="00471F03">
        <w:rPr>
          <w:i/>
        </w:rPr>
        <w:t xml:space="preserve">SIB1 </w:t>
      </w:r>
      <w:r w:rsidRPr="00471F03">
        <w:t xml:space="preserve">for paging in the BWP configured by </w:t>
      </w:r>
      <w:proofErr w:type="spellStart"/>
      <w:r w:rsidRPr="00471F03">
        <w:rPr>
          <w:rFonts w:asciiTheme="majorBidi" w:eastAsia="宋体" w:hAnsiTheme="majorBidi" w:cstheme="majorBidi"/>
          <w:i/>
          <w:iCs/>
          <w:lang w:eastAsia="sv-SE"/>
        </w:rPr>
        <w:t>initialDownlinkBWP</w:t>
      </w:r>
      <w:proofErr w:type="spellEnd"/>
      <w:r w:rsidRPr="00471F03">
        <w:t>.</w:t>
      </w:r>
      <w:r w:rsidRPr="00471F03">
        <w:rPr>
          <w:i/>
        </w:rPr>
        <w:t xml:space="preserve"> </w:t>
      </w:r>
      <w:r w:rsidRPr="00471F03">
        <w:t xml:space="preserve">For paging in a DL BWP other than the BWP configured by </w:t>
      </w:r>
      <w:proofErr w:type="spellStart"/>
      <w:r w:rsidRPr="00471F03">
        <w:rPr>
          <w:rFonts w:asciiTheme="majorBidi" w:eastAsia="宋体" w:hAnsiTheme="majorBidi" w:cstheme="majorBidi"/>
          <w:i/>
          <w:iCs/>
          <w:lang w:eastAsia="sv-SE"/>
        </w:rPr>
        <w:t>initialDownlinkBWP</w:t>
      </w:r>
      <w:proofErr w:type="spellEnd"/>
      <w:r w:rsidRPr="00471F03">
        <w:t xml:space="preserve">, the parameter </w:t>
      </w:r>
      <w:r w:rsidRPr="00471F03">
        <w:rPr>
          <w:i/>
        </w:rPr>
        <w:t>first-PDCCH-</w:t>
      </w:r>
      <w:proofErr w:type="spellStart"/>
      <w:r w:rsidRPr="00471F03">
        <w:rPr>
          <w:i/>
        </w:rPr>
        <w:t>MonitoringOccasionOfPO</w:t>
      </w:r>
      <w:proofErr w:type="spellEnd"/>
      <w:r w:rsidRPr="00471F03">
        <w:t xml:space="preserve"> is </w:t>
      </w:r>
      <w:proofErr w:type="spellStart"/>
      <w:r w:rsidRPr="00471F03">
        <w:t>signaled</w:t>
      </w:r>
      <w:proofErr w:type="spellEnd"/>
      <w:r w:rsidRPr="00471F03">
        <w:t xml:space="preserve">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w:t>
      </w:r>
      <w:proofErr w:type="spellStart"/>
      <w:r w:rsidRPr="00471F03">
        <w:t>i_s</w:t>
      </w:r>
      <w:proofErr w:type="spellEnd"/>
      <w:r w:rsidRPr="00471F03">
        <w:rPr>
          <w:lang w:eastAsia="zh-CN"/>
        </w:rPr>
        <w:t xml:space="preserve"> </w:t>
      </w:r>
      <w:r w:rsidRPr="00471F03">
        <w:t>formulas above.</w:t>
      </w:r>
    </w:p>
    <w:p w14:paraId="4128098B" w14:textId="77777777" w:rsidR="00471F03" w:rsidRPr="00471F03" w:rsidRDefault="00471F03" w:rsidP="00471F03">
      <w:r w:rsidRPr="00471F03">
        <w:t>5G-S-TMSI is a 48 bit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宋体"/>
          <w:lang w:eastAsia="zh-CN"/>
        </w:rPr>
      </w:pPr>
      <w:r w:rsidRPr="00471F03">
        <w:rPr>
          <w:rFonts w:eastAsia="宋体"/>
          <w:bCs/>
          <w:lang w:eastAsia="zh-CN"/>
        </w:rPr>
        <w:t xml:space="preserve">In </w:t>
      </w:r>
      <w:r w:rsidRPr="00471F03">
        <w:t>RRC_INACTIVE</w:t>
      </w:r>
      <w:r w:rsidRPr="00471F03">
        <w:rPr>
          <w:rFonts w:eastAsia="宋体"/>
          <w:bCs/>
          <w:lang w:eastAsia="zh-CN"/>
        </w:rPr>
        <w:t xml:space="preserve"> state, if the </w:t>
      </w:r>
      <w:r w:rsidRPr="00471F03">
        <w:rPr>
          <w:lang w:eastAsia="zh-CN"/>
        </w:rPr>
        <w:t xml:space="preserve">UE supports </w:t>
      </w:r>
      <w:proofErr w:type="spellStart"/>
      <w:r w:rsidRPr="00471F03">
        <w:rPr>
          <w:i/>
          <w:iCs/>
          <w:lang w:eastAsia="zh-CN"/>
        </w:rPr>
        <w:t>inactiveStatePO</w:t>
      </w:r>
      <w:proofErr w:type="spellEnd"/>
      <w:r w:rsidRPr="00471F03">
        <w:rPr>
          <w:i/>
          <w:iCs/>
          <w:lang w:eastAsia="zh-CN"/>
        </w:rPr>
        <w:t xml:space="preserve">-Determination </w:t>
      </w:r>
      <w:r w:rsidRPr="00471F03">
        <w:rPr>
          <w:lang w:eastAsia="zh-CN"/>
        </w:rPr>
        <w:t xml:space="preserve">and the network broadcasts </w:t>
      </w:r>
      <w:proofErr w:type="spellStart"/>
      <w:r w:rsidRPr="00471F03">
        <w:rPr>
          <w:i/>
          <w:iCs/>
          <w:lang w:eastAsia="zh-CN"/>
        </w:rPr>
        <w:t>ranPagingInIdlePO</w:t>
      </w:r>
      <w:proofErr w:type="spellEnd"/>
      <w:r w:rsidRPr="00471F03">
        <w:rPr>
          <w:i/>
          <w:iCs/>
          <w:lang w:eastAsia="zh-CN"/>
        </w:rPr>
        <w:t xml:space="preserve"> </w:t>
      </w:r>
      <w:r w:rsidRPr="00471F03">
        <w:rPr>
          <w:lang w:eastAsia="zh-CN"/>
        </w:rPr>
        <w:t xml:space="preserve">with value "true", the UE shall use the same </w:t>
      </w:r>
      <w:proofErr w:type="spellStart"/>
      <w:r w:rsidRPr="00471F03">
        <w:t>i</w:t>
      </w:r>
      <w:r w:rsidRPr="00471F03">
        <w:rPr>
          <w:rFonts w:eastAsia="宋体"/>
          <w:lang w:eastAsia="zh-CN"/>
        </w:rPr>
        <w:t>_</w:t>
      </w:r>
      <w:r w:rsidRPr="00471F03">
        <w:t>s</w:t>
      </w:r>
      <w:proofErr w:type="spellEnd"/>
      <w:r w:rsidRPr="00471F03">
        <w:rPr>
          <w:lang w:eastAsia="zh-CN"/>
        </w:rPr>
        <w:t xml:space="preserve"> as for </w:t>
      </w:r>
      <w:r w:rsidRPr="00471F03">
        <w:t>RRC_IDLE</w:t>
      </w:r>
      <w:r w:rsidRPr="00471F03">
        <w:rPr>
          <w:rFonts w:eastAsia="宋体"/>
          <w:lang w:eastAsia="zh-CN"/>
        </w:rPr>
        <w:t xml:space="preserve"> state</w:t>
      </w:r>
      <w:r w:rsidRPr="00471F03">
        <w:rPr>
          <w:lang w:eastAsia="zh-CN"/>
        </w:rPr>
        <w:t xml:space="preserve">. Otherwise, the UE determines the </w:t>
      </w:r>
      <w:proofErr w:type="spellStart"/>
      <w:r w:rsidRPr="00471F03">
        <w:t>i_s</w:t>
      </w:r>
      <w:proofErr w:type="spellEnd"/>
      <w:r w:rsidRPr="00471F03">
        <w:rPr>
          <w:lang w:eastAsia="zh-CN"/>
        </w:rPr>
        <w:t xml:space="preserve"> based on the parameters and formula above</w:t>
      </w:r>
      <w:commentRangeStart w:id="28"/>
      <w:r w:rsidRPr="00471F03">
        <w:rPr>
          <w:rFonts w:eastAsia="宋体"/>
          <w:lang w:eastAsia="zh-CN"/>
        </w:rPr>
        <w:t>.</w:t>
      </w:r>
      <w:commentRangeEnd w:id="28"/>
      <w:r w:rsidR="00472F42">
        <w:rPr>
          <w:rStyle w:val="ab"/>
          <w:rFonts w:eastAsia="Yu Mincho"/>
          <w:lang w:eastAsia="en-US"/>
        </w:rPr>
        <w:commentReference w:id="28"/>
      </w:r>
    </w:p>
    <w:p w14:paraId="62B70D80" w14:textId="77777777" w:rsidR="00471F03" w:rsidRPr="00471F03" w:rsidRDefault="00471F03" w:rsidP="00471F03">
      <w:pPr>
        <w:rPr>
          <w:lang w:eastAsia="zh-CN"/>
        </w:rPr>
      </w:pPr>
      <w:r w:rsidRPr="00471F03">
        <w:rPr>
          <w:lang w:eastAsia="zh-CN"/>
        </w:rPr>
        <w:t xml:space="preserve">In RRC_INACTIVE state, if </w:t>
      </w:r>
      <w:proofErr w:type="spellStart"/>
      <w:r w:rsidRPr="00471F03">
        <w:rPr>
          <w:lang w:eastAsia="zh-CN"/>
        </w:rPr>
        <w:t>eDRX</w:t>
      </w:r>
      <w:proofErr w:type="spellEnd"/>
      <w:r w:rsidRPr="00471F03">
        <w:rPr>
          <w:lang w:eastAsia="zh-CN"/>
        </w:rPr>
        <w:t xml:space="preserve">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238DD845" w14:textId="77777777" w:rsidR="00471F03" w:rsidRPr="00471F03" w:rsidRDefault="00471F03" w:rsidP="00471F03">
      <w:pPr>
        <w:rPr>
          <w:lang w:eastAsia="zh-CN"/>
        </w:rPr>
      </w:pPr>
      <w:r w:rsidRPr="00471F03">
        <w:rPr>
          <w:lang w:eastAsia="zh-CN"/>
        </w:rPr>
        <w:t xml:space="preserve">In RRC_INACTIVE state, if </w:t>
      </w:r>
      <w:proofErr w:type="spellStart"/>
      <w:r w:rsidRPr="00471F03">
        <w:rPr>
          <w:lang w:eastAsia="zh-CN"/>
        </w:rPr>
        <w:t>eDRX</w:t>
      </w:r>
      <w:proofErr w:type="spellEnd"/>
      <w:r w:rsidRPr="00471F03">
        <w:rPr>
          <w:lang w:eastAsia="zh-CN"/>
        </w:rPr>
        <w:t xml:space="preserve">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bookmarkEnd w:id="5"/>
    <w:bookmarkEnd w:id="6"/>
    <w:bookmarkEnd w:id="7"/>
    <w:bookmarkEnd w:id="8"/>
    <w:bookmarkEnd w:id="9"/>
    <w:bookmarkEnd w:id="10"/>
    <w:bookmarkEnd w:id="11"/>
    <w:bookmarkEnd w:id="12"/>
    <w:bookmarkEnd w:id="13"/>
    <w:p w14:paraId="4A29E76F" w14:textId="77777777" w:rsidR="004F6A7B" w:rsidRPr="00950975" w:rsidRDefault="004F6A7B"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44A06331" w14:textId="77777777" w:rsidR="004F6A7B" w:rsidRPr="005C624F" w:rsidRDefault="00054373" w:rsidP="004F6A7B">
      <w:r>
        <w:rPr>
          <w:rStyle w:val="ab"/>
          <w:rFonts w:eastAsia="Yu Mincho"/>
          <w:lang w:eastAsia="en-US"/>
        </w:rPr>
        <w:commentReference w:id="29"/>
      </w:r>
    </w:p>
    <w:p w14:paraId="0D76BC58" w14:textId="77777777" w:rsidR="000760EF" w:rsidRPr="005C624F" w:rsidRDefault="000760EF"/>
    <w:sectPr w:rsidR="000760EF" w:rsidRPr="005C624F">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OPPO" w:date="2023-03-08T09:42:00Z" w:initials="HL">
    <w:p w14:paraId="04461817" w14:textId="2F61B157" w:rsidR="00577182" w:rsidRDefault="00577182">
      <w:pPr>
        <w:pStyle w:val="ae"/>
        <w:rPr>
          <w:rFonts w:eastAsia="MS Mincho"/>
          <w:lang w:eastAsia="ko-KR"/>
        </w:rPr>
      </w:pPr>
      <w:r>
        <w:rPr>
          <w:rStyle w:val="ab"/>
        </w:rPr>
        <w:annotationRef/>
      </w:r>
      <w:r>
        <w:rPr>
          <w:rFonts w:eastAsia="等线"/>
          <w:lang w:eastAsia="zh-CN"/>
        </w:rPr>
        <w:t xml:space="preserve">We think the case that </w:t>
      </w:r>
      <w:proofErr w:type="spellStart"/>
      <w:r w:rsidRPr="00157AD6">
        <w:t>T</w:t>
      </w:r>
      <w:r w:rsidRPr="00B55893">
        <w:rPr>
          <w:vertAlign w:val="subscript"/>
        </w:rPr>
        <w:t>eDRX</w:t>
      </w:r>
      <w:proofErr w:type="spellEnd"/>
      <w:r w:rsidRPr="00B55893">
        <w:rPr>
          <w:vertAlign w:val="subscript"/>
        </w:rPr>
        <w:t>, RAN</w:t>
      </w:r>
      <w:r w:rsidRPr="00157AD6">
        <w:t xml:space="preserve"> </w:t>
      </w:r>
      <w:r w:rsidRPr="00B55893">
        <w:rPr>
          <w:rFonts w:eastAsia="MS Mincho"/>
          <w:lang w:eastAsia="ko-KR"/>
        </w:rPr>
        <w:t xml:space="preserve">is configured but RAN </w:t>
      </w:r>
      <w:proofErr w:type="spellStart"/>
      <w:r w:rsidRPr="00B55893">
        <w:rPr>
          <w:rFonts w:eastAsia="MS Mincho"/>
          <w:lang w:eastAsia="ko-KR"/>
        </w:rPr>
        <w:t>eDRX</w:t>
      </w:r>
      <w:proofErr w:type="spellEnd"/>
      <w:r w:rsidRPr="00B55893">
        <w:rPr>
          <w:rFonts w:eastAsia="MS Mincho"/>
          <w:lang w:eastAsia="ko-KR"/>
        </w:rPr>
        <w:t xml:space="preserve"> is not allowed in the current cell</w:t>
      </w:r>
      <w:r>
        <w:rPr>
          <w:rFonts w:eastAsia="MS Mincho"/>
          <w:lang w:eastAsia="ko-KR"/>
        </w:rPr>
        <w:t xml:space="preserve"> cannot be covered </w:t>
      </w:r>
      <w:r w:rsidR="009F2409">
        <w:rPr>
          <w:rFonts w:eastAsia="MS Mincho"/>
          <w:lang w:eastAsia="ko-KR"/>
        </w:rPr>
        <w:t xml:space="preserve">by any of the following bullets </w:t>
      </w:r>
      <w:r>
        <w:rPr>
          <w:rFonts w:eastAsia="MS Mincho"/>
          <w:lang w:eastAsia="ko-KR"/>
        </w:rPr>
        <w:t>since</w:t>
      </w:r>
      <w:r w:rsidR="009F2409">
        <w:rPr>
          <w:rFonts w:eastAsia="等线"/>
        </w:rPr>
        <w:t xml:space="preserve"> this condition </w:t>
      </w:r>
      <w:r>
        <w:rPr>
          <w:rFonts w:eastAsia="等线"/>
        </w:rPr>
        <w:t xml:space="preserve">is not mentioned in any of </w:t>
      </w:r>
      <w:r w:rsidR="009F2409">
        <w:rPr>
          <w:rFonts w:eastAsia="MS Mincho"/>
          <w:lang w:eastAsia="ko-KR"/>
        </w:rPr>
        <w:t>these</w:t>
      </w:r>
      <w:r>
        <w:rPr>
          <w:rFonts w:eastAsia="MS Mincho"/>
          <w:lang w:eastAsia="ko-KR"/>
        </w:rPr>
        <w:t xml:space="preserve"> bullets. </w:t>
      </w:r>
    </w:p>
    <w:p w14:paraId="4C65A14F" w14:textId="79873618" w:rsidR="00577182" w:rsidRDefault="00577182">
      <w:pPr>
        <w:pStyle w:val="ae"/>
        <w:rPr>
          <w:rFonts w:eastAsia="MS Mincho"/>
          <w:lang w:eastAsia="ko-KR"/>
        </w:rPr>
      </w:pPr>
      <w:r>
        <w:rPr>
          <w:rFonts w:eastAsia="MS Mincho"/>
          <w:lang w:eastAsia="ko-KR"/>
        </w:rPr>
        <w:t xml:space="preserve">To make the spec </w:t>
      </w:r>
      <w:r w:rsidR="009F2409" w:rsidRPr="009F2409">
        <w:rPr>
          <w:rFonts w:eastAsia="MS Mincho"/>
          <w:lang w:eastAsia="ko-KR"/>
        </w:rPr>
        <w:t>complete</w:t>
      </w:r>
      <w:r w:rsidR="009F2409">
        <w:rPr>
          <w:rFonts w:eastAsia="MS Mincho"/>
          <w:lang w:eastAsia="ko-KR"/>
        </w:rPr>
        <w:t>, we suggest to revise as following:</w:t>
      </w:r>
    </w:p>
    <w:p w14:paraId="3F99FC0A" w14:textId="77777777" w:rsidR="009F2409" w:rsidRDefault="009F2409">
      <w:pPr>
        <w:pStyle w:val="ae"/>
        <w:rPr>
          <w:rFonts w:eastAsia="MS Mincho"/>
          <w:lang w:eastAsia="ko-KR"/>
        </w:rPr>
      </w:pPr>
    </w:p>
    <w:p w14:paraId="2676DE7C" w14:textId="77777777" w:rsidR="009F2409" w:rsidRPr="00471F03" w:rsidRDefault="009F2409" w:rsidP="009F2409">
      <w:pPr>
        <w:ind w:left="851" w:hanging="284"/>
        <w:rPr>
          <w:rFonts w:eastAsia="MS Mincho"/>
          <w:lang w:eastAsia="ko-KR"/>
        </w:rPr>
      </w:pPr>
      <w:r w:rsidRPr="00471F03">
        <w:rPr>
          <w:rFonts w:eastAsia="MS Mincho"/>
          <w:lang w:eastAsia="ko-KR"/>
        </w:rPr>
        <w:t>In RRC_INACTIVE state</w:t>
      </w:r>
      <w:r>
        <w:rPr>
          <w:rStyle w:val="ab"/>
          <w:rFonts w:eastAsia="Yu Mincho"/>
          <w:lang w:eastAsia="en-US"/>
        </w:rPr>
        <w:annotationRef/>
      </w:r>
      <w:r w:rsidRPr="00471F03">
        <w:rPr>
          <w:rFonts w:eastAsia="MS Mincho"/>
          <w:lang w:eastAsia="ko-KR"/>
        </w:rPr>
        <w:t>, if</w:t>
      </w:r>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3942072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351A11CE" w14:textId="533BAFB9"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w:t>
      </w:r>
      <w:r w:rsidRPr="009F2409">
        <w:rPr>
          <w:rFonts w:eastAsia="MS Mincho"/>
          <w:color w:val="FF0000"/>
          <w:lang w:eastAsia="ko-KR"/>
        </w:rPr>
        <w:t>if</w:t>
      </w:r>
      <w:r>
        <w:rPr>
          <w:rFonts w:eastAsia="MS Mincho"/>
          <w:lang w:eastAsia="ko-KR"/>
        </w:rPr>
        <w:t xml:space="preserve"> </w:t>
      </w:r>
      <w:r w:rsidRPr="00471F03">
        <w:rPr>
          <w:rFonts w:eastAsia="MS Mincho"/>
          <w:lang w:eastAsia="ko-KR"/>
        </w:rPr>
        <w:t xml:space="preserve">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is configured</w:t>
      </w:r>
      <w:r>
        <w:rPr>
          <w:rFonts w:eastAsia="MS Mincho"/>
          <w:lang w:eastAsia="ko-KR"/>
        </w:rPr>
        <w:t xml:space="preserve"> </w:t>
      </w:r>
      <w:r w:rsidRPr="009F2409">
        <w:rPr>
          <w:rFonts w:eastAsia="MS Mincho"/>
          <w:color w:val="FF0000"/>
          <w:lang w:eastAsia="ko-KR"/>
        </w:rPr>
        <w:t xml:space="preserve">or </w:t>
      </w:r>
      <w:proofErr w:type="spellStart"/>
      <w:r w:rsidRPr="009F2409">
        <w:rPr>
          <w:color w:val="FF0000"/>
        </w:rPr>
        <w:t>T</w:t>
      </w:r>
      <w:r w:rsidRPr="009F2409">
        <w:rPr>
          <w:color w:val="FF0000"/>
          <w:vertAlign w:val="subscript"/>
        </w:rPr>
        <w:t>eDRX</w:t>
      </w:r>
      <w:proofErr w:type="spellEnd"/>
      <w:r w:rsidRPr="009F2409">
        <w:rPr>
          <w:color w:val="FF0000"/>
          <w:vertAlign w:val="subscript"/>
        </w:rPr>
        <w:t>, RAN</w:t>
      </w:r>
      <w:r w:rsidRPr="009F2409">
        <w:rPr>
          <w:color w:val="FF0000"/>
        </w:rPr>
        <w:t xml:space="preserve"> </w:t>
      </w:r>
      <w:r w:rsidRPr="009F2409">
        <w:rPr>
          <w:rFonts w:eastAsia="MS Mincho"/>
          <w:color w:val="FF0000"/>
          <w:lang w:eastAsia="ko-KR"/>
        </w:rPr>
        <w:t xml:space="preserve">is configured but RAN </w:t>
      </w:r>
      <w:proofErr w:type="spellStart"/>
      <w:r w:rsidRPr="009F2409">
        <w:rPr>
          <w:rFonts w:eastAsia="MS Mincho"/>
          <w:color w:val="FF0000"/>
          <w:lang w:eastAsia="ko-KR"/>
        </w:rPr>
        <w:t>eDRX</w:t>
      </w:r>
      <w:proofErr w:type="spellEnd"/>
      <w:r w:rsidRPr="009F2409">
        <w:rPr>
          <w:rFonts w:eastAsia="MS Mincho"/>
          <w:color w:val="FF0000"/>
          <w:lang w:eastAsia="ko-KR"/>
        </w:rPr>
        <w:t xml:space="preserve"> is not allowed in the current cell</w:t>
      </w:r>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4429D81D" w14:textId="77777777" w:rsidR="009F2409" w:rsidRPr="00471F03" w:rsidRDefault="009F2409" w:rsidP="009F2409">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454A6EE" w14:textId="72A3CDDF" w:rsidR="009F2409" w:rsidRPr="00471F03" w:rsidRDefault="009F2409" w:rsidP="009F2409">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r w:rsidRPr="009F2409">
        <w:rPr>
          <w:rFonts w:eastAsia="MS Mincho"/>
          <w:color w:val="FF0000"/>
          <w:lang w:eastAsia="ko-KR"/>
        </w:rPr>
        <w:t xml:space="preserve"> or </w:t>
      </w:r>
      <w:proofErr w:type="spellStart"/>
      <w:r w:rsidRPr="009F2409">
        <w:rPr>
          <w:color w:val="FF0000"/>
        </w:rPr>
        <w:t>T</w:t>
      </w:r>
      <w:r w:rsidRPr="009F2409">
        <w:rPr>
          <w:color w:val="FF0000"/>
          <w:vertAlign w:val="subscript"/>
        </w:rPr>
        <w:t>eDRX</w:t>
      </w:r>
      <w:proofErr w:type="spellEnd"/>
      <w:r w:rsidRPr="009F2409">
        <w:rPr>
          <w:color w:val="FF0000"/>
          <w:vertAlign w:val="subscript"/>
        </w:rPr>
        <w:t>, RAN</w:t>
      </w:r>
      <w:r w:rsidRPr="009F2409">
        <w:rPr>
          <w:color w:val="FF0000"/>
        </w:rPr>
        <w:t xml:space="preserve"> </w:t>
      </w:r>
      <w:r w:rsidRPr="009F2409">
        <w:rPr>
          <w:rFonts w:eastAsia="MS Mincho"/>
          <w:color w:val="FF0000"/>
          <w:lang w:eastAsia="ko-KR"/>
        </w:rPr>
        <w:t xml:space="preserve">is configured but RAN </w:t>
      </w:r>
      <w:proofErr w:type="spellStart"/>
      <w:r w:rsidRPr="009F2409">
        <w:rPr>
          <w:rFonts w:eastAsia="MS Mincho"/>
          <w:color w:val="FF0000"/>
          <w:lang w:eastAsia="ko-KR"/>
        </w:rPr>
        <w:t>eDRX</w:t>
      </w:r>
      <w:proofErr w:type="spellEnd"/>
      <w:r w:rsidRPr="009F2409">
        <w:rPr>
          <w:rFonts w:eastAsia="MS Mincho"/>
          <w:color w:val="FF0000"/>
          <w:lang w:eastAsia="ko-KR"/>
        </w:rPr>
        <w:t xml:space="preserve"> is not allowed in the current cell</w:t>
      </w:r>
      <w:r w:rsidRPr="00471F03">
        <w:rPr>
          <w:lang w:eastAsia="ko-KR"/>
        </w:rPr>
        <w:t>:</w:t>
      </w:r>
    </w:p>
    <w:p w14:paraId="0E94BC80" w14:textId="77777777" w:rsidR="009F2409" w:rsidRPr="00471F03" w:rsidRDefault="009F2409" w:rsidP="009F2409">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B102B46" w14:textId="77777777" w:rsidR="009F2409" w:rsidRPr="00471F03" w:rsidRDefault="009F2409" w:rsidP="009F2409">
      <w:pPr>
        <w:ind w:left="1135" w:hanging="284"/>
      </w:pPr>
      <w:r w:rsidRPr="00471F03">
        <w:t>-</w:t>
      </w:r>
      <w:r w:rsidRPr="00471F03">
        <w:tab/>
      </w:r>
      <w:proofErr w:type="gramStart"/>
      <w:r w:rsidRPr="00471F03">
        <w:t>else</w:t>
      </w:r>
      <w:proofErr w:type="gramEnd"/>
      <w:r w:rsidRPr="00471F03">
        <w:t xml:space="preserv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36592626" w14:textId="77777777" w:rsidR="009F2409" w:rsidRPr="00471F03" w:rsidRDefault="009F2409" w:rsidP="009F2409">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6C5B3A37" w14:textId="71EA2BAA" w:rsidR="009F2409" w:rsidRPr="00577182" w:rsidRDefault="009F2409">
      <w:pPr>
        <w:pStyle w:val="ae"/>
        <w:rPr>
          <w:rFonts w:eastAsia="等线"/>
          <w:lang w:eastAsia="zh-CN"/>
        </w:rPr>
      </w:pPr>
    </w:p>
  </w:comment>
  <w:comment w:id="22" w:author="Nokia - Jussi" w:date="2023-03-08T12:43:00Z" w:initials="NOK">
    <w:p w14:paraId="370375B7" w14:textId="77777777" w:rsidR="00E70942" w:rsidRDefault="00E70942">
      <w:pPr>
        <w:pStyle w:val="ae"/>
        <w:rPr>
          <w:rFonts w:eastAsia="MS Mincho"/>
          <w:lang w:eastAsia="ko-KR"/>
        </w:rPr>
      </w:pPr>
      <w:r>
        <w:rPr>
          <w:rStyle w:val="ab"/>
        </w:rPr>
        <w:annotationRef/>
      </w:r>
      <w:r>
        <w:rPr>
          <w:rFonts w:eastAsia="等线"/>
          <w:lang w:eastAsia="zh-CN"/>
        </w:rPr>
        <w:t xml:space="preserve">Case where </w:t>
      </w:r>
      <w:proofErr w:type="spellStart"/>
      <w:r w:rsidRPr="00567BAB">
        <w:rPr>
          <w:color w:val="FF0000"/>
        </w:rPr>
        <w:t>T</w:t>
      </w:r>
      <w:r w:rsidRPr="00567BAB">
        <w:rPr>
          <w:color w:val="FF0000"/>
          <w:vertAlign w:val="subscript"/>
        </w:rPr>
        <w:t>eDRX</w:t>
      </w:r>
      <w:proofErr w:type="spellEnd"/>
      <w:r w:rsidRPr="00567BAB">
        <w:rPr>
          <w:color w:val="FF0000"/>
          <w:vertAlign w:val="subscript"/>
        </w:rPr>
        <w:t>, RAN</w:t>
      </w:r>
      <w:r w:rsidRPr="00567BAB">
        <w:rPr>
          <w:color w:val="FF0000"/>
        </w:rPr>
        <w:t xml:space="preserve"> </w:t>
      </w:r>
      <w:r w:rsidRPr="00B55893">
        <w:rPr>
          <w:rFonts w:eastAsia="MS Mincho"/>
          <w:lang w:eastAsia="ko-KR"/>
        </w:rPr>
        <w:t xml:space="preserve">is configured but RAN </w:t>
      </w:r>
      <w:proofErr w:type="spellStart"/>
      <w:r w:rsidRPr="00567BAB">
        <w:rPr>
          <w:rFonts w:eastAsia="MS Mincho"/>
          <w:color w:val="4472C4" w:themeColor="accent1"/>
          <w:lang w:eastAsia="ko-KR"/>
        </w:rPr>
        <w:t>eDRX</w:t>
      </w:r>
      <w:proofErr w:type="spellEnd"/>
      <w:r w:rsidRPr="00567BAB">
        <w:rPr>
          <w:rFonts w:eastAsia="MS Mincho"/>
          <w:color w:val="4472C4" w:themeColor="accent1"/>
          <w:lang w:eastAsia="ko-KR"/>
        </w:rPr>
        <w:t xml:space="preserve"> is not allowed </w:t>
      </w:r>
      <w:r>
        <w:rPr>
          <w:rFonts w:eastAsia="MS Mincho"/>
          <w:lang w:eastAsia="ko-KR"/>
        </w:rPr>
        <w:t xml:space="preserve">is covered </w:t>
      </w:r>
      <w:r w:rsidRPr="00567BAB">
        <w:rPr>
          <w:rFonts w:eastAsia="MS Mincho"/>
          <w:highlight w:val="green"/>
          <w:lang w:eastAsia="ko-KR"/>
        </w:rPr>
        <w:t>here</w:t>
      </w:r>
      <w:r>
        <w:rPr>
          <w:rFonts w:eastAsia="MS Mincho"/>
          <w:lang w:eastAsia="ko-KR"/>
        </w:rPr>
        <w:t>:</w:t>
      </w:r>
    </w:p>
    <w:p w14:paraId="7E1C5C1D" w14:textId="77777777" w:rsidR="00E70942" w:rsidRDefault="00E70942">
      <w:pPr>
        <w:pStyle w:val="ae"/>
        <w:rPr>
          <w:rFonts w:eastAsia="MS Mincho"/>
          <w:lang w:eastAsia="ko-KR"/>
        </w:rPr>
      </w:pPr>
    </w:p>
    <w:p w14:paraId="46CB7F8E" w14:textId="5A0E46C3" w:rsidR="00E70942" w:rsidRPr="00471F03" w:rsidRDefault="00E70942" w:rsidP="00E70942">
      <w:pPr>
        <w:ind w:left="851" w:hanging="284"/>
      </w:pPr>
      <w:bookmarkStart w:id="23" w:name="_Hlk129172849"/>
      <w:r w:rsidRPr="00E70942">
        <w:rPr>
          <w:highlight w:val="green"/>
        </w:rPr>
        <w:t xml:space="preserve">If the UE does </w:t>
      </w:r>
      <w:r w:rsidRPr="00567BAB">
        <w:rPr>
          <w:color w:val="4472C4" w:themeColor="accent1"/>
          <w:highlight w:val="green"/>
        </w:rPr>
        <w:t xml:space="preserve">not </w:t>
      </w:r>
      <w:r w:rsidRPr="00E70942">
        <w:rPr>
          <w:highlight w:val="green"/>
        </w:rPr>
        <w:t xml:space="preserve">operate in </w:t>
      </w:r>
      <w:proofErr w:type="spellStart"/>
      <w:r w:rsidRPr="00E70942">
        <w:rPr>
          <w:highlight w:val="green"/>
        </w:rPr>
        <w:t>eDRX</w:t>
      </w:r>
      <w:proofErr w:type="spellEnd"/>
      <w:r w:rsidRPr="00E70942">
        <w:rPr>
          <w:highlight w:val="green"/>
        </w:rPr>
        <w:t xml:space="preserve"> as defined in clause 7.4:</w:t>
      </w:r>
    </w:p>
    <w:p w14:paraId="07E94F25" w14:textId="226B9CFB" w:rsidR="00E70942" w:rsidRDefault="00E70942" w:rsidP="00E70942">
      <w:pPr>
        <w:ind w:left="851" w:hanging="284"/>
      </w:pPr>
      <w:r w:rsidRPr="00471F03">
        <w:rPr>
          <w:bCs/>
        </w:rPr>
        <w:t>-</w:t>
      </w:r>
      <w:r w:rsidRPr="00567BAB">
        <w:rPr>
          <w:color w:val="FF0000"/>
          <w:highlight w:val="green"/>
        </w:rPr>
        <w:t xml:space="preserve">T </w:t>
      </w:r>
      <w:r w:rsidRPr="00567BAB">
        <w:rPr>
          <w:highlight w:val="green"/>
        </w:rPr>
        <w:t xml:space="preserve">is determined by the shortest of the UE specific DRX value(s), if </w:t>
      </w:r>
      <w:r w:rsidRPr="00567BAB">
        <w:rPr>
          <w:color w:val="FF0000"/>
          <w:highlight w:val="green"/>
        </w:rPr>
        <w:t>configured by RRC</w:t>
      </w:r>
      <w:r w:rsidRPr="00471F03">
        <w:t xml:space="preserve"> and/or upper layers or provided in PC5-RRC signalling in case of a L2 U2N Relay UE, </w:t>
      </w:r>
      <w:r w:rsidRPr="00567BAB">
        <w:rPr>
          <w:highlight w:val="green"/>
        </w:rPr>
        <w:t>and a default DRX value broadcast in system information</w:t>
      </w:r>
      <w:bookmarkEnd w:id="23"/>
      <w:r w:rsidRPr="00471F03">
        <w:t>. In RRC_IDLE state, if UE specific DRX is not configured by upper layers, the default value is applied.</w:t>
      </w:r>
    </w:p>
    <w:p w14:paraId="1572055B" w14:textId="52442210" w:rsidR="00E70942" w:rsidRDefault="00E70942" w:rsidP="00E70942">
      <w:pPr>
        <w:ind w:left="851" w:hanging="284"/>
      </w:pPr>
    </w:p>
    <w:p w14:paraId="1ADBADE2" w14:textId="730EB375" w:rsidR="00E70942" w:rsidRDefault="00E70942" w:rsidP="00E70942">
      <w:pPr>
        <w:ind w:left="851" w:hanging="284"/>
      </w:pPr>
      <w:r>
        <w:t>…</w:t>
      </w:r>
    </w:p>
    <w:p w14:paraId="160789B7" w14:textId="3A3AEED9" w:rsidR="00E70942" w:rsidRDefault="00E70942" w:rsidP="00E70942">
      <w:pPr>
        <w:ind w:left="851" w:hanging="284"/>
      </w:pPr>
    </w:p>
    <w:p w14:paraId="720FC05A" w14:textId="77777777" w:rsidR="00E70942" w:rsidRPr="00F155BF" w:rsidRDefault="00E70942" w:rsidP="00E70942">
      <w:pPr>
        <w:pStyle w:val="2"/>
      </w:pPr>
      <w:bookmarkStart w:id="24" w:name="_Toc124795043"/>
      <w:r w:rsidRPr="00E70942">
        <w:rPr>
          <w:highlight w:val="green"/>
        </w:rPr>
        <w:t>7.4</w:t>
      </w:r>
      <w:r w:rsidRPr="00F155BF">
        <w:tab/>
        <w:t>Paging in extended DRX</w:t>
      </w:r>
      <w:bookmarkEnd w:id="24"/>
    </w:p>
    <w:p w14:paraId="01E9CB9C" w14:textId="615324D8" w:rsidR="00E70942" w:rsidRPr="00471F03" w:rsidRDefault="00E70942" w:rsidP="00E70942">
      <w:pPr>
        <w:ind w:left="851" w:hanging="284"/>
        <w:rPr>
          <w:lang w:eastAsia="zh-CN"/>
        </w:rPr>
      </w:pPr>
      <w:r w:rsidRPr="00F155BF">
        <w:t>The UE may be configured by upper layers and/or RRC with an extended DRX (</w:t>
      </w:r>
      <w:proofErr w:type="spellStart"/>
      <w:r w:rsidRPr="00F155BF">
        <w:t>eDRX</w:t>
      </w:r>
      <w:proofErr w:type="spellEnd"/>
      <w:r w:rsidRPr="00F155BF">
        <w:t xml:space="preserve">) cycle </w:t>
      </w:r>
      <w:bookmarkStart w:id="25"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25"/>
      <w:r w:rsidRPr="00F155BF">
        <w:t xml:space="preserve">. The UE operates in </w:t>
      </w:r>
      <w:proofErr w:type="spellStart"/>
      <w:r w:rsidRPr="00F155BF">
        <w:t>eDRX</w:t>
      </w:r>
      <w:proofErr w:type="spellEnd"/>
      <w:r w:rsidRPr="00F155BF">
        <w:t xml:space="preserve"> for CN paging in RRC_IDLE or RRC_INACTIVE states if the UE is configured for </w:t>
      </w:r>
      <w:proofErr w:type="spellStart"/>
      <w:r w:rsidRPr="00F155BF">
        <w:t>eDRX</w:t>
      </w:r>
      <w:proofErr w:type="spellEnd"/>
      <w:r w:rsidRPr="00F155BF">
        <w:t xml:space="preserve"> by upper layers and </w:t>
      </w:r>
      <w:proofErr w:type="spellStart"/>
      <w:r w:rsidRPr="00F155BF">
        <w:rPr>
          <w:i/>
          <w:iCs/>
        </w:rPr>
        <w:t>eDRX-AllowedIdle</w:t>
      </w:r>
      <w:proofErr w:type="spellEnd"/>
      <w:r w:rsidRPr="00F155BF">
        <w:t xml:space="preserve"> is signalled in SIB1. </w:t>
      </w:r>
      <w:r w:rsidRPr="00567BAB">
        <w:rPr>
          <w:highlight w:val="green"/>
          <w:lang w:eastAsia="en-US"/>
        </w:rPr>
        <w:t xml:space="preserve">The UE operates in </w:t>
      </w:r>
      <w:proofErr w:type="spellStart"/>
      <w:r w:rsidRPr="00567BAB">
        <w:rPr>
          <w:highlight w:val="green"/>
          <w:lang w:eastAsia="en-US"/>
        </w:rPr>
        <w:t>eDRX</w:t>
      </w:r>
      <w:proofErr w:type="spellEnd"/>
      <w:r w:rsidRPr="00567BAB">
        <w:rPr>
          <w:highlight w:val="green"/>
          <w:lang w:eastAsia="en-US"/>
        </w:rPr>
        <w:t xml:space="preserve"> for RAN paging in RRC_INACTIVE state </w:t>
      </w:r>
      <w:r w:rsidRPr="00567BAB">
        <w:rPr>
          <w:color w:val="FF0000"/>
          <w:highlight w:val="green"/>
          <w:lang w:eastAsia="en-US"/>
        </w:rPr>
        <w:t xml:space="preserve">if the UE is configured for </w:t>
      </w:r>
      <w:proofErr w:type="spellStart"/>
      <w:r w:rsidRPr="00567BAB">
        <w:rPr>
          <w:color w:val="FF0000"/>
          <w:highlight w:val="green"/>
          <w:lang w:eastAsia="en-US"/>
        </w:rPr>
        <w:t>eDRX</w:t>
      </w:r>
      <w:proofErr w:type="spellEnd"/>
      <w:r w:rsidRPr="00567BAB">
        <w:rPr>
          <w:color w:val="FF0000"/>
          <w:highlight w:val="green"/>
          <w:lang w:eastAsia="en-US"/>
        </w:rPr>
        <w:t xml:space="preserve"> by RAN and </w:t>
      </w:r>
      <w:proofErr w:type="spellStart"/>
      <w:r w:rsidRPr="00567BAB">
        <w:rPr>
          <w:i/>
          <w:iCs/>
          <w:color w:val="4472C4" w:themeColor="accent1"/>
          <w:highlight w:val="green"/>
          <w:lang w:eastAsia="en-US"/>
        </w:rPr>
        <w:t>eDRX-Allowed</w:t>
      </w:r>
      <w:r w:rsidRPr="00567BAB">
        <w:rPr>
          <w:color w:val="4472C4" w:themeColor="accent1"/>
          <w:highlight w:val="green"/>
          <w:lang w:eastAsia="en-US"/>
        </w:rPr>
        <w:t>I</w:t>
      </w:r>
      <w:r w:rsidRPr="00567BAB">
        <w:rPr>
          <w:i/>
          <w:iCs/>
          <w:color w:val="4472C4" w:themeColor="accent1"/>
          <w:highlight w:val="green"/>
          <w:lang w:eastAsia="en-US"/>
        </w:rPr>
        <w:t>nactive</w:t>
      </w:r>
      <w:proofErr w:type="spellEnd"/>
      <w:r w:rsidRPr="00567BAB">
        <w:rPr>
          <w:color w:val="4472C4" w:themeColor="accent1"/>
          <w:highlight w:val="green"/>
          <w:lang w:eastAsia="en-US"/>
        </w:rPr>
        <w:t xml:space="preserve"> is signalled in SIB1</w:t>
      </w:r>
      <w:r w:rsidRPr="00567BAB">
        <w:rPr>
          <w:highlight w:val="green"/>
        </w:rPr>
        <w:t>.</w:t>
      </w:r>
    </w:p>
    <w:p w14:paraId="6FF46032" w14:textId="77777777" w:rsidR="00E70942" w:rsidRDefault="00E70942">
      <w:pPr>
        <w:pStyle w:val="ae"/>
      </w:pPr>
    </w:p>
    <w:p w14:paraId="308AD19B" w14:textId="77777777" w:rsidR="002F458E" w:rsidRDefault="002F458E">
      <w:pPr>
        <w:pStyle w:val="ae"/>
      </w:pPr>
    </w:p>
    <w:p w14:paraId="44B41FAA" w14:textId="42EA20FC" w:rsidR="002F458E" w:rsidRDefault="002F458E">
      <w:pPr>
        <w:pStyle w:val="ae"/>
      </w:pPr>
      <w:r>
        <w:t xml:space="preserve">That means that the UE does not operate in </w:t>
      </w:r>
      <w:proofErr w:type="spellStart"/>
      <w:r>
        <w:t>eDRX</w:t>
      </w:r>
      <w:proofErr w:type="spellEnd"/>
      <w:r>
        <w:t xml:space="preserve"> when </w:t>
      </w:r>
      <w:proofErr w:type="spellStart"/>
      <w:r w:rsidRPr="002F458E">
        <w:rPr>
          <w:i/>
          <w:iCs/>
        </w:rPr>
        <w:t>eDRX-AllowedInactive</w:t>
      </w:r>
      <w:proofErr w:type="spellEnd"/>
      <w:r w:rsidRPr="002F458E">
        <w:t xml:space="preserve"> is </w:t>
      </w:r>
      <w:r>
        <w:t xml:space="preserve">not </w:t>
      </w:r>
      <w:r w:rsidRPr="002F458E">
        <w:t>signalled in SIB1</w:t>
      </w:r>
      <w:r>
        <w:t>. In this case T is selected based on this specification text:</w:t>
      </w:r>
    </w:p>
    <w:p w14:paraId="69BFF90B" w14:textId="23F0D857" w:rsidR="002F458E" w:rsidRPr="00471F03" w:rsidRDefault="002F458E" w:rsidP="002F458E">
      <w:pPr>
        <w:ind w:left="851" w:hanging="284"/>
      </w:pPr>
    </w:p>
    <w:p w14:paraId="1B337D16" w14:textId="12B64EEC" w:rsidR="002F458E" w:rsidRDefault="002F458E" w:rsidP="002F458E">
      <w:pPr>
        <w:pStyle w:val="ae"/>
      </w:pPr>
      <w:r>
        <w:rPr>
          <w:bCs/>
        </w:rPr>
        <w:t>“</w:t>
      </w:r>
      <w:r w:rsidRPr="002F458E">
        <w:rPr>
          <w:bCs/>
        </w:rPr>
        <w:t>-</w:t>
      </w:r>
      <w:r w:rsidRPr="002F458E">
        <w:t>T is determined by the shortest of the UE specific DRX value(s), if configured by RRC and/or upper layers or provided in PC5-RRC signalling in case of a L2 U2N Relay UE, and a default DRX value broadcast in system information</w:t>
      </w:r>
      <w:r>
        <w:t>”</w:t>
      </w:r>
    </w:p>
  </w:comment>
  <w:comment w:id="27" w:author="Huawei - Yiru" w:date="2023-03-08T21:32:00Z" w:initials="Huawei">
    <w:p w14:paraId="6222D2BA" w14:textId="4D04B49F" w:rsidR="002866D8" w:rsidRDefault="002866D8">
      <w:pPr>
        <w:pStyle w:val="ae"/>
      </w:pPr>
      <w:r>
        <w:rPr>
          <w:rStyle w:val="ab"/>
        </w:rPr>
        <w:annotationRef/>
      </w:r>
      <w:r>
        <w:t>Here the cases “</w:t>
      </w:r>
      <w:r w:rsidRPr="00A86466">
        <w:t>the UE operate</w:t>
      </w:r>
      <w:r>
        <w:t>s</w:t>
      </w:r>
      <w:r w:rsidRPr="00A86466">
        <w:t xml:space="preserve"> in </w:t>
      </w:r>
      <w:proofErr w:type="spellStart"/>
      <w:r>
        <w:t>eDRX</w:t>
      </w:r>
      <w:proofErr w:type="spellEnd"/>
      <w:r>
        <w:t xml:space="preserve">” includes: </w:t>
      </w:r>
    </w:p>
    <w:p w14:paraId="18EB0252" w14:textId="01897F80" w:rsidR="002866D8" w:rsidRPr="007823EB" w:rsidRDefault="007823EB" w:rsidP="007823EB">
      <w:pPr>
        <w:pStyle w:val="ae"/>
        <w:rPr>
          <w:rFonts w:eastAsia="MS Mincho"/>
          <w:b/>
          <w:lang w:eastAsia="ko-KR"/>
        </w:rPr>
      </w:pPr>
      <w:r w:rsidRPr="007823EB">
        <w:t>1)</w:t>
      </w:r>
      <w:r>
        <w:t xml:space="preserve"> </w:t>
      </w:r>
      <w:r w:rsidR="002866D8" w:rsidRPr="00A86466">
        <w:t>the UE operate</w:t>
      </w:r>
      <w:r w:rsidR="002866D8">
        <w:t>s</w:t>
      </w:r>
      <w:r w:rsidR="002866D8" w:rsidRPr="00A86466">
        <w:t xml:space="preserve"> in </w:t>
      </w:r>
      <w:proofErr w:type="spellStart"/>
      <w:r w:rsidR="002866D8">
        <w:t>eDRX</w:t>
      </w:r>
      <w:proofErr w:type="spellEnd"/>
      <w:r w:rsidR="002866D8">
        <w:t xml:space="preserve"> with both </w:t>
      </w:r>
      <w:proofErr w:type="spellStart"/>
      <w:r w:rsidR="002866D8" w:rsidRPr="00471F03">
        <w:t>T</w:t>
      </w:r>
      <w:r w:rsidR="002866D8" w:rsidRPr="00471F03">
        <w:rPr>
          <w:vertAlign w:val="subscript"/>
        </w:rPr>
        <w:t>eDRX</w:t>
      </w:r>
      <w:proofErr w:type="spellEnd"/>
      <w:r w:rsidR="002866D8" w:rsidRPr="00471F03">
        <w:rPr>
          <w:vertAlign w:val="subscript"/>
        </w:rPr>
        <w:t>, RAN</w:t>
      </w:r>
      <w:r w:rsidR="002866D8" w:rsidRPr="002866D8">
        <w:t xml:space="preserve"> </w:t>
      </w:r>
      <w:r w:rsidR="002866D8">
        <w:t xml:space="preserve">and </w:t>
      </w:r>
      <w:proofErr w:type="spellStart"/>
      <w:r w:rsidR="002866D8" w:rsidRPr="00471F03">
        <w:t>T</w:t>
      </w:r>
      <w:r w:rsidR="002866D8" w:rsidRPr="00471F03">
        <w:rPr>
          <w:vertAlign w:val="subscript"/>
        </w:rPr>
        <w:t>eDRX</w:t>
      </w:r>
      <w:proofErr w:type="spellEnd"/>
      <w:r w:rsidR="002866D8" w:rsidRPr="00471F03">
        <w:rPr>
          <w:vertAlign w:val="subscript"/>
        </w:rPr>
        <w:t>, CN</w:t>
      </w:r>
      <w:r w:rsidR="002866D8">
        <w:t xml:space="preserve"> configured, both inactive </w:t>
      </w:r>
      <w:proofErr w:type="spellStart"/>
      <w:r w:rsidR="002866D8">
        <w:t>eDRX</w:t>
      </w:r>
      <w:proofErr w:type="spellEnd"/>
      <w:r w:rsidR="002866D8">
        <w:t xml:space="preserve"> and </w:t>
      </w:r>
      <w:r>
        <w:t xml:space="preserve">idle </w:t>
      </w:r>
      <w:proofErr w:type="spellStart"/>
      <w:r>
        <w:t>eDRX</w:t>
      </w:r>
      <w:proofErr w:type="spellEnd"/>
      <w:r>
        <w:t xml:space="preserve"> are allowed in SIB, in this case, </w:t>
      </w:r>
      <w:r w:rsidRPr="007823EB">
        <w:rPr>
          <w:b/>
        </w:rPr>
        <w:t xml:space="preserve">both </w:t>
      </w:r>
      <w:proofErr w:type="spellStart"/>
      <w:r w:rsidRPr="007823EB">
        <w:rPr>
          <w:b/>
        </w:rPr>
        <w:t>T</w:t>
      </w:r>
      <w:r w:rsidRPr="007823EB">
        <w:rPr>
          <w:b/>
          <w:vertAlign w:val="subscript"/>
        </w:rPr>
        <w:t>eDRX</w:t>
      </w:r>
      <w:proofErr w:type="spellEnd"/>
      <w:r w:rsidRPr="007823EB">
        <w:rPr>
          <w:b/>
          <w:vertAlign w:val="subscript"/>
        </w:rPr>
        <w:t>, CN</w:t>
      </w:r>
      <w:r w:rsidRPr="007823EB">
        <w:rPr>
          <w:b/>
        </w:rPr>
        <w:t xml:space="preserve"> and </w:t>
      </w:r>
      <w:proofErr w:type="spellStart"/>
      <w:r w:rsidRPr="007823EB">
        <w:rPr>
          <w:b/>
        </w:rPr>
        <w:t>T</w:t>
      </w:r>
      <w:r w:rsidRPr="007823EB">
        <w:rPr>
          <w:b/>
          <w:vertAlign w:val="subscript"/>
        </w:rPr>
        <w:t>eDRX</w:t>
      </w:r>
      <w:proofErr w:type="spellEnd"/>
      <w:r w:rsidRPr="007823EB">
        <w:rPr>
          <w:b/>
          <w:vertAlign w:val="subscript"/>
        </w:rPr>
        <w:t>, RAN</w:t>
      </w:r>
      <w:r w:rsidRPr="007823EB">
        <w:rPr>
          <w:b/>
        </w:rPr>
        <w:t xml:space="preserve"> </w:t>
      </w:r>
      <w:r w:rsidRPr="007823EB">
        <w:rPr>
          <w:rFonts w:eastAsia="MS Mincho"/>
          <w:b/>
          <w:lang w:eastAsia="ko-KR"/>
        </w:rPr>
        <w:t>are used</w:t>
      </w:r>
    </w:p>
    <w:p w14:paraId="66A12CB4" w14:textId="77777777" w:rsidR="007823EB" w:rsidRPr="007823EB" w:rsidRDefault="007823EB" w:rsidP="007823EB">
      <w:pPr>
        <w:pStyle w:val="ae"/>
        <w:rPr>
          <w:rFonts w:eastAsia="MS Mincho"/>
          <w:b/>
          <w:lang w:eastAsia="ko-KR"/>
        </w:rPr>
      </w:pPr>
      <w:r>
        <w:rPr>
          <w:rFonts w:eastAsia="MS Mincho"/>
          <w:lang w:eastAsia="ko-KR"/>
        </w:rPr>
        <w:t xml:space="preserve">2) </w:t>
      </w:r>
      <w:r w:rsidRPr="00A86466">
        <w:t>the UE operate</w:t>
      </w:r>
      <w:r>
        <w:t>s</w:t>
      </w:r>
      <w:r w:rsidRPr="00A86466">
        <w:t xml:space="preserve"> in </w:t>
      </w:r>
      <w:proofErr w:type="spellStart"/>
      <w:r>
        <w:t>eDRX</w:t>
      </w:r>
      <w:proofErr w:type="spellEnd"/>
      <w:r>
        <w:t xml:space="preserve"> with both </w:t>
      </w:r>
      <w:proofErr w:type="spellStart"/>
      <w:r w:rsidRPr="00471F03">
        <w:t>T</w:t>
      </w:r>
      <w:r w:rsidRPr="00471F03">
        <w:rPr>
          <w:vertAlign w:val="subscript"/>
        </w:rPr>
        <w:t>eDRX</w:t>
      </w:r>
      <w:proofErr w:type="spellEnd"/>
      <w:r w:rsidRPr="00471F03">
        <w:rPr>
          <w:vertAlign w:val="subscript"/>
        </w:rPr>
        <w:t>, RAN</w:t>
      </w:r>
      <w:r w:rsidRPr="002866D8">
        <w:t xml:space="preserve"> </w:t>
      </w:r>
      <w:r>
        <w:t xml:space="preserve">and </w:t>
      </w:r>
      <w:proofErr w:type="spellStart"/>
      <w:r w:rsidRPr="00471F03">
        <w:t>T</w:t>
      </w:r>
      <w:r w:rsidRPr="00471F03">
        <w:rPr>
          <w:vertAlign w:val="subscript"/>
        </w:rPr>
        <w:t>eDRX</w:t>
      </w:r>
      <w:proofErr w:type="spellEnd"/>
      <w:r w:rsidRPr="00471F03">
        <w:rPr>
          <w:vertAlign w:val="subscript"/>
        </w:rPr>
        <w:t>, CN</w:t>
      </w:r>
      <w:r>
        <w:t xml:space="preserve"> configured, but only idle </w:t>
      </w:r>
      <w:proofErr w:type="spellStart"/>
      <w:r>
        <w:t>eDRX</w:t>
      </w:r>
      <w:proofErr w:type="spellEnd"/>
      <w:r>
        <w:t xml:space="preserve"> is allowed in SIB, in this case, </w:t>
      </w:r>
      <w:r w:rsidRPr="007823EB">
        <w:rPr>
          <w:b/>
        </w:rPr>
        <w:t xml:space="preserve">only </w:t>
      </w:r>
      <w:proofErr w:type="spellStart"/>
      <w:r w:rsidRPr="007823EB">
        <w:rPr>
          <w:b/>
        </w:rPr>
        <w:t>T</w:t>
      </w:r>
      <w:r w:rsidRPr="007823EB">
        <w:rPr>
          <w:b/>
          <w:vertAlign w:val="subscript"/>
        </w:rPr>
        <w:t>eDRX</w:t>
      </w:r>
      <w:proofErr w:type="spellEnd"/>
      <w:r w:rsidRPr="007823EB">
        <w:rPr>
          <w:b/>
          <w:vertAlign w:val="subscript"/>
        </w:rPr>
        <w:t>, CN</w:t>
      </w:r>
      <w:r w:rsidRPr="007823EB">
        <w:rPr>
          <w:b/>
        </w:rPr>
        <w:t xml:space="preserve"> is used, </w:t>
      </w:r>
      <w:proofErr w:type="spellStart"/>
      <w:r w:rsidRPr="007823EB">
        <w:rPr>
          <w:b/>
        </w:rPr>
        <w:t>T</w:t>
      </w:r>
      <w:r w:rsidRPr="007823EB">
        <w:rPr>
          <w:b/>
          <w:vertAlign w:val="subscript"/>
        </w:rPr>
        <w:t>eDRX</w:t>
      </w:r>
      <w:proofErr w:type="spellEnd"/>
      <w:r w:rsidRPr="007823EB">
        <w:rPr>
          <w:b/>
          <w:vertAlign w:val="subscript"/>
        </w:rPr>
        <w:t>, RAN</w:t>
      </w:r>
      <w:r w:rsidRPr="007823EB">
        <w:rPr>
          <w:b/>
        </w:rPr>
        <w:t xml:space="preserve"> </w:t>
      </w:r>
      <w:r w:rsidRPr="007823EB">
        <w:rPr>
          <w:rFonts w:eastAsia="MS Mincho"/>
          <w:b/>
          <w:lang w:eastAsia="ko-KR"/>
        </w:rPr>
        <w:t>is configured but not used</w:t>
      </w:r>
    </w:p>
    <w:p w14:paraId="54B535DE" w14:textId="77777777" w:rsidR="007823EB" w:rsidRDefault="007823EB" w:rsidP="007823EB">
      <w:pPr>
        <w:pStyle w:val="ae"/>
        <w:rPr>
          <w:rFonts w:eastAsia="MS Mincho"/>
          <w:b/>
          <w:lang w:eastAsia="ko-KR"/>
        </w:rPr>
      </w:pPr>
      <w:r>
        <w:rPr>
          <w:rFonts w:eastAsia="MS Mincho"/>
          <w:lang w:eastAsia="ko-KR"/>
        </w:rPr>
        <w:t xml:space="preserve">3) </w:t>
      </w:r>
      <w:proofErr w:type="gramStart"/>
      <w:r w:rsidRPr="00A86466">
        <w:t>the</w:t>
      </w:r>
      <w:proofErr w:type="gramEnd"/>
      <w:r w:rsidRPr="00A86466">
        <w:t xml:space="preserve"> UE operate</w:t>
      </w:r>
      <w:r>
        <w:t>s</w:t>
      </w:r>
      <w:r w:rsidRPr="00A86466">
        <w:t xml:space="preserve"> in </w:t>
      </w:r>
      <w:proofErr w:type="spellStart"/>
      <w:r>
        <w:t>eDRX</w:t>
      </w:r>
      <w:proofErr w:type="spellEnd"/>
      <w:r>
        <w:t xml:space="preserve"> with only </w:t>
      </w:r>
      <w:proofErr w:type="spellStart"/>
      <w:r w:rsidRPr="00471F03">
        <w:t>T</w:t>
      </w:r>
      <w:r w:rsidRPr="00471F03">
        <w:rPr>
          <w:vertAlign w:val="subscript"/>
        </w:rPr>
        <w:t>eDRX</w:t>
      </w:r>
      <w:proofErr w:type="spellEnd"/>
      <w:r w:rsidRPr="00471F03">
        <w:rPr>
          <w:vertAlign w:val="subscript"/>
        </w:rPr>
        <w:t>, CN</w:t>
      </w:r>
      <w:r>
        <w:t xml:space="preserve"> configured, and idle </w:t>
      </w:r>
      <w:proofErr w:type="spellStart"/>
      <w:r>
        <w:t>eDRX</w:t>
      </w:r>
      <w:proofErr w:type="spellEnd"/>
      <w:r>
        <w:t xml:space="preserve"> is allowed in SIB (regardless of inactive </w:t>
      </w:r>
      <w:proofErr w:type="spellStart"/>
      <w:r>
        <w:t>eDRX</w:t>
      </w:r>
      <w:proofErr w:type="spellEnd"/>
      <w:r>
        <w:t xml:space="preserve">), in this case, </w:t>
      </w:r>
      <w:r w:rsidRPr="007823EB">
        <w:rPr>
          <w:b/>
        </w:rPr>
        <w:t xml:space="preserve">only </w:t>
      </w:r>
      <w:proofErr w:type="spellStart"/>
      <w:r w:rsidRPr="007823EB">
        <w:rPr>
          <w:b/>
        </w:rPr>
        <w:t>T</w:t>
      </w:r>
      <w:r w:rsidRPr="007823EB">
        <w:rPr>
          <w:b/>
          <w:vertAlign w:val="subscript"/>
        </w:rPr>
        <w:t>eDRX</w:t>
      </w:r>
      <w:proofErr w:type="spellEnd"/>
      <w:r w:rsidRPr="007823EB">
        <w:rPr>
          <w:b/>
          <w:vertAlign w:val="subscript"/>
        </w:rPr>
        <w:t>, CN</w:t>
      </w:r>
      <w:r w:rsidRPr="007823EB">
        <w:rPr>
          <w:b/>
        </w:rPr>
        <w:t xml:space="preserve"> is used, </w:t>
      </w:r>
      <w:proofErr w:type="spellStart"/>
      <w:r w:rsidRPr="007823EB">
        <w:rPr>
          <w:b/>
        </w:rPr>
        <w:t>T</w:t>
      </w:r>
      <w:r w:rsidRPr="007823EB">
        <w:rPr>
          <w:b/>
          <w:vertAlign w:val="subscript"/>
        </w:rPr>
        <w:t>eDRX</w:t>
      </w:r>
      <w:proofErr w:type="spellEnd"/>
      <w:r w:rsidRPr="007823EB">
        <w:rPr>
          <w:b/>
          <w:vertAlign w:val="subscript"/>
        </w:rPr>
        <w:t>, RAN</w:t>
      </w:r>
      <w:r w:rsidRPr="007823EB">
        <w:rPr>
          <w:b/>
        </w:rPr>
        <w:t xml:space="preserve"> </w:t>
      </w:r>
      <w:r w:rsidRPr="007823EB">
        <w:rPr>
          <w:rFonts w:eastAsia="MS Mincho"/>
          <w:b/>
          <w:lang w:eastAsia="ko-KR"/>
        </w:rPr>
        <w:t>is not configured and not used</w:t>
      </w:r>
    </w:p>
    <w:p w14:paraId="46E06C26" w14:textId="77777777" w:rsidR="007823EB" w:rsidRPr="007823EB" w:rsidRDefault="007823EB" w:rsidP="007823EB">
      <w:pPr>
        <w:pStyle w:val="ae"/>
        <w:rPr>
          <w:rFonts w:eastAsia="MS Mincho"/>
          <w:lang w:eastAsia="ko-KR"/>
        </w:rPr>
      </w:pPr>
    </w:p>
    <w:p w14:paraId="3FE79FAA" w14:textId="77777777" w:rsidR="007823EB" w:rsidRDefault="007823EB" w:rsidP="007823EB">
      <w:pPr>
        <w:pStyle w:val="ae"/>
        <w:rPr>
          <w:rFonts w:eastAsia="MS Mincho"/>
          <w:lang w:eastAsia="ko-KR"/>
        </w:rPr>
      </w:pPr>
      <w:r w:rsidRPr="007823EB">
        <w:rPr>
          <w:rFonts w:eastAsia="MS Mincho"/>
          <w:lang w:eastAsia="ko-KR"/>
        </w:rPr>
        <w:t xml:space="preserve">So we think the following </w:t>
      </w:r>
      <w:r>
        <w:rPr>
          <w:rFonts w:eastAsia="MS Mincho"/>
          <w:lang w:eastAsia="ko-KR"/>
        </w:rPr>
        <w:t>corrections are needed:</w:t>
      </w:r>
    </w:p>
    <w:p w14:paraId="0569F45A" w14:textId="77777777" w:rsidR="007823EB" w:rsidRPr="00471F03" w:rsidRDefault="007823EB" w:rsidP="007823EB">
      <w:pPr>
        <w:ind w:left="851" w:hanging="284"/>
        <w:rPr>
          <w:rFonts w:eastAsia="MS Mincho"/>
          <w:lang w:eastAsia="ko-KR"/>
        </w:rPr>
      </w:pPr>
      <w:r w:rsidRPr="00471F03">
        <w:rPr>
          <w:rFonts w:eastAsia="MS Mincho"/>
          <w:lang w:eastAsia="ko-KR"/>
        </w:rPr>
        <w:t>In RRC_INACTIVE state</w:t>
      </w:r>
      <w:r>
        <w:rPr>
          <w:rStyle w:val="ab"/>
          <w:rFonts w:eastAsia="Yu Mincho"/>
          <w:lang w:eastAsia="en-US"/>
        </w:rPr>
        <w:annotationRef/>
      </w:r>
      <w:r>
        <w:rPr>
          <w:rStyle w:val="ab"/>
          <w:rFonts w:eastAsia="Yu Mincho"/>
          <w:lang w:eastAsia="en-US"/>
        </w:rPr>
        <w:annotationRef/>
      </w:r>
      <w:r w:rsidRPr="00471F03">
        <w:rPr>
          <w:rFonts w:eastAsia="MS Mincho"/>
          <w:lang w:eastAsia="ko-KR"/>
        </w:rPr>
        <w:t>, if</w:t>
      </w:r>
      <w:r>
        <w:rPr>
          <w:rFonts w:eastAsia="MS Mincho"/>
          <w:lang w:eastAsia="ko-KR"/>
        </w:rPr>
        <w:t xml:space="preserve"> </w:t>
      </w:r>
      <w:r w:rsidRPr="007823EB">
        <w:rPr>
          <w:color w:val="FF0000"/>
          <w:u w:val="single"/>
        </w:rPr>
        <w:t xml:space="preserve">the UE operates in </w:t>
      </w:r>
      <w:proofErr w:type="spellStart"/>
      <w:r w:rsidRPr="007823EB">
        <w:rPr>
          <w:color w:val="FF0000"/>
          <w:u w:val="single"/>
        </w:rPr>
        <w:t>eDRX</w:t>
      </w:r>
      <w:proofErr w:type="spellEnd"/>
      <w:r w:rsidRPr="007823EB">
        <w:rPr>
          <w:color w:val="FF0000"/>
          <w:u w:val="single"/>
        </w:rPr>
        <w:t xml:space="preserve"> and</w:t>
      </w:r>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w:t>
      </w:r>
      <w:r>
        <w:rPr>
          <w:rStyle w:val="ab"/>
          <w:rFonts w:eastAsia="Yu Mincho"/>
          <w:lang w:eastAsia="en-US"/>
        </w:rPr>
        <w:annotationRef/>
      </w:r>
      <w:r w:rsidRPr="00471F03">
        <w:rPr>
          <w:rFonts w:eastAsia="MS Mincho"/>
          <w:lang w:eastAsia="ko-KR"/>
        </w:rPr>
        <w:t xml:space="preserve">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4CCFCCD4" w14:textId="5B805BE8" w:rsidR="007823EB" w:rsidRPr="00471F03" w:rsidRDefault="007823EB" w:rsidP="007823EB">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7823EB">
        <w:rPr>
          <w:rFonts w:eastAsia="MS Mincho"/>
          <w:color w:val="FF0000"/>
          <w:u w:val="single"/>
          <w:lang w:eastAsia="ko-KR"/>
        </w:rPr>
        <w:t>the used</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5AF1BA54" w14:textId="5BF138A2" w:rsidR="007823EB" w:rsidRPr="00471F03" w:rsidRDefault="007823EB" w:rsidP="007823EB">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7823EB">
        <w:rPr>
          <w:rFonts w:eastAsia="MS Mincho"/>
          <w:color w:val="FF0000"/>
          <w:u w:val="single"/>
          <w:lang w:eastAsia="ko-KR"/>
        </w:rPr>
        <w:t>the used</w:t>
      </w:r>
      <w:r w:rsidRPr="00471F03">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w:t>
      </w:r>
      <w:proofErr w:type="spellStart"/>
      <w:r w:rsidRPr="007823EB">
        <w:rPr>
          <w:rFonts w:eastAsia="MS Mincho"/>
          <w:color w:val="FF0000"/>
          <w:u w:val="single"/>
          <w:lang w:eastAsia="ko-KR"/>
        </w:rPr>
        <w:t>used</w:t>
      </w:r>
      <w:r w:rsidRPr="007823EB">
        <w:rPr>
          <w:rFonts w:eastAsia="MS Mincho"/>
          <w:strike/>
          <w:color w:val="FF0000"/>
          <w:lang w:eastAsia="ko-KR"/>
        </w:rPr>
        <w:t>configured</w:t>
      </w:r>
      <w:proofErr w:type="spellEnd"/>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06861624" w14:textId="0BFE4450" w:rsidR="007823EB" w:rsidRPr="00471F03" w:rsidRDefault="007823EB" w:rsidP="007823EB">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7823EB">
        <w:rPr>
          <w:rFonts w:eastAsia="MS Mincho"/>
          <w:color w:val="FF0000"/>
          <w:u w:val="single"/>
          <w:lang w:eastAsia="ko-KR"/>
        </w:rPr>
        <w:t>the used</w:t>
      </w:r>
      <w:r w:rsidRPr="00471F03">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610C0C96" w14:textId="7304433B" w:rsidR="007823EB" w:rsidRPr="00471F03" w:rsidRDefault="007823EB" w:rsidP="007823EB">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w:t>
      </w:r>
      <w:proofErr w:type="spellStart"/>
      <w:r w:rsidRPr="007823EB">
        <w:rPr>
          <w:rFonts w:eastAsia="MS Mincho"/>
          <w:color w:val="FF0000"/>
          <w:u w:val="single"/>
          <w:lang w:eastAsia="ko-KR"/>
        </w:rPr>
        <w:t>used</w:t>
      </w:r>
      <w:r w:rsidRPr="007823EB">
        <w:rPr>
          <w:strike/>
          <w:color w:val="FF0000"/>
          <w:lang w:eastAsia="ko-KR"/>
        </w:rPr>
        <w:t>configured</w:t>
      </w:r>
      <w:proofErr w:type="spellEnd"/>
      <w:r w:rsidRPr="00471F03">
        <w:rPr>
          <w:lang w:eastAsia="ko-KR"/>
        </w:rPr>
        <w:t>:</w:t>
      </w:r>
    </w:p>
    <w:p w14:paraId="264BC876" w14:textId="77777777" w:rsidR="007823EB" w:rsidRPr="00471F03" w:rsidRDefault="007823EB" w:rsidP="007823EB">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445614E8" w14:textId="0988DB5C" w:rsidR="007823EB" w:rsidRPr="00471F03" w:rsidRDefault="007823EB" w:rsidP="007823EB">
      <w:pPr>
        <w:ind w:left="1135" w:hanging="284"/>
      </w:pPr>
      <w:r w:rsidRPr="00471F03">
        <w:t>-</w:t>
      </w:r>
      <w:r w:rsidRPr="00471F03">
        <w:tab/>
      </w:r>
      <w:proofErr w:type="gramStart"/>
      <w:r w:rsidRPr="00471F03">
        <w:t>else</w:t>
      </w:r>
      <w:proofErr w:type="gramEnd"/>
      <w:r w:rsidRPr="00471F03">
        <w:t xml:space="preserve"> if </w:t>
      </w:r>
      <w:r w:rsidRPr="007823EB">
        <w:rPr>
          <w:rFonts w:eastAsia="MS Mincho"/>
          <w:color w:val="FF0000"/>
          <w:u w:val="single"/>
          <w:lang w:eastAsia="ko-KR"/>
        </w:rPr>
        <w:t>the used</w:t>
      </w:r>
      <w:r w:rsidRPr="00471F03">
        <w:t xml:space="preserve">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0FCFE298" w14:textId="6254169C" w:rsidR="007823EB" w:rsidRPr="007823EB" w:rsidRDefault="007823EB" w:rsidP="007823EB">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comment>
  <w:comment w:id="28" w:author="Huawei - Yiru" w:date="2023-03-08T21:44:00Z" w:initials="Huawei">
    <w:p w14:paraId="6915CA13" w14:textId="778E3F6C" w:rsidR="00472F42" w:rsidRDefault="00472F42">
      <w:pPr>
        <w:pStyle w:val="ae"/>
        <w:rPr>
          <w:i/>
          <w:lang w:eastAsia="zh-CN"/>
        </w:rPr>
      </w:pPr>
      <w:r>
        <w:rPr>
          <w:rStyle w:val="ab"/>
        </w:rPr>
        <w:annotationRef/>
      </w:r>
      <w:r>
        <w:rPr>
          <w:rFonts w:eastAsia="等线"/>
          <w:lang w:eastAsia="zh-CN"/>
        </w:rPr>
        <w:t xml:space="preserve">Similar corrections, if the </w:t>
      </w:r>
      <w:proofErr w:type="spellStart"/>
      <w:r>
        <w:rPr>
          <w:rFonts w:eastAsia="等线"/>
          <w:lang w:eastAsia="zh-CN"/>
        </w:rPr>
        <w:t>eDRX</w:t>
      </w:r>
      <w:proofErr w:type="spellEnd"/>
      <w:r>
        <w:rPr>
          <w:rFonts w:eastAsia="等线"/>
          <w:lang w:eastAsia="zh-CN"/>
        </w:rPr>
        <w:t xml:space="preserve"> </w:t>
      </w:r>
      <w:r w:rsidR="008F081C">
        <w:rPr>
          <w:rFonts w:eastAsia="等线"/>
          <w:lang w:eastAsia="zh-CN"/>
        </w:rPr>
        <w:t xml:space="preserve">value </w:t>
      </w:r>
      <w:r>
        <w:rPr>
          <w:rFonts w:eastAsia="等线"/>
          <w:lang w:eastAsia="zh-CN"/>
        </w:rPr>
        <w:t>is configured but not used, this case is</w:t>
      </w:r>
      <w:r w:rsidR="008F081C">
        <w:rPr>
          <w:rFonts w:eastAsia="等线"/>
          <w:lang w:eastAsia="zh-CN"/>
        </w:rPr>
        <w:t xml:space="preserve"> non-operating in </w:t>
      </w:r>
      <w:proofErr w:type="spellStart"/>
      <w:r w:rsidR="008F081C">
        <w:rPr>
          <w:rFonts w:eastAsia="等线"/>
          <w:lang w:eastAsia="zh-CN"/>
        </w:rPr>
        <w:t>eDRX</w:t>
      </w:r>
      <w:proofErr w:type="spellEnd"/>
      <w:r w:rsidR="008F081C">
        <w:rPr>
          <w:rFonts w:eastAsia="等线"/>
          <w:lang w:eastAsia="zh-CN"/>
        </w:rPr>
        <w:t xml:space="preserve"> case which is</w:t>
      </w:r>
      <w:r>
        <w:rPr>
          <w:rFonts w:eastAsia="等线"/>
          <w:lang w:eastAsia="zh-CN"/>
        </w:rPr>
        <w:t xml:space="preserve"> covered by </w:t>
      </w:r>
      <w:r w:rsidRPr="00472F42">
        <w:rPr>
          <w:rFonts w:eastAsia="宋体"/>
          <w:bCs/>
          <w:i/>
          <w:lang w:eastAsia="zh-CN"/>
        </w:rPr>
        <w:t xml:space="preserve">In </w:t>
      </w:r>
      <w:r w:rsidRPr="00472F42">
        <w:rPr>
          <w:i/>
        </w:rPr>
        <w:t>RRC_INACTIVE</w:t>
      </w:r>
      <w:r w:rsidRPr="00472F42">
        <w:rPr>
          <w:rFonts w:eastAsia="宋体"/>
          <w:bCs/>
          <w:i/>
          <w:lang w:eastAsia="zh-CN"/>
        </w:rPr>
        <w:t xml:space="preserve"> state, if the </w:t>
      </w:r>
      <w:r w:rsidRPr="00472F42">
        <w:rPr>
          <w:i/>
          <w:lang w:eastAsia="zh-CN"/>
        </w:rPr>
        <w:t xml:space="preserve">UE supports </w:t>
      </w:r>
      <w:proofErr w:type="spellStart"/>
      <w:r w:rsidRPr="00472F42">
        <w:rPr>
          <w:i/>
          <w:iCs/>
          <w:lang w:eastAsia="zh-CN"/>
        </w:rPr>
        <w:t>inactiveStatePO</w:t>
      </w:r>
      <w:proofErr w:type="spellEnd"/>
      <w:r w:rsidRPr="00472F42">
        <w:rPr>
          <w:i/>
          <w:iCs/>
          <w:lang w:eastAsia="zh-CN"/>
        </w:rPr>
        <w:t xml:space="preserve">-Determination </w:t>
      </w:r>
      <w:r w:rsidRPr="00472F42">
        <w:rPr>
          <w:i/>
          <w:lang w:eastAsia="zh-CN"/>
        </w:rPr>
        <w:t xml:space="preserve">and the network broadcasts </w:t>
      </w:r>
      <w:proofErr w:type="spellStart"/>
      <w:r w:rsidRPr="00472F42">
        <w:rPr>
          <w:i/>
          <w:iCs/>
          <w:lang w:eastAsia="zh-CN"/>
        </w:rPr>
        <w:t>ranPagingInIdlePO</w:t>
      </w:r>
      <w:proofErr w:type="spellEnd"/>
      <w:r w:rsidRPr="00472F42">
        <w:rPr>
          <w:i/>
          <w:iCs/>
          <w:lang w:eastAsia="zh-CN"/>
        </w:rPr>
        <w:t xml:space="preserve"> </w:t>
      </w:r>
      <w:r w:rsidRPr="00472F42">
        <w:rPr>
          <w:i/>
          <w:lang w:eastAsia="zh-CN"/>
        </w:rPr>
        <w:t>with value "true"</w:t>
      </w:r>
      <w:proofErr w:type="gramStart"/>
      <w:r w:rsidRPr="00472F42">
        <w:rPr>
          <w:i/>
          <w:lang w:eastAsia="zh-CN"/>
        </w:rPr>
        <w:t>,</w:t>
      </w:r>
      <w:r w:rsidRPr="00472F42">
        <w:rPr>
          <w:i/>
          <w:lang w:eastAsia="zh-CN"/>
        </w:rPr>
        <w:t>…</w:t>
      </w:r>
      <w:proofErr w:type="gramEnd"/>
    </w:p>
    <w:p w14:paraId="272411D7" w14:textId="77777777" w:rsidR="008F081C" w:rsidRPr="008F081C" w:rsidRDefault="008F081C">
      <w:pPr>
        <w:pStyle w:val="ae"/>
        <w:rPr>
          <w:lang w:eastAsia="zh-CN"/>
        </w:rPr>
      </w:pPr>
    </w:p>
    <w:p w14:paraId="39648BEC" w14:textId="77777777" w:rsidR="00472F42" w:rsidRDefault="00472F42">
      <w:pPr>
        <w:pStyle w:val="ae"/>
        <w:rPr>
          <w:rFonts w:eastAsia="MS Mincho"/>
          <w:lang w:eastAsia="ko-KR"/>
        </w:rPr>
      </w:pPr>
      <w:r>
        <w:rPr>
          <w:lang w:eastAsia="zh-CN"/>
        </w:rPr>
        <w:t xml:space="preserve">So </w:t>
      </w:r>
      <w:r w:rsidRPr="007823EB">
        <w:rPr>
          <w:rFonts w:eastAsia="MS Mincho"/>
          <w:lang w:eastAsia="ko-KR"/>
        </w:rPr>
        <w:t xml:space="preserve">we think the following </w:t>
      </w:r>
      <w:r>
        <w:rPr>
          <w:rFonts w:eastAsia="MS Mincho"/>
          <w:lang w:eastAsia="ko-KR"/>
        </w:rPr>
        <w:t>corrections are needed:</w:t>
      </w:r>
    </w:p>
    <w:p w14:paraId="3AABB635" w14:textId="77777777" w:rsidR="00472F42" w:rsidRDefault="00472F42">
      <w:pPr>
        <w:pStyle w:val="ae"/>
        <w:rPr>
          <w:rFonts w:eastAsia="等线"/>
          <w:lang w:eastAsia="zh-CN"/>
        </w:rPr>
      </w:pPr>
    </w:p>
    <w:p w14:paraId="6879E92A" w14:textId="6E451AA8" w:rsidR="00472F42" w:rsidRPr="00471F03" w:rsidRDefault="00472F42" w:rsidP="00472F42">
      <w:pPr>
        <w:rPr>
          <w:lang w:eastAsia="zh-CN"/>
        </w:rPr>
      </w:pPr>
      <w:r w:rsidRPr="00471F03">
        <w:rPr>
          <w:lang w:eastAsia="zh-CN"/>
        </w:rPr>
        <w:t xml:space="preserve">In RRC_INACTIVE state, if </w:t>
      </w:r>
      <w:r w:rsidRPr="007823EB">
        <w:rPr>
          <w:rFonts w:eastAsia="MS Mincho"/>
          <w:color w:val="FF0000"/>
          <w:u w:val="single"/>
          <w:lang w:eastAsia="ko-KR"/>
        </w:rPr>
        <w:t>the used</w:t>
      </w:r>
      <w:r w:rsidRPr="00471F03">
        <w:rPr>
          <w:lang w:eastAsia="zh-CN"/>
        </w:rPr>
        <w:t xml:space="preserve"> </w:t>
      </w:r>
      <w:proofErr w:type="spellStart"/>
      <w:r w:rsidRPr="00471F03">
        <w:rPr>
          <w:lang w:eastAsia="zh-CN"/>
        </w:rPr>
        <w:t>eDRX</w:t>
      </w:r>
      <w:proofErr w:type="spellEnd"/>
      <w:r w:rsidRPr="00471F03">
        <w:rPr>
          <w:lang w:eastAsia="zh-CN"/>
        </w:rPr>
        <w:t xml:space="preserve">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405FF2C8" w14:textId="39F1413E" w:rsidR="00472F42" w:rsidRPr="00472F42" w:rsidRDefault="00472F42" w:rsidP="00472F42">
      <w:pPr>
        <w:rPr>
          <w:rFonts w:hint="eastAsia"/>
          <w:lang w:eastAsia="zh-CN"/>
        </w:rPr>
      </w:pPr>
      <w:r w:rsidRPr="00471F03">
        <w:rPr>
          <w:lang w:eastAsia="zh-CN"/>
        </w:rPr>
        <w:t xml:space="preserve">In RRC_INACTIVE state, if </w:t>
      </w:r>
      <w:r w:rsidRPr="007823EB">
        <w:rPr>
          <w:rFonts w:eastAsia="MS Mincho"/>
          <w:color w:val="FF0000"/>
          <w:u w:val="single"/>
          <w:lang w:eastAsia="ko-KR"/>
        </w:rPr>
        <w:t>the used</w:t>
      </w:r>
      <w:r w:rsidRPr="00471F03">
        <w:rPr>
          <w:lang w:eastAsia="zh-CN"/>
        </w:rPr>
        <w:t xml:space="preserve"> </w:t>
      </w:r>
      <w:proofErr w:type="spellStart"/>
      <w:r w:rsidRPr="00471F03">
        <w:rPr>
          <w:lang w:eastAsia="zh-CN"/>
        </w:rPr>
        <w:t>eDRX</w:t>
      </w:r>
      <w:proofErr w:type="spellEnd"/>
      <w:r w:rsidRPr="00471F03">
        <w:rPr>
          <w:lang w:eastAsia="zh-CN"/>
        </w:rPr>
        <w:t xml:space="preserve">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comment>
  <w:comment w:id="29" w:author="Huawei - Yiru" w:date="2023-03-08T21:48:00Z" w:initials="Huawei">
    <w:p w14:paraId="05E6EEA5" w14:textId="4C9CEBA4" w:rsidR="00054373" w:rsidRDefault="00054373">
      <w:pPr>
        <w:pStyle w:val="ae"/>
        <w:rPr>
          <w:rFonts w:eastAsia="等线"/>
          <w:lang w:eastAsia="zh-CN"/>
        </w:rPr>
      </w:pPr>
      <w:r>
        <w:rPr>
          <w:rStyle w:val="ab"/>
        </w:rPr>
        <w:annotationRef/>
      </w:r>
      <w:r w:rsidR="00184F21">
        <w:rPr>
          <w:rFonts w:eastAsia="等线"/>
          <w:lang w:eastAsia="zh-CN"/>
        </w:rPr>
        <w:t>In</w:t>
      </w:r>
      <w:bookmarkStart w:id="30" w:name="_GoBack"/>
      <w:bookmarkEnd w:id="30"/>
      <w:r>
        <w:rPr>
          <w:rFonts w:eastAsia="等线"/>
          <w:lang w:eastAsia="zh-CN"/>
        </w:rPr>
        <w:t xml:space="preserve"> clause 7.4, the similar </w:t>
      </w:r>
      <w:r>
        <w:rPr>
          <w:rFonts w:eastAsia="等线"/>
          <w:lang w:eastAsia="zh-CN"/>
        </w:rPr>
        <w:t>corrections</w:t>
      </w:r>
      <w:r>
        <w:rPr>
          <w:rFonts w:eastAsia="等线"/>
          <w:lang w:eastAsia="zh-CN"/>
        </w:rPr>
        <w:t xml:space="preserve"> are needed:</w:t>
      </w:r>
    </w:p>
    <w:p w14:paraId="075DE3DF" w14:textId="77777777" w:rsidR="00054373" w:rsidRDefault="00054373">
      <w:pPr>
        <w:pStyle w:val="ae"/>
        <w:rPr>
          <w:rFonts w:eastAsia="等线"/>
          <w:lang w:eastAsia="zh-CN"/>
        </w:rPr>
      </w:pPr>
    </w:p>
    <w:p w14:paraId="4A0E18FF" w14:textId="50EF1B8C" w:rsidR="00054373" w:rsidRPr="00054373" w:rsidRDefault="00184F21">
      <w:pPr>
        <w:pStyle w:val="ae"/>
        <w:rPr>
          <w:rFonts w:eastAsia="等线" w:hint="eastAsia"/>
          <w:lang w:eastAsia="zh-CN"/>
        </w:rPr>
      </w:pPr>
      <w:r w:rsidRPr="00AE5A67">
        <w:rPr>
          <w:rFonts w:eastAsia="宋体"/>
        </w:rPr>
        <w:t xml:space="preserve">If the UE is </w:t>
      </w:r>
      <w:r w:rsidRPr="00184F21">
        <w:rPr>
          <w:rFonts w:eastAsia="宋体"/>
          <w:color w:val="FF0000"/>
          <w:u w:val="single"/>
        </w:rPr>
        <w:t xml:space="preserve">operating </w:t>
      </w:r>
      <w:proofErr w:type="spellStart"/>
      <w:r w:rsidRPr="00184F21">
        <w:rPr>
          <w:rFonts w:eastAsia="宋体"/>
          <w:color w:val="FF0000"/>
          <w:u w:val="single"/>
        </w:rPr>
        <w:t>in</w:t>
      </w:r>
      <w:r w:rsidRPr="00184F21">
        <w:rPr>
          <w:rFonts w:eastAsia="宋体"/>
          <w:strike/>
          <w:color w:val="FF0000"/>
        </w:rPr>
        <w:t>configured</w:t>
      </w:r>
      <w:proofErr w:type="spellEnd"/>
      <w:r w:rsidRPr="00AE5A67">
        <w:rPr>
          <w:rFonts w:eastAsia="宋体"/>
        </w:rPr>
        <w:t xml:space="preserve"> with an </w:t>
      </w:r>
      <w:r w:rsidRPr="00184F21">
        <w:rPr>
          <w:rFonts w:eastAsia="宋体"/>
          <w:strike/>
          <w:color w:val="FF0000"/>
        </w:rPr>
        <w:t>extended</w:t>
      </w:r>
      <w:r w:rsidRPr="00184F21">
        <w:rPr>
          <w:rFonts w:eastAsia="宋体"/>
          <w:color w:val="FF0000"/>
        </w:rPr>
        <w:t xml:space="preserve"> </w:t>
      </w:r>
      <w:proofErr w:type="spellStart"/>
      <w:r w:rsidRPr="00184F21">
        <w:rPr>
          <w:rFonts w:eastAsia="宋体"/>
          <w:color w:val="FF0000"/>
          <w:u w:val="single"/>
        </w:rPr>
        <w:t>e</w:t>
      </w:r>
      <w:r w:rsidRPr="00AE5A67">
        <w:rPr>
          <w:rFonts w:eastAsia="宋体"/>
        </w:rPr>
        <w:t>DRX</w:t>
      </w:r>
      <w:proofErr w:type="spellEnd"/>
      <w:r w:rsidRPr="00AE5A67">
        <w:rPr>
          <w:rFonts w:eastAsia="宋体"/>
        </w:rPr>
        <w:t xml:space="preserve"> cycle no longer than 1024 radio frames, it monitors POs as defined in 7.1 with configured </w:t>
      </w:r>
      <w:proofErr w:type="spellStart"/>
      <w:r w:rsidRPr="00AE5A67">
        <w:rPr>
          <w:rFonts w:eastAsia="宋体"/>
        </w:rPr>
        <w:t>eDRX</w:t>
      </w:r>
      <w:proofErr w:type="spellEnd"/>
      <w:r w:rsidRPr="00AE5A67">
        <w:rPr>
          <w:rFonts w:eastAsia="宋体"/>
        </w:rPr>
        <w:t xml:space="preserve"> cycle. Otherwise, a UE </w:t>
      </w:r>
      <w:r w:rsidRPr="00184F21">
        <w:rPr>
          <w:rFonts w:eastAsia="宋体"/>
          <w:color w:val="FF0000"/>
          <w:u w:val="single"/>
        </w:rPr>
        <w:t xml:space="preserve">operating </w:t>
      </w:r>
      <w:proofErr w:type="spellStart"/>
      <w:r w:rsidRPr="00184F21">
        <w:rPr>
          <w:rFonts w:eastAsia="宋体"/>
          <w:color w:val="FF0000"/>
          <w:u w:val="single"/>
        </w:rPr>
        <w:t>in</w:t>
      </w:r>
      <w:r w:rsidRPr="00184F21">
        <w:rPr>
          <w:rFonts w:eastAsia="宋体"/>
          <w:strike/>
          <w:color w:val="FF0000"/>
        </w:rPr>
        <w:t>configured</w:t>
      </w:r>
      <w:proofErr w:type="spellEnd"/>
      <w:r w:rsidRPr="00AE5A67">
        <w:rPr>
          <w:rFonts w:eastAsia="宋体"/>
        </w:rPr>
        <w:t xml:space="preserve"> with </w:t>
      </w:r>
      <w:proofErr w:type="spellStart"/>
      <w:r w:rsidRPr="00AE5A67">
        <w:rPr>
          <w:rFonts w:eastAsia="宋体"/>
        </w:rPr>
        <w:t>eDRX</w:t>
      </w:r>
      <w:proofErr w:type="spellEnd"/>
      <w:r w:rsidRPr="00AE5A67">
        <w:rPr>
          <w:rFonts w:eastAsia="宋体"/>
        </w:rPr>
        <w:t xml:space="preserve"> monitors POs as defined in 7.1 during a periodic Paging Time Window (PTW) configured for the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5B3A37" w15:done="0"/>
  <w15:commentEx w15:paraId="1B337D16" w15:paraIdParent="6C5B3A37" w15:done="0"/>
  <w15:commentEx w15:paraId="0FCFE298" w15:done="0"/>
  <w15:commentEx w15:paraId="405FF2C8" w15:done="0"/>
  <w15:commentEx w15:paraId="4A0E1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0179" w16cex:dateUtc="2023-03-0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B3A37" w16cid:durableId="27B2FFEC"/>
  <w16cid:commentId w16cid:paraId="1B337D16" w16cid:durableId="27B301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4937" w14:textId="77777777" w:rsidR="00766297" w:rsidRDefault="00766297">
      <w:r>
        <w:separator/>
      </w:r>
    </w:p>
    <w:p w14:paraId="7ABC7926" w14:textId="77777777" w:rsidR="00766297" w:rsidRDefault="00766297"/>
  </w:endnote>
  <w:endnote w:type="continuationSeparator" w:id="0">
    <w:p w14:paraId="0373D3F4" w14:textId="77777777" w:rsidR="00766297" w:rsidRDefault="00766297">
      <w:r>
        <w:continuationSeparator/>
      </w:r>
    </w:p>
    <w:p w14:paraId="0D96FAEE" w14:textId="77777777" w:rsidR="00766297" w:rsidRDefault="00766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宋体"/>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5F8A" w14:textId="77777777" w:rsidR="006B2A89" w:rsidRDefault="006B2A8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35BA4" w14:textId="77777777" w:rsidR="00766297" w:rsidRDefault="00766297">
      <w:r>
        <w:separator/>
      </w:r>
    </w:p>
    <w:p w14:paraId="140F87CF" w14:textId="77777777" w:rsidR="00766297" w:rsidRDefault="00766297"/>
  </w:footnote>
  <w:footnote w:type="continuationSeparator" w:id="0">
    <w:p w14:paraId="697EFB23" w14:textId="77777777" w:rsidR="00766297" w:rsidRDefault="00766297">
      <w:r>
        <w:continuationSeparator/>
      </w:r>
    </w:p>
    <w:p w14:paraId="47754A67" w14:textId="77777777" w:rsidR="00766297" w:rsidRDefault="007662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3A1867A0"/>
    <w:multiLevelType w:val="hybridMultilevel"/>
    <w:tmpl w:val="3F425504"/>
    <w:lvl w:ilvl="0" w:tplc="29ECC2E4">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20"/>
  </w:num>
  <w:num w:numId="14">
    <w:abstractNumId w:val="32"/>
  </w:num>
  <w:num w:numId="15">
    <w:abstractNumId w:val="28"/>
  </w:num>
  <w:num w:numId="16">
    <w:abstractNumId w:val="10"/>
  </w:num>
  <w:num w:numId="17">
    <w:abstractNumId w:val="12"/>
  </w:num>
  <w:num w:numId="18">
    <w:abstractNumId w:val="27"/>
  </w:num>
  <w:num w:numId="19">
    <w:abstractNumId w:val="26"/>
  </w:num>
  <w:num w:numId="20">
    <w:abstractNumId w:val="37"/>
  </w:num>
  <w:num w:numId="21">
    <w:abstractNumId w:val="25"/>
  </w:num>
  <w:num w:numId="22">
    <w:abstractNumId w:val="31"/>
  </w:num>
  <w:num w:numId="23">
    <w:abstractNumId w:val="22"/>
  </w:num>
  <w:num w:numId="24">
    <w:abstractNumId w:val="30"/>
  </w:num>
  <w:num w:numId="25">
    <w:abstractNumId w:val="36"/>
  </w:num>
  <w:num w:numId="26">
    <w:abstractNumId w:val="35"/>
  </w:num>
  <w:num w:numId="27">
    <w:abstractNumId w:val="24"/>
  </w:num>
  <w:num w:numId="28">
    <w:abstractNumId w:val="18"/>
  </w:num>
  <w:num w:numId="29">
    <w:abstractNumId w:val="34"/>
  </w:num>
  <w:num w:numId="30">
    <w:abstractNumId w:val="29"/>
  </w:num>
  <w:num w:numId="31">
    <w:abstractNumId w:val="19"/>
  </w:num>
  <w:num w:numId="32">
    <w:abstractNumId w:val="11"/>
  </w:num>
  <w:num w:numId="33">
    <w:abstractNumId w:val="9"/>
  </w:num>
  <w:num w:numId="34">
    <w:abstractNumId w:val="33"/>
  </w:num>
  <w:num w:numId="35">
    <w:abstractNumId w:val="17"/>
  </w:num>
  <w:num w:numId="36">
    <w:abstractNumId w:val="14"/>
  </w:num>
  <w:num w:numId="37">
    <w:abstractNumId w:val="15"/>
  </w:num>
  <w:num w:numId="38">
    <w:abstractNumId w:val="21"/>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ussi">
    <w15:presenceInfo w15:providerId="None" w15:userId="Nokia - Jussi"/>
  </w15:person>
  <w15:person w15:author="OPPO">
    <w15:presenceInfo w15:providerId="None" w15:userId="OPPO "/>
  </w15:person>
  <w15:person w15:author="Huawei - Yiru">
    <w15:presenceInfo w15:providerId="None" w15:userId="Huawei - Yi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C06"/>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373"/>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4F21"/>
    <w:rsid w:val="00185818"/>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D7"/>
    <w:rsid w:val="00211024"/>
    <w:rsid w:val="00211932"/>
    <w:rsid w:val="002121E4"/>
    <w:rsid w:val="00213176"/>
    <w:rsid w:val="00213FB7"/>
    <w:rsid w:val="00214A77"/>
    <w:rsid w:val="002152CD"/>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866D8"/>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458E"/>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686F"/>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2F42"/>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67BAB"/>
    <w:rsid w:val="00572274"/>
    <w:rsid w:val="00572416"/>
    <w:rsid w:val="00574BB6"/>
    <w:rsid w:val="00574E22"/>
    <w:rsid w:val="00574E32"/>
    <w:rsid w:val="0057529B"/>
    <w:rsid w:val="005755EA"/>
    <w:rsid w:val="0057631B"/>
    <w:rsid w:val="00576BF5"/>
    <w:rsid w:val="00576FEC"/>
    <w:rsid w:val="00577182"/>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B1C"/>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34BE"/>
    <w:rsid w:val="00763869"/>
    <w:rsid w:val="007646B7"/>
    <w:rsid w:val="0076629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3EB"/>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6829"/>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E6A"/>
    <w:rsid w:val="008F081C"/>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409"/>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15E1"/>
    <w:rsid w:val="00A7215C"/>
    <w:rsid w:val="00A743F2"/>
    <w:rsid w:val="00A74BAF"/>
    <w:rsid w:val="00A757BB"/>
    <w:rsid w:val="00A76104"/>
    <w:rsid w:val="00A76193"/>
    <w:rsid w:val="00A763C4"/>
    <w:rsid w:val="00A76F0C"/>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77939"/>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0942"/>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AD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5C4ADE"/>
    <w:pPr>
      <w:pBdr>
        <w:top w:val="none" w:sz="0" w:space="0" w:color="auto"/>
      </w:pBdr>
      <w:spacing w:before="180"/>
      <w:outlineLvl w:val="1"/>
    </w:pPr>
    <w:rPr>
      <w:sz w:val="32"/>
    </w:rPr>
  </w:style>
  <w:style w:type="paragraph" w:styleId="3">
    <w:name w:val="heading 3"/>
    <w:basedOn w:val="2"/>
    <w:next w:val="a"/>
    <w:link w:val="3Char"/>
    <w:qFormat/>
    <w:rsid w:val="005C4ADE"/>
    <w:pPr>
      <w:spacing w:before="120"/>
      <w:outlineLvl w:val="2"/>
    </w:pPr>
    <w:rPr>
      <w:sz w:val="28"/>
    </w:rPr>
  </w:style>
  <w:style w:type="paragraph" w:styleId="4">
    <w:name w:val="heading 4"/>
    <w:basedOn w:val="3"/>
    <w:next w:val="a"/>
    <w:link w:val="4Char"/>
    <w:qFormat/>
    <w:rsid w:val="005C4ADE"/>
    <w:pPr>
      <w:ind w:left="1418" w:hanging="1418"/>
      <w:outlineLvl w:val="3"/>
    </w:pPr>
    <w:rPr>
      <w:sz w:val="24"/>
    </w:rPr>
  </w:style>
  <w:style w:type="paragraph" w:styleId="5">
    <w:name w:val="heading 5"/>
    <w:basedOn w:val="4"/>
    <w:next w:val="a"/>
    <w:link w:val="5Char"/>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rPr>
  </w:style>
  <w:style w:type="character" w:customStyle="1" w:styleId="2Char">
    <w:name w:val="标题 2 Char"/>
    <w:link w:val="2"/>
    <w:qFormat/>
    <w:rsid w:val="00603167"/>
    <w:rPr>
      <w:rFonts w:ascii="Arial" w:eastAsia="Times New Roman" w:hAnsi="Arial"/>
      <w:sz w:val="32"/>
    </w:rPr>
  </w:style>
  <w:style w:type="character" w:customStyle="1" w:styleId="3Char">
    <w:name w:val="标题 3 Char"/>
    <w:link w:val="3"/>
    <w:qFormat/>
    <w:rsid w:val="00603167"/>
    <w:rPr>
      <w:rFonts w:ascii="Arial" w:eastAsia="Times New Roman" w:hAnsi="Arial"/>
      <w:sz w:val="28"/>
    </w:rPr>
  </w:style>
  <w:style w:type="character" w:customStyle="1" w:styleId="4Char">
    <w:name w:val="标题 4 Char"/>
    <w:basedOn w:val="a0"/>
    <w:link w:val="4"/>
    <w:qFormat/>
    <w:rsid w:val="003B0F0F"/>
    <w:rPr>
      <w:rFonts w:ascii="Arial" w:eastAsia="Times New Roman" w:hAnsi="Arial"/>
      <w:sz w:val="24"/>
    </w:rPr>
  </w:style>
  <w:style w:type="character" w:customStyle="1" w:styleId="5Char">
    <w:name w:val="标题 5 Char"/>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90">
    <w:name w:val="toc 9"/>
    <w:basedOn w:val="80"/>
    <w:uiPriority w:val="39"/>
    <w:rsid w:val="005C4ADE"/>
    <w:pPr>
      <w:ind w:left="1418" w:hanging="1418"/>
    </w:pPr>
  </w:style>
  <w:style w:type="paragraph" w:styleId="80">
    <w:name w:val="toc 8"/>
    <w:basedOn w:val="10"/>
    <w:uiPriority w:val="39"/>
    <w:rsid w:val="005C4ADE"/>
    <w:pPr>
      <w:spacing w:before="180"/>
      <w:ind w:left="2693" w:hanging="2693"/>
    </w:pPr>
    <w:rPr>
      <w:b/>
    </w:rPr>
  </w:style>
  <w:style w:type="paragraph" w:styleId="10">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aliases w:val="header odd"/>
    <w:link w:val="Cha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5C4ADE"/>
    <w:pPr>
      <w:ind w:left="1701" w:hanging="1701"/>
    </w:pPr>
  </w:style>
  <w:style w:type="paragraph" w:styleId="40">
    <w:name w:val="toc 4"/>
    <w:basedOn w:val="30"/>
    <w:uiPriority w:val="39"/>
    <w:rsid w:val="005C4ADE"/>
    <w:pPr>
      <w:ind w:left="1418" w:hanging="1418"/>
    </w:pPr>
  </w:style>
  <w:style w:type="paragraph" w:styleId="30">
    <w:name w:val="toc 3"/>
    <w:basedOn w:val="20"/>
    <w:uiPriority w:val="39"/>
    <w:rsid w:val="005C4ADE"/>
    <w:pPr>
      <w:ind w:left="1134" w:hanging="1134"/>
    </w:pPr>
  </w:style>
  <w:style w:type="paragraph" w:styleId="20">
    <w:name w:val="toc 2"/>
    <w:basedOn w:val="10"/>
    <w:uiPriority w:val="39"/>
    <w:rsid w:val="005C4ADE"/>
    <w:pPr>
      <w:keepNext w:val="0"/>
      <w:spacing w:before="0"/>
      <w:ind w:left="851" w:hanging="851"/>
    </w:pPr>
    <w:rPr>
      <w:sz w:val="20"/>
    </w:rPr>
  </w:style>
  <w:style w:type="paragraph" w:styleId="a4">
    <w:name w:val="footer"/>
    <w:basedOn w:val="a3"/>
    <w:link w:val="Char0"/>
    <w:rsid w:val="005C4ADE"/>
    <w:pPr>
      <w:jc w:val="center"/>
    </w:pPr>
    <w:rPr>
      <w:i/>
    </w:rPr>
  </w:style>
  <w:style w:type="character" w:customStyle="1" w:styleId="Char0">
    <w:name w:val="页脚 Char"/>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5"/>
    <w:link w:val="B1Zchn"/>
    <w:qFormat/>
    <w:rsid w:val="005C4ADE"/>
  </w:style>
  <w:style w:type="paragraph" w:styleId="a5">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60">
    <w:name w:val="toc 6"/>
    <w:basedOn w:val="50"/>
    <w:next w:val="a"/>
    <w:uiPriority w:val="39"/>
    <w:rsid w:val="005C4ADE"/>
    <w:pPr>
      <w:ind w:left="1985" w:hanging="1985"/>
    </w:pPr>
  </w:style>
  <w:style w:type="paragraph" w:styleId="70">
    <w:name w:val="toc 7"/>
    <w:basedOn w:val="60"/>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5"/>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5C4ADE"/>
    <w:rPr>
      <w:b/>
      <w:position w:val="6"/>
      <w:sz w:val="16"/>
    </w:rPr>
  </w:style>
  <w:style w:type="paragraph" w:styleId="a8">
    <w:name w:val="footnote text"/>
    <w:basedOn w:val="a"/>
    <w:link w:val="Char1"/>
    <w:rsid w:val="005C4ADE"/>
    <w:pPr>
      <w:keepLines/>
      <w:spacing w:after="0"/>
      <w:ind w:left="454" w:hanging="454"/>
    </w:pPr>
    <w:rPr>
      <w:sz w:val="16"/>
    </w:rPr>
  </w:style>
  <w:style w:type="character" w:customStyle="1" w:styleId="Char1">
    <w:name w:val="脚注文本 Char"/>
    <w:link w:val="a8"/>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9">
    <w:name w:val="List Bullet"/>
    <w:basedOn w:val="a5"/>
    <w:rsid w:val="005C4ADE"/>
  </w:style>
  <w:style w:type="paragraph" w:styleId="23">
    <w:name w:val="List Bullet 2"/>
    <w:basedOn w:val="a9"/>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a">
    <w:name w:val="List Number"/>
    <w:basedOn w:val="a5"/>
    <w:rsid w:val="005C4ADE"/>
  </w:style>
  <w:style w:type="paragraph" w:styleId="24">
    <w:name w:val="List Number 2"/>
    <w:basedOn w:val="aa"/>
    <w:rsid w:val="005C4ADE"/>
    <w:pPr>
      <w:ind w:left="851"/>
    </w:pPr>
  </w:style>
  <w:style w:type="character" w:customStyle="1" w:styleId="B1Char">
    <w:name w:val="B1 Char"/>
    <w:qFormat/>
    <w:rsid w:val="002B0EC7"/>
    <w:rPr>
      <w:lang w:val="en-GB" w:eastAsia="en-US"/>
    </w:rPr>
  </w:style>
  <w:style w:type="character" w:styleId="ab">
    <w:name w:val="annotation reference"/>
    <w:qFormat/>
    <w:rsid w:val="009B7933"/>
    <w:rPr>
      <w:sz w:val="16"/>
    </w:rPr>
  </w:style>
  <w:style w:type="paragraph" w:styleId="ac">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a"/>
    <w:link w:val="Char2"/>
    <w:uiPriority w:val="99"/>
    <w:qFormat/>
    <w:rsid w:val="007D4E4A"/>
    <w:pPr>
      <w:overflowPunct/>
      <w:autoSpaceDE/>
      <w:autoSpaceDN/>
      <w:adjustRightInd/>
      <w:ind w:left="720"/>
      <w:contextualSpacing/>
      <w:textAlignment w:val="auto"/>
    </w:pPr>
    <w:rPr>
      <w:rFonts w:eastAsia="宋体"/>
      <w:lang w:eastAsia="en-US"/>
    </w:rPr>
  </w:style>
  <w:style w:type="character" w:customStyle="1" w:styleId="Char2">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c"/>
    <w:uiPriority w:val="34"/>
    <w:qFormat/>
    <w:locked/>
    <w:rsid w:val="007D4E4A"/>
    <w:rPr>
      <w:rFonts w:eastAsia="宋体"/>
      <w:lang w:eastAsia="en-US"/>
    </w:rPr>
  </w:style>
  <w:style w:type="paragraph" w:styleId="ad">
    <w:name w:val="Subtitle"/>
    <w:basedOn w:val="a"/>
    <w:next w:val="a"/>
    <w:link w:val="Char3"/>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Char3">
    <w:name w:val="副标题 Char"/>
    <w:basedOn w:val="a0"/>
    <w:link w:val="ad"/>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e">
    <w:name w:val="annotation text"/>
    <w:basedOn w:val="a"/>
    <w:link w:val="Char4"/>
    <w:qFormat/>
    <w:rsid w:val="000F7204"/>
    <w:pPr>
      <w:overflowPunct/>
      <w:autoSpaceDE/>
      <w:autoSpaceDN/>
      <w:adjustRightInd/>
      <w:spacing w:line="259" w:lineRule="auto"/>
      <w:textAlignment w:val="auto"/>
    </w:pPr>
    <w:rPr>
      <w:rFonts w:eastAsia="Yu Mincho"/>
      <w:lang w:eastAsia="en-US"/>
    </w:rPr>
  </w:style>
  <w:style w:type="character" w:customStyle="1" w:styleId="Char4">
    <w:name w:val="批注文字 Char"/>
    <w:basedOn w:val="a0"/>
    <w:link w:val="ae"/>
    <w:qFormat/>
    <w:rsid w:val="000F7204"/>
    <w:rPr>
      <w:rFonts w:eastAsia="Yu Mincho"/>
      <w:lang w:eastAsia="en-US"/>
    </w:rPr>
  </w:style>
  <w:style w:type="paragraph" w:styleId="af">
    <w:name w:val="Body Text"/>
    <w:basedOn w:val="a"/>
    <w:link w:val="Char5"/>
    <w:qFormat/>
    <w:rsid w:val="00174110"/>
    <w:pPr>
      <w:spacing w:after="120"/>
      <w:jc w:val="both"/>
    </w:pPr>
    <w:rPr>
      <w:rFonts w:ascii="Arial" w:eastAsia="宋体" w:hAnsi="Arial"/>
      <w:lang w:eastAsia="zh-CN"/>
    </w:rPr>
  </w:style>
  <w:style w:type="character" w:customStyle="1" w:styleId="Char5">
    <w:name w:val="正文文本 Char"/>
    <w:basedOn w:val="a0"/>
    <w:link w:val="af"/>
    <w:qFormat/>
    <w:rsid w:val="00174110"/>
    <w:rPr>
      <w:rFonts w:ascii="Arial" w:eastAsia="宋体" w:hAnsi="Arial"/>
      <w:lang w:eastAsia="zh-CN"/>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6"/>
    <w:qFormat/>
    <w:rsid w:val="00174110"/>
    <w:pPr>
      <w:suppressAutoHyphens/>
      <w:autoSpaceDN/>
      <w:adjustRightInd/>
      <w:spacing w:before="120" w:after="120"/>
    </w:pPr>
    <w:rPr>
      <w:b/>
      <w:lang w:eastAsia="ar-SA"/>
    </w:rPr>
  </w:style>
  <w:style w:type="character" w:customStyle="1" w:styleId="Char6">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0"/>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character" w:customStyle="1" w:styleId="Char">
    <w:name w:val="页眉 Char"/>
    <w:aliases w:val="header odd Char"/>
    <w:link w:val="a3"/>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af1">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af2">
    <w:name w:val="annotation subject"/>
    <w:basedOn w:val="ae"/>
    <w:next w:val="ae"/>
    <w:link w:val="Char7"/>
    <w:rsid w:val="00577182"/>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批注主题 Char"/>
    <w:basedOn w:val="Char4"/>
    <w:link w:val="af2"/>
    <w:rsid w:val="00577182"/>
    <w:rPr>
      <w:rFonts w:eastAsia="Times New Roman"/>
      <w:b/>
      <w:bCs/>
      <w:lang w:eastAsia="en-US"/>
    </w:rPr>
  </w:style>
  <w:style w:type="paragraph" w:styleId="af3">
    <w:name w:val="Balloon Text"/>
    <w:basedOn w:val="a"/>
    <w:link w:val="Char8"/>
    <w:semiHidden/>
    <w:unhideWhenUsed/>
    <w:rsid w:val="00577182"/>
    <w:pPr>
      <w:spacing w:after="0"/>
    </w:pPr>
    <w:rPr>
      <w:sz w:val="18"/>
      <w:szCs w:val="18"/>
    </w:rPr>
  </w:style>
  <w:style w:type="character" w:customStyle="1" w:styleId="Char8">
    <w:name w:val="批注框文本 Char"/>
    <w:basedOn w:val="a0"/>
    <w:link w:val="af3"/>
    <w:semiHidden/>
    <w:rsid w:val="00577182"/>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5867559">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6CA7CD-FD67-472A-9F08-671E8BB9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4</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10385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Huawei - Yiru</cp:lastModifiedBy>
  <cp:revision>9</cp:revision>
  <dcterms:created xsi:type="dcterms:W3CDTF">2023-03-08T10:37:00Z</dcterms:created>
  <dcterms:modified xsi:type="dcterms:W3CDTF">2023-03-08T13:51:00Z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1678281909</vt:lpwstr>
  </property>
</Properties>
</file>