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A18E6" w14:textId="0C85FA6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22</w:t>
      </w:r>
      <w:r w:rsidR="007D6ACF">
        <w:rPr>
          <w:b/>
          <w:bCs/>
          <w:i/>
          <w:noProof/>
          <w:sz w:val="28"/>
        </w:rPr>
        <w:t>x</w:t>
      </w:r>
      <w:r w:rsidRPr="00F60696">
        <w:rPr>
          <w:b/>
          <w:bCs/>
          <w:i/>
          <w:noProof/>
          <w:sz w:val="28"/>
        </w:rPr>
        <w:t>xxxx</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9EACD1" w:rsidR="001E41F3" w:rsidRDefault="00A265E0">
            <w:pPr>
              <w:pStyle w:val="CRCoverPage"/>
              <w:spacing w:after="0"/>
              <w:ind w:left="100"/>
              <w:rPr>
                <w:noProof/>
              </w:rPr>
            </w:pPr>
            <w:r w:rsidRPr="00A265E0">
              <w:t xml:space="preserve">PDCP </w:t>
            </w:r>
            <w:commentRangeStart w:id="1"/>
            <w:r w:rsidR="00862066">
              <w:t>I</w:t>
            </w:r>
            <w:r w:rsidRPr="00A265E0">
              <w:t>nitialisation</w:t>
            </w:r>
            <w:commentRangeEnd w:id="1"/>
            <w:r w:rsidR="007741B8">
              <w:rPr>
                <w:rStyle w:val="ab"/>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FF379D" w:rsidR="001E41F3" w:rsidRDefault="005D4B2C" w:rsidP="005D4B2C">
            <w:pPr>
              <w:pStyle w:val="CRCoverPage"/>
              <w:spacing w:before="20" w:after="80"/>
              <w:ind w:left="102"/>
            </w:pPr>
            <w:r>
              <w:t xml:space="preserve">When a </w:t>
            </w:r>
            <w:proofErr w:type="spellStart"/>
            <w:r>
              <w:t>gNB</w:t>
            </w:r>
            <w:proofErr w:type="spellEnd"/>
            <w:r>
              <w:t xml:space="preserve"> wants to set up MRB(s) for a UE, current specifications require that </w:t>
            </w:r>
            <w:proofErr w:type="spellStart"/>
            <w:r w:rsidRPr="00E70192">
              <w:rPr>
                <w:i/>
                <w:iCs/>
              </w:rPr>
              <w:t>initialRX</w:t>
            </w:r>
            <w:proofErr w:type="spellEnd"/>
            <w:r w:rsidRPr="00E70192">
              <w:rPr>
                <w:i/>
                <w:iCs/>
              </w:rPr>
              <w:t>-DELIV</w:t>
            </w:r>
            <w:r>
              <w:t xml:space="preserve"> is provided to the UE even if the </w:t>
            </w:r>
            <w:proofErr w:type="spellStart"/>
            <w:r>
              <w:t>gNB</w:t>
            </w:r>
            <w:proofErr w:type="spellEnd"/>
            <w:r>
              <w:t xml:space="preserve"> does not know which value to give.</w:t>
            </w:r>
            <w:r w:rsidR="003A2720">
              <w:t xml:space="preserve"> As a result, a </w:t>
            </w:r>
            <w:proofErr w:type="spellStart"/>
            <w:r w:rsidR="003A2720">
              <w:t>gNB</w:t>
            </w:r>
            <w:proofErr w:type="spellEnd"/>
            <w:r w:rsidR="003A2720">
              <w:t xml:space="preserve"> </w:t>
            </w:r>
            <w:r w:rsidR="00677904">
              <w:t>must</w:t>
            </w:r>
            <w:r w:rsidR="003A2720">
              <w:t xml:space="preserve"> wait </w:t>
            </w:r>
            <w:del w:id="2" w:author="QC (Umesh)" w:date="2022-11-29T14:11:00Z">
              <w:r w:rsidR="003A2720" w:rsidDel="007741B8">
                <w:delText xml:space="preserve">that </w:delText>
              </w:r>
            </w:del>
            <w:ins w:id="3" w:author="QC (Umesh)" w:date="2022-11-29T14:11:00Z">
              <w:r w:rsidR="007741B8">
                <w:t xml:space="preserve">until </w:t>
              </w:r>
            </w:ins>
            <w:r w:rsidR="003A2720">
              <w:t>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xml:space="preserve">, the activation of the MBS session will trigger RRC reconfiguration to all UEs to setup the MRB(s) at </w:t>
            </w:r>
            <w:ins w:id="4" w:author="QC (Umesh)" w:date="2022-11-29T14:12:00Z">
              <w:r w:rsidR="007741B8">
                <w:t xml:space="preserve">the </w:t>
              </w:r>
            </w:ins>
            <w:r w:rsidR="003A2720">
              <w:t>same time</w:t>
            </w:r>
            <w:r w:rsidR="00F315F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4A3A7D3E"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r>
              <w:rPr>
                <w:bCs/>
              </w:rPr>
              <w:t>.</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commentRangeStart w:id="5"/>
            <w:r w:rsidRPr="00615D3A">
              <w:rPr>
                <w:noProof/>
              </w:rPr>
              <w:t>Initialisation of RX_NEXT and RX_DELIV can only be performed during MRB establishment</w:t>
            </w:r>
            <w:commentRangeEnd w:id="5"/>
            <w:r w:rsidR="00BA5143">
              <w:rPr>
                <w:rStyle w:val="ab"/>
                <w:rFonts w:ascii="Times New Roman" w:hAnsi="Times New Roman"/>
              </w:rPr>
              <w:commentReference w:id="5"/>
            </w:r>
            <w:r w:rsidRPr="00615D3A">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22C72F" w:rsidR="00326B74" w:rsidRDefault="005C3E07" w:rsidP="00326B74">
            <w:pPr>
              <w:pStyle w:val="CRCoverPage"/>
              <w:spacing w:after="0"/>
              <w:ind w:left="100"/>
              <w:rPr>
                <w:noProof/>
              </w:rPr>
            </w:pPr>
            <w:commentRangeStart w:id="6"/>
            <w:r>
              <w:rPr>
                <w:noProof/>
              </w:rPr>
              <w:t>5.2.1</w:t>
            </w:r>
            <w:commentRangeEnd w:id="6"/>
            <w:r w:rsidR="001E2A00">
              <w:rPr>
                <w:rStyle w:val="ab"/>
                <w:rFonts w:ascii="Times New Roman" w:hAnsi="Times New Roman"/>
              </w:rPr>
              <w:commentReference w:id="6"/>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27AF40F" w14:textId="77777777" w:rsidR="008C1A25" w:rsidRPr="001B2C39" w:rsidRDefault="008C1A25" w:rsidP="008C1A25">
      <w:pPr>
        <w:pStyle w:val="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t>for</w:t>
      </w:r>
      <w:proofErr w:type="gramEnd"/>
      <w:r w:rsidRPr="001B2C39">
        <w:t xml:space="preserve">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t>for</w:t>
      </w:r>
      <w:proofErr w:type="gramEnd"/>
      <w:r w:rsidRPr="001B2C39">
        <w:t xml:space="preserve">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proofErr w:type="gramStart"/>
      <w:r w:rsidRPr="001B2C39">
        <w:rPr>
          <w:rFonts w:eastAsiaTheme="minorEastAsia"/>
          <w:lang w:eastAsia="zh-CN"/>
        </w:rPr>
        <w:t>for</w:t>
      </w:r>
      <w:proofErr w:type="gramEnd"/>
      <w:r w:rsidRPr="001B2C39">
        <w:rPr>
          <w:rFonts w:eastAsiaTheme="minorEastAsia"/>
          <w:lang w:eastAsia="zh-CN"/>
        </w:rPr>
        <w:t xml:space="preserve">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t>for</w:t>
      </w:r>
      <w:proofErr w:type="gramEnd"/>
      <w:r w:rsidRPr="001B2C39">
        <w:t xml:space="preserve"> SRBs and UM DRBs, </w:t>
      </w:r>
      <w:r w:rsidRPr="001B2C39">
        <w:rPr>
          <w:lang w:eastAsia="ko-KR"/>
        </w:rPr>
        <w:t>set TX_NEXT to the initial value;</w:t>
      </w:r>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SRBs, discard all stored PDCP SDUs and PDCP PDUs;</w:t>
      </w:r>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consider the PDCP SDUs as received from upper layer;</w:t>
      </w:r>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as specified in clause 5.2.1</w:t>
      </w:r>
      <w:r w:rsidRPr="001B2C39">
        <w:rPr>
          <w:lang w:eastAsia="ko-KR"/>
        </w:rPr>
        <w:t>;</w:t>
      </w:r>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t>else:</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lastRenderedPageBreak/>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r>
      <w:proofErr w:type="gramStart"/>
      <w:r w:rsidRPr="001B2C39">
        <w:rPr>
          <w:lang w:eastAsia="zh-CN"/>
        </w:rPr>
        <w:t>for</w:t>
      </w:r>
      <w:proofErr w:type="gramEnd"/>
      <w:r w:rsidRPr="001B2C39">
        <w:rPr>
          <w:lang w:eastAsia="zh-CN"/>
        </w:rPr>
        <w:t xml:space="preserve"> SRBs, discard</w:t>
      </w:r>
      <w:r w:rsidRPr="001B2C39">
        <w:rPr>
          <w:lang w:eastAsia="ko-KR"/>
        </w:rPr>
        <w:t xml:space="preserve"> </w:t>
      </w:r>
      <w:r w:rsidRPr="001B2C39">
        <w:t>all stored PDCP SDUs and PDCP PDUs;</w:t>
      </w:r>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r>
      <w:proofErr w:type="gramStart"/>
      <w:r w:rsidRPr="001B2C39">
        <w:rPr>
          <w:lang w:eastAsia="ko-KR"/>
        </w:rPr>
        <w:t>for</w:t>
      </w:r>
      <w:proofErr w:type="gramEnd"/>
      <w:r w:rsidRPr="001B2C39">
        <w:rPr>
          <w:lang w:eastAsia="ko-KR"/>
        </w:rPr>
        <w:t xml:space="preserve">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2F657131" w14:textId="77777777" w:rsidR="008C1A25" w:rsidRPr="001B2C39" w:rsidRDefault="008C1A25" w:rsidP="008C1A25">
      <w:pPr>
        <w:pStyle w:val="B1"/>
      </w:pPr>
      <w:r w:rsidRPr="001B2C39">
        <w:t>-</w:t>
      </w:r>
      <w:r w:rsidRPr="001B2C39">
        <w:tab/>
      </w:r>
      <w:proofErr w:type="gramStart"/>
      <w:r w:rsidRPr="001B2C39">
        <w:t>for</w:t>
      </w:r>
      <w:proofErr w:type="gramEnd"/>
      <w:r w:rsidRPr="001B2C39">
        <w:t xml:space="preserve">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 xml:space="preserve">TS </w:t>
      </w:r>
      <w:bookmarkStart w:id="7" w:name="_GoBack"/>
      <w:bookmarkEnd w:id="7"/>
      <w:r w:rsidRPr="001B2C39">
        <w:t>38.331</w:t>
      </w:r>
      <w:r w:rsidRPr="001B2C39">
        <w:rPr>
          <w:lang w:eastAsia="ko-KR"/>
        </w:rPr>
        <w:t xml:space="preserve"> [3]</w:t>
      </w:r>
      <w:r w:rsidRPr="001B2C39">
        <w:t>;</w:t>
      </w:r>
    </w:p>
    <w:p w14:paraId="61B43AE4" w14:textId="77777777" w:rsidR="008C1A25" w:rsidRPr="001B2C39" w:rsidRDefault="008C1A25" w:rsidP="008C1A25">
      <w:pPr>
        <w:pStyle w:val="B1"/>
      </w:pPr>
      <w:r w:rsidRPr="001B2C39">
        <w:rPr>
          <w:lang w:eastAsia="ko-KR"/>
        </w:rPr>
        <w:t>-</w:t>
      </w:r>
      <w:r w:rsidRPr="001B2C39">
        <w:rPr>
          <w:lang w:eastAsia="ko-KR"/>
        </w:rPr>
        <w:tab/>
      </w:r>
      <w:proofErr w:type="gramStart"/>
      <w:r w:rsidRPr="001B2C39">
        <w:t>for</w:t>
      </w:r>
      <w:proofErr w:type="gramEnd"/>
      <w:r w:rsidRPr="001B2C39">
        <w:t xml:space="preserve">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5A4431B7" w14:textId="5DDE1849" w:rsidR="008C1A25" w:rsidRDefault="008C1A25" w:rsidP="008C1A25">
      <w:pPr>
        <w:pStyle w:val="B1"/>
        <w:rPr>
          <w:ins w:id="8" w:author="Nokia (Benoist)" w:date="2022-11-29T09:48:00Z"/>
        </w:rPr>
      </w:pPr>
      <w:r w:rsidRPr="001B2C39">
        <w:t>-</w:t>
      </w:r>
      <w:r w:rsidRPr="001B2C39">
        <w:tab/>
      </w:r>
      <w:proofErr w:type="gramStart"/>
      <w:r w:rsidRPr="001B2C39">
        <w:t>for</w:t>
      </w:r>
      <w:proofErr w:type="gramEnd"/>
      <w:r w:rsidRPr="001B2C39">
        <w:t xml:space="preserve"> SRBs</w:t>
      </w:r>
      <w:ins w:id="9" w:author="Nokia (Benoist)" w:date="2022-11-29T09:48:00Z">
        <w:r w:rsidR="005D0F8D">
          <w:t xml:space="preserve"> and</w:t>
        </w:r>
      </w:ins>
      <w:del w:id="10" w:author="Nokia (Benoist)" w:date="2022-11-29T09:48:00Z">
        <w:r w:rsidRPr="001B2C39" w:rsidDel="005D0F8D">
          <w:delText>,</w:delText>
        </w:r>
      </w:del>
      <w:r w:rsidRPr="001B2C39">
        <w:t xml:space="preserve"> UM DRBs</w:t>
      </w:r>
      <w:del w:id="11" w:author="Nokia (Benoist)" w:date="2022-11-29T09:48:00Z">
        <w:r w:rsidRPr="001B2C39" w:rsidDel="005D0F8D">
          <w:delText xml:space="preserve"> and UM MRBs</w:delText>
        </w:r>
      </w:del>
      <w:r w:rsidRPr="001B2C39">
        <w:t xml:space="preserve">, set RX_NEXT and RX_DELIV to </w:t>
      </w:r>
      <w:r w:rsidRPr="001B2C39">
        <w:rPr>
          <w:lang w:eastAsia="ko-KR"/>
        </w:rPr>
        <w:t>the initial value</w:t>
      </w:r>
      <w:r w:rsidRPr="001B2C39">
        <w:t>;</w:t>
      </w:r>
    </w:p>
    <w:p w14:paraId="2C569923" w14:textId="5C75EEC9" w:rsidR="005D0F8D" w:rsidRPr="001B2C39" w:rsidRDefault="005D0F8D" w:rsidP="008C1A25">
      <w:pPr>
        <w:pStyle w:val="B1"/>
        <w:rPr>
          <w:lang w:eastAsia="ko-KR"/>
        </w:rPr>
      </w:pPr>
      <w:ins w:id="12" w:author="Nokia (Benoist)" w:date="2022-11-29T09:48:00Z">
        <w:r>
          <w:t>-</w:t>
        </w:r>
        <w:r>
          <w:tab/>
        </w:r>
        <w:proofErr w:type="gramStart"/>
        <w:r w:rsidR="00435136" w:rsidRPr="001B2C39">
          <w:t>for</w:t>
        </w:r>
        <w:proofErr w:type="gramEnd"/>
        <w:r w:rsidR="00435136" w:rsidRPr="001B2C39">
          <w:t xml:space="preserve"> </w:t>
        </w:r>
      </w:ins>
      <w:ins w:id="13" w:author="Nokia (Benoist)" w:date="2022-11-29T10:25:00Z">
        <w:r w:rsidR="000E43CE">
          <w:t xml:space="preserve">UM </w:t>
        </w:r>
      </w:ins>
      <w:ins w:id="14" w:author="QC (Umesh)" w:date="2022-11-29T14:12:00Z">
        <w:r w:rsidR="007741B8">
          <w:t xml:space="preserve">MRBs </w:t>
        </w:r>
      </w:ins>
      <w:ins w:id="15" w:author="Nokia (Benoist)" w:date="2022-11-29T10:25:00Z">
        <w:r w:rsidR="000E43CE">
          <w:t xml:space="preserve">and AM </w:t>
        </w:r>
      </w:ins>
      <w:ins w:id="16" w:author="Nokia (Benoist)" w:date="2022-11-29T09:48:00Z">
        <w:r w:rsidR="00435136" w:rsidRPr="001B2C39">
          <w:t xml:space="preserve">MRBs, </w:t>
        </w:r>
        <w:commentRangeStart w:id="17"/>
        <w:commentRangeStart w:id="18"/>
        <w:r w:rsidR="00435136" w:rsidRPr="001B2C39">
          <w:t xml:space="preserve">set RX_NEXT and RX_DELIV to </w:t>
        </w:r>
        <w:r w:rsidR="00435136" w:rsidRPr="001B2C39">
          <w:rPr>
            <w:lang w:eastAsia="ko-KR"/>
          </w:rPr>
          <w:t>the initial value</w:t>
        </w:r>
        <w:r w:rsidR="00435136" w:rsidRPr="00A07AC7">
          <w:t xml:space="preserve"> </w:t>
        </w:r>
        <w:r w:rsidR="00435136">
          <w:t xml:space="preserve">if </w:t>
        </w:r>
        <w:proofErr w:type="spellStart"/>
        <w:r w:rsidR="00435136" w:rsidRPr="00A07AC7">
          <w:rPr>
            <w:i/>
            <w:iCs/>
          </w:rPr>
          <w:t>initialRX</w:t>
        </w:r>
        <w:proofErr w:type="spellEnd"/>
        <w:r w:rsidR="00435136">
          <w:rPr>
            <w:i/>
            <w:iCs/>
          </w:rPr>
          <w:t>-</w:t>
        </w:r>
        <w:r w:rsidR="00435136" w:rsidRPr="00A07AC7">
          <w:rPr>
            <w:i/>
            <w:iCs/>
          </w:rPr>
          <w:t>DELIV</w:t>
        </w:r>
        <w:r w:rsidR="00435136">
          <w:t xml:space="preserve"> is </w:t>
        </w:r>
        <w:commentRangeStart w:id="19"/>
        <w:r w:rsidR="00435136">
          <w:t>provided</w:t>
        </w:r>
      </w:ins>
      <w:commentRangeEnd w:id="19"/>
      <w:r w:rsidR="001E2A00">
        <w:rPr>
          <w:rStyle w:val="ab"/>
        </w:rPr>
        <w:commentReference w:id="19"/>
      </w:r>
      <w:ins w:id="20" w:author="Nokia (Benoist)" w:date="2022-11-29T09:48:00Z">
        <w:r w:rsidR="00435136">
          <w:t xml:space="preserve"> </w:t>
        </w:r>
      </w:ins>
      <w:ins w:id="21" w:author="Nokia (Benoist)" w:date="2022-11-29T10:24:00Z">
        <w:r w:rsidR="00445F17">
          <w:t>in</w:t>
        </w:r>
      </w:ins>
      <w:ins w:id="22" w:author="Nokia (Benoist)" w:date="2022-11-29T09:48:00Z">
        <w:r w:rsidR="00435136">
          <w:t xml:space="preserve"> TS 38.331 [3]</w:t>
        </w:r>
        <w:r w:rsidR="00435136" w:rsidRPr="001B2C39">
          <w:t>;</w:t>
        </w:r>
      </w:ins>
      <w:commentRangeEnd w:id="17"/>
      <w:r w:rsidR="007741B8">
        <w:rPr>
          <w:rStyle w:val="ab"/>
        </w:rPr>
        <w:commentReference w:id="17"/>
      </w:r>
      <w:commentRangeEnd w:id="18"/>
      <w:r w:rsidR="003C47C4">
        <w:rPr>
          <w:rStyle w:val="ab"/>
        </w:rPr>
        <w:commentReference w:id="18"/>
      </w:r>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7C73118E" w:rsidR="001A2519" w:rsidRDefault="008C1A25" w:rsidP="00E04DA5">
      <w:pPr>
        <w:pStyle w:val="NO"/>
        <w:rPr>
          <w:lang w:eastAsia="zh-CN"/>
        </w:rPr>
      </w:pPr>
      <w:r w:rsidRPr="001B2C39">
        <w:rPr>
          <w:lang w:eastAsia="zh-CN"/>
        </w:rPr>
        <w:t>NOTE:</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C (Umesh)" w:date="2022-11-29T14:11:00Z" w:initials="QC">
    <w:p w14:paraId="66ADBDE4" w14:textId="77777777" w:rsidR="007741B8" w:rsidRDefault="007741B8" w:rsidP="00E11D4A">
      <w:pPr>
        <w:pStyle w:val="ac"/>
      </w:pPr>
      <w:r>
        <w:rPr>
          <w:rStyle w:val="ab"/>
        </w:rPr>
        <w:annotationRef/>
      </w:r>
      <w:r>
        <w:t>Suggest to add 'for MBS' or something in title for easy search in the future</w:t>
      </w:r>
    </w:p>
  </w:comment>
  <w:comment w:id="5" w:author="MediaTek-Xiaonan" w:date="2022-11-30T09:41:00Z" w:initials="XN">
    <w:p w14:paraId="1D9FED26" w14:textId="1028327C" w:rsidR="00BA5143" w:rsidRDefault="00BA5143">
      <w:pPr>
        <w:pStyle w:val="ac"/>
        <w:rPr>
          <w:lang w:eastAsia="zh-CN"/>
        </w:rPr>
      </w:pPr>
      <w:r>
        <w:rPr>
          <w:rStyle w:val="ab"/>
        </w:rPr>
        <w:annotationRef/>
      </w:r>
      <w:r>
        <w:rPr>
          <w:lang w:eastAsia="zh-CN"/>
        </w:rPr>
        <w:t>Wonder if this is right? The</w:t>
      </w:r>
      <w:r w:rsidR="00EF3370">
        <w:rPr>
          <w:lang w:eastAsia="zh-CN"/>
        </w:rPr>
        <w:t xml:space="preserve"> consequences</w:t>
      </w:r>
      <w:r>
        <w:rPr>
          <w:lang w:eastAsia="zh-CN"/>
        </w:rPr>
        <w:t xml:space="preserve"> may </w:t>
      </w:r>
      <w:r w:rsidR="00EF3370">
        <w:rPr>
          <w:lang w:eastAsia="zh-CN"/>
        </w:rPr>
        <w:t>be:</w:t>
      </w:r>
      <w:r w:rsidRPr="00BA5143">
        <w:rPr>
          <w:noProof/>
        </w:rPr>
        <w:t xml:space="preserve"> </w:t>
      </w:r>
      <w:r w:rsidRPr="00EF3370">
        <w:rPr>
          <w:noProof/>
          <w:u w:val="single"/>
        </w:rPr>
        <w:t>Initialisation of RX_NEXT and RX_DELIV can only be performed after the</w:t>
      </w:r>
      <w:r w:rsidRPr="00EF3370">
        <w:rPr>
          <w:u w:val="single"/>
        </w:rPr>
        <w:t xml:space="preserve"> </w:t>
      </w:r>
      <w:r w:rsidR="00EF3370" w:rsidRPr="00EF3370">
        <w:rPr>
          <w:u w:val="single"/>
        </w:rPr>
        <w:t>network receives the first MBS packets.</w:t>
      </w:r>
    </w:p>
  </w:comment>
  <w:comment w:id="6" w:author="CATT" w:date="2022-11-30T15:45:00Z" w:initials="CATT">
    <w:p w14:paraId="33822AE1" w14:textId="45A8DC5A" w:rsidR="001E2A00" w:rsidRDefault="001E2A00">
      <w:pPr>
        <w:pStyle w:val="ac"/>
      </w:pPr>
      <w:r>
        <w:rPr>
          <w:rStyle w:val="ab"/>
        </w:rPr>
        <w:annotationRef/>
      </w:r>
      <w:proofErr w:type="gramStart"/>
      <w:r>
        <w:rPr>
          <w:rFonts w:hint="eastAsia"/>
          <w:lang w:eastAsia="zh-CN"/>
        </w:rPr>
        <w:t>should</w:t>
      </w:r>
      <w:proofErr w:type="gramEnd"/>
      <w:r>
        <w:rPr>
          <w:rFonts w:hint="eastAsia"/>
          <w:lang w:eastAsia="zh-CN"/>
        </w:rPr>
        <w:t xml:space="preserve"> be 5.1.2.</w:t>
      </w:r>
    </w:p>
  </w:comment>
  <w:comment w:id="19" w:author="CATT" w:date="2022-11-30T15:47:00Z" w:initials="CATT">
    <w:p w14:paraId="79A6BCA0" w14:textId="12E7F5B6" w:rsidR="001E2A00" w:rsidRDefault="001E2A00">
      <w:pPr>
        <w:pStyle w:val="ac"/>
        <w:rPr>
          <w:rFonts w:hint="eastAsia"/>
          <w:lang w:eastAsia="zh-CN"/>
        </w:rPr>
      </w:pPr>
      <w:r>
        <w:rPr>
          <w:rStyle w:val="ab"/>
        </w:rPr>
        <w:annotationRef/>
      </w:r>
      <w:r>
        <w:rPr>
          <w:rFonts w:hint="eastAsia"/>
          <w:lang w:eastAsia="zh-CN"/>
        </w:rPr>
        <w:t>S</w:t>
      </w:r>
      <w:r>
        <w:t>ugges</w:t>
      </w:r>
      <w:r>
        <w:rPr>
          <w:rFonts w:hint="eastAsia"/>
          <w:lang w:eastAsia="zh-CN"/>
        </w:rPr>
        <w:t xml:space="preserve">t to change it to </w:t>
      </w:r>
      <w:r>
        <w:rPr>
          <w:lang w:eastAsia="zh-CN"/>
        </w:rPr>
        <w:t>“</w:t>
      </w:r>
      <w:r>
        <w:rPr>
          <w:rFonts w:hint="eastAsia"/>
          <w:lang w:eastAsia="zh-CN"/>
        </w:rPr>
        <w:t>configured</w:t>
      </w:r>
      <w:r>
        <w:rPr>
          <w:lang w:eastAsia="zh-CN"/>
        </w:rPr>
        <w:t>”</w:t>
      </w:r>
      <w:r>
        <w:rPr>
          <w:rFonts w:hint="eastAsia"/>
          <w:lang w:eastAsia="zh-CN"/>
        </w:rPr>
        <w:t xml:space="preserve"> </w:t>
      </w:r>
    </w:p>
  </w:comment>
  <w:comment w:id="17" w:author="QC (Umesh)" w:date="2022-11-29T14:18:00Z" w:initials="QC">
    <w:p w14:paraId="33D8508C" w14:textId="77777777" w:rsidR="007741B8" w:rsidRDefault="007741B8" w:rsidP="008713F0">
      <w:pPr>
        <w:pStyle w:val="ac"/>
      </w:pPr>
      <w:r>
        <w:rPr>
          <w:rStyle w:val="ab"/>
        </w:rPr>
        <w:annotationRef/>
      </w:r>
      <w:r>
        <w:t>This text seems incomplete. Shouldn't we need accompanying clarification of what the 'initial value' means for this case in section 7.1? Then this new bullet in this section 5.1.2 may not even be needed? (Could just add AM MRBs in the previous bullet, then what 'initial value' refers to would be clear from 7.1)</w:t>
      </w:r>
    </w:p>
  </w:comment>
  <w:comment w:id="18" w:author="MediaTek-Xiaonan" w:date="2022-11-30T09:28:00Z" w:initials="XN">
    <w:p w14:paraId="3040F009" w14:textId="29C665E9" w:rsidR="003C47C4" w:rsidRDefault="003C47C4">
      <w:pPr>
        <w:pStyle w:val="ac"/>
      </w:pPr>
      <w:r>
        <w:rPr>
          <w:rStyle w:val="ab"/>
        </w:rPr>
        <w:annotationRef/>
      </w:r>
      <w:r>
        <w:rPr>
          <w:rFonts w:hint="eastAsia"/>
          <w:lang w:eastAsia="zh-CN"/>
        </w:rPr>
        <w:t>It</w:t>
      </w:r>
      <w:r>
        <w:t xml:space="preserve"> seems a clean way to</w:t>
      </w:r>
      <w:r w:rsidR="00BA5143">
        <w:t xml:space="preserve"> change</w:t>
      </w:r>
      <w:r>
        <w:t xml:space="preserve"> here. Based on the agreement,</w:t>
      </w:r>
      <w:r w:rsidR="00EF3370" w:rsidRPr="00EF3370">
        <w:t xml:space="preserve"> during PDCP re-establishment</w:t>
      </w:r>
      <w:r w:rsidR="00EF3370">
        <w:t>,</w:t>
      </w:r>
      <w:r>
        <w:t xml:space="preserve"> the initialization happen</w:t>
      </w:r>
      <w:r w:rsidR="00BA5143">
        <w:t>s</w:t>
      </w:r>
      <w:r>
        <w:t xml:space="preserve"> only if the IE is provided by RRC. </w:t>
      </w:r>
      <w:r w:rsidRPr="003C47C4">
        <w:t xml:space="preserve">The definition of the initial value </w:t>
      </w:r>
      <w:r>
        <w:t xml:space="preserve">is </w:t>
      </w:r>
      <w:r w:rsidRPr="003C47C4">
        <w:t>not change</w:t>
      </w:r>
      <w:r>
        <w: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DBDE4" w15:done="0"/>
  <w15:commentEx w15:paraId="1D9FED26" w15:done="0"/>
  <w15:commentEx w15:paraId="33D8508C" w15:done="0"/>
  <w15:commentEx w15:paraId="3040F009" w15:paraIdParent="33D85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18B" w16cex:dateUtc="2022-11-29T22:11:00Z"/>
  <w16cex:commentExtensible w16cex:durableId="2731A3E3" w16cex:dateUtc="2022-11-30T01:41:00Z"/>
  <w16cex:commentExtensible w16cex:durableId="27309328" w16cex:dateUtc="2022-11-29T22:18:00Z"/>
  <w16cex:commentExtensible w16cex:durableId="2731A0A3" w16cex:dateUtc="2022-11-30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DBDE4" w16cid:durableId="2730918B"/>
  <w16cid:commentId w16cid:paraId="1D9FED26" w16cid:durableId="2731A3E3"/>
  <w16cid:commentId w16cid:paraId="33D8508C" w16cid:durableId="27309328"/>
  <w16cid:commentId w16cid:paraId="3040F009" w16cid:durableId="2731A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1A4BF" w14:textId="77777777" w:rsidR="00456A91" w:rsidRDefault="00456A91">
      <w:r>
        <w:separator/>
      </w:r>
    </w:p>
  </w:endnote>
  <w:endnote w:type="continuationSeparator" w:id="0">
    <w:p w14:paraId="1D31155A" w14:textId="77777777" w:rsidR="00456A91" w:rsidRDefault="004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52313" w14:textId="77777777" w:rsidR="00456A91" w:rsidRDefault="00456A91">
      <w:r>
        <w:separator/>
      </w:r>
    </w:p>
  </w:footnote>
  <w:footnote w:type="continuationSeparator" w:id="0">
    <w:p w14:paraId="162F198B" w14:textId="77777777" w:rsidR="00456A91" w:rsidRDefault="0045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93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BE81"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4648"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MediaTek-Xiaonan">
    <w15:presenceInfo w15:providerId="None" w15:userId="MediaTek-Xiaonan"/>
  </w15:person>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94CBD"/>
    <w:rsid w:val="000A095E"/>
    <w:rsid w:val="000A6394"/>
    <w:rsid w:val="000B7FED"/>
    <w:rsid w:val="000C038A"/>
    <w:rsid w:val="000C6598"/>
    <w:rsid w:val="000D44B3"/>
    <w:rsid w:val="000E43CE"/>
    <w:rsid w:val="0010650F"/>
    <w:rsid w:val="00145D43"/>
    <w:rsid w:val="00192C46"/>
    <w:rsid w:val="001A08B3"/>
    <w:rsid w:val="001A2519"/>
    <w:rsid w:val="001A7B60"/>
    <w:rsid w:val="001B52F0"/>
    <w:rsid w:val="001B7A65"/>
    <w:rsid w:val="001E1F7E"/>
    <w:rsid w:val="001E2A00"/>
    <w:rsid w:val="001E41F3"/>
    <w:rsid w:val="0026004D"/>
    <w:rsid w:val="002640DD"/>
    <w:rsid w:val="00275D12"/>
    <w:rsid w:val="00284FEB"/>
    <w:rsid w:val="002860C4"/>
    <w:rsid w:val="002B5741"/>
    <w:rsid w:val="002C2EBA"/>
    <w:rsid w:val="002E472E"/>
    <w:rsid w:val="002F56FB"/>
    <w:rsid w:val="00305409"/>
    <w:rsid w:val="003113FB"/>
    <w:rsid w:val="00326B74"/>
    <w:rsid w:val="003609EF"/>
    <w:rsid w:val="0036231A"/>
    <w:rsid w:val="00374DD4"/>
    <w:rsid w:val="00393C98"/>
    <w:rsid w:val="003A2720"/>
    <w:rsid w:val="003A543D"/>
    <w:rsid w:val="003C47C4"/>
    <w:rsid w:val="003E1A36"/>
    <w:rsid w:val="00410371"/>
    <w:rsid w:val="00423F59"/>
    <w:rsid w:val="004242F1"/>
    <w:rsid w:val="00435136"/>
    <w:rsid w:val="00445F17"/>
    <w:rsid w:val="00456A91"/>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7636D4"/>
    <w:rsid w:val="007741B8"/>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3B0"/>
    <w:rsid w:val="00AA2CBC"/>
    <w:rsid w:val="00AC39EA"/>
    <w:rsid w:val="00AC5820"/>
    <w:rsid w:val="00AD1CD8"/>
    <w:rsid w:val="00B258BB"/>
    <w:rsid w:val="00B37ABC"/>
    <w:rsid w:val="00B51E3C"/>
    <w:rsid w:val="00B5445A"/>
    <w:rsid w:val="00B67B97"/>
    <w:rsid w:val="00B968C8"/>
    <w:rsid w:val="00BA3EC5"/>
    <w:rsid w:val="00BA5143"/>
    <w:rsid w:val="00BA51D9"/>
    <w:rsid w:val="00BB5DFC"/>
    <w:rsid w:val="00BD279D"/>
    <w:rsid w:val="00BD6BB8"/>
    <w:rsid w:val="00C11FD5"/>
    <w:rsid w:val="00C26460"/>
    <w:rsid w:val="00C66BA2"/>
    <w:rsid w:val="00C870F6"/>
    <w:rsid w:val="00C95985"/>
    <w:rsid w:val="00CB30FF"/>
    <w:rsid w:val="00CC5026"/>
    <w:rsid w:val="00CC68D0"/>
    <w:rsid w:val="00D03F9A"/>
    <w:rsid w:val="00D06D51"/>
    <w:rsid w:val="00D24991"/>
    <w:rsid w:val="00D50255"/>
    <w:rsid w:val="00D66520"/>
    <w:rsid w:val="00D84AE9"/>
    <w:rsid w:val="00DE34CF"/>
    <w:rsid w:val="00E04DA5"/>
    <w:rsid w:val="00E13F3D"/>
    <w:rsid w:val="00E34898"/>
    <w:rsid w:val="00EB09B7"/>
    <w:rsid w:val="00EE7D7C"/>
    <w:rsid w:val="00EF3370"/>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a0"/>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af1">
    <w:name w:val="Revision"/>
    <w:hidden/>
    <w:uiPriority w:val="99"/>
    <w:semiHidden/>
    <w:rsid w:val="00A773B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a0"/>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af1">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Specs/html-info/21900.htm" TargetMode="Externa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5C23470-A55B-4C1B-8893-47E1DFC9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1116</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4</cp:revision>
  <cp:lastPrinted>1900-12-31T16:00:00Z</cp:lastPrinted>
  <dcterms:created xsi:type="dcterms:W3CDTF">2022-11-30T01:46:00Z</dcterms:created>
  <dcterms:modified xsi:type="dcterms:W3CDTF">2022-11-30T07:47:00Z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y fmtid="{D5CDD505-2E9C-101B-9397-08002B2CF9AE}" pid="23" name="MSIP_Label_83bcef13-7cac-433f-ba1d-47a323951816_Enabled">
    <vt:lpwstr>true</vt:lpwstr>
  </property>
  <property fmtid="{D5CDD505-2E9C-101B-9397-08002B2CF9AE}" pid="24" name="MSIP_Label_83bcef13-7cac-433f-ba1d-47a323951816_SetDate">
    <vt:lpwstr>2022-11-30T01:27:58Z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335cef98-e391-4e2b-85c6-8067d70c50d5</vt:lpwstr>
  </property>
  <property fmtid="{D5CDD505-2E9C-101B-9397-08002B2CF9AE}" pid="29" name="MSIP_Label_83bcef13-7cac-433f-ba1d-47a323951816_ContentBits">
    <vt:lpwstr>0</vt:lpwstr>
  </property>
</Properties>
</file>