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spellStart"/>
            <w:r>
              <w:t>Tero</w:t>
            </w:r>
            <w:proofErr w:type="spellEnd"/>
            <w:r>
              <w:t xml:space="preserve"> </w:t>
            </w:r>
            <w:proofErr w:type="spellStart"/>
            <w:r>
              <w:t>Henttonen</w:t>
            </w:r>
            <w:proofErr w:type="spellEnd"/>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spellStart"/>
            <w:r>
              <w:rPr>
                <w:rFonts w:eastAsiaTheme="minorEastAsia" w:hint="eastAsia"/>
                <w:lang w:val="en-US"/>
              </w:rPr>
              <w:t>Mengjie</w:t>
            </w:r>
            <w:proofErr w:type="spellEnd"/>
            <w:r>
              <w:rPr>
                <w:rFonts w:eastAsiaTheme="minorEastAsia" w:hint="eastAsia"/>
                <w:lang w:val="en-US"/>
              </w:rPr>
              <w:t xml:space="preserv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Yu Mincho" w:hint="eastAsia"/>
                <w:lang w:eastAsia="ja-JP"/>
              </w:rPr>
              <w:t>S</w:t>
            </w:r>
            <w:r>
              <w:rPr>
                <w:rFonts w:eastAsia="Yu Mincho"/>
                <w:lang w:eastAsia="ja-JP"/>
              </w:rPr>
              <w:t>ouki</w:t>
            </w:r>
            <w:proofErr w:type="spellEnd"/>
            <w:r>
              <w:rPr>
                <w:rFonts w:eastAsia="Yu Mincho"/>
                <w:lang w:eastAsia="ja-JP"/>
              </w:rPr>
              <w:t xml:space="preserve">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a6"/>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a6"/>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hint="eastAsia"/>
              </w:rPr>
              <w:t>L</w:t>
            </w:r>
            <w:r>
              <w:rPr>
                <w:rFonts w:eastAsiaTheme="minorEastAsia"/>
              </w:rPr>
              <w:t>ianhai</w:t>
            </w:r>
            <w:proofErr w:type="spellEnd"/>
            <w:r>
              <w:rPr>
                <w:rFonts w:eastAsiaTheme="minorEastAsia"/>
              </w:rPr>
              <w:t xml:space="preserve">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a6"/>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eastAsia="Yu Mincho"/>
              </w:rPr>
              <w:t>Chenli</w:t>
            </w:r>
            <w:proofErr w:type="spellEnd"/>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000000"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00413346" w:rsidRPr="009B10B1">
                <w:rPr>
                  <w:rStyle w:val="aff1"/>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a6"/>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hint="eastAsia"/>
                <w:lang w:eastAsia="ko-KR"/>
              </w:rPr>
              <w:t>Siyoung</w:t>
            </w:r>
            <w:proofErr w:type="spellEnd"/>
            <w:r>
              <w:rPr>
                <w:rFonts w:hint="eastAsia"/>
                <w:lang w:eastAsia="ko-KR"/>
              </w:rPr>
              <w:t xml:space="preserve">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r w:rsidR="00755297" w14:paraId="3D8ADB2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5B4ADB3" w14:textId="52C36E4B" w:rsidR="00755297" w:rsidRDefault="00755297" w:rsidP="00755297">
            <w:pPr>
              <w:pStyle w:val="a6"/>
              <w:tabs>
                <w:tab w:val="left" w:pos="516"/>
              </w:tabs>
              <w:rPr>
                <w:rFonts w:hint="eastAsia"/>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7F78595B" w14:textId="2E6B1122"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hint="eastAsia"/>
                <w:lang w:eastAsia="ko-KR"/>
              </w:rPr>
            </w:pPr>
            <w:r>
              <w:rPr>
                <w:rFonts w:eastAsiaTheme="minorEastAsia" w:hint="eastAsia"/>
              </w:rPr>
              <w:t>X</w:t>
            </w:r>
            <w:r>
              <w:rPr>
                <w:rFonts w:eastAsiaTheme="minorEastAsia"/>
              </w:rPr>
              <w:t>iaoxuan Tang</w:t>
            </w:r>
          </w:p>
        </w:tc>
        <w:tc>
          <w:tcPr>
            <w:tcW w:w="5665" w:type="dxa"/>
            <w:tcBorders>
              <w:top w:val="single" w:sz="4" w:space="0" w:color="auto"/>
              <w:left w:val="single" w:sz="4" w:space="0" w:color="auto"/>
              <w:bottom w:val="single" w:sz="4" w:space="0" w:color="auto"/>
              <w:right w:val="single" w:sz="4" w:space="0" w:color="auto"/>
            </w:tcBorders>
          </w:tcPr>
          <w:p w14:paraId="4708F424" w14:textId="5C7D0FAE"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hint="eastAsia"/>
                <w:lang w:eastAsia="ko-KR"/>
              </w:rPr>
            </w:pPr>
            <w:r>
              <w:rPr>
                <w:rFonts w:eastAsiaTheme="minorEastAsia" w:hint="eastAsia"/>
              </w:rPr>
              <w:t>t</w:t>
            </w:r>
            <w:r>
              <w:rPr>
                <w:rFonts w:eastAsiaTheme="minorEastAsia"/>
              </w:rPr>
              <w:t>angxiaoxuan@chinamobile.com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lastRenderedPageBreak/>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for scenarios;</w:t>
            </w:r>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lastRenderedPageBreak/>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r w:rsidR="008830B6" w14:paraId="68C3409E"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a6"/>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755297">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a6"/>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a6"/>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w:t>
            </w:r>
            <w:proofErr w:type="gramStart"/>
            <w:r>
              <w:rPr>
                <w:rFonts w:eastAsia="Malgun Gothic"/>
              </w:rPr>
              <w:t>e.g.</w:t>
            </w:r>
            <w:proofErr w:type="gramEnd"/>
            <w:r>
              <w:rPr>
                <w:rFonts w:eastAsia="Malgun Gothic"/>
              </w:rPr>
              <w:t xml:space="preserve"> complexity, which is up to UE implementation, because UEs anyway need to store the configuration of candidate cells after pre-configuration. </w:t>
            </w:r>
          </w:p>
        </w:tc>
      </w:tr>
      <w:tr w:rsidR="00413346" w:rsidRPr="00B4604A" w14:paraId="476D89A4"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a6"/>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Malgun Gothic"/>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w:t>
            </w:r>
            <w:proofErr w:type="gramStart"/>
            <w:r>
              <w:rPr>
                <w:rFonts w:eastAsiaTheme="minorEastAsia"/>
                <w:lang w:eastAsia="ko-KR"/>
              </w:rPr>
              <w:t>e.g.</w:t>
            </w:r>
            <w:proofErr w:type="gramEnd"/>
            <w:r>
              <w:rPr>
                <w:rFonts w:eastAsiaTheme="minorEastAsia"/>
                <w:lang w:eastAsia="ko-KR"/>
              </w:rPr>
              <w:t xml:space="preserve"> switching command reception at UE). This implies that an RRC model for candidate target configuration may have minor impact on latency.</w:t>
            </w:r>
          </w:p>
        </w:tc>
      </w:tr>
      <w:tr w:rsidR="00755297" w:rsidRPr="00B4604A" w14:paraId="48F127BF"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93743F9" w14:textId="5BCC9368" w:rsidR="00755297" w:rsidRDefault="00755297" w:rsidP="00755297">
            <w:pPr>
              <w:pStyle w:val="a6"/>
              <w:rPr>
                <w:rFonts w:eastAsiaTheme="minorEastAsia" w:hint="eastAsia"/>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68377BAD" w14:textId="523FE262"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proofErr w:type="gramStart"/>
            <w:r>
              <w:rPr>
                <w:rFonts w:eastAsiaTheme="minorEastAsia" w:hint="eastAsia"/>
              </w:rPr>
              <w:t>Y</w:t>
            </w:r>
            <w:r>
              <w:rPr>
                <w:rFonts w:eastAsiaTheme="minorEastAsia"/>
              </w:rPr>
              <w:t>es</w:t>
            </w:r>
            <w:proofErr w:type="gramEnd"/>
            <w:r>
              <w:rPr>
                <w:rFonts w:eastAsiaTheme="minorEastAsia"/>
              </w:rPr>
              <w:t xml:space="preserve"> in general</w:t>
            </w:r>
          </w:p>
        </w:tc>
        <w:tc>
          <w:tcPr>
            <w:tcW w:w="5665" w:type="dxa"/>
            <w:tcBorders>
              <w:top w:val="single" w:sz="4" w:space="0" w:color="auto"/>
              <w:left w:val="single" w:sz="4" w:space="0" w:color="auto"/>
              <w:bottom w:val="single" w:sz="4" w:space="0" w:color="auto"/>
              <w:right w:val="single" w:sz="4" w:space="0" w:color="auto"/>
            </w:tcBorders>
          </w:tcPr>
          <w:p w14:paraId="33907BFB" w14:textId="77DCAF20"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rPr>
              <w:t>W</w:t>
            </w:r>
            <w:r>
              <w:rPr>
                <w:rFonts w:eastAsiaTheme="minorEastAsia"/>
              </w:rPr>
              <w:t xml:space="preserve">e agree that the listed aspects should be taken into account. </w:t>
            </w:r>
            <w:r>
              <w:rPr>
                <w:rFonts w:eastAsiaTheme="minorEastAsia" w:hint="eastAsia"/>
              </w:rPr>
              <w:t>F</w:t>
            </w:r>
            <w:r>
              <w:rPr>
                <w:rFonts w:eastAsiaTheme="minorEastAsia"/>
              </w:rPr>
              <w:t xml:space="preserve">urthermore, details should be </w:t>
            </w:r>
            <w:r>
              <w:rPr>
                <w:rFonts w:eastAsiaTheme="minorEastAsia" w:hint="eastAsia"/>
              </w:rPr>
              <w:t>fur</w:t>
            </w:r>
            <w:r>
              <w:rPr>
                <w:rFonts w:eastAsiaTheme="minorEastAsia"/>
              </w:rPr>
              <w:t>ther clarified about the latency in both UE side and network side.</w:t>
            </w:r>
          </w:p>
        </w:tc>
      </w:tr>
    </w:tbl>
    <w:p w14:paraId="3A37EE10" w14:textId="77777777" w:rsidR="00CE599A" w:rsidRPr="00755297"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pre-configured target cells information are sent to the UE via RRC message. UE may decode the </w:t>
            </w:r>
            <w:r>
              <w:lastRenderedPageBreak/>
              <w:t>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a6"/>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a6"/>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a6"/>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w:t>
            </w:r>
            <w:proofErr w:type="spellStart"/>
            <w:r>
              <w:t>esp</w:t>
            </w:r>
            <w:proofErr w:type="spellEnd"/>
            <w:r>
              <w:t xml:space="preserve"> Q4) which can lead to CHO style 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a6"/>
              <w:rPr>
                <w:rFonts w:eastAsia="Yu Mincho"/>
                <w:lang w:eastAsia="ja-JP"/>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665" w:type="dxa"/>
            <w:tcBorders>
              <w:bottom w:val="single" w:sz="4" w:space="0" w:color="auto"/>
            </w:tcBorders>
            <w:shd w:val="clear" w:color="auto" w:fill="auto"/>
          </w:tcPr>
          <w:p w14:paraId="71A13BCB" w14:textId="7777B45D" w:rsidR="00CE15A6" w:rsidRDefault="00CE15A6" w:rsidP="00CE15A6">
            <w:pPr>
              <w:pStyle w:val="a6"/>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a6"/>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w:t>
            </w:r>
            <w:r>
              <w:lastRenderedPageBreak/>
              <w:t xml:space="preserve">mobility received in an RRC message (e.g., </w:t>
            </w:r>
            <w:proofErr w:type="spellStart"/>
            <w:r>
              <w:rPr>
                <w:i/>
                <w:iCs/>
              </w:rPr>
              <w:t>RRCReconfiguration</w:t>
            </w:r>
            <w:proofErr w:type="spellEnd"/>
            <w:r>
              <w:t xml:space="preserve"> message)</w:t>
            </w:r>
          </w:p>
          <w:p w14:paraId="327E7CF9"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w:t>
            </w:r>
            <w:proofErr w:type="gramStart"/>
            <w:r>
              <w:t>i.e.</w:t>
            </w:r>
            <w:proofErr w:type="gramEnd"/>
            <w:r>
              <w:t xml:space="preserv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a6"/>
              <w:rPr>
                <w:rFonts w:eastAsia="Yu Mincho"/>
              </w:rPr>
            </w:pPr>
            <w:r>
              <w:rPr>
                <w:rFonts w:eastAsiaTheme="minorEastAsia" w:hint="eastAsia"/>
                <w:lang w:eastAsia="ko-KR"/>
              </w:rPr>
              <w:lastRenderedPageBreak/>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r w:rsidR="00755297" w14:paraId="38D0AE0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A116D2E" w14:textId="1F67612E" w:rsidR="00755297" w:rsidRDefault="00755297" w:rsidP="00755297">
            <w:pPr>
              <w:pStyle w:val="a6"/>
              <w:rPr>
                <w:rFonts w:eastAsiaTheme="minorEastAsia" w:hint="eastAsia"/>
                <w:lang w:eastAsia="ko-KR"/>
              </w:rPr>
            </w:pPr>
            <w:r>
              <w:rPr>
                <w:rFonts w:eastAsia="Yu Mincho"/>
                <w:lang w:eastAsia="ja-JP"/>
              </w:rPr>
              <w:t>CMCC</w:t>
            </w:r>
          </w:p>
        </w:tc>
        <w:tc>
          <w:tcPr>
            <w:tcW w:w="1701" w:type="dxa"/>
            <w:tcBorders>
              <w:top w:val="single" w:sz="4" w:space="0" w:color="auto"/>
              <w:left w:val="single" w:sz="4" w:space="0" w:color="auto"/>
              <w:bottom w:val="single" w:sz="4" w:space="0" w:color="auto"/>
              <w:right w:val="single" w:sz="4" w:space="0" w:color="auto"/>
            </w:tcBorders>
          </w:tcPr>
          <w:p w14:paraId="699660D7" w14:textId="5C07EED0"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Yu Mincho" w:hint="eastAsia"/>
                <w:lang w:eastAsia="ja-JP"/>
              </w:rPr>
              <w:t>Y</w:t>
            </w:r>
            <w:r>
              <w:rPr>
                <w:rFonts w:eastAsia="Yu Mincho"/>
                <w:lang w:eastAsia="ja-JP"/>
              </w:rPr>
              <w:t>es</w:t>
            </w:r>
          </w:p>
        </w:tc>
        <w:tc>
          <w:tcPr>
            <w:tcW w:w="5665" w:type="dxa"/>
            <w:tcBorders>
              <w:top w:val="single" w:sz="4" w:space="0" w:color="auto"/>
              <w:left w:val="single" w:sz="4" w:space="0" w:color="auto"/>
              <w:bottom w:val="single" w:sz="4" w:space="0" w:color="auto"/>
              <w:right w:val="single" w:sz="4" w:space="0" w:color="auto"/>
            </w:tcBorders>
          </w:tcPr>
          <w:p w14:paraId="490DFDDC" w14:textId="77777777"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a6"/>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lastRenderedPageBreak/>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proofErr w:type="spellStart"/>
            <w:r>
              <w:t>InterDigital</w:t>
            </w:r>
            <w:proofErr w:type="spellEnd"/>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w:t>
            </w:r>
            <w:r>
              <w:lastRenderedPageBreak/>
              <w:t xml:space="preserve">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In general, we prefer to avoid autonomous UE release actions, it is makes </w:t>
            </w:r>
            <w:r>
              <w:lastRenderedPageBreak/>
              <w:t>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宋体"/>
              </w:rPr>
              <w:t>RRCReconfiguration</w:t>
            </w:r>
            <w:proofErr w:type="spellEnd"/>
            <w:r>
              <w:rPr>
                <w:rFonts w:eastAsia="宋体"/>
              </w:rPr>
              <w:t>-IEs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w:t>
            </w:r>
            <w:r>
              <w:rPr>
                <w:lang w:val="en-US"/>
              </w:rPr>
              <w:lastRenderedPageBreak/>
              <w:t>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lastRenderedPageBreak/>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lastRenderedPageBreak/>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lastRenderedPageBreak/>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宋体"/>
                <w:b w:val="0"/>
                <w:bCs w:val="0"/>
                <w:lang w:val="en-US"/>
              </w:rPr>
            </w:pPr>
            <w:r>
              <w:rPr>
                <w:rFonts w:eastAsia="宋体"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This model provides full flexibility for all parameters reconfiguration;</w:t>
            </w:r>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w:t>
            </w:r>
            <w:proofErr w:type="spellStart"/>
            <w:r>
              <w:rPr>
                <w:rFonts w:eastAsia="宋体" w:hint="eastAsia"/>
                <w:lang w:val="en-US"/>
              </w:rPr>
              <w:t>Signalling</w:t>
            </w:r>
            <w:proofErr w:type="spellEnd"/>
            <w:r>
              <w:rPr>
                <w:rFonts w:eastAsia="宋体" w:hint="eastAsia"/>
                <w:lang w:val="en-US"/>
              </w:rPr>
              <w:t xml:space="preserve"> size may be larger compared to other models;</w:t>
            </w:r>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Considering that only intra-CU case is supported in Rel-18, radio bearer reconfiguration and security key refresh is not required. </w:t>
            </w:r>
            <w:proofErr w:type="gramStart"/>
            <w:r>
              <w:rPr>
                <w:rFonts w:eastAsia="宋体" w:hint="eastAsia"/>
                <w:lang w:val="en-US"/>
              </w:rPr>
              <w:t>So</w:t>
            </w:r>
            <w:proofErr w:type="gramEnd"/>
            <w:r>
              <w:rPr>
                <w:rFonts w:eastAsia="宋体" w:hint="eastAsia"/>
                <w:lang w:val="en-US"/>
              </w:rPr>
              <w:t xml:space="preserve">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lastRenderedPageBreak/>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lastRenderedPageBreak/>
              <w:t>l</w:t>
            </w:r>
            <w:r>
              <w:rPr>
                <w:rFonts w:eastAsia="Yu Mincho"/>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lastRenderedPageBreak/>
              <w:t>large sig</w:t>
            </w:r>
            <w:r w:rsidRPr="00CD2951">
              <w:rPr>
                <w:rFonts w:eastAsia="Yu Mincho"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Yu Mincho"/>
                <w:lang w:eastAsia="ja-JP"/>
              </w:rPr>
            </w:pPr>
            <w:r>
              <w:rPr>
                <w:rFonts w:eastAsia="Yu Mincho" w:hint="eastAsia"/>
                <w:lang w:eastAsia="ja-JP"/>
              </w:rPr>
              <w:lastRenderedPageBreak/>
              <w:t>F</w:t>
            </w:r>
            <w:r>
              <w:rPr>
                <w:rFonts w:eastAsia="Yu Mincho"/>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3261" w:type="dxa"/>
            <w:shd w:val="clear" w:color="auto" w:fill="auto"/>
          </w:tcPr>
          <w:p w14:paraId="1927729D" w14:textId="019EF0D4" w:rsid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a6"/>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a6"/>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a6"/>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tcBorders>
              <w:bottom w:val="single" w:sz="4" w:space="0" w:color="auto"/>
            </w:tcBorders>
            <w:shd w:val="clear" w:color="auto" w:fill="auto"/>
          </w:tcPr>
          <w:p w14:paraId="4CD2FF2E" w14:textId="77777777" w:rsidR="009A6D39" w:rsidRDefault="009A6D39" w:rsidP="009A6D39">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a6"/>
              <w:rPr>
                <w:rFonts w:eastAsiaTheme="minorEastAsia"/>
                <w:lang w:val="en-US"/>
              </w:rPr>
            </w:pPr>
            <w:r>
              <w:rPr>
                <w:rFonts w:eastAsiaTheme="minorEastAsia" w:hint="eastAsia"/>
                <w:lang w:val="en-US"/>
              </w:rPr>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lastRenderedPageBreak/>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a6"/>
              <w:jc w:val="left"/>
              <w:cnfStyle w:val="000000000000" w:firstRow="0" w:lastRow="0" w:firstColumn="0" w:lastColumn="0" w:oddVBand="0" w:evenVBand="0" w:oddHBand="0" w:evenHBand="0" w:firstRowFirstColumn="0" w:firstRowLastColumn="0" w:lastRowFirstColumn="0" w:lastRowLastColumn="0"/>
            </w:pPr>
            <w:r>
              <w:rPr>
                <w:rFonts w:eastAsia="宋体" w:hint="eastAsia"/>
                <w:lang w:val="en-US"/>
              </w:rPr>
              <w:lastRenderedPageBreak/>
              <w:t>M</w:t>
            </w:r>
            <w:r>
              <w:t xml:space="preserve">ore </w:t>
            </w:r>
            <w:proofErr w:type="spellStart"/>
            <w:r>
              <w:t>signaling</w:t>
            </w:r>
            <w:proofErr w:type="spellEnd"/>
            <w:r>
              <w:t xml:space="preserve"> overhead </w:t>
            </w:r>
            <w:r>
              <w:rPr>
                <w:rFonts w:eastAsia="宋体" w:hint="eastAsia"/>
                <w:lang w:val="en-US"/>
              </w:rPr>
              <w:t xml:space="preserve">can be expected comparing with model 2/3, </w:t>
            </w:r>
            <w:r>
              <w:t xml:space="preserve">but </w:t>
            </w:r>
            <w:r>
              <w:rPr>
                <w:rFonts w:eastAsia="宋体" w:hint="eastAsia"/>
                <w:lang w:val="en-US"/>
              </w:rPr>
              <w:t>can be minimized with delta configuration</w:t>
            </w:r>
            <w:r>
              <w:rPr>
                <w:rFonts w:eastAsia="宋体"/>
                <w:lang w:val="en-US"/>
              </w:rPr>
              <w:t xml:space="preserve"> or </w:t>
            </w:r>
            <w:proofErr w:type="gramStart"/>
            <w:r>
              <w:rPr>
                <w:rFonts w:eastAsia="宋体"/>
                <w:lang w:val="en-US"/>
              </w:rPr>
              <w:t>other</w:t>
            </w:r>
            <w:proofErr w:type="gramEnd"/>
            <w:r>
              <w:rPr>
                <w:rFonts w:eastAsia="宋体"/>
                <w:lang w:val="en-US"/>
              </w:rPr>
              <w:t xml:space="preserve"> optimization</w:t>
            </w:r>
            <w:r>
              <w:rPr>
                <w:rFonts w:eastAsia="宋体" w:hint="eastAsia"/>
                <w:lang w:val="en-US"/>
              </w:rPr>
              <w:t>.</w:t>
            </w:r>
            <w:r>
              <w:t xml:space="preserve"> </w:t>
            </w:r>
          </w:p>
          <w:p w14:paraId="09F729B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a6"/>
              <w:rPr>
                <w:rFonts w:eastAsiaTheme="minorEastAsia"/>
                <w:lang w:val="en-US"/>
              </w:rPr>
            </w:pPr>
            <w:r>
              <w:rPr>
                <w:rFonts w:eastAsiaTheme="minorEastAsia"/>
              </w:rPr>
              <w:lastRenderedPageBreak/>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eastAsia="ko-KR"/>
              </w:rPr>
              <w:t xml:space="preserve">- configurations other than </w:t>
            </w:r>
            <w:proofErr w:type="spellStart"/>
            <w:r>
              <w:rPr>
                <w:rFonts w:eastAsiaTheme="minorEastAsia"/>
                <w:lang w:eastAsia="ko-KR"/>
              </w:rPr>
              <w:t>CellGroupConfig</w:t>
            </w:r>
            <w:proofErr w:type="spellEnd"/>
            <w:r>
              <w:rPr>
                <w:rFonts w:eastAsiaTheme="minorEastAsia"/>
                <w:lang w:eastAsia="ko-KR"/>
              </w:rPr>
              <w:t xml:space="preserve"> such as RRM configuration (</w:t>
            </w:r>
            <w:proofErr w:type="gramStart"/>
            <w:r>
              <w:rPr>
                <w:rFonts w:eastAsiaTheme="minorEastAsia"/>
                <w:lang w:eastAsia="ko-KR"/>
              </w:rPr>
              <w:t>e.g.</w:t>
            </w:r>
            <w:proofErr w:type="gramEnd"/>
            <w:r>
              <w:rPr>
                <w:rFonts w:eastAsiaTheme="minorEastAsia"/>
                <w:lang w:eastAsia="ko-KR"/>
              </w:rPr>
              <w:t xml:space="preserve"> </w:t>
            </w:r>
            <w:proofErr w:type="spellStart"/>
            <w:r>
              <w:rPr>
                <w:rFonts w:eastAsiaTheme="minorEastAsia"/>
                <w:lang w:eastAsia="ko-KR"/>
              </w:rPr>
              <w:t>measConfig</w:t>
            </w:r>
            <w:proofErr w:type="spellEnd"/>
            <w:r>
              <w:rPr>
                <w:rFonts w:eastAsiaTheme="minorEastAsia"/>
                <w:lang w:eastAsia="ko-KR"/>
              </w:rPr>
              <w:t>)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a6"/>
              <w:jc w:val="left"/>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Theme="minorEastAsia"/>
                <w:iCs/>
                <w:lang w:eastAsia="ko-KR"/>
              </w:rPr>
              <w:t xml:space="preserve">Model 1 introduces a significant </w:t>
            </w:r>
            <w:proofErr w:type="spellStart"/>
            <w:r>
              <w:rPr>
                <w:rFonts w:eastAsiaTheme="minorEastAsia"/>
                <w:iCs/>
                <w:lang w:eastAsia="ko-KR"/>
              </w:rPr>
              <w:t>signaling</w:t>
            </w:r>
            <w:proofErr w:type="spellEnd"/>
            <w:r>
              <w:rPr>
                <w:rFonts w:eastAsiaTheme="minorEastAsia"/>
                <w:iCs/>
                <w:lang w:eastAsia="ko-KR"/>
              </w:rPr>
              <w:t xml:space="preserve"> overhead. Furthermore, signalling redundancy across a list of configured </w:t>
            </w:r>
            <w:proofErr w:type="spellStart"/>
            <w:r>
              <w:rPr>
                <w:rFonts w:eastAsiaTheme="minorEastAsia"/>
                <w:iCs/>
                <w:lang w:eastAsia="ko-KR"/>
              </w:rPr>
              <w:t>RRCReconfiguration</w:t>
            </w:r>
            <w:proofErr w:type="spellEnd"/>
            <w:r>
              <w:rPr>
                <w:rFonts w:eastAsiaTheme="minorEastAsia"/>
                <w:iCs/>
                <w:lang w:eastAsia="ko-KR"/>
              </w:rPr>
              <w:t xml:space="preserve"> messages is very high if configuration of candidate cells is repeated in every configured </w:t>
            </w:r>
            <w:proofErr w:type="spellStart"/>
            <w:r>
              <w:rPr>
                <w:rFonts w:eastAsiaTheme="minorEastAsia"/>
                <w:iCs/>
                <w:lang w:eastAsia="ko-KR"/>
              </w:rPr>
              <w:t>RRCReconfiguration</w:t>
            </w:r>
            <w:proofErr w:type="spellEnd"/>
            <w:r>
              <w:rPr>
                <w:rFonts w:eastAsiaTheme="minorEastAsia"/>
                <w:iCs/>
                <w:lang w:eastAsia="ko-KR"/>
              </w:rPr>
              <w:t xml:space="preserve">.  </w:t>
            </w:r>
          </w:p>
        </w:tc>
      </w:tr>
      <w:tr w:rsidR="00755297" w14:paraId="7834E97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209368" w14:textId="1FDBAC4F" w:rsidR="00755297" w:rsidRDefault="00755297" w:rsidP="00755297">
            <w:pPr>
              <w:pStyle w:val="a6"/>
              <w:rPr>
                <w:rFonts w:eastAsiaTheme="minorEastAsia"/>
              </w:rPr>
            </w:pPr>
            <w:r>
              <w:rPr>
                <w:rFonts w:eastAsiaTheme="minorEastAsia" w:hint="eastAsia"/>
                <w:lang w:val="en-US"/>
              </w:rPr>
              <w:t>C</w:t>
            </w:r>
            <w:r>
              <w:rPr>
                <w:rFonts w:eastAsiaTheme="minorEastAsia"/>
                <w:lang w:val="en-US"/>
              </w:rPr>
              <w:t>MCC</w:t>
            </w:r>
          </w:p>
        </w:tc>
        <w:tc>
          <w:tcPr>
            <w:tcW w:w="3261" w:type="dxa"/>
            <w:tcBorders>
              <w:top w:val="single" w:sz="4" w:space="0" w:color="auto"/>
              <w:left w:val="single" w:sz="4" w:space="0" w:color="auto"/>
              <w:bottom w:val="single" w:sz="4" w:space="0" w:color="auto"/>
              <w:right w:val="single" w:sz="4" w:space="0" w:color="auto"/>
            </w:tcBorders>
          </w:tcPr>
          <w:p w14:paraId="5D0253B0" w14:textId="77777777"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T</w:t>
            </w:r>
            <w:r>
              <w:rPr>
                <w:rFonts w:eastAsiaTheme="minorEastAsia"/>
              </w:rPr>
              <w:t xml:space="preserve">his CHO-like model could provide more flexibility. </w:t>
            </w:r>
          </w:p>
          <w:p w14:paraId="1BC3BECC" w14:textId="55273AA9"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S</w:t>
            </w:r>
            <w:r w:rsidRPr="00755297">
              <w:rPr>
                <w:rFonts w:eastAsiaTheme="minorEastAsia"/>
              </w:rPr>
              <w:t>upport all the scenarios of L1L2 mobility (intra-CU, or even inter-CU for the further extension) and possibility of the common framework for selective activation in the WID.</w:t>
            </w:r>
          </w:p>
        </w:tc>
        <w:tc>
          <w:tcPr>
            <w:tcW w:w="4105" w:type="dxa"/>
            <w:tcBorders>
              <w:top w:val="single" w:sz="4" w:space="0" w:color="auto"/>
              <w:left w:val="single" w:sz="4" w:space="0" w:color="auto"/>
              <w:bottom w:val="single" w:sz="4" w:space="0" w:color="auto"/>
              <w:right w:val="single" w:sz="4" w:space="0" w:color="auto"/>
            </w:tcBorders>
          </w:tcPr>
          <w:p w14:paraId="135D0F7D" w14:textId="77777777"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A56956">
              <w:rPr>
                <w:rFonts w:eastAsiaTheme="minorEastAsia" w:hint="eastAsia"/>
              </w:rPr>
              <w:t>M</w:t>
            </w:r>
            <w:r w:rsidRPr="00A56956">
              <w:rPr>
                <w:rFonts w:eastAsiaTheme="minorEastAsia"/>
              </w:rPr>
              <w:t>ore signalling overhead already stated by other companies.</w:t>
            </w:r>
          </w:p>
          <w:p w14:paraId="3F7B4C8F" w14:textId="4B553D91"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rPr>
              <w:t xml:space="preserve">Longer latency </w:t>
            </w:r>
            <w:r>
              <w:rPr>
                <w:rFonts w:eastAsiaTheme="minorEastAsia"/>
              </w:rPr>
              <w:t>may be</w:t>
            </w:r>
            <w:r w:rsidRPr="00755297">
              <w:rPr>
                <w:rFonts w:eastAsiaTheme="minorEastAsia"/>
              </w:rPr>
              <w:t xml:space="preserve"> resulted from signalling and RRC processing.</w:t>
            </w:r>
          </w:p>
        </w:tc>
      </w:tr>
    </w:tbl>
    <w:p w14:paraId="4B967E81" w14:textId="77777777" w:rsidR="00CE599A" w:rsidRPr="00755297" w:rsidRDefault="00CE599A">
      <w:pPr>
        <w:pStyle w:val="a6"/>
        <w:rPr>
          <w:lang w:val="en-US"/>
        </w:rPr>
      </w:pPr>
    </w:p>
    <w:p w14:paraId="677FFB8E" w14:textId="77777777" w:rsidR="00CE599A" w:rsidRDefault="00D12E1F">
      <w:pPr>
        <w:pStyle w:val="31"/>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a6"/>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lastRenderedPageBreak/>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lastRenderedPageBreak/>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lastRenderedPageBreak/>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w:t>
            </w:r>
            <w:r>
              <w:lastRenderedPageBreak/>
              <w:t>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lastRenderedPageBreak/>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processing latency. Considering the intention to introduce L1/L2 inter-cell mobility, this seems more suitable </w:t>
            </w:r>
            <w:r>
              <w:rPr>
                <w:rFonts w:eastAsia="Yu Mincho"/>
                <w:lang w:eastAsia="ja-JP"/>
              </w:rPr>
              <w:lastRenderedPageBreak/>
              <w:t>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lastRenderedPageBreak/>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宋体"/>
                <w:b w:val="0"/>
                <w:bCs w:val="0"/>
                <w:lang w:val="en-US"/>
              </w:rPr>
            </w:pPr>
            <w:r>
              <w:rPr>
                <w:rFonts w:eastAsia="宋体" w:hint="eastAsia"/>
                <w:lang w:val="en-US"/>
              </w:rPr>
              <w:lastRenderedPageBreak/>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eastAsia="ja-JP"/>
              </w:rPr>
            </w:pPr>
            <w:r>
              <w:rPr>
                <w:rFonts w:eastAsia="宋体" w:hint="eastAsia"/>
                <w:lang w:val="en-US"/>
              </w:rPr>
              <w:t xml:space="preserve">- Less </w:t>
            </w:r>
            <w:proofErr w:type="spellStart"/>
            <w:r>
              <w:rPr>
                <w:rFonts w:eastAsia="宋体" w:hint="eastAsia"/>
                <w:lang w:val="en-US"/>
              </w:rPr>
              <w:t>signalling</w:t>
            </w:r>
            <w:proofErr w:type="spellEnd"/>
            <w:r>
              <w:rPr>
                <w:rFonts w:eastAsia="宋体" w:hint="eastAsia"/>
                <w:lang w:val="en-US"/>
              </w:rPr>
              <w:t xml:space="preserve">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For intra-DU case, more </w:t>
            </w:r>
            <w:proofErr w:type="spellStart"/>
            <w:r>
              <w:rPr>
                <w:rFonts w:eastAsia="宋体" w:hint="eastAsia"/>
                <w:lang w:val="en-US"/>
              </w:rPr>
              <w:t>signalling</w:t>
            </w:r>
            <w:proofErr w:type="spellEnd"/>
            <w:r>
              <w:rPr>
                <w:rFonts w:eastAsia="宋体" w:hint="eastAsia"/>
                <w:lang w:val="en-US"/>
              </w:rPr>
              <w:t xml:space="preserve"> overhead are required then model 3, especially in case of only </w:t>
            </w:r>
            <w:proofErr w:type="spellStart"/>
            <w:r>
              <w:rPr>
                <w:rFonts w:eastAsia="宋体" w:hint="eastAsia"/>
                <w:lang w:val="en-US"/>
              </w:rPr>
              <w:t>SpCell</w:t>
            </w:r>
            <w:proofErr w:type="spellEnd"/>
            <w:r>
              <w:rPr>
                <w:rFonts w:eastAsia="宋体" w:hint="eastAsia"/>
                <w:lang w:val="en-US"/>
              </w:rPr>
              <w:t xml:space="preserve"> change or </w:t>
            </w:r>
            <w:proofErr w:type="spellStart"/>
            <w:r>
              <w:rPr>
                <w:rFonts w:eastAsia="宋体" w:hint="eastAsia"/>
                <w:lang w:val="en-US"/>
              </w:rPr>
              <w:t>SCell</w:t>
            </w:r>
            <w:proofErr w:type="spellEnd"/>
            <w:r>
              <w:rPr>
                <w:rFonts w:eastAsia="宋体" w:hint="eastAsia"/>
                <w:lang w:val="en-US"/>
              </w:rPr>
              <w:t xml:space="preserve">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a6"/>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a6"/>
              <w:rPr>
                <w:rFonts w:eastAsia="Yu Mincho"/>
                <w:lang w:eastAsia="ja-JP"/>
              </w:rPr>
            </w:pPr>
            <w:r>
              <w:rPr>
                <w:rFonts w:eastAsiaTheme="minorEastAsia"/>
              </w:rPr>
              <w:t>Lenovo</w:t>
            </w:r>
          </w:p>
        </w:tc>
        <w:tc>
          <w:tcPr>
            <w:tcW w:w="3544" w:type="dxa"/>
            <w:tcBorders>
              <w:bottom w:val="single" w:sz="4" w:space="0" w:color="auto"/>
            </w:tcBorders>
            <w:shd w:val="clear" w:color="auto" w:fill="auto"/>
          </w:tcPr>
          <w:p w14:paraId="59AE65B2"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latency, assuming we use L1 L2 for executing mobility entirely in the lower layers, once the RRC Configuration </w:t>
            </w:r>
            <w:r>
              <w:rPr>
                <w:rFonts w:eastAsiaTheme="minorEastAsia"/>
              </w:rPr>
              <w:lastRenderedPageBreak/>
              <w:t>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lastRenderedPageBreak/>
              <w:t>masterKeyUpdate</w:t>
            </w:r>
            <w:proofErr w:type="spellEnd"/>
            <w:r>
              <w:rPr>
                <w:rFonts w:eastAsiaTheme="minorEastAsia"/>
              </w:rPr>
              <w:t xml:space="preserve"> (beyond R18)</w:t>
            </w:r>
          </w:p>
          <w:p w14:paraId="4DFB93D6"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a6"/>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a6"/>
              <w:rPr>
                <w:rFonts w:eastAsia="宋体"/>
                <w:b w:val="0"/>
                <w:bCs w:val="0"/>
                <w:lang w:val="en-US"/>
              </w:rPr>
            </w:pPr>
            <w:r>
              <w:rPr>
                <w:rFonts w:eastAsia="宋体" w:hint="eastAsia"/>
                <w:lang w:val="en-US"/>
              </w:rPr>
              <w:lastRenderedPageBreak/>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Yu Mincho"/>
                <w:lang w:eastAsia="ja-JP"/>
              </w:rPr>
              <w:t>Less flexibility</w:t>
            </w:r>
            <w:r>
              <w:rPr>
                <w:rFonts w:eastAsia="宋体" w:hint="eastAsia"/>
                <w:lang w:val="en-US"/>
              </w:rPr>
              <w:t xml:space="preserve"> and </w:t>
            </w:r>
            <w:r>
              <w:rPr>
                <w:rFonts w:eastAsia="Yu Mincho"/>
                <w:lang w:eastAsia="ja-JP"/>
              </w:rPr>
              <w:t>PDCP data recovery may not work</w:t>
            </w:r>
            <w:r>
              <w:rPr>
                <w:rFonts w:eastAsia="宋体" w:hint="eastAsia"/>
                <w:lang w:val="en-US"/>
              </w:rPr>
              <w:t>.</w:t>
            </w:r>
          </w:p>
          <w:p w14:paraId="58E798FE" w14:textId="77777777" w:rsidR="0038325D" w:rsidRPr="00000709"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C</w:t>
            </w:r>
            <w:r>
              <w:rPr>
                <w:rFonts w:eastAsia="宋体"/>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a6"/>
              <w:rPr>
                <w:rFonts w:eastAsia="宋体"/>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lang w:eastAsia="ko-KR"/>
              </w:rPr>
              <w:t xml:space="preserve">Model 2 has less </w:t>
            </w:r>
            <w:proofErr w:type="spellStart"/>
            <w:r>
              <w:rPr>
                <w:rFonts w:eastAsia="宋体"/>
                <w:lang w:eastAsia="ko-KR"/>
              </w:rPr>
              <w:t>signaling</w:t>
            </w:r>
            <w:proofErr w:type="spellEnd"/>
            <w:r>
              <w:rPr>
                <w:rFonts w:eastAsia="宋体"/>
                <w:lang w:eastAsia="ko-KR"/>
              </w:rPr>
              <w:t xml:space="preserve"> overhead than Model 1 in both intra-DU and 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宋体"/>
                <w:lang w:eastAsia="ko-KR"/>
              </w:rPr>
            </w:pPr>
            <w:r>
              <w:rPr>
                <w:rFonts w:eastAsia="宋体"/>
                <w:lang w:eastAsia="ko-KR"/>
              </w:rPr>
              <w:t xml:space="preserve">Since each of configured </w:t>
            </w:r>
            <w:proofErr w:type="spellStart"/>
            <w:r>
              <w:rPr>
                <w:rFonts w:eastAsia="宋体"/>
                <w:lang w:eastAsia="ko-KR"/>
              </w:rPr>
              <w:t>CellGroupConfig</w:t>
            </w:r>
            <w:proofErr w:type="spellEnd"/>
            <w:r>
              <w:rPr>
                <w:rFonts w:eastAsia="宋体"/>
                <w:lang w:eastAsia="ko-KR"/>
              </w:rPr>
              <w:t xml:space="preserve"> IEs should include configurations for a special cell configuration, </w:t>
            </w:r>
            <w:proofErr w:type="spellStart"/>
            <w:r>
              <w:rPr>
                <w:rFonts w:eastAsia="宋体"/>
                <w:lang w:eastAsia="ko-KR"/>
              </w:rPr>
              <w:t>SCells</w:t>
            </w:r>
            <w:proofErr w:type="spellEnd"/>
            <w:r>
              <w:rPr>
                <w:rFonts w:eastAsia="宋体"/>
                <w:lang w:eastAsia="ko-KR"/>
              </w:rPr>
              <w:t xml:space="preserve">, and a list of candidate cells for subsequent mobility, signalling redundancy across configured </w:t>
            </w:r>
            <w:proofErr w:type="spellStart"/>
            <w:r>
              <w:rPr>
                <w:rFonts w:eastAsia="宋体"/>
                <w:lang w:eastAsia="ko-KR"/>
              </w:rPr>
              <w:t>CellGroupConfig</w:t>
            </w:r>
            <w:proofErr w:type="spellEnd"/>
            <w:r>
              <w:rPr>
                <w:rFonts w:eastAsia="宋体"/>
                <w:lang w:eastAsia="ko-KR"/>
              </w:rPr>
              <w:t xml:space="preserve"> IEs is still high.</w:t>
            </w:r>
          </w:p>
          <w:p w14:paraId="41C882AA"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宋体"/>
                <w:lang w:eastAsia="ko-KR"/>
              </w:rPr>
            </w:pPr>
          </w:p>
          <w:p w14:paraId="29AAA431" w14:textId="444998B0"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eastAsia="ko-KR"/>
              </w:rPr>
              <w:t xml:space="preserve">In case configurations outside </w:t>
            </w:r>
            <w:proofErr w:type="spellStart"/>
            <w:r>
              <w:rPr>
                <w:rFonts w:eastAsia="宋体"/>
                <w:lang w:eastAsia="ko-KR"/>
              </w:rPr>
              <w:t>CellGroupConfig</w:t>
            </w:r>
            <w:proofErr w:type="spellEnd"/>
            <w:r>
              <w:rPr>
                <w:rFonts w:eastAsia="宋体"/>
                <w:lang w:eastAsia="ko-KR"/>
              </w:rPr>
              <w:t xml:space="preserve"> need to be changed, model 2 requires subsequent RRC reconfiguration procedure to be </w:t>
            </w:r>
            <w:proofErr w:type="gramStart"/>
            <w:r>
              <w:rPr>
                <w:rFonts w:eastAsia="宋体"/>
                <w:lang w:eastAsia="ko-KR"/>
              </w:rPr>
              <w:t>triggered  after</w:t>
            </w:r>
            <w:proofErr w:type="gramEnd"/>
            <w:r>
              <w:rPr>
                <w:rFonts w:eastAsia="宋体"/>
                <w:lang w:eastAsia="ko-KR"/>
              </w:rPr>
              <w:t xml:space="preserve"> L1L2 mobility completion. For example, RRM configuration may need to be updated after L1L2 mobility resulting in change of serving frequencies.</w:t>
            </w:r>
          </w:p>
        </w:tc>
      </w:tr>
      <w:tr w:rsidR="00755297" w:rsidRPr="00000709" w14:paraId="0387CD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896E3F4" w14:textId="63637BF5" w:rsidR="00755297" w:rsidRDefault="00755297" w:rsidP="00755297">
            <w:pPr>
              <w:pStyle w:val="a6"/>
              <w:rPr>
                <w:rFonts w:eastAsiaTheme="minorEastAsia" w:hint="eastAsia"/>
                <w:lang w:eastAsia="ko-KR"/>
              </w:rPr>
            </w:pPr>
            <w:r>
              <w:rPr>
                <w:rFonts w:eastAsia="宋体" w:hint="eastAsia"/>
                <w:lang w:val="en-US"/>
              </w:rPr>
              <w:t>C</w:t>
            </w:r>
            <w:r>
              <w:rPr>
                <w:rFonts w:eastAsia="宋体"/>
                <w:lang w:val="en-US"/>
              </w:rPr>
              <w:t>MCC</w:t>
            </w:r>
          </w:p>
        </w:tc>
        <w:tc>
          <w:tcPr>
            <w:tcW w:w="3544" w:type="dxa"/>
            <w:tcBorders>
              <w:top w:val="single" w:sz="4" w:space="0" w:color="auto"/>
              <w:left w:val="single" w:sz="4" w:space="0" w:color="auto"/>
              <w:bottom w:val="single" w:sz="4" w:space="0" w:color="auto"/>
              <w:right w:val="single" w:sz="4" w:space="0" w:color="auto"/>
            </w:tcBorders>
          </w:tcPr>
          <w:p w14:paraId="281B8266" w14:textId="77777777"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Support all scenarios for the L1L2 mobility.</w:t>
            </w:r>
          </w:p>
          <w:p w14:paraId="0FB3E5E7" w14:textId="36103DB1"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L</w:t>
            </w:r>
            <w:r w:rsidRPr="00755297">
              <w:rPr>
                <w:rFonts w:eastAsiaTheme="minorEastAsia"/>
              </w:rPr>
              <w:t xml:space="preserve">ess </w:t>
            </w:r>
            <w:proofErr w:type="spellStart"/>
            <w:r w:rsidRPr="00755297">
              <w:rPr>
                <w:rFonts w:eastAsiaTheme="minorEastAsia"/>
              </w:rPr>
              <w:t>signlling</w:t>
            </w:r>
            <w:proofErr w:type="spellEnd"/>
            <w:r w:rsidRPr="00755297">
              <w:rPr>
                <w:rFonts w:eastAsiaTheme="minorEastAsia"/>
              </w:rPr>
              <w:t xml:space="preserve"> overhead compared to the M</w:t>
            </w:r>
            <w:r w:rsidRPr="00755297">
              <w:rPr>
                <w:rFonts w:eastAsiaTheme="minorEastAsia" w:hint="eastAsia"/>
              </w:rPr>
              <w:t>odel</w:t>
            </w:r>
            <w:r w:rsidRPr="00755297">
              <w:rPr>
                <w:rFonts w:eastAsiaTheme="minorEastAsia"/>
              </w:rPr>
              <w:t xml:space="preserve"> 1 </w:t>
            </w:r>
            <w:proofErr w:type="spellStart"/>
            <w:r w:rsidRPr="00755297">
              <w:rPr>
                <w:rFonts w:eastAsiaTheme="minorEastAsia"/>
                <w:i/>
                <w:iCs/>
              </w:rPr>
              <w:t>RRCReconfiguration</w:t>
            </w:r>
            <w:proofErr w:type="spellEnd"/>
            <w:r w:rsidRPr="00755297">
              <w:rPr>
                <w:rFonts w:eastAsiaTheme="minorEastAsia"/>
              </w:rPr>
              <w:t xml:space="preserve"> message.</w:t>
            </w:r>
          </w:p>
        </w:tc>
        <w:tc>
          <w:tcPr>
            <w:tcW w:w="3822" w:type="dxa"/>
            <w:tcBorders>
              <w:top w:val="single" w:sz="4" w:space="0" w:color="auto"/>
              <w:left w:val="single" w:sz="4" w:space="0" w:color="auto"/>
              <w:bottom w:val="single" w:sz="4" w:space="0" w:color="auto"/>
              <w:right w:val="single" w:sz="4" w:space="0" w:color="auto"/>
            </w:tcBorders>
          </w:tcPr>
          <w:p w14:paraId="31B2D70E" w14:textId="77777777" w:rsidR="00755297" w:rsidRP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eastAsia="ko-KR"/>
              </w:rPr>
            </w:pPr>
            <w:r>
              <w:rPr>
                <w:rFonts w:eastAsiaTheme="minorEastAsia" w:hint="eastAsia"/>
              </w:rPr>
              <w:t>M</w:t>
            </w:r>
            <w:r>
              <w:rPr>
                <w:rFonts w:eastAsiaTheme="minorEastAsia"/>
              </w:rPr>
              <w:t>ore workload for the modification of the new procedure.</w:t>
            </w:r>
          </w:p>
          <w:p w14:paraId="038795BB" w14:textId="68CD93FA" w:rsidR="00755297" w:rsidRDefault="00755297" w:rsidP="00755297">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eastAsia="ko-KR"/>
              </w:rPr>
            </w:pPr>
            <w:r>
              <w:rPr>
                <w:rFonts w:eastAsia="Yu Mincho"/>
                <w:lang w:eastAsia="ja-JP"/>
              </w:rPr>
              <w:t xml:space="preserve">Backward </w:t>
            </w:r>
            <w:r w:rsidRPr="00AF3D2C">
              <w:rPr>
                <w:rFonts w:eastAsia="Yu Mincho"/>
                <w:lang w:eastAsia="ja-JP"/>
              </w:rPr>
              <w:t>compatible</w:t>
            </w:r>
            <w:r>
              <w:rPr>
                <w:rFonts w:eastAsia="Yu Mincho"/>
                <w:lang w:eastAsia="ja-JP"/>
              </w:rPr>
              <w:t xml:space="preserve"> issues for the further release (</w:t>
            </w:r>
            <w:proofErr w:type="gramStart"/>
            <w:r>
              <w:rPr>
                <w:rFonts w:eastAsia="Yu Mincho"/>
                <w:lang w:eastAsia="ja-JP"/>
              </w:rPr>
              <w:t>e.g.</w:t>
            </w:r>
            <w:proofErr w:type="gramEnd"/>
            <w:r>
              <w:rPr>
                <w:rFonts w:eastAsia="Yu Mincho"/>
                <w:lang w:eastAsia="ja-JP"/>
              </w:rPr>
              <w:t xml:space="preserve"> inter-CU).</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a6"/>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lastRenderedPageBreak/>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lastRenderedPageBreak/>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Handling of the L2 reset need a separate handling (RLC/PDCP </w:t>
            </w:r>
            <w:r>
              <w:lastRenderedPageBreak/>
              <w:t>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宋体"/>
                <w:b w:val="0"/>
                <w:bCs w:val="0"/>
                <w:lang w:val="en-US"/>
              </w:rPr>
            </w:pPr>
            <w:r>
              <w:rPr>
                <w:rFonts w:eastAsia="宋体"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Low </w:t>
            </w:r>
            <w:proofErr w:type="spellStart"/>
            <w:r>
              <w:rPr>
                <w:rFonts w:eastAsia="宋体" w:hint="eastAsia"/>
                <w:lang w:val="en-US"/>
              </w:rPr>
              <w:t>signalling</w:t>
            </w:r>
            <w:proofErr w:type="spellEnd"/>
            <w:r>
              <w:rPr>
                <w:rFonts w:eastAsia="宋体" w:hint="eastAsia"/>
                <w:lang w:val="en-US"/>
              </w:rPr>
              <w:t xml:space="preserve"> overhead;</w:t>
            </w:r>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 Allow more flexible cell combination of </w:t>
            </w:r>
            <w:proofErr w:type="spellStart"/>
            <w:r>
              <w:rPr>
                <w:rFonts w:eastAsia="宋体" w:hint="eastAsia"/>
                <w:lang w:val="en-US"/>
              </w:rPr>
              <w:t>SpCell</w:t>
            </w:r>
            <w:proofErr w:type="spellEnd"/>
            <w:r>
              <w:rPr>
                <w:rFonts w:eastAsia="宋体" w:hint="eastAsia"/>
                <w:lang w:val="en-US"/>
              </w:rPr>
              <w:t xml:space="preserve"> and </w:t>
            </w:r>
            <w:proofErr w:type="spellStart"/>
            <w:r>
              <w:rPr>
                <w:rFonts w:eastAsia="宋体" w:hint="eastAsia"/>
                <w:lang w:val="en-US"/>
              </w:rPr>
              <w:t>SCell</w:t>
            </w:r>
            <w:proofErr w:type="spellEnd"/>
            <w:r>
              <w:rPr>
                <w:rFonts w:eastAsia="宋体" w:hint="eastAsia"/>
                <w:lang w:val="en-US"/>
              </w:rPr>
              <w:t xml:space="preserve"> with less </w:t>
            </w:r>
            <w:proofErr w:type="spellStart"/>
            <w:r>
              <w:rPr>
                <w:rFonts w:eastAsia="宋体" w:hint="eastAsia"/>
                <w:lang w:val="en-US"/>
              </w:rPr>
              <w:t>signalling</w:t>
            </w:r>
            <w:proofErr w:type="spellEnd"/>
            <w:r>
              <w:rPr>
                <w:rFonts w:eastAsia="宋体" w:hint="eastAsia"/>
                <w:lang w:val="en-US"/>
              </w:rPr>
              <w:t xml:space="preserve">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It may be not applicable to inter-DU case considering that </w:t>
            </w:r>
            <w:proofErr w:type="spellStart"/>
            <w:r>
              <w:rPr>
                <w:rFonts w:eastAsia="宋体" w:hint="eastAsia"/>
                <w:lang w:val="en-US"/>
              </w:rPr>
              <w:t>CellGroupConfig</w:t>
            </w:r>
            <w:proofErr w:type="spellEnd"/>
            <w:r>
              <w:rPr>
                <w:rFonts w:eastAsia="宋体" w:hint="eastAsia"/>
                <w:lang w:val="en-US"/>
              </w:rPr>
              <w:t xml:space="preserve"> is generated and transferred by each candidate DU to the CU in the current CU/DU coordination procedure, </w:t>
            </w:r>
            <w:proofErr w:type="gramStart"/>
            <w:r>
              <w:rPr>
                <w:rFonts w:eastAsia="宋体" w:hint="eastAsia"/>
                <w:lang w:val="en-US"/>
              </w:rPr>
              <w:t>i.e.</w:t>
            </w:r>
            <w:proofErr w:type="gramEnd"/>
            <w:r>
              <w:rPr>
                <w:rFonts w:eastAsia="宋体" w:hint="eastAsia"/>
                <w:lang w:val="en-US"/>
              </w:rPr>
              <w:t xml:space="preserv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lastRenderedPageBreak/>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宋体"/>
                <w:lang w:val="en-US"/>
              </w:rPr>
              <w:t xml:space="preserve">RRC </w:t>
            </w:r>
            <w:proofErr w:type="spellStart"/>
            <w:r>
              <w:rPr>
                <w:rFonts w:eastAsia="宋体"/>
                <w:lang w:val="en-US"/>
              </w:rPr>
              <w:t>s</w:t>
            </w:r>
            <w:r w:rsidRPr="0099025C">
              <w:rPr>
                <w:rFonts w:eastAsia="宋体"/>
                <w:lang w:val="en-US"/>
              </w:rPr>
              <w:t>ignalling</w:t>
            </w:r>
            <w:proofErr w:type="spellEnd"/>
            <w:r w:rsidRPr="0099025C">
              <w:rPr>
                <w:rFonts w:eastAsia="宋体"/>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sidRPr="00BD7515">
              <w:rPr>
                <w:rFonts w:eastAsia="宋体"/>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宋体"/>
                <w:lang w:val="en-US"/>
              </w:rPr>
              <w:t xml:space="preserve">L1/L2 </w:t>
            </w:r>
            <w:proofErr w:type="spellStart"/>
            <w:r w:rsidRPr="00BD7515">
              <w:rPr>
                <w:rFonts w:eastAsia="宋体"/>
                <w:lang w:val="en-US"/>
              </w:rPr>
              <w:t>signalling</w:t>
            </w:r>
            <w:proofErr w:type="spellEnd"/>
            <w:r w:rsidRPr="00BD7515">
              <w:rPr>
                <w:rFonts w:eastAsia="宋体"/>
                <w:lang w:val="en-US"/>
              </w:rPr>
              <w:t xml:space="preserve"> overhead would be large</w:t>
            </w:r>
            <w:r>
              <w:rPr>
                <w:rFonts w:eastAsia="宋体"/>
                <w:lang w:val="en-US"/>
              </w:rPr>
              <w:t>r than other models</w:t>
            </w:r>
            <w:r w:rsidRPr="00BD7515">
              <w:rPr>
                <w:rFonts w:eastAsia="宋体"/>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a6"/>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a6"/>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val="en-US"/>
              </w:rPr>
              <w:t xml:space="preserve">Low </w:t>
            </w:r>
            <w:proofErr w:type="spellStart"/>
            <w:r>
              <w:rPr>
                <w:rFonts w:eastAsia="宋体"/>
                <w:lang w:val="en-US"/>
              </w:rPr>
              <w:t>signalling</w:t>
            </w:r>
            <w:proofErr w:type="spellEnd"/>
            <w:r>
              <w:rPr>
                <w:rFonts w:eastAsia="宋体"/>
                <w:lang w:val="en-US"/>
              </w:rPr>
              <w:t xml:space="preserve"> overhead and is a reasonable option if the </w:t>
            </w:r>
            <w:proofErr w:type="spellStart"/>
            <w:r>
              <w:rPr>
                <w:rFonts w:eastAsia="宋体"/>
                <w:lang w:val="en-US"/>
              </w:rPr>
              <w:t>SCells</w:t>
            </w:r>
            <w:proofErr w:type="spellEnd"/>
            <w:r>
              <w:rPr>
                <w:rFonts w:eastAsia="宋体"/>
                <w:lang w:val="en-US"/>
              </w:rPr>
              <w:t xml:space="preserve"> can stay after the L1L2 mobility (and only </w:t>
            </w:r>
            <w:proofErr w:type="spellStart"/>
            <w:r>
              <w:rPr>
                <w:rFonts w:eastAsia="宋体"/>
                <w:lang w:val="en-US"/>
              </w:rPr>
              <w:t>SpCell</w:t>
            </w:r>
            <w:proofErr w:type="spellEnd"/>
            <w:r>
              <w:rPr>
                <w:rFonts w:eastAsia="宋体"/>
                <w:lang w:val="en-US"/>
              </w:rPr>
              <w:t xml:space="preserve"> needs to change). </w:t>
            </w:r>
            <w:proofErr w:type="spellStart"/>
            <w:r>
              <w:rPr>
                <w:rFonts w:eastAsia="宋体"/>
                <w:lang w:val="en-US"/>
              </w:rPr>
              <w:t>Scell</w:t>
            </w:r>
            <w:proofErr w:type="spellEnd"/>
            <w:r>
              <w:rPr>
                <w:rFonts w:eastAsia="宋体"/>
                <w:lang w:val="en-US"/>
              </w:rPr>
              <w:t xml:space="preserve"> reconfiguration may still use R17 RRC procedure assuming UE’s time of stay in target cell is 100 </w:t>
            </w:r>
            <w:proofErr w:type="spellStart"/>
            <w:r>
              <w:rPr>
                <w:rFonts w:eastAsia="宋体"/>
                <w:lang w:val="en-US"/>
              </w:rPr>
              <w:t>ms.</w:t>
            </w:r>
            <w:proofErr w:type="spellEnd"/>
            <w:r>
              <w:rPr>
                <w:rFonts w:eastAsia="宋体"/>
                <w:lang w:val="en-US"/>
              </w:rPr>
              <w:t xml:space="preserve"> or more.</w:t>
            </w:r>
          </w:p>
        </w:tc>
        <w:tc>
          <w:tcPr>
            <w:tcW w:w="3822" w:type="dxa"/>
            <w:tcBorders>
              <w:bottom w:val="single" w:sz="4" w:space="0" w:color="auto"/>
            </w:tcBorders>
            <w:shd w:val="clear" w:color="auto" w:fill="auto"/>
          </w:tcPr>
          <w:p w14:paraId="567C1CC5" w14:textId="22729DD5"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a6"/>
              <w:rPr>
                <w:rFonts w:eastAsia="宋体"/>
                <w:b w:val="0"/>
                <w:bCs w:val="0"/>
                <w:lang w:val="en-US"/>
              </w:rPr>
            </w:pPr>
            <w:r>
              <w:rPr>
                <w:rFonts w:eastAsia="宋体"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Support </w:t>
            </w:r>
            <w:proofErr w:type="spellStart"/>
            <w:r>
              <w:rPr>
                <w:rFonts w:eastAsiaTheme="minorEastAsia" w:hint="eastAsia"/>
                <w:lang w:val="en-US"/>
              </w:rPr>
              <w:t>SCell</w:t>
            </w:r>
            <w:proofErr w:type="spellEnd"/>
            <w:r>
              <w:rPr>
                <w:rFonts w:eastAsiaTheme="minorEastAsia" w:hint="eastAsia"/>
                <w:lang w:val="en-US"/>
              </w:rPr>
              <w:t xml:space="preserve"> change without </w:t>
            </w:r>
            <w:proofErr w:type="spellStart"/>
            <w:r>
              <w:rPr>
                <w:rFonts w:eastAsiaTheme="minorEastAsia" w:hint="eastAsia"/>
                <w:lang w:val="en-US"/>
              </w:rPr>
              <w:t>SpCell</w:t>
            </w:r>
            <w:proofErr w:type="spellEnd"/>
            <w:r>
              <w:rPr>
                <w:rFonts w:eastAsiaTheme="minorEastAsia" w:hint="eastAsia"/>
                <w:lang w:val="en-US"/>
              </w:rPr>
              <w:t xml:space="preserve">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eastAsia="ja-JP"/>
              </w:rPr>
            </w:pPr>
            <w:r>
              <w:rPr>
                <w:rFonts w:eastAsia="宋体" w:hint="eastAsia"/>
                <w:lang w:val="en-US"/>
              </w:rPr>
              <w:t>D</w:t>
            </w:r>
            <w:proofErr w:type="spellStart"/>
            <w:r>
              <w:t>ifficult</w:t>
            </w:r>
            <w:proofErr w:type="spellEnd"/>
            <w:r>
              <w:t xml:space="preserve"> to support (or Modification is needed to support) the inter-DU case, </w:t>
            </w:r>
            <w:r>
              <w:rPr>
                <w:rFonts w:eastAsia="宋体" w:hint="eastAsia"/>
                <w:lang w:val="en-US"/>
              </w:rPr>
              <w:t xml:space="preserve">since </w:t>
            </w:r>
            <w:r>
              <w:t>RLC</w:t>
            </w:r>
            <w:r>
              <w:rPr>
                <w:rFonts w:eastAsia="宋体" w:hint="eastAsia"/>
                <w:lang w:val="en-US"/>
              </w:rPr>
              <w:t>/MAC</w:t>
            </w:r>
            <w:r>
              <w:t xml:space="preserve"> configuration</w:t>
            </w:r>
            <w:r>
              <w:rPr>
                <w:rFonts w:eastAsia="宋体" w:hint="eastAsia"/>
                <w:lang w:val="en-US"/>
              </w:rPr>
              <w:t xml:space="preserve"> may</w:t>
            </w:r>
            <w:r>
              <w:rPr>
                <w:rFonts w:eastAsia="宋体"/>
                <w:lang w:val="en-US"/>
              </w:rPr>
              <w:t xml:space="preserve"> </w:t>
            </w:r>
            <w:r>
              <w:rPr>
                <w:rFonts w:eastAsia="宋体"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a6"/>
              <w:rPr>
                <w:rFonts w:eastAsia="宋体"/>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eastAsia="ko-KR"/>
              </w:rPr>
              <w:t xml:space="preserve">Model 3 has </w:t>
            </w:r>
            <w:r>
              <w:rPr>
                <w:rFonts w:eastAsiaTheme="minorEastAsia" w:hint="eastAsia"/>
                <w:lang w:eastAsia="ko-KR"/>
              </w:rPr>
              <w:t xml:space="preserve">low </w:t>
            </w:r>
            <w:proofErr w:type="spellStart"/>
            <w:r>
              <w:rPr>
                <w:rFonts w:eastAsiaTheme="minorEastAsia" w:hint="eastAsia"/>
                <w:lang w:eastAsia="ko-KR"/>
              </w:rPr>
              <w:t>signaling</w:t>
            </w:r>
            <w:proofErr w:type="spellEnd"/>
            <w:r>
              <w:rPr>
                <w:rFonts w:eastAsiaTheme="minorEastAsia" w:hint="eastAsia"/>
                <w:lang w:eastAsia="ko-KR"/>
              </w:rPr>
              <w:t xml:space="preserve">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宋体"/>
                <w:lang w:eastAsia="ko-KR"/>
              </w:rPr>
            </w:pPr>
            <w:r>
              <w:rPr>
                <w:rFonts w:eastAsia="宋体"/>
                <w:lang w:eastAsia="ko-KR"/>
              </w:rPr>
              <w:t xml:space="preserve">Like Model 2, subsequent RRC reconfiguration after L1L2 mobility completion would be needed if the configuration outside </w:t>
            </w:r>
            <w:proofErr w:type="spellStart"/>
            <w:r>
              <w:rPr>
                <w:rFonts w:eastAsia="宋体"/>
                <w:lang w:eastAsia="ko-KR"/>
              </w:rPr>
              <w:t>SpCellConfig</w:t>
            </w:r>
            <w:proofErr w:type="spellEnd"/>
            <w:r>
              <w:rPr>
                <w:rFonts w:eastAsia="宋体"/>
                <w:lang w:eastAsia="ko-KR"/>
              </w:rPr>
              <w:t>/</w:t>
            </w:r>
            <w:proofErr w:type="spellStart"/>
            <w:r>
              <w:rPr>
                <w:rFonts w:eastAsia="宋体"/>
                <w:lang w:eastAsia="ko-KR"/>
              </w:rPr>
              <w:t>ServingCellConfig</w:t>
            </w:r>
            <w:proofErr w:type="spellEnd"/>
            <w:r>
              <w:rPr>
                <w:rFonts w:eastAsia="宋体"/>
                <w:lang w:eastAsia="ko-KR"/>
              </w:rPr>
              <w:t xml:space="preserve"> is necessary to be updated.</w:t>
            </w:r>
          </w:p>
          <w:p w14:paraId="47816477" w14:textId="4100EC46"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lang w:eastAsia="ko-KR"/>
              </w:rPr>
              <w:t>Model 3 cannot support intra-CU inter-DU scenario. So, it is forced to be used with another model (</w:t>
            </w:r>
            <w:proofErr w:type="gramStart"/>
            <w:r>
              <w:rPr>
                <w:rFonts w:eastAsia="宋体"/>
                <w:lang w:eastAsia="ko-KR"/>
              </w:rPr>
              <w:t>i.e.</w:t>
            </w:r>
            <w:proofErr w:type="gramEnd"/>
            <w:r>
              <w:rPr>
                <w:rFonts w:eastAsia="宋体"/>
                <w:lang w:eastAsia="ko-KR"/>
              </w:rPr>
              <w:t xml:space="preserve"> either Model 1 or Model 2) to support all the applicable scenarios for R18.</w:t>
            </w:r>
          </w:p>
        </w:tc>
      </w:tr>
      <w:tr w:rsidR="00755297" w14:paraId="7F88F678"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4310565" w14:textId="2EB0C125" w:rsidR="00755297" w:rsidRDefault="00755297" w:rsidP="00755297">
            <w:pPr>
              <w:pStyle w:val="a6"/>
              <w:rPr>
                <w:rFonts w:eastAsiaTheme="minorEastAsia" w:hint="eastAsia"/>
                <w:lang w:eastAsia="ko-KR"/>
              </w:rPr>
            </w:pPr>
            <w:r>
              <w:rPr>
                <w:rFonts w:eastAsia="宋体" w:hint="eastAsia"/>
                <w:lang w:val="en-US"/>
              </w:rPr>
              <w:t>C</w:t>
            </w:r>
            <w:r>
              <w:rPr>
                <w:rFonts w:eastAsia="宋体"/>
                <w:lang w:val="en-US"/>
              </w:rPr>
              <w:t>MCC</w:t>
            </w:r>
          </w:p>
        </w:tc>
        <w:tc>
          <w:tcPr>
            <w:tcW w:w="3544" w:type="dxa"/>
            <w:tcBorders>
              <w:top w:val="single" w:sz="4" w:space="0" w:color="auto"/>
              <w:left w:val="single" w:sz="4" w:space="0" w:color="auto"/>
              <w:bottom w:val="single" w:sz="4" w:space="0" w:color="auto"/>
              <w:right w:val="single" w:sz="4" w:space="0" w:color="auto"/>
            </w:tcBorders>
          </w:tcPr>
          <w:p w14:paraId="67A8B7B9" w14:textId="4DEE6728"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val="en-US"/>
              </w:rPr>
              <w:t>L</w:t>
            </w:r>
            <w:r>
              <w:rPr>
                <w:rFonts w:eastAsiaTheme="minorEastAsia"/>
                <w:lang w:val="en-US"/>
              </w:rPr>
              <w:t xml:space="preserve">ow </w:t>
            </w:r>
            <w:proofErr w:type="spellStart"/>
            <w:r>
              <w:rPr>
                <w:rFonts w:eastAsiaTheme="minorEastAsia"/>
                <w:lang w:val="en-US"/>
              </w:rPr>
              <w:t>signalling</w:t>
            </w:r>
            <w:proofErr w:type="spellEnd"/>
            <w:r>
              <w:rPr>
                <w:rFonts w:eastAsiaTheme="minorEastAsia"/>
                <w:lang w:val="en-US"/>
              </w:rPr>
              <w:t xml:space="preserve"> overhead</w:t>
            </w:r>
          </w:p>
        </w:tc>
        <w:tc>
          <w:tcPr>
            <w:tcW w:w="3822" w:type="dxa"/>
            <w:tcBorders>
              <w:top w:val="single" w:sz="4" w:space="0" w:color="auto"/>
              <w:left w:val="single" w:sz="4" w:space="0" w:color="auto"/>
              <w:bottom w:val="single" w:sz="4" w:space="0" w:color="auto"/>
              <w:right w:val="single" w:sz="4" w:space="0" w:color="auto"/>
            </w:tcBorders>
          </w:tcPr>
          <w:p w14:paraId="4E9D31B6" w14:textId="4DF844A5"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宋体"/>
                <w:lang w:eastAsia="ko-KR"/>
              </w:rPr>
            </w:pPr>
            <w:r>
              <w:rPr>
                <w:rFonts w:eastAsia="宋体" w:hint="eastAsia"/>
                <w:lang w:val="en-US"/>
              </w:rPr>
              <w:t>I</w:t>
            </w:r>
            <w:r>
              <w:rPr>
                <w:rFonts w:eastAsia="宋体"/>
                <w:lang w:val="en-US"/>
              </w:rPr>
              <w:t>nter DU scenario may be not supported.</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39"/>
        <w:gridCol w:w="5639"/>
      </w:tblGrid>
      <w:tr w:rsidR="00CE599A" w14:paraId="1A5A4208"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top w:val="nil"/>
              <w:left w:val="nil"/>
              <w:bottom w:val="nil"/>
            </w:tcBorders>
          </w:tcPr>
          <w:p w14:paraId="59A067A6" w14:textId="77777777" w:rsidR="00CE599A" w:rsidRDefault="00D12E1F">
            <w:pPr>
              <w:pStyle w:val="a6"/>
              <w:rPr>
                <w:b w:val="0"/>
                <w:bCs w:val="0"/>
              </w:rPr>
            </w:pPr>
            <w:r>
              <w:t>Company</w:t>
            </w:r>
          </w:p>
        </w:tc>
        <w:tc>
          <w:tcPr>
            <w:tcW w:w="1739"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39"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39"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39"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0BE0A9B" w14:textId="77777777" w:rsidR="00CE599A" w:rsidRDefault="00D12E1F">
            <w:pPr>
              <w:pStyle w:val="a6"/>
              <w:rPr>
                <w:b w:val="0"/>
                <w:bCs w:val="0"/>
              </w:rPr>
            </w:pPr>
            <w:proofErr w:type="spellStart"/>
            <w:r>
              <w:t>InterDigital</w:t>
            </w:r>
            <w:proofErr w:type="spellEnd"/>
          </w:p>
        </w:tc>
        <w:tc>
          <w:tcPr>
            <w:tcW w:w="1739"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39"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0715650" w14:textId="77777777" w:rsidR="00CE599A" w:rsidRDefault="00D12E1F">
            <w:pPr>
              <w:pStyle w:val="a6"/>
              <w:rPr>
                <w:b w:val="0"/>
                <w:bCs w:val="0"/>
              </w:rPr>
            </w:pPr>
            <w:r>
              <w:t xml:space="preserve">Huawei, </w:t>
            </w:r>
            <w:proofErr w:type="spellStart"/>
            <w:r>
              <w:t>HiSilicon</w:t>
            </w:r>
            <w:proofErr w:type="spellEnd"/>
          </w:p>
        </w:tc>
        <w:tc>
          <w:tcPr>
            <w:tcW w:w="1739"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39"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Note that we are fine to add some restriction on the parameter to be updated to model 1, if that’s the concern from others.</w:t>
            </w:r>
          </w:p>
        </w:tc>
      </w:tr>
      <w:tr w:rsidR="00CE599A" w14:paraId="0CCBB2B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641E53C" w14:textId="77777777" w:rsidR="00CE599A" w:rsidRDefault="00D12E1F">
            <w:pPr>
              <w:pStyle w:val="a6"/>
              <w:rPr>
                <w:b w:val="0"/>
                <w:bCs w:val="0"/>
              </w:rPr>
            </w:pPr>
            <w:r>
              <w:lastRenderedPageBreak/>
              <w:t>Nokia, Nokia Shanghai Bell</w:t>
            </w:r>
          </w:p>
        </w:tc>
        <w:tc>
          <w:tcPr>
            <w:tcW w:w="1739"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39"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93F44A" w14:textId="77777777" w:rsidR="00CE599A" w:rsidRDefault="00D12E1F">
            <w:pPr>
              <w:pStyle w:val="a6"/>
              <w:rPr>
                <w:b w:val="0"/>
                <w:bCs w:val="0"/>
              </w:rPr>
            </w:pPr>
            <w:r>
              <w:t>Ericsson</w:t>
            </w:r>
          </w:p>
        </w:tc>
        <w:tc>
          <w:tcPr>
            <w:tcW w:w="1739"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39"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E01D33C" w14:textId="77777777" w:rsidR="00CE599A" w:rsidRDefault="00D12E1F">
            <w:pPr>
              <w:pStyle w:val="a6"/>
              <w:rPr>
                <w:b w:val="0"/>
                <w:bCs w:val="0"/>
              </w:rPr>
            </w:pPr>
            <w:r>
              <w:t>Intel</w:t>
            </w:r>
          </w:p>
        </w:tc>
        <w:tc>
          <w:tcPr>
            <w:tcW w:w="1739"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39"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8834880"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39"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39"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E9D8D85" w14:textId="77777777" w:rsidR="00CE599A" w:rsidRDefault="00D12E1F">
            <w:pPr>
              <w:pStyle w:val="a6"/>
              <w:rPr>
                <w:b w:val="0"/>
                <w:bCs w:val="0"/>
              </w:rPr>
            </w:pPr>
            <w:r>
              <w:t>Xiaomi</w:t>
            </w:r>
          </w:p>
        </w:tc>
        <w:tc>
          <w:tcPr>
            <w:tcW w:w="1739"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39"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39"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39"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39"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39"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39"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39"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w:t>
            </w:r>
            <w:r>
              <w:rPr>
                <w:rFonts w:eastAsiaTheme="minorEastAsia"/>
              </w:rPr>
              <w:lastRenderedPageBreak/>
              <w:t xml:space="preserve">compared to model 1 to see the potential/additional benefits of Model 2. </w:t>
            </w:r>
          </w:p>
        </w:tc>
      </w:tr>
      <w:tr w:rsidR="00CE599A" w14:paraId="0A5DE43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512267" w14:textId="77777777" w:rsidR="00CE599A" w:rsidRDefault="00D12E1F">
            <w:pPr>
              <w:pStyle w:val="a6"/>
              <w:rPr>
                <w:rFonts w:eastAsiaTheme="minorEastAsia"/>
                <w:b w:val="0"/>
                <w:bCs w:val="0"/>
              </w:rPr>
            </w:pPr>
            <w:r>
              <w:rPr>
                <w:rFonts w:eastAsia="Yu Mincho"/>
                <w:lang w:eastAsia="ja-JP"/>
              </w:rPr>
              <w:lastRenderedPageBreak/>
              <w:t>NEC</w:t>
            </w:r>
          </w:p>
        </w:tc>
        <w:tc>
          <w:tcPr>
            <w:tcW w:w="1739"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39"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F099382" w14:textId="77777777" w:rsidR="00CE599A" w:rsidRDefault="00D12E1F">
            <w:pPr>
              <w:pStyle w:val="a6"/>
              <w:rPr>
                <w:rFonts w:eastAsia="宋体"/>
                <w:b w:val="0"/>
                <w:bCs w:val="0"/>
                <w:lang w:val="en-US"/>
              </w:rPr>
            </w:pPr>
            <w:r>
              <w:rPr>
                <w:rFonts w:eastAsia="宋体" w:hint="eastAsia"/>
                <w:lang w:val="en-US"/>
              </w:rPr>
              <w:t>ZTE</w:t>
            </w:r>
          </w:p>
        </w:tc>
        <w:tc>
          <w:tcPr>
            <w:tcW w:w="1739"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Theme="minorEastAsia"/>
              </w:rPr>
              <w:t>C</w:t>
            </w:r>
            <w:r>
              <w:rPr>
                <w:rFonts w:eastAsiaTheme="minorEastAsia" w:hint="eastAsia"/>
              </w:rPr>
              <w:t>ombination of Model 2 and model 3</w:t>
            </w:r>
          </w:p>
        </w:tc>
        <w:tc>
          <w:tcPr>
            <w:tcW w:w="5639"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Model 2 can be used for inter-DU scenario and model 3 can be considered for intra-DU scenario, to achieve a good compromise between the </w:t>
            </w:r>
            <w:proofErr w:type="spellStart"/>
            <w:r>
              <w:rPr>
                <w:rFonts w:eastAsia="宋体" w:hint="eastAsia"/>
                <w:lang w:val="en-US"/>
              </w:rPr>
              <w:t>signalling</w:t>
            </w:r>
            <w:proofErr w:type="spellEnd"/>
            <w:r>
              <w:rPr>
                <w:rFonts w:eastAsia="宋体" w:hint="eastAsia"/>
                <w:lang w:val="en-US"/>
              </w:rPr>
              <w:t xml:space="preserve"> overhead and configuration flexibility. </w:t>
            </w:r>
          </w:p>
        </w:tc>
      </w:tr>
      <w:tr w:rsidR="009E49E0" w14:paraId="714549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39"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39"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point but some modification (Model 3 like) could be achieved </w:t>
            </w:r>
            <w:proofErr w:type="gramStart"/>
            <w:r>
              <w:rPr>
                <w:rFonts w:eastAsia="Malgun Gothic"/>
                <w:lang w:eastAsia="ko-KR"/>
              </w:rPr>
              <w:t>i.e.</w:t>
            </w:r>
            <w:proofErr w:type="gramEnd"/>
            <w:r>
              <w:rPr>
                <w:rFonts w:eastAsia="Malgun Gothic"/>
                <w:lang w:eastAsia="ko-KR"/>
              </w:rPr>
              <w:t xml:space="preserve"> hybrid approach.</w:t>
            </w:r>
          </w:p>
        </w:tc>
      </w:tr>
      <w:tr w:rsidR="00E37998" w14:paraId="3EE49B8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1E8B9C6" w14:textId="4850D33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39"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39"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F985699" w14:textId="0A83156F" w:rsidR="00FA2443" w:rsidRDefault="00FA2443" w:rsidP="00FA2443">
            <w:pPr>
              <w:pStyle w:val="a6"/>
              <w:rPr>
                <w:rFonts w:eastAsia="Yu Mincho"/>
                <w:lang w:eastAsia="ja-JP"/>
              </w:rPr>
            </w:pPr>
            <w:r>
              <w:rPr>
                <w:rFonts w:eastAsia="Yu Mincho" w:hint="eastAsia"/>
                <w:lang w:eastAsia="ja-JP"/>
              </w:rPr>
              <w:t>F</w:t>
            </w:r>
            <w:r>
              <w:rPr>
                <w:rFonts w:eastAsia="Yu Mincho"/>
                <w:lang w:eastAsia="ja-JP"/>
              </w:rPr>
              <w:t>ujitsu</w:t>
            </w:r>
          </w:p>
        </w:tc>
        <w:tc>
          <w:tcPr>
            <w:tcW w:w="1739"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39"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56C1ECD" w14:textId="5D6C5849" w:rsidR="00B9453B" w:rsidRDefault="00B9453B" w:rsidP="00B9453B">
            <w:pPr>
              <w:pStyle w:val="a6"/>
              <w:rPr>
                <w:rFonts w:eastAsia="Yu Mincho"/>
                <w:lang w:eastAsia="ja-JP"/>
              </w:rPr>
            </w:pPr>
            <w:r>
              <w:rPr>
                <w:rFonts w:eastAsiaTheme="minorEastAsia"/>
              </w:rPr>
              <w:t>BT</w:t>
            </w:r>
          </w:p>
        </w:tc>
        <w:tc>
          <w:tcPr>
            <w:tcW w:w="1739"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39"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91BC222" w14:textId="7158EF4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39"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39"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D93AB8A" w14:textId="0DC19C03" w:rsidR="00631804" w:rsidRDefault="00631804" w:rsidP="00D059BC">
            <w:pPr>
              <w:pStyle w:val="a6"/>
              <w:rPr>
                <w:rFonts w:eastAsia="Yu Mincho"/>
                <w:lang w:eastAsia="ja-JP"/>
              </w:rPr>
            </w:pPr>
            <w:proofErr w:type="spellStart"/>
            <w:r>
              <w:rPr>
                <w:rFonts w:eastAsia="Yu Mincho" w:hint="eastAsia"/>
                <w:lang w:eastAsia="ja-JP"/>
              </w:rPr>
              <w:lastRenderedPageBreak/>
              <w:t>ASUSTeK</w:t>
            </w:r>
            <w:proofErr w:type="spellEnd"/>
          </w:p>
        </w:tc>
        <w:tc>
          <w:tcPr>
            <w:tcW w:w="1739" w:type="dxa"/>
            <w:shd w:val="clear" w:color="auto" w:fill="auto"/>
          </w:tcPr>
          <w:p w14:paraId="3528A82C" w14:textId="27637724" w:rsidR="00631804" w:rsidRDefault="00631804"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39" w:type="dxa"/>
            <w:shd w:val="clear" w:color="auto" w:fill="auto"/>
          </w:tcPr>
          <w:p w14:paraId="73C86E0F" w14:textId="57ADF0CB" w:rsidR="00631804" w:rsidRPr="0052607F" w:rsidRDefault="00631804"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7711FBA" w14:textId="2F63F7B5" w:rsidR="00253BE9" w:rsidRDefault="00253BE9" w:rsidP="00D059BC">
            <w:pPr>
              <w:pStyle w:val="a6"/>
              <w:rPr>
                <w:rFonts w:eastAsia="Yu Mincho"/>
                <w:lang w:eastAsia="ja-JP"/>
              </w:rPr>
            </w:pPr>
            <w:r>
              <w:rPr>
                <w:rFonts w:eastAsia="Yu Mincho"/>
                <w:lang w:eastAsia="ja-JP"/>
              </w:rPr>
              <w:t>Apple</w:t>
            </w:r>
          </w:p>
        </w:tc>
        <w:tc>
          <w:tcPr>
            <w:tcW w:w="1739" w:type="dxa"/>
            <w:shd w:val="clear" w:color="auto" w:fill="auto"/>
          </w:tcPr>
          <w:p w14:paraId="69DACF14" w14:textId="0A692D28"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39" w:type="dxa"/>
            <w:shd w:val="clear" w:color="auto" w:fill="auto"/>
          </w:tcPr>
          <w:p w14:paraId="0A471390" w14:textId="68783809" w:rsidR="00253BE9" w:rsidRDefault="00253BE9"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755297">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F781880" w14:textId="10FCD7E7" w:rsidR="00E31A9D" w:rsidRPr="00E31A9D" w:rsidRDefault="00E31A9D" w:rsidP="00D059BC">
            <w:pPr>
              <w:pStyle w:val="a6"/>
              <w:rPr>
                <w:rFonts w:eastAsiaTheme="minorEastAsia"/>
              </w:rPr>
            </w:pPr>
            <w:r>
              <w:rPr>
                <w:rFonts w:eastAsiaTheme="minorEastAsia" w:hint="eastAsia"/>
              </w:rPr>
              <w:t>L</w:t>
            </w:r>
            <w:r>
              <w:rPr>
                <w:rFonts w:eastAsiaTheme="minorEastAsia"/>
              </w:rPr>
              <w:t>enovo</w:t>
            </w:r>
          </w:p>
        </w:tc>
        <w:tc>
          <w:tcPr>
            <w:tcW w:w="1739" w:type="dxa"/>
            <w:tcBorders>
              <w:bottom w:val="single" w:sz="4" w:space="0" w:color="auto"/>
            </w:tcBorders>
            <w:shd w:val="clear" w:color="auto" w:fill="auto"/>
          </w:tcPr>
          <w:p w14:paraId="2D50BF97" w14:textId="6C24C9C4" w:rsidR="00E31A9D" w:rsidRDefault="00E31A9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39" w:type="dxa"/>
            <w:tcBorders>
              <w:bottom w:val="single" w:sz="4" w:space="0" w:color="auto"/>
            </w:tcBorders>
            <w:shd w:val="clear" w:color="auto" w:fill="auto"/>
          </w:tcPr>
          <w:p w14:paraId="0DD2DC93" w14:textId="77777777" w:rsidR="00E31A9D" w:rsidRDefault="00E31A9D"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a6"/>
              <w:rPr>
                <w:rFonts w:eastAsia="宋体"/>
                <w:b w:val="0"/>
                <w:bCs w:val="0"/>
                <w:lang w:val="en-US"/>
              </w:rPr>
            </w:pPr>
            <w:r>
              <w:rPr>
                <w:rFonts w:eastAsia="宋体" w:hint="eastAsia"/>
                <w:lang w:val="en-US"/>
              </w:rPr>
              <w:t>vivo</w:t>
            </w:r>
          </w:p>
        </w:tc>
        <w:tc>
          <w:tcPr>
            <w:tcW w:w="1739"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Model </w:t>
            </w:r>
            <w:r>
              <w:rPr>
                <w:rFonts w:eastAsia="宋体"/>
                <w:lang w:val="en-US"/>
              </w:rPr>
              <w:t>1/</w:t>
            </w:r>
            <w:r>
              <w:rPr>
                <w:rFonts w:eastAsia="宋体" w:hint="eastAsia"/>
                <w:lang w:val="en-US"/>
              </w:rPr>
              <w:t>2/3</w:t>
            </w:r>
          </w:p>
          <w:p w14:paraId="060FC4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Prefer not to rule out any solution at this early stage</w:t>
            </w:r>
            <w:r>
              <w:rPr>
                <w:rFonts w:eastAsia="宋体"/>
                <w:lang w:val="en-US"/>
              </w:rPr>
              <w:t>.</w:t>
            </w:r>
          </w:p>
        </w:tc>
        <w:tc>
          <w:tcPr>
            <w:tcW w:w="5639"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Model 1 can be applied for L1/2 mobility with less specification impact and more flexibility when compared with Model 2, at the cost of signaling overhead. But the signaling overhead can be optimized, </w:t>
            </w:r>
            <w:proofErr w:type="gramStart"/>
            <w:r>
              <w:rPr>
                <w:rFonts w:eastAsia="宋体" w:hint="eastAsia"/>
                <w:lang w:val="en-US"/>
              </w:rPr>
              <w:t>e.g.</w:t>
            </w:r>
            <w:proofErr w:type="gramEnd"/>
            <w:r>
              <w:rPr>
                <w:rFonts w:eastAsia="宋体" w:hint="eastAsia"/>
                <w:lang w:val="en-US"/>
              </w:rPr>
              <w:t xml:space="preserve"> via delta configuration.</w:t>
            </w:r>
          </w:p>
          <w:p w14:paraId="7B50DE5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For model 2, at least </w:t>
            </w:r>
            <w:r>
              <w:t>PDCP recovery</w:t>
            </w:r>
            <w:r>
              <w:rPr>
                <w:rFonts w:eastAsia="宋体" w:hint="eastAsia"/>
                <w:lang w:val="en-US"/>
              </w:rPr>
              <w:t xml:space="preserve"> indication, which is </w:t>
            </w:r>
            <w:r>
              <w:rPr>
                <w:rFonts w:eastAsia="宋体"/>
                <w:lang w:val="en-US"/>
              </w:rPr>
              <w:t>not in</w:t>
            </w:r>
            <w:r>
              <w:rPr>
                <w:rFonts w:eastAsia="宋体" w:hint="eastAsia"/>
                <w:lang w:val="en-US"/>
              </w:rPr>
              <w:t xml:space="preserve"> the </w:t>
            </w:r>
            <w:proofErr w:type="spellStart"/>
            <w:r>
              <w:t>CellGroupConfig</w:t>
            </w:r>
            <w:proofErr w:type="spellEnd"/>
            <w:r>
              <w:t xml:space="preserve"> </w:t>
            </w:r>
            <w:r>
              <w:rPr>
                <w:rFonts w:eastAsia="宋体" w:hint="eastAsia"/>
                <w:lang w:val="en-US"/>
              </w:rPr>
              <w:t xml:space="preserve">should be indicated to UE. </w:t>
            </w:r>
          </w:p>
          <w:p w14:paraId="686FC87D"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For model 3 enables </w:t>
            </w:r>
            <w:proofErr w:type="spellStart"/>
            <w:r>
              <w:rPr>
                <w:rFonts w:eastAsia="宋体" w:hint="eastAsia"/>
                <w:lang w:val="en-US"/>
              </w:rPr>
              <w:t>SCell</w:t>
            </w:r>
            <w:proofErr w:type="spellEnd"/>
            <w:r>
              <w:rPr>
                <w:rFonts w:eastAsia="宋体" w:hint="eastAsia"/>
                <w:lang w:val="en-US"/>
              </w:rPr>
              <w:t xml:space="preserve"> change without </w:t>
            </w:r>
            <w:proofErr w:type="spellStart"/>
            <w:r>
              <w:rPr>
                <w:rFonts w:eastAsia="宋体" w:hint="eastAsia"/>
                <w:lang w:val="en-US"/>
              </w:rPr>
              <w:t>SpCell</w:t>
            </w:r>
            <w:proofErr w:type="spellEnd"/>
            <w:r>
              <w:rPr>
                <w:rFonts w:eastAsia="宋体" w:hint="eastAsia"/>
                <w:lang w:val="en-US"/>
              </w:rPr>
              <w:t xml:space="preserve"> change</w:t>
            </w:r>
            <w:r>
              <w:rPr>
                <w:rFonts w:eastAsia="宋体"/>
                <w:lang w:val="en-US"/>
              </w:rPr>
              <w:t>, which is also more flexible for this case.</w:t>
            </w:r>
          </w:p>
          <w:p w14:paraId="236B457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W</w:t>
            </w:r>
            <w:r>
              <w:rPr>
                <w:rFonts w:eastAsia="宋体"/>
                <w:lang w:val="en-US"/>
              </w:rPr>
              <w:t xml:space="preserve">e prefer not to </w:t>
            </w:r>
            <w:r>
              <w:rPr>
                <w:rFonts w:eastAsia="宋体" w:hint="eastAsia"/>
                <w:lang w:val="en-US"/>
              </w:rPr>
              <w:t>rule out any solution at this early stage</w:t>
            </w:r>
            <w:r>
              <w:rPr>
                <w:rFonts w:eastAsia="宋体"/>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r w:rsidR="00413346" w14:paraId="499686A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a6"/>
              <w:rPr>
                <w:rFonts w:eastAsia="宋体"/>
                <w:lang w:val="en-US"/>
              </w:rPr>
            </w:pPr>
            <w:r>
              <w:rPr>
                <w:rFonts w:eastAsiaTheme="minorEastAsia" w:hint="eastAsia"/>
                <w:lang w:eastAsia="ko-KR"/>
              </w:rPr>
              <w:t>LGE</w:t>
            </w:r>
          </w:p>
        </w:tc>
        <w:tc>
          <w:tcPr>
            <w:tcW w:w="1739"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w:t>
            </w:r>
            <w:proofErr w:type="spellStart"/>
            <w:r>
              <w:rPr>
                <w:rFonts w:eastAsiaTheme="minorEastAsia"/>
                <w:lang w:eastAsia="ko-KR"/>
              </w:rPr>
              <w:t>CellGroupConifig</w:t>
            </w:r>
            <w:proofErr w:type="spellEnd"/>
            <w:r>
              <w:rPr>
                <w:rFonts w:eastAsiaTheme="minorEastAsia"/>
                <w:lang w:eastAsia="ko-KR"/>
              </w:rPr>
              <w:t xml:space="preserve">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p>
        </w:tc>
        <w:tc>
          <w:tcPr>
            <w:tcW w:w="5639"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w:t>
            </w:r>
            <w:proofErr w:type="gramStart"/>
            <w:r>
              <w:rPr>
                <w:rFonts w:eastAsiaTheme="minorEastAsia"/>
              </w:rPr>
              <w:t>So</w:t>
            </w:r>
            <w:proofErr w:type="gramEnd"/>
            <w:r>
              <w:rPr>
                <w:rFonts w:eastAsiaTheme="minorEastAsia"/>
              </w:rPr>
              <w:t xml:space="preserve"> it is reasonable to take model 2 as baseline. </w:t>
            </w:r>
          </w:p>
          <w:p w14:paraId="0BFFD9F2"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w:t>
            </w:r>
            <w:proofErr w:type="spellStart"/>
            <w:r>
              <w:rPr>
                <w:rFonts w:eastAsiaTheme="minorEastAsia"/>
              </w:rPr>
              <w:t>CellGroupConfig</w:t>
            </w:r>
            <w:proofErr w:type="spellEnd"/>
            <w:r>
              <w:rPr>
                <w:rFonts w:eastAsiaTheme="minorEastAsia"/>
              </w:rPr>
              <w:t xml:space="preserve"> IE to provide candidate cell configurations. Other part, such as whether a separate </w:t>
            </w:r>
            <w:proofErr w:type="spellStart"/>
            <w:r>
              <w:rPr>
                <w:rFonts w:eastAsiaTheme="minorEastAsia"/>
              </w:rPr>
              <w:t>CellGroupConfig</w:t>
            </w:r>
            <w:proofErr w:type="spellEnd"/>
            <w:r>
              <w:rPr>
                <w:rFonts w:eastAsiaTheme="minorEastAsia"/>
              </w:rPr>
              <w:t xml:space="preserve"> IEs for each candidate cell is needed, should be carefully investigated by considering the </w:t>
            </w:r>
            <w:proofErr w:type="spellStart"/>
            <w:r>
              <w:rPr>
                <w:rFonts w:eastAsiaTheme="minorEastAsia"/>
              </w:rPr>
              <w:t>signaling</w:t>
            </w:r>
            <w:proofErr w:type="spellEnd"/>
            <w:r>
              <w:rPr>
                <w:rFonts w:eastAsiaTheme="minorEastAsia"/>
              </w:rPr>
              <w:t xml:space="preserve"> overhead and configuration flexibility jointly. If we realize that preconfiguring a single </w:t>
            </w:r>
            <w:proofErr w:type="spellStart"/>
            <w:r>
              <w:rPr>
                <w:rFonts w:eastAsiaTheme="minorEastAsia"/>
              </w:rPr>
              <w:t>CellGroupConfig</w:t>
            </w:r>
            <w:proofErr w:type="spellEnd"/>
            <w:r>
              <w:rPr>
                <w:rFonts w:eastAsiaTheme="minorEastAsia"/>
              </w:rPr>
              <w:t xml:space="preserve"> IE only is sufficient, rather than preconfiguring a list of </w:t>
            </w:r>
            <w:proofErr w:type="spellStart"/>
            <w:r>
              <w:rPr>
                <w:rFonts w:eastAsiaTheme="minorEastAsia"/>
              </w:rPr>
              <w:t>CellGroupConfig</w:t>
            </w:r>
            <w:proofErr w:type="spellEnd"/>
            <w:r>
              <w:rPr>
                <w:rFonts w:eastAsiaTheme="minorEastAsia"/>
              </w:rPr>
              <w:t xml:space="preserve"> IEs each for different candidate cell, </w:t>
            </w:r>
            <w:proofErr w:type="spellStart"/>
            <w:r>
              <w:rPr>
                <w:rFonts w:eastAsiaTheme="minorEastAsia"/>
              </w:rPr>
              <w:t>signaling</w:t>
            </w:r>
            <w:proofErr w:type="spellEnd"/>
            <w:r>
              <w:rPr>
                <w:rFonts w:eastAsiaTheme="minorEastAsia"/>
              </w:rPr>
              <w:t xml:space="preserve"> redundancy can be significantly reduced.  </w:t>
            </w:r>
          </w:p>
          <w:p w14:paraId="00654F0E"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p>
        </w:tc>
      </w:tr>
      <w:tr w:rsidR="00755297" w14:paraId="1234A0D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D453626" w14:textId="36023C12" w:rsidR="00755297" w:rsidRDefault="00755297" w:rsidP="00755297">
            <w:pPr>
              <w:pStyle w:val="a6"/>
              <w:rPr>
                <w:rFonts w:eastAsiaTheme="minorEastAsia" w:hint="eastAsia"/>
                <w:lang w:eastAsia="ko-KR"/>
              </w:rPr>
            </w:pPr>
            <w:r>
              <w:rPr>
                <w:rFonts w:eastAsia="宋体" w:hint="eastAsia"/>
                <w:lang w:val="en-US"/>
              </w:rPr>
              <w:t>C</w:t>
            </w:r>
            <w:r>
              <w:rPr>
                <w:rFonts w:eastAsia="宋体"/>
                <w:lang w:val="en-US"/>
              </w:rPr>
              <w:t>MCC</w:t>
            </w:r>
          </w:p>
        </w:tc>
        <w:tc>
          <w:tcPr>
            <w:tcW w:w="1739" w:type="dxa"/>
            <w:tcBorders>
              <w:top w:val="single" w:sz="4" w:space="0" w:color="auto"/>
              <w:left w:val="single" w:sz="4" w:space="0" w:color="auto"/>
              <w:bottom w:val="single" w:sz="4" w:space="0" w:color="auto"/>
              <w:right w:val="single" w:sz="4" w:space="0" w:color="auto"/>
            </w:tcBorders>
          </w:tcPr>
          <w:p w14:paraId="033B02FC" w14:textId="0EC75768"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宋体" w:hint="eastAsia"/>
                <w:lang w:val="en-US"/>
              </w:rPr>
              <w:t>M</w:t>
            </w:r>
            <w:r>
              <w:rPr>
                <w:rFonts w:eastAsia="宋体"/>
                <w:lang w:val="en-US"/>
              </w:rPr>
              <w:t>odel 1/2</w:t>
            </w:r>
          </w:p>
        </w:tc>
        <w:tc>
          <w:tcPr>
            <w:tcW w:w="5639" w:type="dxa"/>
            <w:tcBorders>
              <w:top w:val="single" w:sz="4" w:space="0" w:color="auto"/>
              <w:left w:val="single" w:sz="4" w:space="0" w:color="auto"/>
              <w:bottom w:val="single" w:sz="4" w:space="0" w:color="auto"/>
              <w:right w:val="single" w:sz="4" w:space="0" w:color="auto"/>
            </w:tcBorders>
          </w:tcPr>
          <w:p w14:paraId="09EE3359" w14:textId="1070F498" w:rsidR="00755297" w:rsidRDefault="00755297" w:rsidP="00755297">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hint="eastAsia"/>
                <w:lang w:val="en-US"/>
              </w:rPr>
              <w:t>M</w:t>
            </w:r>
            <w:r>
              <w:rPr>
                <w:rFonts w:eastAsia="宋体"/>
                <w:lang w:val="en-US"/>
              </w:rPr>
              <w:t xml:space="preserve">odel 1 is more preferred. We see the benefits of Model 2 but think we should discuss the feasibility and required modifications before having </w:t>
            </w:r>
            <w:r w:rsidRPr="00121376">
              <w:rPr>
                <w:rFonts w:eastAsia="宋体"/>
              </w:rPr>
              <w:t>the ASN.1 signalling structure</w:t>
            </w:r>
            <w:r>
              <w:rPr>
                <w:rFonts w:eastAsia="宋体"/>
              </w:rPr>
              <w:t>.</w:t>
            </w:r>
            <w:r>
              <w:rPr>
                <w:rFonts w:eastAsia="宋体"/>
                <w:lang w:val="en-US"/>
              </w:rPr>
              <w:t xml:space="preserve"> </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lastRenderedPageBreak/>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a6"/>
            </w:pPr>
            <w:r>
              <w:t>Apple</w:t>
            </w:r>
          </w:p>
        </w:tc>
        <w:tc>
          <w:tcPr>
            <w:tcW w:w="3825" w:type="pct"/>
            <w:shd w:val="clear" w:color="auto" w:fill="auto"/>
          </w:tcPr>
          <w:p w14:paraId="6E6920EF" w14:textId="6FF68AF6" w:rsidR="00253BE9" w:rsidRDefault="00253BE9">
            <w:pPr>
              <w:pStyle w:val="a6"/>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a6"/>
              <w:rPr>
                <w:rFonts w:eastAsiaTheme="minorEastAsia"/>
              </w:rPr>
            </w:pPr>
            <w:r>
              <w:rPr>
                <w:rFonts w:eastAsiaTheme="minorEastAsia" w:hint="eastAsia"/>
              </w:rPr>
              <w:t>L</w:t>
            </w:r>
            <w:r>
              <w:rPr>
                <w:rFonts w:eastAsiaTheme="minorEastAsia"/>
              </w:rPr>
              <w:t>enovo</w:t>
            </w:r>
          </w:p>
        </w:tc>
        <w:tc>
          <w:tcPr>
            <w:tcW w:w="3825" w:type="pct"/>
            <w:shd w:val="clear" w:color="auto" w:fill="auto"/>
          </w:tcPr>
          <w:p w14:paraId="6745A508"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149935D5" w14:textId="77777777" w:rsidR="0038325D" w:rsidRDefault="0038325D" w:rsidP="00835BA2">
            <w:pPr>
              <w:pStyle w:val="a6"/>
            </w:pPr>
            <w:r>
              <w:rPr>
                <w:rFonts w:hint="eastAsia"/>
              </w:rPr>
              <w:t>v</w:t>
            </w:r>
            <w:r>
              <w:t>ivo</w:t>
            </w:r>
          </w:p>
        </w:tc>
        <w:tc>
          <w:tcPr>
            <w:tcW w:w="3825" w:type="pct"/>
          </w:tcPr>
          <w:p w14:paraId="54B2EBC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proofErr w:type="spellStart"/>
            <w:r>
              <w:rPr>
                <w:i/>
                <w:iCs/>
              </w:rPr>
              <w:t>RRCReconfiguration</w:t>
            </w:r>
            <w:proofErr w:type="spellEnd"/>
            <w:r>
              <w:rPr>
                <w:i/>
                <w:iCs/>
              </w:rPr>
              <w:t xml:space="preserve">/ </w:t>
            </w:r>
            <w:proofErr w:type="spellStart"/>
            <w:r>
              <w:t>CellGroupConfig</w:t>
            </w:r>
            <w:proofErr w:type="spellEnd"/>
            <w:r>
              <w:t>/</w:t>
            </w:r>
            <w:proofErr w:type="spellStart"/>
            <w:r>
              <w:t>SpCellConfig</w:t>
            </w:r>
            <w:proofErr w:type="spellEnd"/>
            <w:r>
              <w:t xml:space="preserve">, depends on the detailed solutions.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7197" w14:textId="77777777" w:rsidR="00F86753" w:rsidRDefault="00F86753">
      <w:pPr>
        <w:spacing w:after="0" w:line="240" w:lineRule="auto"/>
      </w:pPr>
      <w:r>
        <w:separator/>
      </w:r>
    </w:p>
  </w:endnote>
  <w:endnote w:type="continuationSeparator" w:id="0">
    <w:p w14:paraId="4C4497C3" w14:textId="77777777" w:rsidR="00F86753" w:rsidRDefault="00F8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413346">
      <w:rPr>
        <w:rStyle w:val="afe"/>
        <w:noProof/>
      </w:rPr>
      <w:t>26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13346">
      <w:rPr>
        <w:rStyle w:val="afe"/>
        <w:noProof/>
      </w:rPr>
      <w:t>28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B10D" w14:textId="77777777" w:rsidR="00F86753" w:rsidRDefault="00F86753">
      <w:pPr>
        <w:spacing w:after="0" w:line="240" w:lineRule="auto"/>
      </w:pPr>
      <w:r>
        <w:separator/>
      </w:r>
    </w:p>
  </w:footnote>
  <w:footnote w:type="continuationSeparator" w:id="0">
    <w:p w14:paraId="36391447" w14:textId="77777777" w:rsidR="00F86753" w:rsidRDefault="00F86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496383">
    <w:abstractNumId w:val="17"/>
  </w:num>
  <w:num w:numId="2" w16cid:durableId="1333724859">
    <w:abstractNumId w:val="5"/>
  </w:num>
  <w:num w:numId="3" w16cid:durableId="1017971763">
    <w:abstractNumId w:val="2"/>
  </w:num>
  <w:num w:numId="4" w16cid:durableId="279918986">
    <w:abstractNumId w:val="4"/>
  </w:num>
  <w:num w:numId="5" w16cid:durableId="602885645">
    <w:abstractNumId w:val="3"/>
  </w:num>
  <w:num w:numId="6" w16cid:durableId="1541819274">
    <w:abstractNumId w:val="16"/>
  </w:num>
  <w:num w:numId="7" w16cid:durableId="255943234">
    <w:abstractNumId w:val="0"/>
  </w:num>
  <w:num w:numId="8" w16cid:durableId="420151376">
    <w:abstractNumId w:val="21"/>
  </w:num>
  <w:num w:numId="9" w16cid:durableId="805974656">
    <w:abstractNumId w:val="9"/>
  </w:num>
  <w:num w:numId="10" w16cid:durableId="1115901359">
    <w:abstractNumId w:val="6"/>
  </w:num>
  <w:num w:numId="11" w16cid:durableId="105540703">
    <w:abstractNumId w:val="11"/>
  </w:num>
  <w:num w:numId="12" w16cid:durableId="2100829121">
    <w:abstractNumId w:val="14"/>
  </w:num>
  <w:num w:numId="13" w16cid:durableId="1127697443">
    <w:abstractNumId w:val="20"/>
  </w:num>
  <w:num w:numId="14" w16cid:durableId="277880747">
    <w:abstractNumId w:val="23"/>
  </w:num>
  <w:num w:numId="15" w16cid:durableId="286131300">
    <w:abstractNumId w:val="15"/>
  </w:num>
  <w:num w:numId="16" w16cid:durableId="1976716012">
    <w:abstractNumId w:val="13"/>
  </w:num>
  <w:num w:numId="17" w16cid:durableId="676539345">
    <w:abstractNumId w:val="8"/>
  </w:num>
  <w:num w:numId="18" w16cid:durableId="957105094">
    <w:abstractNumId w:val="7"/>
  </w:num>
  <w:num w:numId="19" w16cid:durableId="511601775">
    <w:abstractNumId w:val="22"/>
  </w:num>
  <w:num w:numId="20" w16cid:durableId="1585453937">
    <w:abstractNumId w:val="19"/>
  </w:num>
  <w:num w:numId="21" w16cid:durableId="407116610">
    <w:abstractNumId w:val="18"/>
  </w:num>
  <w:num w:numId="22" w16cid:durableId="2016346997">
    <w:abstractNumId w:val="25"/>
  </w:num>
  <w:num w:numId="23" w16cid:durableId="125663235">
    <w:abstractNumId w:val="12"/>
  </w:num>
  <w:num w:numId="24" w16cid:durableId="104661931">
    <w:abstractNumId w:val="10"/>
  </w:num>
  <w:num w:numId="25" w16cid:durableId="640498246">
    <w:abstractNumId w:val="24"/>
  </w:num>
  <w:num w:numId="26" w16cid:durableId="36988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5297"/>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753"/>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48</TotalTime>
  <Pages>28</Pages>
  <Words>10837</Words>
  <Characters>61775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CMCC-Xiaoxuan</cp:lastModifiedBy>
  <cp:revision>14</cp:revision>
  <cp:lastPrinted>2008-01-31T17:09:00Z</cp:lastPrinted>
  <dcterms:created xsi:type="dcterms:W3CDTF">2022-09-22T08:43:00Z</dcterms:created>
  <dcterms:modified xsi:type="dcterms:W3CDTF">2022-09-23T05:39:00Z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