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B8C9" w14:textId="52CA5EAE" w:rsidR="00A040EF"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8742AE">
        <w:rPr>
          <w:rFonts w:eastAsia="Times New Roman" w:cs="Arial"/>
          <w:noProof w:val="0"/>
          <w:sz w:val="24"/>
          <w:szCs w:val="28"/>
          <w:lang w:eastAsia="x-none"/>
        </w:rPr>
        <w:t>R2-22</w:t>
      </w:r>
      <w:r w:rsidR="00D628B5" w:rsidRPr="008742AE">
        <w:rPr>
          <w:rFonts w:eastAsia="Times New Roman" w:cs="Arial"/>
          <w:noProof w:val="0"/>
          <w:sz w:val="24"/>
          <w:szCs w:val="28"/>
          <w:lang w:eastAsia="x-none"/>
        </w:rPr>
        <w:t>0</w:t>
      </w:r>
      <w:r w:rsidR="003E02C6">
        <w:rPr>
          <w:rFonts w:eastAsia="Times New Roman" w:cs="Arial"/>
          <w:noProof w:val="0"/>
          <w:sz w:val="24"/>
          <w:szCs w:val="28"/>
          <w:lang w:eastAsia="x-none"/>
        </w:rPr>
        <w:t>xxxx</w:t>
      </w:r>
    </w:p>
    <w:p w14:paraId="41F9B491" w14:textId="34F81398" w:rsidR="0097167E"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1BB5C92A" w:rsidR="00626468" w:rsidRPr="00F838A0" w:rsidRDefault="00FF0668" w:rsidP="00B91EF3">
      <w:pPr>
        <w:pStyle w:val="3GPPHeaderArial"/>
        <w:tabs>
          <w:tab w:val="left" w:pos="1701"/>
        </w:tabs>
        <w:spacing w:after="120"/>
        <w:ind w:left="1701" w:hanging="1701"/>
        <w:rPr>
          <w:b/>
          <w:sz w:val="24"/>
          <w:lang w:val="en-GB"/>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3E02C6" w:rsidRPr="003E02C6">
        <w:rPr>
          <w:b/>
          <w:sz w:val="24"/>
          <w:lang w:val="en-GB"/>
        </w:rPr>
        <w:t>[Post119-e][043][ePowSav] paging early indication with paging subgrouping during emergency call</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4DAA0CA2" w14:textId="7CD7345D"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his document is for the following </w:t>
      </w:r>
      <w:r w:rsidR="007B2A11">
        <w:rPr>
          <w:rFonts w:ascii="Arial" w:hAnsi="Arial" w:cs="Arial"/>
          <w:sz w:val="20"/>
          <w:szCs w:val="20"/>
          <w:lang w:val="en-GB"/>
        </w:rPr>
        <w:t xml:space="preserve">post meeting – long </w:t>
      </w:r>
      <w:r>
        <w:rPr>
          <w:rFonts w:ascii="Arial" w:hAnsi="Arial" w:cs="Arial"/>
          <w:sz w:val="20"/>
          <w:szCs w:val="20"/>
          <w:lang w:val="en-GB"/>
        </w:rPr>
        <w:t>email discussion:</w:t>
      </w:r>
    </w:p>
    <w:p w14:paraId="2793C292" w14:textId="77777777" w:rsidR="007B2A11" w:rsidRDefault="007B2A11" w:rsidP="007B2A11">
      <w:pPr>
        <w:pStyle w:val="EmailDiscussion"/>
      </w:pPr>
      <w:r>
        <w:t xml:space="preserve">[Post119-e][043][ePowSav] </w:t>
      </w:r>
      <w:r w:rsidRPr="0055231B">
        <w:t xml:space="preserve">paging early indication with paging subgrouping during emergency call </w:t>
      </w:r>
      <w:r>
        <w:t>(MediaTek)</w:t>
      </w:r>
    </w:p>
    <w:p w14:paraId="6A9C1E06" w14:textId="77777777" w:rsidR="007B2A11" w:rsidRDefault="007B2A11" w:rsidP="007B2A11">
      <w:pPr>
        <w:pStyle w:val="EmailDiscussion2"/>
      </w:pPr>
      <w:r>
        <w:tab/>
        <w:t>Scope: Determine whether there are issues that need resolution, and if so, determine ways forward. Pave the way for agreements at next meeting</w:t>
      </w:r>
    </w:p>
    <w:p w14:paraId="0238B4DC" w14:textId="77777777" w:rsidR="007B2A11" w:rsidRDefault="007B2A11" w:rsidP="007B2A11">
      <w:pPr>
        <w:pStyle w:val="EmailDiscussion2"/>
      </w:pPr>
      <w:r>
        <w:tab/>
        <w:t>Intended outcome: Report</w:t>
      </w:r>
    </w:p>
    <w:p w14:paraId="547F05E1" w14:textId="77777777" w:rsidR="007B2A11" w:rsidRDefault="007B2A11" w:rsidP="007B2A11">
      <w:pPr>
        <w:pStyle w:val="EmailDiscussion2"/>
      </w:pPr>
      <w:r>
        <w:tab/>
        <w:t>Deadline: long</w:t>
      </w:r>
    </w:p>
    <w:p w14:paraId="6255DF36" w14:textId="57A59FBB" w:rsidR="00B3229D" w:rsidRDefault="00B3229D" w:rsidP="004E5D4A">
      <w:pPr>
        <w:spacing w:after="120"/>
        <w:jc w:val="both"/>
        <w:rPr>
          <w:rFonts w:ascii="Arial" w:hAnsi="Arial" w:cs="Arial"/>
          <w:sz w:val="20"/>
          <w:szCs w:val="20"/>
          <w:lang w:val="en-GB"/>
        </w:rPr>
      </w:pPr>
    </w:p>
    <w:p w14:paraId="640F1F9D" w14:textId="2D6A291E" w:rsidR="00AA7135" w:rsidRDefault="00AA7135" w:rsidP="004E5D4A">
      <w:pPr>
        <w:spacing w:after="120"/>
        <w:jc w:val="both"/>
        <w:rPr>
          <w:rFonts w:ascii="Arial" w:hAnsi="Arial" w:cs="Arial"/>
          <w:sz w:val="20"/>
          <w:szCs w:val="20"/>
          <w:lang w:val="en-GB"/>
        </w:rPr>
      </w:pPr>
      <w:r>
        <w:rPr>
          <w:rFonts w:ascii="Arial" w:hAnsi="Arial" w:cs="Arial"/>
          <w:sz w:val="20"/>
          <w:szCs w:val="20"/>
          <w:lang w:val="en-GB"/>
        </w:rPr>
        <w:t xml:space="preserve">which is motivated by the </w:t>
      </w:r>
      <w:r w:rsidRPr="00AA7135">
        <w:rPr>
          <w:rFonts w:ascii="Arial" w:hAnsi="Arial" w:cs="Arial"/>
          <w:b/>
          <w:bCs/>
          <w:sz w:val="20"/>
          <w:szCs w:val="20"/>
          <w:lang w:val="en-GB"/>
        </w:rPr>
        <w:t>Proposal 4</w:t>
      </w:r>
      <w:r>
        <w:rPr>
          <w:rFonts w:ascii="Arial" w:hAnsi="Arial" w:cs="Arial"/>
          <w:sz w:val="20"/>
          <w:szCs w:val="20"/>
          <w:lang w:val="en-GB"/>
        </w:rPr>
        <w:t xml:space="preserve"> in the report of </w:t>
      </w:r>
      <w:r w:rsidRPr="00AA7135">
        <w:rPr>
          <w:rFonts w:ascii="Arial" w:hAnsi="Arial" w:cs="Arial"/>
          <w:b/>
          <w:bCs/>
          <w:sz w:val="20"/>
          <w:szCs w:val="20"/>
          <w:lang w:val="en-GB"/>
        </w:rPr>
        <w:t>[AT119-e][004][ePowSav] Subgrouping and PEI (MediaTek)</w:t>
      </w:r>
      <w:r>
        <w:rPr>
          <w:rFonts w:ascii="Arial" w:hAnsi="Arial" w:cs="Arial"/>
          <w:sz w:val="20"/>
          <w:szCs w:val="20"/>
          <w:lang w:val="en-GB"/>
        </w:rPr>
        <w:t xml:space="preserve"> (see also rapporteur summary for Q4 in the report </w:t>
      </w:r>
      <w:hyperlink r:id="rId11" w:history="1">
        <w:r w:rsidRPr="00AA7135">
          <w:rPr>
            <w:rStyle w:val="Hyperlink"/>
            <w:rFonts w:ascii="Arial" w:hAnsi="Arial" w:cs="Arial"/>
            <w:sz w:val="20"/>
            <w:szCs w:val="20"/>
            <w:lang w:val="en-GB"/>
          </w:rPr>
          <w:t>R2-2209018</w:t>
        </w:r>
      </w:hyperlink>
      <w:r>
        <w:rPr>
          <w:rFonts w:ascii="Arial" w:hAnsi="Arial" w:cs="Arial"/>
          <w:sz w:val="20"/>
          <w:szCs w:val="20"/>
          <w:lang w:val="en-GB"/>
        </w:rPr>
        <w:t>)</w:t>
      </w:r>
    </w:p>
    <w:p w14:paraId="6F0E362A" w14:textId="458AAC5B" w:rsidR="006567B6" w:rsidRDefault="006567B6" w:rsidP="004E5D4A">
      <w:pPr>
        <w:spacing w:after="120"/>
        <w:jc w:val="both"/>
        <w:rPr>
          <w:rFonts w:ascii="Arial" w:hAnsi="Arial" w:cs="Arial"/>
          <w:sz w:val="20"/>
          <w:szCs w:val="20"/>
          <w:lang w:val="en-GB"/>
        </w:rPr>
      </w:pPr>
    </w:p>
    <w:p w14:paraId="7402E770" w14:textId="4E3CA27C" w:rsidR="00613A83" w:rsidRDefault="00613A83" w:rsidP="004E5D4A">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0B401E">
        <w:rPr>
          <w:rFonts w:ascii="Arial" w:hAnsi="Arial" w:cs="Arial"/>
          <w:sz w:val="20"/>
          <w:szCs w:val="20"/>
          <w:lang w:val="en-GB"/>
        </w:rPr>
        <w:t>r</w:t>
      </w:r>
      <w:r>
        <w:rPr>
          <w:rFonts w:ascii="Arial" w:hAnsi="Arial" w:cs="Arial"/>
          <w:sz w:val="20"/>
          <w:szCs w:val="20"/>
          <w:lang w:val="en-GB"/>
        </w:rPr>
        <w:t>emind</w:t>
      </w:r>
      <w:r w:rsidR="000B401E">
        <w:rPr>
          <w:rFonts w:ascii="Arial" w:hAnsi="Arial" w:cs="Arial"/>
          <w:sz w:val="20"/>
          <w:szCs w:val="20"/>
          <w:lang w:val="en-GB"/>
        </w:rPr>
        <w:t>s</w:t>
      </w:r>
      <w:r>
        <w:rPr>
          <w:rFonts w:ascii="Arial" w:hAnsi="Arial" w:cs="Arial"/>
          <w:sz w:val="20"/>
          <w:szCs w:val="20"/>
          <w:lang w:val="en-GB"/>
        </w:rPr>
        <w:t xml:space="preserve"> that legacy power saving is discussed only for the consensus and unified view consolidation, we do not intend to discuss further RAN2 impact for legacy techniques since they are not in the scope of this discussion.</w:t>
      </w:r>
    </w:p>
    <w:p w14:paraId="2229154E" w14:textId="2D327EDE" w:rsidR="00E53719" w:rsidRPr="00B3229D" w:rsidRDefault="00E53719" w:rsidP="004E5D4A">
      <w:pPr>
        <w:spacing w:after="120"/>
        <w:jc w:val="both"/>
        <w:rPr>
          <w:rFonts w:ascii="Arial" w:hAnsi="Arial" w:cs="Arial"/>
          <w:sz w:val="20"/>
          <w:szCs w:val="20"/>
          <w:lang w:val="en-GB"/>
        </w:rPr>
      </w:pPr>
      <w:r>
        <w:rPr>
          <w:rFonts w:ascii="Arial" w:hAnsi="Arial" w:cs="Arial"/>
          <w:sz w:val="20"/>
          <w:szCs w:val="20"/>
          <w:lang w:val="en-GB"/>
        </w:rPr>
        <w:t xml:space="preserve">Deadline: </w:t>
      </w:r>
      <w:r w:rsidRPr="00E53719">
        <w:rPr>
          <w:rFonts w:ascii="Arial" w:hAnsi="Arial" w:cs="Arial"/>
          <w:sz w:val="20"/>
          <w:szCs w:val="20"/>
          <w:highlight w:val="yellow"/>
          <w:lang w:val="en-GB"/>
        </w:rPr>
        <w:t>September 2</w:t>
      </w:r>
      <w:r w:rsidR="00A12F9A">
        <w:rPr>
          <w:rFonts w:ascii="Arial" w:hAnsi="Arial" w:cs="Arial"/>
          <w:sz w:val="20"/>
          <w:szCs w:val="20"/>
          <w:highlight w:val="yellow"/>
          <w:lang w:val="en-GB"/>
        </w:rPr>
        <w:t>8</w:t>
      </w:r>
      <w:r w:rsidRPr="00E53719">
        <w:rPr>
          <w:rFonts w:ascii="Arial" w:hAnsi="Arial" w:cs="Arial"/>
          <w:sz w:val="20"/>
          <w:szCs w:val="20"/>
          <w:highlight w:val="yellow"/>
          <w:vertAlign w:val="superscript"/>
          <w:lang w:val="en-GB"/>
        </w:rPr>
        <w:t>th</w:t>
      </w:r>
      <w:r w:rsidRPr="00E53719">
        <w:rPr>
          <w:rFonts w:ascii="Arial" w:hAnsi="Arial" w:cs="Arial"/>
          <w:sz w:val="20"/>
          <w:szCs w:val="20"/>
          <w:highlight w:val="yellow"/>
          <w:lang w:val="en-GB"/>
        </w:rPr>
        <w:t xml:space="preserve">, </w:t>
      </w:r>
      <w:r w:rsidR="002719CE">
        <w:rPr>
          <w:rFonts w:ascii="Arial" w:hAnsi="Arial" w:cs="Arial"/>
          <w:sz w:val="20"/>
          <w:szCs w:val="20"/>
          <w:highlight w:val="yellow"/>
          <w:lang w:val="en-GB"/>
        </w:rPr>
        <w:t>23</w:t>
      </w:r>
      <w:r w:rsidRPr="00E53719">
        <w:rPr>
          <w:rFonts w:ascii="Arial" w:hAnsi="Arial" w:cs="Arial"/>
          <w:sz w:val="20"/>
          <w:szCs w:val="20"/>
          <w:highlight w:val="yellow"/>
          <w:lang w:val="en-GB"/>
        </w:rPr>
        <w:t>:</w:t>
      </w:r>
      <w:r w:rsidR="002719CE">
        <w:rPr>
          <w:rFonts w:ascii="Arial" w:hAnsi="Arial" w:cs="Arial"/>
          <w:sz w:val="20"/>
          <w:szCs w:val="20"/>
          <w:highlight w:val="yellow"/>
          <w:lang w:val="en-GB"/>
        </w:rPr>
        <w:t>59</w:t>
      </w:r>
      <w:r w:rsidRPr="00E53719">
        <w:rPr>
          <w:rFonts w:ascii="Arial" w:hAnsi="Arial" w:cs="Arial"/>
          <w:sz w:val="20"/>
          <w:szCs w:val="20"/>
          <w:highlight w:val="yellow"/>
          <w:lang w:val="en-GB"/>
        </w:rPr>
        <w:t xml:space="preserve"> UTC</w:t>
      </w:r>
    </w:p>
    <w:p w14:paraId="5FEFEF0A" w14:textId="77777777" w:rsidR="00B3229D" w:rsidRPr="00602393" w:rsidRDefault="00B3229D" w:rsidP="00B3229D">
      <w:pPr>
        <w:pStyle w:val="Heading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F529C10" w:rsidR="00B3229D" w:rsidRPr="00E77575" w:rsidRDefault="0017134E" w:rsidP="00152C52">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663F990D" w:rsidR="00B3229D" w:rsidRPr="00E77575" w:rsidRDefault="0017134E" w:rsidP="00152C52">
            <w:pPr>
              <w:pStyle w:val="TAC"/>
              <w:spacing w:before="20" w:after="20"/>
              <w:ind w:left="57" w:right="57"/>
              <w:jc w:val="left"/>
              <w:rPr>
                <w:rFonts w:eastAsia="SimSun"/>
                <w:sz w:val="20"/>
                <w:lang w:eastAsia="zh-CN"/>
              </w:rPr>
            </w:pPr>
            <w:r>
              <w:rPr>
                <w:rFonts w:eastAsia="SimSun" w:hint="eastAsia"/>
                <w:sz w:val="20"/>
                <w:lang w:eastAsia="zh-CN"/>
              </w:rPr>
              <w:t>Y</w:t>
            </w:r>
            <w:r>
              <w:rPr>
                <w:rFonts w:eastAsia="SimSun"/>
                <w:sz w:val="20"/>
                <w:lang w:eastAsia="zh-CN"/>
              </w:rPr>
              <w:t>anhua Li</w:t>
            </w:r>
          </w:p>
        </w:tc>
        <w:tc>
          <w:tcPr>
            <w:tcW w:w="4391" w:type="dxa"/>
            <w:tcBorders>
              <w:top w:val="single" w:sz="4" w:space="0" w:color="auto"/>
              <w:left w:val="single" w:sz="4" w:space="0" w:color="auto"/>
              <w:bottom w:val="single" w:sz="4" w:space="0" w:color="auto"/>
              <w:right w:val="single" w:sz="4" w:space="0" w:color="auto"/>
            </w:tcBorders>
          </w:tcPr>
          <w:p w14:paraId="30FA977F" w14:textId="57F50517" w:rsidR="00B3229D" w:rsidRPr="00E77575" w:rsidRDefault="0017134E" w:rsidP="00152C52">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19C8491C"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0DE61B0"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4547D253" w14:textId="73A2B40C"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linhaihe@qti.qualcomm.com</w:t>
            </w:r>
          </w:p>
        </w:tc>
      </w:tr>
      <w:tr w:rsidR="00B3229D"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21FB1ABC" w:rsidR="00B3229D" w:rsidRPr="00BD3F41" w:rsidRDefault="00B3229D" w:rsidP="00152C52">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C1FC8D0" w14:textId="26518F81" w:rsidR="00B3229D" w:rsidRPr="00BD3F41" w:rsidRDefault="00B3229D" w:rsidP="00152C52">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A6790B4" w14:textId="149EACA2" w:rsidR="00B3229D" w:rsidRPr="00BD3F41" w:rsidRDefault="00B3229D" w:rsidP="00152C52">
            <w:pPr>
              <w:pStyle w:val="TAC"/>
              <w:spacing w:before="20" w:after="20"/>
              <w:ind w:left="57" w:right="57"/>
              <w:jc w:val="left"/>
              <w:rPr>
                <w:sz w:val="20"/>
                <w:lang w:eastAsia="zh-CN"/>
              </w:rPr>
            </w:pPr>
          </w:p>
        </w:tc>
      </w:tr>
      <w:tr w:rsidR="00B3229D"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370C6142" w:rsidR="00B3229D" w:rsidRPr="006A7D09" w:rsidRDefault="00B3229D" w:rsidP="00152C52">
            <w:pPr>
              <w:pStyle w:val="TAC"/>
              <w:spacing w:before="20" w:after="20"/>
              <w:ind w:left="57" w:right="57"/>
              <w:jc w:val="left"/>
              <w:rPr>
                <w:rFonts w:eastAsia="SimSu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A6518F3" w14:textId="059B6F60" w:rsidR="00B3229D" w:rsidRPr="006A7D09" w:rsidRDefault="00B3229D" w:rsidP="00152C52">
            <w:pPr>
              <w:pStyle w:val="TAC"/>
              <w:spacing w:before="20" w:after="20"/>
              <w:ind w:left="57" w:right="57"/>
              <w:jc w:val="left"/>
              <w:rPr>
                <w:rFonts w:eastAsia="SimSu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37B1A76" w14:textId="393D7417" w:rsidR="00B3229D" w:rsidRPr="006A7D09" w:rsidRDefault="00B3229D" w:rsidP="00152C52">
            <w:pPr>
              <w:pStyle w:val="TAC"/>
              <w:spacing w:before="20" w:after="20"/>
              <w:ind w:left="57" w:right="57"/>
              <w:jc w:val="left"/>
              <w:rPr>
                <w:rFonts w:eastAsia="SimSun"/>
                <w:sz w:val="20"/>
                <w:lang w:eastAsia="zh-CN"/>
              </w:rPr>
            </w:pPr>
          </w:p>
        </w:tc>
      </w:tr>
      <w:tr w:rsidR="00B3229D"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44B5C489" w:rsidR="00B3229D" w:rsidRPr="00C5724B" w:rsidRDefault="00B3229D" w:rsidP="00152C52">
            <w:pPr>
              <w:pStyle w:val="TAC"/>
              <w:spacing w:before="20" w:after="20"/>
              <w:ind w:left="57" w:right="57"/>
              <w:jc w:val="left"/>
              <w:rPr>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9007A4F" w14:textId="0ECC0A59" w:rsidR="00B3229D" w:rsidRPr="00BD3F41" w:rsidRDefault="00B3229D" w:rsidP="00152C52">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260EDA3" w14:textId="70FC0155" w:rsidR="00B3229D" w:rsidRPr="00BD3F41" w:rsidRDefault="00B3229D" w:rsidP="00152C52">
            <w:pPr>
              <w:pStyle w:val="TAC"/>
              <w:spacing w:before="20" w:after="20"/>
              <w:ind w:left="57" w:right="57"/>
              <w:jc w:val="left"/>
              <w:rPr>
                <w:sz w:val="20"/>
                <w:lang w:eastAsia="zh-CN"/>
              </w:rPr>
            </w:pPr>
          </w:p>
        </w:tc>
      </w:tr>
      <w:tr w:rsidR="00317897"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2BEFB18F" w:rsidR="00317897" w:rsidRPr="00BD3F41" w:rsidRDefault="00317897" w:rsidP="00152C52">
            <w:pPr>
              <w:pStyle w:val="TAC"/>
              <w:spacing w:before="20" w:after="20"/>
              <w:ind w:left="57" w:right="57"/>
              <w:jc w:val="left"/>
              <w:rPr>
                <w:rFonts w:eastAsia="SimSu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3A0AFB9" w14:textId="4985C552" w:rsidR="00317897" w:rsidRPr="00BD3F41" w:rsidRDefault="00317897" w:rsidP="00152C52">
            <w:pPr>
              <w:pStyle w:val="TAC"/>
              <w:spacing w:before="20" w:after="20"/>
              <w:ind w:left="57" w:right="57"/>
              <w:jc w:val="left"/>
              <w:rPr>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6822F69" w14:textId="0C418B32" w:rsidR="00317897" w:rsidRPr="00BD3F41" w:rsidRDefault="00317897" w:rsidP="00152C52">
            <w:pPr>
              <w:pStyle w:val="TAC"/>
              <w:spacing w:before="20" w:after="20"/>
              <w:ind w:left="57" w:right="57"/>
              <w:jc w:val="left"/>
              <w:rPr>
                <w:sz w:val="20"/>
                <w:lang w:eastAsia="ko-KR"/>
              </w:rPr>
            </w:pPr>
          </w:p>
        </w:tc>
      </w:tr>
      <w:tr w:rsidR="00496591"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C73B26E"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9B6320" w14:textId="0D3C46C5"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036A574" w14:textId="257B7B77" w:rsidR="00496591" w:rsidRPr="00BD3F41" w:rsidRDefault="00496591" w:rsidP="00496591">
            <w:pPr>
              <w:pStyle w:val="TAC"/>
              <w:spacing w:before="20" w:after="20"/>
              <w:ind w:left="57" w:right="57"/>
              <w:jc w:val="left"/>
              <w:rPr>
                <w:sz w:val="20"/>
                <w:lang w:eastAsia="zh-CN"/>
              </w:rPr>
            </w:pPr>
          </w:p>
        </w:tc>
      </w:tr>
      <w:tr w:rsidR="009C5CF8"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2650B5A3" w:rsidR="009C5CF8" w:rsidRPr="00BD3F41" w:rsidRDefault="009C5CF8" w:rsidP="00152C52">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6183297" w14:textId="20F9B2E5" w:rsidR="009C5CF8" w:rsidRPr="00BD3F41" w:rsidRDefault="009C5CF8" w:rsidP="00152C52">
            <w:pPr>
              <w:pStyle w:val="TAC"/>
              <w:spacing w:before="20" w:after="20"/>
              <w:ind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9598827" w14:textId="5D910F02" w:rsidR="009C5CF8" w:rsidRPr="00BD3F41" w:rsidRDefault="009C5CF8" w:rsidP="00152C52">
            <w:pPr>
              <w:pStyle w:val="TAC"/>
              <w:spacing w:before="20" w:after="20"/>
              <w:ind w:left="57" w:right="57"/>
              <w:jc w:val="left"/>
              <w:rPr>
                <w:sz w:val="20"/>
                <w:lang w:eastAsia="zh-CN"/>
              </w:rPr>
            </w:pPr>
          </w:p>
        </w:tc>
      </w:tr>
      <w:tr w:rsidR="00496591"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4BE05FCC" w:rsidR="00496591" w:rsidRPr="001A2846" w:rsidRDefault="00496591" w:rsidP="00496591">
            <w:pPr>
              <w:pStyle w:val="TAC"/>
              <w:spacing w:before="20" w:after="20"/>
              <w:ind w:left="57" w:right="57"/>
              <w:jc w:val="left"/>
              <w:rPr>
                <w:rFonts w:eastAsia="SimSu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344B67F8" w:rsidR="00496591" w:rsidRPr="001A2846" w:rsidRDefault="00496591" w:rsidP="00496591">
            <w:pPr>
              <w:pStyle w:val="TAC"/>
              <w:spacing w:before="20" w:after="20"/>
              <w:ind w:left="57" w:right="57"/>
              <w:jc w:val="left"/>
              <w:rPr>
                <w:rFonts w:eastAsia="SimSu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0154FBC5" w:rsidR="00496591" w:rsidRPr="001A2846" w:rsidRDefault="00496591" w:rsidP="00496591">
            <w:pPr>
              <w:pStyle w:val="TAC"/>
              <w:spacing w:before="20" w:after="20"/>
              <w:ind w:left="57" w:right="57"/>
              <w:jc w:val="left"/>
              <w:rPr>
                <w:rFonts w:eastAsia="SimSun"/>
                <w:sz w:val="20"/>
                <w:lang w:eastAsia="zh-CN"/>
              </w:rPr>
            </w:pPr>
          </w:p>
        </w:tc>
      </w:tr>
      <w:tr w:rsidR="00761706"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5036E3BD" w:rsidR="00761706" w:rsidRPr="00BD3F41" w:rsidRDefault="00761706" w:rsidP="00761706">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086CC7BA" w:rsidR="00761706" w:rsidRPr="00BD3F41" w:rsidRDefault="00761706" w:rsidP="00761706">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9C7FE1E" w:rsidR="00761706" w:rsidRPr="00BD3F41" w:rsidRDefault="00761706" w:rsidP="00761706">
            <w:pPr>
              <w:pStyle w:val="TAC"/>
              <w:spacing w:before="20" w:after="20"/>
              <w:ind w:left="57" w:right="57"/>
              <w:jc w:val="left"/>
              <w:rPr>
                <w:sz w:val="20"/>
                <w:lang w:eastAsia="zh-CN"/>
              </w:rPr>
            </w:pPr>
          </w:p>
        </w:tc>
      </w:tr>
      <w:tr w:rsidR="0085692C"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5344C13E" w:rsidR="0085692C" w:rsidRPr="00BD3F41" w:rsidRDefault="0085692C" w:rsidP="008C7625">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794F694" w14:textId="76B32FFC" w:rsidR="0085692C" w:rsidRPr="00BD3F41" w:rsidRDefault="0085692C" w:rsidP="008C7625">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8C44F46" w14:textId="64CBBA33" w:rsidR="0085692C" w:rsidRPr="00BD3F41" w:rsidRDefault="0085692C" w:rsidP="008C7625">
            <w:pPr>
              <w:pStyle w:val="TAC"/>
              <w:spacing w:before="20" w:after="20"/>
              <w:ind w:left="57" w:right="57"/>
              <w:jc w:val="left"/>
              <w:rPr>
                <w:sz w:val="20"/>
                <w:lang w:eastAsia="zh-CN"/>
              </w:rPr>
            </w:pPr>
          </w:p>
        </w:tc>
      </w:tr>
      <w:tr w:rsidR="00920CF3"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0BFD8329" w:rsidR="00920CF3" w:rsidRPr="00BD3F41" w:rsidRDefault="00920CF3" w:rsidP="00920CF3">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61BC3300" w:rsidR="00920CF3" w:rsidRPr="00BD3F41" w:rsidRDefault="00920CF3" w:rsidP="00920CF3">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0FB65A8B" w:rsidR="00920CF3" w:rsidRPr="00BD3F41" w:rsidRDefault="00920CF3" w:rsidP="00920CF3">
            <w:pPr>
              <w:pStyle w:val="TAC"/>
              <w:spacing w:before="20" w:after="20"/>
              <w:ind w:left="57" w:right="57"/>
              <w:jc w:val="left"/>
              <w:rPr>
                <w:sz w:val="20"/>
                <w:lang w:eastAsia="zh-CN"/>
              </w:rPr>
            </w:pPr>
          </w:p>
        </w:tc>
      </w:tr>
      <w:tr w:rsidR="00920CF3"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518494AA" w:rsidR="00920CF3" w:rsidRPr="00BD3F41" w:rsidRDefault="00920CF3" w:rsidP="00920CF3">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0DA6C29C" w:rsidR="00920CF3" w:rsidRPr="00BD3F41" w:rsidRDefault="00920CF3" w:rsidP="00920CF3">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179D6E8D" w:rsidR="00920CF3" w:rsidRPr="00BD3F41" w:rsidRDefault="00920CF3" w:rsidP="00920CF3">
            <w:pPr>
              <w:pStyle w:val="TAC"/>
              <w:spacing w:before="20" w:after="20"/>
              <w:ind w:left="57" w:right="57"/>
              <w:jc w:val="left"/>
              <w:rPr>
                <w:sz w:val="20"/>
                <w:lang w:eastAsia="zh-CN"/>
              </w:rPr>
            </w:pPr>
          </w:p>
        </w:tc>
      </w:tr>
      <w:tr w:rsidR="00920CF3"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920CF3" w:rsidRPr="00BD3F41" w:rsidRDefault="00920CF3" w:rsidP="00920CF3">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920CF3" w:rsidRPr="00BD3F41" w:rsidRDefault="00920CF3" w:rsidP="00920CF3">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920CF3" w:rsidRPr="00BD3F41" w:rsidRDefault="00920CF3" w:rsidP="00920CF3">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Heading1"/>
        <w:overflowPunct w:val="0"/>
        <w:autoSpaceDE w:val="0"/>
        <w:autoSpaceDN w:val="0"/>
        <w:adjustRightInd w:val="0"/>
        <w:spacing w:before="0" w:after="120"/>
        <w:rPr>
          <w:rFonts w:eastAsia="PMingLiU" w:cs="Arial"/>
        </w:rPr>
      </w:pPr>
      <w:r w:rsidRPr="00F838A0">
        <w:rPr>
          <w:rFonts w:eastAsia="PMingLiU" w:cs="Arial"/>
        </w:rPr>
        <w:lastRenderedPageBreak/>
        <w:t>Discussion</w:t>
      </w:r>
    </w:p>
    <w:p w14:paraId="02628B66" w14:textId="0F99FCE9" w:rsidR="00570133" w:rsidRPr="00F838A0" w:rsidRDefault="00E53719" w:rsidP="00570133">
      <w:pPr>
        <w:pStyle w:val="Heading2"/>
      </w:pPr>
      <w:r>
        <w:t>Legacy power saving techniques</w:t>
      </w:r>
    </w:p>
    <w:p w14:paraId="620C106B" w14:textId="604AA626" w:rsidR="00E53719" w:rsidRPr="00E53719" w:rsidRDefault="00E53719" w:rsidP="00E53719">
      <w:pPr>
        <w:pStyle w:val="Heading3"/>
        <w:numPr>
          <w:ilvl w:val="2"/>
          <w:numId w:val="4"/>
        </w:numPr>
        <w:rPr>
          <w:rFonts w:cs="Arial"/>
          <w:szCs w:val="28"/>
        </w:rPr>
      </w:pPr>
      <w:r>
        <w:rPr>
          <w:rFonts w:cs="Arial"/>
          <w:szCs w:val="28"/>
        </w:rPr>
        <w:t>e</w:t>
      </w:r>
      <w:r w:rsidRPr="00E53719">
        <w:rPr>
          <w:rFonts w:cs="Arial"/>
          <w:szCs w:val="28"/>
        </w:rPr>
        <w:t>xtended DRX</w:t>
      </w:r>
    </w:p>
    <w:p w14:paraId="198A7A1C" w14:textId="3B64D25E" w:rsidR="00570133" w:rsidRDefault="00E53719" w:rsidP="00570133">
      <w:pPr>
        <w:spacing w:after="120"/>
        <w:jc w:val="both"/>
        <w:rPr>
          <w:rFonts w:ascii="Arial" w:hAnsi="Arial" w:cs="Arial"/>
          <w:sz w:val="20"/>
          <w:szCs w:val="20"/>
          <w:lang w:val="en-GB"/>
        </w:rPr>
      </w:pPr>
      <w:r w:rsidRPr="00E53719">
        <w:rPr>
          <w:rFonts w:ascii="Arial" w:hAnsi="Arial" w:cs="Arial"/>
          <w:sz w:val="20"/>
          <w:szCs w:val="20"/>
          <w:lang w:val="en-GB"/>
        </w:rPr>
        <w:t xml:space="preserve">CT1 has discussed a scenario when an eDRX parameter had been negotiated between the UE and the network and after that a PDN connection for emergency bearer services is established. If the UE and the network will use the negotiated eDRX value then the MT paging </w:t>
      </w:r>
      <w:r>
        <w:rPr>
          <w:rFonts w:ascii="Arial" w:hAnsi="Arial" w:cs="Arial"/>
          <w:sz w:val="20"/>
          <w:szCs w:val="20"/>
          <w:lang w:val="en-GB"/>
        </w:rPr>
        <w:t xml:space="preserve">for connection re-establishment </w:t>
      </w:r>
      <w:r w:rsidRPr="00E53719">
        <w:rPr>
          <w:rFonts w:ascii="Arial" w:hAnsi="Arial" w:cs="Arial"/>
          <w:sz w:val="20"/>
          <w:szCs w:val="20"/>
          <w:lang w:val="en-GB"/>
        </w:rPr>
        <w:t>might be delayed.</w:t>
      </w:r>
      <w:r>
        <w:rPr>
          <w:rFonts w:ascii="Arial" w:hAnsi="Arial" w:cs="Arial"/>
          <w:sz w:val="20"/>
          <w:szCs w:val="20"/>
          <w:lang w:val="en-GB"/>
        </w:rPr>
        <w:t xml:space="preserve"> [1]</w:t>
      </w:r>
    </w:p>
    <w:p w14:paraId="707B4489" w14:textId="24478A71" w:rsidR="00570133" w:rsidRPr="00305BC5" w:rsidRDefault="00570133" w:rsidP="007767E0">
      <w:pPr>
        <w:spacing w:after="120"/>
        <w:jc w:val="both"/>
        <w:rPr>
          <w:rFonts w:ascii="Arial" w:hAnsi="Arial" w:cs="Arial"/>
          <w:sz w:val="20"/>
          <w:szCs w:val="20"/>
          <w:lang w:val="en-GB"/>
        </w:rPr>
      </w:pPr>
    </w:p>
    <w:p w14:paraId="534437A8" w14:textId="279834E9"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According to current CT1 specification as quoted below, it has been clarified that UE shall not use eDRX if any emergency PDU session existed</w:t>
      </w:r>
      <w:r w:rsidR="00570133">
        <w:rPr>
          <w:rFonts w:ascii="Arial" w:hAnsi="Arial" w:cs="Arial"/>
          <w:sz w:val="20"/>
          <w:szCs w:val="20"/>
          <w:lang w:val="en-GB"/>
        </w:rPr>
        <w:t>.</w:t>
      </w:r>
      <w:r>
        <w:rPr>
          <w:rFonts w:ascii="Arial" w:hAnsi="Arial" w:cs="Arial"/>
          <w:sz w:val="20"/>
          <w:szCs w:val="20"/>
          <w:lang w:val="en-GB"/>
        </w:rPr>
        <w:t xml:space="preserve"> And it also clarified that the UE and the network may still negotiate eDRX parameters during a registration procedure when the UE has an emergency PDU session. It could be the situation when the UE cannot know a MT call is for emergency service.</w:t>
      </w:r>
    </w:p>
    <w:p w14:paraId="39583783" w14:textId="0A5FA244" w:rsidR="00E53719" w:rsidRDefault="00E53719"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S 24.501 </w:t>
      </w:r>
      <w:r w:rsidR="006567B6">
        <w:rPr>
          <w:rFonts w:ascii="Arial" w:hAnsi="Arial" w:cs="Arial"/>
          <w:sz w:val="20"/>
          <w:szCs w:val="20"/>
          <w:lang w:val="en-GB"/>
        </w:rPr>
        <w:t xml:space="preserve">v17.7.1 </w:t>
      </w:r>
      <w:r>
        <w:rPr>
          <w:rFonts w:ascii="Arial" w:hAnsi="Arial" w:cs="Arial"/>
          <w:sz w:val="20"/>
          <w:szCs w:val="20"/>
          <w:lang w:val="en-GB"/>
        </w:rPr>
        <w:t>subclause 5.3.16:</w:t>
      </w:r>
    </w:p>
    <w:p w14:paraId="1A1F20A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The UE may request the use of eDRX cycle during a registration procedure by including the Requested extended DRX parameters IE (see 3GPP TS 23.501 [8] and 3GPP TS 23.502 [9]). The UE shall not request the use of eDRX during a registration procedure for emergency services.</w:t>
      </w:r>
      <w:r w:rsidRPr="00E53719">
        <w:rPr>
          <w:rFonts w:ascii="Times New Roman" w:eastAsia="Times New Roman" w:hAnsi="Times New Roman"/>
          <w:sz w:val="20"/>
          <w:szCs w:val="20"/>
          <w:lang w:val="en-GB" w:eastAsia="zh-CN"/>
        </w:rPr>
        <w:t xml:space="preserve"> The UE may use the extended idle mode DRX cycle length stored in the USIM (see 3GPP</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TS</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31.102</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[22]) when requesting the use of eDRX.</w:t>
      </w:r>
    </w:p>
    <w:p w14:paraId="3733B993"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The UE and the network may negotiate eDRX parameters during a registration procedure when the UE has an emergency PDU session.</w:t>
      </w:r>
    </w:p>
    <w:p w14:paraId="5663044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network accepts the request to use the eDRX by providing the Negotiated extended DRX parameters IE when accepting the registration procedure. </w:t>
      </w:r>
      <w:r w:rsidRPr="00E53719">
        <w:rPr>
          <w:rFonts w:ascii="Times New Roman" w:eastAsia="Times New Roman" w:hAnsi="Times New Roman"/>
          <w:sz w:val="20"/>
          <w:szCs w:val="20"/>
          <w:highlight w:val="yellow"/>
          <w:lang w:val="en-GB" w:eastAsia="en-GB"/>
        </w:rPr>
        <w:t xml:space="preserve">The UE </w:t>
      </w:r>
      <w:r w:rsidRPr="00E53719">
        <w:rPr>
          <w:rFonts w:ascii="Times New Roman" w:eastAsia="Times New Roman" w:hAnsi="Times New Roman"/>
          <w:sz w:val="20"/>
          <w:szCs w:val="20"/>
          <w:highlight w:val="yellow"/>
          <w:lang w:val="en-GB" w:eastAsia="zh-CN"/>
        </w:rPr>
        <w:t>shall</w:t>
      </w:r>
      <w:r w:rsidRPr="00E53719">
        <w:rPr>
          <w:rFonts w:ascii="Times New Roman" w:eastAsia="Times New Roman" w:hAnsi="Times New Roman"/>
          <w:sz w:val="20"/>
          <w:szCs w:val="20"/>
          <w:highlight w:val="yellow"/>
          <w:lang w:val="en-GB" w:eastAsia="en-GB"/>
        </w:rPr>
        <w:t xml:space="preserve"> use eDRX only if it received the Negotiated extended DRX parameters IE </w:t>
      </w:r>
      <w:r w:rsidRPr="00E53719">
        <w:rPr>
          <w:rFonts w:ascii="Times New Roman" w:eastAsia="Times New Roman" w:hAnsi="Times New Roman"/>
          <w:sz w:val="20"/>
          <w:szCs w:val="20"/>
          <w:highlight w:val="yellow"/>
          <w:lang w:val="en-GB" w:eastAsia="zh-CN"/>
        </w:rPr>
        <w:t xml:space="preserve">during the last </w:t>
      </w:r>
      <w:r w:rsidRPr="00E53719">
        <w:rPr>
          <w:rFonts w:ascii="Times New Roman" w:eastAsia="Times New Roman" w:hAnsi="Times New Roman"/>
          <w:sz w:val="20"/>
          <w:szCs w:val="20"/>
          <w:highlight w:val="yellow"/>
          <w:lang w:val="en-GB" w:eastAsia="en-GB"/>
        </w:rPr>
        <w:t>registration procedure and the UE does not have an emergency PDU session</w:t>
      </w:r>
      <w:r w:rsidRPr="00E53719">
        <w:rPr>
          <w:rFonts w:ascii="Times New Roman" w:eastAsia="Times New Roman" w:hAnsi="Times New Roman"/>
          <w:sz w:val="20"/>
          <w:szCs w:val="20"/>
          <w:lang w:val="en-GB" w:eastAsia="en-GB"/>
        </w:rPr>
        <w:t>.</w:t>
      </w:r>
    </w:p>
    <w:p w14:paraId="2FA7393C" w14:textId="77777777" w:rsidR="00E53719" w:rsidRPr="00E53719" w:rsidRDefault="00E53719" w:rsidP="00E53719">
      <w:pPr>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1135" w:hanging="851"/>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NOTE:</w:t>
      </w:r>
      <w:r w:rsidRPr="00E53719">
        <w:rPr>
          <w:rFonts w:ascii="Times New Roman" w:eastAsia="Times New Roman" w:hAnsi="Times New Roman"/>
          <w:sz w:val="20"/>
          <w:szCs w:val="20"/>
          <w:lang w:val="en-GB" w:eastAsia="en-GB"/>
        </w:rPr>
        <w:tab/>
        <w:t>If the UE wants to keep using eDRX, the UE includes the Extended DRX parameters IE in each registration procedure.</w:t>
      </w:r>
    </w:p>
    <w:p w14:paraId="3D4B83CB"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UE received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the UE shall resume eDRX</w:t>
      </w:r>
      <w:r w:rsidRPr="00E53719">
        <w:rPr>
          <w:rFonts w:ascii="Times New Roman" w:eastAsia="Times New Roman" w:hAnsi="Times New Roman"/>
          <w:sz w:val="20"/>
          <w:szCs w:val="20"/>
          <w:lang w:val="en-GB" w:eastAsia="en-GB"/>
        </w:rPr>
        <w:t>.</w:t>
      </w:r>
    </w:p>
    <w:p w14:paraId="150BEA26"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network has provided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the network shall resume eDRX</w:t>
      </w:r>
      <w:r w:rsidRPr="00E53719">
        <w:rPr>
          <w:rFonts w:ascii="Times New Roman" w:eastAsia="Times New Roman" w:hAnsi="Times New Roman"/>
          <w:sz w:val="20"/>
          <w:szCs w:val="20"/>
          <w:lang w:val="en-GB" w:eastAsia="en-GB"/>
        </w:rPr>
        <w:t>.</w:t>
      </w:r>
    </w:p>
    <w:p w14:paraId="5914FFE7" w14:textId="39C06C88" w:rsidR="00E53719" w:rsidRDefault="00E53719" w:rsidP="00570133">
      <w:pPr>
        <w:spacing w:after="120"/>
        <w:jc w:val="both"/>
        <w:rPr>
          <w:rFonts w:ascii="Arial" w:hAnsi="Arial" w:cs="Arial"/>
          <w:sz w:val="20"/>
          <w:szCs w:val="20"/>
          <w:lang w:val="en-GB"/>
        </w:rPr>
      </w:pPr>
    </w:p>
    <w:p w14:paraId="26107141" w14:textId="5560EA72"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In RAN2 specification [2], there are no requirements to stop eDRX for established emergency PDU session in RRC INACTIVE case, but only the activation (eDRX</w:t>
      </w:r>
      <w:r>
        <w:rPr>
          <w:rFonts w:ascii="Arial" w:hAnsi="Arial" w:cs="Arial" w:hint="eastAsia"/>
          <w:sz w:val="20"/>
          <w:szCs w:val="20"/>
          <w:lang w:val="en-GB"/>
        </w:rPr>
        <w:t xml:space="preserve"> </w:t>
      </w:r>
      <w:r>
        <w:rPr>
          <w:rFonts w:ascii="Arial" w:hAnsi="Arial" w:cs="Arial"/>
          <w:sz w:val="20"/>
          <w:szCs w:val="20"/>
          <w:lang w:val="en-GB"/>
        </w:rPr>
        <w:t>operation) conditions are stated.</w:t>
      </w:r>
    </w:p>
    <w:p w14:paraId="33CF7B78" w14:textId="77777777" w:rsidR="00E53719" w:rsidRPr="00E53719" w:rsidRDefault="00E53719" w:rsidP="00570133">
      <w:pPr>
        <w:spacing w:after="120"/>
        <w:jc w:val="both"/>
        <w:rPr>
          <w:rFonts w:ascii="Arial" w:hAnsi="Arial" w:cs="Arial"/>
          <w:sz w:val="20"/>
          <w:szCs w:val="20"/>
          <w:lang w:val="en-GB"/>
        </w:rPr>
      </w:pPr>
    </w:p>
    <w:p w14:paraId="4A007DCB" w14:textId="6EB9E11B" w:rsidR="00E53719" w:rsidRPr="006567B6" w:rsidRDefault="006567B6" w:rsidP="006567B6">
      <w:pPr>
        <w:pStyle w:val="ListParagraph"/>
        <w:numPr>
          <w:ilvl w:val="0"/>
          <w:numId w:val="11"/>
        </w:numPr>
        <w:spacing w:after="120"/>
        <w:ind w:left="1560" w:hanging="1560"/>
        <w:jc w:val="both"/>
        <w:rPr>
          <w:rFonts w:ascii="Arial" w:hAnsi="Arial" w:cs="Arial"/>
          <w:b/>
          <w:bCs/>
        </w:rPr>
      </w:pPr>
      <w:r w:rsidRPr="006567B6">
        <w:rPr>
          <w:rFonts w:ascii="Arial" w:eastAsiaTheme="minorEastAsia" w:hAnsi="Arial" w:cs="Arial"/>
          <w:b/>
          <w:bCs/>
          <w:lang w:eastAsia="zh-TW"/>
        </w:rPr>
        <w:t>A</w:t>
      </w:r>
      <w:r w:rsidR="00D74590">
        <w:rPr>
          <w:rFonts w:ascii="Arial" w:eastAsiaTheme="minorEastAsia" w:hAnsi="Arial" w:cs="Arial"/>
          <w:b/>
          <w:bCs/>
          <w:lang w:eastAsia="zh-TW"/>
        </w:rPr>
        <w:t>n</w:t>
      </w:r>
      <w:r w:rsidRPr="006567B6">
        <w:rPr>
          <w:rFonts w:ascii="Arial" w:eastAsiaTheme="minorEastAsia" w:hAnsi="Arial" w:cs="Arial"/>
          <w:b/>
          <w:bCs/>
          <w:lang w:eastAsia="zh-TW"/>
        </w:rPr>
        <w:t xml:space="preserve"> </w:t>
      </w:r>
      <w:r w:rsidR="00D74590">
        <w:rPr>
          <w:rFonts w:ascii="Arial" w:eastAsiaTheme="minorEastAsia" w:hAnsi="Arial" w:cs="Arial"/>
          <w:b/>
          <w:bCs/>
          <w:lang w:eastAsia="zh-TW"/>
        </w:rPr>
        <w:t>extended</w:t>
      </w:r>
      <w:r w:rsidRPr="006567B6">
        <w:rPr>
          <w:rFonts w:ascii="Arial" w:eastAsiaTheme="minorEastAsia" w:hAnsi="Arial" w:cs="Arial"/>
          <w:b/>
          <w:bCs/>
          <w:lang w:eastAsia="zh-TW"/>
        </w:rPr>
        <w:t xml:space="preserve"> </w:t>
      </w:r>
      <w:r>
        <w:rPr>
          <w:rFonts w:ascii="Arial" w:eastAsiaTheme="minorEastAsia" w:hAnsi="Arial" w:cs="Arial"/>
          <w:b/>
          <w:bCs/>
          <w:lang w:eastAsia="zh-TW"/>
        </w:rPr>
        <w:t xml:space="preserve">DRX </w:t>
      </w:r>
      <w:r w:rsidRPr="006567B6">
        <w:rPr>
          <w:rFonts w:ascii="Arial" w:eastAsiaTheme="minorEastAsia" w:hAnsi="Arial" w:cs="Arial"/>
          <w:b/>
          <w:bCs/>
          <w:lang w:eastAsia="zh-TW"/>
        </w:rPr>
        <w:t>cycle slows emergency procedure down and impact</w:t>
      </w:r>
      <w:r>
        <w:rPr>
          <w:rFonts w:ascii="Arial" w:eastAsiaTheme="minorEastAsia" w:hAnsi="Arial" w:cs="Arial"/>
          <w:b/>
          <w:bCs/>
          <w:lang w:eastAsia="zh-TW"/>
        </w:rPr>
        <w:t>s</w:t>
      </w:r>
      <w:r w:rsidRPr="006567B6">
        <w:rPr>
          <w:rFonts w:ascii="Arial" w:eastAsiaTheme="minorEastAsia" w:hAnsi="Arial" w:cs="Arial"/>
          <w:b/>
          <w:bCs/>
          <w:lang w:eastAsia="zh-TW"/>
        </w:rPr>
        <w:t xml:space="preserve"> lifesaving matters therefore eDRX shall not be used when a UE has an emergency PDU session no matter </w:t>
      </w:r>
      <w:r w:rsidR="000261EE">
        <w:rPr>
          <w:rFonts w:ascii="Arial" w:eastAsiaTheme="minorEastAsia" w:hAnsi="Arial" w:cs="Arial"/>
          <w:b/>
          <w:bCs/>
          <w:lang w:eastAsia="zh-TW"/>
        </w:rPr>
        <w:t xml:space="preserve">being </w:t>
      </w:r>
      <w:r w:rsidRPr="006567B6">
        <w:rPr>
          <w:rFonts w:ascii="Arial" w:eastAsiaTheme="minorEastAsia" w:hAnsi="Arial" w:cs="Arial"/>
          <w:b/>
          <w:bCs/>
          <w:lang w:eastAsia="zh-TW"/>
        </w:rPr>
        <w:t>achiev</w:t>
      </w:r>
      <w:r w:rsidR="000261EE">
        <w:rPr>
          <w:rFonts w:ascii="Arial" w:eastAsiaTheme="minorEastAsia" w:hAnsi="Arial" w:cs="Arial"/>
          <w:b/>
          <w:bCs/>
          <w:lang w:eastAsia="zh-TW"/>
        </w:rPr>
        <w:t>ed</w:t>
      </w:r>
      <w:r w:rsidRPr="006567B6">
        <w:rPr>
          <w:rFonts w:ascii="Arial" w:eastAsiaTheme="minorEastAsia" w:hAnsi="Arial" w:cs="Arial"/>
          <w:b/>
          <w:bCs/>
          <w:lang w:eastAsia="zh-TW"/>
        </w:rPr>
        <w:t xml:space="preserve"> either </w:t>
      </w:r>
      <w:r>
        <w:rPr>
          <w:rFonts w:ascii="Arial" w:eastAsiaTheme="minorEastAsia" w:hAnsi="Arial" w:cs="Arial"/>
          <w:b/>
          <w:bCs/>
          <w:lang w:eastAsia="zh-TW"/>
        </w:rPr>
        <w:t xml:space="preserve">by </w:t>
      </w:r>
      <w:r w:rsidRPr="006567B6">
        <w:rPr>
          <w:rFonts w:ascii="Arial" w:eastAsiaTheme="minorEastAsia" w:hAnsi="Arial" w:cs="Arial"/>
          <w:b/>
          <w:bCs/>
          <w:lang w:eastAsia="zh-TW"/>
        </w:rPr>
        <w:t>the network</w:t>
      </w:r>
      <w:r>
        <w:rPr>
          <w:rFonts w:ascii="Arial" w:eastAsiaTheme="minorEastAsia" w:hAnsi="Arial" w:cs="Arial"/>
          <w:b/>
          <w:bCs/>
          <w:lang w:eastAsia="zh-TW"/>
        </w:rPr>
        <w:t xml:space="preserve"> configuration, or up to UE implementation.</w:t>
      </w:r>
    </w:p>
    <w:p w14:paraId="3BEDBDD6" w14:textId="2D801C25" w:rsidR="00E53719" w:rsidRDefault="00E53719" w:rsidP="00570133">
      <w:pPr>
        <w:spacing w:after="120"/>
        <w:jc w:val="both"/>
        <w:rPr>
          <w:rFonts w:ascii="Arial" w:hAnsi="Arial" w:cs="Arial"/>
          <w:sz w:val="20"/>
          <w:szCs w:val="20"/>
          <w:lang w:val="en-GB"/>
        </w:rPr>
      </w:pPr>
    </w:p>
    <w:p w14:paraId="26C4836C" w14:textId="209BB357" w:rsidR="006567B6" w:rsidRPr="006567B6" w:rsidRDefault="006567B6" w:rsidP="006567B6">
      <w:pPr>
        <w:pStyle w:val="Heading3"/>
        <w:numPr>
          <w:ilvl w:val="2"/>
          <w:numId w:val="4"/>
        </w:numPr>
        <w:rPr>
          <w:rFonts w:cs="Arial"/>
          <w:szCs w:val="28"/>
        </w:rPr>
      </w:pPr>
      <w:r w:rsidRPr="006567B6">
        <w:rPr>
          <w:rFonts w:cs="Arial"/>
          <w:szCs w:val="28"/>
        </w:rPr>
        <w:t>WUS / Group WUS</w:t>
      </w:r>
    </w:p>
    <w:p w14:paraId="014240A3" w14:textId="2FC091C8" w:rsidR="006567B6" w:rsidRDefault="006567B6" w:rsidP="00570133">
      <w:pPr>
        <w:spacing w:after="120"/>
        <w:jc w:val="both"/>
        <w:rPr>
          <w:rFonts w:ascii="Arial" w:hAnsi="Arial" w:cs="Arial"/>
          <w:sz w:val="20"/>
          <w:szCs w:val="20"/>
          <w:lang w:val="en-GB"/>
        </w:rPr>
      </w:pPr>
      <w:r>
        <w:rPr>
          <w:rFonts w:ascii="Arial" w:hAnsi="Arial" w:cs="Arial"/>
          <w:sz w:val="20"/>
          <w:szCs w:val="20"/>
          <w:lang w:val="en-GB"/>
        </w:rPr>
        <w:t xml:space="preserve">Similar requirements are also introduced for WUS/GWUS as quoted below, </w:t>
      </w:r>
      <w:r w:rsidRPr="00307232">
        <w:rPr>
          <w:rFonts w:ascii="Arial" w:hAnsi="Arial" w:cs="Arial"/>
          <w:b/>
          <w:bCs/>
          <w:sz w:val="20"/>
          <w:szCs w:val="20"/>
          <w:lang w:val="en-GB"/>
        </w:rPr>
        <w:t>the objective to be not used is not the WUS/GWUS, but the WUS assistance information</w:t>
      </w:r>
      <w:r>
        <w:rPr>
          <w:rFonts w:ascii="Arial" w:hAnsi="Arial" w:cs="Arial"/>
          <w:sz w:val="20"/>
          <w:szCs w:val="20"/>
          <w:lang w:val="en-GB"/>
        </w:rPr>
        <w:t>.</w:t>
      </w:r>
    </w:p>
    <w:p w14:paraId="71AFD398" w14:textId="661FCD0F" w:rsidR="006567B6" w:rsidRDefault="006567B6"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5.3.24:</w:t>
      </w:r>
    </w:p>
    <w:p w14:paraId="13372713"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 xml:space="preserve">A UE supporting reception of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indicates its capability for reception of WUS assistance information during registration procedure (see 3GPP TS 23.501 [8]). The UE supporting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may include its UE paging probability information in the Requested WUS assistance information IE in the </w:t>
      </w:r>
      <w:r w:rsidRPr="006567B6">
        <w:rPr>
          <w:rFonts w:ascii="Times New Roman" w:eastAsia="Times New Roman" w:hAnsi="Times New Roman"/>
          <w:sz w:val="20"/>
          <w:szCs w:val="20"/>
          <w:lang w:val="en-GB" w:eastAsia="en-GB"/>
        </w:rPr>
        <w:lastRenderedPageBreak/>
        <w:t xml:space="preserve">REGISTRATION REQUEST message (see 3GPP TS 23.501 [8]). </w:t>
      </w:r>
      <w:r w:rsidRPr="006567B6">
        <w:rPr>
          <w:rFonts w:ascii="Times New Roman" w:eastAsia="Times New Roman" w:hAnsi="Times New Roman"/>
          <w:sz w:val="20"/>
          <w:szCs w:val="20"/>
          <w:highlight w:val="yellow"/>
          <w:lang w:val="en-GB" w:eastAsia="en-GB"/>
        </w:rPr>
        <w:t xml:space="preserve">The UE shall not include its UE paging probability information during a registration procedure </w:t>
      </w:r>
      <w:r w:rsidRPr="006567B6">
        <w:rPr>
          <w:rFonts w:ascii="Times New Roman" w:eastAsia="Times New Roman" w:hAnsi="Times New Roman"/>
          <w:sz w:val="20"/>
          <w:szCs w:val="20"/>
          <w:highlight w:val="yellow"/>
          <w:lang w:val="en-GB" w:eastAsia="zh-CN"/>
        </w:rPr>
        <w:t>when</w:t>
      </w:r>
      <w:r w:rsidRPr="006567B6">
        <w:rPr>
          <w:rFonts w:ascii="Times New Roman" w:eastAsia="Times New Roman" w:hAnsi="Times New Roman"/>
          <w:sz w:val="20"/>
          <w:szCs w:val="20"/>
          <w:highlight w:val="yellow"/>
          <w:lang w:val="en-GB" w:eastAsia="en-GB"/>
        </w:rPr>
        <w:t xml:space="preserve"> the UE </w:t>
      </w:r>
      <w:r w:rsidRPr="006567B6">
        <w:rPr>
          <w:rFonts w:ascii="Times New Roman" w:eastAsia="Times New Roman" w:hAnsi="Times New Roman"/>
          <w:sz w:val="20"/>
          <w:szCs w:val="20"/>
          <w:highlight w:val="yellow"/>
          <w:lang w:val="en-GB" w:eastAsia="zh-CN"/>
        </w:rPr>
        <w:t>has</w:t>
      </w:r>
      <w:r w:rsidRPr="006567B6">
        <w:rPr>
          <w:rFonts w:ascii="Times New Roman" w:eastAsia="Times New Roman" w:hAnsi="Times New Roman"/>
          <w:sz w:val="20"/>
          <w:szCs w:val="20"/>
          <w:highlight w:val="yellow"/>
          <w:lang w:val="en-GB" w:eastAsia="en-GB"/>
        </w:rPr>
        <w:t xml:space="preserve"> an active emergency PDU session.</w:t>
      </w:r>
    </w:p>
    <w:p w14:paraId="45E2C7DD"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The UE and the network may negotiate the UE paging probability information during a registration procedure when the UE does not have an emergency PDU session. The UE paging probability information is an assistance information used to determine the WUS group for paging UE (see 3GPP TS 23.501 [8], 3GPP TS 36.300 [25B]).</w:t>
      </w:r>
    </w:p>
    <w:p w14:paraId="0206BF96" w14:textId="49688E64" w:rsidR="006567B6" w:rsidRPr="006567B6" w:rsidRDefault="006567B6" w:rsidP="006567B6">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54580D2A"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zh-CN"/>
        </w:rPr>
      </w:pPr>
      <w:r w:rsidRPr="006567B6">
        <w:rPr>
          <w:rFonts w:ascii="Times New Roman" w:eastAsia="Times New Roman" w:hAnsi="Times New Roman"/>
          <w:sz w:val="20"/>
          <w:szCs w:val="20"/>
          <w:highlight w:val="yellow"/>
          <w:lang w:val="en-GB" w:eastAsia="en-GB"/>
        </w:rPr>
        <w:t xml:space="preserve">When an emergency PDU session is successfully established after the UE received the Negotiated WUS assistance information IE </w:t>
      </w:r>
      <w:r w:rsidRPr="006567B6">
        <w:rPr>
          <w:rFonts w:ascii="Times New Roman" w:eastAsia="Times New Roman" w:hAnsi="Times New Roman"/>
          <w:sz w:val="20"/>
          <w:szCs w:val="20"/>
          <w:highlight w:val="yellow"/>
          <w:lang w:val="en-GB" w:eastAsia="zh-CN"/>
        </w:rPr>
        <w:t xml:space="preserve">during the last </w:t>
      </w:r>
      <w:r w:rsidRPr="006567B6">
        <w:rPr>
          <w:rFonts w:ascii="Times New Roman" w:eastAsia="Times New Roman" w:hAnsi="Times New Roman"/>
          <w:sz w:val="20"/>
          <w:szCs w:val="20"/>
          <w:highlight w:val="yellow"/>
          <w:lang w:val="en-GB" w:eastAsia="en-GB"/>
        </w:rPr>
        <w:t>registration procedure, the UE and the AMF shall</w:t>
      </w:r>
      <w:r w:rsidRPr="006567B6">
        <w:rPr>
          <w:rFonts w:ascii="Times New Roman" w:eastAsia="Times New Roman" w:hAnsi="Times New Roman"/>
          <w:sz w:val="20"/>
          <w:szCs w:val="20"/>
          <w:highlight w:val="yellow"/>
          <w:lang w:val="en-GB" w:eastAsia="zh-CN"/>
        </w:rPr>
        <w:t xml:space="preserve"> not use </w:t>
      </w:r>
      <w:r w:rsidRPr="006567B6">
        <w:rPr>
          <w:rFonts w:ascii="Times New Roman" w:eastAsia="Times New Roman" w:hAnsi="Times New Roman"/>
          <w:sz w:val="20"/>
          <w:szCs w:val="20"/>
          <w:highlight w:val="yellow"/>
          <w:lang w:val="en-GB" w:eastAsia="en-GB"/>
        </w:rPr>
        <w:t>WUS assistance information</w:t>
      </w:r>
      <w:r w:rsidRPr="006567B6">
        <w:rPr>
          <w:rFonts w:ascii="Times New Roman" w:eastAsia="Times New Roman" w:hAnsi="Times New Roman"/>
          <w:sz w:val="20"/>
          <w:szCs w:val="20"/>
          <w:highlight w:val="yellow"/>
          <w:lang w:val="en-GB" w:eastAsia="zh-CN"/>
        </w:rPr>
        <w:t xml:space="preserve"> until</w:t>
      </w:r>
      <w:r w:rsidRPr="006567B6">
        <w:rPr>
          <w:rFonts w:ascii="Times New Roman" w:eastAsia="Times New Roman" w:hAnsi="Times New Roman"/>
          <w:sz w:val="20"/>
          <w:szCs w:val="20"/>
          <w:lang w:val="en-GB" w:eastAsia="zh-CN"/>
        </w:rPr>
        <w:t>:</w:t>
      </w:r>
    </w:p>
    <w:p w14:paraId="50FDF71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w:t>
      </w:r>
      <w:r w:rsidRPr="006567B6">
        <w:rPr>
          <w:rFonts w:ascii="Times New Roman" w:eastAsia="Times New Roman" w:hAnsi="Times New Roman"/>
          <w:sz w:val="20"/>
          <w:szCs w:val="20"/>
          <w:lang w:val="en-GB" w:eastAsia="ko-KR"/>
        </w:rPr>
        <w:t xml:space="preserve">successful completion of the </w:t>
      </w:r>
      <w:r w:rsidRPr="006567B6">
        <w:rPr>
          <w:rFonts w:ascii="Times New Roman" w:eastAsia="Times New Roman" w:hAnsi="Times New Roman"/>
          <w:sz w:val="20"/>
          <w:szCs w:val="20"/>
          <w:lang w:val="en-GB" w:eastAsia="zh-CN"/>
        </w:rPr>
        <w:t>PDU session release procedure</w:t>
      </w:r>
      <w:r w:rsidRPr="006567B6">
        <w:rPr>
          <w:rFonts w:ascii="Times New Roman" w:eastAsia="Times New Roman" w:hAnsi="Times New Roman"/>
          <w:sz w:val="20"/>
          <w:szCs w:val="20"/>
          <w:lang w:val="en-GB" w:eastAsia="ko-KR"/>
        </w:rPr>
        <w:t xml:space="preserve"> </w:t>
      </w:r>
      <w:r w:rsidRPr="006567B6">
        <w:rPr>
          <w:rFonts w:ascii="Times New Roman" w:eastAsia="Times New Roman" w:hAnsi="Times New Roman"/>
          <w:sz w:val="20"/>
          <w:szCs w:val="20"/>
          <w:lang w:val="en-GB" w:eastAsia="en-GB"/>
        </w:rPr>
        <w:t xml:space="preserve">of the </w:t>
      </w:r>
      <w:r w:rsidRPr="006567B6">
        <w:rPr>
          <w:rFonts w:ascii="Times New Roman" w:eastAsia="Times New Roman" w:hAnsi="Times New Roman"/>
          <w:sz w:val="20"/>
          <w:szCs w:val="20"/>
          <w:lang w:val="en-GB" w:eastAsia="zh-CN"/>
        </w:rPr>
        <w:t>emergency PDU session;</w:t>
      </w:r>
    </w:p>
    <w:p w14:paraId="39FE4B8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UE receives </w:t>
      </w:r>
      <w:r w:rsidRPr="006567B6">
        <w:rPr>
          <w:rFonts w:ascii="Times New Roman" w:eastAsia="Times New Roman" w:hAnsi="Times New Roman"/>
          <w:sz w:val="20"/>
          <w:szCs w:val="20"/>
          <w:lang w:val="en-GB" w:eastAsia="en-GB"/>
        </w:rPr>
        <w:t>WUS assistance information</w:t>
      </w:r>
      <w:r w:rsidRPr="006567B6">
        <w:rPr>
          <w:rFonts w:ascii="Times New Roman" w:eastAsia="Times New Roman" w:hAnsi="Times New Roman"/>
          <w:sz w:val="20"/>
          <w:szCs w:val="20"/>
          <w:lang w:val="en-GB" w:eastAsia="zh-CN"/>
        </w:rPr>
        <w:t xml:space="preserve"> during a</w:t>
      </w:r>
      <w:r w:rsidRPr="006567B6">
        <w:rPr>
          <w:rFonts w:ascii="Times New Roman" w:eastAsia="Times New Roman" w:hAnsi="Times New Roman"/>
          <w:sz w:val="20"/>
          <w:szCs w:val="20"/>
          <w:lang w:val="en-GB" w:eastAsia="en-GB"/>
        </w:rPr>
        <w:t xml:space="preserve"> registration procedure</w:t>
      </w:r>
      <w:r w:rsidRPr="006567B6">
        <w:rPr>
          <w:rFonts w:ascii="Times New Roman" w:eastAsia="Times New Roman" w:hAnsi="Times New Roman"/>
          <w:sz w:val="20"/>
          <w:szCs w:val="20"/>
          <w:lang w:val="en-GB" w:eastAsia="zh-CN"/>
        </w:rPr>
        <w:t xml:space="preserve"> with</w:t>
      </w:r>
      <w:r w:rsidRPr="006567B6">
        <w:rPr>
          <w:rFonts w:ascii="Times New Roman" w:eastAsia="Times New Roman" w:hAnsi="Times New Roman"/>
          <w:sz w:val="20"/>
          <w:szCs w:val="20"/>
          <w:lang w:val="en-GB" w:eastAsia="en-GB"/>
        </w:rPr>
        <w:t xml:space="preserve"> PDU session status IE</w:t>
      </w:r>
      <w:r w:rsidRPr="006567B6">
        <w:rPr>
          <w:rFonts w:ascii="Times New Roman" w:eastAsia="Times New Roman" w:hAnsi="Times New Roman"/>
          <w:sz w:val="20"/>
          <w:szCs w:val="20"/>
          <w:lang w:val="en-GB" w:eastAsia="zh-CN"/>
        </w:rPr>
        <w:t xml:space="preserve"> or upon successful completion of a service request procedure, if </w:t>
      </w:r>
      <w:r w:rsidRPr="006567B6">
        <w:rPr>
          <w:rFonts w:ascii="Times New Roman" w:eastAsia="Times New Roman" w:hAnsi="Times New Roman"/>
          <w:sz w:val="20"/>
          <w:szCs w:val="20"/>
          <w:lang w:val="en-GB" w:eastAsia="ko-KR"/>
        </w:rPr>
        <w:t xml:space="preserve">the UE or the network locally releases the </w:t>
      </w:r>
      <w:r w:rsidRPr="006567B6">
        <w:rPr>
          <w:rFonts w:ascii="Times New Roman" w:eastAsia="Times New Roman" w:hAnsi="Times New Roman"/>
          <w:sz w:val="20"/>
          <w:szCs w:val="20"/>
          <w:lang w:val="en-GB" w:eastAsia="zh-CN"/>
        </w:rPr>
        <w:t>emergency PDU session; or</w:t>
      </w:r>
    </w:p>
    <w:p w14:paraId="6BA58AFB"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the successful completion of the handover of the emergency PDU session to non-3GPP access.</w:t>
      </w:r>
    </w:p>
    <w:p w14:paraId="19E58F5B" w14:textId="77777777" w:rsidR="006567B6" w:rsidRPr="006567B6" w:rsidRDefault="006567B6" w:rsidP="00570133">
      <w:pPr>
        <w:spacing w:after="120"/>
        <w:jc w:val="both"/>
        <w:rPr>
          <w:rFonts w:ascii="Arial" w:hAnsi="Arial" w:cs="Arial"/>
          <w:sz w:val="20"/>
          <w:szCs w:val="20"/>
          <w:lang w:val="en-GB"/>
        </w:rPr>
      </w:pPr>
    </w:p>
    <w:p w14:paraId="1EF6BDC5" w14:textId="6B27EFC3"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In RAN2 specification [3], there are no requirements to stop WUS/GWUS for established emergency PDU session in RRC IDLE case, but only the activation (WUS/GWUS</w:t>
      </w:r>
      <w:r>
        <w:rPr>
          <w:rFonts w:ascii="Arial" w:hAnsi="Arial" w:cs="Arial" w:hint="eastAsia"/>
          <w:sz w:val="20"/>
          <w:szCs w:val="20"/>
          <w:lang w:val="en-GB"/>
        </w:rPr>
        <w:t xml:space="preserve"> </w:t>
      </w:r>
      <w:r>
        <w:rPr>
          <w:rFonts w:ascii="Arial" w:hAnsi="Arial" w:cs="Arial"/>
          <w:sz w:val="20"/>
          <w:szCs w:val="20"/>
          <w:lang w:val="en-GB"/>
        </w:rPr>
        <w:t>operation) conditions go</w:t>
      </w:r>
      <w:r w:rsidR="008C2CEF">
        <w:rPr>
          <w:rFonts w:ascii="Arial" w:hAnsi="Arial" w:cs="Arial"/>
          <w:sz w:val="20"/>
          <w:szCs w:val="20"/>
          <w:lang w:val="en-GB"/>
        </w:rPr>
        <w:t xml:space="preserve"> with a ‘last used cell’ applicability condition</w:t>
      </w:r>
      <w:r>
        <w:rPr>
          <w:rFonts w:ascii="Arial" w:hAnsi="Arial" w:cs="Arial"/>
          <w:sz w:val="20"/>
          <w:szCs w:val="20"/>
          <w:lang w:val="en-GB"/>
        </w:rPr>
        <w:t xml:space="preserve"> are stated.</w:t>
      </w:r>
    </w:p>
    <w:p w14:paraId="39F093BD" w14:textId="77777777" w:rsidR="006567B6" w:rsidRDefault="006567B6" w:rsidP="006567B6">
      <w:pPr>
        <w:spacing w:after="120"/>
        <w:jc w:val="both"/>
        <w:rPr>
          <w:rFonts w:ascii="Arial" w:hAnsi="Arial" w:cs="Arial"/>
          <w:sz w:val="20"/>
          <w:szCs w:val="20"/>
          <w:lang w:val="en-GB"/>
        </w:rPr>
      </w:pPr>
    </w:p>
    <w:p w14:paraId="466498D8" w14:textId="5F5D33F0"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However, the WUS/GWUS technique does not prolong the paging cycle except for the grouping mechanism may introduce additional latency, which is comparatively trivial to the extended DRX, and the paging probability in the WUS assistance information is just an optional configuration for determining the WUS group.</w:t>
      </w:r>
    </w:p>
    <w:p w14:paraId="4551F09C" w14:textId="07754C99" w:rsidR="006567B6" w:rsidRDefault="006567B6" w:rsidP="00570133">
      <w:pPr>
        <w:spacing w:after="120"/>
        <w:jc w:val="both"/>
        <w:rPr>
          <w:rFonts w:ascii="Arial" w:hAnsi="Arial" w:cs="Arial"/>
          <w:sz w:val="20"/>
          <w:szCs w:val="20"/>
          <w:lang w:val="en-GB"/>
        </w:rPr>
      </w:pPr>
    </w:p>
    <w:p w14:paraId="3A083EDB" w14:textId="576D413B" w:rsidR="006567B6" w:rsidRPr="008C2CEF" w:rsidRDefault="006567B6" w:rsidP="006567B6">
      <w:pPr>
        <w:pStyle w:val="ListParagraph"/>
        <w:numPr>
          <w:ilvl w:val="0"/>
          <w:numId w:val="11"/>
        </w:numPr>
        <w:spacing w:after="120"/>
        <w:ind w:left="1560" w:hanging="1560"/>
        <w:jc w:val="both"/>
        <w:rPr>
          <w:rFonts w:ascii="Arial" w:hAnsi="Arial" w:cs="Arial"/>
          <w:b/>
          <w:bCs/>
        </w:rPr>
      </w:pPr>
      <w:r w:rsidRPr="008C2CEF">
        <w:rPr>
          <w:rFonts w:ascii="Arial" w:eastAsiaTheme="minorEastAsia" w:hAnsi="Arial" w:cs="Arial" w:hint="eastAsia"/>
          <w:b/>
          <w:bCs/>
          <w:lang w:eastAsia="zh-TW"/>
        </w:rPr>
        <w:t>E</w:t>
      </w:r>
      <w:r w:rsidRPr="008C2CEF">
        <w:rPr>
          <w:rFonts w:ascii="Arial" w:eastAsiaTheme="minorEastAsia" w:hAnsi="Arial" w:cs="Arial"/>
          <w:b/>
          <w:bCs/>
          <w:lang w:eastAsia="zh-TW"/>
        </w:rPr>
        <w:t>ven a UE has an emergency PDU session</w:t>
      </w:r>
      <w:r w:rsidR="008C2CEF">
        <w:rPr>
          <w:rFonts w:ascii="Arial" w:eastAsiaTheme="minorEastAsia" w:hAnsi="Arial" w:cs="Arial"/>
          <w:b/>
          <w:bCs/>
          <w:lang w:eastAsia="zh-TW"/>
        </w:rPr>
        <w:t xml:space="preserve"> and WUS assistance information is not available</w:t>
      </w:r>
      <w:r w:rsidRPr="008C2CEF">
        <w:rPr>
          <w:rFonts w:ascii="Arial" w:eastAsiaTheme="minorEastAsia" w:hAnsi="Arial" w:cs="Arial"/>
          <w:b/>
          <w:bCs/>
          <w:lang w:eastAsia="zh-TW"/>
        </w:rPr>
        <w:t xml:space="preserve">, the UE </w:t>
      </w:r>
      <w:r w:rsidR="008C2CEF" w:rsidRPr="008C2CEF">
        <w:rPr>
          <w:rFonts w:ascii="Arial" w:eastAsiaTheme="minorEastAsia" w:hAnsi="Arial" w:cs="Arial"/>
          <w:b/>
          <w:bCs/>
          <w:lang w:eastAsia="zh-TW"/>
        </w:rPr>
        <w:t>could</w:t>
      </w:r>
      <w:r w:rsidR="00AD001B">
        <w:rPr>
          <w:rFonts w:ascii="Arial" w:eastAsiaTheme="minorEastAsia" w:hAnsi="Arial" w:cs="Arial"/>
          <w:b/>
          <w:bCs/>
          <w:lang w:eastAsia="zh-TW"/>
        </w:rPr>
        <w:t xml:space="preserve"> still</w:t>
      </w:r>
      <w:r w:rsidRPr="008C2CEF">
        <w:rPr>
          <w:rFonts w:ascii="Arial" w:eastAsiaTheme="minorEastAsia" w:hAnsi="Arial" w:cs="Arial"/>
          <w:b/>
          <w:bCs/>
          <w:lang w:eastAsia="zh-TW"/>
        </w:rPr>
        <w:t xml:space="preserve"> use WUS/GWUS </w:t>
      </w:r>
      <w:r w:rsidR="008C2CEF" w:rsidRPr="008C2CEF">
        <w:rPr>
          <w:rFonts w:ascii="Arial" w:eastAsiaTheme="minorEastAsia" w:hAnsi="Arial" w:cs="Arial"/>
          <w:b/>
          <w:bCs/>
          <w:lang w:eastAsia="zh-TW"/>
        </w:rPr>
        <w:t>if</w:t>
      </w:r>
      <w:r w:rsidRPr="008C2CEF">
        <w:rPr>
          <w:rFonts w:ascii="Arial" w:eastAsiaTheme="minorEastAsia" w:hAnsi="Arial" w:cs="Arial"/>
          <w:b/>
          <w:bCs/>
          <w:lang w:eastAsia="zh-TW"/>
        </w:rPr>
        <w:t xml:space="preserve"> </w:t>
      </w:r>
      <w:r w:rsidR="008C2CEF" w:rsidRPr="008C2CEF">
        <w:rPr>
          <w:rFonts w:ascii="Arial" w:eastAsiaTheme="minorEastAsia" w:hAnsi="Arial" w:cs="Arial"/>
          <w:b/>
          <w:bCs/>
          <w:lang w:eastAsia="zh-TW"/>
        </w:rPr>
        <w:t>conditions specified in TS 36.304 subclause 7.5.1 are met.</w:t>
      </w:r>
    </w:p>
    <w:p w14:paraId="20073F38" w14:textId="77777777" w:rsidR="006567B6" w:rsidRDefault="006567B6" w:rsidP="00570133">
      <w:pPr>
        <w:spacing w:after="120"/>
        <w:jc w:val="both"/>
        <w:rPr>
          <w:rFonts w:ascii="Arial" w:hAnsi="Arial" w:cs="Arial"/>
          <w:sz w:val="20"/>
          <w:szCs w:val="20"/>
          <w:lang w:val="en-GB"/>
        </w:rPr>
      </w:pPr>
    </w:p>
    <w:p w14:paraId="207F1978" w14:textId="70974FF3" w:rsidR="00570133" w:rsidRDefault="007767E0" w:rsidP="00570133">
      <w:pPr>
        <w:spacing w:after="120"/>
        <w:jc w:val="both"/>
        <w:rPr>
          <w:rFonts w:ascii="Arial" w:hAnsi="Arial" w:cs="Arial"/>
          <w:sz w:val="20"/>
          <w:szCs w:val="20"/>
          <w:lang w:val="en-GB"/>
        </w:rPr>
      </w:pPr>
      <w:r w:rsidRPr="007767E0">
        <w:rPr>
          <w:rFonts w:ascii="Arial" w:hAnsi="Arial" w:cs="Arial"/>
          <w:b/>
          <w:bCs/>
          <w:sz w:val="20"/>
          <w:szCs w:val="20"/>
          <w:lang w:val="en-GB"/>
        </w:rPr>
        <w:t xml:space="preserve">Q1: </w:t>
      </w:r>
      <w:r w:rsidR="008C2CEF">
        <w:rPr>
          <w:rFonts w:ascii="Arial" w:hAnsi="Arial" w:cs="Arial"/>
          <w:b/>
          <w:bCs/>
          <w:sz w:val="20"/>
          <w:szCs w:val="20"/>
          <w:lang w:val="en-GB"/>
        </w:rPr>
        <w:t xml:space="preserve">Do you agree the </w:t>
      </w:r>
      <w:r w:rsidR="00AD001B">
        <w:rPr>
          <w:rFonts w:ascii="Arial" w:hAnsi="Arial" w:cs="Arial"/>
          <w:b/>
          <w:bCs/>
          <w:sz w:val="20"/>
          <w:szCs w:val="20"/>
          <w:lang w:val="en-GB"/>
        </w:rPr>
        <w:t>O</w:t>
      </w:r>
      <w:r w:rsidR="008C2CEF">
        <w:rPr>
          <w:rFonts w:ascii="Arial" w:hAnsi="Arial" w:cs="Arial"/>
          <w:b/>
          <w:bCs/>
          <w:sz w:val="20"/>
          <w:szCs w:val="20"/>
          <w:lang w:val="en-GB"/>
        </w:rPr>
        <w:t>bservation 1 and 2? If NO, please specify the reason.</w:t>
      </w:r>
      <w:r w:rsidR="00A12F9A">
        <w:rPr>
          <w:rFonts w:ascii="Arial" w:hAnsi="Arial" w:cs="Arial"/>
          <w:b/>
          <w:bCs/>
          <w:sz w:val="20"/>
          <w:szCs w:val="20"/>
          <w:lang w:val="en-GB"/>
        </w:rPr>
        <w:t xml:space="preserve">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8C2CEF" w:rsidRPr="00881242" w14:paraId="48F7333D" w14:textId="77777777" w:rsidTr="008702E6">
        <w:tc>
          <w:tcPr>
            <w:tcW w:w="1696" w:type="dxa"/>
            <w:shd w:val="clear" w:color="auto" w:fill="D9D9D9"/>
          </w:tcPr>
          <w:p w14:paraId="4FB62595"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9CCA770" w14:textId="77777777" w:rsidR="008C2CEF" w:rsidRPr="00031B96" w:rsidRDefault="008C2CEF"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5B403327"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8C2CEF" w:rsidRPr="00881242" w14:paraId="7CF8DFEA" w14:textId="77777777" w:rsidTr="008702E6">
        <w:tc>
          <w:tcPr>
            <w:tcW w:w="1696" w:type="dxa"/>
            <w:shd w:val="clear" w:color="auto" w:fill="auto"/>
          </w:tcPr>
          <w:p w14:paraId="4E757D5B" w14:textId="5CC0EF45" w:rsidR="008C2CEF" w:rsidRPr="00031B96" w:rsidRDefault="0017134E" w:rsidP="008702E6">
            <w:pPr>
              <w:jc w:val="both"/>
              <w:rPr>
                <w:rFonts w:ascii="Arial" w:eastAsia="SimSun" w:hAnsi="Arial" w:cs="Arial"/>
                <w:bCs/>
                <w:sz w:val="20"/>
                <w:szCs w:val="20"/>
                <w:lang w:eastAsia="zh-CN"/>
              </w:rPr>
            </w:pPr>
            <w:r>
              <w:rPr>
                <w:rFonts w:ascii="Arial" w:eastAsia="SimSun" w:hAnsi="Arial" w:cs="Arial"/>
                <w:bCs/>
                <w:sz w:val="20"/>
                <w:szCs w:val="20"/>
                <w:lang w:eastAsia="zh-CN"/>
              </w:rPr>
              <w:t>Xiaomi</w:t>
            </w:r>
          </w:p>
        </w:tc>
        <w:tc>
          <w:tcPr>
            <w:tcW w:w="851" w:type="dxa"/>
          </w:tcPr>
          <w:p w14:paraId="0C56EFDE" w14:textId="0120D7FF" w:rsidR="008C2CEF" w:rsidRPr="00031B96" w:rsidRDefault="0017134E"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9F036B5" w14:textId="77777777" w:rsidR="008C2CEF" w:rsidRDefault="0017134E" w:rsidP="008702E6">
            <w:pPr>
              <w:jc w:val="both"/>
              <w:rPr>
                <w:rFonts w:ascii="Arial" w:hAnsi="Arial" w:cs="Arial"/>
                <w:sz w:val="20"/>
                <w:szCs w:val="20"/>
                <w:lang w:val="en-GB"/>
              </w:rPr>
            </w:pPr>
            <w:r>
              <w:rPr>
                <w:rFonts w:ascii="Arial" w:eastAsia="SimSun" w:hAnsi="Arial" w:cs="Arial" w:hint="eastAsia"/>
                <w:bCs/>
                <w:sz w:val="20"/>
                <w:szCs w:val="20"/>
                <w:lang w:eastAsia="zh-CN"/>
              </w:rPr>
              <w:t>S</w:t>
            </w:r>
            <w:r>
              <w:rPr>
                <w:rFonts w:ascii="Arial" w:eastAsia="SimSun" w:hAnsi="Arial" w:cs="Arial"/>
                <w:bCs/>
                <w:sz w:val="20"/>
                <w:szCs w:val="20"/>
                <w:lang w:eastAsia="zh-CN"/>
              </w:rPr>
              <w:t xml:space="preserve">eems true according to </w:t>
            </w:r>
            <w:r>
              <w:rPr>
                <w:rFonts w:ascii="Arial" w:hAnsi="Arial" w:cs="Arial" w:hint="eastAsia"/>
                <w:sz w:val="20"/>
                <w:szCs w:val="20"/>
                <w:lang w:val="en-GB"/>
              </w:rPr>
              <w:t>T</w:t>
            </w:r>
            <w:r>
              <w:rPr>
                <w:rFonts w:ascii="Arial" w:hAnsi="Arial" w:cs="Arial"/>
                <w:sz w:val="20"/>
                <w:szCs w:val="20"/>
                <w:lang w:val="en-GB"/>
              </w:rPr>
              <w:t>S 24.501.</w:t>
            </w:r>
          </w:p>
          <w:p w14:paraId="6087E40A" w14:textId="77777777" w:rsidR="0017134E" w:rsidRDefault="0017134E" w:rsidP="0017134E">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s that mean we also want to change TS 36.304?</w:t>
            </w:r>
          </w:p>
          <w:p w14:paraId="7E3CC906" w14:textId="774A56C8" w:rsidR="0017134E" w:rsidRPr="00031B96" w:rsidRDefault="0017134E" w:rsidP="008702E6">
            <w:pPr>
              <w:jc w:val="both"/>
              <w:rPr>
                <w:rFonts w:ascii="Arial" w:eastAsia="SimSun" w:hAnsi="Arial" w:cs="Arial"/>
                <w:bCs/>
                <w:sz w:val="20"/>
                <w:szCs w:val="20"/>
                <w:lang w:eastAsia="zh-CN"/>
              </w:rPr>
            </w:pPr>
          </w:p>
        </w:tc>
      </w:tr>
      <w:tr w:rsidR="008C2CEF" w:rsidRPr="00881242" w14:paraId="1A421A6B" w14:textId="77777777" w:rsidTr="008702E6">
        <w:tc>
          <w:tcPr>
            <w:tcW w:w="1696" w:type="dxa"/>
            <w:shd w:val="clear" w:color="auto" w:fill="auto"/>
          </w:tcPr>
          <w:p w14:paraId="72B31435" w14:textId="767C8BEF"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5B1B2D5D" w14:textId="5D14E7D9"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CA82938" w14:textId="77777777" w:rsidR="008C2CEF" w:rsidRPr="00031B96" w:rsidRDefault="008C2CEF" w:rsidP="008702E6">
            <w:pPr>
              <w:jc w:val="both"/>
              <w:rPr>
                <w:rFonts w:ascii="Arial" w:hAnsi="Arial" w:cs="Arial"/>
                <w:bCs/>
                <w:sz w:val="20"/>
                <w:szCs w:val="20"/>
                <w:lang w:eastAsia="zh-CN"/>
              </w:rPr>
            </w:pPr>
          </w:p>
        </w:tc>
      </w:tr>
      <w:tr w:rsidR="008C2CEF" w:rsidRPr="00881242" w14:paraId="0A5882E6" w14:textId="77777777" w:rsidTr="008702E6">
        <w:tc>
          <w:tcPr>
            <w:tcW w:w="1696" w:type="dxa"/>
            <w:shd w:val="clear" w:color="auto" w:fill="auto"/>
          </w:tcPr>
          <w:p w14:paraId="74FC42E0" w14:textId="77777777" w:rsidR="008C2CEF" w:rsidRPr="00031B96" w:rsidRDefault="008C2CEF" w:rsidP="008702E6">
            <w:pPr>
              <w:jc w:val="both"/>
              <w:rPr>
                <w:rFonts w:ascii="Arial" w:hAnsi="Arial" w:cs="Arial"/>
                <w:bCs/>
                <w:sz w:val="20"/>
                <w:szCs w:val="20"/>
                <w:lang w:eastAsia="ko-KR"/>
              </w:rPr>
            </w:pPr>
          </w:p>
        </w:tc>
        <w:tc>
          <w:tcPr>
            <w:tcW w:w="851" w:type="dxa"/>
          </w:tcPr>
          <w:p w14:paraId="0C9E7A92"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36D0FBCC" w14:textId="77777777" w:rsidR="008C2CEF" w:rsidRPr="00031B96" w:rsidRDefault="008C2CEF" w:rsidP="008702E6">
            <w:pPr>
              <w:jc w:val="both"/>
              <w:rPr>
                <w:rFonts w:ascii="Arial" w:hAnsi="Arial" w:cs="Arial"/>
                <w:bCs/>
                <w:sz w:val="20"/>
                <w:szCs w:val="20"/>
                <w:lang w:eastAsia="zh-CN"/>
              </w:rPr>
            </w:pPr>
          </w:p>
        </w:tc>
      </w:tr>
      <w:tr w:rsidR="008C2CEF" w:rsidRPr="00881242" w14:paraId="09349241" w14:textId="77777777" w:rsidTr="008702E6">
        <w:tc>
          <w:tcPr>
            <w:tcW w:w="1696" w:type="dxa"/>
            <w:shd w:val="clear" w:color="auto" w:fill="auto"/>
          </w:tcPr>
          <w:p w14:paraId="00A27778" w14:textId="77777777" w:rsidR="008C2CEF" w:rsidRPr="00031B96" w:rsidRDefault="008C2CEF" w:rsidP="008702E6">
            <w:pPr>
              <w:jc w:val="both"/>
              <w:rPr>
                <w:rFonts w:ascii="Arial" w:eastAsia="SimSun" w:hAnsi="Arial" w:cs="Arial"/>
                <w:bCs/>
                <w:sz w:val="20"/>
                <w:szCs w:val="20"/>
                <w:lang w:eastAsia="zh-CN"/>
              </w:rPr>
            </w:pPr>
          </w:p>
        </w:tc>
        <w:tc>
          <w:tcPr>
            <w:tcW w:w="851" w:type="dxa"/>
          </w:tcPr>
          <w:p w14:paraId="73CDD5C3" w14:textId="77777777" w:rsidR="008C2CEF" w:rsidRPr="00031B96" w:rsidRDefault="008C2CEF" w:rsidP="008702E6">
            <w:pPr>
              <w:jc w:val="both"/>
              <w:rPr>
                <w:rFonts w:ascii="Arial" w:hAnsi="Arial" w:cs="Arial"/>
                <w:bCs/>
                <w:sz w:val="20"/>
                <w:szCs w:val="20"/>
                <w:lang w:eastAsia="ko-KR"/>
              </w:rPr>
            </w:pPr>
          </w:p>
        </w:tc>
        <w:tc>
          <w:tcPr>
            <w:tcW w:w="7796" w:type="dxa"/>
            <w:shd w:val="clear" w:color="auto" w:fill="auto"/>
          </w:tcPr>
          <w:p w14:paraId="3A8E8943" w14:textId="77777777" w:rsidR="008C2CEF" w:rsidRPr="00031B96" w:rsidRDefault="008C2CEF" w:rsidP="008702E6">
            <w:pPr>
              <w:jc w:val="both"/>
              <w:rPr>
                <w:rFonts w:ascii="Arial" w:hAnsi="Arial" w:cs="Arial"/>
                <w:bCs/>
                <w:sz w:val="20"/>
                <w:szCs w:val="20"/>
                <w:lang w:eastAsia="ko-KR"/>
              </w:rPr>
            </w:pPr>
          </w:p>
        </w:tc>
      </w:tr>
      <w:tr w:rsidR="008C2CEF" w:rsidRPr="00881242" w14:paraId="74E28056" w14:textId="77777777" w:rsidTr="008702E6">
        <w:tc>
          <w:tcPr>
            <w:tcW w:w="1696" w:type="dxa"/>
            <w:shd w:val="clear" w:color="auto" w:fill="auto"/>
          </w:tcPr>
          <w:p w14:paraId="40DB82F5" w14:textId="77777777" w:rsidR="008C2CEF" w:rsidRPr="00031B96" w:rsidRDefault="008C2CEF" w:rsidP="008702E6">
            <w:pPr>
              <w:jc w:val="both"/>
              <w:rPr>
                <w:rFonts w:ascii="Arial" w:eastAsia="SimSun" w:hAnsi="Arial" w:cs="Arial"/>
                <w:bCs/>
                <w:sz w:val="20"/>
                <w:szCs w:val="20"/>
                <w:lang w:eastAsia="zh-CN"/>
              </w:rPr>
            </w:pPr>
          </w:p>
        </w:tc>
        <w:tc>
          <w:tcPr>
            <w:tcW w:w="851" w:type="dxa"/>
          </w:tcPr>
          <w:p w14:paraId="403BC573"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50129B74" w14:textId="77777777" w:rsidR="008C2CEF" w:rsidRPr="00031B96" w:rsidRDefault="008C2CEF" w:rsidP="008702E6">
            <w:pPr>
              <w:jc w:val="both"/>
              <w:rPr>
                <w:rFonts w:ascii="Arial" w:hAnsi="Arial" w:cs="Arial"/>
                <w:bCs/>
                <w:sz w:val="20"/>
                <w:szCs w:val="20"/>
                <w:lang w:eastAsia="zh-CN"/>
              </w:rPr>
            </w:pPr>
          </w:p>
        </w:tc>
      </w:tr>
      <w:tr w:rsidR="008C2CEF" w:rsidRPr="00881242" w14:paraId="6ADB4C37" w14:textId="77777777" w:rsidTr="008702E6">
        <w:tc>
          <w:tcPr>
            <w:tcW w:w="1696" w:type="dxa"/>
            <w:shd w:val="clear" w:color="auto" w:fill="auto"/>
          </w:tcPr>
          <w:p w14:paraId="30626339" w14:textId="77777777" w:rsidR="008C2CEF" w:rsidRPr="00031B96" w:rsidRDefault="008C2CEF" w:rsidP="008702E6">
            <w:pPr>
              <w:jc w:val="both"/>
              <w:rPr>
                <w:rFonts w:ascii="Arial" w:hAnsi="Arial" w:cs="Arial"/>
                <w:bCs/>
                <w:sz w:val="20"/>
                <w:szCs w:val="20"/>
                <w:lang w:eastAsia="zh-CN"/>
              </w:rPr>
            </w:pPr>
          </w:p>
        </w:tc>
        <w:tc>
          <w:tcPr>
            <w:tcW w:w="851" w:type="dxa"/>
          </w:tcPr>
          <w:p w14:paraId="49853E79"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17BA8DB6" w14:textId="77777777" w:rsidR="008C2CEF" w:rsidRPr="00031B96" w:rsidRDefault="008C2CEF" w:rsidP="008702E6">
            <w:pPr>
              <w:jc w:val="both"/>
              <w:rPr>
                <w:rFonts w:ascii="Arial" w:hAnsi="Arial" w:cs="Arial"/>
                <w:bCs/>
                <w:sz w:val="20"/>
                <w:szCs w:val="20"/>
                <w:lang w:eastAsia="zh-CN"/>
              </w:rPr>
            </w:pPr>
          </w:p>
        </w:tc>
      </w:tr>
      <w:tr w:rsidR="008C2CEF" w:rsidRPr="00881242" w14:paraId="48865CDC" w14:textId="77777777" w:rsidTr="008702E6">
        <w:tc>
          <w:tcPr>
            <w:tcW w:w="1696" w:type="dxa"/>
            <w:shd w:val="clear" w:color="auto" w:fill="auto"/>
          </w:tcPr>
          <w:p w14:paraId="7A07D6A8" w14:textId="77777777" w:rsidR="008C2CEF" w:rsidRPr="00031B96" w:rsidRDefault="008C2CEF" w:rsidP="008702E6">
            <w:pPr>
              <w:jc w:val="both"/>
              <w:rPr>
                <w:rFonts w:ascii="Arial" w:hAnsi="Arial" w:cs="Arial"/>
                <w:bCs/>
                <w:sz w:val="20"/>
                <w:szCs w:val="20"/>
                <w:lang w:eastAsia="zh-CN"/>
              </w:rPr>
            </w:pPr>
          </w:p>
        </w:tc>
        <w:tc>
          <w:tcPr>
            <w:tcW w:w="851" w:type="dxa"/>
          </w:tcPr>
          <w:p w14:paraId="19C2F4D4"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67371DFD" w14:textId="77777777" w:rsidR="008C2CEF" w:rsidRPr="00031B96" w:rsidRDefault="008C2CEF" w:rsidP="008702E6">
            <w:pPr>
              <w:jc w:val="both"/>
              <w:rPr>
                <w:rFonts w:ascii="Arial" w:hAnsi="Arial" w:cs="Arial"/>
                <w:bCs/>
                <w:sz w:val="20"/>
                <w:szCs w:val="20"/>
                <w:lang w:eastAsia="zh-CN"/>
              </w:rPr>
            </w:pPr>
          </w:p>
        </w:tc>
      </w:tr>
      <w:tr w:rsidR="008C2CEF" w:rsidRPr="00881242" w14:paraId="67EF17C8" w14:textId="77777777" w:rsidTr="008702E6">
        <w:tc>
          <w:tcPr>
            <w:tcW w:w="1696" w:type="dxa"/>
            <w:shd w:val="clear" w:color="auto" w:fill="auto"/>
          </w:tcPr>
          <w:p w14:paraId="65A5379D" w14:textId="77777777" w:rsidR="008C2CEF" w:rsidRPr="00031B96" w:rsidRDefault="008C2CEF" w:rsidP="008702E6">
            <w:pPr>
              <w:jc w:val="both"/>
              <w:rPr>
                <w:rFonts w:ascii="Arial" w:eastAsia="SimSun" w:hAnsi="Arial" w:cs="Arial"/>
                <w:bCs/>
                <w:sz w:val="20"/>
                <w:szCs w:val="20"/>
                <w:lang w:eastAsia="zh-CN"/>
              </w:rPr>
            </w:pPr>
          </w:p>
        </w:tc>
        <w:tc>
          <w:tcPr>
            <w:tcW w:w="851" w:type="dxa"/>
          </w:tcPr>
          <w:p w14:paraId="0E537E1F" w14:textId="77777777" w:rsidR="008C2CEF" w:rsidRPr="00031B96" w:rsidRDefault="008C2CEF" w:rsidP="008702E6">
            <w:pPr>
              <w:jc w:val="both"/>
              <w:rPr>
                <w:rFonts w:ascii="Arial" w:hAnsi="Arial" w:cs="Arial"/>
                <w:bCs/>
                <w:sz w:val="20"/>
                <w:szCs w:val="20"/>
                <w:lang w:eastAsia="ko-KR"/>
              </w:rPr>
            </w:pPr>
          </w:p>
        </w:tc>
        <w:tc>
          <w:tcPr>
            <w:tcW w:w="7796" w:type="dxa"/>
            <w:shd w:val="clear" w:color="auto" w:fill="auto"/>
          </w:tcPr>
          <w:p w14:paraId="341A16F2" w14:textId="77777777" w:rsidR="008C2CEF" w:rsidRPr="00031B96" w:rsidRDefault="008C2CEF" w:rsidP="008702E6">
            <w:pPr>
              <w:jc w:val="both"/>
              <w:rPr>
                <w:rFonts w:ascii="Arial" w:hAnsi="Arial" w:cs="Arial"/>
                <w:bCs/>
                <w:sz w:val="20"/>
                <w:szCs w:val="20"/>
                <w:lang w:eastAsia="ko-KR"/>
              </w:rPr>
            </w:pPr>
          </w:p>
        </w:tc>
      </w:tr>
      <w:tr w:rsidR="008C2CEF" w:rsidRPr="00881242" w14:paraId="400807B5" w14:textId="77777777" w:rsidTr="008702E6">
        <w:tc>
          <w:tcPr>
            <w:tcW w:w="1696" w:type="dxa"/>
            <w:shd w:val="clear" w:color="auto" w:fill="auto"/>
          </w:tcPr>
          <w:p w14:paraId="5A7033A3" w14:textId="77777777" w:rsidR="008C2CEF" w:rsidRPr="00066E68" w:rsidRDefault="008C2CEF" w:rsidP="008702E6">
            <w:pPr>
              <w:jc w:val="both"/>
              <w:rPr>
                <w:rFonts w:ascii="Arial" w:eastAsia="SimSun" w:hAnsi="Arial" w:cs="Arial"/>
                <w:bCs/>
                <w:sz w:val="20"/>
                <w:szCs w:val="20"/>
                <w:lang w:eastAsia="zh-CN"/>
              </w:rPr>
            </w:pPr>
          </w:p>
        </w:tc>
        <w:tc>
          <w:tcPr>
            <w:tcW w:w="851" w:type="dxa"/>
          </w:tcPr>
          <w:p w14:paraId="1D79E835" w14:textId="77777777" w:rsidR="008C2CEF" w:rsidRPr="00066E68" w:rsidRDefault="008C2CEF" w:rsidP="008702E6">
            <w:pPr>
              <w:jc w:val="both"/>
              <w:rPr>
                <w:rFonts w:ascii="Arial" w:eastAsia="SimSun" w:hAnsi="Arial" w:cs="Arial"/>
                <w:bCs/>
                <w:sz w:val="20"/>
                <w:szCs w:val="20"/>
                <w:lang w:eastAsia="zh-CN"/>
              </w:rPr>
            </w:pPr>
          </w:p>
        </w:tc>
        <w:tc>
          <w:tcPr>
            <w:tcW w:w="7796" w:type="dxa"/>
            <w:shd w:val="clear" w:color="auto" w:fill="auto"/>
          </w:tcPr>
          <w:p w14:paraId="68CDF39F" w14:textId="77777777" w:rsidR="008C2CEF" w:rsidRPr="00066E68" w:rsidRDefault="008C2CEF" w:rsidP="008702E6">
            <w:pPr>
              <w:jc w:val="both"/>
              <w:rPr>
                <w:rFonts w:ascii="Arial" w:eastAsia="SimSun" w:hAnsi="Arial" w:cs="Arial"/>
                <w:bCs/>
                <w:sz w:val="20"/>
                <w:szCs w:val="20"/>
                <w:lang w:eastAsia="zh-CN"/>
              </w:rPr>
            </w:pPr>
          </w:p>
        </w:tc>
      </w:tr>
      <w:tr w:rsidR="008C2CEF" w:rsidRPr="00881242" w14:paraId="04B37D86" w14:textId="77777777" w:rsidTr="008702E6">
        <w:tc>
          <w:tcPr>
            <w:tcW w:w="1696" w:type="dxa"/>
            <w:shd w:val="clear" w:color="auto" w:fill="auto"/>
          </w:tcPr>
          <w:p w14:paraId="0F1C88A4" w14:textId="77777777" w:rsidR="008C2CEF" w:rsidRPr="00224E03" w:rsidRDefault="008C2CEF" w:rsidP="008702E6">
            <w:pPr>
              <w:jc w:val="both"/>
              <w:rPr>
                <w:rFonts w:ascii="Arial" w:hAnsi="Arial" w:cs="Arial"/>
                <w:bCs/>
                <w:sz w:val="20"/>
                <w:szCs w:val="20"/>
              </w:rPr>
            </w:pPr>
          </w:p>
        </w:tc>
        <w:tc>
          <w:tcPr>
            <w:tcW w:w="851" w:type="dxa"/>
          </w:tcPr>
          <w:p w14:paraId="54B2C5E8" w14:textId="77777777" w:rsidR="008C2CEF" w:rsidRPr="00224E03" w:rsidRDefault="008C2CEF" w:rsidP="008702E6">
            <w:pPr>
              <w:jc w:val="both"/>
              <w:rPr>
                <w:rFonts w:ascii="Arial" w:hAnsi="Arial" w:cs="Arial"/>
                <w:bCs/>
                <w:sz w:val="20"/>
                <w:szCs w:val="20"/>
              </w:rPr>
            </w:pPr>
          </w:p>
        </w:tc>
        <w:tc>
          <w:tcPr>
            <w:tcW w:w="7796" w:type="dxa"/>
            <w:shd w:val="clear" w:color="auto" w:fill="auto"/>
          </w:tcPr>
          <w:p w14:paraId="695F3650" w14:textId="77777777" w:rsidR="008C2CEF" w:rsidRPr="00224E03" w:rsidRDefault="008C2CEF" w:rsidP="008702E6">
            <w:pPr>
              <w:jc w:val="both"/>
              <w:rPr>
                <w:rFonts w:ascii="Arial" w:hAnsi="Arial" w:cs="Arial"/>
                <w:bCs/>
                <w:sz w:val="20"/>
                <w:szCs w:val="20"/>
              </w:rPr>
            </w:pPr>
          </w:p>
        </w:tc>
      </w:tr>
      <w:tr w:rsidR="008C2CEF" w:rsidRPr="00881242" w14:paraId="5D806FB8" w14:textId="77777777" w:rsidTr="008702E6">
        <w:tc>
          <w:tcPr>
            <w:tcW w:w="1696" w:type="dxa"/>
            <w:shd w:val="clear" w:color="auto" w:fill="auto"/>
          </w:tcPr>
          <w:p w14:paraId="74E324B7" w14:textId="77777777" w:rsidR="008C2CEF" w:rsidRPr="00031B96" w:rsidRDefault="008C2CEF" w:rsidP="008702E6">
            <w:pPr>
              <w:jc w:val="both"/>
              <w:rPr>
                <w:rFonts w:ascii="Arial" w:hAnsi="Arial" w:cs="Arial"/>
                <w:bCs/>
                <w:sz w:val="20"/>
                <w:szCs w:val="20"/>
                <w:lang w:eastAsia="zh-CN"/>
              </w:rPr>
            </w:pPr>
          </w:p>
        </w:tc>
        <w:tc>
          <w:tcPr>
            <w:tcW w:w="851" w:type="dxa"/>
          </w:tcPr>
          <w:p w14:paraId="490472AC"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4AB0036E" w14:textId="77777777" w:rsidR="008C2CEF" w:rsidRPr="00031B96" w:rsidRDefault="008C2CEF" w:rsidP="008702E6">
            <w:pPr>
              <w:jc w:val="both"/>
              <w:rPr>
                <w:rFonts w:ascii="Arial" w:hAnsi="Arial" w:cs="Arial"/>
                <w:bCs/>
                <w:sz w:val="20"/>
                <w:szCs w:val="20"/>
                <w:lang w:eastAsia="zh-CN"/>
              </w:rPr>
            </w:pPr>
          </w:p>
        </w:tc>
      </w:tr>
      <w:tr w:rsidR="008C2CEF" w:rsidRPr="00881242" w14:paraId="5C946C73" w14:textId="77777777" w:rsidTr="008702E6">
        <w:tc>
          <w:tcPr>
            <w:tcW w:w="1696" w:type="dxa"/>
            <w:shd w:val="clear" w:color="auto" w:fill="auto"/>
          </w:tcPr>
          <w:p w14:paraId="234AE11A" w14:textId="77777777" w:rsidR="008C2CEF" w:rsidRPr="00031B96" w:rsidRDefault="008C2CEF" w:rsidP="008702E6">
            <w:pPr>
              <w:jc w:val="both"/>
              <w:rPr>
                <w:rFonts w:ascii="Arial" w:eastAsia="SimSun" w:hAnsi="Arial" w:cs="Arial"/>
                <w:bCs/>
                <w:sz w:val="20"/>
                <w:szCs w:val="20"/>
                <w:lang w:eastAsia="zh-CN"/>
              </w:rPr>
            </w:pPr>
          </w:p>
        </w:tc>
        <w:tc>
          <w:tcPr>
            <w:tcW w:w="851" w:type="dxa"/>
          </w:tcPr>
          <w:p w14:paraId="0AAA7492" w14:textId="77777777" w:rsidR="008C2CEF" w:rsidRPr="00031B96" w:rsidRDefault="008C2CEF" w:rsidP="008702E6">
            <w:pPr>
              <w:jc w:val="both"/>
              <w:rPr>
                <w:rFonts w:ascii="Arial" w:eastAsia="SimSun" w:hAnsi="Arial" w:cs="Arial"/>
                <w:bCs/>
                <w:sz w:val="20"/>
                <w:szCs w:val="20"/>
                <w:lang w:eastAsia="zh-CN"/>
              </w:rPr>
            </w:pPr>
          </w:p>
        </w:tc>
        <w:tc>
          <w:tcPr>
            <w:tcW w:w="7796" w:type="dxa"/>
            <w:shd w:val="clear" w:color="auto" w:fill="auto"/>
          </w:tcPr>
          <w:p w14:paraId="4846BB83" w14:textId="77777777" w:rsidR="008C2CEF" w:rsidRPr="00031B96" w:rsidRDefault="008C2CEF" w:rsidP="008702E6">
            <w:pPr>
              <w:jc w:val="both"/>
              <w:rPr>
                <w:rFonts w:ascii="Arial" w:eastAsia="SimSun" w:hAnsi="Arial" w:cs="Arial"/>
                <w:bCs/>
                <w:sz w:val="20"/>
                <w:szCs w:val="20"/>
                <w:lang w:eastAsia="zh-CN"/>
              </w:rPr>
            </w:pPr>
          </w:p>
        </w:tc>
      </w:tr>
      <w:tr w:rsidR="008C2CEF" w:rsidRPr="00881242" w14:paraId="74082B76" w14:textId="77777777" w:rsidTr="008702E6">
        <w:tc>
          <w:tcPr>
            <w:tcW w:w="1696" w:type="dxa"/>
            <w:shd w:val="clear" w:color="auto" w:fill="auto"/>
          </w:tcPr>
          <w:p w14:paraId="45116C24" w14:textId="77777777" w:rsidR="008C2CEF" w:rsidRPr="00031B96" w:rsidRDefault="008C2CEF" w:rsidP="008702E6">
            <w:pPr>
              <w:jc w:val="both"/>
              <w:rPr>
                <w:rFonts w:ascii="Arial" w:hAnsi="Arial" w:cs="Arial"/>
                <w:bCs/>
                <w:sz w:val="20"/>
                <w:szCs w:val="20"/>
                <w:lang w:eastAsia="zh-CN"/>
              </w:rPr>
            </w:pPr>
          </w:p>
        </w:tc>
        <w:tc>
          <w:tcPr>
            <w:tcW w:w="851" w:type="dxa"/>
          </w:tcPr>
          <w:p w14:paraId="486E7E4A"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51EFB539" w14:textId="77777777" w:rsidR="008C2CEF" w:rsidRPr="00031B96" w:rsidRDefault="008C2CEF" w:rsidP="008702E6">
            <w:pPr>
              <w:jc w:val="both"/>
              <w:rPr>
                <w:rFonts w:ascii="Arial" w:hAnsi="Arial" w:cs="Arial"/>
                <w:bCs/>
                <w:sz w:val="20"/>
                <w:szCs w:val="20"/>
                <w:lang w:eastAsia="zh-CN"/>
              </w:rPr>
            </w:pPr>
          </w:p>
        </w:tc>
      </w:tr>
      <w:tr w:rsidR="008C2CEF" w:rsidRPr="00881242" w14:paraId="338209E8" w14:textId="77777777" w:rsidTr="008702E6">
        <w:tc>
          <w:tcPr>
            <w:tcW w:w="1696" w:type="dxa"/>
            <w:shd w:val="clear" w:color="auto" w:fill="auto"/>
          </w:tcPr>
          <w:p w14:paraId="78785350" w14:textId="77777777" w:rsidR="008C2CEF" w:rsidRPr="00031B96" w:rsidRDefault="008C2CEF" w:rsidP="008702E6">
            <w:pPr>
              <w:jc w:val="both"/>
              <w:rPr>
                <w:rFonts w:ascii="Arial" w:hAnsi="Arial" w:cs="Arial"/>
                <w:bCs/>
                <w:sz w:val="20"/>
                <w:szCs w:val="20"/>
                <w:lang w:eastAsia="zh-CN"/>
              </w:rPr>
            </w:pPr>
          </w:p>
        </w:tc>
        <w:tc>
          <w:tcPr>
            <w:tcW w:w="851" w:type="dxa"/>
          </w:tcPr>
          <w:p w14:paraId="3B21113C"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7E9EF74C" w14:textId="77777777" w:rsidR="008C2CEF" w:rsidRPr="00031B96" w:rsidRDefault="008C2CEF" w:rsidP="008702E6">
            <w:pPr>
              <w:jc w:val="both"/>
              <w:rPr>
                <w:rFonts w:ascii="Arial" w:hAnsi="Arial" w:cs="Arial"/>
                <w:bCs/>
                <w:sz w:val="20"/>
                <w:szCs w:val="20"/>
                <w:lang w:eastAsia="zh-CN"/>
              </w:rPr>
            </w:pPr>
          </w:p>
        </w:tc>
      </w:tr>
    </w:tbl>
    <w:p w14:paraId="36C57213" w14:textId="77777777" w:rsidR="008C2CEF" w:rsidRDefault="008C2CEF" w:rsidP="00570133">
      <w:pPr>
        <w:spacing w:after="120"/>
        <w:jc w:val="both"/>
        <w:rPr>
          <w:rFonts w:ascii="Arial" w:hAnsi="Arial" w:cs="Arial"/>
          <w:sz w:val="20"/>
          <w:szCs w:val="20"/>
          <w:lang w:val="en-GB"/>
        </w:rPr>
      </w:pPr>
    </w:p>
    <w:p w14:paraId="009E195A" w14:textId="5865B9B2"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E53719">
        <w:rPr>
          <w:rFonts w:ascii="Arial" w:hAnsi="Arial" w:cs="Arial"/>
          <w:b/>
          <w:bCs/>
          <w:sz w:val="20"/>
          <w:szCs w:val="20"/>
          <w:u w:val="single"/>
          <w:lang w:val="en-GB"/>
        </w:rPr>
        <w:t>o</w:t>
      </w:r>
      <w:r w:rsidR="00F33802">
        <w:rPr>
          <w:rFonts w:ascii="Arial" w:hAnsi="Arial" w:cs="Arial"/>
          <w:b/>
          <w:bCs/>
          <w:sz w:val="20"/>
          <w:szCs w:val="20"/>
          <w:u w:val="single"/>
          <w:lang w:val="en-GB"/>
        </w:rPr>
        <w:t>ffline discussion</w:t>
      </w:r>
    </w:p>
    <w:p w14:paraId="667E83D1" w14:textId="15887A9C" w:rsidR="00BB371E" w:rsidRDefault="00CD2CDC" w:rsidP="00570133">
      <w:pPr>
        <w:spacing w:after="12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TBD)</w:t>
      </w:r>
    </w:p>
    <w:p w14:paraId="2FD46EC4" w14:textId="77777777" w:rsidR="00CD2CDC" w:rsidRPr="00BB371E" w:rsidRDefault="00CD2CDC"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1285AD8B" w:rsidR="000156FE" w:rsidRDefault="000156FE" w:rsidP="00DC5B53">
      <w:pPr>
        <w:pStyle w:val="Heading2"/>
      </w:pPr>
      <w:r>
        <w:rPr>
          <w:rFonts w:eastAsiaTheme="minorEastAsia" w:hint="eastAsia"/>
          <w:lang w:eastAsia="zh-TW"/>
        </w:rPr>
        <w:t>P</w:t>
      </w:r>
      <w:r>
        <w:rPr>
          <w:rFonts w:eastAsiaTheme="minorEastAsia"/>
          <w:lang w:eastAsia="zh-TW"/>
        </w:rPr>
        <w:t xml:space="preserve">EI </w:t>
      </w:r>
      <w:r w:rsidR="006567B6">
        <w:rPr>
          <w:rFonts w:eastAsiaTheme="minorEastAsia"/>
          <w:lang w:eastAsia="zh-TW"/>
        </w:rPr>
        <w:t xml:space="preserve">and </w:t>
      </w:r>
      <w:r w:rsidR="005F1F4E">
        <w:rPr>
          <w:rFonts w:eastAsiaTheme="minorEastAsia"/>
          <w:lang w:eastAsia="zh-TW"/>
        </w:rPr>
        <w:t>subgrouping</w:t>
      </w:r>
    </w:p>
    <w:p w14:paraId="7A16F0D9" w14:textId="34678E2C" w:rsidR="00200796" w:rsidRPr="00200796" w:rsidRDefault="00200796" w:rsidP="0070391C">
      <w:pPr>
        <w:spacing w:after="120"/>
        <w:rPr>
          <w:rFonts w:ascii="Arial" w:hAnsi="Arial" w:cs="Arial"/>
          <w:sz w:val="24"/>
          <w:szCs w:val="24"/>
          <w:u w:val="single"/>
          <w:lang w:val="en-GB"/>
        </w:rPr>
      </w:pPr>
      <w:r w:rsidRPr="00200796">
        <w:rPr>
          <w:rFonts w:ascii="Arial" w:hAnsi="Arial" w:cs="Arial" w:hint="eastAsia"/>
          <w:sz w:val="24"/>
          <w:szCs w:val="24"/>
          <w:u w:val="single"/>
          <w:lang w:val="en-GB"/>
        </w:rPr>
        <w:t>C</w:t>
      </w:r>
      <w:r w:rsidRPr="00200796">
        <w:rPr>
          <w:rFonts w:ascii="Arial" w:hAnsi="Arial" w:cs="Arial"/>
          <w:sz w:val="24"/>
          <w:szCs w:val="24"/>
          <w:u w:val="single"/>
          <w:lang w:val="en-GB"/>
        </w:rPr>
        <w:t>N and RAN interworking</w:t>
      </w:r>
    </w:p>
    <w:p w14:paraId="4A23A876" w14:textId="66061623" w:rsidR="00031B96" w:rsidRDefault="00A12F9A" w:rsidP="0070391C">
      <w:pPr>
        <w:spacing w:after="120"/>
        <w:rPr>
          <w:rFonts w:ascii="Arial" w:hAnsi="Arial" w:cs="Arial"/>
          <w:sz w:val="20"/>
          <w:szCs w:val="20"/>
          <w:lang w:val="en-GB"/>
        </w:rPr>
      </w:pPr>
      <w:r>
        <w:rPr>
          <w:rFonts w:ascii="Arial" w:hAnsi="Arial" w:cs="Arial"/>
          <w:sz w:val="20"/>
          <w:szCs w:val="20"/>
          <w:lang w:val="en-GB"/>
        </w:rPr>
        <w:t xml:space="preserve">Back to Rel-17 PEI and subgrouping, </w:t>
      </w:r>
      <w:r w:rsidR="002719CE">
        <w:rPr>
          <w:rFonts w:ascii="Arial" w:hAnsi="Arial" w:cs="Arial"/>
          <w:sz w:val="20"/>
          <w:szCs w:val="20"/>
          <w:lang w:val="en-GB"/>
        </w:rPr>
        <w:t>we also had very similar requirements as quoted below because SA2 policy is respected in CT1 specification.</w:t>
      </w:r>
      <w:r w:rsidR="00DB70D8">
        <w:rPr>
          <w:rFonts w:ascii="Arial" w:hAnsi="Arial" w:cs="Arial"/>
          <w:sz w:val="20"/>
          <w:szCs w:val="20"/>
          <w:lang w:val="en-GB"/>
        </w:rPr>
        <w:t xml:space="preserve"> </w:t>
      </w:r>
      <w:r w:rsidR="00DB70D8" w:rsidRPr="00DB70D8">
        <w:rPr>
          <w:rFonts w:ascii="Arial" w:hAnsi="Arial" w:cs="Arial"/>
          <w:b/>
          <w:bCs/>
          <w:sz w:val="20"/>
          <w:szCs w:val="20"/>
          <w:lang w:val="en-GB"/>
        </w:rPr>
        <w:t>The objectives to be not used are the NR-PSSI bit and the Requested PEIPS assistance information IE</w:t>
      </w:r>
      <w:r w:rsidR="00DB70D8">
        <w:rPr>
          <w:rFonts w:ascii="Arial" w:hAnsi="Arial" w:cs="Arial"/>
          <w:sz w:val="20"/>
          <w:szCs w:val="20"/>
          <w:lang w:val="en-GB"/>
        </w:rPr>
        <w:t>.</w:t>
      </w:r>
    </w:p>
    <w:p w14:paraId="40F80C88" w14:textId="5757588F" w:rsidR="005F1F4E" w:rsidRDefault="002719CE"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5.3.25:</w:t>
      </w:r>
    </w:p>
    <w:p w14:paraId="072D202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A UE may indicate its capability to support NR paging subgrouping during registration procedure when the UE</w:t>
      </w:r>
      <w:r w:rsidRPr="002719CE">
        <w:rPr>
          <w:rFonts w:ascii="Times New Roman" w:eastAsia="Times New Roman" w:hAnsi="Times New Roman"/>
          <w:sz w:val="20"/>
          <w:szCs w:val="20"/>
          <w:lang w:val="en-GB" w:eastAsia="en-GB"/>
        </w:rPr>
        <w:t>:</w:t>
      </w:r>
    </w:p>
    <w:p w14:paraId="693829CC"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highlight w:val="yellow"/>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initiates a registration procedure with 5GS registration type IE not set to "emergency registration"; and</w:t>
      </w:r>
    </w:p>
    <w:p w14:paraId="2AA873F1"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does not have an active emergency PDU session.</w:t>
      </w:r>
    </w:p>
    <w:p w14:paraId="691D36B5" w14:textId="77777777" w:rsidR="002719CE" w:rsidRPr="006567B6" w:rsidRDefault="002719CE" w:rsidP="002719CE">
      <w:pPr>
        <w:pBdr>
          <w:top w:val="single" w:sz="4" w:space="1" w:color="auto"/>
          <w:left w:val="single" w:sz="4" w:space="1" w:color="auto"/>
          <w:bottom w:val="single" w:sz="4" w:space="1" w:color="auto"/>
          <w:right w:val="single" w:sz="4" w:space="1"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4F04B035"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 xml:space="preserve">When an emergency PDU session is successfully established over 3GPP access after the UE received the Negotiated PEIPS assistance information IE </w:t>
      </w:r>
      <w:r w:rsidRPr="002719CE">
        <w:rPr>
          <w:rFonts w:ascii="Times New Roman" w:eastAsia="Times New Roman" w:hAnsi="Times New Roman"/>
          <w:sz w:val="20"/>
          <w:szCs w:val="20"/>
          <w:highlight w:val="yellow"/>
          <w:lang w:val="en-GB" w:eastAsia="zh-CN"/>
        </w:rPr>
        <w:t xml:space="preserve">during the last </w:t>
      </w:r>
      <w:r w:rsidRPr="002719CE">
        <w:rPr>
          <w:rFonts w:ascii="Times New Roman" w:eastAsia="Times New Roman" w:hAnsi="Times New Roman"/>
          <w:sz w:val="20"/>
          <w:szCs w:val="20"/>
          <w:highlight w:val="yellow"/>
          <w:lang w:val="en-GB" w:eastAsia="en-GB"/>
        </w:rPr>
        <w:t>registration procedure, 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01E8B1BB"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the </w:t>
      </w:r>
      <w:r w:rsidRPr="002719CE">
        <w:rPr>
          <w:rFonts w:ascii="Times New Roman" w:eastAsia="Times New Roman" w:hAnsi="Times New Roman"/>
          <w:sz w:val="20"/>
          <w:szCs w:val="20"/>
          <w:lang w:val="en-GB" w:eastAsia="zh-CN"/>
        </w:rPr>
        <w:t>PDU session release procedure</w:t>
      </w:r>
      <w:r w:rsidRPr="002719CE">
        <w:rPr>
          <w:rFonts w:ascii="Times New Roman" w:eastAsia="Times New Roman" w:hAnsi="Times New Roman"/>
          <w:sz w:val="20"/>
          <w:szCs w:val="20"/>
          <w:lang w:val="en-GB" w:eastAsia="ko-KR"/>
        </w:rPr>
        <w:t xml:space="preserve"> </w:t>
      </w:r>
      <w:r w:rsidRPr="002719CE">
        <w:rPr>
          <w:rFonts w:ascii="Times New Roman" w:eastAsia="Times New Roman" w:hAnsi="Times New Roman"/>
          <w:sz w:val="20"/>
          <w:szCs w:val="20"/>
          <w:lang w:val="en-GB" w:eastAsia="en-GB"/>
        </w:rPr>
        <w:t xml:space="preserve">of the </w:t>
      </w:r>
      <w:r w:rsidRPr="002719CE">
        <w:rPr>
          <w:rFonts w:ascii="Times New Roman" w:eastAsia="Times New Roman" w:hAnsi="Times New Roman"/>
          <w:sz w:val="20"/>
          <w:szCs w:val="20"/>
          <w:lang w:val="en-GB" w:eastAsia="zh-CN"/>
        </w:rPr>
        <w:t>emergency PDU;</w:t>
      </w:r>
    </w:p>
    <w:p w14:paraId="56F7098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the network locally releases the </w:t>
      </w:r>
      <w:r w:rsidRPr="002719CE">
        <w:rPr>
          <w:rFonts w:ascii="Times New Roman" w:eastAsia="Times New Roman" w:hAnsi="Times New Roman"/>
          <w:sz w:val="20"/>
          <w:szCs w:val="20"/>
          <w:lang w:val="en-GB" w:eastAsia="zh-CN"/>
        </w:rPr>
        <w:t>emergency PDU session;</w:t>
      </w:r>
    </w:p>
    <w:p w14:paraId="5E367663"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w:t>
      </w:r>
      <w:r w:rsidRPr="002719CE">
        <w:rPr>
          <w:rFonts w:ascii="Times New Roman" w:eastAsia="Times New Roman" w:hAnsi="Times New Roman"/>
          <w:sz w:val="20"/>
          <w:szCs w:val="20"/>
          <w:lang w:val="en-GB" w:eastAsia="en-GB"/>
        </w:rPr>
        <w:t>handover of emergency PDU session to non-3GPP access; or</w:t>
      </w:r>
    </w:p>
    <w:p w14:paraId="6A6890B9"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en-GB"/>
        </w:rPr>
        <w:t>-</w:t>
      </w:r>
      <w:r w:rsidRPr="002719CE">
        <w:rPr>
          <w:rFonts w:ascii="Times New Roman" w:eastAsia="Times New Roman" w:hAnsi="Times New Roman"/>
          <w:sz w:val="20"/>
          <w:szCs w:val="20"/>
          <w:lang w:val="en-GB" w:eastAsia="en-GB"/>
        </w:rPr>
        <w:tab/>
        <w:t>the successful transfer of the emergency PDU session in 5GS to the EPS or ePDG connected to EPC.</w:t>
      </w:r>
    </w:p>
    <w:p w14:paraId="40B9F5F2" w14:textId="1EF15598" w:rsidR="002719CE" w:rsidRPr="002719CE" w:rsidRDefault="002719CE" w:rsidP="0070391C">
      <w:pPr>
        <w:spacing w:after="120"/>
        <w:rPr>
          <w:rFonts w:ascii="Arial" w:hAnsi="Arial" w:cs="Arial"/>
          <w:sz w:val="20"/>
          <w:szCs w:val="20"/>
          <w:lang w:val="en-GB"/>
        </w:rPr>
      </w:pPr>
    </w:p>
    <w:p w14:paraId="2B6D765F" w14:textId="424CD066" w:rsidR="002719CE" w:rsidRDefault="004C2F56" w:rsidP="0070391C">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ccording to TS 2</w:t>
      </w:r>
      <w:r w:rsidR="00871DCE">
        <w:rPr>
          <w:rFonts w:ascii="Arial" w:hAnsi="Arial" w:cs="Arial"/>
          <w:sz w:val="20"/>
          <w:szCs w:val="20"/>
          <w:lang w:val="en-GB"/>
        </w:rPr>
        <w:t>4.501 v17.7.1 subclause 9.11.3.80, there are two IEs in the PEIPS assistance information, the (CN) Paging subgroup ID and the UE paging probability information. Both are not the necessary configurations for PEI reception and for determining UE ID based subgroupID as specified in TS 38.304</w:t>
      </w:r>
      <w:r w:rsidR="00200796">
        <w:rPr>
          <w:rFonts w:ascii="Arial" w:hAnsi="Arial" w:cs="Arial"/>
          <w:sz w:val="20"/>
          <w:szCs w:val="20"/>
          <w:lang w:val="en-GB"/>
        </w:rPr>
        <w:t>, and it indicates that CN assigned subgrouping is not used.</w:t>
      </w:r>
    </w:p>
    <w:p w14:paraId="5FF8F73F" w14:textId="77777777" w:rsidR="00613A83" w:rsidRDefault="00613A83" w:rsidP="0070391C">
      <w:pPr>
        <w:spacing w:after="120"/>
        <w:rPr>
          <w:rFonts w:ascii="Arial" w:hAnsi="Arial" w:cs="Arial"/>
          <w:sz w:val="20"/>
          <w:szCs w:val="20"/>
          <w:lang w:val="en-GB"/>
        </w:rPr>
      </w:pPr>
    </w:p>
    <w:p w14:paraId="7A8F9392" w14:textId="7C151BC6" w:rsidR="00613A83" w:rsidRDefault="00613A83"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here are two scenarios during emergency related procedures we need to inspect:</w:t>
      </w:r>
    </w:p>
    <w:p w14:paraId="2699F033" w14:textId="3C111F90" w:rsidR="00613A83" w:rsidRDefault="00613A83" w:rsidP="008066C0">
      <w:pPr>
        <w:spacing w:after="120"/>
        <w:ind w:left="720"/>
        <w:rPr>
          <w:rFonts w:ascii="Arial" w:hAnsi="Arial" w:cs="Arial"/>
          <w:sz w:val="20"/>
          <w:szCs w:val="20"/>
          <w:lang w:val="en-GB"/>
        </w:rPr>
      </w:pPr>
      <w:r>
        <w:rPr>
          <w:rFonts w:ascii="Arial" w:hAnsi="Arial" w:cs="Arial"/>
          <w:sz w:val="20"/>
          <w:szCs w:val="20"/>
          <w:lang w:val="en-GB"/>
        </w:rPr>
        <w:t>Scenario 1: UE does not indicate its</w:t>
      </w:r>
      <w:r w:rsidR="008066C0">
        <w:rPr>
          <w:rFonts w:ascii="Arial" w:hAnsi="Arial" w:cs="Arial"/>
          <w:sz w:val="20"/>
          <w:szCs w:val="20"/>
          <w:lang w:val="en-GB"/>
        </w:rPr>
        <w:t xml:space="preserve"> CN</w:t>
      </w:r>
      <w:r>
        <w:rPr>
          <w:rFonts w:ascii="Arial" w:hAnsi="Arial" w:cs="Arial"/>
          <w:sz w:val="20"/>
          <w:szCs w:val="20"/>
          <w:lang w:val="en-GB"/>
        </w:rPr>
        <w:t xml:space="preserve"> subgrouping capability</w:t>
      </w:r>
      <w:r w:rsidR="008066C0">
        <w:rPr>
          <w:rFonts w:ascii="Arial" w:hAnsi="Arial" w:cs="Arial"/>
          <w:sz w:val="20"/>
          <w:szCs w:val="20"/>
          <w:lang w:val="en-GB"/>
        </w:rPr>
        <w:t xml:space="preserve"> and PEIPS assistance information</w:t>
      </w:r>
      <w:r>
        <w:rPr>
          <w:rFonts w:ascii="Arial" w:hAnsi="Arial" w:cs="Arial"/>
          <w:sz w:val="20"/>
          <w:szCs w:val="20"/>
          <w:lang w:val="en-GB"/>
        </w:rPr>
        <w:t xml:space="preserve"> during registration procedure</w:t>
      </w:r>
    </w:p>
    <w:p w14:paraId="6B67C97B" w14:textId="38FE7779" w:rsidR="00613A83" w:rsidRDefault="00613A83" w:rsidP="00613A83">
      <w:pPr>
        <w:spacing w:after="120"/>
        <w:ind w:left="720"/>
        <w:rPr>
          <w:rFonts w:ascii="Arial" w:hAnsi="Arial" w:cs="Arial"/>
          <w:sz w:val="20"/>
          <w:szCs w:val="20"/>
          <w:lang w:val="en-GB"/>
        </w:rPr>
      </w:pPr>
      <w:r>
        <w:rPr>
          <w:rFonts w:ascii="Arial" w:hAnsi="Arial" w:cs="Arial" w:hint="eastAsia"/>
          <w:sz w:val="20"/>
          <w:szCs w:val="20"/>
          <w:lang w:val="en-GB"/>
        </w:rPr>
        <w:t>S</w:t>
      </w:r>
      <w:r>
        <w:rPr>
          <w:rFonts w:ascii="Arial" w:hAnsi="Arial" w:cs="Arial"/>
          <w:sz w:val="20"/>
          <w:szCs w:val="20"/>
          <w:lang w:val="en-GB"/>
        </w:rPr>
        <w:t>cenario 2: UE already received the Negotiated PEIPS assistance information IE (before the emergency PDU session is established).</w:t>
      </w:r>
    </w:p>
    <w:p w14:paraId="66758D03" w14:textId="473600E8" w:rsidR="00613A83" w:rsidRDefault="00613A83" w:rsidP="0070391C">
      <w:pPr>
        <w:spacing w:after="120"/>
        <w:rPr>
          <w:rFonts w:ascii="Arial" w:hAnsi="Arial" w:cs="Arial"/>
          <w:sz w:val="20"/>
          <w:szCs w:val="20"/>
          <w:lang w:val="en-GB"/>
        </w:rPr>
      </w:pPr>
    </w:p>
    <w:p w14:paraId="566583D8" w14:textId="12D9B893" w:rsidR="00613A83" w:rsidRDefault="00613A83" w:rsidP="00613A83">
      <w:pPr>
        <w:spacing w:after="120"/>
        <w:rPr>
          <w:rFonts w:ascii="Arial" w:hAnsi="Arial" w:cs="Arial"/>
          <w:sz w:val="20"/>
          <w:szCs w:val="20"/>
          <w:lang w:val="en-GB"/>
        </w:rPr>
      </w:pPr>
      <w:r>
        <w:rPr>
          <w:rFonts w:ascii="Arial" w:hAnsi="Arial" w:cs="Arial"/>
          <w:sz w:val="20"/>
          <w:szCs w:val="20"/>
          <w:lang w:val="en-GB"/>
        </w:rPr>
        <w:t>For the Scenario 1, by the agreements in RAN2#115e and current RAN2 specification, a</w:t>
      </w:r>
      <w:r w:rsidRPr="00871DCE">
        <w:rPr>
          <w:rFonts w:ascii="Arial" w:hAnsi="Arial" w:cs="Arial"/>
          <w:sz w:val="20"/>
          <w:szCs w:val="20"/>
          <w:lang w:val="en-GB"/>
        </w:rPr>
        <w:t>t least for UE</w:t>
      </w:r>
      <w:r>
        <w:rPr>
          <w:rFonts w:ascii="Arial" w:hAnsi="Arial" w:cs="Arial"/>
          <w:sz w:val="20"/>
          <w:szCs w:val="20"/>
          <w:lang w:val="en-GB"/>
        </w:rPr>
        <w:t xml:space="preserve"> </w:t>
      </w:r>
      <w:r w:rsidRPr="00871DCE">
        <w:rPr>
          <w:rFonts w:ascii="Arial" w:hAnsi="Arial" w:cs="Arial"/>
          <w:sz w:val="20"/>
          <w:szCs w:val="20"/>
          <w:lang w:val="en-GB"/>
        </w:rPr>
        <w:t>ID</w:t>
      </w:r>
      <w:r>
        <w:rPr>
          <w:rFonts w:ascii="Arial" w:hAnsi="Arial" w:cs="Arial"/>
          <w:sz w:val="20"/>
          <w:szCs w:val="20"/>
          <w:lang w:val="en-GB"/>
        </w:rPr>
        <w:t xml:space="preserve"> </w:t>
      </w:r>
      <w:r w:rsidRPr="00871DCE">
        <w:rPr>
          <w:rFonts w:ascii="Arial" w:hAnsi="Arial" w:cs="Arial"/>
          <w:sz w:val="20"/>
          <w:szCs w:val="20"/>
          <w:lang w:val="en-GB"/>
        </w:rPr>
        <w:t>based subgroup</w:t>
      </w:r>
      <w:r>
        <w:rPr>
          <w:rFonts w:ascii="Arial" w:hAnsi="Arial" w:cs="Arial"/>
          <w:sz w:val="20"/>
          <w:szCs w:val="20"/>
          <w:lang w:val="en-GB"/>
        </w:rPr>
        <w:t>ing</w:t>
      </w:r>
      <w:r w:rsidRPr="00871DCE">
        <w:rPr>
          <w:rFonts w:ascii="Arial" w:hAnsi="Arial" w:cs="Arial"/>
          <w:sz w:val="20"/>
          <w:szCs w:val="20"/>
          <w:lang w:val="en-GB"/>
        </w:rPr>
        <w:t xml:space="preserve"> method</w:t>
      </w:r>
      <w:r>
        <w:rPr>
          <w:rFonts w:ascii="Arial" w:hAnsi="Arial" w:cs="Arial"/>
          <w:sz w:val="20"/>
          <w:szCs w:val="20"/>
          <w:lang w:val="en-GB"/>
        </w:rPr>
        <w:t>,</w:t>
      </w:r>
      <w:r w:rsidRPr="00871DCE">
        <w:rPr>
          <w:rFonts w:ascii="Arial" w:hAnsi="Arial" w:cs="Arial"/>
          <w:sz w:val="20"/>
          <w:szCs w:val="20"/>
          <w:lang w:val="en-GB"/>
        </w:rPr>
        <w:t xml:space="preserve"> the total number</w:t>
      </w:r>
      <w:r>
        <w:rPr>
          <w:rFonts w:ascii="Arial" w:hAnsi="Arial" w:cs="Arial"/>
          <w:sz w:val="20"/>
          <w:szCs w:val="20"/>
          <w:lang w:val="en-GB"/>
        </w:rPr>
        <w:t xml:space="preserve"> and the</w:t>
      </w:r>
      <w:r w:rsidRPr="00871DCE">
        <w:rPr>
          <w:rFonts w:ascii="Arial" w:hAnsi="Arial" w:cs="Arial"/>
          <w:sz w:val="20"/>
          <w:szCs w:val="20"/>
          <w:lang w:val="en-GB"/>
        </w:rPr>
        <w:t xml:space="preserve"> </w:t>
      </w:r>
      <w:r w:rsidRPr="00871DCE">
        <w:rPr>
          <w:rFonts w:ascii="Arial" w:hAnsi="Arial" w:cs="Arial"/>
          <w:i/>
          <w:iCs/>
          <w:sz w:val="20"/>
          <w:szCs w:val="20"/>
          <w:lang w:val="en-GB"/>
        </w:rPr>
        <w:t>subgroupsNumForUEID</w:t>
      </w:r>
      <w:r w:rsidRPr="00871DCE">
        <w:rPr>
          <w:rFonts w:ascii="Arial" w:hAnsi="Arial" w:cs="Arial"/>
          <w:sz w:val="20"/>
          <w:szCs w:val="20"/>
          <w:lang w:val="en-GB"/>
        </w:rPr>
        <w:t xml:space="preserve"> of supported subgroups is controlled on a cell basis by RAN and broadcasted in System Information.</w:t>
      </w:r>
    </w:p>
    <w:p w14:paraId="096CFE62" w14:textId="77777777" w:rsidR="00897A56" w:rsidRPr="00613A83" w:rsidRDefault="00897A56" w:rsidP="0070391C">
      <w:pPr>
        <w:spacing w:after="120"/>
        <w:rPr>
          <w:rFonts w:ascii="Arial" w:hAnsi="Arial" w:cs="Arial"/>
          <w:sz w:val="20"/>
          <w:szCs w:val="20"/>
          <w:lang w:val="en-GB"/>
        </w:rPr>
      </w:pPr>
    </w:p>
    <w:p w14:paraId="16F6205F" w14:textId="5646B456" w:rsidR="00EC3968" w:rsidRPr="00EC3968" w:rsidRDefault="00EC3968" w:rsidP="00EC3968">
      <w:pPr>
        <w:pStyle w:val="ListParagraph"/>
        <w:numPr>
          <w:ilvl w:val="0"/>
          <w:numId w:val="11"/>
        </w:numPr>
        <w:spacing w:after="120"/>
        <w:ind w:left="1560" w:hanging="1560"/>
        <w:jc w:val="both"/>
        <w:rPr>
          <w:rFonts w:ascii="Arial" w:hAnsi="Arial" w:cs="Arial"/>
          <w:b/>
          <w:bCs/>
        </w:rPr>
      </w:pPr>
      <w:r w:rsidRPr="00EC3968">
        <w:rPr>
          <w:rFonts w:ascii="Arial" w:eastAsiaTheme="minorEastAsia" w:hAnsi="Arial" w:cs="Arial" w:hint="eastAsia"/>
          <w:b/>
          <w:bCs/>
          <w:lang w:eastAsia="zh-TW"/>
        </w:rPr>
        <w:t>E</w:t>
      </w:r>
      <w:r w:rsidRPr="00EC3968">
        <w:rPr>
          <w:rFonts w:ascii="Arial" w:eastAsiaTheme="minorEastAsia" w:hAnsi="Arial" w:cs="Arial"/>
          <w:b/>
          <w:bCs/>
          <w:lang w:eastAsia="zh-TW"/>
        </w:rPr>
        <w:t>ven the AMF does not send PEIPS assistance information</w:t>
      </w:r>
      <w:r w:rsidR="00200796">
        <w:rPr>
          <w:rFonts w:ascii="Arial" w:eastAsiaTheme="minorEastAsia" w:hAnsi="Arial" w:cs="Arial"/>
          <w:b/>
          <w:bCs/>
          <w:lang w:eastAsia="zh-TW"/>
        </w:rPr>
        <w:t>, and CN assigned subgrouping is not used</w:t>
      </w:r>
      <w:r w:rsidR="00613A83">
        <w:rPr>
          <w:rFonts w:ascii="Arial" w:eastAsiaTheme="minorEastAsia" w:hAnsi="Arial" w:cs="Arial"/>
          <w:b/>
          <w:bCs/>
          <w:lang w:eastAsia="zh-TW"/>
        </w:rPr>
        <w:t xml:space="preserve"> in the beginning</w:t>
      </w:r>
      <w:r w:rsidRPr="00EC3968">
        <w:rPr>
          <w:rFonts w:ascii="Arial" w:eastAsiaTheme="minorEastAsia" w:hAnsi="Arial" w:cs="Arial"/>
          <w:b/>
          <w:bCs/>
          <w:lang w:eastAsia="zh-TW"/>
        </w:rPr>
        <w:t xml:space="preserve">, </w:t>
      </w:r>
      <w:r>
        <w:rPr>
          <w:rFonts w:ascii="Arial" w:eastAsiaTheme="minorEastAsia" w:hAnsi="Arial" w:cs="Arial"/>
          <w:b/>
          <w:bCs/>
          <w:lang w:eastAsia="zh-TW"/>
        </w:rPr>
        <w:t>it does not stop the RAN from using PEI and UE ID based subgrouping</w:t>
      </w:r>
      <w:r w:rsidRPr="00EC3968">
        <w:rPr>
          <w:rFonts w:ascii="Arial" w:eastAsiaTheme="minorEastAsia" w:hAnsi="Arial" w:cs="Arial"/>
          <w:b/>
          <w:bCs/>
          <w:lang w:eastAsia="zh-TW"/>
        </w:rPr>
        <w:t>.</w:t>
      </w:r>
    </w:p>
    <w:p w14:paraId="3A5B342B" w14:textId="77777777" w:rsidR="00871DCE" w:rsidRPr="00EC3968" w:rsidRDefault="00871DCE" w:rsidP="0070391C">
      <w:pPr>
        <w:spacing w:after="120"/>
        <w:rPr>
          <w:rFonts w:ascii="Arial" w:hAnsi="Arial" w:cs="Arial"/>
          <w:sz w:val="20"/>
          <w:szCs w:val="20"/>
          <w:lang w:val="en-GB"/>
        </w:rPr>
      </w:pPr>
    </w:p>
    <w:p w14:paraId="651A2EF6" w14:textId="4FA98415"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w:t>
      </w:r>
      <w:r w:rsidR="00EC3968">
        <w:rPr>
          <w:rFonts w:ascii="Arial" w:hAnsi="Arial" w:cs="Arial"/>
          <w:b/>
          <w:bCs/>
          <w:sz w:val="20"/>
          <w:szCs w:val="20"/>
          <w:lang w:val="en-GB"/>
        </w:rPr>
        <w:t>Do you agree the Observation 3?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1A1A1981" w:rsidR="00031B96" w:rsidRPr="00031B96" w:rsidRDefault="0017134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7BDA3342" w:rsidR="00031B96" w:rsidRPr="00031B96" w:rsidRDefault="0017134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Yes</w:t>
            </w:r>
          </w:p>
        </w:tc>
        <w:tc>
          <w:tcPr>
            <w:tcW w:w="7796" w:type="dxa"/>
            <w:shd w:val="clear" w:color="auto" w:fill="auto"/>
          </w:tcPr>
          <w:p w14:paraId="6768F3D4" w14:textId="2C147149" w:rsidR="00031B96" w:rsidRDefault="0017134E" w:rsidP="00D64557">
            <w:pPr>
              <w:jc w:val="both"/>
              <w:rPr>
                <w:rFonts w:ascii="Arial" w:eastAsia="SimSun" w:hAnsi="Arial" w:cs="Arial"/>
                <w:bCs/>
                <w:sz w:val="20"/>
                <w:szCs w:val="20"/>
                <w:lang w:eastAsia="zh-CN"/>
              </w:rPr>
            </w:pPr>
            <w:r>
              <w:rPr>
                <w:rFonts w:ascii="Arial" w:eastAsia="SimSun" w:hAnsi="Arial" w:cs="Arial" w:hint="eastAsia"/>
                <w:bCs/>
                <w:sz w:val="20"/>
                <w:szCs w:val="20"/>
                <w:lang w:eastAsia="zh-CN"/>
              </w:rPr>
              <w:t>U</w:t>
            </w:r>
            <w:r>
              <w:rPr>
                <w:rFonts w:ascii="Arial" w:eastAsia="SimSun" w:hAnsi="Arial" w:cs="Arial"/>
                <w:bCs/>
                <w:sz w:val="20"/>
                <w:szCs w:val="20"/>
                <w:lang w:eastAsia="zh-CN"/>
              </w:rPr>
              <w:t>sing PEI based on UE-id based subgrouping is independent of the AMF.</w:t>
            </w:r>
          </w:p>
          <w:p w14:paraId="274AC920" w14:textId="77777777" w:rsidR="00D14AED" w:rsidRDefault="00D14AED" w:rsidP="00D64557">
            <w:pPr>
              <w:jc w:val="both"/>
              <w:rPr>
                <w:rFonts w:ascii="Arial" w:eastAsia="SimSun" w:hAnsi="Arial" w:cs="Arial"/>
                <w:bCs/>
                <w:sz w:val="20"/>
                <w:szCs w:val="20"/>
                <w:lang w:eastAsia="zh-CN"/>
              </w:rPr>
            </w:pPr>
          </w:p>
          <w:p w14:paraId="182E2863" w14:textId="77777777" w:rsidR="0017134E" w:rsidRDefault="0017134E" w:rsidP="00D64557">
            <w:pPr>
              <w:jc w:val="both"/>
              <w:rPr>
                <w:rFonts w:ascii="Arial" w:eastAsia="SimSun" w:hAnsi="Arial" w:cs="Arial"/>
                <w:bCs/>
                <w:sz w:val="20"/>
                <w:szCs w:val="20"/>
                <w:lang w:eastAsia="zh-CN"/>
              </w:rPr>
            </w:pPr>
            <w:r>
              <w:rPr>
                <w:rFonts w:ascii="Arial" w:eastAsia="SimSun" w:hAnsi="Arial" w:cs="Arial"/>
                <w:bCs/>
                <w:sz w:val="20"/>
                <w:szCs w:val="20"/>
                <w:lang w:eastAsia="zh-CN"/>
              </w:rPr>
              <w:t>A question:</w:t>
            </w:r>
          </w:p>
          <w:p w14:paraId="7FA16968" w14:textId="55B0358D" w:rsidR="0017134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64034AF8" w14:textId="3AC0A46A" w:rsidR="0017134E" w:rsidRPr="002719C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w:t>
            </w:r>
            <w:r w:rsidRPr="0017134E">
              <w:rPr>
                <w:rFonts w:ascii="Times New Roman" w:eastAsia="Times New Roman" w:hAnsi="Times New Roman"/>
                <w:sz w:val="20"/>
                <w:szCs w:val="20"/>
                <w:highlight w:val="yellow"/>
                <w:lang w:val="en-GB" w:eastAsia="ko-KR"/>
              </w:rPr>
              <w:t>the network locally releases</w:t>
            </w:r>
            <w:r w:rsidRPr="002719CE">
              <w:rPr>
                <w:rFonts w:ascii="Times New Roman" w:eastAsia="Times New Roman" w:hAnsi="Times New Roman"/>
                <w:sz w:val="20"/>
                <w:szCs w:val="20"/>
                <w:lang w:val="en-GB" w:eastAsia="ko-KR"/>
              </w:rPr>
              <w:t xml:space="preserve"> the </w:t>
            </w:r>
            <w:r w:rsidRPr="002719CE">
              <w:rPr>
                <w:rFonts w:ascii="Times New Roman" w:eastAsia="Times New Roman" w:hAnsi="Times New Roman"/>
                <w:sz w:val="20"/>
                <w:szCs w:val="20"/>
                <w:lang w:val="en-GB" w:eastAsia="zh-CN"/>
              </w:rPr>
              <w:t>emergency PDU session;</w:t>
            </w:r>
          </w:p>
          <w:p w14:paraId="53D77A39" w14:textId="2EC5F9D0" w:rsidR="0017134E" w:rsidRDefault="0017134E" w:rsidP="00D64557">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f NW locally release the emergency PDU session, I guess this will not notify UE. How the UE knows not to use PEI? Then if NW not using the PEI while UE does, the UE will miss the paging.</w:t>
            </w:r>
          </w:p>
          <w:p w14:paraId="3AA3672B" w14:textId="77777777" w:rsidR="0017134E" w:rsidRDefault="0017134E" w:rsidP="00D64557">
            <w:pPr>
              <w:jc w:val="both"/>
              <w:rPr>
                <w:rFonts w:ascii="Arial" w:eastAsia="SimSun" w:hAnsi="Arial" w:cs="Arial"/>
                <w:bCs/>
                <w:sz w:val="20"/>
                <w:szCs w:val="20"/>
                <w:lang w:eastAsia="zh-CN"/>
              </w:rPr>
            </w:pPr>
          </w:p>
          <w:p w14:paraId="525A6444" w14:textId="6BFC88C1" w:rsidR="0017134E" w:rsidRDefault="0017134E" w:rsidP="0017134E">
            <w:pPr>
              <w:jc w:val="both"/>
              <w:rPr>
                <w:rFonts w:ascii="Arial" w:eastAsia="SimSun" w:hAnsi="Arial" w:cs="Arial"/>
                <w:bCs/>
                <w:sz w:val="20"/>
                <w:szCs w:val="20"/>
                <w:lang w:eastAsia="zh-CN"/>
              </w:rPr>
            </w:pPr>
            <w:r>
              <w:rPr>
                <w:rFonts w:ascii="Arial" w:eastAsia="SimSun" w:hAnsi="Arial" w:cs="Arial"/>
                <w:bCs/>
                <w:sz w:val="20"/>
                <w:szCs w:val="20"/>
                <w:lang w:eastAsia="zh-CN"/>
              </w:rPr>
              <w:t>However, if UE not using the PEI while NW does, the UE will not miss the paging. Seems no huge problem.</w:t>
            </w:r>
          </w:p>
          <w:p w14:paraId="7A6706FF" w14:textId="52D1BEB7" w:rsidR="0017134E" w:rsidRPr="00031B96" w:rsidRDefault="0017134E" w:rsidP="00D64557">
            <w:pPr>
              <w:jc w:val="both"/>
              <w:rPr>
                <w:rFonts w:ascii="Arial" w:eastAsia="SimSun" w:hAnsi="Arial" w:cs="Arial"/>
                <w:bCs/>
                <w:sz w:val="20"/>
                <w:szCs w:val="20"/>
                <w:lang w:eastAsia="zh-CN"/>
              </w:rPr>
            </w:pPr>
          </w:p>
        </w:tc>
      </w:tr>
      <w:tr w:rsidR="00031B96" w:rsidRPr="00881242" w14:paraId="619C43E0" w14:textId="77777777" w:rsidTr="00031B96">
        <w:tc>
          <w:tcPr>
            <w:tcW w:w="1696" w:type="dxa"/>
            <w:shd w:val="clear" w:color="auto" w:fill="auto"/>
          </w:tcPr>
          <w:p w14:paraId="3B87B8FE" w14:textId="6E512BBF"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D0C2A3" w14:textId="209CE8B8"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566DFD69" w:rsidR="00031B96" w:rsidRPr="00031B96" w:rsidRDefault="00031B96" w:rsidP="00152C52">
            <w:pPr>
              <w:jc w:val="both"/>
              <w:rPr>
                <w:rFonts w:ascii="Arial" w:hAnsi="Arial" w:cs="Arial"/>
                <w:bCs/>
                <w:sz w:val="20"/>
                <w:szCs w:val="20"/>
                <w:lang w:eastAsia="zh-CN"/>
              </w:rPr>
            </w:pPr>
          </w:p>
        </w:tc>
      </w:tr>
      <w:tr w:rsidR="00031B96" w:rsidRPr="00881242" w14:paraId="108FCE29" w14:textId="77777777" w:rsidTr="00031B96">
        <w:tc>
          <w:tcPr>
            <w:tcW w:w="1696" w:type="dxa"/>
            <w:shd w:val="clear" w:color="auto" w:fill="auto"/>
          </w:tcPr>
          <w:p w14:paraId="42E4DF96" w14:textId="2DD687F6" w:rsidR="00031B96" w:rsidRPr="00031B96" w:rsidRDefault="00031B96" w:rsidP="00152C52">
            <w:pPr>
              <w:jc w:val="both"/>
              <w:rPr>
                <w:rFonts w:ascii="Arial" w:hAnsi="Arial" w:cs="Arial"/>
                <w:bCs/>
                <w:sz w:val="20"/>
                <w:szCs w:val="20"/>
                <w:lang w:eastAsia="ko-KR"/>
              </w:rPr>
            </w:pPr>
          </w:p>
        </w:tc>
        <w:tc>
          <w:tcPr>
            <w:tcW w:w="851" w:type="dxa"/>
          </w:tcPr>
          <w:p w14:paraId="616256F4" w14:textId="3D7ADF55" w:rsidR="00031B96" w:rsidRPr="00031B96" w:rsidRDefault="00031B96" w:rsidP="00152C52">
            <w:pPr>
              <w:jc w:val="both"/>
              <w:rPr>
                <w:rFonts w:ascii="Arial" w:hAnsi="Arial" w:cs="Arial"/>
                <w:bCs/>
                <w:sz w:val="20"/>
                <w:szCs w:val="20"/>
                <w:lang w:eastAsia="zh-CN"/>
              </w:rPr>
            </w:pPr>
          </w:p>
        </w:tc>
        <w:tc>
          <w:tcPr>
            <w:tcW w:w="7796" w:type="dxa"/>
            <w:shd w:val="clear" w:color="auto" w:fill="auto"/>
          </w:tcPr>
          <w:p w14:paraId="14AECA33" w14:textId="77777777" w:rsidR="00031B96" w:rsidRPr="00031B96" w:rsidRDefault="00031B96" w:rsidP="00152C52">
            <w:pPr>
              <w:jc w:val="both"/>
              <w:rPr>
                <w:rFonts w:ascii="Arial" w:hAnsi="Arial" w:cs="Arial"/>
                <w:bCs/>
                <w:sz w:val="20"/>
                <w:szCs w:val="20"/>
                <w:lang w:eastAsia="zh-CN"/>
              </w:rPr>
            </w:pPr>
          </w:p>
        </w:tc>
      </w:tr>
      <w:tr w:rsidR="006A7D09" w:rsidRPr="00881242" w14:paraId="49299E84" w14:textId="77777777" w:rsidTr="00031B96">
        <w:tc>
          <w:tcPr>
            <w:tcW w:w="1696" w:type="dxa"/>
            <w:shd w:val="clear" w:color="auto" w:fill="auto"/>
          </w:tcPr>
          <w:p w14:paraId="77E4C73E" w14:textId="73E80E41" w:rsidR="006A7D09" w:rsidRPr="00031B96" w:rsidRDefault="006A7D09" w:rsidP="006A7D09">
            <w:pPr>
              <w:jc w:val="both"/>
              <w:rPr>
                <w:rFonts w:ascii="Arial" w:eastAsia="SimSun" w:hAnsi="Arial" w:cs="Arial"/>
                <w:bCs/>
                <w:sz w:val="20"/>
                <w:szCs w:val="20"/>
                <w:lang w:eastAsia="zh-CN"/>
              </w:rPr>
            </w:pPr>
          </w:p>
        </w:tc>
        <w:tc>
          <w:tcPr>
            <w:tcW w:w="851" w:type="dxa"/>
          </w:tcPr>
          <w:p w14:paraId="1EBC9940" w14:textId="1A2AB82B" w:rsidR="006A7D09" w:rsidRPr="00031B96" w:rsidRDefault="006A7D09" w:rsidP="006A7D09">
            <w:pPr>
              <w:jc w:val="both"/>
              <w:rPr>
                <w:rFonts w:ascii="Arial" w:hAnsi="Arial" w:cs="Arial"/>
                <w:bCs/>
                <w:sz w:val="20"/>
                <w:szCs w:val="20"/>
                <w:lang w:eastAsia="ko-KR"/>
              </w:rPr>
            </w:pPr>
          </w:p>
        </w:tc>
        <w:tc>
          <w:tcPr>
            <w:tcW w:w="7796" w:type="dxa"/>
            <w:shd w:val="clear" w:color="auto" w:fill="auto"/>
          </w:tcPr>
          <w:p w14:paraId="444FEC50" w14:textId="77777777" w:rsidR="006A7D09" w:rsidRPr="00031B96" w:rsidRDefault="006A7D09" w:rsidP="006A7D09">
            <w:pPr>
              <w:jc w:val="both"/>
              <w:rPr>
                <w:rFonts w:ascii="Arial" w:hAnsi="Arial" w:cs="Arial"/>
                <w:bCs/>
                <w:sz w:val="20"/>
                <w:szCs w:val="20"/>
                <w:lang w:eastAsia="ko-KR"/>
              </w:rPr>
            </w:pPr>
          </w:p>
        </w:tc>
      </w:tr>
      <w:tr w:rsidR="006A7D09" w:rsidRPr="00881242" w14:paraId="1122947C" w14:textId="77777777" w:rsidTr="00031B96">
        <w:tc>
          <w:tcPr>
            <w:tcW w:w="1696" w:type="dxa"/>
            <w:shd w:val="clear" w:color="auto" w:fill="auto"/>
          </w:tcPr>
          <w:p w14:paraId="5CB3058B" w14:textId="12525365" w:rsidR="006A7D09" w:rsidRPr="00031B96" w:rsidRDefault="006A7D09" w:rsidP="006A7D09">
            <w:pPr>
              <w:jc w:val="both"/>
              <w:rPr>
                <w:rFonts w:ascii="Arial" w:eastAsia="SimSun" w:hAnsi="Arial" w:cs="Arial"/>
                <w:bCs/>
                <w:sz w:val="20"/>
                <w:szCs w:val="20"/>
                <w:lang w:eastAsia="zh-CN"/>
              </w:rPr>
            </w:pPr>
          </w:p>
        </w:tc>
        <w:tc>
          <w:tcPr>
            <w:tcW w:w="851" w:type="dxa"/>
          </w:tcPr>
          <w:p w14:paraId="5AE88C4C" w14:textId="1479738B"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265B218B" w14:textId="2877BC24" w:rsidR="006A7D09" w:rsidRPr="00031B96" w:rsidRDefault="006A7D09" w:rsidP="006A7D09">
            <w:pPr>
              <w:jc w:val="both"/>
              <w:rPr>
                <w:rFonts w:ascii="Arial" w:hAnsi="Arial" w:cs="Arial"/>
                <w:bCs/>
                <w:sz w:val="20"/>
                <w:szCs w:val="20"/>
                <w:lang w:eastAsia="zh-CN"/>
              </w:rPr>
            </w:pPr>
          </w:p>
        </w:tc>
      </w:tr>
      <w:tr w:rsidR="00EE35B7" w:rsidRPr="00881242" w14:paraId="50B1325D" w14:textId="77777777" w:rsidTr="00031B96">
        <w:tc>
          <w:tcPr>
            <w:tcW w:w="1696" w:type="dxa"/>
            <w:shd w:val="clear" w:color="auto" w:fill="auto"/>
          </w:tcPr>
          <w:p w14:paraId="76A71B5B" w14:textId="054CCA6E" w:rsidR="00EE35B7" w:rsidRPr="00031B96" w:rsidRDefault="00EE35B7" w:rsidP="006A7D09">
            <w:pPr>
              <w:jc w:val="both"/>
              <w:rPr>
                <w:rFonts w:ascii="Arial" w:hAnsi="Arial" w:cs="Arial"/>
                <w:bCs/>
                <w:sz w:val="20"/>
                <w:szCs w:val="20"/>
                <w:lang w:eastAsia="zh-CN"/>
              </w:rPr>
            </w:pPr>
          </w:p>
        </w:tc>
        <w:tc>
          <w:tcPr>
            <w:tcW w:w="851" w:type="dxa"/>
          </w:tcPr>
          <w:p w14:paraId="03D168C0" w14:textId="2FC3CAEE" w:rsidR="00EE35B7" w:rsidRPr="00031B96" w:rsidRDefault="00EE35B7" w:rsidP="006A7D09">
            <w:pPr>
              <w:jc w:val="both"/>
              <w:rPr>
                <w:rFonts w:ascii="Arial" w:hAnsi="Arial" w:cs="Arial"/>
                <w:bCs/>
                <w:sz w:val="20"/>
                <w:szCs w:val="20"/>
                <w:lang w:eastAsia="zh-CN"/>
              </w:rPr>
            </w:pPr>
          </w:p>
        </w:tc>
        <w:tc>
          <w:tcPr>
            <w:tcW w:w="7796" w:type="dxa"/>
            <w:shd w:val="clear" w:color="auto" w:fill="auto"/>
          </w:tcPr>
          <w:p w14:paraId="13AC3670" w14:textId="7B56107F" w:rsidR="00EE35B7" w:rsidRPr="00031B96" w:rsidRDefault="00EE35B7" w:rsidP="006A7D09">
            <w:pPr>
              <w:jc w:val="both"/>
              <w:rPr>
                <w:rFonts w:ascii="Arial" w:hAnsi="Arial" w:cs="Arial"/>
                <w:bCs/>
                <w:sz w:val="20"/>
                <w:szCs w:val="20"/>
                <w:lang w:eastAsia="zh-CN"/>
              </w:rPr>
            </w:pPr>
          </w:p>
        </w:tc>
      </w:tr>
      <w:tr w:rsidR="00496591" w:rsidRPr="00881242" w14:paraId="69A14D3F" w14:textId="77777777" w:rsidTr="00031B96">
        <w:tc>
          <w:tcPr>
            <w:tcW w:w="1696" w:type="dxa"/>
            <w:shd w:val="clear" w:color="auto" w:fill="auto"/>
          </w:tcPr>
          <w:p w14:paraId="38E60528" w14:textId="272C57C0" w:rsidR="00496591" w:rsidRPr="00031B96" w:rsidRDefault="00496591" w:rsidP="00496591">
            <w:pPr>
              <w:jc w:val="both"/>
              <w:rPr>
                <w:rFonts w:ascii="Arial" w:hAnsi="Arial" w:cs="Arial"/>
                <w:bCs/>
                <w:sz w:val="20"/>
                <w:szCs w:val="20"/>
                <w:lang w:eastAsia="zh-CN"/>
              </w:rPr>
            </w:pPr>
          </w:p>
        </w:tc>
        <w:tc>
          <w:tcPr>
            <w:tcW w:w="851" w:type="dxa"/>
          </w:tcPr>
          <w:p w14:paraId="6B60B488" w14:textId="5B5D5901"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77FABFE9" w14:textId="6DFE99C0" w:rsidR="003D6BC2" w:rsidRPr="00031B96" w:rsidRDefault="003D6BC2" w:rsidP="00496591">
            <w:pPr>
              <w:jc w:val="both"/>
              <w:rPr>
                <w:rFonts w:ascii="Arial" w:hAnsi="Arial" w:cs="Arial"/>
                <w:bCs/>
                <w:sz w:val="20"/>
                <w:szCs w:val="20"/>
                <w:lang w:eastAsia="zh-CN"/>
              </w:rPr>
            </w:pPr>
          </w:p>
        </w:tc>
      </w:tr>
      <w:tr w:rsidR="001F10A4" w:rsidRPr="00881242" w14:paraId="1D0BACB8" w14:textId="77777777" w:rsidTr="00152C52">
        <w:tc>
          <w:tcPr>
            <w:tcW w:w="1696" w:type="dxa"/>
            <w:shd w:val="clear" w:color="auto" w:fill="auto"/>
          </w:tcPr>
          <w:p w14:paraId="1A5AFAF1" w14:textId="569A2C95" w:rsidR="001F10A4" w:rsidRPr="00031B96" w:rsidRDefault="001F10A4" w:rsidP="00152C52">
            <w:pPr>
              <w:jc w:val="both"/>
              <w:rPr>
                <w:rFonts w:ascii="Arial" w:eastAsia="SimSun" w:hAnsi="Arial" w:cs="Arial"/>
                <w:bCs/>
                <w:sz w:val="20"/>
                <w:szCs w:val="20"/>
                <w:lang w:eastAsia="zh-CN"/>
              </w:rPr>
            </w:pPr>
          </w:p>
        </w:tc>
        <w:tc>
          <w:tcPr>
            <w:tcW w:w="851" w:type="dxa"/>
          </w:tcPr>
          <w:p w14:paraId="2F59A846" w14:textId="0DB0E6FD" w:rsidR="001F10A4" w:rsidRPr="00031B96" w:rsidRDefault="001F10A4" w:rsidP="00152C52">
            <w:pPr>
              <w:jc w:val="both"/>
              <w:rPr>
                <w:rFonts w:ascii="Arial" w:hAnsi="Arial" w:cs="Arial"/>
                <w:bCs/>
                <w:sz w:val="20"/>
                <w:szCs w:val="20"/>
                <w:lang w:eastAsia="ko-KR"/>
              </w:rPr>
            </w:pPr>
          </w:p>
        </w:tc>
        <w:tc>
          <w:tcPr>
            <w:tcW w:w="7796" w:type="dxa"/>
            <w:shd w:val="clear" w:color="auto" w:fill="auto"/>
          </w:tcPr>
          <w:p w14:paraId="1D994C2A" w14:textId="6B2F392A" w:rsidR="001F10A4" w:rsidRPr="00031B96" w:rsidRDefault="001F10A4" w:rsidP="00152C52">
            <w:pPr>
              <w:jc w:val="both"/>
              <w:rPr>
                <w:rFonts w:ascii="Arial" w:hAnsi="Arial" w:cs="Arial"/>
                <w:bCs/>
                <w:sz w:val="20"/>
                <w:szCs w:val="20"/>
                <w:lang w:eastAsia="ko-KR"/>
              </w:rPr>
            </w:pPr>
          </w:p>
        </w:tc>
      </w:tr>
      <w:tr w:rsidR="00496591" w:rsidRPr="00881242" w14:paraId="114280DA" w14:textId="77777777" w:rsidTr="00031B96">
        <w:tc>
          <w:tcPr>
            <w:tcW w:w="1696" w:type="dxa"/>
            <w:shd w:val="clear" w:color="auto" w:fill="auto"/>
          </w:tcPr>
          <w:p w14:paraId="6C1D509C" w14:textId="14736FDB" w:rsidR="00496591" w:rsidRPr="00066E68" w:rsidRDefault="00496591" w:rsidP="00496591">
            <w:pPr>
              <w:jc w:val="both"/>
              <w:rPr>
                <w:rFonts w:ascii="Arial" w:eastAsia="SimSun" w:hAnsi="Arial" w:cs="Arial"/>
                <w:bCs/>
                <w:sz w:val="20"/>
                <w:szCs w:val="20"/>
                <w:lang w:eastAsia="zh-CN"/>
              </w:rPr>
            </w:pPr>
          </w:p>
        </w:tc>
        <w:tc>
          <w:tcPr>
            <w:tcW w:w="851" w:type="dxa"/>
          </w:tcPr>
          <w:p w14:paraId="3BAA7200" w14:textId="592C52DB" w:rsidR="00496591" w:rsidRPr="00066E68" w:rsidRDefault="00496591" w:rsidP="00496591">
            <w:pPr>
              <w:jc w:val="both"/>
              <w:rPr>
                <w:rFonts w:ascii="Arial" w:eastAsia="SimSun" w:hAnsi="Arial" w:cs="Arial"/>
                <w:bCs/>
                <w:sz w:val="20"/>
                <w:szCs w:val="20"/>
                <w:lang w:eastAsia="zh-CN"/>
              </w:rPr>
            </w:pPr>
          </w:p>
        </w:tc>
        <w:tc>
          <w:tcPr>
            <w:tcW w:w="7796" w:type="dxa"/>
            <w:shd w:val="clear" w:color="auto" w:fill="auto"/>
          </w:tcPr>
          <w:p w14:paraId="14E43142" w14:textId="73AD4491" w:rsidR="00496591" w:rsidRPr="00066E68" w:rsidRDefault="00496591" w:rsidP="00496591">
            <w:pPr>
              <w:jc w:val="both"/>
              <w:rPr>
                <w:rFonts w:ascii="Arial" w:eastAsia="SimSun" w:hAnsi="Arial" w:cs="Arial"/>
                <w:bCs/>
                <w:sz w:val="20"/>
                <w:szCs w:val="20"/>
                <w:lang w:eastAsia="zh-CN"/>
              </w:rPr>
            </w:pPr>
          </w:p>
        </w:tc>
      </w:tr>
      <w:tr w:rsidR="00496591" w:rsidRPr="00881242" w14:paraId="6691D640" w14:textId="77777777" w:rsidTr="00031B96">
        <w:tc>
          <w:tcPr>
            <w:tcW w:w="1696" w:type="dxa"/>
            <w:shd w:val="clear" w:color="auto" w:fill="auto"/>
          </w:tcPr>
          <w:p w14:paraId="3F55F6CC" w14:textId="07290797" w:rsidR="00496591" w:rsidRPr="00224E03" w:rsidRDefault="00496591" w:rsidP="00496591">
            <w:pPr>
              <w:jc w:val="both"/>
              <w:rPr>
                <w:rFonts w:ascii="Arial" w:hAnsi="Arial" w:cs="Arial"/>
                <w:bCs/>
                <w:sz w:val="20"/>
                <w:szCs w:val="20"/>
              </w:rPr>
            </w:pPr>
          </w:p>
        </w:tc>
        <w:tc>
          <w:tcPr>
            <w:tcW w:w="851" w:type="dxa"/>
          </w:tcPr>
          <w:p w14:paraId="5FE9D483" w14:textId="56E76C0D" w:rsidR="00496591" w:rsidRPr="00224E03" w:rsidRDefault="00496591" w:rsidP="00496591">
            <w:pPr>
              <w:jc w:val="both"/>
              <w:rPr>
                <w:rFonts w:ascii="Arial" w:hAnsi="Arial" w:cs="Arial"/>
                <w:bCs/>
                <w:sz w:val="20"/>
                <w:szCs w:val="20"/>
              </w:rPr>
            </w:pPr>
          </w:p>
        </w:tc>
        <w:tc>
          <w:tcPr>
            <w:tcW w:w="7796" w:type="dxa"/>
            <w:shd w:val="clear" w:color="auto" w:fill="auto"/>
          </w:tcPr>
          <w:p w14:paraId="288A8EB7" w14:textId="2B96E54C" w:rsidR="00496591" w:rsidRPr="00224E03" w:rsidRDefault="00496591" w:rsidP="00496591">
            <w:pPr>
              <w:jc w:val="both"/>
              <w:rPr>
                <w:rFonts w:ascii="Arial" w:hAnsi="Arial" w:cs="Arial"/>
                <w:bCs/>
                <w:sz w:val="20"/>
                <w:szCs w:val="20"/>
              </w:rPr>
            </w:pPr>
          </w:p>
        </w:tc>
      </w:tr>
      <w:tr w:rsidR="009272E5" w:rsidRPr="00881242" w14:paraId="576A06C1" w14:textId="77777777" w:rsidTr="00031B96">
        <w:tc>
          <w:tcPr>
            <w:tcW w:w="1696" w:type="dxa"/>
            <w:shd w:val="clear" w:color="auto" w:fill="auto"/>
          </w:tcPr>
          <w:p w14:paraId="03D531F1" w14:textId="2C7AD3C7" w:rsidR="009272E5" w:rsidRPr="00031B96" w:rsidRDefault="009272E5" w:rsidP="009272E5">
            <w:pPr>
              <w:jc w:val="both"/>
              <w:rPr>
                <w:rFonts w:ascii="Arial" w:hAnsi="Arial" w:cs="Arial"/>
                <w:bCs/>
                <w:sz w:val="20"/>
                <w:szCs w:val="20"/>
                <w:lang w:eastAsia="zh-CN"/>
              </w:rPr>
            </w:pPr>
          </w:p>
        </w:tc>
        <w:tc>
          <w:tcPr>
            <w:tcW w:w="851" w:type="dxa"/>
          </w:tcPr>
          <w:p w14:paraId="24E9921D" w14:textId="5A3B355B" w:rsidR="009272E5" w:rsidRPr="00031B96" w:rsidRDefault="009272E5" w:rsidP="009272E5">
            <w:pPr>
              <w:jc w:val="both"/>
              <w:rPr>
                <w:rFonts w:ascii="Arial" w:hAnsi="Arial" w:cs="Arial"/>
                <w:bCs/>
                <w:sz w:val="20"/>
                <w:szCs w:val="20"/>
                <w:lang w:eastAsia="zh-CN"/>
              </w:rPr>
            </w:pPr>
          </w:p>
        </w:tc>
        <w:tc>
          <w:tcPr>
            <w:tcW w:w="7796" w:type="dxa"/>
            <w:shd w:val="clear" w:color="auto" w:fill="auto"/>
          </w:tcPr>
          <w:p w14:paraId="2F9738C7" w14:textId="4C14EFAA" w:rsidR="009272E5" w:rsidRPr="00031B96" w:rsidRDefault="009272E5" w:rsidP="009272E5">
            <w:pPr>
              <w:jc w:val="both"/>
              <w:rPr>
                <w:rFonts w:ascii="Arial" w:hAnsi="Arial" w:cs="Arial"/>
                <w:bCs/>
                <w:sz w:val="20"/>
                <w:szCs w:val="20"/>
                <w:lang w:eastAsia="zh-CN"/>
              </w:rPr>
            </w:pPr>
          </w:p>
        </w:tc>
      </w:tr>
      <w:tr w:rsidR="0085692C" w:rsidRPr="00881242" w14:paraId="0636A6C1" w14:textId="77777777" w:rsidTr="008C7625">
        <w:tc>
          <w:tcPr>
            <w:tcW w:w="1696" w:type="dxa"/>
            <w:shd w:val="clear" w:color="auto" w:fill="auto"/>
          </w:tcPr>
          <w:p w14:paraId="5B65CADD" w14:textId="288C1C60" w:rsidR="0085692C" w:rsidRPr="00031B96" w:rsidRDefault="0085692C" w:rsidP="008C7625">
            <w:pPr>
              <w:jc w:val="both"/>
              <w:rPr>
                <w:rFonts w:ascii="Arial" w:eastAsia="SimSun" w:hAnsi="Arial" w:cs="Arial"/>
                <w:bCs/>
                <w:sz w:val="20"/>
                <w:szCs w:val="20"/>
                <w:lang w:eastAsia="zh-CN"/>
              </w:rPr>
            </w:pPr>
          </w:p>
        </w:tc>
        <w:tc>
          <w:tcPr>
            <w:tcW w:w="851" w:type="dxa"/>
          </w:tcPr>
          <w:p w14:paraId="6B245F24" w14:textId="55513C88" w:rsidR="0085692C" w:rsidRPr="00031B96" w:rsidRDefault="0085692C" w:rsidP="008C7625">
            <w:pPr>
              <w:jc w:val="both"/>
              <w:rPr>
                <w:rFonts w:ascii="Arial" w:eastAsia="SimSun" w:hAnsi="Arial" w:cs="Arial"/>
                <w:bCs/>
                <w:sz w:val="20"/>
                <w:szCs w:val="20"/>
                <w:lang w:eastAsia="zh-CN"/>
              </w:rPr>
            </w:pPr>
          </w:p>
        </w:tc>
        <w:tc>
          <w:tcPr>
            <w:tcW w:w="7796" w:type="dxa"/>
            <w:shd w:val="clear" w:color="auto" w:fill="auto"/>
          </w:tcPr>
          <w:p w14:paraId="6D62E6A1" w14:textId="7F1B4C76" w:rsidR="0085692C" w:rsidRPr="00031B96" w:rsidRDefault="0085692C" w:rsidP="008C7625">
            <w:pPr>
              <w:jc w:val="both"/>
              <w:rPr>
                <w:rFonts w:ascii="Arial" w:eastAsia="SimSun" w:hAnsi="Arial" w:cs="Arial"/>
                <w:bCs/>
                <w:sz w:val="20"/>
                <w:szCs w:val="20"/>
                <w:lang w:eastAsia="zh-CN"/>
              </w:rPr>
            </w:pPr>
          </w:p>
        </w:tc>
      </w:tr>
      <w:tr w:rsidR="00920CF3" w:rsidRPr="00881242" w14:paraId="52C8CE5F" w14:textId="77777777" w:rsidTr="00031B96">
        <w:tc>
          <w:tcPr>
            <w:tcW w:w="1696" w:type="dxa"/>
            <w:shd w:val="clear" w:color="auto" w:fill="auto"/>
          </w:tcPr>
          <w:p w14:paraId="1991F980" w14:textId="158FF103" w:rsidR="00920CF3" w:rsidRPr="00031B96" w:rsidRDefault="00920CF3" w:rsidP="00920CF3">
            <w:pPr>
              <w:jc w:val="both"/>
              <w:rPr>
                <w:rFonts w:ascii="Arial" w:hAnsi="Arial" w:cs="Arial"/>
                <w:bCs/>
                <w:sz w:val="20"/>
                <w:szCs w:val="20"/>
                <w:lang w:eastAsia="zh-CN"/>
              </w:rPr>
            </w:pPr>
          </w:p>
        </w:tc>
        <w:tc>
          <w:tcPr>
            <w:tcW w:w="851" w:type="dxa"/>
          </w:tcPr>
          <w:p w14:paraId="101D5FBF" w14:textId="29B16582"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51EED75C" w14:textId="22296917" w:rsidR="00920CF3" w:rsidRPr="00031B96" w:rsidRDefault="00920CF3" w:rsidP="00920CF3">
            <w:pPr>
              <w:jc w:val="both"/>
              <w:rPr>
                <w:rFonts w:ascii="Arial" w:hAnsi="Arial" w:cs="Arial"/>
                <w:bCs/>
                <w:sz w:val="20"/>
                <w:szCs w:val="20"/>
                <w:lang w:eastAsia="zh-CN"/>
              </w:rPr>
            </w:pPr>
          </w:p>
        </w:tc>
      </w:tr>
      <w:tr w:rsidR="00920CF3" w:rsidRPr="00881242" w14:paraId="3DB978BB" w14:textId="77777777" w:rsidTr="00031B96">
        <w:tc>
          <w:tcPr>
            <w:tcW w:w="1696" w:type="dxa"/>
            <w:shd w:val="clear" w:color="auto" w:fill="auto"/>
          </w:tcPr>
          <w:p w14:paraId="7CA1E634" w14:textId="73F998F4" w:rsidR="00920CF3" w:rsidRPr="00031B96" w:rsidRDefault="00920CF3" w:rsidP="00920CF3">
            <w:pPr>
              <w:jc w:val="both"/>
              <w:rPr>
                <w:rFonts w:ascii="Arial" w:hAnsi="Arial" w:cs="Arial"/>
                <w:bCs/>
                <w:sz w:val="20"/>
                <w:szCs w:val="20"/>
                <w:lang w:eastAsia="zh-CN"/>
              </w:rPr>
            </w:pPr>
          </w:p>
        </w:tc>
        <w:tc>
          <w:tcPr>
            <w:tcW w:w="851" w:type="dxa"/>
          </w:tcPr>
          <w:p w14:paraId="6A0954F8" w14:textId="68C8A1F1"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030DA682" w14:textId="4E1DD030" w:rsidR="00920CF3" w:rsidRPr="00031B96" w:rsidRDefault="00920CF3" w:rsidP="00920CF3">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02C77FF4"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sidR="00200796">
        <w:rPr>
          <w:rFonts w:ascii="Arial" w:hAnsi="Arial" w:cs="Arial"/>
          <w:b/>
          <w:bCs/>
          <w:sz w:val="20"/>
          <w:szCs w:val="20"/>
          <w:u w:val="single"/>
          <w:lang w:val="en-GB"/>
        </w:rPr>
        <w:t>o</w:t>
      </w:r>
      <w:r>
        <w:rPr>
          <w:rFonts w:ascii="Arial" w:hAnsi="Arial" w:cs="Arial"/>
          <w:b/>
          <w:bCs/>
          <w:sz w:val="20"/>
          <w:szCs w:val="20"/>
          <w:u w:val="single"/>
          <w:lang w:val="en-GB"/>
        </w:rPr>
        <w:t>ffline discussion</w:t>
      </w:r>
    </w:p>
    <w:p w14:paraId="38B3784F" w14:textId="0EA033B9" w:rsidR="00F33802" w:rsidRDefault="00CD2CDC" w:rsidP="006F4CF3">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2ECF6AE" w14:textId="1844897E" w:rsidR="00CD2CDC" w:rsidRDefault="00CD2CDC" w:rsidP="006F4CF3">
      <w:pPr>
        <w:spacing w:after="120"/>
        <w:rPr>
          <w:rFonts w:ascii="Arial" w:hAnsi="Arial" w:cs="Arial"/>
          <w:sz w:val="20"/>
          <w:szCs w:val="20"/>
        </w:rPr>
      </w:pPr>
    </w:p>
    <w:p w14:paraId="185B5921" w14:textId="207C9F4C" w:rsidR="00613A83" w:rsidRDefault="00613A83" w:rsidP="006F4CF3">
      <w:pPr>
        <w:spacing w:after="120"/>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Scenario 2, </w:t>
      </w:r>
      <w:r w:rsidR="000D24B8">
        <w:rPr>
          <w:rFonts w:ascii="Arial" w:hAnsi="Arial" w:cs="Arial"/>
          <w:sz w:val="20"/>
          <w:szCs w:val="20"/>
        </w:rPr>
        <w:t>according to subclause 7.3.2 of TS 38.304:</w:t>
      </w:r>
    </w:p>
    <w:p w14:paraId="5263D6B5"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val="en-GB" w:eastAsia="ja-JP"/>
        </w:rPr>
      </w:pPr>
      <w:r w:rsidRPr="000D24B8">
        <w:rPr>
          <w:rFonts w:ascii="Times New Roman" w:eastAsia="SimSun" w:hAnsi="Times New Roman"/>
          <w:sz w:val="20"/>
          <w:szCs w:val="20"/>
          <w:lang w:val="en-GB" w:eastAsia="ja-JP"/>
        </w:rPr>
        <w:t>Paging with UE_ID based subgrouping is used in the cell which supports UE_ID based subgrouping</w:t>
      </w:r>
      <w:r w:rsidRPr="000D24B8">
        <w:rPr>
          <w:rFonts w:ascii="Times New Roman" w:eastAsia="SimSun" w:hAnsi="Times New Roman"/>
          <w:sz w:val="20"/>
          <w:szCs w:val="20"/>
          <w:lang w:val="en-GB" w:eastAsia="zh-CN"/>
        </w:rPr>
        <w:t>, as described in clause 7.3.0</w:t>
      </w:r>
      <w:r w:rsidRPr="000D24B8">
        <w:rPr>
          <w:rFonts w:ascii="Times New Roman" w:eastAsia="SimSun" w:hAnsi="Times New Roman"/>
          <w:sz w:val="20"/>
          <w:szCs w:val="20"/>
          <w:lang w:val="en-GB" w:eastAsia="ja-JP"/>
        </w:rPr>
        <w:t>.</w:t>
      </w:r>
    </w:p>
    <w:p w14:paraId="5B30B738"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eastAsia="zh-CN"/>
        </w:rPr>
      </w:pPr>
      <w:r w:rsidRPr="000D24B8">
        <w:rPr>
          <w:rFonts w:ascii="Times New Roman" w:eastAsia="SimSun" w:hAnsi="Times New Roman"/>
          <w:sz w:val="20"/>
          <w:szCs w:val="20"/>
          <w:highlight w:val="yellow"/>
          <w:lang w:eastAsia="zh-CN"/>
        </w:rPr>
        <w:t>If the UE is not configured with a CN assigned subgroup ID, or if the UE configured with a CN assigned subgroup ID is in a cell supporting only UE_ID based subgrouping,</w:t>
      </w:r>
      <w:r w:rsidRPr="000D24B8">
        <w:rPr>
          <w:rFonts w:ascii="Times New Roman" w:eastAsia="SimSun" w:hAnsi="Times New Roman"/>
          <w:sz w:val="20"/>
          <w:szCs w:val="20"/>
          <w:lang w:eastAsia="zh-CN"/>
        </w:rPr>
        <w:t xml:space="preserve"> the subgroup ID of the UE is determined by the formula</w:t>
      </w:r>
      <w:r w:rsidRPr="000D24B8">
        <w:rPr>
          <w:rFonts w:ascii="Times New Roman" w:eastAsia="MS Mincho" w:hAnsi="Times New Roman"/>
          <w:sz w:val="20"/>
          <w:szCs w:val="20"/>
          <w:lang w:eastAsia="zh-CN"/>
        </w:rPr>
        <w:t xml:space="preserve"> below</w:t>
      </w:r>
      <w:r w:rsidRPr="000D24B8">
        <w:rPr>
          <w:rFonts w:ascii="Times New Roman" w:eastAsia="SimSun" w:hAnsi="Times New Roman"/>
          <w:sz w:val="20"/>
          <w:szCs w:val="20"/>
          <w:lang w:eastAsia="zh-CN"/>
        </w:rPr>
        <w:t>:</w:t>
      </w:r>
    </w:p>
    <w:p w14:paraId="76F1B489" w14:textId="77777777" w:rsidR="000D24B8" w:rsidRPr="000D24B8" w:rsidRDefault="000D24B8" w:rsidP="000D24B8">
      <w:pPr>
        <w:overflowPunct w:val="0"/>
        <w:autoSpaceDE w:val="0"/>
        <w:autoSpaceDN w:val="0"/>
        <w:adjustRightInd w:val="0"/>
        <w:spacing w:after="180"/>
        <w:ind w:leftChars="329" w:left="1008" w:hanging="284"/>
        <w:rPr>
          <w:rFonts w:ascii="Times New Roman" w:eastAsia="SimSun" w:hAnsi="Times New Roman"/>
          <w:sz w:val="20"/>
          <w:szCs w:val="20"/>
          <w:lang w:val="en-GB" w:eastAsia="ja-JP"/>
        </w:rPr>
      </w:pPr>
      <w:r w:rsidRPr="000D24B8">
        <w:rPr>
          <w:rFonts w:ascii="Times New Roman" w:eastAsia="SimSun" w:hAnsi="Times New Roman"/>
          <w:sz w:val="20"/>
          <w:szCs w:val="20"/>
          <w:lang w:val="en-GB" w:eastAsia="zh-CN"/>
        </w:rPr>
        <w:t>SubgroupID</w:t>
      </w:r>
      <w:r w:rsidRPr="000D24B8">
        <w:rPr>
          <w:rFonts w:ascii="Times New Roman" w:eastAsia="SimSun" w:hAnsi="Times New Roman"/>
          <w:sz w:val="20"/>
          <w:szCs w:val="20"/>
          <w:lang w:val="en-GB" w:eastAsia="ja-JP"/>
        </w:rPr>
        <w:t xml:space="preserve"> = (floor(UE_ID/(N*Ns)) mod </w:t>
      </w:r>
      <w:r w:rsidRPr="000D24B8">
        <w:rPr>
          <w:rFonts w:ascii="Times New Roman" w:eastAsia="SimSun" w:hAnsi="Times New Roman"/>
          <w:bCs/>
          <w:sz w:val="20"/>
          <w:szCs w:val="20"/>
          <w:lang w:val="en-GB" w:eastAsia="zh-CN"/>
        </w:rPr>
        <w:t>subgroupsNumForUEID</w:t>
      </w:r>
      <w:r w:rsidRPr="000D24B8">
        <w:rPr>
          <w:rFonts w:ascii="Times New Roman" w:eastAsia="SimSun" w:hAnsi="Times New Roman"/>
          <w:sz w:val="20"/>
          <w:szCs w:val="20"/>
          <w:lang w:val="en-GB" w:eastAsia="ja-JP"/>
        </w:rPr>
        <w:t xml:space="preserve">) + (subgroupsNumPerPO - </w:t>
      </w:r>
      <w:r w:rsidRPr="000D24B8">
        <w:rPr>
          <w:rFonts w:ascii="Times New Roman" w:eastAsia="SimSun" w:hAnsi="Times New Roman"/>
          <w:bCs/>
          <w:sz w:val="20"/>
          <w:szCs w:val="20"/>
          <w:lang w:val="en-GB" w:eastAsia="zh-CN"/>
        </w:rPr>
        <w:t>subgroupsNumForUEID</w:t>
      </w:r>
      <w:r w:rsidRPr="000D24B8">
        <w:rPr>
          <w:rFonts w:ascii="Times New Roman" w:eastAsia="SimSun" w:hAnsi="Times New Roman"/>
          <w:sz w:val="20"/>
          <w:szCs w:val="20"/>
          <w:lang w:val="en-GB" w:eastAsia="ja-JP"/>
        </w:rPr>
        <w:t>),</w:t>
      </w:r>
    </w:p>
    <w:p w14:paraId="3B4B7882" w14:textId="6D3589EF" w:rsidR="000D24B8" w:rsidRDefault="000D24B8" w:rsidP="006F4CF3">
      <w:pPr>
        <w:spacing w:after="120"/>
        <w:rPr>
          <w:rFonts w:ascii="Arial" w:hAnsi="Arial" w:cs="Arial"/>
          <w:sz w:val="20"/>
          <w:szCs w:val="20"/>
          <w:lang w:val="en-GB"/>
        </w:rPr>
      </w:pPr>
      <w:r>
        <w:rPr>
          <w:rFonts w:ascii="Arial" w:hAnsi="Arial" w:cs="Arial"/>
          <w:sz w:val="20"/>
          <w:szCs w:val="20"/>
          <w:lang w:val="en-GB"/>
        </w:rPr>
        <w:t>In rapporteur understanding that AMF can only update the latest decision (i.e. suspend/stop the CN assigned subgrouping usage) to RAN when CN sends paging notification to RAN. In UE side, the upper layer (NAS) shall notify the AS the CN subgrouping is no longer used and the most reasonable implementation is to behave like the CN assigned subgrouping is not configured (or even not supported). Then UE could still use UE ID based subgrouping if related conditions in TS 38.304 are met.</w:t>
      </w:r>
    </w:p>
    <w:p w14:paraId="10B871AE" w14:textId="77777777" w:rsidR="000D24B8" w:rsidRDefault="000D24B8" w:rsidP="006F4CF3">
      <w:pPr>
        <w:spacing w:after="120"/>
        <w:rPr>
          <w:rFonts w:ascii="Arial" w:hAnsi="Arial" w:cs="Arial"/>
          <w:sz w:val="20"/>
          <w:szCs w:val="20"/>
          <w:lang w:val="en-GB"/>
        </w:rPr>
      </w:pPr>
    </w:p>
    <w:p w14:paraId="06CF74C5" w14:textId="2D4F6984" w:rsidR="00613A83" w:rsidRDefault="000D24B8" w:rsidP="006F4CF3">
      <w:pPr>
        <w:spacing w:after="120"/>
        <w:rPr>
          <w:rFonts w:ascii="Arial" w:hAnsi="Arial" w:cs="Arial"/>
          <w:sz w:val="20"/>
          <w:szCs w:val="20"/>
          <w:lang w:val="en-GB"/>
        </w:rPr>
      </w:pPr>
      <w:r>
        <w:rPr>
          <w:rFonts w:ascii="Arial" w:hAnsi="Arial" w:cs="Arial"/>
          <w:sz w:val="20"/>
          <w:szCs w:val="20"/>
          <w:lang w:val="en-GB"/>
        </w:rPr>
        <w:t>On the other hand, it seems unreasonable to have the serving cell updates its SIB to notify the UE that CN assigned subgrouping is no longer support so that additional latency is introduced for emergency service.</w:t>
      </w:r>
    </w:p>
    <w:p w14:paraId="2CAF760F" w14:textId="0F0428EF" w:rsidR="000D24B8" w:rsidRDefault="000D24B8" w:rsidP="006F4CF3">
      <w:pPr>
        <w:spacing w:after="120"/>
        <w:rPr>
          <w:rFonts w:ascii="Arial" w:hAnsi="Arial" w:cs="Arial"/>
          <w:sz w:val="20"/>
          <w:szCs w:val="20"/>
          <w:lang w:val="en-GB"/>
        </w:rPr>
      </w:pPr>
    </w:p>
    <w:p w14:paraId="2DA31D29" w14:textId="073258D9" w:rsidR="000D24B8" w:rsidRPr="000D24B8" w:rsidRDefault="000D24B8" w:rsidP="000D24B8">
      <w:pPr>
        <w:pStyle w:val="ListParagraph"/>
        <w:numPr>
          <w:ilvl w:val="0"/>
          <w:numId w:val="11"/>
        </w:numPr>
        <w:spacing w:after="120"/>
        <w:ind w:left="1560" w:hanging="1560"/>
        <w:jc w:val="both"/>
        <w:rPr>
          <w:rFonts w:ascii="Arial" w:hAnsi="Arial" w:cs="Arial"/>
          <w:b/>
          <w:bCs/>
        </w:rPr>
      </w:pPr>
      <w:r w:rsidRPr="000D24B8">
        <w:rPr>
          <w:rFonts w:ascii="Arial" w:eastAsiaTheme="minorEastAsia" w:hAnsi="Arial" w:cs="Arial"/>
          <w:b/>
          <w:bCs/>
          <w:lang w:eastAsia="zh-TW"/>
        </w:rPr>
        <w:t>UE NAS layer stops using CN assigned and notifies the same to the AS</w:t>
      </w:r>
      <w:r>
        <w:rPr>
          <w:rFonts w:ascii="Arial" w:eastAsiaTheme="minorEastAsia" w:hAnsi="Arial" w:cs="Arial"/>
          <w:b/>
          <w:bCs/>
          <w:lang w:eastAsia="zh-TW"/>
        </w:rPr>
        <w:t xml:space="preserve"> (up to UE implementation)</w:t>
      </w:r>
      <w:r w:rsidRPr="000D24B8">
        <w:rPr>
          <w:rFonts w:ascii="Arial" w:eastAsiaTheme="minorEastAsia" w:hAnsi="Arial" w:cs="Arial"/>
          <w:b/>
          <w:bCs/>
          <w:lang w:eastAsia="zh-TW"/>
        </w:rPr>
        <w:t xml:space="preserve">. UE could switch to use UE ID based subgrouping if related conditions specified in TS 38.304 are met. </w:t>
      </w:r>
      <w:r w:rsidR="00712341">
        <w:rPr>
          <w:rFonts w:ascii="Arial" w:eastAsiaTheme="minorEastAsia" w:hAnsi="Arial" w:cs="Arial"/>
          <w:b/>
          <w:bCs/>
          <w:lang w:eastAsia="zh-TW"/>
        </w:rPr>
        <w:t>Also</w:t>
      </w:r>
      <w:r w:rsidR="000B401E">
        <w:rPr>
          <w:rFonts w:ascii="Arial" w:eastAsiaTheme="minorEastAsia" w:hAnsi="Arial" w:cs="Arial"/>
          <w:b/>
          <w:bCs/>
          <w:lang w:eastAsia="zh-TW"/>
        </w:rPr>
        <w:t>,</w:t>
      </w:r>
      <w:r w:rsidR="00712341">
        <w:rPr>
          <w:rFonts w:ascii="Arial" w:eastAsiaTheme="minorEastAsia" w:hAnsi="Arial" w:cs="Arial"/>
          <w:b/>
          <w:bCs/>
          <w:lang w:eastAsia="zh-TW"/>
        </w:rPr>
        <w:t xml:space="preserve"> </w:t>
      </w:r>
      <w:r w:rsidRPr="000D24B8">
        <w:rPr>
          <w:rFonts w:ascii="Arial" w:eastAsiaTheme="minorEastAsia" w:hAnsi="Arial" w:cs="Arial"/>
          <w:b/>
          <w:bCs/>
          <w:lang w:eastAsia="zh-TW"/>
        </w:rPr>
        <w:t xml:space="preserve">UE could switch back to use CN assigned subgrouping if NAS layer notifies to resume the CN assigned subgrouping usage </w:t>
      </w:r>
      <w:r>
        <w:rPr>
          <w:rFonts w:ascii="Arial" w:eastAsiaTheme="minorEastAsia" w:hAnsi="Arial" w:cs="Arial"/>
          <w:b/>
          <w:bCs/>
          <w:lang w:eastAsia="zh-TW"/>
        </w:rPr>
        <w:t xml:space="preserve">(up to UE implementation) </w:t>
      </w:r>
      <w:r w:rsidRPr="000D24B8">
        <w:rPr>
          <w:rFonts w:ascii="Arial" w:eastAsiaTheme="minorEastAsia" w:hAnsi="Arial" w:cs="Arial"/>
          <w:b/>
          <w:bCs/>
          <w:lang w:eastAsia="zh-TW"/>
        </w:rPr>
        <w:t>after emergency PDU session is released</w:t>
      </w:r>
      <w:r w:rsidR="00D70CC3">
        <w:rPr>
          <w:rFonts w:ascii="Arial" w:eastAsiaTheme="minorEastAsia" w:hAnsi="Arial" w:cs="Arial"/>
          <w:b/>
          <w:bCs/>
          <w:lang w:eastAsia="zh-TW"/>
        </w:rPr>
        <w:t>, and related conditions specified in TS 38.304 are met.</w:t>
      </w:r>
    </w:p>
    <w:p w14:paraId="53E4E3CE" w14:textId="05723129" w:rsidR="000D24B8" w:rsidRDefault="000D24B8" w:rsidP="006F4CF3">
      <w:pPr>
        <w:spacing w:after="120"/>
        <w:rPr>
          <w:rFonts w:ascii="Arial" w:hAnsi="Arial" w:cs="Arial"/>
          <w:sz w:val="20"/>
          <w:szCs w:val="20"/>
          <w:lang w:val="en-GB"/>
        </w:rPr>
      </w:pPr>
    </w:p>
    <w:p w14:paraId="60B3AF3C" w14:textId="03669E89" w:rsidR="000D24B8" w:rsidRPr="00031B96" w:rsidRDefault="000D24B8" w:rsidP="000D24B8">
      <w:pPr>
        <w:spacing w:after="120"/>
        <w:rPr>
          <w:rFonts w:ascii="Arial" w:hAnsi="Arial" w:cs="Arial"/>
          <w:b/>
          <w:bCs/>
          <w:sz w:val="20"/>
          <w:szCs w:val="20"/>
          <w:lang w:val="en-GB"/>
        </w:rPr>
      </w:pPr>
      <w:r w:rsidRPr="00031B96">
        <w:rPr>
          <w:rFonts w:ascii="Arial" w:hAnsi="Arial" w:cs="Arial"/>
          <w:b/>
          <w:bCs/>
          <w:sz w:val="20"/>
          <w:szCs w:val="20"/>
          <w:lang w:val="en-GB"/>
        </w:rPr>
        <w:t>Q</w:t>
      </w:r>
      <w:r>
        <w:rPr>
          <w:rFonts w:ascii="Arial" w:hAnsi="Arial" w:cs="Arial"/>
          <w:b/>
          <w:bCs/>
          <w:sz w:val="20"/>
          <w:szCs w:val="20"/>
          <w:lang w:val="en-GB"/>
        </w:rPr>
        <w:t>3</w:t>
      </w:r>
      <w:r w:rsidRPr="00031B96">
        <w:rPr>
          <w:rFonts w:ascii="Arial" w:hAnsi="Arial" w:cs="Arial"/>
          <w:b/>
          <w:bCs/>
          <w:sz w:val="20"/>
          <w:szCs w:val="20"/>
          <w:lang w:val="en-GB"/>
        </w:rPr>
        <w:t xml:space="preserve">: </w:t>
      </w:r>
      <w:r>
        <w:rPr>
          <w:rFonts w:ascii="Arial" w:hAnsi="Arial" w:cs="Arial"/>
          <w:b/>
          <w:bCs/>
          <w:sz w:val="20"/>
          <w:szCs w:val="20"/>
          <w:lang w:val="en-GB"/>
        </w:rPr>
        <w:t>Do you agree the Observation 4?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D24B8" w:rsidRPr="00881242" w14:paraId="425D3A92" w14:textId="77777777" w:rsidTr="008702E6">
        <w:tc>
          <w:tcPr>
            <w:tcW w:w="1696" w:type="dxa"/>
            <w:shd w:val="clear" w:color="auto" w:fill="D9D9D9"/>
          </w:tcPr>
          <w:p w14:paraId="68568412"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5A15A504" w14:textId="77777777" w:rsidR="000D24B8" w:rsidRPr="00031B96" w:rsidRDefault="000D24B8"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B687BAC"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D24B8" w:rsidRPr="00881242" w14:paraId="09436D40" w14:textId="77777777" w:rsidTr="008702E6">
        <w:tc>
          <w:tcPr>
            <w:tcW w:w="1696" w:type="dxa"/>
            <w:shd w:val="clear" w:color="auto" w:fill="auto"/>
          </w:tcPr>
          <w:p w14:paraId="0D9CB8A7" w14:textId="4817B3AA" w:rsidR="000D24B8"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0648854" w14:textId="31D33DC6" w:rsidR="000D24B8" w:rsidRPr="00031B96"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w:t>
            </w:r>
          </w:p>
        </w:tc>
        <w:tc>
          <w:tcPr>
            <w:tcW w:w="7796" w:type="dxa"/>
            <w:shd w:val="clear" w:color="auto" w:fill="auto"/>
          </w:tcPr>
          <w:p w14:paraId="7A6889CE" w14:textId="10D571F9" w:rsidR="000D24B8"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Question for observation4:</w:t>
            </w:r>
          </w:p>
          <w:p w14:paraId="59D12F72" w14:textId="77777777" w:rsidR="00D14AED"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S</w:t>
            </w:r>
            <w:r>
              <w:rPr>
                <w:rFonts w:ascii="Arial" w:eastAsia="SimSun" w:hAnsi="Arial" w:cs="Arial"/>
                <w:bCs/>
                <w:sz w:val="20"/>
                <w:szCs w:val="20"/>
                <w:lang w:eastAsia="zh-CN"/>
              </w:rPr>
              <w:t>eems it is all UE implementation.</w:t>
            </w:r>
          </w:p>
          <w:p w14:paraId="6C2BB08F" w14:textId="77777777" w:rsidR="00D14AED"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Do we need to specify this? And what if a UE is not well implemented? How to test?</w:t>
            </w:r>
          </w:p>
          <w:p w14:paraId="3BCED80E" w14:textId="6BCE80AF" w:rsidR="00D14AED" w:rsidRPr="00031B96" w:rsidRDefault="00D14AED" w:rsidP="008702E6">
            <w:pPr>
              <w:jc w:val="both"/>
              <w:rPr>
                <w:rFonts w:ascii="Arial" w:eastAsia="SimSun" w:hAnsi="Arial" w:cs="Arial"/>
                <w:bCs/>
                <w:sz w:val="20"/>
                <w:szCs w:val="20"/>
                <w:lang w:eastAsia="zh-CN"/>
              </w:rPr>
            </w:pPr>
          </w:p>
        </w:tc>
      </w:tr>
      <w:tr w:rsidR="000D24B8" w:rsidRPr="00881242" w14:paraId="29FE09A0" w14:textId="77777777" w:rsidTr="008702E6">
        <w:tc>
          <w:tcPr>
            <w:tcW w:w="1696" w:type="dxa"/>
            <w:shd w:val="clear" w:color="auto" w:fill="auto"/>
          </w:tcPr>
          <w:p w14:paraId="7AC2F3C2" w14:textId="28E2F012"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240E4C92" w14:textId="391CEA8E"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w:t>
            </w:r>
          </w:p>
        </w:tc>
        <w:tc>
          <w:tcPr>
            <w:tcW w:w="7796" w:type="dxa"/>
            <w:shd w:val="clear" w:color="auto" w:fill="auto"/>
          </w:tcPr>
          <w:p w14:paraId="539C3084" w14:textId="3F1160D3" w:rsidR="000D24B8" w:rsidRPr="00031B96" w:rsidRDefault="00D32249" w:rsidP="008702E6">
            <w:pPr>
              <w:jc w:val="both"/>
              <w:rPr>
                <w:rFonts w:ascii="Arial" w:hAnsi="Arial" w:cs="Arial"/>
                <w:bCs/>
                <w:sz w:val="20"/>
                <w:szCs w:val="20"/>
                <w:lang w:eastAsia="zh-CN"/>
              </w:rPr>
            </w:pPr>
            <w:r>
              <w:rPr>
                <w:rFonts w:ascii="Arial" w:hAnsi="Arial" w:cs="Arial"/>
                <w:bCs/>
                <w:sz w:val="20"/>
                <w:szCs w:val="20"/>
                <w:lang w:eastAsia="zh-CN"/>
              </w:rPr>
              <w:t>I</w:t>
            </w:r>
            <w:r w:rsidR="004F6423">
              <w:rPr>
                <w:rFonts w:ascii="Arial" w:hAnsi="Arial" w:cs="Arial"/>
                <w:bCs/>
                <w:sz w:val="20"/>
                <w:szCs w:val="20"/>
                <w:lang w:eastAsia="zh-CN"/>
              </w:rPr>
              <w:t xml:space="preserve">n theory </w:t>
            </w:r>
            <w:r w:rsidR="008B51D6">
              <w:rPr>
                <w:rFonts w:ascii="Arial" w:hAnsi="Arial" w:cs="Arial"/>
                <w:bCs/>
                <w:sz w:val="20"/>
                <w:szCs w:val="20"/>
                <w:lang w:eastAsia="zh-CN"/>
              </w:rPr>
              <w:t xml:space="preserve">maybe </w:t>
            </w:r>
            <w:r>
              <w:rPr>
                <w:rFonts w:ascii="Arial" w:hAnsi="Arial" w:cs="Arial"/>
                <w:bCs/>
                <w:sz w:val="20"/>
                <w:szCs w:val="20"/>
                <w:lang w:eastAsia="zh-CN"/>
              </w:rPr>
              <w:t>what’s described in</w:t>
            </w:r>
            <w:r w:rsidR="00A23848">
              <w:rPr>
                <w:rFonts w:ascii="Arial" w:hAnsi="Arial" w:cs="Arial"/>
                <w:bCs/>
                <w:sz w:val="20"/>
                <w:szCs w:val="20"/>
                <w:lang w:eastAsia="zh-CN"/>
              </w:rPr>
              <w:t xml:space="preserve"> Observation 4</w:t>
            </w:r>
            <w:r w:rsidR="004F6423">
              <w:rPr>
                <w:rFonts w:ascii="Arial" w:hAnsi="Arial" w:cs="Arial"/>
                <w:bCs/>
                <w:sz w:val="20"/>
                <w:szCs w:val="20"/>
                <w:lang w:eastAsia="zh-CN"/>
              </w:rPr>
              <w:t xml:space="preserve"> can be done. But the question is whether it is necessary. If companies agree to suspend the use of CN based subgrouping due to emergency service, then </w:t>
            </w:r>
            <w:r w:rsidR="00A4639F">
              <w:rPr>
                <w:rFonts w:ascii="Arial" w:hAnsi="Arial" w:cs="Arial"/>
                <w:bCs/>
                <w:sz w:val="20"/>
                <w:szCs w:val="20"/>
                <w:lang w:eastAsia="zh-CN"/>
              </w:rPr>
              <w:t>companies can discuss whether/how it can be done.</w:t>
            </w:r>
          </w:p>
        </w:tc>
      </w:tr>
      <w:tr w:rsidR="000D24B8" w:rsidRPr="00881242" w14:paraId="764DCF34" w14:textId="77777777" w:rsidTr="008702E6">
        <w:tc>
          <w:tcPr>
            <w:tcW w:w="1696" w:type="dxa"/>
            <w:shd w:val="clear" w:color="auto" w:fill="auto"/>
          </w:tcPr>
          <w:p w14:paraId="11C41885" w14:textId="77777777" w:rsidR="000D24B8" w:rsidRPr="00031B96" w:rsidRDefault="000D24B8" w:rsidP="008702E6">
            <w:pPr>
              <w:jc w:val="both"/>
              <w:rPr>
                <w:rFonts w:ascii="Arial" w:hAnsi="Arial" w:cs="Arial"/>
                <w:bCs/>
                <w:sz w:val="20"/>
                <w:szCs w:val="20"/>
                <w:lang w:eastAsia="ko-KR"/>
              </w:rPr>
            </w:pPr>
          </w:p>
        </w:tc>
        <w:tc>
          <w:tcPr>
            <w:tcW w:w="851" w:type="dxa"/>
          </w:tcPr>
          <w:p w14:paraId="2AED4E2E"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6CDD0676" w14:textId="77777777" w:rsidR="000D24B8" w:rsidRPr="00031B96" w:rsidRDefault="000D24B8" w:rsidP="008702E6">
            <w:pPr>
              <w:jc w:val="both"/>
              <w:rPr>
                <w:rFonts w:ascii="Arial" w:hAnsi="Arial" w:cs="Arial"/>
                <w:bCs/>
                <w:sz w:val="20"/>
                <w:szCs w:val="20"/>
                <w:lang w:eastAsia="zh-CN"/>
              </w:rPr>
            </w:pPr>
          </w:p>
        </w:tc>
      </w:tr>
      <w:tr w:rsidR="000D24B8" w:rsidRPr="00881242" w14:paraId="0FBB6F6E" w14:textId="77777777" w:rsidTr="008702E6">
        <w:tc>
          <w:tcPr>
            <w:tcW w:w="1696" w:type="dxa"/>
            <w:shd w:val="clear" w:color="auto" w:fill="auto"/>
          </w:tcPr>
          <w:p w14:paraId="2213054A" w14:textId="77777777" w:rsidR="000D24B8" w:rsidRPr="00031B96" w:rsidRDefault="000D24B8" w:rsidP="008702E6">
            <w:pPr>
              <w:jc w:val="both"/>
              <w:rPr>
                <w:rFonts w:ascii="Arial" w:eastAsia="SimSun" w:hAnsi="Arial" w:cs="Arial"/>
                <w:bCs/>
                <w:sz w:val="20"/>
                <w:szCs w:val="20"/>
                <w:lang w:eastAsia="zh-CN"/>
              </w:rPr>
            </w:pPr>
          </w:p>
        </w:tc>
        <w:tc>
          <w:tcPr>
            <w:tcW w:w="851" w:type="dxa"/>
          </w:tcPr>
          <w:p w14:paraId="4EBEA40D" w14:textId="77777777" w:rsidR="000D24B8" w:rsidRPr="00031B96" w:rsidRDefault="000D24B8" w:rsidP="008702E6">
            <w:pPr>
              <w:jc w:val="both"/>
              <w:rPr>
                <w:rFonts w:ascii="Arial" w:hAnsi="Arial" w:cs="Arial"/>
                <w:bCs/>
                <w:sz w:val="20"/>
                <w:szCs w:val="20"/>
                <w:lang w:eastAsia="ko-KR"/>
              </w:rPr>
            </w:pPr>
          </w:p>
        </w:tc>
        <w:tc>
          <w:tcPr>
            <w:tcW w:w="7796" w:type="dxa"/>
            <w:shd w:val="clear" w:color="auto" w:fill="auto"/>
          </w:tcPr>
          <w:p w14:paraId="02A85B19" w14:textId="77777777" w:rsidR="000D24B8" w:rsidRPr="00031B96" w:rsidRDefault="000D24B8" w:rsidP="008702E6">
            <w:pPr>
              <w:jc w:val="both"/>
              <w:rPr>
                <w:rFonts w:ascii="Arial" w:hAnsi="Arial" w:cs="Arial"/>
                <w:bCs/>
                <w:sz w:val="20"/>
                <w:szCs w:val="20"/>
                <w:lang w:eastAsia="ko-KR"/>
              </w:rPr>
            </w:pPr>
          </w:p>
        </w:tc>
      </w:tr>
      <w:tr w:rsidR="000D24B8" w:rsidRPr="00881242" w14:paraId="454F0295" w14:textId="77777777" w:rsidTr="008702E6">
        <w:tc>
          <w:tcPr>
            <w:tcW w:w="1696" w:type="dxa"/>
            <w:shd w:val="clear" w:color="auto" w:fill="auto"/>
          </w:tcPr>
          <w:p w14:paraId="24AE7BEC" w14:textId="77777777" w:rsidR="000D24B8" w:rsidRPr="00031B96" w:rsidRDefault="000D24B8" w:rsidP="008702E6">
            <w:pPr>
              <w:jc w:val="both"/>
              <w:rPr>
                <w:rFonts w:ascii="Arial" w:eastAsia="SimSun" w:hAnsi="Arial" w:cs="Arial"/>
                <w:bCs/>
                <w:sz w:val="20"/>
                <w:szCs w:val="20"/>
                <w:lang w:eastAsia="zh-CN"/>
              </w:rPr>
            </w:pPr>
          </w:p>
        </w:tc>
        <w:tc>
          <w:tcPr>
            <w:tcW w:w="851" w:type="dxa"/>
          </w:tcPr>
          <w:p w14:paraId="54D4D69D"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043A22A0" w14:textId="77777777" w:rsidR="000D24B8" w:rsidRPr="00031B96" w:rsidRDefault="000D24B8" w:rsidP="008702E6">
            <w:pPr>
              <w:jc w:val="both"/>
              <w:rPr>
                <w:rFonts w:ascii="Arial" w:hAnsi="Arial" w:cs="Arial"/>
                <w:bCs/>
                <w:sz w:val="20"/>
                <w:szCs w:val="20"/>
                <w:lang w:eastAsia="zh-CN"/>
              </w:rPr>
            </w:pPr>
          </w:p>
        </w:tc>
      </w:tr>
      <w:tr w:rsidR="000D24B8" w:rsidRPr="00881242" w14:paraId="761032B4" w14:textId="77777777" w:rsidTr="008702E6">
        <w:tc>
          <w:tcPr>
            <w:tcW w:w="1696" w:type="dxa"/>
            <w:shd w:val="clear" w:color="auto" w:fill="auto"/>
          </w:tcPr>
          <w:p w14:paraId="0322D949" w14:textId="77777777" w:rsidR="000D24B8" w:rsidRPr="00031B96" w:rsidRDefault="000D24B8" w:rsidP="008702E6">
            <w:pPr>
              <w:jc w:val="both"/>
              <w:rPr>
                <w:rFonts w:ascii="Arial" w:hAnsi="Arial" w:cs="Arial"/>
                <w:bCs/>
                <w:sz w:val="20"/>
                <w:szCs w:val="20"/>
                <w:lang w:eastAsia="zh-CN"/>
              </w:rPr>
            </w:pPr>
          </w:p>
        </w:tc>
        <w:tc>
          <w:tcPr>
            <w:tcW w:w="851" w:type="dxa"/>
          </w:tcPr>
          <w:p w14:paraId="6AF6801C"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0D9DB407" w14:textId="77777777" w:rsidR="000D24B8" w:rsidRPr="00031B96" w:rsidRDefault="000D24B8" w:rsidP="008702E6">
            <w:pPr>
              <w:jc w:val="both"/>
              <w:rPr>
                <w:rFonts w:ascii="Arial" w:hAnsi="Arial" w:cs="Arial"/>
                <w:bCs/>
                <w:sz w:val="20"/>
                <w:szCs w:val="20"/>
                <w:lang w:eastAsia="zh-CN"/>
              </w:rPr>
            </w:pPr>
          </w:p>
        </w:tc>
      </w:tr>
      <w:tr w:rsidR="000D24B8" w:rsidRPr="00881242" w14:paraId="6CD171E2" w14:textId="77777777" w:rsidTr="008702E6">
        <w:tc>
          <w:tcPr>
            <w:tcW w:w="1696" w:type="dxa"/>
            <w:shd w:val="clear" w:color="auto" w:fill="auto"/>
          </w:tcPr>
          <w:p w14:paraId="66760C23" w14:textId="77777777" w:rsidR="000D24B8" w:rsidRPr="00031B96" w:rsidRDefault="000D24B8" w:rsidP="008702E6">
            <w:pPr>
              <w:jc w:val="both"/>
              <w:rPr>
                <w:rFonts w:ascii="Arial" w:hAnsi="Arial" w:cs="Arial"/>
                <w:bCs/>
                <w:sz w:val="20"/>
                <w:szCs w:val="20"/>
                <w:lang w:eastAsia="zh-CN"/>
              </w:rPr>
            </w:pPr>
          </w:p>
        </w:tc>
        <w:tc>
          <w:tcPr>
            <w:tcW w:w="851" w:type="dxa"/>
          </w:tcPr>
          <w:p w14:paraId="59BC9885"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3333FF2F" w14:textId="77777777" w:rsidR="000D24B8" w:rsidRPr="00031B96" w:rsidRDefault="000D24B8" w:rsidP="008702E6">
            <w:pPr>
              <w:jc w:val="both"/>
              <w:rPr>
                <w:rFonts w:ascii="Arial" w:hAnsi="Arial" w:cs="Arial"/>
                <w:bCs/>
                <w:sz w:val="20"/>
                <w:szCs w:val="20"/>
                <w:lang w:eastAsia="zh-CN"/>
              </w:rPr>
            </w:pPr>
          </w:p>
        </w:tc>
      </w:tr>
      <w:tr w:rsidR="000D24B8" w:rsidRPr="00881242" w14:paraId="0A9C1441" w14:textId="77777777" w:rsidTr="008702E6">
        <w:tc>
          <w:tcPr>
            <w:tcW w:w="1696" w:type="dxa"/>
            <w:shd w:val="clear" w:color="auto" w:fill="auto"/>
          </w:tcPr>
          <w:p w14:paraId="3A0AD3B4" w14:textId="77777777" w:rsidR="000D24B8" w:rsidRPr="00031B96" w:rsidRDefault="000D24B8" w:rsidP="008702E6">
            <w:pPr>
              <w:jc w:val="both"/>
              <w:rPr>
                <w:rFonts w:ascii="Arial" w:eastAsia="SimSun" w:hAnsi="Arial" w:cs="Arial"/>
                <w:bCs/>
                <w:sz w:val="20"/>
                <w:szCs w:val="20"/>
                <w:lang w:eastAsia="zh-CN"/>
              </w:rPr>
            </w:pPr>
          </w:p>
        </w:tc>
        <w:tc>
          <w:tcPr>
            <w:tcW w:w="851" w:type="dxa"/>
          </w:tcPr>
          <w:p w14:paraId="4C6869BF" w14:textId="77777777" w:rsidR="000D24B8" w:rsidRPr="00031B96" w:rsidRDefault="000D24B8" w:rsidP="008702E6">
            <w:pPr>
              <w:jc w:val="both"/>
              <w:rPr>
                <w:rFonts w:ascii="Arial" w:hAnsi="Arial" w:cs="Arial"/>
                <w:bCs/>
                <w:sz w:val="20"/>
                <w:szCs w:val="20"/>
                <w:lang w:eastAsia="ko-KR"/>
              </w:rPr>
            </w:pPr>
          </w:p>
        </w:tc>
        <w:tc>
          <w:tcPr>
            <w:tcW w:w="7796" w:type="dxa"/>
            <w:shd w:val="clear" w:color="auto" w:fill="auto"/>
          </w:tcPr>
          <w:p w14:paraId="5CAD978E" w14:textId="77777777" w:rsidR="000D24B8" w:rsidRPr="00031B96" w:rsidRDefault="000D24B8" w:rsidP="008702E6">
            <w:pPr>
              <w:jc w:val="both"/>
              <w:rPr>
                <w:rFonts w:ascii="Arial" w:hAnsi="Arial" w:cs="Arial"/>
                <w:bCs/>
                <w:sz w:val="20"/>
                <w:szCs w:val="20"/>
                <w:lang w:eastAsia="ko-KR"/>
              </w:rPr>
            </w:pPr>
          </w:p>
        </w:tc>
      </w:tr>
      <w:tr w:rsidR="000D24B8" w:rsidRPr="00881242" w14:paraId="4428C607" w14:textId="77777777" w:rsidTr="008702E6">
        <w:tc>
          <w:tcPr>
            <w:tcW w:w="1696" w:type="dxa"/>
            <w:shd w:val="clear" w:color="auto" w:fill="auto"/>
          </w:tcPr>
          <w:p w14:paraId="20C1CA25" w14:textId="77777777" w:rsidR="000D24B8" w:rsidRPr="00066E68" w:rsidRDefault="000D24B8" w:rsidP="008702E6">
            <w:pPr>
              <w:jc w:val="both"/>
              <w:rPr>
                <w:rFonts w:ascii="Arial" w:eastAsia="SimSun" w:hAnsi="Arial" w:cs="Arial"/>
                <w:bCs/>
                <w:sz w:val="20"/>
                <w:szCs w:val="20"/>
                <w:lang w:eastAsia="zh-CN"/>
              </w:rPr>
            </w:pPr>
          </w:p>
        </w:tc>
        <w:tc>
          <w:tcPr>
            <w:tcW w:w="851" w:type="dxa"/>
          </w:tcPr>
          <w:p w14:paraId="4574C0B0" w14:textId="77777777" w:rsidR="000D24B8" w:rsidRPr="00066E68" w:rsidRDefault="000D24B8" w:rsidP="008702E6">
            <w:pPr>
              <w:jc w:val="both"/>
              <w:rPr>
                <w:rFonts w:ascii="Arial" w:eastAsia="SimSun" w:hAnsi="Arial" w:cs="Arial"/>
                <w:bCs/>
                <w:sz w:val="20"/>
                <w:szCs w:val="20"/>
                <w:lang w:eastAsia="zh-CN"/>
              </w:rPr>
            </w:pPr>
          </w:p>
        </w:tc>
        <w:tc>
          <w:tcPr>
            <w:tcW w:w="7796" w:type="dxa"/>
            <w:shd w:val="clear" w:color="auto" w:fill="auto"/>
          </w:tcPr>
          <w:p w14:paraId="2B10F236" w14:textId="77777777" w:rsidR="000D24B8" w:rsidRPr="00066E68" w:rsidRDefault="000D24B8" w:rsidP="008702E6">
            <w:pPr>
              <w:jc w:val="both"/>
              <w:rPr>
                <w:rFonts w:ascii="Arial" w:eastAsia="SimSun" w:hAnsi="Arial" w:cs="Arial"/>
                <w:bCs/>
                <w:sz w:val="20"/>
                <w:szCs w:val="20"/>
                <w:lang w:eastAsia="zh-CN"/>
              </w:rPr>
            </w:pPr>
          </w:p>
        </w:tc>
      </w:tr>
      <w:tr w:rsidR="000D24B8" w:rsidRPr="00881242" w14:paraId="6F6DD08D" w14:textId="77777777" w:rsidTr="008702E6">
        <w:tc>
          <w:tcPr>
            <w:tcW w:w="1696" w:type="dxa"/>
            <w:shd w:val="clear" w:color="auto" w:fill="auto"/>
          </w:tcPr>
          <w:p w14:paraId="6B41CE29" w14:textId="77777777" w:rsidR="000D24B8" w:rsidRPr="00224E03" w:rsidRDefault="000D24B8" w:rsidP="008702E6">
            <w:pPr>
              <w:jc w:val="both"/>
              <w:rPr>
                <w:rFonts w:ascii="Arial" w:hAnsi="Arial" w:cs="Arial"/>
                <w:bCs/>
                <w:sz w:val="20"/>
                <w:szCs w:val="20"/>
              </w:rPr>
            </w:pPr>
          </w:p>
        </w:tc>
        <w:tc>
          <w:tcPr>
            <w:tcW w:w="851" w:type="dxa"/>
          </w:tcPr>
          <w:p w14:paraId="568EF002" w14:textId="77777777" w:rsidR="000D24B8" w:rsidRPr="00224E03" w:rsidRDefault="000D24B8" w:rsidP="008702E6">
            <w:pPr>
              <w:jc w:val="both"/>
              <w:rPr>
                <w:rFonts w:ascii="Arial" w:hAnsi="Arial" w:cs="Arial"/>
                <w:bCs/>
                <w:sz w:val="20"/>
                <w:szCs w:val="20"/>
              </w:rPr>
            </w:pPr>
          </w:p>
        </w:tc>
        <w:tc>
          <w:tcPr>
            <w:tcW w:w="7796" w:type="dxa"/>
            <w:shd w:val="clear" w:color="auto" w:fill="auto"/>
          </w:tcPr>
          <w:p w14:paraId="449A52F8" w14:textId="77777777" w:rsidR="000D24B8" w:rsidRPr="00224E03" w:rsidRDefault="000D24B8" w:rsidP="008702E6">
            <w:pPr>
              <w:jc w:val="both"/>
              <w:rPr>
                <w:rFonts w:ascii="Arial" w:hAnsi="Arial" w:cs="Arial"/>
                <w:bCs/>
                <w:sz w:val="20"/>
                <w:szCs w:val="20"/>
              </w:rPr>
            </w:pPr>
          </w:p>
        </w:tc>
      </w:tr>
      <w:tr w:rsidR="000D24B8" w:rsidRPr="00881242" w14:paraId="3A7873A0" w14:textId="77777777" w:rsidTr="008702E6">
        <w:tc>
          <w:tcPr>
            <w:tcW w:w="1696" w:type="dxa"/>
            <w:shd w:val="clear" w:color="auto" w:fill="auto"/>
          </w:tcPr>
          <w:p w14:paraId="62E6B6F8" w14:textId="77777777" w:rsidR="000D24B8" w:rsidRPr="00031B96" w:rsidRDefault="000D24B8" w:rsidP="008702E6">
            <w:pPr>
              <w:jc w:val="both"/>
              <w:rPr>
                <w:rFonts w:ascii="Arial" w:hAnsi="Arial" w:cs="Arial"/>
                <w:bCs/>
                <w:sz w:val="20"/>
                <w:szCs w:val="20"/>
                <w:lang w:eastAsia="zh-CN"/>
              </w:rPr>
            </w:pPr>
          </w:p>
        </w:tc>
        <w:tc>
          <w:tcPr>
            <w:tcW w:w="851" w:type="dxa"/>
          </w:tcPr>
          <w:p w14:paraId="48062AC6"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2FA3D03D" w14:textId="77777777" w:rsidR="000D24B8" w:rsidRPr="00031B96" w:rsidRDefault="000D24B8" w:rsidP="008702E6">
            <w:pPr>
              <w:jc w:val="both"/>
              <w:rPr>
                <w:rFonts w:ascii="Arial" w:hAnsi="Arial" w:cs="Arial"/>
                <w:bCs/>
                <w:sz w:val="20"/>
                <w:szCs w:val="20"/>
                <w:lang w:eastAsia="zh-CN"/>
              </w:rPr>
            </w:pPr>
          </w:p>
        </w:tc>
      </w:tr>
      <w:tr w:rsidR="000D24B8" w:rsidRPr="00881242" w14:paraId="00BA1AD1" w14:textId="77777777" w:rsidTr="008702E6">
        <w:tc>
          <w:tcPr>
            <w:tcW w:w="1696" w:type="dxa"/>
            <w:shd w:val="clear" w:color="auto" w:fill="auto"/>
          </w:tcPr>
          <w:p w14:paraId="39F89532" w14:textId="77777777" w:rsidR="000D24B8" w:rsidRPr="00031B96" w:rsidRDefault="000D24B8" w:rsidP="008702E6">
            <w:pPr>
              <w:jc w:val="both"/>
              <w:rPr>
                <w:rFonts w:ascii="Arial" w:eastAsia="SimSun" w:hAnsi="Arial" w:cs="Arial"/>
                <w:bCs/>
                <w:sz w:val="20"/>
                <w:szCs w:val="20"/>
                <w:lang w:eastAsia="zh-CN"/>
              </w:rPr>
            </w:pPr>
          </w:p>
        </w:tc>
        <w:tc>
          <w:tcPr>
            <w:tcW w:w="851" w:type="dxa"/>
          </w:tcPr>
          <w:p w14:paraId="1080715D" w14:textId="77777777" w:rsidR="000D24B8" w:rsidRPr="00031B96" w:rsidRDefault="000D24B8" w:rsidP="008702E6">
            <w:pPr>
              <w:jc w:val="both"/>
              <w:rPr>
                <w:rFonts w:ascii="Arial" w:eastAsia="SimSun" w:hAnsi="Arial" w:cs="Arial"/>
                <w:bCs/>
                <w:sz w:val="20"/>
                <w:szCs w:val="20"/>
                <w:lang w:eastAsia="zh-CN"/>
              </w:rPr>
            </w:pPr>
          </w:p>
        </w:tc>
        <w:tc>
          <w:tcPr>
            <w:tcW w:w="7796" w:type="dxa"/>
            <w:shd w:val="clear" w:color="auto" w:fill="auto"/>
          </w:tcPr>
          <w:p w14:paraId="2A89BA3A" w14:textId="77777777" w:rsidR="000D24B8" w:rsidRPr="00031B96" w:rsidRDefault="000D24B8" w:rsidP="008702E6">
            <w:pPr>
              <w:jc w:val="both"/>
              <w:rPr>
                <w:rFonts w:ascii="Arial" w:eastAsia="SimSun" w:hAnsi="Arial" w:cs="Arial"/>
                <w:bCs/>
                <w:sz w:val="20"/>
                <w:szCs w:val="20"/>
                <w:lang w:eastAsia="zh-CN"/>
              </w:rPr>
            </w:pPr>
          </w:p>
        </w:tc>
      </w:tr>
      <w:tr w:rsidR="000D24B8" w:rsidRPr="00881242" w14:paraId="4BADA58B" w14:textId="77777777" w:rsidTr="008702E6">
        <w:tc>
          <w:tcPr>
            <w:tcW w:w="1696" w:type="dxa"/>
            <w:shd w:val="clear" w:color="auto" w:fill="auto"/>
          </w:tcPr>
          <w:p w14:paraId="7EA36BEF" w14:textId="77777777" w:rsidR="000D24B8" w:rsidRPr="00031B96" w:rsidRDefault="000D24B8" w:rsidP="008702E6">
            <w:pPr>
              <w:jc w:val="both"/>
              <w:rPr>
                <w:rFonts w:ascii="Arial" w:hAnsi="Arial" w:cs="Arial"/>
                <w:bCs/>
                <w:sz w:val="20"/>
                <w:szCs w:val="20"/>
                <w:lang w:eastAsia="zh-CN"/>
              </w:rPr>
            </w:pPr>
          </w:p>
        </w:tc>
        <w:tc>
          <w:tcPr>
            <w:tcW w:w="851" w:type="dxa"/>
          </w:tcPr>
          <w:p w14:paraId="5E70AFE0"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24181A17" w14:textId="77777777" w:rsidR="000D24B8" w:rsidRPr="00031B96" w:rsidRDefault="000D24B8" w:rsidP="008702E6">
            <w:pPr>
              <w:jc w:val="both"/>
              <w:rPr>
                <w:rFonts w:ascii="Arial" w:hAnsi="Arial" w:cs="Arial"/>
                <w:bCs/>
                <w:sz w:val="20"/>
                <w:szCs w:val="20"/>
                <w:lang w:eastAsia="zh-CN"/>
              </w:rPr>
            </w:pPr>
          </w:p>
        </w:tc>
      </w:tr>
      <w:tr w:rsidR="000D24B8" w:rsidRPr="00881242" w14:paraId="5B3DEB1E" w14:textId="77777777" w:rsidTr="008702E6">
        <w:tc>
          <w:tcPr>
            <w:tcW w:w="1696" w:type="dxa"/>
            <w:shd w:val="clear" w:color="auto" w:fill="auto"/>
          </w:tcPr>
          <w:p w14:paraId="5FB4A062" w14:textId="77777777" w:rsidR="000D24B8" w:rsidRPr="00031B96" w:rsidRDefault="000D24B8" w:rsidP="008702E6">
            <w:pPr>
              <w:jc w:val="both"/>
              <w:rPr>
                <w:rFonts w:ascii="Arial" w:hAnsi="Arial" w:cs="Arial"/>
                <w:bCs/>
                <w:sz w:val="20"/>
                <w:szCs w:val="20"/>
                <w:lang w:eastAsia="zh-CN"/>
              </w:rPr>
            </w:pPr>
          </w:p>
        </w:tc>
        <w:tc>
          <w:tcPr>
            <w:tcW w:w="851" w:type="dxa"/>
          </w:tcPr>
          <w:p w14:paraId="2F79B61B"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6B4BEFDD" w14:textId="77777777" w:rsidR="000D24B8" w:rsidRPr="00031B96" w:rsidRDefault="000D24B8" w:rsidP="008702E6">
            <w:pPr>
              <w:jc w:val="both"/>
              <w:rPr>
                <w:rFonts w:ascii="Arial" w:hAnsi="Arial" w:cs="Arial"/>
                <w:bCs/>
                <w:sz w:val="20"/>
                <w:szCs w:val="20"/>
                <w:lang w:eastAsia="zh-CN"/>
              </w:rPr>
            </w:pPr>
          </w:p>
        </w:tc>
      </w:tr>
    </w:tbl>
    <w:p w14:paraId="08D4A467" w14:textId="77777777" w:rsidR="000D24B8" w:rsidRPr="000D24B8" w:rsidRDefault="000D24B8" w:rsidP="006F4CF3">
      <w:pPr>
        <w:spacing w:after="120"/>
        <w:rPr>
          <w:rFonts w:ascii="Arial" w:hAnsi="Arial" w:cs="Arial"/>
          <w:sz w:val="20"/>
          <w:szCs w:val="20"/>
          <w:lang w:val="en-GB"/>
        </w:rPr>
      </w:pPr>
    </w:p>
    <w:p w14:paraId="31E24925" w14:textId="77777777" w:rsidR="00897A56" w:rsidRDefault="00897A56" w:rsidP="006F4CF3">
      <w:pPr>
        <w:spacing w:after="120"/>
        <w:rPr>
          <w:rFonts w:ascii="Arial" w:hAnsi="Arial" w:cs="Arial"/>
          <w:sz w:val="20"/>
          <w:szCs w:val="20"/>
        </w:rPr>
      </w:pPr>
    </w:p>
    <w:p w14:paraId="13433BA6" w14:textId="5D1F5300" w:rsidR="00200796" w:rsidRPr="00200796" w:rsidRDefault="00200796" w:rsidP="006F4CF3">
      <w:pPr>
        <w:spacing w:after="120"/>
        <w:rPr>
          <w:rFonts w:ascii="Arial" w:hAnsi="Arial" w:cs="Arial"/>
          <w:sz w:val="24"/>
          <w:szCs w:val="24"/>
          <w:u w:val="single"/>
        </w:rPr>
      </w:pPr>
      <w:r w:rsidRPr="00200796">
        <w:rPr>
          <w:rFonts w:ascii="Arial" w:hAnsi="Arial" w:cs="Arial"/>
          <w:sz w:val="24"/>
          <w:szCs w:val="24"/>
          <w:u w:val="single"/>
        </w:rPr>
        <w:t>Service requirement aspects</w:t>
      </w:r>
    </w:p>
    <w:p w14:paraId="137FCA78" w14:textId="3A50996C" w:rsidR="006F4CF3" w:rsidRDefault="00200796" w:rsidP="0070391C">
      <w:pPr>
        <w:spacing w:after="120"/>
        <w:rPr>
          <w:rFonts w:ascii="Arial" w:hAnsi="Arial" w:cs="Arial"/>
          <w:sz w:val="20"/>
          <w:szCs w:val="20"/>
          <w:lang w:val="en-GB"/>
        </w:rPr>
      </w:pPr>
      <w:r>
        <w:rPr>
          <w:rFonts w:ascii="Arial" w:hAnsi="Arial" w:cs="Arial"/>
          <w:sz w:val="20"/>
          <w:szCs w:val="20"/>
          <w:lang w:val="en-GB"/>
        </w:rPr>
        <w:t>From RAN2 point of view, PEI and subgrouping is a NR analogue of WUS/GWUS, they shared very similar technical concept. PEI and subgrouping also do not prolong the paging cycle except for a possible relatively low latency introduced by grouping mechanism. So, if the RAN decision is to use UE ID based subgrouping during an emergency PDU session, UE has no reason to refuse.</w:t>
      </w:r>
    </w:p>
    <w:p w14:paraId="35045787" w14:textId="04973A59" w:rsidR="00200796" w:rsidRDefault="00200796" w:rsidP="0070391C">
      <w:pPr>
        <w:spacing w:after="120"/>
        <w:rPr>
          <w:rFonts w:ascii="Arial" w:hAnsi="Arial" w:cs="Arial"/>
          <w:sz w:val="20"/>
          <w:szCs w:val="20"/>
          <w:lang w:val="en-GB"/>
        </w:rPr>
      </w:pPr>
    </w:p>
    <w:p w14:paraId="38A61883" w14:textId="7A70A084" w:rsidR="00200796" w:rsidRPr="00200796" w:rsidRDefault="00200796" w:rsidP="00200796">
      <w:pPr>
        <w:pStyle w:val="ListParagraph"/>
        <w:numPr>
          <w:ilvl w:val="0"/>
          <w:numId w:val="11"/>
        </w:numPr>
        <w:spacing w:after="120"/>
        <w:ind w:left="1560" w:hanging="1560"/>
        <w:jc w:val="both"/>
        <w:rPr>
          <w:rFonts w:ascii="Arial" w:hAnsi="Arial" w:cs="Arial"/>
          <w:b/>
          <w:bCs/>
        </w:rPr>
      </w:pPr>
      <w:r w:rsidRPr="00200796">
        <w:rPr>
          <w:rFonts w:ascii="Arial" w:eastAsiaTheme="minorEastAsia" w:hAnsi="Arial" w:cs="Arial" w:hint="eastAsia"/>
          <w:b/>
          <w:bCs/>
          <w:lang w:eastAsia="zh-TW"/>
        </w:rPr>
        <w:t>A</w:t>
      </w:r>
      <w:r w:rsidRPr="00200796">
        <w:rPr>
          <w:rFonts w:ascii="Arial" w:eastAsiaTheme="minorEastAsia" w:hAnsi="Arial" w:cs="Arial"/>
          <w:b/>
          <w:bCs/>
          <w:lang w:eastAsia="zh-TW"/>
        </w:rPr>
        <w:t>s long as the conditions specified in TS 38.304 are met for PEI and UE ID based subgrouping, it means that RAN tends to send paging for emergency service by using PEI and UE ID based subgrouping</w:t>
      </w:r>
      <w:r>
        <w:rPr>
          <w:rFonts w:ascii="Arial" w:eastAsiaTheme="minorEastAsia" w:hAnsi="Arial" w:cs="Arial"/>
          <w:b/>
          <w:bCs/>
          <w:lang w:eastAsia="zh-TW"/>
        </w:rPr>
        <w:t>,</w:t>
      </w:r>
      <w:r w:rsidRPr="00200796">
        <w:rPr>
          <w:rFonts w:ascii="Arial" w:eastAsiaTheme="minorEastAsia" w:hAnsi="Arial" w:cs="Arial"/>
          <w:b/>
          <w:bCs/>
          <w:lang w:eastAsia="zh-TW"/>
        </w:rPr>
        <w:t xml:space="preserve"> so UE has to use the same to avoid missing the paging.</w:t>
      </w:r>
    </w:p>
    <w:p w14:paraId="491F0236" w14:textId="1A1D26BC" w:rsidR="00200796" w:rsidRDefault="00200796" w:rsidP="0070391C">
      <w:pPr>
        <w:spacing w:after="120"/>
        <w:rPr>
          <w:rFonts w:ascii="Arial" w:hAnsi="Arial" w:cs="Arial"/>
          <w:sz w:val="20"/>
          <w:szCs w:val="20"/>
          <w:lang w:val="en-GB"/>
        </w:rPr>
      </w:pPr>
    </w:p>
    <w:p w14:paraId="5B0ED0C9" w14:textId="4F92DC87" w:rsidR="00200796" w:rsidRPr="00031B96" w:rsidRDefault="00200796" w:rsidP="00200796">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4</w:t>
      </w:r>
      <w:r w:rsidRPr="00031B96">
        <w:rPr>
          <w:rFonts w:ascii="Arial" w:hAnsi="Arial" w:cs="Arial"/>
          <w:b/>
          <w:bCs/>
          <w:sz w:val="20"/>
          <w:szCs w:val="20"/>
          <w:lang w:val="en-GB"/>
        </w:rPr>
        <w:t xml:space="preserve">: </w:t>
      </w:r>
      <w:r>
        <w:rPr>
          <w:rFonts w:ascii="Arial" w:hAnsi="Arial" w:cs="Arial"/>
          <w:b/>
          <w:bCs/>
          <w:sz w:val="20"/>
          <w:szCs w:val="20"/>
          <w:lang w:val="en-GB"/>
        </w:rPr>
        <w:t xml:space="preserve">Do you agree the Observation </w:t>
      </w:r>
      <w:r w:rsidR="00541C12">
        <w:rPr>
          <w:rFonts w:ascii="Arial" w:hAnsi="Arial" w:cs="Arial"/>
          <w:b/>
          <w:bCs/>
          <w:sz w:val="20"/>
          <w:szCs w:val="20"/>
          <w:lang w:val="en-GB"/>
        </w:rPr>
        <w:t>5</w:t>
      </w:r>
      <w:r>
        <w:rPr>
          <w:rFonts w:ascii="Arial" w:hAnsi="Arial" w:cs="Arial"/>
          <w:b/>
          <w:bCs/>
          <w:sz w:val="20"/>
          <w:szCs w:val="20"/>
          <w:lang w:val="en-GB"/>
        </w:rPr>
        <w:t>?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200796" w:rsidRPr="00881242" w14:paraId="0A30DDEE" w14:textId="77777777" w:rsidTr="008702E6">
        <w:tc>
          <w:tcPr>
            <w:tcW w:w="1696" w:type="dxa"/>
            <w:shd w:val="clear" w:color="auto" w:fill="D9D9D9"/>
          </w:tcPr>
          <w:p w14:paraId="626C8B08"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791E8DD7" w14:textId="77777777" w:rsidR="00200796" w:rsidRPr="00031B96" w:rsidRDefault="00200796"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24346C71"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200796" w:rsidRPr="00881242" w14:paraId="231B90F6" w14:textId="77777777" w:rsidTr="008702E6">
        <w:tc>
          <w:tcPr>
            <w:tcW w:w="1696" w:type="dxa"/>
            <w:shd w:val="clear" w:color="auto" w:fill="auto"/>
          </w:tcPr>
          <w:p w14:paraId="0FBEB3C1" w14:textId="05F172E7"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202A0BF" w14:textId="62808DC3"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w:t>
            </w:r>
          </w:p>
        </w:tc>
        <w:tc>
          <w:tcPr>
            <w:tcW w:w="7796" w:type="dxa"/>
            <w:shd w:val="clear" w:color="auto" w:fill="auto"/>
          </w:tcPr>
          <w:p w14:paraId="59DD8A9D" w14:textId="216C81B8"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 xml:space="preserve">hen RAN’s behavior is not aligned with AMF. Does SA2 expect the RAN will not use PEI or WUS during </w:t>
            </w:r>
            <w:r>
              <w:rPr>
                <w:rFonts w:ascii="Arial" w:hAnsi="Arial" w:cs="Arial"/>
                <w:sz w:val="20"/>
                <w:szCs w:val="20"/>
                <w:lang w:val="en-GB"/>
              </w:rPr>
              <w:t>an emergency PDU session?</w:t>
            </w:r>
          </w:p>
        </w:tc>
      </w:tr>
      <w:tr w:rsidR="00200796" w:rsidRPr="00881242" w14:paraId="059350D2" w14:textId="77777777" w:rsidTr="008702E6">
        <w:tc>
          <w:tcPr>
            <w:tcW w:w="1696" w:type="dxa"/>
            <w:shd w:val="clear" w:color="auto" w:fill="auto"/>
          </w:tcPr>
          <w:p w14:paraId="739504BB" w14:textId="471F9D7F"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36E37232" w14:textId="05DC487C"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4EA0B02B" w14:textId="026CA4D2" w:rsidR="00200796" w:rsidRPr="00031B96" w:rsidRDefault="00217FA1" w:rsidP="008702E6">
            <w:pPr>
              <w:jc w:val="both"/>
              <w:rPr>
                <w:rFonts w:ascii="Arial" w:hAnsi="Arial" w:cs="Arial"/>
                <w:bCs/>
                <w:sz w:val="20"/>
                <w:szCs w:val="20"/>
                <w:lang w:eastAsia="zh-CN"/>
              </w:rPr>
            </w:pPr>
            <w:r>
              <w:rPr>
                <w:rFonts w:ascii="Arial" w:hAnsi="Arial" w:cs="Arial"/>
                <w:bCs/>
                <w:sz w:val="20"/>
                <w:szCs w:val="20"/>
                <w:lang w:eastAsia="zh-CN"/>
              </w:rPr>
              <w:t xml:space="preserve">We do not think it is necessary to suspend the use of CN-assigned subgroup during emergency </w:t>
            </w:r>
            <w:r w:rsidR="009A6F47">
              <w:rPr>
                <w:rFonts w:ascii="Arial" w:hAnsi="Arial" w:cs="Arial"/>
                <w:bCs/>
                <w:sz w:val="20"/>
                <w:szCs w:val="20"/>
                <w:lang w:eastAsia="zh-CN"/>
              </w:rPr>
              <w:t xml:space="preserve">service, because it does not </w:t>
            </w:r>
            <w:r w:rsidR="004C01BA">
              <w:rPr>
                <w:rFonts w:ascii="Arial" w:hAnsi="Arial" w:cs="Arial"/>
                <w:bCs/>
                <w:sz w:val="20"/>
                <w:szCs w:val="20"/>
                <w:lang w:eastAsia="zh-CN"/>
              </w:rPr>
              <w:t>affect UE’s access latency.</w:t>
            </w:r>
          </w:p>
        </w:tc>
      </w:tr>
      <w:tr w:rsidR="00200796" w:rsidRPr="00881242" w14:paraId="0549D7F1" w14:textId="77777777" w:rsidTr="008702E6">
        <w:tc>
          <w:tcPr>
            <w:tcW w:w="1696" w:type="dxa"/>
            <w:shd w:val="clear" w:color="auto" w:fill="auto"/>
          </w:tcPr>
          <w:p w14:paraId="7F902AAD" w14:textId="77777777" w:rsidR="00200796" w:rsidRPr="00031B96" w:rsidRDefault="00200796" w:rsidP="008702E6">
            <w:pPr>
              <w:jc w:val="both"/>
              <w:rPr>
                <w:rFonts w:ascii="Arial" w:hAnsi="Arial" w:cs="Arial"/>
                <w:bCs/>
                <w:sz w:val="20"/>
                <w:szCs w:val="20"/>
                <w:lang w:eastAsia="ko-KR"/>
              </w:rPr>
            </w:pPr>
          </w:p>
        </w:tc>
        <w:tc>
          <w:tcPr>
            <w:tcW w:w="851" w:type="dxa"/>
          </w:tcPr>
          <w:p w14:paraId="58C23D5C"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2EB8DED8" w14:textId="77777777" w:rsidR="00200796" w:rsidRPr="00031B96" w:rsidRDefault="00200796" w:rsidP="008702E6">
            <w:pPr>
              <w:jc w:val="both"/>
              <w:rPr>
                <w:rFonts w:ascii="Arial" w:hAnsi="Arial" w:cs="Arial"/>
                <w:bCs/>
                <w:sz w:val="20"/>
                <w:szCs w:val="20"/>
                <w:lang w:eastAsia="zh-CN"/>
              </w:rPr>
            </w:pPr>
          </w:p>
        </w:tc>
      </w:tr>
      <w:tr w:rsidR="00200796" w:rsidRPr="00881242" w14:paraId="500D13D4" w14:textId="77777777" w:rsidTr="008702E6">
        <w:tc>
          <w:tcPr>
            <w:tcW w:w="1696" w:type="dxa"/>
            <w:shd w:val="clear" w:color="auto" w:fill="auto"/>
          </w:tcPr>
          <w:p w14:paraId="7CEDF95C" w14:textId="77777777" w:rsidR="00200796" w:rsidRPr="00031B96" w:rsidRDefault="00200796" w:rsidP="008702E6">
            <w:pPr>
              <w:jc w:val="both"/>
              <w:rPr>
                <w:rFonts w:ascii="Arial" w:eastAsia="SimSun" w:hAnsi="Arial" w:cs="Arial"/>
                <w:bCs/>
                <w:sz w:val="20"/>
                <w:szCs w:val="20"/>
                <w:lang w:eastAsia="zh-CN"/>
              </w:rPr>
            </w:pPr>
          </w:p>
        </w:tc>
        <w:tc>
          <w:tcPr>
            <w:tcW w:w="851" w:type="dxa"/>
          </w:tcPr>
          <w:p w14:paraId="50844332" w14:textId="77777777" w:rsidR="00200796" w:rsidRPr="00031B96" w:rsidRDefault="00200796" w:rsidP="008702E6">
            <w:pPr>
              <w:jc w:val="both"/>
              <w:rPr>
                <w:rFonts w:ascii="Arial" w:hAnsi="Arial" w:cs="Arial"/>
                <w:bCs/>
                <w:sz w:val="20"/>
                <w:szCs w:val="20"/>
                <w:lang w:eastAsia="ko-KR"/>
              </w:rPr>
            </w:pPr>
          </w:p>
        </w:tc>
        <w:tc>
          <w:tcPr>
            <w:tcW w:w="7796" w:type="dxa"/>
            <w:shd w:val="clear" w:color="auto" w:fill="auto"/>
          </w:tcPr>
          <w:p w14:paraId="7D12A9E8" w14:textId="77777777" w:rsidR="00200796" w:rsidRPr="00031B96" w:rsidRDefault="00200796" w:rsidP="008702E6">
            <w:pPr>
              <w:jc w:val="both"/>
              <w:rPr>
                <w:rFonts w:ascii="Arial" w:hAnsi="Arial" w:cs="Arial"/>
                <w:bCs/>
                <w:sz w:val="20"/>
                <w:szCs w:val="20"/>
                <w:lang w:eastAsia="ko-KR"/>
              </w:rPr>
            </w:pPr>
          </w:p>
        </w:tc>
      </w:tr>
      <w:tr w:rsidR="00200796" w:rsidRPr="00881242" w14:paraId="5F498FB2" w14:textId="77777777" w:rsidTr="008702E6">
        <w:tc>
          <w:tcPr>
            <w:tcW w:w="1696" w:type="dxa"/>
            <w:shd w:val="clear" w:color="auto" w:fill="auto"/>
          </w:tcPr>
          <w:p w14:paraId="20BE913F" w14:textId="77777777" w:rsidR="00200796" w:rsidRPr="00031B96" w:rsidRDefault="00200796" w:rsidP="008702E6">
            <w:pPr>
              <w:jc w:val="both"/>
              <w:rPr>
                <w:rFonts w:ascii="Arial" w:eastAsia="SimSun" w:hAnsi="Arial" w:cs="Arial"/>
                <w:bCs/>
                <w:sz w:val="20"/>
                <w:szCs w:val="20"/>
                <w:lang w:eastAsia="zh-CN"/>
              </w:rPr>
            </w:pPr>
          </w:p>
        </w:tc>
        <w:tc>
          <w:tcPr>
            <w:tcW w:w="851" w:type="dxa"/>
          </w:tcPr>
          <w:p w14:paraId="49D6E093"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53723434" w14:textId="77777777" w:rsidR="00200796" w:rsidRPr="00031B96" w:rsidRDefault="00200796" w:rsidP="008702E6">
            <w:pPr>
              <w:jc w:val="both"/>
              <w:rPr>
                <w:rFonts w:ascii="Arial" w:hAnsi="Arial" w:cs="Arial"/>
                <w:bCs/>
                <w:sz w:val="20"/>
                <w:szCs w:val="20"/>
                <w:lang w:eastAsia="zh-CN"/>
              </w:rPr>
            </w:pPr>
          </w:p>
        </w:tc>
      </w:tr>
      <w:tr w:rsidR="00200796" w:rsidRPr="00881242" w14:paraId="66AE69AE" w14:textId="77777777" w:rsidTr="008702E6">
        <w:tc>
          <w:tcPr>
            <w:tcW w:w="1696" w:type="dxa"/>
            <w:shd w:val="clear" w:color="auto" w:fill="auto"/>
          </w:tcPr>
          <w:p w14:paraId="241A9395" w14:textId="77777777" w:rsidR="00200796" w:rsidRPr="00031B96" w:rsidRDefault="00200796" w:rsidP="008702E6">
            <w:pPr>
              <w:jc w:val="both"/>
              <w:rPr>
                <w:rFonts w:ascii="Arial" w:hAnsi="Arial" w:cs="Arial"/>
                <w:bCs/>
                <w:sz w:val="20"/>
                <w:szCs w:val="20"/>
                <w:lang w:eastAsia="zh-CN"/>
              </w:rPr>
            </w:pPr>
          </w:p>
        </w:tc>
        <w:tc>
          <w:tcPr>
            <w:tcW w:w="851" w:type="dxa"/>
          </w:tcPr>
          <w:p w14:paraId="2A9C6E88"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4E49221C" w14:textId="77777777" w:rsidR="00200796" w:rsidRPr="00031B96" w:rsidRDefault="00200796" w:rsidP="008702E6">
            <w:pPr>
              <w:jc w:val="both"/>
              <w:rPr>
                <w:rFonts w:ascii="Arial" w:hAnsi="Arial" w:cs="Arial"/>
                <w:bCs/>
                <w:sz w:val="20"/>
                <w:szCs w:val="20"/>
                <w:lang w:eastAsia="zh-CN"/>
              </w:rPr>
            </w:pPr>
          </w:p>
        </w:tc>
      </w:tr>
      <w:tr w:rsidR="00200796" w:rsidRPr="00881242" w14:paraId="6E6A054D" w14:textId="77777777" w:rsidTr="008702E6">
        <w:tc>
          <w:tcPr>
            <w:tcW w:w="1696" w:type="dxa"/>
            <w:shd w:val="clear" w:color="auto" w:fill="auto"/>
          </w:tcPr>
          <w:p w14:paraId="4C192C6D" w14:textId="77777777" w:rsidR="00200796" w:rsidRPr="00031B96" w:rsidRDefault="00200796" w:rsidP="008702E6">
            <w:pPr>
              <w:jc w:val="both"/>
              <w:rPr>
                <w:rFonts w:ascii="Arial" w:hAnsi="Arial" w:cs="Arial"/>
                <w:bCs/>
                <w:sz w:val="20"/>
                <w:szCs w:val="20"/>
                <w:lang w:eastAsia="zh-CN"/>
              </w:rPr>
            </w:pPr>
          </w:p>
        </w:tc>
        <w:tc>
          <w:tcPr>
            <w:tcW w:w="851" w:type="dxa"/>
          </w:tcPr>
          <w:p w14:paraId="7CCA20DE"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715BEB97" w14:textId="77777777" w:rsidR="00200796" w:rsidRPr="00031B96" w:rsidRDefault="00200796" w:rsidP="008702E6">
            <w:pPr>
              <w:jc w:val="both"/>
              <w:rPr>
                <w:rFonts w:ascii="Arial" w:hAnsi="Arial" w:cs="Arial"/>
                <w:bCs/>
                <w:sz w:val="20"/>
                <w:szCs w:val="20"/>
                <w:lang w:eastAsia="zh-CN"/>
              </w:rPr>
            </w:pPr>
          </w:p>
        </w:tc>
      </w:tr>
      <w:tr w:rsidR="00200796" w:rsidRPr="00881242" w14:paraId="1DD4E1BD" w14:textId="77777777" w:rsidTr="008702E6">
        <w:tc>
          <w:tcPr>
            <w:tcW w:w="1696" w:type="dxa"/>
            <w:shd w:val="clear" w:color="auto" w:fill="auto"/>
          </w:tcPr>
          <w:p w14:paraId="745A4824" w14:textId="77777777" w:rsidR="00200796" w:rsidRPr="00031B96" w:rsidRDefault="00200796" w:rsidP="008702E6">
            <w:pPr>
              <w:jc w:val="both"/>
              <w:rPr>
                <w:rFonts w:ascii="Arial" w:eastAsia="SimSun" w:hAnsi="Arial" w:cs="Arial"/>
                <w:bCs/>
                <w:sz w:val="20"/>
                <w:szCs w:val="20"/>
                <w:lang w:eastAsia="zh-CN"/>
              </w:rPr>
            </w:pPr>
          </w:p>
        </w:tc>
        <w:tc>
          <w:tcPr>
            <w:tcW w:w="851" w:type="dxa"/>
          </w:tcPr>
          <w:p w14:paraId="468E7FF1" w14:textId="77777777" w:rsidR="00200796" w:rsidRPr="00031B96" w:rsidRDefault="00200796" w:rsidP="008702E6">
            <w:pPr>
              <w:jc w:val="both"/>
              <w:rPr>
                <w:rFonts w:ascii="Arial" w:hAnsi="Arial" w:cs="Arial"/>
                <w:bCs/>
                <w:sz w:val="20"/>
                <w:szCs w:val="20"/>
                <w:lang w:eastAsia="ko-KR"/>
              </w:rPr>
            </w:pPr>
          </w:p>
        </w:tc>
        <w:tc>
          <w:tcPr>
            <w:tcW w:w="7796" w:type="dxa"/>
            <w:shd w:val="clear" w:color="auto" w:fill="auto"/>
          </w:tcPr>
          <w:p w14:paraId="63CF2BEC" w14:textId="77777777" w:rsidR="00200796" w:rsidRPr="00031B96" w:rsidRDefault="00200796" w:rsidP="008702E6">
            <w:pPr>
              <w:jc w:val="both"/>
              <w:rPr>
                <w:rFonts w:ascii="Arial" w:hAnsi="Arial" w:cs="Arial"/>
                <w:bCs/>
                <w:sz w:val="20"/>
                <w:szCs w:val="20"/>
                <w:lang w:eastAsia="ko-KR"/>
              </w:rPr>
            </w:pPr>
          </w:p>
        </w:tc>
      </w:tr>
      <w:tr w:rsidR="00200796" w:rsidRPr="00881242" w14:paraId="5CE9FBB0" w14:textId="77777777" w:rsidTr="008702E6">
        <w:tc>
          <w:tcPr>
            <w:tcW w:w="1696" w:type="dxa"/>
            <w:shd w:val="clear" w:color="auto" w:fill="auto"/>
          </w:tcPr>
          <w:p w14:paraId="0AE4E3CF" w14:textId="77777777" w:rsidR="00200796" w:rsidRPr="00066E68" w:rsidRDefault="00200796" w:rsidP="008702E6">
            <w:pPr>
              <w:jc w:val="both"/>
              <w:rPr>
                <w:rFonts w:ascii="Arial" w:eastAsia="SimSun" w:hAnsi="Arial" w:cs="Arial"/>
                <w:bCs/>
                <w:sz w:val="20"/>
                <w:szCs w:val="20"/>
                <w:lang w:eastAsia="zh-CN"/>
              </w:rPr>
            </w:pPr>
          </w:p>
        </w:tc>
        <w:tc>
          <w:tcPr>
            <w:tcW w:w="851" w:type="dxa"/>
          </w:tcPr>
          <w:p w14:paraId="0A042F01" w14:textId="77777777" w:rsidR="00200796" w:rsidRPr="00066E68" w:rsidRDefault="00200796" w:rsidP="008702E6">
            <w:pPr>
              <w:jc w:val="both"/>
              <w:rPr>
                <w:rFonts w:ascii="Arial" w:eastAsia="SimSun" w:hAnsi="Arial" w:cs="Arial"/>
                <w:bCs/>
                <w:sz w:val="20"/>
                <w:szCs w:val="20"/>
                <w:lang w:eastAsia="zh-CN"/>
              </w:rPr>
            </w:pPr>
          </w:p>
        </w:tc>
        <w:tc>
          <w:tcPr>
            <w:tcW w:w="7796" w:type="dxa"/>
            <w:shd w:val="clear" w:color="auto" w:fill="auto"/>
          </w:tcPr>
          <w:p w14:paraId="5D8BF2AF" w14:textId="77777777" w:rsidR="00200796" w:rsidRPr="00066E68" w:rsidRDefault="00200796" w:rsidP="008702E6">
            <w:pPr>
              <w:jc w:val="both"/>
              <w:rPr>
                <w:rFonts w:ascii="Arial" w:eastAsia="SimSun" w:hAnsi="Arial" w:cs="Arial"/>
                <w:bCs/>
                <w:sz w:val="20"/>
                <w:szCs w:val="20"/>
                <w:lang w:eastAsia="zh-CN"/>
              </w:rPr>
            </w:pPr>
          </w:p>
        </w:tc>
      </w:tr>
      <w:tr w:rsidR="00200796" w:rsidRPr="00881242" w14:paraId="5A1E7EC0" w14:textId="77777777" w:rsidTr="008702E6">
        <w:tc>
          <w:tcPr>
            <w:tcW w:w="1696" w:type="dxa"/>
            <w:shd w:val="clear" w:color="auto" w:fill="auto"/>
          </w:tcPr>
          <w:p w14:paraId="17698028" w14:textId="77777777" w:rsidR="00200796" w:rsidRPr="00224E03" w:rsidRDefault="00200796" w:rsidP="008702E6">
            <w:pPr>
              <w:jc w:val="both"/>
              <w:rPr>
                <w:rFonts w:ascii="Arial" w:hAnsi="Arial" w:cs="Arial"/>
                <w:bCs/>
                <w:sz w:val="20"/>
                <w:szCs w:val="20"/>
              </w:rPr>
            </w:pPr>
          </w:p>
        </w:tc>
        <w:tc>
          <w:tcPr>
            <w:tcW w:w="851" w:type="dxa"/>
          </w:tcPr>
          <w:p w14:paraId="4566439D" w14:textId="77777777" w:rsidR="00200796" w:rsidRPr="00224E03" w:rsidRDefault="00200796" w:rsidP="008702E6">
            <w:pPr>
              <w:jc w:val="both"/>
              <w:rPr>
                <w:rFonts w:ascii="Arial" w:hAnsi="Arial" w:cs="Arial"/>
                <w:bCs/>
                <w:sz w:val="20"/>
                <w:szCs w:val="20"/>
              </w:rPr>
            </w:pPr>
          </w:p>
        </w:tc>
        <w:tc>
          <w:tcPr>
            <w:tcW w:w="7796" w:type="dxa"/>
            <w:shd w:val="clear" w:color="auto" w:fill="auto"/>
          </w:tcPr>
          <w:p w14:paraId="7F3CCA01" w14:textId="77777777" w:rsidR="00200796" w:rsidRPr="00224E03" w:rsidRDefault="00200796" w:rsidP="008702E6">
            <w:pPr>
              <w:jc w:val="both"/>
              <w:rPr>
                <w:rFonts w:ascii="Arial" w:hAnsi="Arial" w:cs="Arial"/>
                <w:bCs/>
                <w:sz w:val="20"/>
                <w:szCs w:val="20"/>
              </w:rPr>
            </w:pPr>
          </w:p>
        </w:tc>
      </w:tr>
      <w:tr w:rsidR="00200796" w:rsidRPr="00881242" w14:paraId="0A85EED1" w14:textId="77777777" w:rsidTr="008702E6">
        <w:tc>
          <w:tcPr>
            <w:tcW w:w="1696" w:type="dxa"/>
            <w:shd w:val="clear" w:color="auto" w:fill="auto"/>
          </w:tcPr>
          <w:p w14:paraId="5EF1654A" w14:textId="77777777" w:rsidR="00200796" w:rsidRPr="00031B96" w:rsidRDefault="00200796" w:rsidP="008702E6">
            <w:pPr>
              <w:jc w:val="both"/>
              <w:rPr>
                <w:rFonts w:ascii="Arial" w:hAnsi="Arial" w:cs="Arial"/>
                <w:bCs/>
                <w:sz w:val="20"/>
                <w:szCs w:val="20"/>
                <w:lang w:eastAsia="zh-CN"/>
              </w:rPr>
            </w:pPr>
          </w:p>
        </w:tc>
        <w:tc>
          <w:tcPr>
            <w:tcW w:w="851" w:type="dxa"/>
          </w:tcPr>
          <w:p w14:paraId="6DC7A40B"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1EED23DF" w14:textId="77777777" w:rsidR="00200796" w:rsidRPr="00031B96" w:rsidRDefault="00200796" w:rsidP="008702E6">
            <w:pPr>
              <w:jc w:val="both"/>
              <w:rPr>
                <w:rFonts w:ascii="Arial" w:hAnsi="Arial" w:cs="Arial"/>
                <w:bCs/>
                <w:sz w:val="20"/>
                <w:szCs w:val="20"/>
                <w:lang w:eastAsia="zh-CN"/>
              </w:rPr>
            </w:pPr>
          </w:p>
        </w:tc>
      </w:tr>
      <w:tr w:rsidR="00200796" w:rsidRPr="00881242" w14:paraId="76F93F77" w14:textId="77777777" w:rsidTr="008702E6">
        <w:tc>
          <w:tcPr>
            <w:tcW w:w="1696" w:type="dxa"/>
            <w:shd w:val="clear" w:color="auto" w:fill="auto"/>
          </w:tcPr>
          <w:p w14:paraId="4F27825F" w14:textId="77777777" w:rsidR="00200796" w:rsidRPr="00031B96" w:rsidRDefault="00200796" w:rsidP="008702E6">
            <w:pPr>
              <w:jc w:val="both"/>
              <w:rPr>
                <w:rFonts w:ascii="Arial" w:eastAsia="SimSun" w:hAnsi="Arial" w:cs="Arial"/>
                <w:bCs/>
                <w:sz w:val="20"/>
                <w:szCs w:val="20"/>
                <w:lang w:eastAsia="zh-CN"/>
              </w:rPr>
            </w:pPr>
          </w:p>
        </w:tc>
        <w:tc>
          <w:tcPr>
            <w:tcW w:w="851" w:type="dxa"/>
          </w:tcPr>
          <w:p w14:paraId="39C14410" w14:textId="77777777" w:rsidR="00200796" w:rsidRPr="00031B96" w:rsidRDefault="00200796" w:rsidP="008702E6">
            <w:pPr>
              <w:jc w:val="both"/>
              <w:rPr>
                <w:rFonts w:ascii="Arial" w:eastAsia="SimSun" w:hAnsi="Arial" w:cs="Arial"/>
                <w:bCs/>
                <w:sz w:val="20"/>
                <w:szCs w:val="20"/>
                <w:lang w:eastAsia="zh-CN"/>
              </w:rPr>
            </w:pPr>
          </w:p>
        </w:tc>
        <w:tc>
          <w:tcPr>
            <w:tcW w:w="7796" w:type="dxa"/>
            <w:shd w:val="clear" w:color="auto" w:fill="auto"/>
          </w:tcPr>
          <w:p w14:paraId="465CF394" w14:textId="77777777" w:rsidR="00200796" w:rsidRPr="00031B96" w:rsidRDefault="00200796" w:rsidP="008702E6">
            <w:pPr>
              <w:jc w:val="both"/>
              <w:rPr>
                <w:rFonts w:ascii="Arial" w:eastAsia="SimSun" w:hAnsi="Arial" w:cs="Arial"/>
                <w:bCs/>
                <w:sz w:val="20"/>
                <w:szCs w:val="20"/>
                <w:lang w:eastAsia="zh-CN"/>
              </w:rPr>
            </w:pPr>
          </w:p>
        </w:tc>
      </w:tr>
      <w:tr w:rsidR="00200796" w:rsidRPr="00881242" w14:paraId="7E73E7DA" w14:textId="77777777" w:rsidTr="008702E6">
        <w:tc>
          <w:tcPr>
            <w:tcW w:w="1696" w:type="dxa"/>
            <w:shd w:val="clear" w:color="auto" w:fill="auto"/>
          </w:tcPr>
          <w:p w14:paraId="5304BC1A" w14:textId="77777777" w:rsidR="00200796" w:rsidRPr="00031B96" w:rsidRDefault="00200796" w:rsidP="008702E6">
            <w:pPr>
              <w:jc w:val="both"/>
              <w:rPr>
                <w:rFonts w:ascii="Arial" w:hAnsi="Arial" w:cs="Arial"/>
                <w:bCs/>
                <w:sz w:val="20"/>
                <w:szCs w:val="20"/>
                <w:lang w:eastAsia="zh-CN"/>
              </w:rPr>
            </w:pPr>
          </w:p>
        </w:tc>
        <w:tc>
          <w:tcPr>
            <w:tcW w:w="851" w:type="dxa"/>
          </w:tcPr>
          <w:p w14:paraId="77B125A8"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61FE93AB" w14:textId="77777777" w:rsidR="00200796" w:rsidRPr="00031B96" w:rsidRDefault="00200796" w:rsidP="008702E6">
            <w:pPr>
              <w:jc w:val="both"/>
              <w:rPr>
                <w:rFonts w:ascii="Arial" w:hAnsi="Arial" w:cs="Arial"/>
                <w:bCs/>
                <w:sz w:val="20"/>
                <w:szCs w:val="20"/>
                <w:lang w:eastAsia="zh-CN"/>
              </w:rPr>
            </w:pPr>
          </w:p>
        </w:tc>
      </w:tr>
      <w:tr w:rsidR="00200796" w:rsidRPr="00881242" w14:paraId="648C2B69" w14:textId="77777777" w:rsidTr="008702E6">
        <w:tc>
          <w:tcPr>
            <w:tcW w:w="1696" w:type="dxa"/>
            <w:shd w:val="clear" w:color="auto" w:fill="auto"/>
          </w:tcPr>
          <w:p w14:paraId="3F928324" w14:textId="77777777" w:rsidR="00200796" w:rsidRPr="00031B96" w:rsidRDefault="00200796" w:rsidP="008702E6">
            <w:pPr>
              <w:jc w:val="both"/>
              <w:rPr>
                <w:rFonts w:ascii="Arial" w:hAnsi="Arial" w:cs="Arial"/>
                <w:bCs/>
                <w:sz w:val="20"/>
                <w:szCs w:val="20"/>
                <w:lang w:eastAsia="zh-CN"/>
              </w:rPr>
            </w:pPr>
          </w:p>
        </w:tc>
        <w:tc>
          <w:tcPr>
            <w:tcW w:w="851" w:type="dxa"/>
          </w:tcPr>
          <w:p w14:paraId="72BDDA1C"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786562CC" w14:textId="77777777" w:rsidR="00200796" w:rsidRPr="00031B96" w:rsidRDefault="00200796" w:rsidP="008702E6">
            <w:pPr>
              <w:jc w:val="both"/>
              <w:rPr>
                <w:rFonts w:ascii="Arial" w:hAnsi="Arial" w:cs="Arial"/>
                <w:bCs/>
                <w:sz w:val="20"/>
                <w:szCs w:val="20"/>
                <w:lang w:eastAsia="zh-CN"/>
              </w:rPr>
            </w:pPr>
          </w:p>
        </w:tc>
      </w:tr>
    </w:tbl>
    <w:p w14:paraId="706A4C5C" w14:textId="77777777" w:rsidR="00200796" w:rsidRDefault="00200796" w:rsidP="00200796">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81F76CB"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13AB98CD" w14:textId="7C4C3CEB" w:rsidR="00641B56" w:rsidRDefault="00641B56" w:rsidP="006F4CF3">
      <w:pPr>
        <w:spacing w:after="120"/>
        <w:rPr>
          <w:rFonts w:ascii="Arial" w:hAnsi="Arial" w:cs="Arial"/>
          <w:sz w:val="20"/>
          <w:szCs w:val="20"/>
        </w:rPr>
      </w:pPr>
    </w:p>
    <w:p w14:paraId="13CA05F9" w14:textId="77777777" w:rsidR="00CD0CC1" w:rsidRPr="00200796" w:rsidRDefault="00CD0CC1" w:rsidP="006F4CF3">
      <w:pPr>
        <w:spacing w:after="120"/>
        <w:rPr>
          <w:rFonts w:ascii="Arial" w:hAnsi="Arial" w:cs="Arial"/>
          <w:sz w:val="20"/>
          <w:szCs w:val="20"/>
        </w:rPr>
      </w:pPr>
    </w:p>
    <w:p w14:paraId="354AFE6C" w14:textId="0B1CA2C7" w:rsidR="00A814DC" w:rsidRPr="00A814DC" w:rsidRDefault="00200796" w:rsidP="00A814DC">
      <w:pPr>
        <w:spacing w:after="120"/>
        <w:rPr>
          <w:rFonts w:ascii="Arial" w:hAnsi="Arial" w:cs="Arial"/>
          <w:sz w:val="24"/>
          <w:szCs w:val="24"/>
          <w:u w:val="single"/>
          <w:lang w:val="en-GB"/>
        </w:rPr>
      </w:pPr>
      <w:r>
        <w:rPr>
          <w:rFonts w:ascii="Arial" w:hAnsi="Arial" w:cs="Arial"/>
          <w:sz w:val="24"/>
          <w:szCs w:val="24"/>
          <w:u w:val="single"/>
          <w:lang w:val="en-GB"/>
        </w:rPr>
        <w:t>Others</w:t>
      </w:r>
    </w:p>
    <w:p w14:paraId="33E9C4F7" w14:textId="58CC07E4"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5</w:t>
      </w:r>
      <w:r w:rsidRPr="00031B96">
        <w:rPr>
          <w:rFonts w:ascii="Arial" w:hAnsi="Arial" w:cs="Arial"/>
          <w:b/>
          <w:bCs/>
          <w:sz w:val="20"/>
          <w:szCs w:val="20"/>
          <w:lang w:val="en-GB"/>
        </w:rPr>
        <w:t xml:space="preserve">: </w:t>
      </w:r>
      <w:r w:rsidR="00200796">
        <w:rPr>
          <w:rFonts w:ascii="Arial" w:hAnsi="Arial" w:cs="Arial"/>
          <w:b/>
          <w:bCs/>
          <w:sz w:val="20"/>
          <w:szCs w:val="20"/>
          <w:lang w:val="en-GB"/>
        </w:rPr>
        <w:t xml:space="preserve">You could specify if any </w:t>
      </w:r>
      <w:r w:rsidR="0047484D">
        <w:rPr>
          <w:rFonts w:ascii="Arial" w:hAnsi="Arial" w:cs="Arial"/>
          <w:b/>
          <w:bCs/>
          <w:sz w:val="20"/>
          <w:szCs w:val="20"/>
          <w:lang w:val="en-GB"/>
        </w:rPr>
        <w:t>aspect</w:t>
      </w:r>
      <w:r w:rsidR="00200796">
        <w:rPr>
          <w:rFonts w:ascii="Arial" w:hAnsi="Arial" w:cs="Arial"/>
          <w:b/>
          <w:bCs/>
          <w:sz w:val="20"/>
          <w:szCs w:val="20"/>
          <w:lang w:val="en-GB"/>
        </w:rPr>
        <w:t xml:space="preserve"> uncovered in this discussion, or any cross WG action is needed for some reasons.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4D24B7" w14:paraId="116CF2EF" w14:textId="77777777" w:rsidTr="004D24B7">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4B6C300E" w14:textId="77777777" w:rsidR="004D24B7" w:rsidRDefault="004D24B7">
            <w:pPr>
              <w:jc w:val="both"/>
              <w:rPr>
                <w:rFonts w:ascii="Arial" w:hAnsi="Arial" w:cs="Arial"/>
                <w:b/>
                <w:bCs/>
                <w:lang w:eastAsia="zh-CN"/>
              </w:rPr>
            </w:pPr>
            <w:r>
              <w:rPr>
                <w:rFonts w:ascii="Arial" w:hAnsi="Arial" w:cs="Arial"/>
                <w:b/>
                <w:bCs/>
                <w:lang w:eastAsia="zh-CN"/>
              </w:rPr>
              <w:t>Company</w:t>
            </w:r>
          </w:p>
        </w:tc>
        <w:tc>
          <w:tcPr>
            <w:tcW w:w="8221" w:type="dxa"/>
            <w:tcBorders>
              <w:top w:val="single" w:sz="4" w:space="0" w:color="auto"/>
              <w:left w:val="single" w:sz="4" w:space="0" w:color="auto"/>
              <w:bottom w:val="single" w:sz="4" w:space="0" w:color="auto"/>
              <w:right w:val="single" w:sz="4" w:space="0" w:color="auto"/>
            </w:tcBorders>
            <w:shd w:val="clear" w:color="auto" w:fill="D9D9D9"/>
            <w:hideMark/>
          </w:tcPr>
          <w:p w14:paraId="107C73A3" w14:textId="77777777" w:rsidR="004D24B7" w:rsidRDefault="004D24B7">
            <w:pPr>
              <w:jc w:val="both"/>
              <w:rPr>
                <w:rFonts w:ascii="Arial" w:hAnsi="Arial" w:cs="Arial"/>
                <w:b/>
                <w:bCs/>
                <w:lang w:eastAsia="zh-CN"/>
              </w:rPr>
            </w:pPr>
            <w:r>
              <w:rPr>
                <w:rFonts w:ascii="Arial" w:hAnsi="Arial" w:cs="Arial"/>
                <w:b/>
                <w:bCs/>
                <w:lang w:eastAsia="zh-CN"/>
              </w:rPr>
              <w:t>Comments</w:t>
            </w:r>
          </w:p>
        </w:tc>
      </w:tr>
      <w:tr w:rsidR="004D24B7" w14:paraId="73EA0878" w14:textId="77777777" w:rsidTr="004D24B7">
        <w:tc>
          <w:tcPr>
            <w:tcW w:w="1413" w:type="dxa"/>
            <w:tcBorders>
              <w:top w:val="single" w:sz="4" w:space="0" w:color="auto"/>
              <w:left w:val="single" w:sz="4" w:space="0" w:color="auto"/>
              <w:bottom w:val="single" w:sz="4" w:space="0" w:color="auto"/>
              <w:right w:val="single" w:sz="4" w:space="0" w:color="auto"/>
            </w:tcBorders>
          </w:tcPr>
          <w:p w14:paraId="1BB06F94" w14:textId="77777777" w:rsidR="004D24B7" w:rsidRDefault="004D24B7">
            <w:pPr>
              <w:jc w:val="both"/>
              <w:rPr>
                <w:rFonts w:ascii="Arial" w:eastAsia="MS Mincho" w:hAnsi="Arial" w:cs="Arial"/>
                <w:bCs/>
                <w:lang w:eastAsia="ja-JP"/>
              </w:rPr>
            </w:pPr>
          </w:p>
        </w:tc>
        <w:tc>
          <w:tcPr>
            <w:tcW w:w="8221" w:type="dxa"/>
            <w:tcBorders>
              <w:top w:val="single" w:sz="4" w:space="0" w:color="auto"/>
              <w:left w:val="single" w:sz="4" w:space="0" w:color="auto"/>
              <w:bottom w:val="single" w:sz="4" w:space="0" w:color="auto"/>
              <w:right w:val="single" w:sz="4" w:space="0" w:color="auto"/>
            </w:tcBorders>
          </w:tcPr>
          <w:p w14:paraId="5AB52F72" w14:textId="77777777" w:rsidR="004D24B7" w:rsidRDefault="004D24B7">
            <w:pPr>
              <w:jc w:val="both"/>
              <w:rPr>
                <w:rFonts w:ascii="Arial" w:eastAsia="MS Mincho" w:hAnsi="Arial" w:cs="Arial"/>
                <w:bCs/>
                <w:lang w:eastAsia="ja-JP"/>
              </w:rPr>
            </w:pPr>
          </w:p>
        </w:tc>
      </w:tr>
      <w:tr w:rsidR="004D24B7" w14:paraId="64D5EFA5" w14:textId="77777777" w:rsidTr="004D24B7">
        <w:tc>
          <w:tcPr>
            <w:tcW w:w="1413" w:type="dxa"/>
            <w:tcBorders>
              <w:top w:val="single" w:sz="4" w:space="0" w:color="auto"/>
              <w:left w:val="single" w:sz="4" w:space="0" w:color="auto"/>
              <w:bottom w:val="single" w:sz="4" w:space="0" w:color="auto"/>
              <w:right w:val="single" w:sz="4" w:space="0" w:color="auto"/>
            </w:tcBorders>
          </w:tcPr>
          <w:p w14:paraId="7453DE8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08DA3E9" w14:textId="77777777" w:rsidR="004D24B7" w:rsidRDefault="004D24B7">
            <w:pPr>
              <w:jc w:val="both"/>
              <w:rPr>
                <w:rFonts w:ascii="Arial" w:hAnsi="Arial" w:cs="Arial"/>
                <w:bCs/>
                <w:lang w:eastAsia="zh-CN"/>
              </w:rPr>
            </w:pPr>
          </w:p>
        </w:tc>
      </w:tr>
      <w:tr w:rsidR="004D24B7" w14:paraId="08EE8510" w14:textId="77777777" w:rsidTr="004D24B7">
        <w:tc>
          <w:tcPr>
            <w:tcW w:w="1413" w:type="dxa"/>
            <w:tcBorders>
              <w:top w:val="single" w:sz="4" w:space="0" w:color="auto"/>
              <w:left w:val="single" w:sz="4" w:space="0" w:color="auto"/>
              <w:bottom w:val="single" w:sz="4" w:space="0" w:color="auto"/>
              <w:right w:val="single" w:sz="4" w:space="0" w:color="auto"/>
            </w:tcBorders>
          </w:tcPr>
          <w:p w14:paraId="7E576A26"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7A903281" w14:textId="77777777" w:rsidR="004D24B7" w:rsidRDefault="004D24B7">
            <w:pPr>
              <w:jc w:val="both"/>
              <w:rPr>
                <w:rFonts w:ascii="Arial" w:hAnsi="Arial" w:cs="Arial"/>
                <w:bCs/>
                <w:lang w:eastAsia="zh-CN"/>
              </w:rPr>
            </w:pPr>
          </w:p>
        </w:tc>
      </w:tr>
      <w:tr w:rsidR="004D24B7" w14:paraId="533D790B" w14:textId="77777777" w:rsidTr="004D24B7">
        <w:tc>
          <w:tcPr>
            <w:tcW w:w="1413" w:type="dxa"/>
            <w:tcBorders>
              <w:top w:val="single" w:sz="4" w:space="0" w:color="auto"/>
              <w:left w:val="single" w:sz="4" w:space="0" w:color="auto"/>
              <w:bottom w:val="single" w:sz="4" w:space="0" w:color="auto"/>
              <w:right w:val="single" w:sz="4" w:space="0" w:color="auto"/>
            </w:tcBorders>
          </w:tcPr>
          <w:p w14:paraId="41737694"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598D559" w14:textId="77777777" w:rsidR="004D24B7" w:rsidRDefault="004D24B7">
            <w:pPr>
              <w:jc w:val="both"/>
              <w:rPr>
                <w:rFonts w:ascii="Arial" w:hAnsi="Arial" w:cs="Arial"/>
                <w:bCs/>
                <w:lang w:eastAsia="ko-KR"/>
              </w:rPr>
            </w:pPr>
          </w:p>
        </w:tc>
      </w:tr>
      <w:tr w:rsidR="004D24B7" w14:paraId="2112903F" w14:textId="77777777" w:rsidTr="004D24B7">
        <w:tc>
          <w:tcPr>
            <w:tcW w:w="1413" w:type="dxa"/>
            <w:tcBorders>
              <w:top w:val="single" w:sz="4" w:space="0" w:color="auto"/>
              <w:left w:val="single" w:sz="4" w:space="0" w:color="auto"/>
              <w:bottom w:val="single" w:sz="4" w:space="0" w:color="auto"/>
              <w:right w:val="single" w:sz="4" w:space="0" w:color="auto"/>
            </w:tcBorders>
          </w:tcPr>
          <w:p w14:paraId="7859804C"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C9BD3A1" w14:textId="77777777" w:rsidR="004D24B7" w:rsidRDefault="004D24B7">
            <w:pPr>
              <w:jc w:val="both"/>
              <w:rPr>
                <w:rFonts w:ascii="Arial" w:hAnsi="Arial" w:cs="Arial"/>
                <w:bCs/>
                <w:lang w:eastAsia="zh-CN"/>
              </w:rPr>
            </w:pPr>
          </w:p>
        </w:tc>
      </w:tr>
      <w:tr w:rsidR="004D24B7" w14:paraId="01D89404" w14:textId="77777777" w:rsidTr="004D24B7">
        <w:tc>
          <w:tcPr>
            <w:tcW w:w="1413" w:type="dxa"/>
            <w:tcBorders>
              <w:top w:val="single" w:sz="4" w:space="0" w:color="auto"/>
              <w:left w:val="single" w:sz="4" w:space="0" w:color="auto"/>
              <w:bottom w:val="single" w:sz="4" w:space="0" w:color="auto"/>
              <w:right w:val="single" w:sz="4" w:space="0" w:color="auto"/>
            </w:tcBorders>
          </w:tcPr>
          <w:p w14:paraId="603482A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985ECC1" w14:textId="77777777" w:rsidR="004D24B7" w:rsidRDefault="004D24B7">
            <w:pPr>
              <w:jc w:val="both"/>
              <w:rPr>
                <w:rFonts w:ascii="Arial" w:hAnsi="Arial" w:cs="Arial"/>
                <w:bCs/>
                <w:lang w:eastAsia="zh-CN"/>
              </w:rPr>
            </w:pPr>
          </w:p>
        </w:tc>
      </w:tr>
      <w:tr w:rsidR="004D24B7" w14:paraId="2BE1FD50" w14:textId="77777777" w:rsidTr="004D24B7">
        <w:tc>
          <w:tcPr>
            <w:tcW w:w="1413" w:type="dxa"/>
            <w:tcBorders>
              <w:top w:val="single" w:sz="4" w:space="0" w:color="auto"/>
              <w:left w:val="single" w:sz="4" w:space="0" w:color="auto"/>
              <w:bottom w:val="single" w:sz="4" w:space="0" w:color="auto"/>
              <w:right w:val="single" w:sz="4" w:space="0" w:color="auto"/>
            </w:tcBorders>
          </w:tcPr>
          <w:p w14:paraId="6CB3002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A19691B" w14:textId="77777777" w:rsidR="004D24B7" w:rsidRDefault="004D24B7">
            <w:pPr>
              <w:jc w:val="both"/>
              <w:rPr>
                <w:rFonts w:ascii="Arial" w:hAnsi="Arial" w:cs="Arial"/>
                <w:bCs/>
                <w:lang w:eastAsia="zh-CN"/>
              </w:rPr>
            </w:pPr>
          </w:p>
        </w:tc>
      </w:tr>
      <w:tr w:rsidR="004D24B7" w14:paraId="0DAB5CC1" w14:textId="77777777" w:rsidTr="004D24B7">
        <w:tc>
          <w:tcPr>
            <w:tcW w:w="1413" w:type="dxa"/>
            <w:tcBorders>
              <w:top w:val="single" w:sz="4" w:space="0" w:color="auto"/>
              <w:left w:val="single" w:sz="4" w:space="0" w:color="auto"/>
              <w:bottom w:val="single" w:sz="4" w:space="0" w:color="auto"/>
              <w:right w:val="single" w:sz="4" w:space="0" w:color="auto"/>
            </w:tcBorders>
          </w:tcPr>
          <w:p w14:paraId="17BFAB00"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2F0FD6AC" w14:textId="77777777" w:rsidR="004D24B7" w:rsidRDefault="004D24B7">
            <w:pPr>
              <w:jc w:val="both"/>
              <w:rPr>
                <w:rFonts w:ascii="Arial" w:hAnsi="Arial" w:cs="Arial"/>
                <w:bCs/>
                <w:lang w:eastAsia="ko-KR"/>
              </w:rPr>
            </w:pPr>
          </w:p>
        </w:tc>
      </w:tr>
      <w:tr w:rsidR="004D24B7" w14:paraId="595D56F7" w14:textId="77777777" w:rsidTr="004D24B7">
        <w:tc>
          <w:tcPr>
            <w:tcW w:w="1413" w:type="dxa"/>
            <w:tcBorders>
              <w:top w:val="single" w:sz="4" w:space="0" w:color="auto"/>
              <w:left w:val="single" w:sz="4" w:space="0" w:color="auto"/>
              <w:bottom w:val="single" w:sz="4" w:space="0" w:color="auto"/>
              <w:right w:val="single" w:sz="4" w:space="0" w:color="auto"/>
            </w:tcBorders>
          </w:tcPr>
          <w:p w14:paraId="02120A8B"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92B3357" w14:textId="77777777" w:rsidR="004D24B7" w:rsidRDefault="004D24B7">
            <w:pPr>
              <w:jc w:val="both"/>
              <w:rPr>
                <w:rFonts w:ascii="Arial" w:eastAsia="SimSun" w:hAnsi="Arial" w:cs="Arial"/>
                <w:bCs/>
                <w:lang w:eastAsia="zh-CN"/>
              </w:rPr>
            </w:pPr>
          </w:p>
        </w:tc>
      </w:tr>
      <w:tr w:rsidR="004D24B7" w14:paraId="7B45065A" w14:textId="77777777" w:rsidTr="004D24B7">
        <w:tc>
          <w:tcPr>
            <w:tcW w:w="1413" w:type="dxa"/>
            <w:tcBorders>
              <w:top w:val="single" w:sz="4" w:space="0" w:color="auto"/>
              <w:left w:val="single" w:sz="4" w:space="0" w:color="auto"/>
              <w:bottom w:val="single" w:sz="4" w:space="0" w:color="auto"/>
              <w:right w:val="single" w:sz="4" w:space="0" w:color="auto"/>
            </w:tcBorders>
          </w:tcPr>
          <w:p w14:paraId="6CDE21B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0BFDB19" w14:textId="77777777" w:rsidR="004D24B7" w:rsidRDefault="004D24B7">
            <w:pPr>
              <w:jc w:val="both"/>
              <w:rPr>
                <w:rFonts w:ascii="Arial" w:hAnsi="Arial" w:cs="Arial"/>
                <w:bCs/>
                <w:lang w:eastAsia="zh-CN"/>
              </w:rPr>
            </w:pPr>
          </w:p>
        </w:tc>
      </w:tr>
      <w:tr w:rsidR="004D24B7" w14:paraId="77B4C81C" w14:textId="77777777" w:rsidTr="004D24B7">
        <w:tc>
          <w:tcPr>
            <w:tcW w:w="1413" w:type="dxa"/>
            <w:tcBorders>
              <w:top w:val="single" w:sz="4" w:space="0" w:color="auto"/>
              <w:left w:val="single" w:sz="4" w:space="0" w:color="auto"/>
              <w:bottom w:val="single" w:sz="4" w:space="0" w:color="auto"/>
              <w:right w:val="single" w:sz="4" w:space="0" w:color="auto"/>
            </w:tcBorders>
          </w:tcPr>
          <w:p w14:paraId="22119459"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774D24E" w14:textId="77777777" w:rsidR="004D24B7" w:rsidRDefault="004D24B7">
            <w:pPr>
              <w:jc w:val="both"/>
              <w:rPr>
                <w:rFonts w:ascii="Arial" w:hAnsi="Arial" w:cs="Arial"/>
                <w:bCs/>
                <w:lang w:eastAsia="zh-CN"/>
              </w:rPr>
            </w:pPr>
          </w:p>
        </w:tc>
      </w:tr>
      <w:tr w:rsidR="004D24B7" w14:paraId="5C93F7C7" w14:textId="77777777" w:rsidTr="004D24B7">
        <w:tc>
          <w:tcPr>
            <w:tcW w:w="1413" w:type="dxa"/>
            <w:tcBorders>
              <w:top w:val="single" w:sz="4" w:space="0" w:color="auto"/>
              <w:left w:val="single" w:sz="4" w:space="0" w:color="auto"/>
              <w:bottom w:val="single" w:sz="4" w:space="0" w:color="auto"/>
              <w:right w:val="single" w:sz="4" w:space="0" w:color="auto"/>
            </w:tcBorders>
          </w:tcPr>
          <w:p w14:paraId="6D6DC8D7"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7BEC4E3" w14:textId="77777777" w:rsidR="004D24B7" w:rsidRDefault="004D24B7">
            <w:pPr>
              <w:jc w:val="both"/>
              <w:rPr>
                <w:rFonts w:ascii="Arial" w:hAnsi="Arial" w:cs="Arial"/>
                <w:bCs/>
                <w:lang w:eastAsia="zh-CN"/>
              </w:rPr>
            </w:pPr>
          </w:p>
        </w:tc>
      </w:tr>
    </w:tbl>
    <w:p w14:paraId="5B3C0E09" w14:textId="1638FD8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F04F3FC"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F4A2B8F" w14:textId="1B75EAB0" w:rsidR="00200796" w:rsidRDefault="00200796" w:rsidP="00200796">
      <w:pPr>
        <w:spacing w:after="120"/>
        <w:jc w:val="both"/>
        <w:rPr>
          <w:rFonts w:ascii="Arial" w:hAnsi="Arial" w:cs="Arial"/>
          <w:sz w:val="20"/>
          <w:szCs w:val="20"/>
          <w:lang w:val="en-GB"/>
        </w:rPr>
      </w:pPr>
    </w:p>
    <w:p w14:paraId="15B91E55" w14:textId="77777777" w:rsidR="00200796" w:rsidRPr="00AA2F51" w:rsidRDefault="00200796" w:rsidP="00200796">
      <w:pPr>
        <w:spacing w:after="120"/>
        <w:jc w:val="both"/>
        <w:rPr>
          <w:rFonts w:ascii="Arial" w:hAnsi="Arial" w:cs="Arial"/>
          <w:sz w:val="20"/>
          <w:szCs w:val="20"/>
          <w:lang w:val="en-GB"/>
        </w:rPr>
      </w:pPr>
    </w:p>
    <w:p w14:paraId="0E35054B" w14:textId="7BF79746"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30C46E04" w14:textId="41CF245A" w:rsidR="00375AF3" w:rsidRPr="00E96E70" w:rsidRDefault="00E96E70" w:rsidP="0047370F">
      <w:pPr>
        <w:spacing w:after="120"/>
        <w:rPr>
          <w:rFonts w:ascii="Arial" w:hAnsi="Arial" w:cs="Arial"/>
          <w:sz w:val="20"/>
          <w:szCs w:val="20"/>
          <w:lang w:val="en-GB"/>
        </w:rPr>
      </w:pPr>
      <w:r w:rsidRPr="00E96E70">
        <w:rPr>
          <w:rFonts w:ascii="Arial" w:hAnsi="Arial" w:cs="Arial" w:hint="eastAsia"/>
          <w:sz w:val="20"/>
          <w:szCs w:val="20"/>
          <w:lang w:val="en-GB"/>
        </w:rPr>
        <w:t>(</w:t>
      </w:r>
      <w:r w:rsidRPr="00E96E70">
        <w:rPr>
          <w:rFonts w:ascii="Arial" w:hAnsi="Arial" w:cs="Arial"/>
          <w:sz w:val="20"/>
          <w:szCs w:val="20"/>
          <w:lang w:val="en-GB"/>
        </w:rPr>
        <w:t>TBD)</w:t>
      </w:r>
    </w:p>
    <w:p w14:paraId="69BD78F8" w14:textId="5BCA64A2" w:rsidR="0047370F" w:rsidRDefault="0047370F" w:rsidP="0047370F">
      <w:pPr>
        <w:spacing w:after="120"/>
        <w:rPr>
          <w:rFonts w:ascii="Arial" w:hAnsi="Arial" w:cs="Arial"/>
          <w:sz w:val="20"/>
          <w:szCs w:val="20"/>
          <w:lang w:val="en-GB"/>
        </w:rPr>
      </w:pPr>
    </w:p>
    <w:p w14:paraId="7E837C08" w14:textId="77777777" w:rsidR="00E96E70" w:rsidRPr="00D26813" w:rsidRDefault="00E96E70" w:rsidP="0047370F">
      <w:pPr>
        <w:spacing w:after="120"/>
        <w:rPr>
          <w:rFonts w:ascii="Arial" w:hAnsi="Arial" w:cs="Arial"/>
          <w:sz w:val="20"/>
          <w:szCs w:val="20"/>
          <w:lang w:val="en-GB"/>
        </w:rPr>
      </w:pPr>
    </w:p>
    <w:p w14:paraId="7CDA90C1" w14:textId="0A8F4E7E" w:rsidR="003E61B5" w:rsidRPr="00F838A0" w:rsidRDefault="007E37A2" w:rsidP="004E5D4A">
      <w:pPr>
        <w:pStyle w:val="Heading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036AB077" w:rsidR="00BD6D3B" w:rsidRPr="00F838A0" w:rsidRDefault="00E53719"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S</w:t>
      </w:r>
      <w:r w:rsidR="00B91EF3" w:rsidRPr="00B91EF3">
        <w:rPr>
          <w:rFonts w:ascii="Arial" w:hAnsi="Arial" w:cs="Arial"/>
          <w:sz w:val="20"/>
          <w:szCs w:val="20"/>
          <w:lang w:val="en-GB"/>
        </w:rPr>
        <w:t>2-</w:t>
      </w:r>
      <w:r>
        <w:rPr>
          <w:rFonts w:ascii="Arial" w:hAnsi="Arial" w:cs="Arial"/>
          <w:sz w:val="20"/>
          <w:szCs w:val="20"/>
          <w:lang w:val="en-GB"/>
        </w:rPr>
        <w:t>153757</w:t>
      </w:r>
      <w:r w:rsidR="000F4AD6" w:rsidRPr="00F838A0">
        <w:rPr>
          <w:rFonts w:ascii="Arial" w:hAnsi="Arial" w:cs="Arial"/>
          <w:sz w:val="20"/>
          <w:szCs w:val="20"/>
          <w:lang w:val="en-GB"/>
        </w:rPr>
        <w:tab/>
      </w:r>
      <w:r w:rsidR="00D21D34" w:rsidRPr="00D21D34">
        <w:rPr>
          <w:rFonts w:ascii="Arial" w:hAnsi="Arial" w:cs="Arial"/>
          <w:sz w:val="20"/>
          <w:szCs w:val="20"/>
          <w:lang w:val="en-GB"/>
        </w:rPr>
        <w:t>Clarification on using eDRX in case of emergency bearer services</w:t>
      </w:r>
    </w:p>
    <w:p w14:paraId="1FD70582" w14:textId="5C1DC4BC" w:rsidR="00BB6147" w:rsidRDefault="00871DCE"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TS 38.304</w:t>
      </w:r>
      <w:r w:rsidR="00BB6147" w:rsidRPr="00F838A0">
        <w:rPr>
          <w:rFonts w:ascii="Arial" w:hAnsi="Arial" w:cs="Arial"/>
          <w:sz w:val="20"/>
          <w:szCs w:val="20"/>
          <w:lang w:val="en-GB"/>
        </w:rPr>
        <w:tab/>
      </w:r>
      <w:r>
        <w:rPr>
          <w:rFonts w:ascii="Arial" w:hAnsi="Arial" w:cs="Arial"/>
          <w:sz w:val="20"/>
          <w:szCs w:val="20"/>
          <w:lang w:val="en-GB"/>
        </w:rPr>
        <w:tab/>
      </w:r>
    </w:p>
    <w:p w14:paraId="6A4F8C5E" w14:textId="3DF2C206" w:rsidR="00E96E70" w:rsidRPr="00F838A0" w:rsidRDefault="00D21D34"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36.304</w:t>
      </w:r>
      <w:r>
        <w:rPr>
          <w:rFonts w:ascii="Arial" w:hAnsi="Arial" w:cs="Arial"/>
          <w:sz w:val="20"/>
          <w:szCs w:val="20"/>
          <w:lang w:val="en-GB"/>
        </w:rPr>
        <w:tab/>
      </w:r>
      <w:r>
        <w:rPr>
          <w:rFonts w:ascii="Arial" w:hAnsi="Arial" w:cs="Arial"/>
          <w:sz w:val="20"/>
          <w:szCs w:val="20"/>
          <w:lang w:val="en-GB"/>
        </w:rPr>
        <w:tab/>
      </w:r>
    </w:p>
    <w:sectPr w:rsidR="00E96E70" w:rsidRPr="00F838A0" w:rsidSect="00E70F1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2784" w14:textId="77777777" w:rsidR="00FF1A5B" w:rsidRDefault="00FF1A5B">
      <w:pPr>
        <w:pStyle w:val="TAL"/>
      </w:pPr>
      <w:r>
        <w:separator/>
      </w:r>
    </w:p>
  </w:endnote>
  <w:endnote w:type="continuationSeparator" w:id="0">
    <w:p w14:paraId="47AB8F68" w14:textId="77777777" w:rsidR="00FF1A5B" w:rsidRDefault="00FF1A5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20DD7222" w:rsidR="00152C52" w:rsidRDefault="00152C52">
    <w:pPr>
      <w:pStyle w:val="Footer"/>
    </w:pPr>
    <w:r>
      <w:fldChar w:fldCharType="begin"/>
    </w:r>
    <w:r>
      <w:instrText xml:space="preserve"> PAGE   \* MERGEFORMAT </w:instrText>
    </w:r>
    <w:r>
      <w:fldChar w:fldCharType="separate"/>
    </w:r>
    <w:r w:rsidR="00D14AED">
      <w:t>7</w:t>
    </w:r>
    <w:r>
      <w:fldChar w:fldCharType="end"/>
    </w:r>
  </w:p>
  <w:p w14:paraId="0FBB99F7" w14:textId="77777777" w:rsidR="00152C52" w:rsidRDefault="00152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CD535" w14:textId="77777777" w:rsidR="00FF1A5B" w:rsidRDefault="00FF1A5B">
      <w:pPr>
        <w:pStyle w:val="TAL"/>
      </w:pPr>
      <w:r>
        <w:separator/>
      </w:r>
    </w:p>
  </w:footnote>
  <w:footnote w:type="continuationSeparator" w:id="0">
    <w:p w14:paraId="2B850821" w14:textId="77777777" w:rsidR="00FF1A5B" w:rsidRDefault="00FF1A5B">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5F2533"/>
    <w:multiLevelType w:val="hybridMultilevel"/>
    <w:tmpl w:val="8D2EB902"/>
    <w:lvl w:ilvl="0" w:tplc="093C9D2C">
      <w:start w:val="1"/>
      <w:numFmt w:val="decimal"/>
      <w:lvlText w:val="Observation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432D1E"/>
    <w:multiLevelType w:val="multilevel"/>
    <w:tmpl w:val="25A0BABA"/>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6343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421289563">
    <w:abstractNumId w:val="3"/>
  </w:num>
  <w:num w:numId="2" w16cid:durableId="40173801">
    <w:abstractNumId w:val="8"/>
  </w:num>
  <w:num w:numId="3" w16cid:durableId="1222712937">
    <w:abstractNumId w:val="7"/>
  </w:num>
  <w:num w:numId="4" w16cid:durableId="1298685773">
    <w:abstractNumId w:val="5"/>
  </w:num>
  <w:num w:numId="5" w16cid:durableId="500001507">
    <w:abstractNumId w:val="0"/>
  </w:num>
  <w:num w:numId="6" w16cid:durableId="537011032">
    <w:abstractNumId w:val="4"/>
  </w:num>
  <w:num w:numId="7" w16cid:durableId="1956251527">
    <w:abstractNumId w:val="6"/>
  </w:num>
  <w:num w:numId="8" w16cid:durableId="1521503966">
    <w:abstractNumId w:val="2"/>
  </w:num>
  <w:num w:numId="9" w16cid:durableId="298850211">
    <w:abstractNumId w:val="5"/>
  </w:num>
  <w:num w:numId="10" w16cid:durableId="359549182">
    <w:abstractNumId w:val="9"/>
  </w:num>
  <w:num w:numId="11" w16cid:durableId="792669921">
    <w:abstractNumId w:val="1"/>
  </w:num>
  <w:num w:numId="12" w16cid:durableId="18667599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1EE"/>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34F"/>
    <w:rsid w:val="00086675"/>
    <w:rsid w:val="000866C9"/>
    <w:rsid w:val="0008728C"/>
    <w:rsid w:val="00087334"/>
    <w:rsid w:val="00087874"/>
    <w:rsid w:val="00087F70"/>
    <w:rsid w:val="0009018B"/>
    <w:rsid w:val="0009026F"/>
    <w:rsid w:val="00090311"/>
    <w:rsid w:val="000912C8"/>
    <w:rsid w:val="00091339"/>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01E"/>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8"/>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9C9"/>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161"/>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34E"/>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796"/>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95F"/>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17FA1"/>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9CE"/>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8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BFA"/>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32"/>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20F"/>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48"/>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4A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47"/>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2C6"/>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84D"/>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4D2"/>
    <w:rsid w:val="004A778D"/>
    <w:rsid w:val="004A7B16"/>
    <w:rsid w:val="004B0996"/>
    <w:rsid w:val="004B0A27"/>
    <w:rsid w:val="004B0A74"/>
    <w:rsid w:val="004B0ADC"/>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B7D11"/>
    <w:rsid w:val="004C01BA"/>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2F56"/>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4B7"/>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423"/>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0C68"/>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5978"/>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1C12"/>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6E5"/>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873"/>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0452"/>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4FF2"/>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6E2"/>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4E"/>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3A83"/>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1FE3"/>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67B6"/>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639"/>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6940"/>
    <w:rsid w:val="006A712C"/>
    <w:rsid w:val="006A773A"/>
    <w:rsid w:val="006A784B"/>
    <w:rsid w:val="006A79D8"/>
    <w:rsid w:val="006A7CDB"/>
    <w:rsid w:val="006A7D09"/>
    <w:rsid w:val="006A7F9A"/>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41"/>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2A11"/>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17F"/>
    <w:rsid w:val="007F720E"/>
    <w:rsid w:val="007F727D"/>
    <w:rsid w:val="007F72FB"/>
    <w:rsid w:val="007F76AE"/>
    <w:rsid w:val="007F7835"/>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6C0"/>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DCE"/>
    <w:rsid w:val="00871E04"/>
    <w:rsid w:val="008723C1"/>
    <w:rsid w:val="008726EB"/>
    <w:rsid w:val="00872AC6"/>
    <w:rsid w:val="00872C43"/>
    <w:rsid w:val="00873118"/>
    <w:rsid w:val="008739BD"/>
    <w:rsid w:val="00873BCA"/>
    <w:rsid w:val="00873C9B"/>
    <w:rsid w:val="008742AE"/>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A56"/>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2E"/>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1D6"/>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2CEF"/>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6F1E"/>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4FC7"/>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0CF3"/>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1D"/>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6F47"/>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2F9A"/>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848"/>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39F"/>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135"/>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01B"/>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6A9"/>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1D06"/>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7E1"/>
    <w:rsid w:val="00BA1A22"/>
    <w:rsid w:val="00BA1ECE"/>
    <w:rsid w:val="00BA20BD"/>
    <w:rsid w:val="00BA2314"/>
    <w:rsid w:val="00BA23AC"/>
    <w:rsid w:val="00BA2874"/>
    <w:rsid w:val="00BA2C96"/>
    <w:rsid w:val="00BA3949"/>
    <w:rsid w:val="00BA3DCA"/>
    <w:rsid w:val="00BA3E89"/>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3CA8"/>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59A"/>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D5A"/>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2F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0CC1"/>
    <w:rsid w:val="00CD1138"/>
    <w:rsid w:val="00CD1BF5"/>
    <w:rsid w:val="00CD2003"/>
    <w:rsid w:val="00CD21E5"/>
    <w:rsid w:val="00CD224C"/>
    <w:rsid w:val="00CD24D4"/>
    <w:rsid w:val="00CD266E"/>
    <w:rsid w:val="00CD26D0"/>
    <w:rsid w:val="00CD27E8"/>
    <w:rsid w:val="00CD2841"/>
    <w:rsid w:val="00CD2CDC"/>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526"/>
    <w:rsid w:val="00CF67D1"/>
    <w:rsid w:val="00CF6F7F"/>
    <w:rsid w:val="00CF7100"/>
    <w:rsid w:val="00CF73CE"/>
    <w:rsid w:val="00CF7461"/>
    <w:rsid w:val="00CF75E9"/>
    <w:rsid w:val="00CF776F"/>
    <w:rsid w:val="00CF785E"/>
    <w:rsid w:val="00D00388"/>
    <w:rsid w:val="00D00C00"/>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4AED"/>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1D34"/>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249"/>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1BA"/>
    <w:rsid w:val="00D515AE"/>
    <w:rsid w:val="00D51996"/>
    <w:rsid w:val="00D519ED"/>
    <w:rsid w:val="00D52A5B"/>
    <w:rsid w:val="00D53549"/>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CC3"/>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590"/>
    <w:rsid w:val="00D749C8"/>
    <w:rsid w:val="00D74B8C"/>
    <w:rsid w:val="00D74F19"/>
    <w:rsid w:val="00D75E9A"/>
    <w:rsid w:val="00D75ED9"/>
    <w:rsid w:val="00D76400"/>
    <w:rsid w:val="00D7645C"/>
    <w:rsid w:val="00D7660A"/>
    <w:rsid w:val="00D766CC"/>
    <w:rsid w:val="00D769AD"/>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D8"/>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5FA1"/>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19"/>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6E70"/>
    <w:rsid w:val="00E972B0"/>
    <w:rsid w:val="00E97379"/>
    <w:rsid w:val="00E9796D"/>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968"/>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2CA0"/>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5B"/>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110">
    <w:name w:val="无格式表格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Normal"/>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Normal"/>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DefaultParagraphFont"/>
    <w:rsid w:val="00C5724B"/>
  </w:style>
  <w:style w:type="character" w:customStyle="1" w:styleId="UnresolvedMention1">
    <w:name w:val="Unresolved Mention1"/>
    <w:basedOn w:val="DefaultParagraphFont"/>
    <w:uiPriority w:val="99"/>
    <w:semiHidden/>
    <w:unhideWhenUsed/>
    <w:rsid w:val="00AA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124155105">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37733719">
      <w:bodyDiv w:val="1"/>
      <w:marLeft w:val="0"/>
      <w:marRight w:val="0"/>
      <w:marTop w:val="0"/>
      <w:marBottom w:val="0"/>
      <w:divBdr>
        <w:top w:val="none" w:sz="0" w:space="0" w:color="auto"/>
        <w:left w:val="none" w:sz="0" w:space="0" w:color="auto"/>
        <w:bottom w:val="none" w:sz="0" w:space="0" w:color="auto"/>
        <w:right w:val="none" w:sz="0" w:space="0" w:color="auto"/>
      </w:divBdr>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4824375">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26438103">
      <w:bodyDiv w:val="1"/>
      <w:marLeft w:val="0"/>
      <w:marRight w:val="0"/>
      <w:marTop w:val="0"/>
      <w:marBottom w:val="0"/>
      <w:divBdr>
        <w:top w:val="none" w:sz="0" w:space="0" w:color="auto"/>
        <w:left w:val="none" w:sz="0" w:space="0" w:color="auto"/>
        <w:bottom w:val="none" w:sz="0" w:space="0" w:color="auto"/>
        <w:right w:val="none" w:sz="0" w:space="0" w:color="auto"/>
      </w:divBdr>
    </w:div>
    <w:div w:id="862085987">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23290023">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30053810">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09438165">
      <w:bodyDiv w:val="1"/>
      <w:marLeft w:val="0"/>
      <w:marRight w:val="0"/>
      <w:marTop w:val="0"/>
      <w:marBottom w:val="0"/>
      <w:divBdr>
        <w:top w:val="none" w:sz="0" w:space="0" w:color="auto"/>
        <w:left w:val="none" w:sz="0" w:space="0" w:color="auto"/>
        <w:bottom w:val="none" w:sz="0" w:space="0" w:color="auto"/>
        <w:right w:val="none" w:sz="0" w:space="0" w:color="auto"/>
      </w:divBdr>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16434343">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32166300">
      <w:bodyDiv w:val="1"/>
      <w:marLeft w:val="0"/>
      <w:marRight w:val="0"/>
      <w:marTop w:val="0"/>
      <w:marBottom w:val="0"/>
      <w:divBdr>
        <w:top w:val="none" w:sz="0" w:space="0" w:color="auto"/>
        <w:left w:val="none" w:sz="0" w:space="0" w:color="auto"/>
        <w:bottom w:val="none" w:sz="0" w:space="0" w:color="auto"/>
        <w:right w:val="none" w:sz="0" w:space="0" w:color="auto"/>
      </w:divBdr>
    </w:div>
    <w:div w:id="145432659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09977701">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4583925">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e/Inbox/R2-220901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842A3B-20B4-47FC-AB48-8AF4E56B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TotalTime>
  <Pages>7</Pages>
  <Words>2252</Words>
  <Characters>11936</Characters>
  <Application>Microsoft Office Word</Application>
  <DocSecurity>0</DocSecurity>
  <Lines>99</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QC-Linhai</cp:lastModifiedBy>
  <cp:revision>15</cp:revision>
  <cp:lastPrinted>2007-12-21T04:58:00Z</cp:lastPrinted>
  <dcterms:created xsi:type="dcterms:W3CDTF">2022-09-28T14:03:00Z</dcterms:created>
  <dcterms:modified xsi:type="dcterms:W3CDTF">2022-09-28T20:11:00Z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