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[POST119-e][108][R18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63D6288D" w14:textId="77777777" w:rsidR="00177399" w:rsidRDefault="00C029A4">
      <w:pPr>
        <w:rPr>
          <w:color w:val="000000" w:themeColor="text1"/>
          <w:lang w:eastAsia="fr-FR"/>
        </w:rPr>
      </w:pPr>
      <w:r>
        <w:t>The solution should not impact significantly the latency of the targeted services nor infringe privacy requirements that apply to the UE location.</w:t>
      </w:r>
    </w:p>
    <w:p w14:paraId="29DE9ABE" w14:textId="77777777" w:rsidR="00177399" w:rsidRDefault="00C029A4">
      <w:r>
        <w:t>The study in [RAN2,RAN1,RAN3],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FA50A9">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FA50A9">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defined RAT dependent positioning methods (e.g. Multi RTT, DL/UL-TDOA, DL-AoA,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FA50A9">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FA50A9">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14:paraId="219F24DE" w14:textId="77777777">
        <w:trPr>
          <w:trHeight w:val="210"/>
        </w:trPr>
        <w:tc>
          <w:tcPr>
            <w:tcW w:w="1239" w:type="dxa"/>
            <w:shd w:val="clear" w:color="auto" w:fill="auto"/>
          </w:tcPr>
          <w:p w14:paraId="31E95CE6" w14:textId="77777777" w:rsidR="00177399" w:rsidRDefault="00FA50A9">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FA50A9">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FA50A9">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FA50A9">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FA50A9">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FA50A9">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FA50A9">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FA50A9">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FA50A9">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FA50A9">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FA50A9">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FA50A9">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FA50A9">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FA50A9">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177399" w14:paraId="57E77FA5" w14:textId="77777777">
        <w:trPr>
          <w:trHeight w:val="210"/>
        </w:trPr>
        <w:tc>
          <w:tcPr>
            <w:tcW w:w="1239" w:type="dxa"/>
            <w:shd w:val="clear" w:color="auto" w:fill="auto"/>
          </w:tcPr>
          <w:p w14:paraId="48F176CC" w14:textId="77777777" w:rsidR="00177399" w:rsidRDefault="00FA50A9">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FA50A9">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Note-1: Other methods (e.g. AoA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134D2174" w14:textId="77777777" w:rsidR="00177399" w:rsidRDefault="00177399"/>
    <w:p w14:paraId="1109159E" w14:textId="77777777" w:rsidR="00177399" w:rsidRDefault="00C029A4">
      <w:r>
        <w:t>In R2-2208775, Thales highlights that in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val="en-US"/>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77777777"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val="en-US"/>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77777777" w:rsidR="00177399" w:rsidRDefault="00C029A4">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whether or not country discrimination is sufficient. </w:t>
      </w:r>
    </w:p>
    <w:p w14:paraId="6E3C2ED7" w14:textId="77777777" w:rsidR="00177399" w:rsidRDefault="00177399"/>
    <w:p w14:paraId="15DDCFE4" w14:textId="77777777" w:rsidR="00177399" w:rsidRDefault="00C029A4">
      <w:pPr>
        <w:rPr>
          <w:b/>
        </w:rPr>
      </w:pPr>
      <w:r>
        <w:rPr>
          <w:b/>
        </w:rPr>
        <w:t>Question 3.1.1-1 :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(i.e.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(i.e.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(i.e.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r>
              <w:rPr>
                <w:rFonts w:eastAsia="DengXian"/>
              </w:rPr>
              <w:t>Hispasat</w:t>
            </w:r>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r>
              <w:rPr>
                <w:rFonts w:eastAsia="DengXian"/>
                <w:lang w:val="fr-FR"/>
              </w:rPr>
              <w:t>option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(proponent)</w:t>
            </w:r>
          </w:p>
          <w:p w14:paraId="69101BDC" w14:textId="77777777" w:rsidR="00177399" w:rsidRDefault="00C029A4">
            <w:pPr>
              <w:rPr>
                <w:rFonts w:eastAsia="DengXian"/>
                <w:lang w:val="fr-FR"/>
              </w:rPr>
            </w:pPr>
            <w:r>
              <w:rPr>
                <w:rFonts w:eastAsia="DengXian"/>
                <w:lang w:val="fr-FR"/>
              </w:rPr>
              <w:t>Can accept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Most of companies agreed with option 2 although several recommend to adopt option 1</w:t>
      </w:r>
    </w:p>
    <w:p w14:paraId="5996E131" w14:textId="77777777"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r>
        <w:rPr>
          <w:color w:val="0070C0"/>
        </w:rPr>
        <w:t>On the basis of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(i.e RAN or CN).</w:t>
      </w:r>
    </w:p>
    <w:p w14:paraId="487DFE19" w14:textId="77777777" w:rsidR="00177399" w:rsidRDefault="00177399"/>
    <w:p w14:paraId="2489E6A4" w14:textId="77777777" w:rsidR="00177399" w:rsidRDefault="00C029A4">
      <w:pPr>
        <w:rPr>
          <w:i/>
          <w:lang w:val="en-US"/>
        </w:rPr>
      </w:pPr>
      <w:r>
        <w:rPr>
          <w:lang w:val="en-US"/>
        </w:rPr>
        <w:t>In R2-2207915, Xiaomi submitted the following proposal :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In R2-2207675, Spreadtrum Communications supports that the gNB should verify the UE location.</w:t>
      </w:r>
    </w:p>
    <w:p w14:paraId="633F3B18" w14:textId="77777777" w:rsidR="00177399" w:rsidRDefault="00177399"/>
    <w:p w14:paraId="0BCAE861" w14:textId="77777777" w:rsidR="00177399" w:rsidRDefault="00C029A4">
      <w:pPr>
        <w:rPr>
          <w:b/>
        </w:rPr>
      </w:pPr>
      <w:r>
        <w:rPr>
          <w:b/>
        </w:rPr>
        <w:t>Question 3.1.2-1: Should an additional request from LMF to RAN be introduced in the NRPPa protocol to trigger the UE location verification ?</w:t>
      </w:r>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r>
              <w:rPr>
                <w:rFonts w:eastAsia="DengXian"/>
              </w:rPr>
              <w:t>Hispasat</w:t>
            </w:r>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For the NG-RAN to verify the UE location, we think the request from RAN to LMF in the NRPPa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But we agree some change in NRPPa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RAN)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r>
              <w:rPr>
                <w:rFonts w:eastAsia="DengXian"/>
              </w:rPr>
              <w:t>same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Most companies disagree and hence the moderator suggests to close the discussion for the time being.</w:t>
      </w:r>
    </w:p>
    <w:p w14:paraId="1BDFF271" w14:textId="77777777" w:rsidR="00177399" w:rsidRDefault="00177399">
      <w:pPr>
        <w:rPr>
          <w:b/>
        </w:rPr>
      </w:pPr>
    </w:p>
    <w:p w14:paraId="79648B53" w14:textId="77777777" w:rsidR="00177399" w:rsidRDefault="00C029A4">
      <w:pPr>
        <w:rPr>
          <w:b/>
        </w:rPr>
      </w:pPr>
      <w:r>
        <w:rPr>
          <w:b/>
        </w:rPr>
        <w:t>Question 3.1.2-2: Please share your views on other ways to trigger a verification procedure ? (e. g. RAN related event )?</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r>
              <w:rPr>
                <w:rFonts w:eastAsia="DengXian"/>
              </w:rPr>
              <w:t>Hispasat</w:t>
            </w:r>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(e.g.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C029A4">
      <w:pPr>
        <w:keepNext/>
        <w:jc w:val="center"/>
      </w:pPr>
      <w:r>
        <w:object w:dxaOrig="6585" w:dyaOrig="4320" w14:anchorId="5253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3in" o:ole="">
            <v:imagedata r:id="rId31" o:title=""/>
          </v:shape>
          <o:OLEObject Type="Embed" ProgID="Visio.Drawing.11" ShapeID="_x0000_i1025" DrawAspect="Content" ObjectID="_1725458008" r:id="rId32"/>
        </w:object>
      </w:r>
    </w:p>
    <w:p w14:paraId="2F9BD8A4" w14:textId="77777777"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NG-RAN and UE rely respectively on LPP and NRPPa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3.1.3-1 :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r>
              <w:rPr>
                <w:rFonts w:eastAsia="DengXian"/>
                <w:lang w:val="fr-FR"/>
              </w:rPr>
              <w:t>Hispasat</w:t>
            </w:r>
          </w:p>
        </w:tc>
        <w:tc>
          <w:tcPr>
            <w:tcW w:w="1901" w:type="dxa"/>
            <w:shd w:val="clear" w:color="auto" w:fill="auto"/>
          </w:tcPr>
          <w:p w14:paraId="1EEEFC3B" w14:textId="77777777" w:rsidR="00177399" w:rsidRDefault="00C029A4">
            <w:pPr>
              <w:rPr>
                <w:rFonts w:eastAsia="DengXian"/>
                <w:lang w:val="fr-FR"/>
              </w:rPr>
            </w:pPr>
            <w:r>
              <w:rPr>
                <w:rFonts w:eastAsia="DengXian"/>
                <w:lang w:val="fr-FR"/>
              </w:rPr>
              <w:t>Agree</w:t>
            </w:r>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actually refers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feasiblity and necessity for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lang w:val="en-US"/>
              </w:rPr>
              <w:t xml:space="preserve">should be evaluated </w:t>
            </w:r>
            <w:r>
              <w:rPr>
                <w:rFonts w:eastAsia="DengXian" w:hint="eastAsia"/>
                <w:lang w:val="en-US"/>
              </w:rPr>
              <w:t>first</w:t>
            </w:r>
            <w:r>
              <w:rPr>
                <w:rFonts w:eastAsia="DengXian"/>
                <w:lang w:val="en-US"/>
              </w:rPr>
              <w:t xml:space="preserve"> by RAN1, perhpas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65286F74" w14:textId="77777777" w:rsidR="00177399" w:rsidRDefault="00C029A4">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This is in RAN3 scope, and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RAN node is definitely involved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To clarify for participants who asked, some information (coordinate systems) or location algorithms are specific to NTN domain :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Most companies recommend to wait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Agreements and recommendations from TR 38.882 considers verified a reported UE location within 5-10 km.</w:t>
      </w:r>
    </w:p>
    <w:p w14:paraId="152C1E87" w14:textId="77777777" w:rsidR="00177399" w:rsidRDefault="00177399"/>
    <w:p w14:paraId="589BE9DF" w14:textId="77777777" w:rsidR="00177399" w:rsidRDefault="00C029A4">
      <w:r>
        <w:t>Also, during the last online meeting RAN2#119-e, RAN2 started to discuss about the proposal 3 of the R2-XX from Thales :</w:t>
      </w:r>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In R2-2207326, Nokia and submitted the following proposal :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3.1.4-1 :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Latency ( response time )</w:t>
      </w:r>
    </w:p>
    <w:p w14:paraId="3955FCEA" w14:textId="77777777" w:rsidR="00177399" w:rsidRDefault="00C029A4">
      <w:pPr>
        <w:pStyle w:val="ListParagraph"/>
        <w:numPr>
          <w:ilvl w:val="0"/>
          <w:numId w:val="12"/>
        </w:numPr>
        <w:rPr>
          <w:b/>
        </w:rPr>
      </w:pPr>
      <w:r>
        <w:rPr>
          <w:b/>
        </w:rPr>
        <w:t>A metric that characterize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Signalling impact: MAC or RRC signalling ?</w:t>
            </w:r>
          </w:p>
        </w:tc>
      </w:tr>
      <w:tr w:rsidR="00177399" w14:paraId="6B01A0E2" w14:textId="77777777">
        <w:tc>
          <w:tcPr>
            <w:tcW w:w="1496" w:type="dxa"/>
            <w:shd w:val="clear" w:color="auto" w:fill="auto"/>
          </w:tcPr>
          <w:p w14:paraId="546877F4" w14:textId="77777777" w:rsidR="00177399" w:rsidRDefault="00C029A4">
            <w:pPr>
              <w:rPr>
                <w:rFonts w:eastAsia="DengXian"/>
              </w:rPr>
            </w:pPr>
            <w:r>
              <w:rPr>
                <w:rFonts w:eastAsia="DengXian"/>
              </w:rPr>
              <w:t>Hispasat</w:t>
            </w:r>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Latency: a target maximum value should be agreed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r>
              <w:rPr>
                <w:rFonts w:eastAsia="Yu Mincho"/>
                <w:lang w:eastAsia="ja-JP"/>
              </w:rPr>
              <w:t>Signaling: There will be signaling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A metric that characterize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solutions :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Question 3.1.4-2: What would be an acceptable latency for the verification procedure ? Does it depend on the targeted services ?</w:t>
      </w:r>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r>
              <w:rPr>
                <w:rFonts w:eastAsia="DengXian"/>
              </w:rPr>
              <w:t>Hispasat</w:t>
            </w:r>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The latency should be dependent on services, or common but the most strict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Most companies seems to agree that the latency requirement depends on the targeted services. Therefore, many comments suggest to address this question to SA2.</w:t>
      </w:r>
    </w:p>
    <w:p w14:paraId="728324CC" w14:textId="77777777" w:rsidR="00177399" w:rsidRDefault="00C029A4">
      <w:pPr>
        <w:rPr>
          <w:color w:val="0070C0"/>
        </w:rPr>
      </w:pPr>
      <w:r>
        <w:rPr>
          <w:color w:val="0070C0"/>
        </w:rPr>
        <w:t>The moderator suggests to the following proposal :</w:t>
      </w:r>
    </w:p>
    <w:p w14:paraId="2C27905C" w14:textId="77777777" w:rsidR="00177399" w:rsidRDefault="00C029A4">
      <w:pPr>
        <w:rPr>
          <w:b/>
          <w:color w:val="0070C0"/>
        </w:rPr>
      </w:pPr>
      <w:r>
        <w:rPr>
          <w:b/>
          <w:color w:val="0070C0"/>
        </w:rPr>
        <w:lastRenderedPageBreak/>
        <w:t>Proposal: Send a LS from RAN2 to SA2 asking about the required maximum latency ?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proposal : </w:t>
      </w:r>
      <w:r>
        <w:rPr>
          <w:i/>
        </w:rPr>
        <w:t>“After passing a verification following a network verified location, the location provided by the UE should only be trusted for a period of time.”</w:t>
      </w:r>
    </w:p>
    <w:p w14:paraId="605CAC1D" w14:textId="77777777" w:rsidR="00177399" w:rsidRDefault="00C029A4">
      <w:r>
        <w:t>In R2-2208546, ZTE Corporation and Sanechips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Question 3.1.5-1: Can companies share their views on the period during which the UE location is considered reliable after the execution of the network verification procedure ?</w:t>
      </w:r>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It should be configurable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r>
              <w:rPr>
                <w:rFonts w:eastAsia="DengXian"/>
              </w:rPr>
              <w:t>Hispasat</w:t>
            </w:r>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(e.g.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awei, HiSilicon</w:t>
            </w:r>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3AEBFD2" w14:textId="77777777" w:rsidR="00177399" w:rsidRDefault="00177399"/>
    <w:p w14:paraId="4201D665" w14:textId="77777777" w:rsidR="00177399" w:rsidRDefault="00C029A4">
      <w:r>
        <w:t>In R2-2207296 (NEC Telecom MODUS Ltd), R2-2207274 (Intel Corporation), R2-2207779 (Samsung R&amp;D Institute UK), R2-2208328 (NTT DOCOMO INC), R2-2208546 (ZTE Corporation, Sanechips)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(e.g GNSS) ?</w:t>
      </w:r>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r>
              <w:rPr>
                <w:rFonts w:eastAsia="DengXian"/>
              </w:rPr>
              <w:t>Hispasat</w:t>
            </w:r>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14:paraId="4CB9B4B8"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Proposal: Send a LS from RAN2 to SA3 &amp; SA3-LI to ask whether UE reported information (e.g. Timing Advance) which are computed by the UE using GNSS position can be used by the network for the verification of the UE reported location ?</w:t>
      </w:r>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Question 3.1.7-1: Should RAN2 send a LS to RAN 1 asking to evaluate the granularity required for TA to be used in the multi-RTT positioning method ?</w:t>
      </w:r>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r>
              <w:rPr>
                <w:rFonts w:eastAsia="DengXian"/>
              </w:rPr>
              <w:t>Hispasat</w:t>
            </w:r>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has to be considered first. The evaluation of a positioning method relying on TA is in the scope of the RAN1. </w:t>
      </w:r>
    </w:p>
    <w:p w14:paraId="6A2E6230" w14:textId="77777777" w:rsidR="00177399" w:rsidRDefault="00C029A4">
      <w:pPr>
        <w:rPr>
          <w:color w:val="0070C0"/>
        </w:rPr>
      </w:pPr>
      <w:r>
        <w:rPr>
          <w:color w:val="0070C0"/>
        </w:rPr>
        <w:t>Most companies disagree and hence the moderator suggests to close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 ?</w:t>
      </w:r>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r>
              <w:rPr>
                <w:rFonts w:eastAsia="DengXian"/>
              </w:rPr>
              <w:t>Hispasat</w:t>
            </w:r>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Before SA3 confirms TA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r>
              <w:rPr>
                <w:rFonts w:eastAsia="DengXian"/>
                <w:lang w:val="fr-FR"/>
              </w:rPr>
              <w:t>Wait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r>
              <w:rPr>
                <w:rFonts w:eastAsia="DengXian"/>
                <w:lang w:val="fr-FR"/>
              </w:rPr>
              <w:t>Too early to decide</w:t>
            </w:r>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Fine to wait.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Most companies think it is too early to decide and hence the moderator suggests to close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Deutsche Telekom , Huawei , HiSilicon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 ?</w:t>
      </w:r>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r>
              <w:rPr>
                <w:rFonts w:eastAsia="DengXian"/>
              </w:rPr>
              <w:t>Hispasat</w:t>
            </w:r>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r>
              <w:rPr>
                <w:rFonts w:eastAsia="DengXian"/>
                <w:lang w:val="fr-FR"/>
              </w:rPr>
              <w:t>Disagree</w:t>
            </w:r>
          </w:p>
        </w:tc>
        <w:tc>
          <w:tcPr>
            <w:tcW w:w="6318" w:type="dxa"/>
            <w:shd w:val="clear" w:color="auto" w:fill="auto"/>
          </w:tcPr>
          <w:p w14:paraId="41801517" w14:textId="77777777" w:rsidR="00177399" w:rsidRDefault="00C029A4">
            <w:pPr>
              <w:rPr>
                <w:rFonts w:eastAsia="DengXian"/>
              </w:rPr>
            </w:pPr>
            <w:r>
              <w:rPr>
                <w:rFonts w:eastAsia="DengXian"/>
                <w:lang w:val="fr-FR"/>
              </w:rPr>
              <w:t>Agree with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r>
              <w:rPr>
                <w:rFonts w:eastAsia="DengXian"/>
                <w:lang w:val="fr-FR"/>
              </w:rPr>
              <w:t>Agree</w:t>
            </w:r>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r>
              <w:rPr>
                <w:rFonts w:eastAsia="DengXian"/>
                <w:lang w:val="fr-FR"/>
              </w:rPr>
              <w:t>Disagree</w:t>
            </w:r>
          </w:p>
        </w:tc>
        <w:tc>
          <w:tcPr>
            <w:tcW w:w="6318" w:type="dxa"/>
            <w:shd w:val="clear" w:color="auto" w:fill="auto"/>
          </w:tcPr>
          <w:p w14:paraId="3924C534" w14:textId="77777777" w:rsidR="00177399" w:rsidRDefault="00C029A4">
            <w:pPr>
              <w:rPr>
                <w:rFonts w:eastAsia="DengXian"/>
                <w:lang w:val="en-US"/>
              </w:rPr>
            </w:pPr>
            <w:r>
              <w:rPr>
                <w:rFonts w:eastAsia="DengXian"/>
                <w:lang w:val="en-US"/>
              </w:rPr>
              <w:t>Indeed this is not a generic solution. UE may not be able to find a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Most of companies disagree to use information related to terrestrial network on the basis of :</w:t>
      </w:r>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 xml:space="preserve">We would like to remind everyone of RAN2 LS to SA2 (LS in R2-2208779), requesting SA2 feedback on UE location verification, as some questions in this email discussion maybe pending on SA2 feedback/reply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r>
              <w:t>Hispasat</w:t>
            </w:r>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The uncertainty area may be defined (5~10 km) in order to align with TR recommendation.</w:t>
            </w:r>
          </w:p>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r>
              <w:t>Hispasat</w:t>
            </w:r>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Docomo,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lastRenderedPageBreak/>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04E4CA25" w14:textId="77777777"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582B9A79" w14:textId="77777777" w:rsidR="00177399" w:rsidRDefault="00C029A4">
            <w:r>
              <w:rPr>
                <w:b/>
                <w:color w:val="0070C0"/>
              </w:rPr>
              <w:t xml:space="preserve">Proposal 2: The network (5GC) </w:t>
            </w:r>
            <w:r>
              <w:rPr>
                <w:b/>
                <w:strike/>
                <w:color w:val="FF0000"/>
              </w:rPr>
              <w:t>shall</w:t>
            </w:r>
            <w:r>
              <w:rPr>
                <w:b/>
                <w:color w:val="FF0000"/>
                <w:u w:val="single"/>
              </w:rPr>
              <w:t>may</w:t>
            </w:r>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r>
              <w:lastRenderedPageBreak/>
              <w:t>Hispasat</w:t>
            </w:r>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In 119bis, we suggest to discuss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solutions :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lastRenderedPageBreak/>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r>
              <w:t>Hispasat</w:t>
            </w:r>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evaluated by taking into account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Proposal 5: Send a LS from RAN2 to SA2 asking :</w:t>
      </w:r>
    </w:p>
    <w:p w14:paraId="389CDBFC" w14:textId="77777777" w:rsidR="00177399" w:rsidRDefault="00C029A4">
      <w:pPr>
        <w:pStyle w:val="ListParagraph"/>
        <w:numPr>
          <w:ilvl w:val="0"/>
          <w:numId w:val="12"/>
        </w:numPr>
        <w:rPr>
          <w:b/>
          <w:color w:val="0070C0"/>
        </w:rPr>
      </w:pPr>
      <w:r>
        <w:rPr>
          <w:b/>
          <w:color w:val="0070C0"/>
        </w:rPr>
        <w:lastRenderedPageBreak/>
        <w:t>What is the maximum latency for the verification procedure to be performed ?</w:t>
      </w:r>
    </w:p>
    <w:p w14:paraId="74B03453" w14:textId="77777777" w:rsidR="00177399" w:rsidRDefault="00C029A4">
      <w:pPr>
        <w:pStyle w:val="ListParagraph"/>
        <w:numPr>
          <w:ilvl w:val="0"/>
          <w:numId w:val="12"/>
        </w:numPr>
        <w:rPr>
          <w:b/>
          <w:color w:val="0070C0"/>
        </w:rPr>
      </w:pPr>
      <w:r>
        <w:rPr>
          <w:b/>
          <w:color w:val="0070C0"/>
        </w:rPr>
        <w:t>Does this maximum latency requirement depend on the type of regulatory services (e.g. emergency call, lawful intercept, etc..).</w:t>
      </w:r>
    </w:p>
    <w:p w14:paraId="26D455EE" w14:textId="77777777" w:rsidR="00177399" w:rsidRDefault="00C029A4">
      <w:pPr>
        <w:pStyle w:val="ListParagraph"/>
        <w:numPr>
          <w:ilvl w:val="0"/>
          <w:numId w:val="12"/>
        </w:numPr>
        <w:rPr>
          <w:b/>
          <w:color w:val="0070C0"/>
        </w:rPr>
      </w:pPr>
      <w:r>
        <w:rPr>
          <w:b/>
          <w:color w:val="0070C0"/>
        </w:rPr>
        <w:t>What is the period during which a verified UE location is considered reliable ?</w:t>
      </w:r>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r>
              <w:t>Hispasat</w:t>
            </w:r>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Similar view as OPPO and Docomo</w:t>
            </w:r>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2AB633FD" w14:textId="77777777" w:rsidR="00177399" w:rsidRDefault="00C029A4">
      <w:pPr>
        <w:pStyle w:val="BodyText"/>
        <w:tabs>
          <w:tab w:val="left" w:pos="1185"/>
        </w:tabs>
        <w:rPr>
          <w:b/>
          <w:color w:val="0070C0"/>
        </w:rPr>
      </w:pPr>
      <w:r>
        <w:rPr>
          <w:b/>
          <w:color w:val="0070C0"/>
        </w:rPr>
        <w:t>Proposal 6: Send a LS from RAN2 to SA3 &amp; SA3-LI to ask whether UE reported information (e.g. Timing Advance) which are computed by the UE using GNSS position can be used by the network for the verification of the UE reported location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r>
              <w:rPr>
                <w:rFonts w:eastAsia="DengXian"/>
              </w:rPr>
              <w:t>Hispasat</w:t>
            </w:r>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w:t>
            </w:r>
            <w:r>
              <w:rPr>
                <w:rFonts w:eastAsia="DengXian"/>
              </w:rPr>
              <w:lastRenderedPageBreak/>
              <w:t xml:space="preserve">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r>
              <w:rPr>
                <w:rFonts w:eastAsia="DengXian"/>
              </w:rPr>
              <w:t>Hispasat</w:t>
            </w:r>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evaluate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r>
              <w:t>Hispasat</w:t>
            </w:r>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t>H</w:t>
            </w:r>
            <w:r>
              <w:t>uawei, HiSilicon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e suggest to prioritize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r>
              <w:t>Hispasat</w:t>
            </w:r>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lastRenderedPageBreak/>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3GPP Contribution  "Discussion on network verified UE location", R2-2207074, OPPO</w:t>
      </w:r>
    </w:p>
    <w:p w14:paraId="794989D5" w14:textId="77777777" w:rsidR="00177399" w:rsidRDefault="00C029A4">
      <w:pPr>
        <w:pStyle w:val="Doc-title"/>
        <w:numPr>
          <w:ilvl w:val="0"/>
          <w:numId w:val="20"/>
        </w:numPr>
        <w:spacing w:line="360" w:lineRule="auto"/>
      </w:pPr>
      <w:r>
        <w:t>3GPP Contribution  "Network verified UE location aspects", R2-2208775, THALES</w:t>
      </w:r>
    </w:p>
    <w:p w14:paraId="1539B0E2" w14:textId="77777777" w:rsidR="00177399" w:rsidRDefault="00C029A4">
      <w:pPr>
        <w:pStyle w:val="Doc-title"/>
        <w:numPr>
          <w:ilvl w:val="0"/>
          <w:numId w:val="20"/>
        </w:numPr>
        <w:spacing w:line="360" w:lineRule="auto"/>
      </w:pPr>
      <w:r>
        <w:t>3GPP Contribution  "Discussion on network verified UE location", R2-2207274, Intel Corporation</w:t>
      </w:r>
    </w:p>
    <w:p w14:paraId="6143955B" w14:textId="77777777" w:rsidR="00177399" w:rsidRDefault="00C029A4">
      <w:pPr>
        <w:pStyle w:val="Doc-title"/>
        <w:numPr>
          <w:ilvl w:val="0"/>
          <w:numId w:val="20"/>
        </w:numPr>
        <w:spacing w:line="360" w:lineRule="auto"/>
      </w:pPr>
      <w:r>
        <w:t>3GPP Contribution  "Assumptions on Network verified location", R2-2207296, NEC Telecom MODUS Ltd.</w:t>
      </w:r>
    </w:p>
    <w:p w14:paraId="78C5BA4B" w14:textId="77777777" w:rsidR="00177399" w:rsidRDefault="00C029A4">
      <w:pPr>
        <w:pStyle w:val="Doc-title"/>
        <w:numPr>
          <w:ilvl w:val="0"/>
          <w:numId w:val="20"/>
        </w:numPr>
        <w:spacing w:line="360" w:lineRule="auto"/>
      </w:pPr>
      <w:r>
        <w:t>3GPP Contribution  "On Network Verified UE Location in NR-NTN", R2-2207302, MediaTek Inc.</w:t>
      </w:r>
    </w:p>
    <w:p w14:paraId="5488C136" w14:textId="77777777" w:rsidR="00177399" w:rsidRDefault="00C029A4">
      <w:pPr>
        <w:pStyle w:val="Doc-title"/>
        <w:numPr>
          <w:ilvl w:val="0"/>
          <w:numId w:val="20"/>
        </w:numPr>
        <w:spacing w:line="360" w:lineRule="auto"/>
      </w:pPr>
      <w:r>
        <w:t>3GPP Contribution  "Considerations on NW-verified UE location", R2-2207326, Nokia, Nokia Shanghai Bell</w:t>
      </w:r>
    </w:p>
    <w:p w14:paraId="1D691919" w14:textId="77777777" w:rsidR="00177399" w:rsidRDefault="00C029A4">
      <w:pPr>
        <w:pStyle w:val="Doc-title"/>
        <w:numPr>
          <w:ilvl w:val="0"/>
          <w:numId w:val="20"/>
        </w:numPr>
        <w:spacing w:line="360" w:lineRule="auto"/>
      </w:pPr>
      <w:r>
        <w:t>3GPP Contribution  "Consideration on NTN Network Verified UE Location", R2-2207444, Apple</w:t>
      </w:r>
    </w:p>
    <w:p w14:paraId="63F49DCF" w14:textId="77777777" w:rsidR="00177399" w:rsidRDefault="00C029A4">
      <w:pPr>
        <w:pStyle w:val="Doc-title"/>
        <w:numPr>
          <w:ilvl w:val="0"/>
          <w:numId w:val="20"/>
        </w:numPr>
        <w:spacing w:line="360" w:lineRule="auto"/>
      </w:pPr>
      <w:r>
        <w:t>3GPP Contribution  "Discussion on the network verfied UE location", R2-2207482, Huawei, HiSilicon</w:t>
      </w:r>
    </w:p>
    <w:p w14:paraId="3A570436" w14:textId="77777777" w:rsidR="00177399" w:rsidRDefault="00C029A4">
      <w:pPr>
        <w:pStyle w:val="Doc-title"/>
        <w:numPr>
          <w:ilvl w:val="0"/>
          <w:numId w:val="20"/>
        </w:numPr>
        <w:spacing w:line="360" w:lineRule="auto"/>
      </w:pPr>
      <w:r>
        <w:t>3GPP Contribution  "Discussion on NW verification of UE location in Rel-18 NR NTN", R2-2207634, vivo</w:t>
      </w:r>
    </w:p>
    <w:p w14:paraId="374968AE" w14:textId="77777777" w:rsidR="00177399" w:rsidRDefault="00C029A4">
      <w:pPr>
        <w:pStyle w:val="Doc-title"/>
        <w:numPr>
          <w:ilvl w:val="0"/>
          <w:numId w:val="20"/>
        </w:numPr>
        <w:spacing w:line="360" w:lineRule="auto"/>
      </w:pPr>
      <w:r>
        <w:t>3GPP Contribution  "Discussion of Network verified UE location in NTN", R2-2207645, China Telecom</w:t>
      </w:r>
    </w:p>
    <w:p w14:paraId="1641A59E" w14:textId="77777777" w:rsidR="00177399" w:rsidRDefault="00C029A4">
      <w:pPr>
        <w:pStyle w:val="Doc-title"/>
        <w:numPr>
          <w:ilvl w:val="0"/>
          <w:numId w:val="20"/>
        </w:numPr>
        <w:spacing w:line="360" w:lineRule="auto"/>
      </w:pPr>
      <w:r>
        <w:lastRenderedPageBreak/>
        <w:t>3GPP Contribution  "Discussion on UE location verify procedure", R2-2207675, Spreadtrum Communications</w:t>
      </w:r>
    </w:p>
    <w:p w14:paraId="6F7B6008" w14:textId="77777777" w:rsidR="00177399" w:rsidRDefault="00C029A4">
      <w:pPr>
        <w:pStyle w:val="Doc-title"/>
        <w:numPr>
          <w:ilvl w:val="0"/>
          <w:numId w:val="20"/>
        </w:numPr>
        <w:spacing w:line="360" w:lineRule="auto"/>
      </w:pPr>
      <w:r>
        <w:t>3GPP Contribution  "Network Verified UE Location", R2-2207779, Samsung R&amp;D Institute UK</w:t>
      </w:r>
    </w:p>
    <w:p w14:paraId="6B20179A" w14:textId="77777777" w:rsidR="00177399" w:rsidRDefault="00C029A4">
      <w:pPr>
        <w:pStyle w:val="Doc-title"/>
        <w:numPr>
          <w:ilvl w:val="0"/>
          <w:numId w:val="20"/>
        </w:numPr>
        <w:spacing w:line="360" w:lineRule="auto"/>
      </w:pPr>
      <w:r>
        <w:t>3GPP Contribution  "On NTN NW verified UE location aspects", R2-2207866, Lenovo</w:t>
      </w:r>
    </w:p>
    <w:p w14:paraId="49366329" w14:textId="77777777" w:rsidR="00177399" w:rsidRDefault="00C029A4">
      <w:pPr>
        <w:pStyle w:val="Doc-title"/>
        <w:numPr>
          <w:ilvl w:val="0"/>
          <w:numId w:val="20"/>
        </w:numPr>
        <w:spacing w:line="360" w:lineRule="auto"/>
      </w:pPr>
      <w:r>
        <w:t>3GPP Contribution  "Discussion on network verified UE location", R2-2207915, Xiaomi</w:t>
      </w:r>
    </w:p>
    <w:p w14:paraId="4686EB3E" w14:textId="77777777" w:rsidR="00177399" w:rsidRDefault="00C029A4">
      <w:pPr>
        <w:pStyle w:val="Doc-title"/>
        <w:numPr>
          <w:ilvl w:val="0"/>
          <w:numId w:val="20"/>
        </w:numPr>
        <w:spacing w:line="360" w:lineRule="auto"/>
      </w:pPr>
      <w:r>
        <w:t>3GPP Contribution  "UE location verification in NTN", R2-2208022, Deutsche Telekom, Huawei, HiSilicon</w:t>
      </w:r>
    </w:p>
    <w:p w14:paraId="40FB9113" w14:textId="77777777" w:rsidR="00177399" w:rsidRDefault="00C029A4">
      <w:pPr>
        <w:pStyle w:val="Doc-title"/>
        <w:numPr>
          <w:ilvl w:val="0"/>
          <w:numId w:val="20"/>
        </w:numPr>
        <w:spacing w:line="360" w:lineRule="auto"/>
      </w:pPr>
      <w:r>
        <w:t>3GPP Contribution  "Discussion on Network Verified UE Location", R2-2208328, NTT DOCOMO INC.</w:t>
      </w:r>
    </w:p>
    <w:p w14:paraId="0DF960CB" w14:textId="77777777" w:rsidR="00177399" w:rsidRDefault="00C029A4">
      <w:pPr>
        <w:pStyle w:val="Doc-title"/>
        <w:numPr>
          <w:ilvl w:val="0"/>
          <w:numId w:val="20"/>
        </w:numPr>
        <w:spacing w:line="360" w:lineRule="auto"/>
      </w:pPr>
      <w:r>
        <w:t>3GPP Contribution  "Discussion on UE Location Verification", R2-2208376, CATT</w:t>
      </w:r>
    </w:p>
    <w:p w14:paraId="33030BE3" w14:textId="77777777" w:rsidR="00177399" w:rsidRDefault="00C029A4">
      <w:pPr>
        <w:pStyle w:val="Doc-title"/>
        <w:numPr>
          <w:ilvl w:val="0"/>
          <w:numId w:val="20"/>
        </w:numPr>
        <w:spacing w:line="360" w:lineRule="auto"/>
      </w:pPr>
      <w:r>
        <w:t>3GPP Contribution  "Consideration on UE Location Verification via Network", R2-2208444, CMCC</w:t>
      </w:r>
    </w:p>
    <w:p w14:paraId="16EBC987" w14:textId="77777777" w:rsidR="00177399" w:rsidRDefault="00C029A4">
      <w:pPr>
        <w:pStyle w:val="Doc-title"/>
        <w:numPr>
          <w:ilvl w:val="0"/>
          <w:numId w:val="20"/>
        </w:numPr>
        <w:spacing w:line="360" w:lineRule="auto"/>
      </w:pPr>
      <w:r>
        <w:t>3GPP Contribution  "Consideration on NW verified UE  location", R2-2208546, ZTE Corporation, Sanechips</w:t>
      </w:r>
    </w:p>
    <w:p w14:paraId="6E9EED26" w14:textId="77777777" w:rsidR="00177399" w:rsidRDefault="00C029A4">
      <w:pPr>
        <w:pStyle w:val="Doc-title"/>
        <w:numPr>
          <w:ilvl w:val="0"/>
          <w:numId w:val="20"/>
        </w:numPr>
        <w:spacing w:line="360" w:lineRule="auto"/>
      </w:pPr>
      <w:r>
        <w:t>3GPP Contribution  "R18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lastRenderedPageBreak/>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690C61F7" w14:textId="77777777" w:rsidR="00177399" w:rsidRDefault="00FA50A9">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r>
              <w:rPr>
                <w:rFonts w:hint="eastAsia"/>
              </w:rPr>
              <w:t>X</w:t>
            </w:r>
            <w:r>
              <w:t>iaolong Li@xiaomi.com</w:t>
            </w:r>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FA50A9">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lastRenderedPageBreak/>
              <w:t>Ericsson</w:t>
            </w:r>
          </w:p>
        </w:tc>
        <w:tc>
          <w:tcPr>
            <w:tcW w:w="6373" w:type="dxa"/>
            <w:tcMar>
              <w:top w:w="0" w:type="dxa"/>
              <w:left w:w="108" w:type="dxa"/>
              <w:bottom w:w="0" w:type="dxa"/>
              <w:right w:w="108" w:type="dxa"/>
            </w:tcMar>
          </w:tcPr>
          <w:p w14:paraId="0DE35686" w14:textId="77777777" w:rsidR="00177399" w:rsidRDefault="00C029A4">
            <w:pPr>
              <w:spacing w:after="0"/>
              <w:jc w:val="center"/>
            </w:pPr>
            <w:r>
              <w:t>robert.s.karlsson AT ericsson.com</w:t>
            </w:r>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r>
              <w:rPr>
                <w:lang w:val="es-ES"/>
              </w:rPr>
              <w:t>Tangxun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8A18" w14:textId="77777777" w:rsidR="00FA50A9" w:rsidRDefault="00FA50A9">
      <w:pPr>
        <w:spacing w:after="0" w:line="240" w:lineRule="auto"/>
      </w:pPr>
      <w:r>
        <w:separator/>
      </w:r>
    </w:p>
  </w:endnote>
  <w:endnote w:type="continuationSeparator" w:id="0">
    <w:p w14:paraId="08E0A88B" w14:textId="77777777" w:rsidR="00FA50A9" w:rsidRDefault="00FA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E6" w14:textId="77777777"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1C0D">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1C0D">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6278" w14:textId="77777777" w:rsidR="00FA50A9" w:rsidRDefault="00FA50A9">
      <w:pPr>
        <w:spacing w:after="0" w:line="240" w:lineRule="auto"/>
      </w:pPr>
      <w:r>
        <w:separator/>
      </w:r>
    </w:p>
  </w:footnote>
  <w:footnote w:type="continuationSeparator" w:id="0">
    <w:p w14:paraId="62DA010C" w14:textId="77777777" w:rsidR="00FA50A9" w:rsidRDefault="00FA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C0B" w14:textId="77777777" w:rsidR="00177399" w:rsidRDefault="00C029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9"/>
  </w:num>
  <w:num w:numId="16">
    <w:abstractNumId w:val="11"/>
  </w:num>
  <w:num w:numId="17">
    <w:abstractNumId w:val="0"/>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5E930-1D35-4095-85B1-7811063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40</Pages>
  <Words>13758</Words>
  <Characters>78421</Characters>
  <Application>Microsoft Office Word</Application>
  <DocSecurity>0</DocSecurity>
  <Lines>653</Lines>
  <Paragraphs>183</Paragraphs>
  <ScaleCrop>false</ScaleCrop>
  <Company>Microsoft</Company>
  <LinksUpToDate>false</LinksUpToDate>
  <CharactersWithSpaces>91996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Sher Ali Cheema</cp:lastModifiedBy>
  <cp:revision>3</cp:revision>
  <cp:lastPrinted>2008-01-31T00:09:00Z</cp:lastPrinted>
  <dcterms:created xsi:type="dcterms:W3CDTF">2022-09-23T14:08:00Z</dcterms:created>
  <dcterms:modified xsi:type="dcterms:W3CDTF">2022-09-23T14:09:00Z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