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A1" w:rsidRDefault="00460F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 w:rsidR="00A3238D">
        <w:rPr>
          <w:b/>
          <w:lang w:eastAsia="zh-CN"/>
        </w:rPr>
        <w:t>xxxx</w:t>
      </w:r>
    </w:p>
    <w:p w:rsidR="009D03A1" w:rsidRDefault="00460FB5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9D03A1" w:rsidRDefault="00460FB5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9D03A1" w:rsidRDefault="00460FB5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9D03A1" w:rsidRDefault="00460FB5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for [Post118-e][</w:t>
      </w:r>
      <w:r w:rsidR="00B111DF">
        <w:rPr>
          <w:rFonts w:cs="Arial"/>
          <w:b/>
          <w:bCs/>
          <w:snapToGrid w:val="0"/>
          <w:sz w:val="28"/>
          <w:szCs w:val="28"/>
        </w:rPr>
        <w:t>604</w:t>
      </w:r>
      <w:r w:rsidR="002B047A">
        <w:rPr>
          <w:rFonts w:cs="Arial"/>
          <w:b/>
          <w:bCs/>
          <w:snapToGrid w:val="0"/>
          <w:sz w:val="28"/>
          <w:szCs w:val="28"/>
        </w:rPr>
        <w:t>] 38.32</w:t>
      </w:r>
      <w:r w:rsidR="00B111DF">
        <w:rPr>
          <w:rFonts w:cs="Arial"/>
          <w:b/>
          <w:bCs/>
          <w:snapToGrid w:val="0"/>
          <w:sz w:val="28"/>
          <w:szCs w:val="28"/>
        </w:rPr>
        <w:t>1 Positioning CR</w:t>
      </w:r>
      <w:r w:rsidR="002B047A">
        <w:rPr>
          <w:rFonts w:cs="Arial"/>
          <w:b/>
          <w:bCs/>
          <w:snapToGrid w:val="0"/>
          <w:sz w:val="28"/>
          <w:szCs w:val="28"/>
        </w:rPr>
        <w:t xml:space="preserve"> (Huawei)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9D03A1" w:rsidRDefault="00460FB5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9D03A1" w:rsidRDefault="00460FB5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9D03A1" w:rsidRDefault="00460FB5">
      <w:pPr>
        <w:pBdr>
          <w:bottom w:val="single" w:sz="6" w:space="1" w:color="auto"/>
        </w:pBdr>
        <w:snapToGrid w:val="0"/>
        <w:rPr>
          <w:rStyle w:val="af6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r w:rsidR="00B111DF">
        <w:rPr>
          <w:rFonts w:cs="Arial"/>
          <w:snapToGrid w:val="0"/>
          <w:sz w:val="28"/>
          <w:szCs w:val="28"/>
        </w:rPr>
        <w:t>Positioning</w:t>
      </w:r>
      <w:r>
        <w:rPr>
          <w:rStyle w:val="af6"/>
        </w:rPr>
        <w:t xml:space="preserve"> </w:t>
      </w:r>
    </w:p>
    <w:p w:rsidR="009D03A1" w:rsidRDefault="009D03A1">
      <w:pPr>
        <w:pBdr>
          <w:bottom w:val="single" w:sz="6" w:space="1" w:color="auto"/>
        </w:pBdr>
        <w:snapToGrid w:val="0"/>
        <w:rPr>
          <w:rStyle w:val="af6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460FB5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9D03A1">
        <w:tc>
          <w:tcPr>
            <w:tcW w:w="2827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9D03A1" w:rsidRDefault="00460FB5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9D03A1">
        <w:tc>
          <w:tcPr>
            <w:tcW w:w="2827" w:type="dxa"/>
          </w:tcPr>
          <w:p w:rsidR="009D03A1" w:rsidRPr="00DA79DB" w:rsidRDefault="00DA79D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iaolong Li</w:t>
            </w:r>
          </w:p>
        </w:tc>
        <w:tc>
          <w:tcPr>
            <w:tcW w:w="3402" w:type="dxa"/>
          </w:tcPr>
          <w:p w:rsidR="009D03A1" w:rsidRPr="00DA79DB" w:rsidRDefault="00DA79D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942" w:type="dxa"/>
          </w:tcPr>
          <w:p w:rsidR="009D03A1" w:rsidRPr="00DA79DB" w:rsidRDefault="00DA79D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lixiaolong1@xiaomi.com</w:t>
            </w: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rPr>
          <w:trHeight w:val="90"/>
        </w:trPr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Theme="minorEastAsia"/>
                <w:lang w:eastAsia="zh-CN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  <w:tr w:rsidR="009D03A1">
        <w:tc>
          <w:tcPr>
            <w:tcW w:w="2827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9D03A1" w:rsidRDefault="009D03A1">
            <w:pPr>
              <w:rPr>
                <w:rFonts w:eastAsia="Malgun Gothic"/>
              </w:rPr>
            </w:pPr>
          </w:p>
        </w:tc>
      </w:tr>
    </w:tbl>
    <w:p w:rsidR="009D03A1" w:rsidRDefault="009D03A1">
      <w:pPr>
        <w:rPr>
          <w:rFonts w:eastAsiaTheme="minorEastAsia"/>
          <w:lang w:eastAsia="zh-CN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460FB5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f3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9D03A1">
        <w:tc>
          <w:tcPr>
            <w:tcW w:w="1702" w:type="dxa"/>
          </w:tcPr>
          <w:p w:rsidR="009D03A1" w:rsidRDefault="00460FB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9D03A1" w:rsidRDefault="00460FB5">
            <w:r>
              <w:t>Brief description of the issue</w:t>
            </w:r>
          </w:p>
        </w:tc>
        <w:tc>
          <w:tcPr>
            <w:tcW w:w="8221" w:type="dxa"/>
          </w:tcPr>
          <w:p w:rsidR="009D03A1" w:rsidRDefault="00460FB5">
            <w:r>
              <w:t>Suggested resolution/company comments</w:t>
            </w:r>
          </w:p>
        </w:tc>
        <w:tc>
          <w:tcPr>
            <w:tcW w:w="6084" w:type="dxa"/>
          </w:tcPr>
          <w:p w:rsidR="009D03A1" w:rsidRDefault="00460FB5">
            <w:r>
              <w:t xml:space="preserve">Proposed way forward by rapporteur </w:t>
            </w:r>
          </w:p>
        </w:tc>
      </w:tr>
      <w:tr w:rsidR="009D03A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 w:hint="eastAsia"/>
                <w:lang w:eastAsia="zh-CN"/>
              </w:rPr>
            </w:pPr>
            <w:bookmarkStart w:id="2" w:name="_Hlk97545775"/>
            <w:r>
              <w:rPr>
                <w:rFonts w:eastAsiaTheme="minorEastAsia"/>
                <w:lang w:eastAsia="zh-CN"/>
              </w:rPr>
              <w:t xml:space="preserve">We are not clear why UE needs to cancel </w:t>
            </w:r>
            <w:r w:rsidRPr="00766EC7">
              <w:rPr>
                <w:rFonts w:eastAsiaTheme="minorEastAsia"/>
                <w:lang w:eastAsia="zh-CN"/>
              </w:rPr>
              <w:t>triggered Positioning Measurement Gap Activation/Deactivation Request MAC CE</w:t>
            </w:r>
            <w:r>
              <w:rPr>
                <w:rFonts w:eastAsiaTheme="minorEastAsia"/>
                <w:lang w:eastAsia="zh-CN"/>
              </w:rPr>
              <w:t xml:space="preserve">, in our understanding, </w:t>
            </w:r>
            <w:r w:rsidR="00DF3C75">
              <w:rPr>
                <w:rFonts w:eastAsiaTheme="minorEastAsia"/>
                <w:lang w:eastAsia="zh-CN"/>
              </w:rPr>
              <w:t>the UE shall not cancel it.</w:t>
            </w:r>
            <w:bookmarkStart w:id="3" w:name="_GoBack"/>
            <w:bookmarkEnd w:id="3"/>
          </w:p>
        </w:tc>
        <w:tc>
          <w:tcPr>
            <w:tcW w:w="8221" w:type="dxa"/>
          </w:tcPr>
          <w:p w:rsidR="00766EC7" w:rsidRPr="00766EC7" w:rsidRDefault="00766EC7" w:rsidP="00766EC7">
            <w:pPr>
              <w:spacing w:line="252" w:lineRule="auto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uggest to remove the sentence marked with yellow. </w:t>
            </w:r>
          </w:p>
          <w:p w:rsidR="00766EC7" w:rsidRDefault="00766EC7" w:rsidP="00766EC7">
            <w:pPr>
              <w:spacing w:line="252" w:lineRule="auto"/>
            </w:pPr>
          </w:p>
          <w:p w:rsidR="00766EC7" w:rsidRDefault="00766EC7" w:rsidP="00766EC7">
            <w:pPr>
              <w:spacing w:line="252" w:lineRule="auto"/>
            </w:pPr>
            <w:r>
              <w:t>The MAC entity shall,</w:t>
            </w:r>
          </w:p>
          <w:p w:rsidR="00766EC7" w:rsidRDefault="00766EC7" w:rsidP="00766EC7">
            <w:pPr>
              <w:pStyle w:val="B1"/>
              <w:rPr>
                <w:ins w:id="4" w:author="(Huawei) GuoYinghao" w:date="2022-05-23T13:44:00Z"/>
                <w:lang w:eastAsia="ko-KR"/>
              </w:rPr>
            </w:pPr>
            <w:r>
              <w:rPr>
                <w:lang w:eastAsia="ko-KR"/>
              </w:rPr>
              <w:t xml:space="preserve">1&gt;if </w:t>
            </w:r>
            <w:r>
              <w:rPr>
                <w:rFonts w:eastAsia="Malgun Gothic"/>
                <w:lang w:eastAsia="ko-KR"/>
              </w:rPr>
              <w:t>Positioning Measurement Gap Activation/Deactivation Request MAC CE</w:t>
            </w:r>
            <w:r>
              <w:rPr>
                <w:lang w:eastAsia="ko-KR"/>
              </w:rPr>
              <w:t xml:space="preserve"> has been triggered, and not cancelled:</w:t>
            </w:r>
          </w:p>
          <w:p w:rsidR="00766EC7" w:rsidRDefault="00766EC7" w:rsidP="00766EC7">
            <w:pPr>
              <w:pStyle w:val="B2"/>
              <w:rPr>
                <w:ins w:id="5" w:author="(Huawei) GuoYinghao" w:date="2022-05-23T13:45:00Z"/>
              </w:rPr>
            </w:pPr>
            <w:ins w:id="6" w:author="(Huawei) GuoYinghao" w:date="2022-05-23T13:44:00Z">
              <w:r>
                <w:rPr>
                  <w:rFonts w:hint="eastAsia"/>
                </w:rPr>
                <w:t>2</w:t>
              </w:r>
              <w:r>
                <w:t>&gt;</w:t>
              </w:r>
              <w:r>
                <w:tab/>
                <w:t xml:space="preserve">if indication from upper layer has been received that the triggered Positioning </w:t>
              </w:r>
            </w:ins>
            <w:ins w:id="7" w:author="(Huawei) GuoYinghao" w:date="2022-05-23T13:45:00Z">
              <w:r>
                <w:t>Measurement Gap Activation/Deactiation Request MAC CE should be cancelled:</w:t>
              </w:r>
            </w:ins>
          </w:p>
          <w:p w:rsidR="00766EC7" w:rsidRPr="00E25835" w:rsidRDefault="00766EC7" w:rsidP="00766EC7">
            <w:pPr>
              <w:pStyle w:val="B3"/>
            </w:pPr>
            <w:ins w:id="8" w:author="(Huawei) GuoYinghao" w:date="2022-05-23T13:45:00Z">
              <w:r>
                <w:rPr>
                  <w:rFonts w:hint="eastAsia"/>
                </w:rPr>
                <w:t>3</w:t>
              </w:r>
              <w:r>
                <w:t>&gt;</w:t>
              </w:r>
              <w:r>
                <w:tab/>
                <w:t>cancel the triggered Positioning Measurement Gap Activation/Deactivation Request MAC CE.</w:t>
              </w:r>
            </w:ins>
          </w:p>
          <w:p w:rsidR="00766EC7" w:rsidRDefault="00766EC7" w:rsidP="00766EC7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UL-SCH resources are available for a new transmission and these UL-SCH resources can accommodate the </w:t>
            </w:r>
            <w:r>
              <w:rPr>
                <w:rFonts w:eastAsia="Malgun Gothic"/>
                <w:lang w:eastAsia="ko-KR"/>
              </w:rPr>
              <w:t>Positioning Measurement Gap Activation/Deactivation Request MAC CE</w:t>
            </w:r>
            <w:r>
              <w:rPr>
                <w:lang w:eastAsia="ko-KR"/>
              </w:rPr>
              <w:t xml:space="preserve"> plus its subheader as a result of logical channel prioritization:</w:t>
            </w:r>
          </w:p>
          <w:p w:rsidR="00766EC7" w:rsidRDefault="00766EC7" w:rsidP="00766EC7">
            <w:pPr>
              <w:pStyle w:val="B3"/>
              <w:rPr>
                <w:lang w:eastAsia="ja-JP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</w:r>
            <w:r>
              <w:t xml:space="preserve">instruct the Multiplexing and Assembly procedure to generate the </w:t>
            </w:r>
            <w:r>
              <w:rPr>
                <w:rFonts w:eastAsia="Malgun Gothic"/>
                <w:lang w:eastAsia="ko-KR"/>
              </w:rPr>
              <w:t>Positioning Measurement Gap Activation/Deactivation Request MAC CE according to the upper layer's request</w:t>
            </w:r>
            <w:r>
              <w:t>;</w:t>
            </w:r>
          </w:p>
          <w:p w:rsidR="00766EC7" w:rsidRDefault="00766EC7" w:rsidP="00766EC7">
            <w:pPr>
              <w:pStyle w:val="B3"/>
            </w:pPr>
            <w:r>
              <w:t>3&gt;</w:t>
            </w:r>
            <w:r w:rsidRPr="00766EC7">
              <w:rPr>
                <w:dstrike/>
              </w:rPr>
              <w:tab/>
            </w:r>
            <w:r w:rsidRPr="00766EC7">
              <w:rPr>
                <w:dstrike/>
                <w:highlight w:val="yellow"/>
              </w:rPr>
              <w:t>cancel triggered Positioning Measurement Gap Activation/Deactivation Request MAC CE.</w:t>
            </w:r>
          </w:p>
          <w:p w:rsidR="00766EC7" w:rsidRDefault="00766EC7" w:rsidP="00766EC7">
            <w:pPr>
              <w:pStyle w:val="B2"/>
            </w:pPr>
            <w:r>
              <w:t>2&gt;</w:t>
            </w:r>
            <w:r>
              <w:tab/>
              <w:t>else:</w:t>
            </w:r>
          </w:p>
          <w:p w:rsidR="00766EC7" w:rsidRDefault="00766EC7" w:rsidP="00766EC7">
            <w:pPr>
              <w:pStyle w:val="B3"/>
            </w:pPr>
            <w:r>
              <w:t>3&gt;</w:t>
            </w:r>
            <w:r>
              <w:tab/>
              <w:t xml:space="preserve">trigger a Scheduling Request for </w:t>
            </w:r>
            <w:r>
              <w:rPr>
                <w:rFonts w:eastAsia="Malgun Gothic"/>
                <w:lang w:eastAsia="ko-KR"/>
              </w:rPr>
              <w:t>Positioning Measurement Gap Activation/Deactivation Request MAC CE</w:t>
            </w:r>
            <w:r>
              <w:t>.</w:t>
            </w:r>
          </w:p>
          <w:p w:rsidR="009D03A1" w:rsidRDefault="009D03A1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Pr="00766EC7" w:rsidRDefault="00766EC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bookmarkEnd w:id="2"/>
        <w:tc>
          <w:tcPr>
            <w:tcW w:w="5953" w:type="dxa"/>
          </w:tcPr>
          <w:p w:rsidR="009D03A1" w:rsidRPr="00766EC7" w:rsidRDefault="00766EC7" w:rsidP="00DF3C7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reference </w:t>
            </w:r>
            <w:r w:rsidR="00DF3C75">
              <w:rPr>
                <w:rFonts w:eastAsiaTheme="minorEastAsia"/>
                <w:lang w:eastAsia="zh-CN"/>
              </w:rPr>
              <w:t>clause</w:t>
            </w:r>
            <w:r>
              <w:rPr>
                <w:rFonts w:eastAsiaTheme="minorEastAsia"/>
                <w:lang w:eastAsia="zh-CN"/>
              </w:rPr>
              <w:t xml:space="preserve"> should be 5.26.2.</w:t>
            </w:r>
          </w:p>
        </w:tc>
        <w:tc>
          <w:tcPr>
            <w:tcW w:w="8221" w:type="dxa"/>
          </w:tcPr>
          <w:p w:rsidR="00766EC7" w:rsidRDefault="00766EC7" w:rsidP="00766EC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MAC entity shall, if the TA of the configured Positioning SRS is valid according to clause </w:t>
            </w:r>
            <w:r w:rsidRPr="00766EC7">
              <w:rPr>
                <w:highlight w:val="yellow"/>
                <w:lang w:eastAsia="zh-CN"/>
              </w:rPr>
              <w:t>5.26.</w:t>
            </w:r>
            <w:r w:rsidRPr="00766EC7">
              <w:rPr>
                <w:highlight w:val="yellow"/>
                <w:lang w:eastAsia="zh-CN"/>
              </w:rPr>
              <w:t>2</w:t>
            </w:r>
            <w:r w:rsidRPr="00766EC7">
              <w:rPr>
                <w:highlight w:val="yellow"/>
                <w:lang w:eastAsia="zh-CN"/>
              </w:rPr>
              <w:t>:</w:t>
            </w:r>
          </w:p>
          <w:p w:rsidR="00766EC7" w:rsidRDefault="00766EC7" w:rsidP="00766EC7">
            <w:pPr>
              <w:pStyle w:val="B1"/>
            </w:pPr>
            <w:r>
              <w:t>-</w:t>
            </w:r>
            <w:r>
              <w:tab/>
              <w:t xml:space="preserve">transmit Positioning </w:t>
            </w:r>
            <w:r>
              <w:rPr>
                <w:noProof/>
              </w:rPr>
              <w:t>Periodic SRS or Semi-Persistent SRS defined in TS 38.214 [7].</w:t>
            </w:r>
          </w:p>
          <w:p w:rsidR="009D03A1" w:rsidRDefault="009D03A1">
            <w:pPr>
              <w:rPr>
                <w:rFonts w:eastAsia="Malgun Gothic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/>
        </w:tc>
        <w:tc>
          <w:tcPr>
            <w:tcW w:w="5953" w:type="dxa"/>
          </w:tcPr>
          <w:p w:rsidR="009D03A1" w:rsidRDefault="009D03A1"/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="宋体"/>
                <w:lang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9D03A1">
        <w:tc>
          <w:tcPr>
            <w:tcW w:w="1702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 w:rsidR="009D03A1" w:rsidRDefault="009D03A1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9D03A1" w:rsidRDefault="009D03A1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:rsidR="009D03A1" w:rsidRDefault="009D03A1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:rsidR="009D03A1" w:rsidRDefault="009D03A1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9D03A1" w:rsidRDefault="009D03A1">
      <w:pPr>
        <w:rPr>
          <w:rFonts w:eastAsiaTheme="minorEastAsia"/>
          <w:lang w:eastAsia="zh-CN"/>
        </w:rPr>
      </w:pPr>
    </w:p>
    <w:sectPr w:rsidR="009D03A1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2E" w:rsidRDefault="0034002E">
      <w:r>
        <w:separator/>
      </w:r>
    </w:p>
  </w:endnote>
  <w:endnote w:type="continuationSeparator" w:id="0">
    <w:p w:rsidR="0034002E" w:rsidRDefault="0034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 Semilight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2E" w:rsidRDefault="0034002E">
      <w:r>
        <w:separator/>
      </w:r>
    </w:p>
  </w:footnote>
  <w:footnote w:type="continuationSeparator" w:id="0">
    <w:p w:rsidR="0034002E" w:rsidRDefault="0034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(Huawei) GuoYinghao">
    <w15:presenceInfo w15:providerId="None" w15:userId="(Huawei) GuoYing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9D03A1"/>
    <w:rsid w:val="000E2942"/>
    <w:rsid w:val="002B047A"/>
    <w:rsid w:val="0034002E"/>
    <w:rsid w:val="00460FB5"/>
    <w:rsid w:val="00766EC7"/>
    <w:rsid w:val="009B38AF"/>
    <w:rsid w:val="009D03A1"/>
    <w:rsid w:val="00A3238D"/>
    <w:rsid w:val="00AA58FC"/>
    <w:rsid w:val="00B111DF"/>
    <w:rsid w:val="00DA79DB"/>
    <w:rsid w:val="00D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B09FC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51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3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2">
    <w:name w:val="index 1"/>
    <w:basedOn w:val="a"/>
    <w:next w:val="a"/>
    <w:qFormat/>
    <w:pPr>
      <w:keepLines/>
    </w:pPr>
  </w:style>
  <w:style w:type="paragraph" w:styleId="25">
    <w:name w:val="index 2"/>
    <w:basedOn w:val="12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3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3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出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9E2E4F-3833-4A2C-8EDD-209DEDA3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Xiaomi</cp:lastModifiedBy>
  <cp:revision>10</cp:revision>
  <dcterms:created xsi:type="dcterms:W3CDTF">2022-05-10T08:34:00Z</dcterms:created>
  <dcterms:modified xsi:type="dcterms:W3CDTF">2022-05-24T08:41:00Z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