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9B92" w14:textId="675360E9"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A7674E">
        <w:rPr>
          <w:rFonts w:eastAsia="SimSun"/>
          <w:b/>
          <w:sz w:val="24"/>
          <w:lang w:val="en-US" w:eastAsia="zh-CN"/>
        </w:rPr>
        <w:t>7e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w:t>
      </w:r>
      <w:r w:rsidR="00D53435">
        <w:rPr>
          <w:rFonts w:eastAsia="SimSun"/>
          <w:b/>
          <w:sz w:val="24"/>
          <w:lang w:val="en-US" w:eastAsia="zh-CN"/>
        </w:rPr>
        <w:t>20</w:t>
      </w:r>
      <w:r w:rsidR="009570C4">
        <w:rPr>
          <w:rFonts w:eastAsia="SimSun"/>
          <w:b/>
          <w:sz w:val="24"/>
          <w:lang w:val="en-US" w:eastAsia="zh-CN"/>
        </w:rPr>
        <w:t>xxxx</w:t>
      </w:r>
    </w:p>
    <w:p w14:paraId="552619E9" w14:textId="182E7EF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A7674E">
        <w:rPr>
          <w:rFonts w:eastAsia="SimSun"/>
          <w:b/>
          <w:sz w:val="24"/>
          <w:lang w:val="en-US" w:eastAsia="zh-CN"/>
        </w:rPr>
        <w:t>February 21 – March 03</w:t>
      </w:r>
      <w:r>
        <w:rPr>
          <w:rFonts w:eastAsia="SimSun"/>
          <w:b/>
          <w:sz w:val="24"/>
          <w:lang w:val="en-US" w:eastAsia="zh-CN"/>
        </w:rPr>
        <w:t>, 202</w:t>
      </w:r>
      <w:r w:rsidR="00A7674E">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95FAABB" w:rsidR="00E60CCD" w:rsidRDefault="00A81BF9">
            <w:pPr>
              <w:pStyle w:val="CRCoverPage"/>
              <w:spacing w:after="0"/>
              <w:jc w:val="center"/>
              <w:rPr>
                <w:rFonts w:eastAsiaTheme="minorEastAsia"/>
                <w:b/>
                <w:lang w:eastAsia="zh-CN"/>
              </w:rPr>
            </w:pPr>
            <w:del w:id="0" w:author="QC7" w:date="2022-03-03T06:58:00Z">
              <w:r w:rsidDel="009570C4">
                <w:rPr>
                  <w:rFonts w:eastAsiaTheme="minorEastAsia"/>
                  <w:b/>
                  <w:lang w:eastAsia="zh-CN"/>
                </w:rPr>
                <w:delText>2</w:delText>
              </w:r>
            </w:del>
            <w:ins w:id="1" w:author="QC7" w:date="2022-03-03T06:58:00Z">
              <w:r w:rsidR="009570C4">
                <w:rPr>
                  <w:rFonts w:eastAsiaTheme="minorEastAsia"/>
                  <w:b/>
                  <w:lang w:eastAsia="zh-CN"/>
                </w:rPr>
                <w:t>3</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3A53B479"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81BF9">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commentRangeStart w:id="2"/>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commentRangeEnd w:id="2"/>
            <w:r w:rsidR="00733FA8">
              <w:rPr>
                <w:rStyle w:val="CommentReference"/>
                <w:rFonts w:ascii="Times New Roman" w:eastAsia="Times New Roman" w:hAnsi="Times New Roman"/>
                <w:lang w:eastAsia="ja-JP"/>
              </w:rPr>
              <w:commentReference w:id="2"/>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w:t>
            </w:r>
            <w:proofErr w:type="gramStart"/>
            <w:r>
              <w:rPr>
                <w:b w:val="0"/>
                <w:bCs/>
              </w:rPr>
              <w:t>type-2</w:t>
            </w:r>
            <w:proofErr w:type="gramEnd"/>
            <w:r>
              <w:rPr>
                <w:b w:val="0"/>
                <w:bCs/>
              </w:rPr>
              <w:t xml:space="preserve">/3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lastRenderedPageBreak/>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30F25B" w14:textId="54BC3D0F" w:rsidR="00664FA9" w:rsidRDefault="00664FA9" w:rsidP="00247462">
            <w:pPr>
              <w:pStyle w:val="CRCoverPage"/>
              <w:spacing w:after="0"/>
              <w:rPr>
                <w:ins w:id="3" w:author="Pre117e-QCOM" w:date="2022-02-11T14:38:00Z"/>
                <w:noProof/>
              </w:rPr>
            </w:pPr>
            <w:ins w:id="4" w:author="Pre117e-QCOM" w:date="2022-02-11T14:38:00Z">
              <w:r>
                <w:rPr>
                  <w:noProof/>
                </w:rPr>
                <w:t>3.2</w:t>
              </w:r>
            </w:ins>
            <w:ins w:id="5" w:author="Pre117e-QCOM" w:date="2022-02-11T14:42:00Z">
              <w:r w:rsidR="00247462">
                <w:rPr>
                  <w:noProof/>
                </w:rPr>
                <w:t xml:space="preserve"> Definitions</w:t>
              </w:r>
            </w:ins>
          </w:p>
          <w:p w14:paraId="435648CC" w14:textId="41F6825A" w:rsidR="00664FA9" w:rsidRDefault="00664FA9">
            <w:pPr>
              <w:pStyle w:val="CRCoverPage"/>
              <w:spacing w:after="0"/>
              <w:rPr>
                <w:ins w:id="6" w:author="Pre117e-QCOM" w:date="2022-02-11T14:38:00Z"/>
                <w:noProof/>
              </w:rPr>
            </w:pPr>
            <w:ins w:id="7" w:author="Pre117e-QCOM" w:date="2022-02-11T14:38:00Z">
              <w:r>
                <w:rPr>
                  <w:noProof/>
                </w:rPr>
                <w:t>4.4</w:t>
              </w:r>
            </w:ins>
            <w:ins w:id="8" w:author="Pre117e-QCOM" w:date="2022-02-11T14:43:00Z">
              <w:r w:rsidR="00247462">
                <w:rPr>
                  <w:noProof/>
                </w:rPr>
                <w:t xml:space="preserve"> Integrated Access and Backhaul</w:t>
              </w:r>
            </w:ins>
          </w:p>
          <w:p w14:paraId="768F621E" w14:textId="1F08860F" w:rsidR="00664FA9" w:rsidRDefault="00664FA9" w:rsidP="005C4C99">
            <w:pPr>
              <w:pStyle w:val="CRCoverPage"/>
              <w:spacing w:after="0"/>
              <w:ind w:left="284"/>
              <w:rPr>
                <w:ins w:id="9" w:author="Pre117e-QCOM" w:date="2022-02-11T14:38:00Z"/>
                <w:noProof/>
              </w:rPr>
            </w:pPr>
            <w:ins w:id="10" w:author="Pre117e-QCOM" w:date="2022-02-11T14:38:00Z">
              <w:r>
                <w:rPr>
                  <w:noProof/>
                </w:rPr>
                <w:t>4.7.1</w:t>
              </w:r>
            </w:ins>
            <w:ins w:id="11" w:author="Pre117e-QCOM" w:date="2022-02-11T14:43:00Z">
              <w:r w:rsidR="00247462">
                <w:rPr>
                  <w:noProof/>
                </w:rPr>
                <w:t xml:space="preserve"> Architecture</w:t>
              </w:r>
            </w:ins>
          </w:p>
          <w:p w14:paraId="15A1B552" w14:textId="769AF4A1" w:rsidR="00664FA9" w:rsidRDefault="00664FA9" w:rsidP="005C4C99">
            <w:pPr>
              <w:pStyle w:val="CRCoverPage"/>
              <w:spacing w:after="0"/>
              <w:ind w:left="284"/>
              <w:rPr>
                <w:ins w:id="12" w:author="Pre117e-QCOM" w:date="2022-02-11T14:38:00Z"/>
                <w:noProof/>
              </w:rPr>
            </w:pPr>
            <w:ins w:id="13" w:author="Pre117e-QCOM" w:date="2022-02-11T14:38:00Z">
              <w:r>
                <w:rPr>
                  <w:noProof/>
                </w:rPr>
                <w:t>4.7.3</w:t>
              </w:r>
            </w:ins>
            <w:ins w:id="14" w:author="Pre117e-QCOM" w:date="2022-02-11T14:43:00Z">
              <w:r w:rsidR="00247462">
                <w:rPr>
                  <w:noProof/>
                </w:rPr>
                <w:t xml:space="preserve"> User-plane Aspcets</w:t>
              </w:r>
            </w:ins>
            <w:ins w:id="15" w:author="Pre117e-QCOM" w:date="2022-02-11T14:38:00Z">
              <w:r>
                <w:rPr>
                  <w:noProof/>
                </w:rPr>
                <w:t xml:space="preserve"> </w:t>
              </w:r>
            </w:ins>
          </w:p>
          <w:p w14:paraId="1439B264" w14:textId="1655E6B1" w:rsidR="00664FA9" w:rsidRDefault="00664FA9" w:rsidP="005C4C99">
            <w:pPr>
              <w:pStyle w:val="CRCoverPage"/>
              <w:spacing w:after="0"/>
              <w:ind w:left="568"/>
              <w:rPr>
                <w:ins w:id="16" w:author="Pre117e-QCOM" w:date="2022-02-11T14:38:00Z"/>
                <w:noProof/>
              </w:rPr>
            </w:pPr>
            <w:ins w:id="17" w:author="Pre117e-QCOM" w:date="2022-02-11T14:38:00Z">
              <w:r>
                <w:rPr>
                  <w:noProof/>
                </w:rPr>
                <w:t>4.7.3.1</w:t>
              </w:r>
            </w:ins>
            <w:ins w:id="18" w:author="Pre117e-QCOM" w:date="2022-02-11T14:43:00Z">
              <w:r w:rsidR="00247462">
                <w:rPr>
                  <w:noProof/>
                </w:rPr>
                <w:t xml:space="preserve"> Backhaul Transport</w:t>
              </w:r>
            </w:ins>
          </w:p>
          <w:p w14:paraId="36BD19D5" w14:textId="7BD110A2" w:rsidR="00247462" w:rsidRDefault="00247462" w:rsidP="005C4C99">
            <w:pPr>
              <w:pStyle w:val="CRCoverPage"/>
              <w:spacing w:after="0"/>
              <w:ind w:left="284"/>
              <w:rPr>
                <w:ins w:id="19" w:author="Pre117e-QCOM" w:date="2022-02-11T14:44:00Z"/>
                <w:noProof/>
              </w:rPr>
            </w:pPr>
            <w:ins w:id="20" w:author="Pre117e-QCOM" w:date="2022-02-11T14:44:00Z">
              <w:r>
                <w:rPr>
                  <w:noProof/>
                </w:rPr>
                <w:t>4.7.4 Signaling Procedures</w:t>
              </w:r>
            </w:ins>
          </w:p>
          <w:p w14:paraId="5C185566" w14:textId="2DA62FCD" w:rsidR="00664FA9" w:rsidRDefault="00664FA9" w:rsidP="005C4C99">
            <w:pPr>
              <w:pStyle w:val="CRCoverPage"/>
              <w:spacing w:after="0"/>
              <w:ind w:left="568"/>
              <w:rPr>
                <w:ins w:id="21" w:author="Pre117e-QCOM" w:date="2022-02-11T14:39:00Z"/>
                <w:noProof/>
              </w:rPr>
            </w:pPr>
            <w:ins w:id="22" w:author="Pre117e-QCOM" w:date="2022-02-11T14:38:00Z">
              <w:r>
                <w:rPr>
                  <w:noProof/>
                </w:rPr>
                <w:t>4.7.4.2</w:t>
              </w:r>
            </w:ins>
            <w:ins w:id="23" w:author="Pre117e-QCOM" w:date="2022-02-11T14:43:00Z">
              <w:r w:rsidR="00247462">
                <w:rPr>
                  <w:noProof/>
                </w:rPr>
                <w:t xml:space="preserve"> </w:t>
              </w:r>
            </w:ins>
            <w:ins w:id="24" w:author="Pre117e-QCOM" w:date="2022-02-11T14:44:00Z">
              <w:r w:rsidR="00247462">
                <w:rPr>
                  <w:noProof/>
                </w:rPr>
                <w:t>IAB-node Migration</w:t>
              </w:r>
            </w:ins>
          </w:p>
          <w:p w14:paraId="5277780D" w14:textId="086B1AE6" w:rsidR="00664FA9" w:rsidRDefault="00664FA9" w:rsidP="005C4C99">
            <w:pPr>
              <w:pStyle w:val="CRCoverPage"/>
              <w:spacing w:after="0"/>
              <w:ind w:left="568"/>
              <w:rPr>
                <w:ins w:id="25" w:author="Pre117e-QCOM" w:date="2022-02-11T14:39:00Z"/>
                <w:noProof/>
              </w:rPr>
            </w:pPr>
            <w:ins w:id="26" w:author="Pre117e-QCOM" w:date="2022-02-11T14:38:00Z">
              <w:r>
                <w:rPr>
                  <w:noProof/>
                </w:rPr>
                <w:t>4.7.4.3</w:t>
              </w:r>
            </w:ins>
            <w:ins w:id="27" w:author="Pre117e-QCOM" w:date="2022-02-11T14:44:00Z">
              <w:r w:rsidR="00247462">
                <w:rPr>
                  <w:noProof/>
                </w:rPr>
                <w:t xml:space="preserve"> Topological Redundancy</w:t>
              </w:r>
            </w:ins>
            <w:ins w:id="28" w:author="Pre117e-QCOM" w:date="2022-02-11T14:38:00Z">
              <w:r>
                <w:rPr>
                  <w:noProof/>
                </w:rPr>
                <w:t xml:space="preserve"> </w:t>
              </w:r>
            </w:ins>
          </w:p>
          <w:p w14:paraId="246EA079" w14:textId="555744B0" w:rsidR="00664FA9" w:rsidRDefault="00664FA9" w:rsidP="005C4C99">
            <w:pPr>
              <w:pStyle w:val="CRCoverPage"/>
              <w:spacing w:after="0"/>
              <w:ind w:left="568"/>
              <w:rPr>
                <w:ins w:id="29" w:author="QC7" w:date="2022-03-03T09:37:00Z"/>
                <w:noProof/>
              </w:rPr>
            </w:pPr>
            <w:ins w:id="30" w:author="Pre117e-QCOM" w:date="2022-02-11T14:38:00Z">
              <w:r>
                <w:rPr>
                  <w:noProof/>
                </w:rPr>
                <w:t>4.7.4.4</w:t>
              </w:r>
            </w:ins>
            <w:ins w:id="31" w:author="Pre117e-QCOM" w:date="2022-02-11T14:44:00Z">
              <w:r w:rsidR="00247462">
                <w:rPr>
                  <w:noProof/>
                </w:rPr>
                <w:t xml:space="preserve"> Backhaul RLF Recovery</w:t>
              </w:r>
            </w:ins>
          </w:p>
          <w:p w14:paraId="0FF2EAEF" w14:textId="3DF55206" w:rsidR="002703BB" w:rsidRDefault="002703BB" w:rsidP="002703BB">
            <w:pPr>
              <w:pStyle w:val="CRCoverPage"/>
              <w:spacing w:after="0"/>
              <w:ind w:left="568"/>
              <w:rPr>
                <w:ins w:id="32" w:author="Pre117e-QCOM" w:date="2022-02-11T14:38:00Z"/>
                <w:rFonts w:eastAsia="SimSun"/>
                <w:lang w:val="en-US" w:eastAsia="zh-CN"/>
              </w:rPr>
            </w:pPr>
            <w:ins w:id="33" w:author="QC7" w:date="2022-03-03T09:37:00Z">
              <w:r>
                <w:rPr>
                  <w:noProof/>
                </w:rPr>
                <w:t>5.3.5.3 Uplink timing control</w:t>
              </w:r>
            </w:ins>
          </w:p>
          <w:p w14:paraId="19799123" w14:textId="1C9F4033" w:rsidR="00E60CCD" w:rsidRDefault="008C0FBA" w:rsidP="005C4C99">
            <w:pPr>
              <w:pStyle w:val="CRCoverPage"/>
              <w:spacing w:after="0"/>
              <w:ind w:left="284"/>
              <w:rPr>
                <w:rFonts w:eastAsia="SimSun"/>
                <w:lang w:val="en-US" w:eastAsia="zh-CN"/>
              </w:rPr>
            </w:pPr>
            <w:r>
              <w:rPr>
                <w:rFonts w:eastAsia="SimSun"/>
                <w:lang w:val="en-US" w:eastAsia="zh-CN"/>
              </w:rPr>
              <w:t>6.11        Backhaul Adaptation Protocol sublayer</w:t>
            </w:r>
          </w:p>
          <w:p w14:paraId="67C1984C" w14:textId="77777777" w:rsidR="00E60CCD" w:rsidRDefault="008C0FBA" w:rsidP="005C4C99">
            <w:pPr>
              <w:pStyle w:val="CRCoverPage"/>
              <w:spacing w:after="0"/>
              <w:ind w:left="284"/>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344ACFE0" w14:textId="76226CBA" w:rsidR="002528CA" w:rsidRDefault="002528CA" w:rsidP="002528CA">
            <w:pPr>
              <w:pStyle w:val="CRCoverPage"/>
              <w:spacing w:after="0"/>
              <w:ind w:left="284"/>
              <w:rPr>
                <w:ins w:id="34" w:author="Pre117e-QCOM2" w:date="2022-02-11T17:18:00Z"/>
                <w:rFonts w:eastAsia="SimSun"/>
                <w:lang w:val="en-US" w:eastAsia="zh-CN"/>
              </w:rPr>
            </w:pPr>
            <w:ins w:id="35" w:author="Pre117e-QCOM2" w:date="2022-02-11T17:18:00Z">
              <w:r>
                <w:rPr>
                  <w:rFonts w:eastAsia="SimSun"/>
                  <w:lang w:val="en-US" w:eastAsia="zh-CN"/>
                </w:rPr>
                <w:t xml:space="preserve">   6.11.2      </w:t>
              </w:r>
            </w:ins>
            <w:ins w:id="36" w:author="Pre117e-QCOM2" w:date="2022-02-11T18:47:00Z">
              <w:r w:rsidR="00166B98" w:rsidRPr="00166B98">
                <w:rPr>
                  <w:rFonts w:eastAsia="SimSun"/>
                  <w:lang w:val="en-US" w:eastAsia="zh-CN"/>
                </w:rPr>
                <w:t>Traffic Mapping from Upper Layers to Layer-2</w:t>
              </w:r>
            </w:ins>
          </w:p>
          <w:p w14:paraId="08FC7860" w14:textId="7B70DFE8" w:rsidR="00E60CCD" w:rsidRDefault="008C0FBA" w:rsidP="002528CA">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58A2A967" w14:textId="77777777" w:rsidR="00E60CCD" w:rsidRDefault="008C0FBA" w:rsidP="005C4C99">
            <w:pPr>
              <w:pStyle w:val="CRCoverPage"/>
              <w:spacing w:after="0"/>
              <w:ind w:left="568"/>
            </w:pPr>
            <w:r>
              <w:t>9.2.3.4     Conditions Handover</w:t>
            </w:r>
          </w:p>
          <w:p w14:paraId="6B912088" w14:textId="77777777" w:rsidR="00E60CCD" w:rsidRDefault="008C0FBA" w:rsidP="005C4C99">
            <w:pPr>
              <w:pStyle w:val="CRCoverPage"/>
              <w:spacing w:after="0"/>
              <w:ind w:left="284"/>
              <w:rPr>
                <w:ins w:id="37" w:author="QC7" w:date="2022-03-03T09:37:00Z"/>
                <w:rFonts w:eastAsia="SimSun"/>
                <w:lang w:val="en-US" w:eastAsia="zh-CN"/>
              </w:rPr>
            </w:pPr>
            <w:r>
              <w:rPr>
                <w:rFonts w:eastAsia="SimSun"/>
                <w:lang w:val="en-US" w:eastAsia="zh-CN"/>
              </w:rPr>
              <w:t>9.2.7        Radio link failure</w:t>
            </w:r>
          </w:p>
          <w:p w14:paraId="7349CCE6" w14:textId="65DAD2AF" w:rsidR="002703BB" w:rsidRDefault="002703BB" w:rsidP="005C4C99">
            <w:pPr>
              <w:pStyle w:val="CRCoverPage"/>
              <w:spacing w:after="0"/>
              <w:ind w:left="284"/>
              <w:rPr>
                <w:rFonts w:eastAsia="SimSun"/>
                <w:lang w:val="en-US" w:eastAsia="zh-CN"/>
              </w:rPr>
            </w:pPr>
            <w:ins w:id="38" w:author="QC7" w:date="2022-03-03T09:37:00Z">
              <w:r>
                <w:rPr>
                  <w:rFonts w:eastAsia="SimSun"/>
                  <w:lang w:val="en-US" w:eastAsia="zh-CN"/>
                </w:rPr>
                <w:t>10.9 IAB Resource configuration</w:t>
              </w:r>
            </w:ins>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commentRangeStart w:id="39"/>
            <w:r>
              <w:t>This Running CR is based on the version 16.6.0 of TS 38.300</w:t>
            </w:r>
            <w:commentRangeEnd w:id="39"/>
            <w:r w:rsidR="00733FA8">
              <w:rPr>
                <w:rStyle w:val="CommentReference"/>
                <w:rFonts w:ascii="Times New Roman" w:eastAsia="Times New Roman" w:hAnsi="Times New Roman"/>
                <w:lang w:eastAsia="ja-JP"/>
              </w:rPr>
              <w:commentReference w:id="39"/>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92452" w14:textId="77777777" w:rsidR="00400FF0" w:rsidRDefault="00400FF0" w:rsidP="00400FF0">
            <w:pPr>
              <w:pStyle w:val="CRCoverPage"/>
              <w:spacing w:after="0"/>
              <w:ind w:left="100"/>
              <w:rPr>
                <w:ins w:id="40" w:author="Post116e-QCOM" w:date="2021-11-19T10:02:00Z"/>
              </w:rPr>
            </w:pPr>
            <w:ins w:id="41" w:author="Post116e-QCOM" w:date="2021-11-19T10:02:00Z">
              <w:r>
                <w:t xml:space="preserve">Rev-01: </w:t>
              </w:r>
            </w:ins>
          </w:p>
          <w:p w14:paraId="5A033395" w14:textId="77777777" w:rsidR="00400FF0" w:rsidRDefault="00400FF0" w:rsidP="00400FF0">
            <w:pPr>
              <w:pStyle w:val="CRCoverPage"/>
              <w:spacing w:after="0"/>
              <w:ind w:left="284"/>
              <w:rPr>
                <w:ins w:id="42" w:author="Post116e-QCOM" w:date="2021-11-19T10:02:00Z"/>
              </w:rPr>
            </w:pPr>
            <w:ins w:id="43" w:author="Post116e-QCOM" w:date="2021-11-19T10:02:00Z">
              <w:r>
                <w:t>Including on RLF indication in section 9.2.7:</w:t>
              </w:r>
            </w:ins>
          </w:p>
          <w:p w14:paraId="47DEB425" w14:textId="77777777" w:rsidR="00400FF0" w:rsidRDefault="00400FF0" w:rsidP="00400FF0">
            <w:pPr>
              <w:pStyle w:val="CRCoverPage"/>
              <w:numPr>
                <w:ilvl w:val="0"/>
                <w:numId w:val="9"/>
              </w:numPr>
              <w:spacing w:after="0"/>
              <w:rPr>
                <w:ins w:id="44" w:author="Post116e-QCOM" w:date="2021-11-19T10:02:00Z"/>
              </w:rPr>
            </w:pPr>
            <w:ins w:id="45" w:author="Post116e-QCOM" w:date="2021-11-19T10:02:00Z">
              <w:r>
                <w:t>Conditions for transmission of BH RLF detection indication for single- and dual-connected IAB-MTs.</w:t>
              </w:r>
            </w:ins>
          </w:p>
          <w:p w14:paraId="45B1C130" w14:textId="77777777" w:rsidR="00400FF0" w:rsidRDefault="00400FF0" w:rsidP="00400FF0">
            <w:pPr>
              <w:pStyle w:val="CRCoverPage"/>
              <w:numPr>
                <w:ilvl w:val="0"/>
                <w:numId w:val="9"/>
              </w:numPr>
              <w:spacing w:after="0"/>
              <w:rPr>
                <w:ins w:id="46" w:author="Post116e-QCOM" w:date="2021-11-19T10:02:00Z"/>
              </w:rPr>
            </w:pPr>
            <w:ins w:id="47" w:author="Post116e-QCOM" w:date="2021-11-19T10:02:00Z">
              <w:r>
                <w:t>Behaviour upon reception of BH RLF detection indication.</w:t>
              </w:r>
            </w:ins>
          </w:p>
          <w:p w14:paraId="4F4D2ECB" w14:textId="77777777" w:rsidR="00400FF0" w:rsidRDefault="00400FF0" w:rsidP="00400FF0">
            <w:pPr>
              <w:pStyle w:val="CRCoverPage"/>
              <w:numPr>
                <w:ilvl w:val="0"/>
                <w:numId w:val="9"/>
              </w:numPr>
              <w:spacing w:after="0"/>
              <w:rPr>
                <w:ins w:id="48" w:author="Post116e-QCOM" w:date="2021-11-19T10:02:00Z"/>
              </w:rPr>
            </w:pPr>
            <w:ins w:id="49" w:author="Post116e-QCOM" w:date="2021-11-19T10:02:00Z">
              <w:r>
                <w:t>Condition for transmission of BH RLF recovery indication.</w:t>
              </w:r>
            </w:ins>
          </w:p>
          <w:p w14:paraId="5F091236" w14:textId="77777777" w:rsidR="00400FF0" w:rsidRDefault="00400FF0" w:rsidP="00400FF0">
            <w:pPr>
              <w:pStyle w:val="CRCoverPage"/>
              <w:numPr>
                <w:ilvl w:val="0"/>
                <w:numId w:val="9"/>
              </w:numPr>
              <w:spacing w:after="0"/>
              <w:rPr>
                <w:ins w:id="50" w:author="Post116e-QCOM" w:date="2021-11-19T10:02:00Z"/>
              </w:rPr>
            </w:pPr>
            <w:ins w:id="51" w:author="Post116e-QCOM" w:date="2021-11-19T10:02:00Z">
              <w:r>
                <w:t>Behaviour upon reception of BH RLF recovery indication.</w:t>
              </w:r>
            </w:ins>
          </w:p>
          <w:p w14:paraId="7A0C941B" w14:textId="77777777" w:rsidR="00400FF0" w:rsidRDefault="00400FF0" w:rsidP="00400FF0">
            <w:pPr>
              <w:pStyle w:val="CRCoverPage"/>
              <w:tabs>
                <w:tab w:val="left" w:pos="648"/>
              </w:tabs>
              <w:spacing w:after="0"/>
              <w:ind w:left="288"/>
              <w:rPr>
                <w:ins w:id="52" w:author="Post116e-QCOM" w:date="2021-11-19T10:02:00Z"/>
              </w:rPr>
            </w:pPr>
          </w:p>
          <w:p w14:paraId="4F9ABEA0" w14:textId="77777777" w:rsidR="00400FF0" w:rsidRDefault="00400FF0" w:rsidP="00400FF0">
            <w:pPr>
              <w:pStyle w:val="CRCoverPage"/>
              <w:tabs>
                <w:tab w:val="left" w:pos="648"/>
              </w:tabs>
              <w:spacing w:after="0"/>
              <w:ind w:left="288"/>
              <w:rPr>
                <w:ins w:id="53" w:author="Post116e-QCOM" w:date="2021-11-19T10:02:00Z"/>
              </w:rPr>
            </w:pPr>
            <w:ins w:id="54" w:author="Post116e-QCOM" w:date="2021-11-19T10:02:00Z">
              <w:r>
                <w:t xml:space="preserve">Including header rewriting in section 6.11.3: </w:t>
              </w:r>
            </w:ins>
          </w:p>
          <w:p w14:paraId="7E8FF2D6" w14:textId="77777777" w:rsidR="00400FF0" w:rsidRDefault="00400FF0" w:rsidP="00400FF0">
            <w:pPr>
              <w:pStyle w:val="CRCoverPage"/>
              <w:numPr>
                <w:ilvl w:val="0"/>
                <w:numId w:val="9"/>
              </w:numPr>
              <w:spacing w:after="0"/>
              <w:rPr>
                <w:ins w:id="55" w:author="Post116e-QCOM" w:date="2021-11-19T10:02:00Z"/>
              </w:rPr>
            </w:pPr>
            <w:ins w:id="56" w:author="Post116e-QCOM" w:date="2021-11-19T10:02:00Z">
              <w:r>
                <w:t xml:space="preserve">Header rewriting for upstream local rerouting and for inter-topology rerouting. </w:t>
              </w:r>
            </w:ins>
          </w:p>
          <w:p w14:paraId="3B199C1E" w14:textId="77777777" w:rsidR="00E60CCD" w:rsidRDefault="00400FF0" w:rsidP="00400FF0">
            <w:pPr>
              <w:pStyle w:val="CRCoverPage"/>
              <w:spacing w:after="0"/>
              <w:ind w:left="100"/>
            </w:pPr>
            <w:ins w:id="57" w:author="Post116e-QCOM" w:date="2021-11-19T10:02:00Z">
              <w:r>
                <w:t>Conditions for header rewriting for upstream local rerouting.</w:t>
              </w:r>
            </w:ins>
          </w:p>
          <w:p w14:paraId="19AA9543" w14:textId="77777777" w:rsidR="00FC0FB4" w:rsidRDefault="00FC0FB4" w:rsidP="00400FF0">
            <w:pPr>
              <w:pStyle w:val="CRCoverPage"/>
              <w:spacing w:after="0"/>
              <w:ind w:left="100"/>
              <w:rPr>
                <w:ins w:id="58" w:author="Pre117e-QCOM" w:date="2022-02-11T14:35:00Z"/>
              </w:rPr>
            </w:pPr>
          </w:p>
          <w:p w14:paraId="4CD4015E" w14:textId="75675EBE" w:rsidR="00FC0FB4" w:rsidRDefault="00FC0FB4" w:rsidP="00400FF0">
            <w:pPr>
              <w:pStyle w:val="CRCoverPage"/>
              <w:spacing w:after="0"/>
              <w:ind w:left="100"/>
              <w:rPr>
                <w:ins w:id="59" w:author="Pre117e-QCOM" w:date="2022-02-11T14:35:00Z"/>
              </w:rPr>
            </w:pPr>
            <w:ins w:id="60" w:author="Pre117e-QCOM" w:date="2022-02-11T14:35:00Z">
              <w:r>
                <w:t>Rev-02:</w:t>
              </w:r>
            </w:ins>
          </w:p>
          <w:p w14:paraId="3256B2F0" w14:textId="665AFC7C" w:rsidR="00FC0FB4" w:rsidRDefault="00FC0FB4" w:rsidP="00FC0FB4">
            <w:pPr>
              <w:pStyle w:val="CRCoverPage"/>
              <w:spacing w:after="0"/>
              <w:ind w:left="284"/>
              <w:rPr>
                <w:ins w:id="61" w:author="Pre117e-QCOM" w:date="2022-02-11T14:45:00Z"/>
              </w:rPr>
            </w:pPr>
            <w:ins w:id="62" w:author="Pre117e-QCOM" w:date="2022-02-11T14:35:00Z">
              <w:r>
                <w:lastRenderedPageBreak/>
                <w:t>Including</w:t>
              </w:r>
            </w:ins>
            <w:ins w:id="63" w:author="Pre117e-QCOM" w:date="2022-02-11T14:36:00Z">
              <w:r>
                <w:t xml:space="preserve"> BL CR from RAN3</w:t>
              </w:r>
            </w:ins>
            <w:ins w:id="64" w:author="Pre117e-QCOM" w:date="2022-02-11T14:37:00Z">
              <w:r>
                <w:t xml:space="preserve"> (</w:t>
              </w:r>
            </w:ins>
            <w:ins w:id="65" w:author="Pre117e-QCOM" w:date="2022-02-11T14:36:00Z">
              <w:r>
                <w:t>R3-221591</w:t>
              </w:r>
            </w:ins>
            <w:ins w:id="66" w:author="Pre117e-QCOM" w:date="2022-02-11T14:37:00Z">
              <w:r>
                <w:t>)</w:t>
              </w:r>
            </w:ins>
            <w:ins w:id="67" w:author="Pre117e-QCOM" w:date="2022-02-11T14:45:00Z">
              <w:r w:rsidR="005C4C99">
                <w:t xml:space="preserve"> </w:t>
              </w:r>
            </w:ins>
            <w:ins w:id="68" w:author="Pre117e-QCOM" w:date="2022-02-11T14:49:00Z">
              <w:r w:rsidR="00FD0858">
                <w:t>with the following modifications</w:t>
              </w:r>
            </w:ins>
            <w:ins w:id="69" w:author="Pre117e-QCOM" w:date="2022-02-11T14:45:00Z">
              <w:r w:rsidR="005C4C99">
                <w:t>:</w:t>
              </w:r>
            </w:ins>
          </w:p>
          <w:p w14:paraId="201977DC" w14:textId="77777777" w:rsidR="005C4C99" w:rsidRDefault="005C4C99" w:rsidP="00FC0FB4">
            <w:pPr>
              <w:pStyle w:val="CRCoverPage"/>
              <w:spacing w:after="0"/>
              <w:ind w:left="284"/>
              <w:rPr>
                <w:ins w:id="70" w:author="Pre117e-QCOM" w:date="2022-02-11T14:37:00Z"/>
              </w:rPr>
            </w:pPr>
          </w:p>
          <w:p w14:paraId="4DDFD066" w14:textId="02CC065A" w:rsidR="005C4C99" w:rsidRDefault="005C4C99" w:rsidP="005C4C99">
            <w:pPr>
              <w:pStyle w:val="CRCoverPage"/>
              <w:spacing w:after="0"/>
              <w:ind w:left="568"/>
              <w:rPr>
                <w:ins w:id="71" w:author="Pre117e-QCOM" w:date="2022-02-11T14:45:00Z"/>
                <w:noProof/>
              </w:rPr>
            </w:pPr>
            <w:ins w:id="72" w:author="Pre117e-QCOM" w:date="2022-02-11T14:45:00Z">
              <w:r>
                <w:rPr>
                  <w:noProof/>
                </w:rPr>
                <w:t>3.2 Definition</w:t>
              </w:r>
            </w:ins>
            <w:ins w:id="73" w:author="Pre117e-QCOM" w:date="2022-02-11T14:46:00Z">
              <w:r>
                <w:rPr>
                  <w:noProof/>
                </w:rPr>
                <w:t xml:space="preserve"> of Boundary IAB-node, Inter-donor partial migration, and IAB topology.</w:t>
              </w:r>
            </w:ins>
          </w:p>
          <w:p w14:paraId="1E4AB392" w14:textId="77777777" w:rsidR="005C4C99" w:rsidRDefault="005C4C99" w:rsidP="005C4C99">
            <w:pPr>
              <w:pStyle w:val="CRCoverPage"/>
              <w:spacing w:after="0"/>
              <w:ind w:left="568"/>
              <w:rPr>
                <w:ins w:id="74" w:author="Pre117e-QCOM" w:date="2022-02-11T14:45:00Z"/>
                <w:noProof/>
              </w:rPr>
            </w:pPr>
            <w:ins w:id="75" w:author="Pre117e-QCOM" w:date="2022-02-11T14:45:00Z">
              <w:r>
                <w:rPr>
                  <w:noProof/>
                </w:rPr>
                <w:t>4.4 Integrated Access and Backhaul</w:t>
              </w:r>
            </w:ins>
          </w:p>
          <w:p w14:paraId="32D7ABB3" w14:textId="2F5AF1C4" w:rsidR="005C4C99" w:rsidRDefault="005C4C99" w:rsidP="005C4C99">
            <w:pPr>
              <w:pStyle w:val="CRCoverPage"/>
              <w:spacing w:after="0"/>
              <w:ind w:left="852"/>
              <w:rPr>
                <w:ins w:id="76" w:author="Pre117e-QCOM" w:date="2022-02-11T14:45:00Z"/>
                <w:noProof/>
              </w:rPr>
            </w:pPr>
            <w:ins w:id="77" w:author="Pre117e-QCOM" w:date="2022-02-11T14:45:00Z">
              <w:r>
                <w:rPr>
                  <w:noProof/>
                </w:rPr>
                <w:t>4.7.1 Architecture</w:t>
              </w:r>
            </w:ins>
            <w:ins w:id="78" w:author="Pre117e-QCOM" w:date="2022-02-11T14:47:00Z">
              <w:r>
                <w:rPr>
                  <w:noProof/>
                </w:rPr>
                <w:t xml:space="preserve">: </w:t>
              </w:r>
            </w:ins>
          </w:p>
          <w:p w14:paraId="16E2CCB2" w14:textId="506694FC" w:rsidR="005C4C99" w:rsidRDefault="005C4C99" w:rsidP="005C4C99">
            <w:pPr>
              <w:pStyle w:val="CRCoverPage"/>
              <w:spacing w:after="0"/>
              <w:ind w:left="852"/>
              <w:rPr>
                <w:ins w:id="79" w:author="Pre117e-QCOM" w:date="2022-02-11T14:45:00Z"/>
                <w:noProof/>
              </w:rPr>
            </w:pPr>
            <w:ins w:id="80" w:author="Pre117e-QCOM" w:date="2022-02-11T14:45:00Z">
              <w:r>
                <w:rPr>
                  <w:noProof/>
                </w:rPr>
                <w:t>4.7.3 User-plane Asp</w:t>
              </w:r>
            </w:ins>
            <w:ins w:id="81" w:author="Pre117e-QCOM" w:date="2022-02-11T14:47:00Z">
              <w:r>
                <w:rPr>
                  <w:noProof/>
                </w:rPr>
                <w:t>ec</w:t>
              </w:r>
            </w:ins>
            <w:ins w:id="82" w:author="Pre117e-QCOM" w:date="2022-02-11T14:45:00Z">
              <w:r>
                <w:rPr>
                  <w:noProof/>
                </w:rPr>
                <w:t>ts</w:t>
              </w:r>
            </w:ins>
            <w:ins w:id="83" w:author="Pre117e-QCOM" w:date="2022-02-11T14:47:00Z">
              <w:r>
                <w:rPr>
                  <w:noProof/>
                </w:rPr>
                <w:t>:</w:t>
              </w:r>
            </w:ins>
            <w:ins w:id="84" w:author="Pre117e-QCOM" w:date="2022-02-11T14:45:00Z">
              <w:r>
                <w:rPr>
                  <w:noProof/>
                </w:rPr>
                <w:t xml:space="preserve"> </w:t>
              </w:r>
            </w:ins>
            <w:ins w:id="85" w:author="Pre117e-QCOM" w:date="2022-02-11T14:47:00Z">
              <w:r>
                <w:rPr>
                  <w:noProof/>
                </w:rPr>
                <w:t>Minor additions</w:t>
              </w:r>
            </w:ins>
          </w:p>
          <w:p w14:paraId="15D373E7" w14:textId="767831DE" w:rsidR="005C4C99" w:rsidRDefault="005C4C99" w:rsidP="005C4C99">
            <w:pPr>
              <w:pStyle w:val="CRCoverPage"/>
              <w:spacing w:after="0"/>
              <w:ind w:left="1136"/>
              <w:rPr>
                <w:ins w:id="86" w:author="Pre117e-QCOM" w:date="2022-02-11T14:45:00Z"/>
                <w:noProof/>
              </w:rPr>
            </w:pPr>
            <w:ins w:id="87" w:author="Pre117e-QCOM" w:date="2022-02-11T14:45:00Z">
              <w:r>
                <w:rPr>
                  <w:noProof/>
                </w:rPr>
                <w:t>4.7.3.1 Backhaul Transport</w:t>
              </w:r>
            </w:ins>
            <w:ins w:id="88" w:author="Pre117e-QCOM" w:date="2022-02-11T14:47:00Z">
              <w:r>
                <w:rPr>
                  <w:noProof/>
                </w:rPr>
                <w:t>:</w:t>
              </w:r>
            </w:ins>
            <w:ins w:id="89" w:author="Pre117e-QCOM" w:date="2022-02-11T14:50:00Z">
              <w:r w:rsidR="00FD0858">
                <w:rPr>
                  <w:noProof/>
                </w:rPr>
                <w:t xml:space="preserve"> Minor additions</w:t>
              </w:r>
            </w:ins>
          </w:p>
          <w:p w14:paraId="6C1210F9" w14:textId="77777777" w:rsidR="005C4C99" w:rsidRDefault="005C4C99" w:rsidP="005C4C99">
            <w:pPr>
              <w:pStyle w:val="CRCoverPage"/>
              <w:spacing w:after="0"/>
              <w:ind w:left="852"/>
              <w:rPr>
                <w:ins w:id="90" w:author="Pre117e-QCOM" w:date="2022-02-11T14:45:00Z"/>
                <w:noProof/>
              </w:rPr>
            </w:pPr>
            <w:ins w:id="91" w:author="Pre117e-QCOM" w:date="2022-02-11T14:45:00Z">
              <w:r>
                <w:rPr>
                  <w:noProof/>
                </w:rPr>
                <w:t>4.7.4 Signaling Procedures</w:t>
              </w:r>
            </w:ins>
          </w:p>
          <w:p w14:paraId="0C22192C" w14:textId="3EEBA4AF" w:rsidR="005C4C99" w:rsidRDefault="005C4C99" w:rsidP="005C4C99">
            <w:pPr>
              <w:pStyle w:val="CRCoverPage"/>
              <w:spacing w:after="0"/>
              <w:ind w:left="1136"/>
              <w:rPr>
                <w:ins w:id="92" w:author="Pre117e-QCOM" w:date="2022-02-11T14:45:00Z"/>
                <w:noProof/>
              </w:rPr>
            </w:pPr>
            <w:ins w:id="93" w:author="Pre117e-QCOM" w:date="2022-02-11T14:45:00Z">
              <w:r>
                <w:rPr>
                  <w:noProof/>
                </w:rPr>
                <w:t>4.7.4.2 IAB-node Migration</w:t>
              </w:r>
            </w:ins>
            <w:ins w:id="94" w:author="Pre117e-QCOM" w:date="2022-02-11T14:50:00Z">
              <w:r w:rsidR="00FD0858">
                <w:rPr>
                  <w:noProof/>
                </w:rPr>
                <w:t>: Adding description of inter-donor partial migration</w:t>
              </w:r>
            </w:ins>
            <w:ins w:id="95" w:author="Pre117e-QCOM" w:date="2022-02-11T14:51:00Z">
              <w:r w:rsidR="00FD0858">
                <w:rPr>
                  <w:noProof/>
                </w:rPr>
                <w:t xml:space="preserve"> and CP-UP separation</w:t>
              </w:r>
            </w:ins>
          </w:p>
          <w:p w14:paraId="132C5214" w14:textId="00B7F7EC" w:rsidR="005C4C99" w:rsidRDefault="005C4C99" w:rsidP="005C4C99">
            <w:pPr>
              <w:pStyle w:val="CRCoverPage"/>
              <w:spacing w:after="0"/>
              <w:ind w:left="1136"/>
              <w:rPr>
                <w:ins w:id="96" w:author="Pre117e-QCOM" w:date="2022-02-11T14:45:00Z"/>
                <w:noProof/>
              </w:rPr>
            </w:pPr>
            <w:ins w:id="97" w:author="Pre117e-QCOM" w:date="2022-02-11T14:45:00Z">
              <w:r>
                <w:rPr>
                  <w:noProof/>
                </w:rPr>
                <w:t>4.7.4.3 Topological Redundancy</w:t>
              </w:r>
            </w:ins>
            <w:ins w:id="98" w:author="Pre117e-QCOM" w:date="2022-02-11T14:50:00Z">
              <w:r w:rsidR="00FD0858">
                <w:rPr>
                  <w:noProof/>
                </w:rPr>
                <w:t xml:space="preserve">: </w:t>
              </w:r>
            </w:ins>
            <w:ins w:id="99" w:author="Pre117e-QCOM" w:date="2022-02-11T14:51:00Z">
              <w:r w:rsidR="00FD0858">
                <w:rPr>
                  <w:noProof/>
                </w:rPr>
                <w:t>Adding</w:t>
              </w:r>
            </w:ins>
            <w:ins w:id="100" w:author="Pre117e-QCOM" w:date="2022-02-11T14:50:00Z">
              <w:r w:rsidR="00FD0858">
                <w:rPr>
                  <w:noProof/>
                </w:rPr>
                <w:t xml:space="preserve"> description of </w:t>
              </w:r>
            </w:ins>
            <w:ins w:id="101" w:author="Pre117e-QCOM" w:date="2022-02-11T14:51:00Z">
              <w:r w:rsidR="00FD0858">
                <w:rPr>
                  <w:noProof/>
                </w:rPr>
                <w:t>inter-donor topological redundancy</w:t>
              </w:r>
            </w:ins>
            <w:ins w:id="102" w:author="Pre117e-QCOM" w:date="2022-02-11T14:45:00Z">
              <w:r>
                <w:rPr>
                  <w:noProof/>
                </w:rPr>
                <w:t xml:space="preserve"> </w:t>
              </w:r>
            </w:ins>
          </w:p>
          <w:p w14:paraId="2655795F" w14:textId="64E2890C" w:rsidR="005C4C99" w:rsidRDefault="005C4C99" w:rsidP="005C4C99">
            <w:pPr>
              <w:pStyle w:val="CRCoverPage"/>
              <w:spacing w:after="0"/>
              <w:ind w:left="1136"/>
              <w:rPr>
                <w:ins w:id="103" w:author="Pre117e-QCOM2" w:date="2022-02-11T18:55:00Z"/>
                <w:noProof/>
              </w:rPr>
            </w:pPr>
            <w:ins w:id="104" w:author="Pre117e-QCOM" w:date="2022-02-11T14:45:00Z">
              <w:r>
                <w:rPr>
                  <w:noProof/>
                </w:rPr>
                <w:t>4.7.4.4 Backhaul RLF Recovery</w:t>
              </w:r>
            </w:ins>
            <w:ins w:id="105" w:author="Pre117e-QCOM" w:date="2022-02-11T14:51:00Z">
              <w:r w:rsidR="00FD0858">
                <w:rPr>
                  <w:noProof/>
                </w:rPr>
                <w:t>: Adding inter-donor RLF recovery</w:t>
              </w:r>
            </w:ins>
          </w:p>
          <w:p w14:paraId="61B08D24" w14:textId="4D238900" w:rsidR="00FC0069" w:rsidRDefault="00FC0069" w:rsidP="005C4C99">
            <w:pPr>
              <w:pStyle w:val="CRCoverPage"/>
              <w:spacing w:after="0"/>
              <w:ind w:left="1136"/>
              <w:rPr>
                <w:ins w:id="106" w:author="Pre117e-QCOM2" w:date="2022-02-11T18:55:00Z"/>
                <w:noProof/>
              </w:rPr>
            </w:pPr>
          </w:p>
          <w:p w14:paraId="41A892AF" w14:textId="3FBC4B1C" w:rsidR="00FC0069" w:rsidRDefault="00FC0069" w:rsidP="00FC0069">
            <w:pPr>
              <w:pStyle w:val="CRCoverPage"/>
              <w:spacing w:after="0"/>
              <w:ind w:left="284"/>
              <w:rPr>
                <w:ins w:id="107" w:author="Pre117e-QCOM2" w:date="2022-02-11T18:56:00Z"/>
              </w:rPr>
            </w:pPr>
            <w:ins w:id="108" w:author="Pre117e-QCOM2" w:date="2022-02-11T18:56:00Z">
              <w:r>
                <w:t>Including additions/modifications based on agreements from RAN2#116bis</w:t>
              </w:r>
            </w:ins>
            <w:ins w:id="109" w:author="QC7" w:date="2022-03-03T08:18:00Z">
              <w:r w:rsidR="000468FE">
                <w:t>-</w:t>
              </w:r>
            </w:ins>
            <w:ins w:id="110" w:author="Pre117e-QCOM2" w:date="2022-02-11T18:56:00Z">
              <w:del w:id="111" w:author="QC7" w:date="2022-03-03T08:18:00Z">
                <w:r w:rsidDel="000468FE">
                  <w:delText>0</w:delText>
                </w:r>
              </w:del>
              <w:r>
                <w:t>e:</w:t>
              </w:r>
            </w:ins>
          </w:p>
          <w:p w14:paraId="7C837EB1" w14:textId="6614D076" w:rsidR="00213437" w:rsidRDefault="00213437" w:rsidP="00213437">
            <w:pPr>
              <w:pStyle w:val="CRCoverPage"/>
              <w:spacing w:after="0"/>
              <w:ind w:left="852"/>
              <w:rPr>
                <w:ins w:id="112" w:author="Pre117e-QCOM2" w:date="2022-02-11T18:54:00Z"/>
                <w:noProof/>
              </w:rPr>
            </w:pPr>
            <w:ins w:id="113" w:author="Pre117e-QCOM2" w:date="2022-02-11T17:16:00Z">
              <w:r>
                <w:rPr>
                  <w:noProof/>
                </w:rPr>
                <w:t>6.11.2:</w:t>
              </w:r>
            </w:ins>
            <w:ins w:id="114" w:author="Pre117e-QCOM2" w:date="2022-02-11T17:17:00Z">
              <w:r>
                <w:rPr>
                  <w:noProof/>
                </w:rPr>
                <w:t xml:space="preserve"> Additing description of topology information included in the traffic mapping for packets received from upper layers.</w:t>
              </w:r>
            </w:ins>
          </w:p>
          <w:p w14:paraId="478E37E0" w14:textId="24ACC730" w:rsidR="00E12503" w:rsidRDefault="00E12503" w:rsidP="00213437">
            <w:pPr>
              <w:pStyle w:val="CRCoverPage"/>
              <w:spacing w:after="0"/>
              <w:ind w:left="852"/>
              <w:rPr>
                <w:ins w:id="115" w:author="Pre117e-QCOM2" w:date="2022-02-11T18:54:00Z"/>
              </w:rPr>
            </w:pPr>
            <w:ins w:id="116" w:author="Pre117e-QCOM2" w:date="2022-02-11T18:54:00Z">
              <w:r>
                <w:rPr>
                  <w:noProof/>
                </w:rPr>
                <w:t xml:space="preserve">6.11.3: </w:t>
              </w:r>
              <w:r>
                <w:t>Routing and BH-RLC-channel mapping on BAP sublayer: Addition of description for BAP address configuration, next-hop configuration, BH RLC CH mapping configuration and, routing configuration on boundary node.</w:t>
              </w:r>
            </w:ins>
          </w:p>
          <w:p w14:paraId="13624E69" w14:textId="7F3DD9BC" w:rsidR="00E12503" w:rsidRDefault="00E12503" w:rsidP="00213437">
            <w:pPr>
              <w:pStyle w:val="CRCoverPage"/>
              <w:spacing w:after="0"/>
              <w:ind w:left="852"/>
              <w:rPr>
                <w:ins w:id="117" w:author="QC7" w:date="2022-03-03T08:17:00Z"/>
                <w:rFonts w:eastAsia="SimSun"/>
                <w:lang w:val="en-US" w:eastAsia="zh-CN"/>
              </w:rPr>
            </w:pPr>
            <w:ins w:id="118"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19" w:author="Pre117e-QCOM3" w:date="2022-02-14T14:42:00Z">
              <w:r w:rsidR="00D8100F">
                <w:rPr>
                  <w:rFonts w:eastAsia="SimSun"/>
                  <w:lang w:val="en-US" w:eastAsia="zh-CN"/>
                </w:rPr>
                <w:t xml:space="preserve">. The term </w:t>
              </w:r>
              <w:r w:rsidR="00D8100F" w:rsidRPr="00D8100F">
                <w:rPr>
                  <w:rFonts w:eastAsia="SimSun"/>
                  <w:i/>
                  <w:iCs/>
                  <w:lang w:val="en-US" w:eastAsia="zh-CN"/>
                </w:rPr>
                <w:t>BH RLF recovery failure indication</w:t>
              </w:r>
              <w:r w:rsidR="00D8100F">
                <w:rPr>
                  <w:rFonts w:eastAsia="SimSun"/>
                  <w:lang w:val="en-US" w:eastAsia="zh-CN"/>
                </w:rPr>
                <w:t xml:space="preserve"> is changed back to the Rel-16 term </w:t>
              </w:r>
              <w:r w:rsidR="00D8100F" w:rsidRPr="00D8100F">
                <w:rPr>
                  <w:rFonts w:eastAsia="SimSun"/>
                  <w:i/>
                  <w:iCs/>
                  <w:lang w:val="en-US" w:eastAsia="zh-CN"/>
                </w:rPr>
                <w:t>BH RLF indication</w:t>
              </w:r>
              <w:r w:rsidR="00D8100F">
                <w:rPr>
                  <w:rFonts w:eastAsia="SimSun"/>
                  <w:lang w:val="en-US" w:eastAsia="zh-CN"/>
                </w:rPr>
                <w:t>.</w:t>
              </w:r>
            </w:ins>
          </w:p>
          <w:p w14:paraId="02D70E8A" w14:textId="0F5586BF" w:rsidR="000468FE" w:rsidRDefault="000468FE" w:rsidP="00213437">
            <w:pPr>
              <w:pStyle w:val="CRCoverPage"/>
              <w:spacing w:after="0"/>
              <w:ind w:left="852"/>
              <w:rPr>
                <w:ins w:id="120" w:author="QC7" w:date="2022-03-03T08:17:00Z"/>
                <w:rFonts w:eastAsia="SimSun"/>
                <w:lang w:val="en-US" w:eastAsia="zh-CN"/>
              </w:rPr>
            </w:pPr>
          </w:p>
          <w:p w14:paraId="46314746" w14:textId="6315A607" w:rsidR="000468FE" w:rsidRDefault="000468FE" w:rsidP="000468FE">
            <w:pPr>
              <w:pStyle w:val="CRCoverPage"/>
              <w:spacing w:after="0"/>
              <w:ind w:left="100"/>
              <w:rPr>
                <w:ins w:id="121" w:author="QC7" w:date="2022-03-03T08:17:00Z"/>
              </w:rPr>
            </w:pPr>
            <w:ins w:id="122" w:author="QC7" w:date="2022-03-03T08:17:00Z">
              <w:r>
                <w:t>Rev-03:</w:t>
              </w:r>
            </w:ins>
          </w:p>
          <w:p w14:paraId="75C63D11" w14:textId="77777777" w:rsidR="000468FE" w:rsidRDefault="000468FE" w:rsidP="000468FE">
            <w:pPr>
              <w:pStyle w:val="CRCoverPage"/>
              <w:spacing w:after="0"/>
              <w:ind w:left="1136"/>
              <w:rPr>
                <w:ins w:id="123" w:author="QC7" w:date="2022-03-03T08:17:00Z"/>
                <w:noProof/>
              </w:rPr>
            </w:pPr>
          </w:p>
          <w:p w14:paraId="5121B0CF" w14:textId="4B4883CA" w:rsidR="000468FE" w:rsidRDefault="000468FE" w:rsidP="000468FE">
            <w:pPr>
              <w:pStyle w:val="CRCoverPage"/>
              <w:spacing w:after="0"/>
              <w:ind w:left="284"/>
              <w:rPr>
                <w:ins w:id="124" w:author="QC7" w:date="2022-03-03T08:18:00Z"/>
              </w:rPr>
            </w:pPr>
            <w:ins w:id="125" w:author="QC7" w:date="2022-03-03T08:17:00Z">
              <w:r>
                <w:t>Including additions/modifications based on agreements from RAN2#11</w:t>
              </w:r>
            </w:ins>
            <w:ins w:id="126" w:author="QC7" w:date="2022-03-03T08:18:00Z">
              <w:r>
                <w:t>7</w:t>
              </w:r>
            </w:ins>
            <w:ins w:id="127" w:author="QC7" w:date="2022-03-03T08:17:00Z">
              <w:r>
                <w:t>e:</w:t>
              </w:r>
            </w:ins>
          </w:p>
          <w:p w14:paraId="37F4B7DF" w14:textId="77777777" w:rsidR="000468FE" w:rsidRDefault="000468FE" w:rsidP="000468FE">
            <w:pPr>
              <w:pStyle w:val="CRCoverPage"/>
              <w:spacing w:after="0"/>
              <w:ind w:left="284"/>
              <w:rPr>
                <w:ins w:id="128" w:author="QC7" w:date="2022-03-03T08:17:00Z"/>
              </w:rPr>
            </w:pPr>
          </w:p>
          <w:p w14:paraId="5FFD1C10" w14:textId="53EDBC22" w:rsidR="002703BB" w:rsidRDefault="002703BB" w:rsidP="000468FE">
            <w:pPr>
              <w:pStyle w:val="CRCoverPage"/>
              <w:spacing w:after="0"/>
              <w:ind w:left="852"/>
              <w:rPr>
                <w:ins w:id="129" w:author="QC8" w:date="2022-03-03T09:38:00Z"/>
                <w:noProof/>
              </w:rPr>
            </w:pPr>
            <w:ins w:id="130" w:author="QC8" w:date="2022-03-03T09:38:00Z">
              <w:r>
                <w:rPr>
                  <w:noProof/>
                </w:rPr>
                <w:t>5.3.5.3:</w:t>
              </w:r>
            </w:ins>
          </w:p>
          <w:p w14:paraId="62574216" w14:textId="6D239A7F" w:rsidR="002703BB" w:rsidRDefault="002703BB" w:rsidP="000468FE">
            <w:pPr>
              <w:pStyle w:val="CRCoverPage"/>
              <w:spacing w:after="0"/>
              <w:ind w:left="852"/>
              <w:rPr>
                <w:ins w:id="131" w:author="QC8" w:date="2022-03-03T09:38:00Z"/>
                <w:noProof/>
              </w:rPr>
            </w:pPr>
            <w:ins w:id="132" w:author="QC8" w:date="2022-03-03T09:38:00Z">
              <w:r>
                <w:rPr>
                  <w:noProof/>
                </w:rPr>
                <w:t>Includ</w:t>
              </w:r>
            </w:ins>
            <w:ins w:id="133" w:author="QC8" w:date="2022-03-03T09:40:00Z">
              <w:r w:rsidR="00C4394C">
                <w:rPr>
                  <w:noProof/>
                </w:rPr>
                <w:t xml:space="preserve">ing </w:t>
              </w:r>
            </w:ins>
            <w:ins w:id="134" w:author="QC8" w:date="2022-03-03T09:38:00Z">
              <w:r>
                <w:rPr>
                  <w:noProof/>
                </w:rPr>
                <w:t>Rel-17 update on uplink timing control based on RAN</w:t>
              </w:r>
            </w:ins>
            <w:ins w:id="135" w:author="QC8" w:date="2022-03-03T09:39:00Z">
              <w:r>
                <w:rPr>
                  <w:noProof/>
                </w:rPr>
                <w:t xml:space="preserve">1 LS </w:t>
              </w:r>
              <w:r>
                <w:t>R2-2204110.</w:t>
              </w:r>
            </w:ins>
          </w:p>
          <w:p w14:paraId="45DB831D" w14:textId="77777777" w:rsidR="002703BB" w:rsidRDefault="002703BB" w:rsidP="000468FE">
            <w:pPr>
              <w:pStyle w:val="CRCoverPage"/>
              <w:spacing w:after="0"/>
              <w:ind w:left="852"/>
              <w:rPr>
                <w:ins w:id="136" w:author="QC8" w:date="2022-03-03T09:38:00Z"/>
                <w:noProof/>
              </w:rPr>
            </w:pPr>
          </w:p>
          <w:p w14:paraId="19E7E216" w14:textId="51630D2B" w:rsidR="00E024CF" w:rsidRDefault="000468FE" w:rsidP="000468FE">
            <w:pPr>
              <w:pStyle w:val="CRCoverPage"/>
              <w:spacing w:after="0"/>
              <w:ind w:left="852"/>
              <w:rPr>
                <w:ins w:id="137" w:author="QC7" w:date="2022-03-03T08:23:00Z"/>
                <w:noProof/>
              </w:rPr>
            </w:pPr>
            <w:ins w:id="138" w:author="QC7" w:date="2022-03-03T08:17:00Z">
              <w:r>
                <w:rPr>
                  <w:noProof/>
                </w:rPr>
                <w:t xml:space="preserve">6.11.3: </w:t>
              </w:r>
            </w:ins>
          </w:p>
          <w:p w14:paraId="7395ABF0" w14:textId="0F568906" w:rsidR="00E024CF" w:rsidRDefault="00E024CF" w:rsidP="000468FE">
            <w:pPr>
              <w:pStyle w:val="CRCoverPage"/>
              <w:spacing w:after="0"/>
              <w:ind w:left="852"/>
              <w:rPr>
                <w:ins w:id="139" w:author="QC7" w:date="2022-03-03T08:24:00Z"/>
                <w:noProof/>
              </w:rPr>
            </w:pPr>
            <w:ins w:id="140" w:author="QC7" w:date="2022-03-03T08:24:00Z">
              <w:r>
                <w:rPr>
                  <w:noProof/>
                </w:rPr>
                <w:t>Including description of unavailability of parent link due to reception of RLF detection indication.</w:t>
              </w:r>
            </w:ins>
          </w:p>
          <w:p w14:paraId="578985E4" w14:textId="51E259A3" w:rsidR="00E024CF" w:rsidRDefault="00CC6618" w:rsidP="000468FE">
            <w:pPr>
              <w:pStyle w:val="CRCoverPage"/>
              <w:spacing w:after="0"/>
              <w:ind w:left="852"/>
              <w:rPr>
                <w:ins w:id="141" w:author="QC7" w:date="2022-03-03T08:23:00Z"/>
                <w:noProof/>
              </w:rPr>
            </w:pPr>
            <w:ins w:id="142" w:author="QC7" w:date="2022-03-03T08:19:00Z">
              <w:r>
                <w:rPr>
                  <w:noProof/>
                </w:rPr>
                <w:t xml:space="preserve">Including </w:t>
              </w:r>
            </w:ins>
            <w:ins w:id="143" w:author="QC7" w:date="2022-03-03T08:20:00Z">
              <w:r>
                <w:rPr>
                  <w:noProof/>
                </w:rPr>
                <w:t xml:space="preserve">topology </w:t>
              </w:r>
            </w:ins>
            <w:ins w:id="144" w:author="QC7" w:date="2022-03-03T08:23:00Z">
              <w:r w:rsidR="00E024CF">
                <w:rPr>
                  <w:noProof/>
                </w:rPr>
                <w:t>information</w:t>
              </w:r>
            </w:ins>
            <w:ins w:id="145" w:author="QC7" w:date="2022-03-03T08:20:00Z">
              <w:r>
                <w:rPr>
                  <w:noProof/>
                </w:rPr>
                <w:t xml:space="preserve"> to routing, inter topology header rewriting, </w:t>
              </w:r>
            </w:ins>
            <w:ins w:id="146" w:author="QC7" w:date="2022-03-03T08:21:00Z">
              <w:r>
                <w:rPr>
                  <w:noProof/>
                </w:rPr>
                <w:t xml:space="preserve">and BH RLC Channel mapping configurations. </w:t>
              </w:r>
            </w:ins>
          </w:p>
          <w:p w14:paraId="5DD21772" w14:textId="05D36939" w:rsidR="000468FE" w:rsidRDefault="00CC6618" w:rsidP="000468FE">
            <w:pPr>
              <w:pStyle w:val="CRCoverPage"/>
              <w:spacing w:after="0"/>
              <w:ind w:left="852"/>
              <w:rPr>
                <w:ins w:id="147" w:author="QC7" w:date="2022-03-03T08:24:00Z"/>
                <w:noProof/>
              </w:rPr>
            </w:pPr>
            <w:ins w:id="148" w:author="QC7" w:date="2022-03-03T08:21:00Z">
              <w:r>
                <w:rPr>
                  <w:noProof/>
                </w:rPr>
                <w:t xml:space="preserve">Including inter-donor-DU re-routing via option C, i.e., routing entry selected for re-routing. </w:t>
              </w:r>
            </w:ins>
          </w:p>
          <w:p w14:paraId="1A787279" w14:textId="77777777" w:rsidR="00E024CF" w:rsidRDefault="00E024CF" w:rsidP="000468FE">
            <w:pPr>
              <w:pStyle w:val="CRCoverPage"/>
              <w:spacing w:after="0"/>
              <w:ind w:left="852"/>
              <w:rPr>
                <w:ins w:id="149" w:author="QC7" w:date="2022-03-03T08:17:00Z"/>
              </w:rPr>
            </w:pPr>
          </w:p>
          <w:p w14:paraId="5FDA45E8" w14:textId="16D17791" w:rsidR="000468FE" w:rsidRDefault="000468FE" w:rsidP="000468FE">
            <w:pPr>
              <w:pStyle w:val="CRCoverPage"/>
              <w:spacing w:after="0"/>
              <w:ind w:left="852"/>
              <w:rPr>
                <w:ins w:id="150" w:author="QC7" w:date="2022-03-03T09:38:00Z"/>
                <w:rFonts w:eastAsia="SimSun"/>
                <w:lang w:val="en-US" w:eastAsia="zh-CN"/>
              </w:rPr>
            </w:pPr>
            <w:ins w:id="151" w:author="QC7" w:date="2022-03-03T08:17:00Z">
              <w:r>
                <w:t xml:space="preserve">9.2.7: </w:t>
              </w:r>
              <w:r>
                <w:rPr>
                  <w:rFonts w:eastAsia="SimSun"/>
                  <w:lang w:val="en-US" w:eastAsia="zh-CN"/>
                </w:rPr>
                <w:t xml:space="preserve">Radio link failure: </w:t>
              </w:r>
            </w:ins>
            <w:ins w:id="152" w:author="QC7" w:date="2022-03-03T08:21:00Z">
              <w:r w:rsidR="00CC6618">
                <w:rPr>
                  <w:rFonts w:eastAsia="SimSun"/>
                  <w:lang w:val="en-US" w:eastAsia="zh-CN"/>
                </w:rPr>
                <w:t xml:space="preserve">Include propagation of </w:t>
              </w:r>
            </w:ins>
            <w:ins w:id="153" w:author="QC7" w:date="2022-03-03T08:22:00Z">
              <w:r w:rsidR="00CC6618">
                <w:rPr>
                  <w:rFonts w:eastAsia="SimSun"/>
                  <w:lang w:val="en-US" w:eastAsia="zh-CN"/>
                </w:rPr>
                <w:t>BH RLF detection indication and BH RLF recovery indication</w:t>
              </w:r>
            </w:ins>
            <w:ins w:id="154" w:author="QC7" w:date="2022-03-03T08:17:00Z">
              <w:r>
                <w:rPr>
                  <w:rFonts w:eastAsia="SimSun"/>
                  <w:lang w:val="en-US" w:eastAsia="zh-CN"/>
                </w:rPr>
                <w:t>.</w:t>
              </w:r>
            </w:ins>
            <w:ins w:id="155" w:author="QC7" w:date="2022-03-03T08:22:00Z">
              <w:r w:rsidR="00CC6618">
                <w:rPr>
                  <w:rFonts w:eastAsia="SimSun"/>
                  <w:lang w:val="en-US" w:eastAsia="zh-CN"/>
                </w:rPr>
                <w:t xml:space="preserve"> Remove explicit reference to CHO as a mechanism for RLF recovery via RRC Reestablishment</w:t>
              </w:r>
            </w:ins>
            <w:ins w:id="156" w:author="QC7" w:date="2022-03-03T08:17:00Z">
              <w:r>
                <w:rPr>
                  <w:rFonts w:eastAsia="SimSun"/>
                  <w:lang w:val="en-US" w:eastAsia="zh-CN"/>
                </w:rPr>
                <w:t>.</w:t>
              </w:r>
            </w:ins>
          </w:p>
          <w:p w14:paraId="4EA63596" w14:textId="68DD4A34" w:rsidR="002703BB" w:rsidRDefault="002703BB" w:rsidP="002703BB">
            <w:pPr>
              <w:pStyle w:val="CRCoverPage"/>
              <w:spacing w:after="0"/>
              <w:rPr>
                <w:ins w:id="157" w:author="QC7" w:date="2022-03-03T08:24:00Z"/>
                <w:rFonts w:eastAsia="SimSun"/>
                <w:lang w:val="en-US" w:eastAsia="zh-CN"/>
              </w:rPr>
            </w:pPr>
          </w:p>
          <w:p w14:paraId="4AC18179" w14:textId="7C90CCE1" w:rsidR="00E024CF" w:rsidRDefault="00E024CF" w:rsidP="000468FE">
            <w:pPr>
              <w:pStyle w:val="CRCoverPage"/>
              <w:spacing w:after="0"/>
              <w:ind w:left="852"/>
              <w:rPr>
                <w:ins w:id="158" w:author="QC7" w:date="2022-03-03T08:24:00Z"/>
                <w:rFonts w:eastAsia="SimSun"/>
                <w:lang w:val="en-US" w:eastAsia="zh-CN"/>
              </w:rPr>
            </w:pPr>
          </w:p>
          <w:p w14:paraId="5A10D058" w14:textId="580737C4" w:rsidR="00E024CF" w:rsidRDefault="00E024CF" w:rsidP="000468FE">
            <w:pPr>
              <w:pStyle w:val="CRCoverPage"/>
              <w:spacing w:after="0"/>
              <w:ind w:left="852"/>
              <w:rPr>
                <w:ins w:id="159" w:author="QC7" w:date="2022-03-03T08:23:00Z"/>
                <w:rFonts w:eastAsia="SimSun"/>
                <w:lang w:val="en-US" w:eastAsia="zh-CN"/>
              </w:rPr>
            </w:pPr>
            <w:ins w:id="160" w:author="QC7" w:date="2022-03-03T08:24:00Z">
              <w:r>
                <w:rPr>
                  <w:rFonts w:eastAsia="SimSun"/>
                  <w:lang w:val="en-US" w:eastAsia="zh-CN"/>
                </w:rPr>
                <w:t>All section</w:t>
              </w:r>
            </w:ins>
            <w:ins w:id="161" w:author="QC7" w:date="2022-03-03T08:31:00Z">
              <w:r w:rsidR="00B2222D">
                <w:rPr>
                  <w:rFonts w:eastAsia="SimSun"/>
                  <w:lang w:val="en-US" w:eastAsia="zh-CN"/>
                </w:rPr>
                <w:t>s</w:t>
              </w:r>
            </w:ins>
            <w:ins w:id="162" w:author="QC7" w:date="2022-03-03T08:24:00Z">
              <w:r>
                <w:rPr>
                  <w:rFonts w:eastAsia="SimSun"/>
                  <w:lang w:val="en-US" w:eastAsia="zh-CN"/>
                </w:rPr>
                <w:t xml:space="preserve">: Removal of Editor NOTES. </w:t>
              </w:r>
            </w:ins>
          </w:p>
          <w:p w14:paraId="74FF5F94" w14:textId="2705D74B" w:rsidR="00E024CF" w:rsidRDefault="00E024CF" w:rsidP="000468FE">
            <w:pPr>
              <w:pStyle w:val="CRCoverPage"/>
              <w:spacing w:after="0"/>
              <w:ind w:left="852"/>
              <w:rPr>
                <w:ins w:id="163" w:author="QC8" w:date="2022-03-03T09:39:00Z"/>
                <w:rFonts w:eastAsia="SimSun"/>
                <w:lang w:val="en-US" w:eastAsia="zh-CN"/>
              </w:rPr>
            </w:pPr>
          </w:p>
          <w:p w14:paraId="658AA047" w14:textId="702815F3" w:rsidR="002703BB" w:rsidRDefault="002703BB" w:rsidP="002703BB">
            <w:pPr>
              <w:pStyle w:val="CRCoverPage"/>
              <w:spacing w:after="0"/>
              <w:ind w:left="852"/>
              <w:rPr>
                <w:ins w:id="164" w:author="QC8" w:date="2022-03-03T09:39:00Z"/>
                <w:noProof/>
              </w:rPr>
            </w:pPr>
            <w:ins w:id="165" w:author="QC8" w:date="2022-03-03T09:39:00Z">
              <w:r>
                <w:rPr>
                  <w:noProof/>
                </w:rPr>
                <w:t xml:space="preserve">10.9: </w:t>
              </w:r>
            </w:ins>
          </w:p>
          <w:p w14:paraId="5EAE7427" w14:textId="78B01C7F" w:rsidR="002703BB" w:rsidRDefault="002703BB" w:rsidP="002703BB">
            <w:pPr>
              <w:pStyle w:val="CRCoverPage"/>
              <w:spacing w:after="0"/>
              <w:ind w:left="852"/>
              <w:rPr>
                <w:ins w:id="166" w:author="QC8" w:date="2022-03-03T09:39:00Z"/>
                <w:noProof/>
              </w:rPr>
            </w:pPr>
            <w:ins w:id="167" w:author="QC8" w:date="2022-03-03T09:39:00Z">
              <w:r>
                <w:rPr>
                  <w:noProof/>
                </w:rPr>
                <w:lastRenderedPageBreak/>
                <w:t>Includ</w:t>
              </w:r>
            </w:ins>
            <w:ins w:id="168" w:author="QC8" w:date="2022-03-03T09:40:00Z">
              <w:r w:rsidR="00C4394C">
                <w:rPr>
                  <w:noProof/>
                </w:rPr>
                <w:t>ing</w:t>
              </w:r>
            </w:ins>
            <w:ins w:id="169" w:author="QC8" w:date="2022-03-03T09:39:00Z">
              <w:r>
                <w:rPr>
                  <w:noProof/>
                </w:rPr>
                <w:t xml:space="preserve"> </w:t>
              </w:r>
            </w:ins>
            <w:ins w:id="170" w:author="QC8" w:date="2022-03-03T09:40:00Z">
              <w:r>
                <w:rPr>
                  <w:noProof/>
                </w:rPr>
                <w:t xml:space="preserve">Rel-17 update on IAB Resoruce configuration </w:t>
              </w:r>
            </w:ins>
            <w:ins w:id="171" w:author="QC8" w:date="2022-03-03T09:39:00Z">
              <w:r>
                <w:rPr>
                  <w:noProof/>
                </w:rPr>
                <w:t xml:space="preserve">based on RAN1 LS </w:t>
              </w:r>
              <w:r>
                <w:t>R2-2204110.</w:t>
              </w:r>
            </w:ins>
          </w:p>
          <w:p w14:paraId="26211850" w14:textId="77777777" w:rsidR="002703BB" w:rsidRPr="002703BB" w:rsidRDefault="002703BB" w:rsidP="000468FE">
            <w:pPr>
              <w:pStyle w:val="CRCoverPage"/>
              <w:spacing w:after="0"/>
              <w:ind w:left="852"/>
              <w:rPr>
                <w:ins w:id="172" w:author="QC7" w:date="2022-03-03T08:17:00Z"/>
                <w:rFonts w:eastAsia="SimSun"/>
                <w:lang w:eastAsia="zh-CN"/>
              </w:rPr>
            </w:pPr>
          </w:p>
          <w:p w14:paraId="4246BC5E" w14:textId="4DEA589F" w:rsidR="00FC0FB4" w:rsidRPr="005C4C99" w:rsidRDefault="00FC0FB4" w:rsidP="00400FF0">
            <w:pPr>
              <w:pStyle w:val="CRCoverPage"/>
              <w:spacing w:after="0"/>
              <w:ind w:left="100"/>
              <w:rPr>
                <w:lang w:val="en-US"/>
              </w:rPr>
            </w:pPr>
          </w:p>
        </w:tc>
      </w:tr>
      <w:tr w:rsidR="00E024CF" w14:paraId="5B6452F5" w14:textId="77777777">
        <w:trPr>
          <w:ins w:id="173" w:author="QC7" w:date="2022-03-03T08:23:00Z"/>
        </w:trPr>
        <w:tc>
          <w:tcPr>
            <w:tcW w:w="2694" w:type="dxa"/>
            <w:gridSpan w:val="2"/>
            <w:tcBorders>
              <w:top w:val="single" w:sz="4" w:space="0" w:color="auto"/>
              <w:left w:val="single" w:sz="4" w:space="0" w:color="auto"/>
              <w:bottom w:val="single" w:sz="4" w:space="0" w:color="auto"/>
            </w:tcBorders>
          </w:tcPr>
          <w:p w14:paraId="7A87AB2F" w14:textId="77777777" w:rsidR="00E024CF" w:rsidRDefault="00E024CF">
            <w:pPr>
              <w:pStyle w:val="CRCoverPage"/>
              <w:tabs>
                <w:tab w:val="right" w:pos="2184"/>
              </w:tabs>
              <w:spacing w:after="0"/>
              <w:rPr>
                <w:ins w:id="17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41BF1A64" w14:textId="77777777" w:rsidR="00E024CF" w:rsidRDefault="00E024CF" w:rsidP="00400FF0">
            <w:pPr>
              <w:pStyle w:val="CRCoverPage"/>
              <w:spacing w:after="0"/>
              <w:ind w:left="100"/>
              <w:rPr>
                <w:ins w:id="175" w:author="QC7" w:date="2022-03-03T08:23:00Z"/>
              </w:rPr>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6" w:name="_Toc500511687"/>
      <w:bookmarkStart w:id="177" w:name="_Toc501040585"/>
      <w:r>
        <w:rPr>
          <w:i/>
        </w:rPr>
        <w:lastRenderedPageBreak/>
        <w:t>First Modified Subclause</w:t>
      </w:r>
    </w:p>
    <w:p w14:paraId="258FA8E7" w14:textId="77777777" w:rsidR="00E44264" w:rsidRPr="007A20CF" w:rsidRDefault="00E44264" w:rsidP="00E44264">
      <w:pPr>
        <w:pStyle w:val="Heading2"/>
        <w:ind w:left="576" w:hanging="576"/>
      </w:pPr>
      <w:bookmarkStart w:id="178" w:name="_Toc20387887"/>
      <w:bookmarkStart w:id="179" w:name="_Toc29375966"/>
      <w:bookmarkStart w:id="180" w:name="_Toc37231823"/>
      <w:bookmarkStart w:id="181" w:name="_Toc46501876"/>
      <w:bookmarkStart w:id="182" w:name="_Toc51971224"/>
      <w:bookmarkStart w:id="183" w:name="_Toc52551207"/>
      <w:bookmarkStart w:id="184" w:name="_Toc76504859"/>
      <w:bookmarkEnd w:id="176"/>
      <w:bookmarkEnd w:id="177"/>
      <w:r w:rsidRPr="007A20CF">
        <w:t>3.2</w:t>
      </w:r>
      <w:r w:rsidRPr="007A20CF">
        <w:tab/>
        <w:t>Definitions</w:t>
      </w:r>
      <w:bookmarkEnd w:id="178"/>
      <w:bookmarkEnd w:id="179"/>
      <w:bookmarkEnd w:id="180"/>
      <w:bookmarkEnd w:id="181"/>
      <w:bookmarkEnd w:id="182"/>
      <w:bookmarkEnd w:id="183"/>
      <w:bookmarkEnd w:id="184"/>
    </w:p>
    <w:p w14:paraId="134F69CE" w14:textId="77777777" w:rsidR="00E44264" w:rsidRPr="007A20CF" w:rsidRDefault="00E44264" w:rsidP="00E44264">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689ACD0A" w14:textId="77777777" w:rsidR="00E44264" w:rsidRPr="007A20CF" w:rsidRDefault="00E44264" w:rsidP="00E44264">
      <w:pPr>
        <w:rPr>
          <w:b/>
        </w:rPr>
      </w:pPr>
      <w:r w:rsidRPr="007A20CF">
        <w:rPr>
          <w:b/>
          <w:bCs/>
        </w:rPr>
        <w:t>BH RLC channel</w:t>
      </w:r>
      <w:r w:rsidRPr="007A20CF">
        <w:t>: an RLC channel between two nodes, which is used to transport backhaul packets</w:t>
      </w:r>
      <w:r w:rsidRPr="007A20CF">
        <w:rPr>
          <w:b/>
        </w:rPr>
        <w:t>.</w:t>
      </w:r>
    </w:p>
    <w:p w14:paraId="5A8A4E74" w14:textId="77777777" w:rsidR="00473FC7" w:rsidRPr="00A420B5" w:rsidRDefault="00473FC7" w:rsidP="00473FC7">
      <w:pPr>
        <w:rPr>
          <w:ins w:id="185" w:author="Pre117e-QCOM" w:date="2022-02-11T14:51:00Z"/>
        </w:rPr>
      </w:pPr>
      <w:ins w:id="186" w:author="Pre117e-QCOM" w:date="2022-02-11T14:51:00Z">
        <w:r w:rsidRPr="00A420B5">
          <w:rPr>
            <w:rFonts w:hint="eastAsia"/>
            <w:b/>
            <w:bCs/>
          </w:rPr>
          <w:t>B</w:t>
        </w:r>
        <w:r w:rsidRPr="00A420B5">
          <w:rPr>
            <w:b/>
            <w:bCs/>
          </w:rPr>
          <w:t xml:space="preserve">oundary IAB-node: </w:t>
        </w:r>
        <w:r w:rsidRPr="007A20CF">
          <w:t>as defined in TS 38.401 [4].</w:t>
        </w:r>
      </w:ins>
    </w:p>
    <w:p w14:paraId="71187EFA" w14:textId="77777777" w:rsidR="00E44264" w:rsidRPr="007A20CF" w:rsidRDefault="00E44264" w:rsidP="00E44264">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53CC2AF7" w14:textId="77777777" w:rsidR="00E44264" w:rsidRPr="007A20CF" w:rsidRDefault="00E44264" w:rsidP="00E44264">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A99202B" w14:textId="77777777" w:rsidR="00E44264" w:rsidRPr="007A20CF" w:rsidRDefault="00E44264" w:rsidP="00E44264">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3F73F4AD" w14:textId="77777777" w:rsidR="00E44264" w:rsidRPr="007A20CF" w:rsidRDefault="00E44264" w:rsidP="00E44264">
      <w:r w:rsidRPr="007A20CF">
        <w:rPr>
          <w:b/>
        </w:rPr>
        <w:t>Cell-Defining SSB</w:t>
      </w:r>
      <w:r w:rsidRPr="007A20CF">
        <w:rPr>
          <w:bCs/>
        </w:rPr>
        <w:t>:</w:t>
      </w:r>
      <w:r w:rsidRPr="007A20CF">
        <w:t xml:space="preserve"> an SSB with an RMSI associated.</w:t>
      </w:r>
    </w:p>
    <w:p w14:paraId="5E7E6FA1" w14:textId="77777777" w:rsidR="00E44264" w:rsidRPr="007A20CF" w:rsidRDefault="00E44264" w:rsidP="00E44264">
      <w:r w:rsidRPr="007A20CF">
        <w:rPr>
          <w:b/>
        </w:rPr>
        <w:t>Child node</w:t>
      </w:r>
      <w:r w:rsidRPr="007A20CF">
        <w:t>: IAB-DU's and IAB-donor-DU's next hop neighbour node; the child node is also an IAB-node.</w:t>
      </w:r>
    </w:p>
    <w:p w14:paraId="338D6B13" w14:textId="77777777" w:rsidR="00E44264" w:rsidRPr="007A20CF" w:rsidRDefault="00E44264" w:rsidP="00E44264">
      <w:r w:rsidRPr="007A20CF">
        <w:rPr>
          <w:b/>
        </w:rPr>
        <w:t>Conditional Handover (CHO</w:t>
      </w:r>
      <w:r w:rsidRPr="007A20CF">
        <w:rPr>
          <w:bCs/>
        </w:rPr>
        <w:t>):</w:t>
      </w:r>
      <w:r w:rsidRPr="007A20CF">
        <w:t xml:space="preserve"> a handover procedure that is executed only when execution condition(s) are met.</w:t>
      </w:r>
    </w:p>
    <w:p w14:paraId="53518DD8" w14:textId="77777777" w:rsidR="00E44264" w:rsidRPr="007A20CF" w:rsidRDefault="00E44264" w:rsidP="00E44264">
      <w:r w:rsidRPr="007A20CF">
        <w:rPr>
          <w:b/>
        </w:rPr>
        <w:t>CORESET#0</w:t>
      </w:r>
      <w:r w:rsidRPr="007A20CF">
        <w:t>: the control resource set for at least SIB1 scheduling, can be configured either via MIB or via dedicated RRC signalling.</w:t>
      </w:r>
    </w:p>
    <w:p w14:paraId="7ABB7E6B" w14:textId="77777777" w:rsidR="00E44264" w:rsidRPr="007A20CF" w:rsidRDefault="00E44264" w:rsidP="00E44264">
      <w:r w:rsidRPr="007A20CF">
        <w:rPr>
          <w:b/>
        </w:rPr>
        <w:t>DAPS Handover</w:t>
      </w:r>
      <w:r w:rsidRPr="007A20CF">
        <w:t xml:space="preserve">: a handover procedure that maintains the source </w:t>
      </w:r>
      <w:proofErr w:type="spellStart"/>
      <w:r w:rsidRPr="007A20CF">
        <w:t>gNB</w:t>
      </w:r>
      <w:proofErr w:type="spellEnd"/>
      <w:r w:rsidRPr="007A20CF">
        <w:t xml:space="preserve"> connection after reception of RRC message for handover and until releasing the source cell after successful random access to the target </w:t>
      </w:r>
      <w:proofErr w:type="spellStart"/>
      <w:r w:rsidRPr="007A20CF">
        <w:t>gNB</w:t>
      </w:r>
      <w:proofErr w:type="spellEnd"/>
      <w:r w:rsidRPr="007A20CF">
        <w:t>.</w:t>
      </w:r>
    </w:p>
    <w:p w14:paraId="05EDBEBE" w14:textId="77777777" w:rsidR="00E44264" w:rsidRPr="007A20CF" w:rsidRDefault="00E44264" w:rsidP="00E44264">
      <w:r w:rsidRPr="007A20CF">
        <w:rPr>
          <w:b/>
        </w:rPr>
        <w:t>Downstream</w:t>
      </w:r>
      <w:r w:rsidRPr="007A20CF">
        <w:t xml:space="preserve">: Direction toward child node or UE in </w:t>
      </w:r>
      <w:commentRangeStart w:id="187"/>
      <w:r w:rsidRPr="007A20CF">
        <w:t>IAB-topology</w:t>
      </w:r>
      <w:commentRangeEnd w:id="187"/>
      <w:r w:rsidR="00372E6C">
        <w:rPr>
          <w:rStyle w:val="CommentReference"/>
        </w:rPr>
        <w:commentReference w:id="187"/>
      </w:r>
      <w:r w:rsidRPr="007A20CF">
        <w:t>.</w:t>
      </w:r>
    </w:p>
    <w:p w14:paraId="0CBB39D8" w14:textId="77777777" w:rsidR="00E44264" w:rsidRPr="007A20CF" w:rsidRDefault="00E44264" w:rsidP="00E44264">
      <w:r w:rsidRPr="007A20CF">
        <w:rPr>
          <w:b/>
          <w:noProof/>
        </w:rPr>
        <w:t>Early Data Forwarding</w:t>
      </w:r>
      <w:r w:rsidRPr="007A20CF">
        <w:rPr>
          <w:noProof/>
        </w:rPr>
        <w:t>: data forwarding that is initiated before the UE executes the handover.</w:t>
      </w:r>
    </w:p>
    <w:p w14:paraId="05A6DD80" w14:textId="77777777" w:rsidR="00E44264" w:rsidRPr="007A20CF" w:rsidRDefault="00E44264" w:rsidP="00E44264">
      <w:proofErr w:type="spellStart"/>
      <w:r w:rsidRPr="007A20CF">
        <w:rPr>
          <w:b/>
        </w:rPr>
        <w:t>gNB</w:t>
      </w:r>
      <w:proofErr w:type="spellEnd"/>
      <w:r w:rsidRPr="007A20CF">
        <w:t xml:space="preserve">: node providing NR user plane and control plane protocol terminations towards the </w:t>
      </w:r>
      <w:proofErr w:type="gramStart"/>
      <w:r w:rsidRPr="007A20CF">
        <w:t>UE, and</w:t>
      </w:r>
      <w:proofErr w:type="gramEnd"/>
      <w:r w:rsidRPr="007A20CF">
        <w:t xml:space="preserve"> connected via the NG interface to the 5GC.</w:t>
      </w:r>
    </w:p>
    <w:p w14:paraId="6D8C3CA8" w14:textId="77777777" w:rsidR="00E44264" w:rsidRPr="007A20CF" w:rsidRDefault="00E44264" w:rsidP="00E44264">
      <w:r w:rsidRPr="007A20CF">
        <w:rPr>
          <w:b/>
        </w:rPr>
        <w:t>IAB-donor</w:t>
      </w:r>
      <w:r w:rsidRPr="007A20CF">
        <w:rPr>
          <w:bCs/>
        </w:rPr>
        <w:t>:</w:t>
      </w:r>
      <w:r w:rsidRPr="007A20CF">
        <w:rPr>
          <w:b/>
        </w:rPr>
        <w:t xml:space="preserve"> </w:t>
      </w:r>
      <w:proofErr w:type="spellStart"/>
      <w:r w:rsidRPr="007A20CF">
        <w:t>gNB</w:t>
      </w:r>
      <w:proofErr w:type="spellEnd"/>
      <w:r w:rsidRPr="007A20CF">
        <w:t xml:space="preserve"> that provides network access to UEs via a network of backhaul and access links.</w:t>
      </w:r>
    </w:p>
    <w:p w14:paraId="37FFEBF9" w14:textId="77777777" w:rsidR="00E44264" w:rsidRPr="007A20CF" w:rsidRDefault="00E44264" w:rsidP="00E44264">
      <w:r w:rsidRPr="007A20CF">
        <w:rPr>
          <w:b/>
        </w:rPr>
        <w:t>IAB-donor-CU</w:t>
      </w:r>
      <w:r w:rsidRPr="007A20CF">
        <w:t>: as defined in TS 38.401 [4].</w:t>
      </w:r>
    </w:p>
    <w:p w14:paraId="700C7B82" w14:textId="77777777" w:rsidR="00E44264" w:rsidRPr="007A20CF" w:rsidRDefault="00E44264" w:rsidP="00E44264">
      <w:r w:rsidRPr="007A20CF">
        <w:rPr>
          <w:b/>
        </w:rPr>
        <w:t>IAB-donor-DU</w:t>
      </w:r>
      <w:r w:rsidRPr="007A20CF">
        <w:t>:</w:t>
      </w:r>
      <w:r w:rsidRPr="007A20CF">
        <w:rPr>
          <w:b/>
        </w:rPr>
        <w:t xml:space="preserve"> </w:t>
      </w:r>
      <w:r w:rsidRPr="007A20CF">
        <w:t>as defined in TS 38.401 [4].</w:t>
      </w:r>
    </w:p>
    <w:p w14:paraId="29EB1214" w14:textId="77777777" w:rsidR="00E44264" w:rsidRPr="007A20CF" w:rsidRDefault="00E44264" w:rsidP="00E44264">
      <w:r w:rsidRPr="007A20CF">
        <w:rPr>
          <w:b/>
          <w:bCs/>
        </w:rPr>
        <w:t>IAB-DU</w:t>
      </w:r>
      <w:r w:rsidRPr="007A20CF">
        <w:t xml:space="preserve">: </w:t>
      </w:r>
      <w:proofErr w:type="spellStart"/>
      <w:r w:rsidRPr="007A20CF">
        <w:t>gNB</w:t>
      </w:r>
      <w:proofErr w:type="spellEnd"/>
      <w:r w:rsidRPr="007A20CF">
        <w:t xml:space="preserve">-DU functionality supported by the IAB-node to terminate the NR access interface to UEs and next-hop IAB-nodes, and to terminate the F1 protocol to the </w:t>
      </w:r>
      <w:proofErr w:type="spellStart"/>
      <w:r w:rsidRPr="007A20CF">
        <w:t>gNB</w:t>
      </w:r>
      <w:proofErr w:type="spellEnd"/>
      <w:r w:rsidRPr="007A20CF">
        <w:t>-CU functionality, as defined in TS 38.401 [4], on the IAB-donor.</w:t>
      </w:r>
    </w:p>
    <w:p w14:paraId="3A2159D0" w14:textId="77777777" w:rsidR="00E44264" w:rsidRPr="007A20CF" w:rsidRDefault="00E44264" w:rsidP="00E44264">
      <w:r w:rsidRPr="007A20CF">
        <w:rPr>
          <w:b/>
          <w:bCs/>
        </w:rPr>
        <w:t>IAB-MT</w:t>
      </w:r>
      <w:r w:rsidRPr="007A20CF">
        <w:t xml:space="preserve">: IAB-node function that terminates the </w:t>
      </w:r>
      <w:proofErr w:type="spellStart"/>
      <w:r w:rsidRPr="007A20CF">
        <w:t>Uu</w:t>
      </w:r>
      <w:proofErr w:type="spellEnd"/>
      <w:r w:rsidRPr="007A20CF">
        <w:t xml:space="preserve"> interface to the parent node using the procedures and behaviours specified for UEs unless stated otherwise. IAB-MT function used in 38-series of 3GPP Specifications corresponds to IAB-UE function defined in TS 23.501 [3].</w:t>
      </w:r>
    </w:p>
    <w:p w14:paraId="2C7F6485" w14:textId="77777777" w:rsidR="00E44264" w:rsidRPr="007A20CF" w:rsidRDefault="00E44264" w:rsidP="00E44264">
      <w:r w:rsidRPr="007A20CF">
        <w:rPr>
          <w:b/>
          <w:bCs/>
        </w:rPr>
        <w:t>IAB-node</w:t>
      </w:r>
      <w:r w:rsidRPr="007A20CF">
        <w:t>: RAN node that supports NR access links to UEs and NR backhaul links to parent nodes and child nodes. The IAB-node does not support backhauling via LTE.</w:t>
      </w:r>
    </w:p>
    <w:p w14:paraId="2E4001A2" w14:textId="77777777" w:rsidR="00E44264" w:rsidRPr="007A20CF" w:rsidRDefault="00E44264" w:rsidP="00E44264">
      <w:r w:rsidRPr="007A20CF">
        <w:rPr>
          <w:b/>
        </w:rPr>
        <w:t>Intra-system Handover</w:t>
      </w:r>
      <w:r w:rsidRPr="007A20CF">
        <w:rPr>
          <w:bCs/>
        </w:rPr>
        <w:t>:</w:t>
      </w:r>
      <w:r w:rsidRPr="007A20CF">
        <w:rPr>
          <w:b/>
        </w:rPr>
        <w:t xml:space="preserve"> </w:t>
      </w:r>
      <w:r w:rsidRPr="007A20CF">
        <w:t>Handover that does not involve a CN change (EPC or 5GC).</w:t>
      </w:r>
    </w:p>
    <w:p w14:paraId="688B69FB" w14:textId="77777777" w:rsidR="00E44264" w:rsidRDefault="00E44264" w:rsidP="00E44264">
      <w:pPr>
        <w:rPr>
          <w:ins w:id="188" w:author="QCOM1" w:date="2021-12-16T09:50:00Z"/>
        </w:rPr>
      </w:pPr>
      <w:r w:rsidRPr="007A20CF">
        <w:rPr>
          <w:b/>
        </w:rPr>
        <w:t>Inter-system Handover</w:t>
      </w:r>
      <w:r w:rsidRPr="007A20CF">
        <w:rPr>
          <w:bCs/>
        </w:rPr>
        <w:t>:</w:t>
      </w:r>
      <w:r w:rsidRPr="007A20CF">
        <w:rPr>
          <w:b/>
        </w:rPr>
        <w:t xml:space="preserve"> </w:t>
      </w:r>
      <w:r w:rsidRPr="007A20CF">
        <w:t>Handover that involves a CN change (EPC or 5GC).</w:t>
      </w:r>
    </w:p>
    <w:p w14:paraId="5A7589CE" w14:textId="77777777" w:rsidR="00473FC7" w:rsidRPr="007A20CF" w:rsidRDefault="00473FC7" w:rsidP="00473FC7">
      <w:pPr>
        <w:rPr>
          <w:ins w:id="189" w:author="Pre117e-QCOM" w:date="2022-02-11T14:52:00Z"/>
        </w:rPr>
      </w:pPr>
      <w:ins w:id="190" w:author="Pre117e-QCOM" w:date="2022-02-11T14:52:00Z">
        <w:r w:rsidRPr="006A50EC">
          <w:rPr>
            <w:b/>
            <w:bCs/>
          </w:rPr>
          <w:t>Inter-donor partial migration:</w:t>
        </w:r>
        <w:r>
          <w:t xml:space="preserve"> Migration of an IAB-MT to a parent node underneath a different IAB-donor-CU while the collocated IAB-DU and </w:t>
        </w:r>
        <w:commentRangeStart w:id="191"/>
        <w:r>
          <w:t>descendant IAB-node(s)</w:t>
        </w:r>
      </w:ins>
      <w:commentRangeEnd w:id="191"/>
      <w:r w:rsidR="00733FA8">
        <w:rPr>
          <w:rStyle w:val="CommentReference"/>
        </w:rPr>
        <w:commentReference w:id="191"/>
      </w:r>
      <w:ins w:id="192" w:author="Pre117e-QCOM" w:date="2022-02-11T14:52:00Z">
        <w:r>
          <w:t>, if any, are terminated at the initial IAB-donor-CU. The procedure renders the said IAB-node as a boundary IAB-node.</w:t>
        </w:r>
      </w:ins>
    </w:p>
    <w:p w14:paraId="58DE209A" w14:textId="77777777" w:rsidR="00E44264" w:rsidRPr="007A20CF" w:rsidRDefault="00E44264" w:rsidP="00E44264">
      <w:r w:rsidRPr="007A20CF">
        <w:rPr>
          <w:b/>
          <w:noProof/>
        </w:rPr>
        <w:t>Late Data Forwarding</w:t>
      </w:r>
      <w:r w:rsidRPr="007A20CF">
        <w:rPr>
          <w:noProof/>
        </w:rPr>
        <w:t>: data forwarding that is initiated after the source NG-RAN node knows that the UE has successfully accessed a target NG-RAN node.</w:t>
      </w:r>
    </w:p>
    <w:p w14:paraId="5C9592BA" w14:textId="77777777" w:rsidR="00E44264" w:rsidRPr="007A20CF" w:rsidRDefault="00E44264" w:rsidP="00E44264">
      <w:r w:rsidRPr="007A20CF">
        <w:rPr>
          <w:b/>
        </w:rPr>
        <w:lastRenderedPageBreak/>
        <w:t>MSG1</w:t>
      </w:r>
      <w:r w:rsidRPr="007A20CF">
        <w:t xml:space="preserve">: preamble transmission of the </w:t>
      </w:r>
      <w:proofErr w:type="gramStart"/>
      <w:r w:rsidRPr="007A20CF">
        <w:t>random access</w:t>
      </w:r>
      <w:proofErr w:type="gramEnd"/>
      <w:r w:rsidRPr="007A20CF">
        <w:t xml:space="preserve"> procedure for 4-step random access (RA) type.</w:t>
      </w:r>
    </w:p>
    <w:p w14:paraId="712AE127" w14:textId="77777777" w:rsidR="00E44264" w:rsidRPr="007A20CF" w:rsidRDefault="00E44264" w:rsidP="00E44264">
      <w:r w:rsidRPr="007A20CF">
        <w:rPr>
          <w:b/>
        </w:rPr>
        <w:t>MSG3</w:t>
      </w:r>
      <w:r w:rsidRPr="007A20CF">
        <w:t xml:space="preserve">: first scheduled transmission of the </w:t>
      </w:r>
      <w:proofErr w:type="gramStart"/>
      <w:r w:rsidRPr="007A20CF">
        <w:t>random access</w:t>
      </w:r>
      <w:proofErr w:type="gramEnd"/>
      <w:r w:rsidRPr="007A20CF">
        <w:t xml:space="preserve"> procedure.</w:t>
      </w:r>
    </w:p>
    <w:p w14:paraId="150C917A" w14:textId="77777777" w:rsidR="00E44264" w:rsidRPr="007A20CF" w:rsidRDefault="00E44264" w:rsidP="00E44264">
      <w:r w:rsidRPr="007A20CF">
        <w:rPr>
          <w:b/>
        </w:rPr>
        <w:t>MSGA</w:t>
      </w:r>
      <w:r w:rsidRPr="007A20CF">
        <w:rPr>
          <w:bCs/>
        </w:rPr>
        <w:t>:</w:t>
      </w:r>
      <w:r w:rsidRPr="007A20CF">
        <w:rPr>
          <w:b/>
        </w:rPr>
        <w:t xml:space="preserve"> </w:t>
      </w:r>
      <w:r w:rsidRPr="007A20CF">
        <w:t xml:space="preserve">preamble and payload transmissions of the </w:t>
      </w:r>
      <w:proofErr w:type="gramStart"/>
      <w:r w:rsidRPr="007A20CF">
        <w:t>random access</w:t>
      </w:r>
      <w:proofErr w:type="gramEnd"/>
      <w:r w:rsidRPr="007A20CF">
        <w:t xml:space="preserve"> procedure for 2-step RA type.</w:t>
      </w:r>
    </w:p>
    <w:p w14:paraId="1E35B5FC" w14:textId="77777777" w:rsidR="00E44264" w:rsidRPr="007A20CF" w:rsidRDefault="00E44264" w:rsidP="00E44264">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0D935506" w14:textId="77777777" w:rsidR="00E44264" w:rsidRPr="007A20CF" w:rsidRDefault="00E44264" w:rsidP="00E44264">
      <w:r w:rsidRPr="007A20CF">
        <w:rPr>
          <w:b/>
        </w:rPr>
        <w:t>Multi-hop backhauling</w:t>
      </w:r>
      <w:r w:rsidRPr="007A20CF">
        <w:t>: Using a chain of NR backhaul links between an IAB-node and an IAB-donor.</w:t>
      </w:r>
    </w:p>
    <w:p w14:paraId="68317DCD" w14:textId="77777777" w:rsidR="00E44264" w:rsidRPr="007A20CF" w:rsidRDefault="00E44264" w:rsidP="00E44264">
      <w:r w:rsidRPr="007A20CF">
        <w:rPr>
          <w:b/>
        </w:rPr>
        <w:t>ng-</w:t>
      </w:r>
      <w:proofErr w:type="spellStart"/>
      <w:r w:rsidRPr="007A20CF">
        <w:rPr>
          <w:b/>
        </w:rPr>
        <w:t>eNB</w:t>
      </w:r>
      <w:proofErr w:type="spellEnd"/>
      <w:r w:rsidRPr="007A20CF">
        <w:t xml:space="preserve">: node providing E-UTRA user plane and control plane protocol terminations towards the </w:t>
      </w:r>
      <w:proofErr w:type="gramStart"/>
      <w:r w:rsidRPr="007A20CF">
        <w:t>UE, and</w:t>
      </w:r>
      <w:proofErr w:type="gramEnd"/>
      <w:r w:rsidRPr="007A20CF">
        <w:t xml:space="preserve"> connected via the NG interface to the 5GC.</w:t>
      </w:r>
    </w:p>
    <w:p w14:paraId="4DB40B45" w14:textId="77777777" w:rsidR="00E44264" w:rsidRPr="007A20CF" w:rsidRDefault="00E44264" w:rsidP="00E44264">
      <w:r w:rsidRPr="007A20CF">
        <w:rPr>
          <w:b/>
        </w:rPr>
        <w:t>NG-C</w:t>
      </w:r>
      <w:r w:rsidRPr="007A20CF">
        <w:t>: control plane interface between NG-RAN and 5GC.</w:t>
      </w:r>
    </w:p>
    <w:p w14:paraId="0F214231" w14:textId="77777777" w:rsidR="00E44264" w:rsidRPr="007A20CF" w:rsidRDefault="00E44264" w:rsidP="00E44264">
      <w:r w:rsidRPr="007A20CF">
        <w:rPr>
          <w:b/>
        </w:rPr>
        <w:t>NG-U</w:t>
      </w:r>
      <w:r w:rsidRPr="007A20CF">
        <w:t>: user plane interface between NG-RAN and 5GC.</w:t>
      </w:r>
    </w:p>
    <w:p w14:paraId="09F50967" w14:textId="77777777" w:rsidR="00E44264" w:rsidRPr="007A20CF" w:rsidRDefault="00E44264" w:rsidP="00E44264">
      <w:r w:rsidRPr="007A20CF">
        <w:rPr>
          <w:b/>
        </w:rPr>
        <w:t>NG-RAN node</w:t>
      </w:r>
      <w:r w:rsidRPr="007A20CF">
        <w:t xml:space="preserve">: either a </w:t>
      </w:r>
      <w:proofErr w:type="spellStart"/>
      <w:r w:rsidRPr="007A20CF">
        <w:t>gNB</w:t>
      </w:r>
      <w:proofErr w:type="spellEnd"/>
      <w:r w:rsidRPr="007A20CF">
        <w:t xml:space="preserve"> or an ng-</w:t>
      </w:r>
      <w:proofErr w:type="spellStart"/>
      <w:r w:rsidRPr="007A20CF">
        <w:t>eNB</w:t>
      </w:r>
      <w:proofErr w:type="spellEnd"/>
      <w:r w:rsidRPr="007A20CF">
        <w:t>.</w:t>
      </w:r>
    </w:p>
    <w:p w14:paraId="18765F5B" w14:textId="77777777" w:rsidR="00E44264" w:rsidRPr="007A20CF" w:rsidRDefault="00E44264" w:rsidP="00E44264">
      <w:pPr>
        <w:rPr>
          <w:bCs/>
        </w:rPr>
      </w:pPr>
      <w:r w:rsidRPr="007A20CF">
        <w:rPr>
          <w:b/>
        </w:rPr>
        <w:t>Non-CAG Cell</w:t>
      </w:r>
      <w:r w:rsidRPr="007A20CF">
        <w:rPr>
          <w:bCs/>
        </w:rPr>
        <w:t>: a PLMN cell which does not broadcast any Closed Access Group identity.</w:t>
      </w:r>
    </w:p>
    <w:p w14:paraId="1034DC9C" w14:textId="77777777" w:rsidR="00E44264" w:rsidRPr="007A20CF" w:rsidRDefault="00E44264" w:rsidP="00E44264">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7000923" w14:textId="77777777" w:rsidR="00E44264" w:rsidRPr="007A20CF" w:rsidRDefault="00E44264" w:rsidP="00E44264">
      <w:pPr>
        <w:rPr>
          <w:lang w:eastAsia="ko-KR"/>
        </w:rPr>
      </w:pPr>
      <w:r w:rsidRPr="007A20CF">
        <w:rPr>
          <w:b/>
        </w:rPr>
        <w:t xml:space="preserve">NR </w:t>
      </w:r>
      <w:proofErr w:type="spellStart"/>
      <w:r w:rsidRPr="007A20CF">
        <w:rPr>
          <w:b/>
        </w:rPr>
        <w:t>sidelink</w:t>
      </w:r>
      <w:proofErr w:type="spellEnd"/>
      <w:r w:rsidRPr="007A20CF">
        <w:rPr>
          <w:b/>
          <w:lang w:eastAsia="ko-KR"/>
        </w:rPr>
        <w:t xml:space="preserve"> communication</w:t>
      </w:r>
      <w:r w:rsidRPr="007A20CF">
        <w:t>:</w:t>
      </w:r>
      <w:r w:rsidRPr="007A20CF">
        <w:rPr>
          <w:lang w:eastAsia="ko-KR"/>
        </w:rPr>
        <w:t xml:space="preserve"> </w:t>
      </w:r>
      <w:r w:rsidRPr="007A20CF">
        <w:t>AS functionality enabling at least V2X communication as defined in TS 23.287 [40], between two or more nearby UEs, using NR technology but not traversing any network node</w:t>
      </w:r>
      <w:r w:rsidRPr="007A20CF">
        <w:rPr>
          <w:lang w:eastAsia="ko-KR"/>
        </w:rPr>
        <w:t>.</w:t>
      </w:r>
    </w:p>
    <w:p w14:paraId="376B73F5" w14:textId="77777777" w:rsidR="00E44264" w:rsidRPr="007A20CF" w:rsidRDefault="00E44264" w:rsidP="00E44264">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304C5B97" w14:textId="77777777" w:rsidR="00E44264" w:rsidRPr="007A20CF" w:rsidRDefault="00E44264" w:rsidP="00E44264">
      <w:r w:rsidRPr="007A20CF">
        <w:rPr>
          <w:b/>
        </w:rPr>
        <w:t>Parent node</w:t>
      </w:r>
      <w:r w:rsidRPr="007A20CF">
        <w:t>: IAB-MT's next hop neighbour node; the parent node can be IAB-node or IAB-donor-DU</w:t>
      </w:r>
    </w:p>
    <w:p w14:paraId="7C6284AC" w14:textId="77777777" w:rsidR="00E44264" w:rsidRPr="007A20CF" w:rsidRDefault="00E44264" w:rsidP="00E44264">
      <w:pPr>
        <w:rPr>
          <w:bCs/>
        </w:rPr>
      </w:pPr>
      <w:r w:rsidRPr="007A20CF">
        <w:rPr>
          <w:b/>
        </w:rPr>
        <w:t>PLMN Cell</w:t>
      </w:r>
      <w:r w:rsidRPr="007A20CF">
        <w:rPr>
          <w:bCs/>
        </w:rPr>
        <w:t>: a cell of the PLMN.</w:t>
      </w:r>
    </w:p>
    <w:p w14:paraId="6A88AC00" w14:textId="77777777" w:rsidR="00E44264" w:rsidRPr="007A20CF" w:rsidRDefault="00E44264" w:rsidP="00E44264">
      <w:pPr>
        <w:rPr>
          <w:bCs/>
        </w:rPr>
      </w:pPr>
      <w:r w:rsidRPr="007A20CF">
        <w:rPr>
          <w:b/>
        </w:rPr>
        <w:t>SNPN Access Mode</w:t>
      </w:r>
      <w:r w:rsidRPr="007A20CF">
        <w:rPr>
          <w:bCs/>
        </w:rPr>
        <w:t>: mode of operation whereby a UE only accesses SNPNs.</w:t>
      </w:r>
    </w:p>
    <w:p w14:paraId="183B5D09" w14:textId="77777777" w:rsidR="00E44264" w:rsidRPr="007A20CF" w:rsidRDefault="00E44264" w:rsidP="00E44264">
      <w:pPr>
        <w:rPr>
          <w:bCs/>
        </w:rPr>
      </w:pPr>
      <w:r w:rsidRPr="007A20CF">
        <w:rPr>
          <w:b/>
        </w:rPr>
        <w:t>SNPN-only cell</w:t>
      </w:r>
      <w:r w:rsidRPr="007A20CF">
        <w:rPr>
          <w:bCs/>
        </w:rPr>
        <w:t>: a cell that is only available for normal service for SNPN subscribers.</w:t>
      </w:r>
    </w:p>
    <w:p w14:paraId="386CDE5D" w14:textId="77777777" w:rsidR="00E44264" w:rsidRPr="007A20CF" w:rsidRDefault="00E44264" w:rsidP="00E44264">
      <w:pPr>
        <w:rPr>
          <w:bCs/>
        </w:rPr>
      </w:pPr>
      <w:r w:rsidRPr="007A20CF">
        <w:rPr>
          <w:b/>
        </w:rPr>
        <w:t>SNPN Identity:</w:t>
      </w:r>
      <w:r w:rsidRPr="007A20CF">
        <w:rPr>
          <w:bCs/>
        </w:rPr>
        <w:t xml:space="preserve"> the </w:t>
      </w:r>
      <w:r w:rsidRPr="007A20CF">
        <w:t>identity of Stand-alone NPN defined by the pair (PLMN ID, NID).</w:t>
      </w:r>
    </w:p>
    <w:p w14:paraId="7D2A6BF8" w14:textId="77777777" w:rsidR="00473FC7" w:rsidRPr="007A20CF" w:rsidRDefault="00473FC7" w:rsidP="00473FC7">
      <w:pPr>
        <w:spacing w:before="120"/>
        <w:rPr>
          <w:ins w:id="193" w:author="Pre117e-QCOM" w:date="2022-02-11T14:52:00Z"/>
        </w:rPr>
      </w:pPr>
      <w:ins w:id="194" w:author="Pre117e-QCOM" w:date="2022-02-11T14:52:00Z">
        <w:r>
          <w:rPr>
            <w:b/>
          </w:rPr>
          <w:t xml:space="preserve">IAB </w:t>
        </w:r>
        <w:r w:rsidRPr="00B465F5">
          <w:rPr>
            <w:b/>
          </w:rPr>
          <w:t>Topology:</w:t>
        </w:r>
        <w:r>
          <w:rPr>
            <w:bCs/>
          </w:rPr>
          <w:t xml:space="preserve"> The unison of all </w:t>
        </w:r>
        <w:r w:rsidRPr="007A20CF">
          <w:t xml:space="preserve">IAB-nodes </w:t>
        </w:r>
        <w:r>
          <w:t>and IAB-donor-DUs that terminate the F1 interface and/or RRC interface at the same IAB-donor-CU.</w:t>
        </w:r>
      </w:ins>
    </w:p>
    <w:p w14:paraId="3B38F444" w14:textId="77777777" w:rsidR="00E44264" w:rsidRPr="007A20CF" w:rsidRDefault="00E44264" w:rsidP="00E44264">
      <w:pPr>
        <w:rPr>
          <w:b/>
        </w:rPr>
      </w:pPr>
      <w:r w:rsidRPr="007A20CF">
        <w:rPr>
          <w:b/>
        </w:rPr>
        <w:t xml:space="preserve">Transmit/Receive Point: </w:t>
      </w:r>
      <w:r w:rsidRPr="007A20CF">
        <w:rPr>
          <w:bCs/>
        </w:rPr>
        <w:t xml:space="preserve">Part of the </w:t>
      </w:r>
      <w:proofErr w:type="spellStart"/>
      <w:r w:rsidRPr="007A20CF">
        <w:rPr>
          <w:bCs/>
        </w:rPr>
        <w:t>gNB</w:t>
      </w:r>
      <w:proofErr w:type="spellEnd"/>
      <w:r w:rsidRPr="007A20CF">
        <w:rPr>
          <w:bCs/>
        </w:rPr>
        <w:t xml:space="preserve"> transmitting and receiving radio signals to/from UE according to physical layer properties and parameters inherent to that element.</w:t>
      </w:r>
    </w:p>
    <w:p w14:paraId="12FFA7A7" w14:textId="77777777" w:rsidR="00E44264" w:rsidRPr="007A20CF" w:rsidRDefault="00E44264" w:rsidP="00E44264">
      <w:r w:rsidRPr="007A20CF">
        <w:rPr>
          <w:b/>
        </w:rPr>
        <w:t>Upstream</w:t>
      </w:r>
      <w:r w:rsidRPr="007A20CF">
        <w:t xml:space="preserve">: Direction toward parent node in </w:t>
      </w:r>
      <w:commentRangeStart w:id="195"/>
      <w:r w:rsidRPr="007A20CF">
        <w:t>IAB-topology</w:t>
      </w:r>
      <w:commentRangeEnd w:id="195"/>
      <w:r w:rsidR="00F34E15">
        <w:rPr>
          <w:rStyle w:val="CommentReference"/>
        </w:rPr>
        <w:commentReference w:id="195"/>
      </w:r>
      <w:r w:rsidRPr="007A20CF">
        <w:t>.</w:t>
      </w:r>
    </w:p>
    <w:p w14:paraId="74CF6810" w14:textId="77777777" w:rsidR="00E44264" w:rsidRPr="007A20CF" w:rsidRDefault="00E44264" w:rsidP="00E44264">
      <w:r w:rsidRPr="007A20CF">
        <w:rPr>
          <w:b/>
        </w:rPr>
        <w:t xml:space="preserve">V2X </w:t>
      </w:r>
      <w:proofErr w:type="spellStart"/>
      <w:r w:rsidRPr="007A20CF">
        <w:rPr>
          <w:b/>
        </w:rPr>
        <w:t>sidelink</w:t>
      </w:r>
      <w:proofErr w:type="spellEnd"/>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[41], between nearby UEs, using E-UTRA technology but not traversing any network node.</w:t>
      </w:r>
    </w:p>
    <w:p w14:paraId="53D82912" w14:textId="77777777" w:rsidR="00E44264" w:rsidRDefault="00E44264" w:rsidP="00E44264">
      <w:proofErr w:type="spellStart"/>
      <w:r w:rsidRPr="007A20CF">
        <w:rPr>
          <w:b/>
        </w:rPr>
        <w:t>Xn</w:t>
      </w:r>
      <w:proofErr w:type="spellEnd"/>
      <w:r w:rsidRPr="007A20CF">
        <w:rPr>
          <w:bCs/>
        </w:rPr>
        <w:t>:</w:t>
      </w:r>
      <w:r w:rsidRPr="007A20CF">
        <w:t xml:space="preserve"> network interface between NG-RAN nodes.</w:t>
      </w:r>
    </w:p>
    <w:p w14:paraId="26AC69BD" w14:textId="77777777" w:rsidR="00E44264" w:rsidRDefault="00E44264" w:rsidP="00E44264"/>
    <w:p w14:paraId="7EAA45CF" w14:textId="77777777" w:rsidR="00E44264" w:rsidRPr="007A20CF" w:rsidRDefault="00E44264" w:rsidP="00E44264"/>
    <w:p w14:paraId="4F840401"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5451640" w14:textId="77777777" w:rsidR="00E44264" w:rsidRDefault="00E44264" w:rsidP="00E44264">
      <w:pPr>
        <w:spacing w:after="0"/>
        <w:rPr>
          <w:b/>
          <w:bCs/>
        </w:rPr>
      </w:pPr>
    </w:p>
    <w:p w14:paraId="26737F6D" w14:textId="77777777" w:rsidR="00E44264" w:rsidRPr="007A20CF" w:rsidRDefault="00E44264" w:rsidP="00E44264">
      <w:pPr>
        <w:pStyle w:val="Heading2"/>
        <w:ind w:left="576" w:hanging="576"/>
      </w:pPr>
      <w:r w:rsidRPr="007A20CF">
        <w:lastRenderedPageBreak/>
        <w:t>4.7</w:t>
      </w:r>
      <w:r w:rsidRPr="007A20CF">
        <w:tab/>
        <w:t>Integrated Access and Backhaul</w:t>
      </w:r>
    </w:p>
    <w:p w14:paraId="37EC3AD6" w14:textId="77777777" w:rsidR="00E44264" w:rsidRPr="007A20CF" w:rsidRDefault="00E44264" w:rsidP="00E44264">
      <w:pPr>
        <w:pStyle w:val="Heading3"/>
        <w:ind w:left="720" w:hanging="720"/>
      </w:pPr>
      <w:bookmarkStart w:id="196" w:name="_Toc37231840"/>
      <w:bookmarkStart w:id="197" w:name="_Toc46501893"/>
      <w:bookmarkStart w:id="198" w:name="_Toc51971241"/>
      <w:bookmarkStart w:id="199" w:name="_Toc52551224"/>
      <w:bookmarkStart w:id="200" w:name="_Toc76504876"/>
      <w:r w:rsidRPr="007A20CF">
        <w:t>4.7.1</w:t>
      </w:r>
      <w:r w:rsidRPr="007A20CF">
        <w:tab/>
        <w:t>Architecture</w:t>
      </w:r>
      <w:bookmarkEnd w:id="196"/>
      <w:bookmarkEnd w:id="197"/>
      <w:bookmarkEnd w:id="198"/>
      <w:bookmarkEnd w:id="199"/>
      <w:bookmarkEnd w:id="200"/>
    </w:p>
    <w:p w14:paraId="7C99ED18" w14:textId="77777777" w:rsidR="00E44264" w:rsidRPr="007A20CF" w:rsidRDefault="00E44264" w:rsidP="00E44264">
      <w:pPr>
        <w:spacing w:before="120"/>
      </w:pPr>
      <w:r w:rsidRPr="007A20CF">
        <w:t xml:space="preserve">Integrated access and backhaul (IAB) enables wireless relaying in NG-RAN. The relaying node, referred to as </w:t>
      </w:r>
      <w:r w:rsidRPr="007A20CF">
        <w:rPr>
          <w:i/>
          <w:iCs/>
        </w:rPr>
        <w:t>IAB-node</w:t>
      </w:r>
      <w:r w:rsidRPr="007A20CF">
        <w:t xml:space="preserve">, supports access and backhauling via NR. The terminating node of NR backhauling on network side is referred to as the </w:t>
      </w:r>
      <w:r w:rsidRPr="007A20CF">
        <w:rPr>
          <w:i/>
        </w:rPr>
        <w:t>IAB-donor</w:t>
      </w:r>
      <w:r w:rsidRPr="007A20CF">
        <w:t xml:space="preserve">, which represents a </w:t>
      </w:r>
      <w:proofErr w:type="spellStart"/>
      <w:r w:rsidRPr="007A20CF">
        <w:t>gNB</w:t>
      </w:r>
      <w:proofErr w:type="spellEnd"/>
      <w:r w:rsidRPr="007A20CF">
        <w:t xml:space="preserve"> with additional functionality to support IAB. Backhauling can occur via a single or via multiple hops. The IAB architecture is shown in Figure 4.7.1-1.</w:t>
      </w:r>
    </w:p>
    <w:p w14:paraId="3829AB41" w14:textId="04A8D7B9" w:rsidR="00E44264" w:rsidRPr="007A20CF" w:rsidRDefault="00E44264" w:rsidP="00E44264">
      <w:pPr>
        <w:spacing w:before="120"/>
      </w:pPr>
      <w:r w:rsidRPr="007A20CF">
        <w:t xml:space="preserve">The IAB-node supports </w:t>
      </w:r>
      <w:ins w:id="201" w:author="Pre117e-QCOM" w:date="2022-02-11T14:52:00Z">
        <w:r w:rsidR="00473FC7">
          <w:t>the</w:t>
        </w:r>
      </w:ins>
      <w:ins w:id="202" w:author="QCOM1" w:date="2022-01-23T17:09:00Z">
        <w:r>
          <w:t xml:space="preserve"> </w:t>
        </w:r>
      </w:ins>
      <w:proofErr w:type="spellStart"/>
      <w:r w:rsidRPr="007A20CF">
        <w:t>gNB</w:t>
      </w:r>
      <w:proofErr w:type="spellEnd"/>
      <w:r w:rsidRPr="007A20CF">
        <w:t xml:space="preserve">-DU functionality, as defined in TS 38.401 [4], to terminate the NR access interface to UEs and next-hop IAB-nodes, and to terminate the F1 protocol to the </w:t>
      </w:r>
      <w:proofErr w:type="spellStart"/>
      <w:r w:rsidRPr="007A20CF">
        <w:t>gNB</w:t>
      </w:r>
      <w:proofErr w:type="spellEnd"/>
      <w:r w:rsidRPr="007A20CF">
        <w:t xml:space="preserve">-CU functionality, as defined in TS 38.401 [4], on the IAB-donor. The </w:t>
      </w:r>
      <w:proofErr w:type="spellStart"/>
      <w:r w:rsidRPr="007A20CF">
        <w:t>gNB</w:t>
      </w:r>
      <w:proofErr w:type="spellEnd"/>
      <w:r w:rsidRPr="007A20CF">
        <w:t xml:space="preserve">-DU functionality on the IAB-node is also referred to as </w:t>
      </w:r>
      <w:r w:rsidRPr="007A20CF">
        <w:rPr>
          <w:i/>
          <w:iCs/>
        </w:rPr>
        <w:t>IAB-DU</w:t>
      </w:r>
      <w:r w:rsidRPr="007A20CF">
        <w:t>.</w:t>
      </w:r>
    </w:p>
    <w:p w14:paraId="319BA811" w14:textId="77777777" w:rsidR="00E44264" w:rsidRPr="007A20CF" w:rsidRDefault="00E44264" w:rsidP="00E44264">
      <w:pPr>
        <w:spacing w:before="120"/>
      </w:pPr>
      <w:r w:rsidRPr="007A20CF">
        <w:t xml:space="preserve">In addition to the </w:t>
      </w:r>
      <w:proofErr w:type="spellStart"/>
      <w:r w:rsidRPr="007A20CF">
        <w:t>gNB</w:t>
      </w:r>
      <w:proofErr w:type="spellEnd"/>
      <w:r w:rsidRPr="007A20CF">
        <w:t xml:space="preserve">-DU functionality, the IAB-node also supports a subset of the UE functionality referred to as </w:t>
      </w:r>
      <w:r w:rsidRPr="007A20CF">
        <w:rPr>
          <w:i/>
          <w:iCs/>
        </w:rPr>
        <w:t>IAB-MT</w:t>
      </w:r>
      <w:r w:rsidRPr="007A20CF">
        <w:t xml:space="preserve">, which includes, e.g., physical layer, layer-2, RRC and NAS functionality to connect to the </w:t>
      </w:r>
      <w:proofErr w:type="spellStart"/>
      <w:r w:rsidRPr="007A20CF">
        <w:t>gNB</w:t>
      </w:r>
      <w:proofErr w:type="spellEnd"/>
      <w:r w:rsidRPr="007A20CF">
        <w:t xml:space="preserve">-DU of another IAB-node or the IAB-donor, to connect to the </w:t>
      </w:r>
      <w:proofErr w:type="spellStart"/>
      <w:r w:rsidRPr="007A20CF">
        <w:t>gNB</w:t>
      </w:r>
      <w:proofErr w:type="spellEnd"/>
      <w:r w:rsidRPr="007A20CF">
        <w:t>-CU on the IAB-donor, and to the core network.</w:t>
      </w:r>
    </w:p>
    <w:p w14:paraId="3B8B6AA5" w14:textId="77777777" w:rsidR="00E44264" w:rsidRPr="007A20CF" w:rsidRDefault="00E44264" w:rsidP="00E44264">
      <w:r w:rsidRPr="007A20CF">
        <w:t xml:space="preserve">The IAB-node can access the network using either SA mode or EN-DC. In EN-DC, the IAB-node connects via E-UTRA to a </w:t>
      </w:r>
      <w:proofErr w:type="spellStart"/>
      <w:r w:rsidRPr="007A20CF">
        <w:t>MeNB</w:t>
      </w:r>
      <w:proofErr w:type="spellEnd"/>
      <w:r w:rsidRPr="007A20CF">
        <w:t xml:space="preserve">, and the IAB-donor terminates X2-C as </w:t>
      </w:r>
      <w:proofErr w:type="spellStart"/>
      <w:r w:rsidRPr="007A20CF">
        <w:t>SgNB</w:t>
      </w:r>
      <w:proofErr w:type="spellEnd"/>
      <w:r w:rsidRPr="007A20CF">
        <w:t xml:space="preserve"> (TS 37.340 [21]).</w:t>
      </w:r>
    </w:p>
    <w:p w14:paraId="6E8706F1" w14:textId="77777777" w:rsidR="00E44264" w:rsidRPr="007A20CF" w:rsidRDefault="00E44264" w:rsidP="00E44264">
      <w:pPr>
        <w:pStyle w:val="TH"/>
        <w:rPr>
          <w:rFonts w:cs="Arial"/>
          <w:bCs/>
        </w:rPr>
      </w:pPr>
      <w:r w:rsidRPr="007A20CF">
        <w:object w:dxaOrig="7247" w:dyaOrig="4092" w14:anchorId="5152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38.2pt;mso-position-horizontal-relative:page;mso-position-vertical-relative:page" o:ole="">
            <v:imagedata r:id="rId20" o:title=""/>
          </v:shape>
          <o:OLEObject Type="Embed" ProgID="Visio.Drawing.11" ShapeID="_x0000_i1025" DrawAspect="Content" ObjectID="_1708329522" r:id="rId21"/>
        </w:object>
      </w:r>
    </w:p>
    <w:p w14:paraId="4D2244EF" w14:textId="77777777" w:rsidR="00E44264" w:rsidRPr="007A20CF" w:rsidRDefault="00E44264" w:rsidP="00E44264">
      <w:pPr>
        <w:pStyle w:val="TF"/>
      </w:pPr>
      <w:r w:rsidRPr="007A20CF">
        <w:t>Figure 4.7.1-1: IAB architecture; a) IAB-node using SA mode with NGC; b) IAB-node using EN-DC</w:t>
      </w:r>
    </w:p>
    <w:p w14:paraId="36BB688E" w14:textId="79A085D6" w:rsidR="00E44264" w:rsidRPr="007A20CF" w:rsidRDefault="00E44264" w:rsidP="00E44264">
      <w:pPr>
        <w:spacing w:before="120"/>
      </w:pPr>
      <w:r w:rsidRPr="007A20CF">
        <w:t xml:space="preserve">All IAB-nodes that are connected to an IAB-donor via one or multiple </w:t>
      </w:r>
      <w:ins w:id="203" w:author="Pre117e-QCOM" w:date="2022-02-11T14:52:00Z">
        <w:r w:rsidR="00473FC7">
          <w:t>backhaul</w:t>
        </w:r>
      </w:ins>
      <w:ins w:id="204" w:author="QCOM1" w:date="2021-12-17T14:43:00Z">
        <w:r>
          <w:t xml:space="preserve"> </w:t>
        </w:r>
      </w:ins>
      <w:r w:rsidRPr="007A20CF">
        <w:t xml:space="preserve">hops </w:t>
      </w:r>
      <w:ins w:id="205" w:author="Pre117e-QCOM" w:date="2022-02-11T14:52:00Z">
        <w:r w:rsidR="00473FC7">
          <w:t xml:space="preserve">and controlled by this </w:t>
        </w:r>
        <w:commentRangeStart w:id="206"/>
        <w:r w:rsidR="00473FC7">
          <w:t>IAB-donor</w:t>
        </w:r>
      </w:ins>
      <w:ins w:id="207" w:author="QCOM1" w:date="2021-12-17T14:49:00Z">
        <w:r>
          <w:t xml:space="preserve"> </w:t>
        </w:r>
      </w:ins>
      <w:commentRangeEnd w:id="206"/>
      <w:r w:rsidR="00225982">
        <w:rPr>
          <w:rStyle w:val="CommentReference"/>
        </w:rPr>
        <w:commentReference w:id="206"/>
      </w:r>
      <w:r w:rsidRPr="007A20CF">
        <w:t>form a directed acyclic graph (DAG) topology with the IAB-donor as its root (Fig. 4.7.1-2). In this DAG topology, the neighbour node of the IAB-DU or the IAB-donor-DU is referred to as</w:t>
      </w:r>
      <w:r>
        <w:t xml:space="preserve"> </w:t>
      </w:r>
      <w:ins w:id="208" w:author="Pre117e-QCOM" w:date="2022-02-11T14:52:00Z">
        <w:r w:rsidR="00473FC7">
          <w:t>the</w:t>
        </w:r>
      </w:ins>
      <w:ins w:id="209" w:author="QCOM1" w:date="2022-01-23T17:10:00Z">
        <w:r>
          <w:t xml:space="preserve"> </w:t>
        </w:r>
      </w:ins>
      <w:r w:rsidRPr="007A20CF">
        <w:rPr>
          <w:i/>
        </w:rPr>
        <w:t>child</w:t>
      </w:r>
      <w:r w:rsidRPr="007A20CF">
        <w:t xml:space="preserve"> node and the neighbour node of the IAB-MT is referred to as</w:t>
      </w:r>
      <w:r>
        <w:t xml:space="preserve"> </w:t>
      </w:r>
      <w:ins w:id="210" w:author="Pre117e-QCOM" w:date="2022-02-11T14:52:00Z">
        <w:r w:rsidR="00473FC7">
          <w:t>the</w:t>
        </w:r>
      </w:ins>
      <w:ins w:id="211" w:author="QCOM1" w:date="2022-01-23T17:10:00Z">
        <w:r>
          <w:t xml:space="preserve"> </w:t>
        </w:r>
      </w:ins>
      <w:r w:rsidRPr="007A20CF">
        <w:rPr>
          <w:i/>
        </w:rPr>
        <w:t>parent</w:t>
      </w:r>
      <w:r w:rsidRPr="007A20CF">
        <w:t xml:space="preserve"> node. The direction toward the child node is referred to as </w:t>
      </w:r>
      <w:r w:rsidRPr="007A20CF">
        <w:rPr>
          <w:i/>
          <w:iCs/>
        </w:rPr>
        <w:t>downstream</w:t>
      </w:r>
      <w:r w:rsidRPr="007A20CF">
        <w:t xml:space="preserve"> while the direction toward the parent node is referred to as </w:t>
      </w:r>
      <w:r w:rsidRPr="007A20CF">
        <w:rPr>
          <w:i/>
          <w:iCs/>
        </w:rPr>
        <w:t>upstream</w:t>
      </w:r>
      <w:r w:rsidRPr="007A20CF">
        <w:t xml:space="preserve">. The IAB-donor performs centralized resource, </w:t>
      </w:r>
      <w:proofErr w:type="gramStart"/>
      <w:r w:rsidRPr="007A20CF">
        <w:t>topology</w:t>
      </w:r>
      <w:proofErr w:type="gramEnd"/>
      <w:r w:rsidRPr="007A20CF">
        <w:t xml:space="preserve"> and route management for </w:t>
      </w:r>
      <w:ins w:id="212" w:author="Pre117e-QCOM" w:date="2022-02-11T14:52:00Z">
        <w:r w:rsidR="00473FC7">
          <w:t>its</w:t>
        </w:r>
      </w:ins>
      <w:ins w:id="213" w:author="QCOM1" w:date="2021-12-17T14:43:00Z">
        <w:r w:rsidRPr="007A20CF">
          <w:t xml:space="preserve"> </w:t>
        </w:r>
      </w:ins>
      <w:commentRangeStart w:id="214"/>
      <w:r w:rsidRPr="007A20CF">
        <w:t>IAB topology</w:t>
      </w:r>
      <w:commentRangeEnd w:id="214"/>
      <w:r w:rsidR="00C968B1">
        <w:rPr>
          <w:rStyle w:val="CommentReference"/>
        </w:rPr>
        <w:commentReference w:id="214"/>
      </w:r>
      <w:r w:rsidRPr="007A20CF">
        <w:t>.</w:t>
      </w:r>
    </w:p>
    <w:p w14:paraId="4EA6E05C" w14:textId="77777777" w:rsidR="00E44264" w:rsidRPr="007A20CF" w:rsidRDefault="00E44264" w:rsidP="00E44264">
      <w:pPr>
        <w:pStyle w:val="TH"/>
        <w:rPr>
          <w:rFonts w:cs="Arial"/>
          <w:bCs/>
        </w:rPr>
      </w:pPr>
      <w:r w:rsidRPr="007A20CF">
        <w:object w:dxaOrig="7174" w:dyaOrig="5709" w14:anchorId="62DBCE8B">
          <v:shape id="_x0000_i1026" type="#_x0000_t75" style="width:302.4pt;height:237.6pt" o:ole="">
            <v:imagedata r:id="rId22" o:title=""/>
          </v:shape>
          <o:OLEObject Type="Embed" ProgID="Visio.Drawing.11" ShapeID="_x0000_i1026" DrawAspect="Content" ObjectID="_1708329523" r:id="rId23"/>
        </w:object>
      </w:r>
    </w:p>
    <w:p w14:paraId="72F9FBEA" w14:textId="77777777" w:rsidR="00E44264" w:rsidRPr="007A20CF" w:rsidRDefault="00E44264" w:rsidP="00E44264">
      <w:pPr>
        <w:pStyle w:val="TF"/>
      </w:pPr>
      <w:r w:rsidRPr="007A20CF">
        <w:t>Figure 4.7.1-2: Parent- and child-node relationship for IAB-node</w:t>
      </w:r>
    </w:p>
    <w:p w14:paraId="7B423FAF" w14:textId="77777777" w:rsidR="00E44264" w:rsidRDefault="00E44264" w:rsidP="00E44264">
      <w:pPr>
        <w:spacing w:after="0"/>
      </w:pPr>
      <w:bookmarkStart w:id="215" w:name="_Toc37231842"/>
      <w:bookmarkStart w:id="216" w:name="_Toc46501895"/>
      <w:bookmarkStart w:id="217" w:name="_Toc51971243"/>
      <w:bookmarkStart w:id="218" w:name="_Toc52551226"/>
      <w:bookmarkStart w:id="219" w:name="_Toc76504878"/>
    </w:p>
    <w:p w14:paraId="5FBA825D"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E115B1B" w14:textId="77777777" w:rsidR="00E44264" w:rsidRDefault="00E44264" w:rsidP="00E44264">
      <w:pPr>
        <w:spacing w:after="0"/>
      </w:pPr>
    </w:p>
    <w:p w14:paraId="5AE0FB3D" w14:textId="77777777" w:rsidR="00E44264" w:rsidRDefault="00E44264" w:rsidP="00E44264"/>
    <w:p w14:paraId="04134A9A" w14:textId="77777777" w:rsidR="00E44264" w:rsidRPr="007A20CF" w:rsidRDefault="00E44264" w:rsidP="00E44264">
      <w:pPr>
        <w:pStyle w:val="Heading3"/>
        <w:ind w:left="720" w:hanging="720"/>
      </w:pPr>
      <w:r w:rsidRPr="007A20CF">
        <w:t>4.7.3</w:t>
      </w:r>
      <w:r w:rsidRPr="007A20CF">
        <w:tab/>
        <w:t>User-plane Aspects</w:t>
      </w:r>
      <w:bookmarkEnd w:id="215"/>
      <w:bookmarkEnd w:id="216"/>
      <w:bookmarkEnd w:id="217"/>
      <w:bookmarkEnd w:id="218"/>
      <w:bookmarkEnd w:id="219"/>
    </w:p>
    <w:p w14:paraId="73219796" w14:textId="77777777" w:rsidR="00E44264" w:rsidRPr="007A20CF" w:rsidRDefault="00E44264" w:rsidP="00E44264">
      <w:pPr>
        <w:pStyle w:val="Heading4"/>
        <w:ind w:left="0" w:firstLine="0"/>
      </w:pPr>
      <w:bookmarkStart w:id="220" w:name="_Toc37231843"/>
      <w:bookmarkStart w:id="221" w:name="_Toc46501896"/>
      <w:bookmarkStart w:id="222" w:name="_Toc51971244"/>
      <w:bookmarkStart w:id="223" w:name="_Toc52551227"/>
      <w:bookmarkStart w:id="224" w:name="_Toc76504879"/>
      <w:r w:rsidRPr="007A20CF">
        <w:t>4.7.3.1</w:t>
      </w:r>
      <w:r w:rsidRPr="007A20CF">
        <w:tab/>
        <w:t>Backhaul transport</w:t>
      </w:r>
      <w:bookmarkEnd w:id="220"/>
      <w:bookmarkEnd w:id="221"/>
      <w:bookmarkEnd w:id="222"/>
      <w:bookmarkEnd w:id="223"/>
      <w:bookmarkEnd w:id="224"/>
    </w:p>
    <w:p w14:paraId="6AC144AF" w14:textId="77777777" w:rsidR="00E44264" w:rsidRPr="007A20CF" w:rsidRDefault="00E44264" w:rsidP="00E44264">
      <w:r w:rsidRPr="007A20CF">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1374DCB2" w14:textId="77777777" w:rsidR="00E44264" w:rsidRPr="007A20CF" w:rsidRDefault="00E44264" w:rsidP="00E44264">
      <w:r w:rsidRPr="007A20CF">
        <w:t xml:space="preserve">On the BAP sublayer, packets are routed based on the BAP routing ID, which is carried in the BAP header. The BAP header is added to the packet when it arrives from upper layers, and </w:t>
      </w:r>
      <w:r w:rsidRPr="007A20CF">
        <w:rPr>
          <w:rFonts w:eastAsia="DengXian"/>
        </w:rPr>
        <w:t>the BAP header</w:t>
      </w:r>
      <w:r w:rsidRPr="007A20CF">
        <w:t xml:space="preserve"> is stripped off when </w:t>
      </w:r>
      <w:r w:rsidRPr="007A20CF">
        <w:rPr>
          <w:rFonts w:eastAsia="DengXian"/>
        </w:rPr>
        <w:t>the packet</w:t>
      </w:r>
      <w:r w:rsidRPr="007A20CF">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w:t>
      </w:r>
      <w:proofErr w:type="gramStart"/>
      <w:r w:rsidRPr="007A20CF">
        <w:t>For the purpose of</w:t>
      </w:r>
      <w:proofErr w:type="gramEnd"/>
      <w:r w:rsidRPr="007A20CF">
        <w:t xml:space="preserve"> routing, each IAB-node and IAB-donor-DU is further configured with a designated BAP address.</w:t>
      </w:r>
    </w:p>
    <w:p w14:paraId="05435A74" w14:textId="77777777" w:rsidR="00E44264" w:rsidRPr="007A20CF" w:rsidRDefault="00E44264" w:rsidP="00E44264">
      <w:r w:rsidRPr="007A20CF">
        <w:t xml:space="preserve">On each hop of the packet's path, the IAB-node inspects the packet's BAP address in the BAP routing ID carried in the BAP header to determine if the packet has reached its destination, i.e., matches the IAB-node's BAP address. In case the packet has </w:t>
      </w:r>
      <w:r w:rsidRPr="007A20CF">
        <w:rPr>
          <w:i/>
          <w:iCs/>
        </w:rPr>
        <w:t>not</w:t>
      </w:r>
      <w:r w:rsidRPr="007A20CF">
        <w:t xml:space="preserve"> reached the destination, the IAB-node determines the next hop backhaul link, referred to as </w:t>
      </w:r>
      <w:r w:rsidRPr="007A20CF">
        <w:rPr>
          <w:i/>
          <w:iCs/>
        </w:rPr>
        <w:t>egress</w:t>
      </w:r>
      <w:r w:rsidRPr="007A20CF">
        <w:t xml:space="preserve"> link, based on the BAP routing ID carried in the </w:t>
      </w:r>
      <w:r w:rsidRPr="007A20CF">
        <w:rPr>
          <w:rFonts w:eastAsia="DengXian"/>
        </w:rPr>
        <w:t xml:space="preserve">BAP </w:t>
      </w:r>
      <w:r w:rsidRPr="007A20CF">
        <w:t>header and a routing configuration it received from the IAB-donor-CU.</w:t>
      </w:r>
    </w:p>
    <w:p w14:paraId="03F1DA0D" w14:textId="1F7983FA" w:rsidR="00E44264" w:rsidRPr="007A20CF" w:rsidRDefault="00E44264" w:rsidP="00E44264">
      <w:r w:rsidRPr="007A20CF">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25" w:author="Pre117e-QCOM" w:date="2022-02-11T14:53:00Z">
        <w:r w:rsidR="00473FC7">
          <w:t>traffic</w:t>
        </w:r>
      </w:ins>
      <w:r w:rsidR="00F80A44">
        <w:t xml:space="preserve"> </w:t>
      </w:r>
      <w:r w:rsidRPr="007A20CF">
        <w:t>other than F1-U traffic, it is possible to map UE-associated F1AP messages, non-UE-associated F1AP messages and non-F1 traffic onto the same or separate BH RLC channels.</w:t>
      </w:r>
    </w:p>
    <w:p w14:paraId="7046EA41" w14:textId="77777777" w:rsidR="00E44264" w:rsidRPr="007A20CF" w:rsidRDefault="00E44264" w:rsidP="00E44264">
      <w:r w:rsidRPr="007A20CF">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11280CE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26" w:name="_Toc37231846"/>
      <w:bookmarkStart w:id="227" w:name="_Toc46501899"/>
      <w:bookmarkStart w:id="228" w:name="_Toc51971247"/>
      <w:bookmarkStart w:id="229" w:name="_Toc52551230"/>
      <w:bookmarkStart w:id="230" w:name="_Toc76504882"/>
      <w:r>
        <w:rPr>
          <w:i/>
        </w:rPr>
        <w:t>Next Modification</w:t>
      </w:r>
    </w:p>
    <w:p w14:paraId="115AAD69" w14:textId="77777777" w:rsidR="00E44264" w:rsidRDefault="00E44264" w:rsidP="00E44264"/>
    <w:p w14:paraId="5EBB5F06" w14:textId="77777777" w:rsidR="00E44264" w:rsidRPr="007A20CF" w:rsidRDefault="00E44264" w:rsidP="00E44264">
      <w:pPr>
        <w:pStyle w:val="Heading3"/>
        <w:ind w:left="720" w:hanging="720"/>
      </w:pPr>
      <w:r w:rsidRPr="007A20CF">
        <w:t>4.7.4</w:t>
      </w:r>
      <w:r w:rsidRPr="007A20CF">
        <w:tab/>
        <w:t>Signalling procedures</w:t>
      </w:r>
      <w:bookmarkEnd w:id="226"/>
      <w:bookmarkEnd w:id="227"/>
      <w:bookmarkEnd w:id="228"/>
      <w:bookmarkEnd w:id="229"/>
      <w:bookmarkEnd w:id="230"/>
    </w:p>
    <w:p w14:paraId="553946C4" w14:textId="77777777" w:rsidR="00E44264" w:rsidRPr="007A20CF" w:rsidRDefault="00E44264" w:rsidP="00E44264">
      <w:pPr>
        <w:pStyle w:val="Heading4"/>
        <w:ind w:left="0" w:firstLine="0"/>
      </w:pPr>
      <w:bookmarkStart w:id="231" w:name="_Toc37231847"/>
      <w:bookmarkStart w:id="232" w:name="_Toc46501900"/>
      <w:bookmarkStart w:id="233" w:name="_Toc51971248"/>
      <w:bookmarkStart w:id="234" w:name="_Toc52551231"/>
      <w:bookmarkStart w:id="235" w:name="_Toc76504883"/>
      <w:r w:rsidRPr="007A20CF">
        <w:t>4.7.4.1</w:t>
      </w:r>
      <w:r w:rsidRPr="007A20CF">
        <w:tab/>
        <w:t>IAB-node Integration</w:t>
      </w:r>
      <w:bookmarkEnd w:id="231"/>
      <w:bookmarkEnd w:id="232"/>
      <w:bookmarkEnd w:id="233"/>
      <w:bookmarkEnd w:id="234"/>
      <w:bookmarkEnd w:id="235"/>
    </w:p>
    <w:p w14:paraId="115CA206" w14:textId="77777777" w:rsidR="00E44264" w:rsidRPr="007A20CF" w:rsidRDefault="00E44264" w:rsidP="00E44264">
      <w:r w:rsidRPr="007A20CF">
        <w:rPr>
          <w:lang w:eastAsia="x-none"/>
        </w:rPr>
        <w:t>The IAB-node integration procedure is captured in TS 38.401 [4].</w:t>
      </w:r>
    </w:p>
    <w:p w14:paraId="29C08B56" w14:textId="77777777" w:rsidR="00E44264" w:rsidRPr="007A20CF" w:rsidRDefault="00E44264" w:rsidP="00E44264">
      <w:pPr>
        <w:pStyle w:val="Heading4"/>
        <w:ind w:left="0" w:firstLine="0"/>
      </w:pPr>
      <w:bookmarkStart w:id="236" w:name="_Toc37231848"/>
      <w:bookmarkStart w:id="237" w:name="_Toc46501901"/>
      <w:bookmarkStart w:id="238" w:name="_Toc51971249"/>
      <w:bookmarkStart w:id="239" w:name="_Toc52551232"/>
      <w:bookmarkStart w:id="240" w:name="_Toc76504884"/>
      <w:r w:rsidRPr="007A20CF">
        <w:t>4.7.4.2</w:t>
      </w:r>
      <w:r w:rsidRPr="007A20CF">
        <w:tab/>
        <w:t>IAB-node Migration</w:t>
      </w:r>
      <w:bookmarkEnd w:id="236"/>
      <w:bookmarkEnd w:id="237"/>
      <w:bookmarkEnd w:id="238"/>
      <w:bookmarkEnd w:id="239"/>
      <w:bookmarkEnd w:id="240"/>
    </w:p>
    <w:p w14:paraId="5AAE1CD6" w14:textId="77777777" w:rsidR="00E44264" w:rsidRDefault="00E44264" w:rsidP="00E44264">
      <w:r w:rsidRPr="007A20CF">
        <w:t>The IAB-node can migrate to a different parent node underneath the same IAB-donor-CU. The IAB-node continues providing access and backhaul service when migrating to a different parent node.</w:t>
      </w:r>
    </w:p>
    <w:p w14:paraId="31B90842" w14:textId="77777777" w:rsidR="00473FC7" w:rsidRDefault="00473FC7" w:rsidP="00473FC7">
      <w:pPr>
        <w:rPr>
          <w:ins w:id="241" w:author="Pre117e-QCOM" w:date="2022-02-11T14:53:00Z"/>
        </w:rPr>
      </w:pPr>
      <w:ins w:id="242" w:author="Pre117e-QCOM" w:date="2022-02-11T14:53:00Z">
        <w:r>
          <w:t xml:space="preserve">The IAB-MT can also migrate to a different parent node underneath another IAB-donor-CU. In this case, the collocated IAB-DU and the IAB-DU(s) of its descendant node(s) retain F1 connectivity with the </w:t>
        </w:r>
        <w:r w:rsidRPr="007F5849">
          <w:t>initial</w:t>
        </w:r>
        <w:r>
          <w:t xml:space="preserve"> IAB-donor-CU. This migration is referred to as </w:t>
        </w:r>
        <w:r w:rsidRPr="00A71A9B">
          <w:rPr>
            <w:i/>
            <w:iCs/>
          </w:rPr>
          <w:t>inter-donor partial migration</w:t>
        </w:r>
        <w:r>
          <w:t xml:space="preserve">. </w:t>
        </w:r>
        <w:commentRangeStart w:id="243"/>
        <w:r>
          <w:t xml:space="preserve">The IAB-node </w:t>
        </w:r>
      </w:ins>
      <w:commentRangeEnd w:id="243"/>
      <w:r w:rsidR="000E36CC">
        <w:rPr>
          <w:rStyle w:val="CommentReference"/>
        </w:rPr>
        <w:commentReference w:id="243"/>
      </w:r>
      <w:ins w:id="244" w:author="Pre117e-QCOM" w:date="2022-02-11T14:53:00Z">
        <w:r>
          <w:t xml:space="preserve">is referred to as a </w:t>
        </w:r>
        <w:r>
          <w:rPr>
            <w:i/>
            <w:iCs/>
          </w:rPr>
          <w:t>B</w:t>
        </w:r>
        <w:r w:rsidRPr="00A71A9B">
          <w:rPr>
            <w:i/>
            <w:iCs/>
          </w:rPr>
          <w:t xml:space="preserve">oundary </w:t>
        </w:r>
        <w:r>
          <w:rPr>
            <w:i/>
            <w:iCs/>
          </w:rPr>
          <w:t>IAB-</w:t>
        </w:r>
        <w:r w:rsidRPr="00A71A9B">
          <w:rPr>
            <w:i/>
            <w:iCs/>
          </w:rPr>
          <w:t>node</w:t>
        </w:r>
        <w:r>
          <w:t>. After inter-donor partial migration,</w:t>
        </w:r>
        <w:commentRangeStart w:id="245"/>
        <w:r>
          <w:t xml:space="preserve"> the F1 traffic of the IAB-DU and its descendent nodes is routed via the BAP layer of the </w:t>
        </w:r>
        <w:commentRangeStart w:id="246"/>
        <w:r>
          <w:t xml:space="preserve">topology </w:t>
        </w:r>
      </w:ins>
      <w:commentRangeEnd w:id="246"/>
      <w:r w:rsidR="00C968B1">
        <w:rPr>
          <w:rStyle w:val="CommentReference"/>
        </w:rPr>
        <w:commentReference w:id="246"/>
      </w:r>
      <w:ins w:id="247" w:author="Pre117e-QCOM" w:date="2022-02-11T14:53:00Z">
        <w:r>
          <w:t>to which the IAB-MT has migrated.</w:t>
        </w:r>
      </w:ins>
      <w:commentRangeEnd w:id="245"/>
      <w:r w:rsidR="00733FA8">
        <w:rPr>
          <w:rStyle w:val="CommentReference"/>
        </w:rPr>
        <w:commentReference w:id="245"/>
      </w:r>
    </w:p>
    <w:p w14:paraId="227E8C58" w14:textId="77777777" w:rsidR="00473FC7" w:rsidRDefault="00473FC7" w:rsidP="00473FC7">
      <w:pPr>
        <w:rPr>
          <w:ins w:id="248" w:author="Pre117e-QCOM" w:date="2022-02-11T14:53:00Z"/>
        </w:rPr>
      </w:pPr>
      <w:ins w:id="249" w:author="Pre117e-QCOM" w:date="2022-02-11T14:53:00Z">
        <w:r>
          <w:t>Inter-donor partial migration is only supported for SA-mode.</w:t>
        </w:r>
      </w:ins>
    </w:p>
    <w:p w14:paraId="7BE0FDF8" w14:textId="0E8B96AD" w:rsidR="00E44264" w:rsidRPr="007A20CF" w:rsidRDefault="00E44264" w:rsidP="00E44264">
      <w:r w:rsidRPr="007A20CF">
        <w:t xml:space="preserve">The </w:t>
      </w:r>
      <w:ins w:id="250" w:author="Pre117e-QCOM" w:date="2022-02-11T14:53:00Z">
        <w:r w:rsidR="00473FC7">
          <w:t>intra-donor</w:t>
        </w:r>
      </w:ins>
      <w:ins w:id="251" w:author="QCOM1" w:date="2021-12-15T17:29:00Z">
        <w:r>
          <w:t xml:space="preserve"> </w:t>
        </w:r>
      </w:ins>
      <w:r w:rsidRPr="007A20CF">
        <w:t xml:space="preserve">IAB-node migration </w:t>
      </w:r>
      <w:ins w:id="252" w:author="Pre117e-QCOM" w:date="2022-02-11T14:53:00Z">
        <w:r w:rsidR="00473FC7">
          <w:t>and inter-donor partial migration</w:t>
        </w:r>
      </w:ins>
      <w:ins w:id="253" w:author="QCOM1" w:date="2021-12-16T09:23:00Z">
        <w:r>
          <w:t xml:space="preserve"> </w:t>
        </w:r>
      </w:ins>
      <w:r w:rsidRPr="007A20CF">
        <w:t>procedure</w:t>
      </w:r>
      <w:ins w:id="254" w:author="Pre117e-QCOM" w:date="2022-02-11T14:53:00Z">
        <w:r w:rsidR="00473FC7">
          <w:t>s</w:t>
        </w:r>
      </w:ins>
      <w:r w:rsidRPr="007A20CF">
        <w:t xml:space="preserve"> </w:t>
      </w:r>
      <w:ins w:id="255" w:author="Pre117e-QCOM" w:date="2022-02-11T14:53:00Z">
        <w:r w:rsidR="00473FC7">
          <w:t>are</w:t>
        </w:r>
      </w:ins>
      <w:r w:rsidRPr="007A20CF">
        <w:t xml:space="preserve"> captured in TS 38.401 [4].</w:t>
      </w:r>
    </w:p>
    <w:p w14:paraId="017C0477" w14:textId="77777777" w:rsidR="00E44264" w:rsidRPr="007A20CF" w:rsidRDefault="00E44264" w:rsidP="00E44264">
      <w:pPr>
        <w:pStyle w:val="Heading4"/>
        <w:ind w:left="0" w:firstLine="0"/>
      </w:pPr>
      <w:bookmarkStart w:id="256" w:name="_Toc37231849"/>
      <w:bookmarkStart w:id="257" w:name="_Toc46501902"/>
      <w:bookmarkStart w:id="258" w:name="_Toc51971250"/>
      <w:bookmarkStart w:id="259" w:name="_Toc52551233"/>
      <w:bookmarkStart w:id="260" w:name="_Toc76504885"/>
      <w:r w:rsidRPr="007A20CF">
        <w:t>4.7.4.3</w:t>
      </w:r>
      <w:r w:rsidRPr="007A20CF">
        <w:tab/>
        <w:t>Topological Redundancy</w:t>
      </w:r>
      <w:bookmarkEnd w:id="256"/>
      <w:bookmarkEnd w:id="257"/>
      <w:bookmarkEnd w:id="258"/>
      <w:bookmarkEnd w:id="259"/>
      <w:bookmarkEnd w:id="260"/>
    </w:p>
    <w:p w14:paraId="0DC3F5F7" w14:textId="560062F9" w:rsidR="00E44264" w:rsidRDefault="00E44264" w:rsidP="00E44264">
      <w:pPr>
        <w:rPr>
          <w:ins w:id="261" w:author="QCOM1" w:date="2021-12-17T11:19:00Z"/>
        </w:rPr>
      </w:pPr>
      <w:r w:rsidRPr="007A20CF">
        <w:t>The IAB-node may have redundant routes to the IAB-donor-CU</w:t>
      </w:r>
      <w:ins w:id="262" w:author="Pre117e-QCOM" w:date="2022-02-11T14:53:00Z">
        <w:r w:rsidR="00473FC7">
          <w:t>(s)</w:t>
        </w:r>
      </w:ins>
      <w:r w:rsidRPr="007A20CF">
        <w:t>.</w:t>
      </w:r>
    </w:p>
    <w:p w14:paraId="31BFC911" w14:textId="004BDFEC" w:rsidR="00E44264" w:rsidRDefault="00E44264" w:rsidP="00E44264">
      <w:r w:rsidRPr="007A20CF">
        <w:t xml:space="preserve">For IAB-nodes operating in SA-mode, NR DC </w:t>
      </w:r>
      <w:ins w:id="263" w:author="Pre117e-QCOM" w:date="2022-02-11T14:53:00Z">
        <w:r w:rsidR="00473FC7">
          <w:t>can be</w:t>
        </w:r>
      </w:ins>
      <w:ins w:id="264" w:author="QCOM1" w:date="2021-12-17T13:07:00Z">
        <w:r w:rsidRPr="007A20CF">
          <w:t xml:space="preserve"> </w:t>
        </w:r>
      </w:ins>
      <w:r w:rsidRPr="007A20CF">
        <w:t>used to enable route redundancy in the BH by allowing the IAB-MT to have concurrent BH links with two parent nodes. The parent nodes</w:t>
      </w:r>
      <w:ins w:id="265" w:author="QCOM1" w:date="2021-12-17T13:01:00Z">
        <w:r>
          <w:t xml:space="preserve"> </w:t>
        </w:r>
      </w:ins>
      <w:ins w:id="266" w:author="Pre117e-QCOM" w:date="2022-02-11T14:53:00Z">
        <w:r w:rsidR="00473FC7">
          <w:t>may</w:t>
        </w:r>
      </w:ins>
      <w:r>
        <w:t xml:space="preserve"> be</w:t>
      </w:r>
      <w:r w:rsidRPr="007A20CF">
        <w:t xml:space="preserve"> connected to the same </w:t>
      </w:r>
      <w:ins w:id="267" w:author="Pre117e-QCOM" w:date="2022-02-11T14:53:00Z">
        <w:r w:rsidR="00473FC7">
          <w:t>or to different</w:t>
        </w:r>
      </w:ins>
      <w:r w:rsidR="009555DB">
        <w:t xml:space="preserve"> </w:t>
      </w:r>
      <w:r w:rsidRPr="007A20CF">
        <w:t>IAB-donor-CU</w:t>
      </w:r>
      <w:ins w:id="268" w:author="Pre117e-QCOM" w:date="2022-02-11T14:53:00Z">
        <w:r w:rsidR="00473FC7">
          <w:t>s</w:t>
        </w:r>
      </w:ins>
      <w:r w:rsidRPr="007A20CF">
        <w:t xml:space="preserve">, which control the establishment and release of redundant routes via these two parent nodes. The parent nodes' </w:t>
      </w:r>
      <w:proofErr w:type="spellStart"/>
      <w:r w:rsidRPr="007A20CF">
        <w:t>gNB</w:t>
      </w:r>
      <w:proofErr w:type="spellEnd"/>
      <w:r w:rsidRPr="007A20CF">
        <w:t xml:space="preserve">-DU functionality together with the </w:t>
      </w:r>
      <w:ins w:id="269" w:author="Pre117e-QCOM" w:date="2022-02-11T14:53:00Z">
        <w:r w:rsidR="00473FC7">
          <w:t>respective</w:t>
        </w:r>
      </w:ins>
      <w:ins w:id="270" w:author="QCOM1" w:date="2021-12-17T13:02:00Z">
        <w:r>
          <w:t xml:space="preserve"> </w:t>
        </w:r>
      </w:ins>
      <w:r w:rsidRPr="007A20CF">
        <w:t xml:space="preserve">IAB-donor-CU obtain the role of the IAB-MT's master node </w:t>
      </w:r>
      <w:ins w:id="271" w:author="Pre117e-QCOM" w:date="2022-02-11T14:54:00Z">
        <w:r w:rsidR="00473FC7">
          <w:t>and/</w:t>
        </w:r>
      </w:ins>
      <w:r w:rsidRPr="007A20CF">
        <w:t>or secondary node. The NR DC framework (e.g.</w:t>
      </w:r>
      <w:ins w:id="272" w:author="Ericsson User" w:date="2022-02-06T16:19:00Z">
        <w:r>
          <w:t>,</w:t>
        </w:r>
      </w:ins>
      <w:r w:rsidRPr="007A20CF">
        <w:t xml:space="preserve"> MCG/SCG-related procedures) is used to configure the dual radio links with the parent nodes (TS 37.340 [21]).</w:t>
      </w:r>
    </w:p>
    <w:p w14:paraId="25916955" w14:textId="6084E9FF" w:rsidR="00E44264" w:rsidRPr="007A20CF" w:rsidRDefault="00E44264" w:rsidP="00E44264">
      <w:r w:rsidRPr="007A20CF">
        <w:t>The procedure</w:t>
      </w:r>
      <w:ins w:id="273" w:author="Pre117e-QCOM" w:date="2022-02-11T14:54:00Z">
        <w:r w:rsidR="00473FC7">
          <w:t>s</w:t>
        </w:r>
      </w:ins>
      <w:r w:rsidRPr="007A20CF">
        <w:t xml:space="preserve"> for establishment of topological redundancy for IAB-nodes operating in SA-mode </w:t>
      </w:r>
      <w:ins w:id="274" w:author="Pre117e-QCOM" w:date="2022-02-11T14:54:00Z">
        <w:r w:rsidR="00473FC7">
          <w:t>are</w:t>
        </w:r>
      </w:ins>
      <w:ins w:id="275" w:author="QCOM1" w:date="2021-12-17T14:25:00Z">
        <w:r w:rsidRPr="007A20CF">
          <w:t xml:space="preserve"> </w:t>
        </w:r>
      </w:ins>
      <w:r w:rsidRPr="007A20CF">
        <w:t>captured in TS 38.401 [4].</w:t>
      </w:r>
    </w:p>
    <w:p w14:paraId="64E115A8" w14:textId="2F6C3812" w:rsidR="00473FC7" w:rsidRDefault="00473FC7" w:rsidP="00473FC7">
      <w:pPr>
        <w:rPr>
          <w:ins w:id="276" w:author="Pre117e-QCOM" w:date="2022-02-11T14:54:00Z"/>
        </w:rPr>
      </w:pPr>
      <w:ins w:id="277" w:author="Pre117e-QCOM" w:date="2022-02-11T14:54:00Z">
        <w:r>
          <w:t xml:space="preserve">IAB-nodes operating in NR-DC may also use one of </w:t>
        </w:r>
        <w:commentRangeStart w:id="278"/>
        <w:commentRangeStart w:id="279"/>
        <w:r>
          <w:t>the legs</w:t>
        </w:r>
      </w:ins>
      <w:commentRangeEnd w:id="278"/>
      <w:r w:rsidR="005E2C3F">
        <w:rPr>
          <w:rStyle w:val="CommentReference"/>
        </w:rPr>
        <w:commentReference w:id="278"/>
      </w:r>
      <w:commentRangeEnd w:id="279"/>
      <w:r w:rsidR="002D4BDC">
        <w:rPr>
          <w:rStyle w:val="CommentReference"/>
        </w:rPr>
        <w:commentReference w:id="279"/>
      </w:r>
      <w:ins w:id="280" w:author="Pre117e-QCOM" w:date="2022-02-11T14:54:00Z">
        <w:r>
          <w:t xml:space="preserve"> for BH connectivity with an IAB-donor and the other leg for access-only connectivity with a separate </w:t>
        </w:r>
        <w:proofErr w:type="spellStart"/>
        <w:r>
          <w:t>gNB</w:t>
        </w:r>
        <w:proofErr w:type="spellEnd"/>
        <w:r>
          <w:t xml:space="preserve"> that does not </w:t>
        </w:r>
        <w:commentRangeStart w:id="281"/>
        <w:r>
          <w:t xml:space="preserve">assume </w:t>
        </w:r>
      </w:ins>
      <w:commentRangeEnd w:id="281"/>
      <w:r w:rsidR="00BF6B71">
        <w:rPr>
          <w:rStyle w:val="CommentReference"/>
        </w:rPr>
        <w:commentReference w:id="281"/>
      </w:r>
      <w:ins w:id="282" w:author="Pre117e-QCOM" w:date="2022-02-11T14:54:00Z">
        <w:r>
          <w:t xml:space="preserve">IAB-donor role. The IAB-donor can have the MN or the SN role. The IAB-node may </w:t>
        </w:r>
        <w:r w:rsidRPr="007A20CF">
          <w:t xml:space="preserve">exchange F1-C traffic with the IAB-donor via </w:t>
        </w:r>
        <w:r>
          <w:t>the backhaul link and/or via the access link with the</w:t>
        </w:r>
        <w:r w:rsidRPr="007A20CF">
          <w:t xml:space="preserve"> </w:t>
        </w:r>
        <w:proofErr w:type="spellStart"/>
        <w:r>
          <w:t>gNB</w:t>
        </w:r>
        <w:proofErr w:type="spellEnd"/>
        <w:r w:rsidRPr="007A20CF">
          <w:t xml:space="preserve">. </w:t>
        </w:r>
        <w:r>
          <w:t>In the latter case, t</w:t>
        </w:r>
        <w:r w:rsidRPr="007A20CF">
          <w:t>he F1-C message</w:t>
        </w:r>
        <w:r>
          <w:t>s</w:t>
        </w:r>
        <w:r w:rsidRPr="007A20CF">
          <w:t xml:space="preserve"> </w:t>
        </w:r>
        <w:r>
          <w:t>are</w:t>
        </w:r>
        <w:r w:rsidRPr="007A20CF">
          <w:t xml:space="preserve"> carried over </w:t>
        </w:r>
        <w:r>
          <w:t>NR</w:t>
        </w:r>
        <w:r w:rsidRPr="007A20CF">
          <w:t xml:space="preserve"> RRC between IAB-node and </w:t>
        </w:r>
        <w:proofErr w:type="spellStart"/>
        <w:r>
          <w:t>gNB</w:t>
        </w:r>
        <w:proofErr w:type="spellEnd"/>
        <w:r>
          <w:t xml:space="preserve"> </w:t>
        </w:r>
        <w:commentRangeStart w:id="283"/>
        <w:r>
          <w:t>and</w:t>
        </w:r>
      </w:ins>
      <w:commentRangeEnd w:id="283"/>
      <w:r w:rsidR="00BF6B71">
        <w:rPr>
          <w:rStyle w:val="CommentReference"/>
        </w:rPr>
        <w:commentReference w:id="283"/>
      </w:r>
      <w:ins w:id="284" w:author="Pre117e-QCOM" w:date="2022-02-11T14:54:00Z">
        <w:r w:rsidRPr="007A20CF">
          <w:t xml:space="preserve"> via </w:t>
        </w:r>
        <w:proofErr w:type="spellStart"/>
        <w:r w:rsidRPr="007A20CF">
          <w:t>X</w:t>
        </w:r>
        <w:r>
          <w:t>n</w:t>
        </w:r>
        <w:r w:rsidRPr="007A20CF">
          <w:t>AP</w:t>
        </w:r>
        <w:proofErr w:type="spellEnd"/>
        <w:r w:rsidRPr="007A20CF">
          <w:t xml:space="preserve"> between </w:t>
        </w:r>
        <w:proofErr w:type="spellStart"/>
        <w:r>
          <w:t>g</w:t>
        </w:r>
        <w:r w:rsidRPr="007A20CF">
          <w:t>NB</w:t>
        </w:r>
        <w:proofErr w:type="spellEnd"/>
        <w:r w:rsidRPr="007A20CF">
          <w:t xml:space="preserve"> and IAB-donor.</w:t>
        </w:r>
        <w:r w:rsidRPr="00954F57">
          <w:t xml:space="preserve"> </w:t>
        </w:r>
        <w:r>
          <w:t xml:space="preserve">For F1-C traffic via the access link, SRB2 is used in case the </w:t>
        </w:r>
        <w:proofErr w:type="spellStart"/>
        <w:r>
          <w:t>gNB</w:t>
        </w:r>
        <w:proofErr w:type="spellEnd"/>
        <w:r>
          <w:t xml:space="preserve"> has the MN role, and split-SRB2 is used in case the </w:t>
        </w:r>
        <w:proofErr w:type="spellStart"/>
        <w:r>
          <w:t>gNB</w:t>
        </w:r>
        <w:proofErr w:type="spellEnd"/>
        <w:r>
          <w:t xml:space="preserve"> has the SN role.</w:t>
        </w:r>
      </w:ins>
      <w:ins w:id="285" w:author="Pre117e-QCOM2" w:date="2022-02-11T15:14:00Z">
        <w:r w:rsidR="00605DA4">
          <w:t xml:space="preserve"> </w:t>
        </w:r>
      </w:ins>
      <w:ins w:id="286" w:author="Pre117e-QCOM2" w:date="2022-02-11T15:16:00Z">
        <w:r w:rsidR="00605DA4">
          <w:t>In the case of split-SRB2, t</w:t>
        </w:r>
      </w:ins>
      <w:ins w:id="287" w:author="Pre117e-QCOM2" w:date="2022-02-11T15:14:00Z">
        <w:r w:rsidR="00605DA4">
          <w:t>he network configure</w:t>
        </w:r>
      </w:ins>
      <w:ins w:id="288" w:author="Pre117e-QCOM2" w:date="2022-02-11T15:17:00Z">
        <w:r w:rsidR="00605DA4">
          <w:t>s</w:t>
        </w:r>
      </w:ins>
      <w:ins w:id="289" w:author="Pre117e-QCOM2" w:date="2022-02-11T15:14:00Z">
        <w:r w:rsidR="00605DA4">
          <w:t xml:space="preserve"> the primary </w:t>
        </w:r>
      </w:ins>
      <w:r w:rsidR="005D2E3D">
        <w:t>p</w:t>
      </w:r>
      <w:ins w:id="290" w:author="Pre117e-QCOM2" w:date="2022-02-11T15:14:00Z">
        <w:r w:rsidR="00605DA4">
          <w:t xml:space="preserve">ath to </w:t>
        </w:r>
      </w:ins>
      <w:ins w:id="291" w:author="Pre117e-QCOM2" w:date="2022-02-11T15:16:00Z">
        <w:r w:rsidR="00605DA4">
          <w:t>the SCG</w:t>
        </w:r>
      </w:ins>
      <w:ins w:id="292" w:author="Pre117e-QCOM2" w:date="2022-02-11T15:17:00Z">
        <w:r w:rsidR="00605DA4">
          <w:t>. T</w:t>
        </w:r>
      </w:ins>
      <w:ins w:id="293" w:author="Pre117e-QCOM2" w:date="2022-02-11T15:16:00Z">
        <w:r w:rsidR="00605DA4">
          <w:t>he IAB-MT should always use th</w:t>
        </w:r>
      </w:ins>
      <w:ins w:id="294" w:author="Pre117e-QCOM2" w:date="2022-02-11T15:17:00Z">
        <w:r w:rsidR="00605DA4">
          <w:t>is</w:t>
        </w:r>
      </w:ins>
      <w:ins w:id="295" w:author="Pre117e-QCOM2" w:date="2022-02-11T15:16:00Z">
        <w:r w:rsidR="00605DA4">
          <w:t xml:space="preserve"> primary path for all RRC messages regardless of whether </w:t>
        </w:r>
      </w:ins>
      <w:ins w:id="296" w:author="Pre117e-QCOM2" w:date="2022-02-11T15:17:00Z">
        <w:r w:rsidR="00605DA4">
          <w:t xml:space="preserve">they contain </w:t>
        </w:r>
      </w:ins>
      <w:ins w:id="297" w:author="Pre117e-QCOM2" w:date="2022-02-11T15:16:00Z">
        <w:r w:rsidR="00605DA4">
          <w:t>F1-C information or IAB</w:t>
        </w:r>
      </w:ins>
      <w:ins w:id="298" w:author="Pre117e-QCOM2" w:date="2022-02-11T15:18:00Z">
        <w:r w:rsidR="00605DA4">
          <w:t>-</w:t>
        </w:r>
      </w:ins>
      <w:ins w:id="299" w:author="Pre117e-QCOM2" w:date="2022-02-11T15:16:00Z">
        <w:r w:rsidR="00605DA4">
          <w:t>unrelated information</w:t>
        </w:r>
      </w:ins>
      <w:ins w:id="300" w:author="Pre117e-QCOM2" w:date="2022-02-11T15:17:00Z">
        <w:r w:rsidR="00605DA4">
          <w:t>.</w:t>
        </w:r>
      </w:ins>
      <w:commentRangeStart w:id="301"/>
      <w:ins w:id="302" w:author="Pre117e-QCOM2" w:date="2022-02-11T15:14:00Z">
        <w:r w:rsidR="00605DA4">
          <w:t xml:space="preserve"> </w:t>
        </w:r>
      </w:ins>
      <w:commentRangeEnd w:id="301"/>
      <w:r w:rsidR="00F2614A">
        <w:rPr>
          <w:rStyle w:val="CommentReference"/>
        </w:rPr>
        <w:commentReference w:id="301"/>
      </w:r>
    </w:p>
    <w:p w14:paraId="6BCF3879" w14:textId="77777777" w:rsidR="00E44264" w:rsidRPr="007A20CF" w:rsidRDefault="00E44264" w:rsidP="00E44264">
      <w:r w:rsidRPr="007A20CF">
        <w:t xml:space="preserve">IAB-nodes operating in EN-DC can exchange F1-C traffic with the IAB-donor via the </w:t>
      </w:r>
      <w:proofErr w:type="spellStart"/>
      <w:r w:rsidRPr="007A20CF">
        <w:t>MeNB</w:t>
      </w:r>
      <w:proofErr w:type="spellEnd"/>
      <w:r w:rsidRPr="007A20CF">
        <w:t xml:space="preserve">. The F1-C message is carried over LTE RRC using SRB2 between IAB-node and </w:t>
      </w:r>
      <w:proofErr w:type="spellStart"/>
      <w:r w:rsidRPr="007A20CF">
        <w:t>MeNB</w:t>
      </w:r>
      <w:proofErr w:type="spellEnd"/>
      <w:r w:rsidRPr="007A20CF">
        <w:t xml:space="preserve"> and via X2AP between </w:t>
      </w:r>
      <w:proofErr w:type="spellStart"/>
      <w:r w:rsidRPr="007A20CF">
        <w:t>MeNB</w:t>
      </w:r>
      <w:proofErr w:type="spellEnd"/>
      <w:r w:rsidRPr="007A20CF">
        <w:t xml:space="preserve"> and IAB-donor.</w:t>
      </w:r>
    </w:p>
    <w:p w14:paraId="07B66628" w14:textId="3FB9B185" w:rsidR="00E44264" w:rsidRPr="007A20CF" w:rsidRDefault="00E44264" w:rsidP="00E44264">
      <w:r w:rsidRPr="007A20CF">
        <w:t>The procedure</w:t>
      </w:r>
      <w:ins w:id="303" w:author="Pre117e-QCOM" w:date="2022-02-11T14:54:00Z">
        <w:r w:rsidR="00473FC7">
          <w:t>s</w:t>
        </w:r>
      </w:ins>
      <w:r w:rsidRPr="007A20CF">
        <w:t xml:space="preserve"> for establishment of redundant transport of F1-C for IAB-nodes using </w:t>
      </w:r>
      <w:ins w:id="304" w:author="Pre117e-QCOM" w:date="2022-02-11T14:54:00Z">
        <w:r w:rsidR="00473FC7">
          <w:t>NR-DC and</w:t>
        </w:r>
      </w:ins>
      <w:ins w:id="305" w:author="QCOM1" w:date="2021-12-17T14:23:00Z">
        <w:r>
          <w:t xml:space="preserve"> </w:t>
        </w:r>
      </w:ins>
      <w:r w:rsidRPr="007A20CF">
        <w:t xml:space="preserve">EN-DC </w:t>
      </w:r>
      <w:ins w:id="306" w:author="Pre117e-QCOM" w:date="2022-02-11T14:54:00Z">
        <w:r w:rsidR="00473FC7">
          <w:t>are</w:t>
        </w:r>
      </w:ins>
      <w:ins w:id="307" w:author="QCOM1" w:date="2021-12-17T14:23:00Z">
        <w:r w:rsidRPr="007A20CF">
          <w:t xml:space="preserve"> </w:t>
        </w:r>
      </w:ins>
      <w:r w:rsidRPr="007A20CF">
        <w:t xml:space="preserve">captured in </w:t>
      </w:r>
      <w:ins w:id="308" w:author="Pre117e-QCOM" w:date="2022-02-11T14:54:00Z">
        <w:r w:rsidR="00473FC7">
          <w:t xml:space="preserve">TS 37.340 [21] and </w:t>
        </w:r>
      </w:ins>
      <w:r w:rsidRPr="007A20CF">
        <w:t>TS 38.401 [4].</w:t>
      </w:r>
    </w:p>
    <w:p w14:paraId="7B79CB18" w14:textId="77777777" w:rsidR="00E44264" w:rsidRPr="007A20CF" w:rsidRDefault="00E44264" w:rsidP="00E44264">
      <w:pPr>
        <w:pStyle w:val="Heading4"/>
        <w:ind w:left="0" w:firstLine="0"/>
      </w:pPr>
      <w:bookmarkStart w:id="309" w:name="_Toc37231850"/>
      <w:bookmarkStart w:id="310" w:name="_Toc46501903"/>
      <w:bookmarkStart w:id="311" w:name="_Toc51971251"/>
      <w:bookmarkStart w:id="312" w:name="_Toc52551234"/>
      <w:bookmarkStart w:id="313" w:name="_Toc76504886"/>
      <w:r w:rsidRPr="007A20CF">
        <w:t>4.7.4.4</w:t>
      </w:r>
      <w:r w:rsidRPr="007A20CF">
        <w:tab/>
        <w:t>Backhaul RLF Recovery</w:t>
      </w:r>
      <w:bookmarkEnd w:id="309"/>
      <w:bookmarkEnd w:id="310"/>
      <w:bookmarkEnd w:id="311"/>
      <w:bookmarkEnd w:id="312"/>
      <w:bookmarkEnd w:id="313"/>
    </w:p>
    <w:p w14:paraId="0BCCCFC0" w14:textId="77777777" w:rsidR="00473FC7" w:rsidRDefault="00E44264" w:rsidP="00473FC7">
      <w:pPr>
        <w:rPr>
          <w:ins w:id="314" w:author="Pre117e-QCOM" w:date="2022-02-11T14:54:00Z"/>
        </w:rPr>
      </w:pPr>
      <w:r w:rsidRPr="007A20CF">
        <w:t>When the IAB-node using SA-mode declares RLF on the backhaul link, it can migrate to another parent node</w:t>
      </w:r>
      <w:ins w:id="315" w:author="QCOM1" w:date="2021-12-17T14:34:00Z">
        <w:r>
          <w:t xml:space="preserve"> </w:t>
        </w:r>
      </w:ins>
      <w:ins w:id="316" w:author="Pre117e-QCOM" w:date="2022-02-11T14:54:00Z">
        <w:r w:rsidR="00473FC7">
          <w:t>underneath the same IAB-donor-CU</w:t>
        </w:r>
        <w:r w:rsidR="00473FC7" w:rsidRPr="007A20CF">
          <w:t xml:space="preserve">. </w:t>
        </w:r>
        <w:r w:rsidR="00473FC7">
          <w:t xml:space="preserve">Alternatively, the IAB-MT can perform RLF recovery </w:t>
        </w:r>
        <w:r w:rsidR="00473FC7" w:rsidRPr="007A20CF">
          <w:t>to another parent node</w:t>
        </w:r>
        <w:r w:rsidR="00473FC7">
          <w:t xml:space="preserve"> underneath a different IAB-donor-CU. In the latter case, the collocated IAB-DU and the IAB-DU(s) of its descendant </w:t>
        </w:r>
        <w:r w:rsidR="00473FC7">
          <w:lastRenderedPageBreak/>
          <w:t>node(s)</w:t>
        </w:r>
        <w:commentRangeStart w:id="317"/>
        <w:r w:rsidR="00473FC7" w:rsidRPr="0019129E">
          <w:t xml:space="preserve"> </w:t>
        </w:r>
      </w:ins>
      <w:commentRangeEnd w:id="317"/>
      <w:r w:rsidR="00F2614A">
        <w:rPr>
          <w:rStyle w:val="CommentReference"/>
        </w:rPr>
        <w:commentReference w:id="317"/>
      </w:r>
      <w:ins w:id="318" w:author="Pre117e-QCOM" w:date="2022-02-11T14:54:00Z">
        <w:r w:rsidR="00473FC7">
          <w:t xml:space="preserve">retain the F1 connectivity with the </w:t>
        </w:r>
        <w:r w:rsidR="00473FC7" w:rsidRPr="00BF47D6">
          <w:t>initial</w:t>
        </w:r>
        <w:r w:rsidR="00473FC7">
          <w:t xml:space="preserve"> IAB-donor-CU in the same manner as for </w:t>
        </w:r>
        <w:r w:rsidR="00473FC7" w:rsidRPr="00A71A9B">
          <w:rPr>
            <w:i/>
            <w:iCs/>
          </w:rPr>
          <w:t>inter-donor partial migration</w:t>
        </w:r>
        <w:r w:rsidR="00473FC7">
          <w:t>.</w:t>
        </w:r>
      </w:ins>
    </w:p>
    <w:p w14:paraId="3761006A" w14:textId="465B64B5" w:rsidR="00E44264" w:rsidRDefault="00E44264" w:rsidP="00E44264">
      <w:r w:rsidRPr="007A20CF">
        <w:t>The BH RLF recovery procedure</w:t>
      </w:r>
      <w:ins w:id="319" w:author="Pre117e-QCOM" w:date="2022-02-11T14:54:00Z">
        <w:r w:rsidR="00473FC7">
          <w:t>s</w:t>
        </w:r>
      </w:ins>
      <w:r w:rsidR="009555DB">
        <w:t xml:space="preserve"> </w:t>
      </w:r>
      <w:ins w:id="320" w:author="Pre117e-QCOM" w:date="2022-02-11T14:54:00Z">
        <w:r w:rsidR="00473FC7">
          <w:t>are</w:t>
        </w:r>
      </w:ins>
      <w:r w:rsidRPr="007A20CF">
        <w:t xml:space="preserve"> captured in TS 38.401 [4]. </w:t>
      </w:r>
      <w:commentRangeStart w:id="321"/>
      <w:r w:rsidRPr="007A20CF">
        <w:t>BH RLF declaration</w:t>
      </w:r>
      <w:commentRangeEnd w:id="321"/>
      <w:r w:rsidR="009A07DF">
        <w:rPr>
          <w:rStyle w:val="CommentReference"/>
        </w:rPr>
        <w:commentReference w:id="321"/>
      </w:r>
      <w:r w:rsidRPr="007A20CF">
        <w:t xml:space="preserve"> for IAB is handled in clause 9.2.7</w:t>
      </w:r>
      <w:r>
        <w:t xml:space="preserve"> </w:t>
      </w:r>
      <w:ins w:id="322" w:author="Pre117e-QCOM" w:date="2022-02-11T14:54:00Z">
        <w:r w:rsidR="00473FC7">
          <w:t>of the present document</w:t>
        </w:r>
      </w:ins>
      <w:r w:rsidRPr="007A20CF">
        <w:t>.</w:t>
      </w:r>
    </w:p>
    <w:p w14:paraId="5DACBD9C" w14:textId="2450C09E" w:rsidR="00E60CCD" w:rsidRDefault="00E60CCD"/>
    <w:p w14:paraId="40DA0B61" w14:textId="77777777" w:rsidR="00F972FF" w:rsidRDefault="00F972FF" w:rsidP="00F972FF">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7F36EBE" w14:textId="77777777" w:rsidR="00F972FF" w:rsidRDefault="00F972FF" w:rsidP="00F972FF">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0EC3515" w14:textId="77777777" w:rsidR="00F972FF" w:rsidRDefault="00F972FF" w:rsidP="00F972FF">
      <w:pPr>
        <w:pStyle w:val="Heading4"/>
        <w:spacing w:before="0" w:after="0"/>
        <w:ind w:left="864" w:hanging="864"/>
        <w:rPr>
          <w:lang w:eastAsia="ko-KR"/>
        </w:rPr>
      </w:pPr>
      <w:r>
        <w:t>5.3.5.3          Uplink timing control</w:t>
      </w:r>
    </w:p>
    <w:p w14:paraId="20BD3A1A" w14:textId="24E1BEC1" w:rsidR="00F972FF" w:rsidRPr="00FC4EA0" w:rsidRDefault="00F972FF" w:rsidP="00F972FF">
      <w:pPr>
        <w:pStyle w:val="paragraph"/>
        <w:spacing w:before="0" w:beforeAutospacing="0" w:after="0" w:afterAutospacing="0"/>
        <w:textAlignment w:val="baseline"/>
        <w:rPr>
          <w:sz w:val="22"/>
          <w:szCs w:val="22"/>
        </w:rPr>
      </w:pPr>
      <w:r w:rsidRPr="00FC4EA0">
        <w:rPr>
          <w:rStyle w:val="normaltextrun"/>
          <w:sz w:val="20"/>
          <w:szCs w:val="20"/>
        </w:rPr>
        <w:t xml:space="preserve">The </w:t>
      </w:r>
      <w:proofErr w:type="spellStart"/>
      <w:r w:rsidRPr="00FC4EA0">
        <w:rPr>
          <w:rStyle w:val="normaltextrun"/>
          <w:sz w:val="20"/>
          <w:szCs w:val="20"/>
        </w:rPr>
        <w:t>gNB</w:t>
      </w:r>
      <w:proofErr w:type="spellEnd"/>
      <w:r w:rsidRPr="00FC4EA0">
        <w:rPr>
          <w:rStyle w:val="normaltextrun"/>
          <w:sz w:val="20"/>
          <w:szCs w:val="20"/>
        </w:rPr>
        <w:t xml:space="preserve"> determines the desired Timing Advance setting and provides that to the UE</w:t>
      </w:r>
      <w:ins w:id="323" w:author="QC8" w:date="2022-03-03T09:43:00Z">
        <w:r w:rsidRPr="00FC4EA0">
          <w:rPr>
            <w:rStyle w:val="normaltextrun"/>
            <w:sz w:val="20"/>
            <w:szCs w:val="20"/>
          </w:rPr>
          <w:t>/IAB-MT</w:t>
        </w:r>
      </w:ins>
      <w:r w:rsidRPr="00FC4EA0">
        <w:rPr>
          <w:rStyle w:val="normaltextrun"/>
          <w:sz w:val="20"/>
          <w:szCs w:val="20"/>
        </w:rPr>
        <w:t>. The UE</w:t>
      </w:r>
      <w:ins w:id="324" w:author="QC8" w:date="2022-03-03T09:43:00Z">
        <w:r w:rsidRPr="00FC4EA0">
          <w:rPr>
            <w:rStyle w:val="normaltextrun"/>
            <w:sz w:val="20"/>
            <w:szCs w:val="20"/>
          </w:rPr>
          <w:t>/IAB-MT</w:t>
        </w:r>
      </w:ins>
      <w:r w:rsidRPr="00FC4EA0">
        <w:rPr>
          <w:rStyle w:val="normaltextrun"/>
          <w:sz w:val="20"/>
          <w:szCs w:val="20"/>
        </w:rPr>
        <w:t xml:space="preserve"> uses the provided TA to determine its uplink transmit timing relative to the UE</w:t>
      </w:r>
      <w:ins w:id="325" w:author="QC8" w:date="2022-03-03T09:43:00Z">
        <w:r w:rsidRPr="00FC4EA0">
          <w:rPr>
            <w:rStyle w:val="normaltextrun"/>
            <w:sz w:val="20"/>
            <w:szCs w:val="20"/>
          </w:rPr>
          <w:t>/IAB-MT</w:t>
        </w:r>
      </w:ins>
      <w:ins w:id="326" w:author="QC8" w:date="2022-03-03T09:44:00Z">
        <w:r w:rsidRPr="00FC4EA0">
          <w:rPr>
            <w:rStyle w:val="normaltextrun"/>
            <w:sz w:val="20"/>
            <w:szCs w:val="20"/>
          </w:rPr>
          <w:t>’s</w:t>
        </w:r>
      </w:ins>
      <w:r w:rsidRPr="00FC4EA0">
        <w:rPr>
          <w:rStyle w:val="normaltextrun"/>
          <w:sz w:val="20"/>
          <w:szCs w:val="20"/>
        </w:rPr>
        <w:t xml:space="preserve"> observed downlink receive timing.</w:t>
      </w:r>
      <w:r w:rsidRPr="00FC4EA0">
        <w:rPr>
          <w:rStyle w:val="eop"/>
          <w:sz w:val="20"/>
          <w:szCs w:val="20"/>
        </w:rPr>
        <w:t> </w:t>
      </w:r>
    </w:p>
    <w:p w14:paraId="72B17A71" w14:textId="77777777" w:rsidR="00F972FF" w:rsidRPr="00FC4EA0" w:rsidRDefault="00F972FF" w:rsidP="00F972FF">
      <w:pPr>
        <w:pStyle w:val="paragraph"/>
        <w:spacing w:before="0" w:beforeAutospacing="0" w:after="0" w:afterAutospacing="0"/>
        <w:textAlignment w:val="baseline"/>
        <w:rPr>
          <w:ins w:id="327" w:author="QC8" w:date="2022-03-03T09:43:00Z"/>
          <w:rStyle w:val="normaltextrun"/>
          <w:sz w:val="20"/>
          <w:szCs w:val="20"/>
        </w:rPr>
      </w:pPr>
    </w:p>
    <w:p w14:paraId="7250CD08" w14:textId="0034551A" w:rsidR="00F972FF" w:rsidRPr="00FC4EA0" w:rsidRDefault="00F972FF" w:rsidP="00F972FF">
      <w:pPr>
        <w:pStyle w:val="paragraph"/>
        <w:spacing w:before="0" w:beforeAutospacing="0" w:after="0" w:afterAutospacing="0"/>
        <w:textAlignment w:val="baseline"/>
        <w:rPr>
          <w:ins w:id="328" w:author="QC8" w:date="2022-03-03T09:43:00Z"/>
          <w:sz w:val="22"/>
          <w:szCs w:val="22"/>
        </w:rPr>
      </w:pPr>
      <w:ins w:id="329" w:author="QC8" w:date="2022-03-03T09:43:00Z">
        <w:r w:rsidRPr="00FC4EA0">
          <w:rPr>
            <w:rStyle w:val="normaltextrun"/>
            <w:sz w:val="20"/>
            <w:szCs w:val="20"/>
          </w:rPr>
          <w:t>An IAB-node may support additional modes for uplink timing:</w:t>
        </w:r>
        <w:r w:rsidRPr="00FC4EA0">
          <w:rPr>
            <w:rStyle w:val="eop"/>
            <w:sz w:val="20"/>
            <w:szCs w:val="20"/>
          </w:rPr>
          <w:t> </w:t>
        </w:r>
      </w:ins>
    </w:p>
    <w:p w14:paraId="20D6B327" w14:textId="77777777" w:rsidR="00F972FF" w:rsidRPr="00FC4EA0" w:rsidRDefault="00F972FF" w:rsidP="00F972FF">
      <w:pPr>
        <w:pStyle w:val="paragraph"/>
        <w:numPr>
          <w:ilvl w:val="0"/>
          <w:numId w:val="34"/>
        </w:numPr>
        <w:spacing w:before="0" w:beforeAutospacing="0" w:after="0" w:afterAutospacing="0"/>
        <w:textAlignment w:val="baseline"/>
        <w:rPr>
          <w:ins w:id="330" w:author="QC8" w:date="2022-03-03T09:43:00Z"/>
          <w:sz w:val="20"/>
          <w:szCs w:val="20"/>
        </w:rPr>
      </w:pPr>
      <w:ins w:id="331" w:author="QC8" w:date="2022-03-03T09:43:00Z">
        <w:r w:rsidRPr="00FC4EA0">
          <w:rPr>
            <w:rStyle w:val="normaltextrun"/>
            <w:sz w:val="20"/>
            <w:szCs w:val="20"/>
          </w:rPr>
          <w:t>The IAB-MT uses the provided TA plus a provided an additional offset to determine its uplink transmission timing, to facilitate parent node’s IAB-MT Rx / IAB-DU Rx multiplexing.</w:t>
        </w:r>
        <w:r w:rsidRPr="00FC4EA0">
          <w:rPr>
            <w:rStyle w:val="eop"/>
            <w:sz w:val="20"/>
            <w:szCs w:val="20"/>
          </w:rPr>
          <w:t> </w:t>
        </w:r>
      </w:ins>
    </w:p>
    <w:p w14:paraId="67A3B3C3" w14:textId="77777777" w:rsidR="00F972FF" w:rsidRPr="00FC4EA0" w:rsidRDefault="00F972FF" w:rsidP="00F972FF">
      <w:pPr>
        <w:pStyle w:val="paragraph"/>
        <w:numPr>
          <w:ilvl w:val="0"/>
          <w:numId w:val="34"/>
        </w:numPr>
        <w:spacing w:before="0" w:beforeAutospacing="0" w:after="0" w:afterAutospacing="0"/>
        <w:textAlignment w:val="baseline"/>
        <w:rPr>
          <w:ins w:id="332" w:author="QC8" w:date="2022-03-03T09:43:00Z"/>
          <w:sz w:val="20"/>
          <w:szCs w:val="20"/>
        </w:rPr>
      </w:pPr>
      <w:ins w:id="333" w:author="QC8" w:date="2022-03-03T09:43:00Z">
        <w:r w:rsidRPr="00FC4EA0">
          <w:rPr>
            <w:rStyle w:val="normaltextrun"/>
            <w:sz w:val="20"/>
            <w:szCs w:val="20"/>
          </w:rPr>
          <w:t>The IAB-MT aligns its uplink transmission timing to the IAB-DU downlink transmission timing, to facilitate IAB-MT Tx / IAB-DU Tx multiplexing.</w:t>
        </w:r>
        <w:r w:rsidRPr="00FC4EA0">
          <w:rPr>
            <w:rStyle w:val="eop"/>
            <w:sz w:val="20"/>
            <w:szCs w:val="20"/>
          </w:rPr>
          <w:t> </w:t>
        </w:r>
      </w:ins>
    </w:p>
    <w:p w14:paraId="0E341C74" w14:textId="77777777" w:rsidR="00F972FF" w:rsidRPr="00FC4EA0" w:rsidRDefault="00F972FF" w:rsidP="00F972FF">
      <w:pPr>
        <w:pStyle w:val="paragraph"/>
        <w:spacing w:before="0" w:beforeAutospacing="0" w:after="0" w:afterAutospacing="0"/>
        <w:textAlignment w:val="baseline"/>
        <w:rPr>
          <w:ins w:id="334" w:author="QC8" w:date="2022-03-03T09:43:00Z"/>
          <w:sz w:val="22"/>
          <w:szCs w:val="22"/>
        </w:rPr>
      </w:pPr>
      <w:ins w:id="335" w:author="QC8" w:date="2022-03-03T09:43:00Z">
        <w:r w:rsidRPr="00FC4EA0">
          <w:rPr>
            <w:rStyle w:val="normaltextrun"/>
            <w:sz w:val="20"/>
            <w:szCs w:val="20"/>
          </w:rPr>
          <w:t>The IAB-node uplink timing mode is indicated by the parent node via MAC-CE. </w:t>
        </w:r>
        <w:r w:rsidRPr="00FC4EA0">
          <w:rPr>
            <w:rStyle w:val="eop"/>
            <w:sz w:val="20"/>
            <w:szCs w:val="20"/>
          </w:rPr>
          <w:t> </w:t>
        </w:r>
      </w:ins>
    </w:p>
    <w:p w14:paraId="042DF65C" w14:textId="77777777" w:rsidR="00F972FF" w:rsidRDefault="00F972FF" w:rsidP="00F972FF">
      <w:pPr>
        <w:pStyle w:val="paragraph"/>
        <w:spacing w:before="0" w:beforeAutospacing="0" w:after="0" w:afterAutospacing="0"/>
        <w:textAlignment w:val="baseline"/>
        <w:rPr>
          <w:ins w:id="336" w:author="QC8" w:date="2022-03-03T09:43:00Z"/>
          <w:rStyle w:val="normaltextrun"/>
          <w:color w:val="FF0000"/>
          <w:sz w:val="20"/>
          <w:szCs w:val="20"/>
        </w:rPr>
      </w:pPr>
    </w:p>
    <w:p w14:paraId="67848D33" w14:textId="1DB34381" w:rsidR="00F972FF" w:rsidRDefault="00F972FF" w:rsidP="00F972FF">
      <w:pPr>
        <w:ind w:left="720"/>
        <w:jc w:val="center"/>
        <w:rPr>
          <w:color w:val="0070C0"/>
          <w:lang w:eastAsia="zh-CN"/>
        </w:rPr>
      </w:pPr>
      <w:r>
        <w:rPr>
          <w:b/>
          <w:bCs/>
          <w:color w:val="0070C0"/>
        </w:rPr>
        <w:t>&lt;</w:t>
      </w:r>
      <w:r>
        <w:rPr>
          <w:color w:val="0070C0"/>
          <w:lang w:eastAsia="zh-CN"/>
        </w:rPr>
        <w:t>Unchanged text is omitted&gt;</w:t>
      </w:r>
    </w:p>
    <w:p w14:paraId="3647C1F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B28C62F" w14:textId="77777777" w:rsidR="00E44264" w:rsidRDefault="00E44264"/>
    <w:p w14:paraId="46F2E024" w14:textId="77777777" w:rsidR="00E60CCD" w:rsidRDefault="008C0FBA">
      <w:pPr>
        <w:pStyle w:val="Heading3"/>
      </w:pPr>
      <w:bookmarkStart w:id="337" w:name="_Toc37231914"/>
      <w:bookmarkStart w:id="338" w:name="_Toc46501969"/>
      <w:bookmarkStart w:id="339" w:name="_Toc51971317"/>
      <w:bookmarkStart w:id="340" w:name="_Toc52551300"/>
      <w:bookmarkStart w:id="341" w:name="_Toc76504952"/>
      <w:r>
        <w:t>6.11.1</w:t>
      </w:r>
      <w:r>
        <w:tab/>
        <w:t>Services and Functions</w:t>
      </w:r>
      <w:bookmarkEnd w:id="337"/>
      <w:bookmarkEnd w:id="338"/>
      <w:bookmarkEnd w:id="339"/>
      <w:bookmarkEnd w:id="340"/>
      <w:bookmarkEnd w:id="341"/>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 xml:space="preserve">Transfer of </w:t>
      </w:r>
      <w:proofErr w:type="gramStart"/>
      <w:r>
        <w:t>data;</w:t>
      </w:r>
      <w:proofErr w:type="gramEnd"/>
    </w:p>
    <w:p w14:paraId="0F38EC0A" w14:textId="77777777" w:rsidR="00E60CCD" w:rsidRDefault="008C0FBA">
      <w:pPr>
        <w:pStyle w:val="B10"/>
        <w:rPr>
          <w:lang w:eastAsia="ko-KR"/>
        </w:rPr>
      </w:pPr>
      <w:r>
        <w:rPr>
          <w:lang w:eastAsia="ko-KR"/>
        </w:rPr>
        <w:t>-</w:t>
      </w:r>
      <w:r>
        <w:rPr>
          <w:lang w:eastAsia="ko-KR"/>
        </w:rPr>
        <w:tab/>
        <w:t xml:space="preserve">Routing of packets to next </w:t>
      </w:r>
      <w:proofErr w:type="gramStart"/>
      <w:r>
        <w:rPr>
          <w:lang w:eastAsia="ko-KR"/>
        </w:rPr>
        <w:t>hop;</w:t>
      </w:r>
      <w:proofErr w:type="gramEnd"/>
    </w:p>
    <w:p w14:paraId="15C3E60C" w14:textId="77777777" w:rsidR="00E60CCD" w:rsidRDefault="008C0FBA">
      <w:pPr>
        <w:pStyle w:val="B10"/>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175D067F" w14:textId="77777777" w:rsidR="00E60CCD" w:rsidRDefault="008C0FBA">
      <w:pPr>
        <w:pStyle w:val="B10"/>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66CEE916" w14:textId="77777777" w:rsidR="00E60CCD" w:rsidRDefault="008C0FBA">
      <w:pPr>
        <w:pStyle w:val="B10"/>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2AD0DE9D" w14:textId="77777777" w:rsidR="00E60CCD" w:rsidRDefault="008C0FBA">
      <w:pPr>
        <w:pStyle w:val="B10"/>
      </w:pPr>
      <w:r>
        <w:t>-</w:t>
      </w:r>
      <w:r>
        <w:tab/>
        <w:t xml:space="preserve">Flow control feedback </w:t>
      </w:r>
      <w:r>
        <w:rPr>
          <w:rFonts w:eastAsia="DengXian"/>
          <w:lang w:eastAsia="zh-CN"/>
        </w:rPr>
        <w:t>and polling</w:t>
      </w:r>
      <w:r>
        <w:t xml:space="preserve"> </w:t>
      </w:r>
      <w:proofErr w:type="gramStart"/>
      <w:r>
        <w:t>signalling;</w:t>
      </w:r>
      <w:proofErr w:type="gramEnd"/>
    </w:p>
    <w:p w14:paraId="29F8FCE9" w14:textId="633AFC96" w:rsidR="00E60CCD" w:rsidRDefault="008C0FBA">
      <w:pPr>
        <w:pStyle w:val="B10"/>
        <w:rPr>
          <w:ins w:id="342" w:author="QC-4" w:date="2021-09-08T20:06:00Z"/>
        </w:rPr>
      </w:pPr>
      <w:r>
        <w:t>-</w:t>
      </w:r>
      <w:r>
        <w:tab/>
        <w:t xml:space="preserve">BH RLF </w:t>
      </w:r>
      <w:ins w:id="343" w:author="Post115-e-073-eIAB" w:date="2021-09-10T08:36:00Z">
        <w:r w:rsidR="00AB4882">
          <w:t xml:space="preserve">detection </w:t>
        </w:r>
      </w:ins>
      <w:r>
        <w:t>indication</w:t>
      </w:r>
      <w:ins w:id="344" w:author="Post115-e-073-eIAB" w:date="2021-09-10T08:36:00Z">
        <w:r w:rsidR="00AB4882">
          <w:t xml:space="preserve">, BH </w:t>
        </w:r>
      </w:ins>
      <w:ins w:id="345" w:author="Post116e-QCOM" w:date="2021-11-19T10:03:00Z">
        <w:r w:rsidR="00834FF5">
          <w:t xml:space="preserve">RLF </w:t>
        </w:r>
      </w:ins>
      <w:ins w:id="346" w:author="Post115-e-073-eIAB" w:date="2021-09-10T08:36:00Z">
        <w:r w:rsidR="00AB4882">
          <w:t xml:space="preserve">recovery indication, and BH </w:t>
        </w:r>
      </w:ins>
      <w:ins w:id="347" w:author="Post116e-QCOM" w:date="2021-11-19T10:03:00Z">
        <w:r w:rsidR="00834FF5">
          <w:t xml:space="preserve">RLF </w:t>
        </w:r>
      </w:ins>
      <w:ins w:id="348" w:author="Post115-e-073-eIAB" w:date="2021-09-10T08:36:00Z">
        <w:del w:id="349" w:author="Pre117e-QCOM3" w:date="2022-02-14T14:41:00Z">
          <w:r w:rsidR="00AB4882" w:rsidDel="00D8100F">
            <w:delText xml:space="preserve">recovery failure </w:delText>
          </w:r>
        </w:del>
        <w:r w:rsidR="00AB4882">
          <w:t>indication</w:t>
        </w:r>
      </w:ins>
      <w:r>
        <w:t>.</w:t>
      </w:r>
    </w:p>
    <w:p w14:paraId="19205A23" w14:textId="0E8AFA38" w:rsidR="00AB4882" w:rsidDel="00D8100F" w:rsidRDefault="00AB4882" w:rsidP="00AB4882">
      <w:pPr>
        <w:pStyle w:val="B10"/>
        <w:rPr>
          <w:del w:id="350" w:author="Pre117e-QCOM3" w:date="2022-02-14T14:41:00Z"/>
          <w:color w:val="FF0000"/>
        </w:rPr>
      </w:pPr>
      <w:ins w:id="351" w:author="Post115-e-073-eIAB" w:date="2021-09-10T08:36:00Z">
        <w:del w:id="352" w:author="Pre117e-QCOM3" w:date="2022-02-14T14:41:00Z">
          <w:r w:rsidRPr="00AB4882" w:rsidDel="00D8100F">
            <w:rPr>
              <w:color w:val="FF0000"/>
            </w:rPr>
            <w:delText xml:space="preserve">Editor’s NOTE: The terms </w:delText>
          </w:r>
          <w:r w:rsidRPr="00AB4882" w:rsidDel="00D8100F">
            <w:rPr>
              <w:i/>
              <w:iCs/>
              <w:color w:val="FF0000"/>
            </w:rPr>
            <w:delText>BH RLF detection indication</w:delText>
          </w:r>
          <w:r w:rsidRPr="00AB4882" w:rsidDel="00D8100F">
            <w:rPr>
              <w:color w:val="FF0000"/>
            </w:rPr>
            <w:delText xml:space="preserve">, </w:delText>
          </w:r>
          <w:r w:rsidRPr="00AB4882" w:rsidDel="00D8100F">
            <w:rPr>
              <w:i/>
              <w:iCs/>
              <w:color w:val="FF0000"/>
            </w:rPr>
            <w:delText>BH recovery indication</w:delText>
          </w:r>
          <w:r w:rsidRPr="00AB4882" w:rsidDel="00D8100F">
            <w:rPr>
              <w:color w:val="FF0000"/>
            </w:rPr>
            <w:delText xml:space="preserve">, and </w:delText>
          </w:r>
          <w:r w:rsidRPr="00AB4882" w:rsidDel="00D8100F">
            <w:rPr>
              <w:i/>
              <w:iCs/>
              <w:color w:val="FF0000"/>
            </w:rPr>
            <w:delText xml:space="preserve">BH </w:delText>
          </w:r>
        </w:del>
      </w:ins>
      <w:ins w:id="353" w:author="Post116e-QCOM" w:date="2021-11-19T10:03:00Z">
        <w:del w:id="354" w:author="Pre117e-QCOM3" w:date="2022-02-14T14:41:00Z">
          <w:r w:rsidR="00834FF5" w:rsidDel="00D8100F">
            <w:rPr>
              <w:i/>
              <w:iCs/>
              <w:color w:val="FF0000"/>
            </w:rPr>
            <w:delText xml:space="preserve">RLF </w:delText>
          </w:r>
        </w:del>
      </w:ins>
      <w:ins w:id="355" w:author="Post115-e-073-eIAB" w:date="2021-09-10T08:36:00Z">
        <w:del w:id="356" w:author="Pre117e-QCOM3" w:date="2022-02-14T14:41:00Z">
          <w:r w:rsidRPr="00AB4882" w:rsidDel="00D8100F">
            <w:rPr>
              <w:i/>
              <w:iCs/>
              <w:color w:val="FF0000"/>
            </w:rPr>
            <w:delText>recovery failure indication</w:delText>
          </w:r>
          <w:r w:rsidRPr="00AB4882" w:rsidDel="00D8100F">
            <w:rPr>
              <w:color w:val="FF0000"/>
            </w:rPr>
            <w:delText xml:space="preserve"> may have to be revised</w:delText>
          </w:r>
        </w:del>
      </w:ins>
      <w:ins w:id="357" w:author="Post116e-QCOM" w:date="2021-11-19T10:03:00Z">
        <w:del w:id="358" w:author="Pre117e-QCOM3" w:date="2022-02-14T14:41:00Z">
          <w:r w:rsidR="00834FF5" w:rsidDel="00D8100F">
            <w:rPr>
              <w:color w:val="FF0000"/>
            </w:rPr>
            <w:delText xml:space="preserve"> to BH RLF indication</w:delText>
          </w:r>
        </w:del>
      </w:ins>
      <w:ins w:id="359" w:author="Post115-e-073-eIAB" w:date="2021-09-10T08:36:00Z">
        <w:del w:id="360" w:author="Pre117e-QCOM3" w:date="2022-02-14T14:41:00Z">
          <w:r w:rsidRPr="00AB4882" w:rsidDel="00D8100F">
            <w:rPr>
              <w:color w:val="FF0000"/>
            </w:rPr>
            <w:delText>.</w:delText>
          </w:r>
        </w:del>
      </w:ins>
    </w:p>
    <w:p w14:paraId="72643898" w14:textId="2AC5F224" w:rsidR="00925992" w:rsidRDefault="00925992" w:rsidP="00AB4882">
      <w:pPr>
        <w:pStyle w:val="B10"/>
        <w:rPr>
          <w:color w:val="FF0000"/>
        </w:rPr>
      </w:pPr>
    </w:p>
    <w:p w14:paraId="1B2B7E17" w14:textId="77777777" w:rsidR="00925992" w:rsidRPr="007A20CF" w:rsidRDefault="00925992" w:rsidP="00925992">
      <w:pPr>
        <w:pStyle w:val="Heading3"/>
      </w:pPr>
      <w:bookmarkStart w:id="361" w:name="_Toc37231915"/>
      <w:bookmarkStart w:id="362" w:name="_Toc46501970"/>
      <w:bookmarkStart w:id="363" w:name="_Toc51971318"/>
      <w:bookmarkStart w:id="364" w:name="_Toc52551301"/>
      <w:bookmarkStart w:id="365" w:name="_Toc76504953"/>
      <w:r w:rsidRPr="007A20CF">
        <w:t>6.11.2</w:t>
      </w:r>
      <w:r w:rsidRPr="007A20CF">
        <w:tab/>
        <w:t>Traffic Mapping from Upper Layers to Layer-2</w:t>
      </w:r>
      <w:bookmarkEnd w:id="361"/>
      <w:bookmarkEnd w:id="362"/>
      <w:bookmarkEnd w:id="363"/>
      <w:bookmarkEnd w:id="364"/>
      <w:bookmarkEnd w:id="365"/>
    </w:p>
    <w:p w14:paraId="6E910142" w14:textId="77777777" w:rsidR="00925992" w:rsidRPr="007A20CF" w:rsidRDefault="00925992" w:rsidP="00925992">
      <w:r w:rsidRPr="007A20CF">
        <w:t>In upstream direction, the IAB-donor-CU configures the IAB-node with mappings between upstream F1 and non-F1 traffic originated at the IAB-node, and the appropriate BAP routing ID, next-hop BAP address and BH RLC channel. A specific mapping is configured:</w:t>
      </w:r>
    </w:p>
    <w:p w14:paraId="4BEA371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 xml:space="preserve">for each F1-U GTP-U </w:t>
      </w:r>
      <w:proofErr w:type="gramStart"/>
      <w:r w:rsidRPr="007A20CF">
        <w:rPr>
          <w:lang w:eastAsia="en-GB"/>
        </w:rPr>
        <w:t>tunnel;</w:t>
      </w:r>
      <w:proofErr w:type="gramEnd"/>
    </w:p>
    <w:p w14:paraId="734F44D7"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 xml:space="preserve">for non-UE associated F1AP </w:t>
      </w:r>
      <w:proofErr w:type="gramStart"/>
      <w:r w:rsidRPr="007A20CF">
        <w:rPr>
          <w:lang w:eastAsia="en-GB"/>
        </w:rPr>
        <w:t>messages;</w:t>
      </w:r>
      <w:proofErr w:type="gramEnd"/>
    </w:p>
    <w:p w14:paraId="4310D8C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 xml:space="preserve">for UE-associated F1AP </w:t>
      </w:r>
      <w:proofErr w:type="gramStart"/>
      <w:r w:rsidRPr="007A20CF">
        <w:rPr>
          <w:lang w:eastAsia="en-GB"/>
        </w:rPr>
        <w:t>messages;</w:t>
      </w:r>
      <w:proofErr w:type="gramEnd"/>
    </w:p>
    <w:p w14:paraId="78582646" w14:textId="77777777" w:rsidR="00925992" w:rsidRPr="007A20CF" w:rsidRDefault="00925992" w:rsidP="00925992">
      <w:pPr>
        <w:pStyle w:val="B10"/>
        <w:ind w:left="576" w:hanging="288"/>
        <w:rPr>
          <w:lang w:eastAsia="en-GB"/>
        </w:rPr>
      </w:pPr>
      <w:r w:rsidRPr="007A20CF">
        <w:rPr>
          <w:lang w:eastAsia="en-GB"/>
        </w:rPr>
        <w:lastRenderedPageBreak/>
        <w:t>-</w:t>
      </w:r>
      <w:r w:rsidRPr="007A20CF">
        <w:rPr>
          <w:lang w:eastAsia="en-GB"/>
        </w:rPr>
        <w:tab/>
        <w:t>for non-F1 traffic.</w:t>
      </w:r>
    </w:p>
    <w:p w14:paraId="68C1342D" w14:textId="77777777" w:rsidR="00925992" w:rsidRPr="007A20CF" w:rsidRDefault="00925992" w:rsidP="00925992">
      <w:r w:rsidRPr="007A20C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56FBA027" w14:textId="77777777" w:rsidR="00925992" w:rsidRPr="007A20CF" w:rsidRDefault="00925992" w:rsidP="00925992">
      <w:r w:rsidRPr="007A20CF">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707F7E4A" w14:textId="06B9E00F" w:rsidR="00916DE1" w:rsidRDefault="00925992" w:rsidP="00925992">
      <w:pPr>
        <w:rPr>
          <w:ins w:id="366" w:author="Pre117e-QCOM2" w:date="2022-02-11T17:15:00Z"/>
        </w:rPr>
      </w:pPr>
      <w:r w:rsidRPr="007A20CF">
        <w:t xml:space="preserve">These traffic mapping configurations are performed via F1AP. </w:t>
      </w:r>
      <w:ins w:id="367" w:author="Pre117e-QCOM2" w:date="2022-02-11T17:14:00Z">
        <w:r w:rsidR="00916DE1">
          <w:t xml:space="preserve">For a </w:t>
        </w:r>
        <w:commentRangeStart w:id="368"/>
        <w:r w:rsidR="00916DE1">
          <w:t>dual-connected boundary node</w:t>
        </w:r>
      </w:ins>
      <w:commentRangeEnd w:id="368"/>
      <w:r w:rsidR="009A07DF">
        <w:rPr>
          <w:rStyle w:val="CommentReference"/>
        </w:rPr>
        <w:commentReference w:id="368"/>
      </w:r>
      <w:ins w:id="369" w:author="Pre117e-QCOM2" w:date="2022-02-11T17:14:00Z">
        <w:r w:rsidR="00916DE1">
          <w:t>, the</w:t>
        </w:r>
      </w:ins>
      <w:ins w:id="370" w:author="Pre117e-QCOM2" w:date="2022-02-11T17:13:00Z">
        <w:r w:rsidR="00916DE1">
          <w:t xml:space="preserve"> traffic mapping configuration</w:t>
        </w:r>
      </w:ins>
      <w:ins w:id="371" w:author="Pre117e-QCOM2" w:date="2022-02-11T17:14:00Z">
        <w:r w:rsidR="00916DE1">
          <w:t xml:space="preserve"> </w:t>
        </w:r>
      </w:ins>
      <w:ins w:id="372" w:author="Pre117e-QCOM2" w:date="2022-02-11T17:13:00Z">
        <w:r w:rsidR="00916DE1">
          <w:t xml:space="preserve">includes </w:t>
        </w:r>
      </w:ins>
      <w:ins w:id="373" w:author="Pre117e-QCOM2" w:date="2022-02-11T17:14:00Z">
        <w:r w:rsidR="00916DE1">
          <w:t xml:space="preserve">information that allows the boundary node to determine to </w:t>
        </w:r>
        <w:commentRangeStart w:id="374"/>
        <w:r w:rsidR="00916DE1">
          <w:t>topology</w:t>
        </w:r>
      </w:ins>
      <w:commentRangeEnd w:id="374"/>
      <w:r w:rsidR="009A07DF">
        <w:rPr>
          <w:rStyle w:val="CommentReference"/>
        </w:rPr>
        <w:commentReference w:id="374"/>
      </w:r>
      <w:ins w:id="375" w:author="Pre117e-QCOM2" w:date="2022-02-11T17:14:00Z">
        <w:r w:rsidR="00916DE1">
          <w:t xml:space="preserve"> the mapping</w:t>
        </w:r>
      </w:ins>
      <w:ins w:id="376" w:author="Pre117e-QCOM2" w:date="2022-02-11T17:15:00Z">
        <w:r w:rsidR="00916DE1">
          <w:t xml:space="preserve"> </w:t>
        </w:r>
        <w:r w:rsidR="00167F07">
          <w:t>applies to</w:t>
        </w:r>
        <w:r w:rsidR="00916DE1">
          <w:t xml:space="preserve">. </w:t>
        </w:r>
      </w:ins>
    </w:p>
    <w:p w14:paraId="0E3BD109" w14:textId="30C0D386" w:rsidR="00925992" w:rsidRPr="007A20CF" w:rsidRDefault="00925992" w:rsidP="00925992">
      <w:r w:rsidRPr="007A20CF">
        <w:t>During IAB-node integration, a default BH RLC channel and a default BAP routing ID may be configured via RRC, which can be used for non-F1-U traffic. These default configurations may be updated during topology adaptation scenarios as discussed in TS 38.401 [4].</w:t>
      </w:r>
    </w:p>
    <w:p w14:paraId="27CF0A15" w14:textId="77777777" w:rsidR="00925992" w:rsidRPr="007A20CF" w:rsidRDefault="00925992" w:rsidP="00925992">
      <w:r w:rsidRPr="007A20CF">
        <w:t>In downstream direction, traffic mapping occurs internal to the IAB-donor. Transport for IAB-donors that use split-</w:t>
      </w:r>
      <w:proofErr w:type="spellStart"/>
      <w:r w:rsidRPr="007A20CF">
        <w:t>gNB</w:t>
      </w:r>
      <w:proofErr w:type="spellEnd"/>
      <w:r w:rsidRPr="007A20CF">
        <w:t xml:space="preserve"> architecture is handled in TS 38.401 [4].</w:t>
      </w:r>
    </w:p>
    <w:p w14:paraId="06E7107F" w14:textId="77777777" w:rsidR="00925992" w:rsidRPr="00AB4882" w:rsidRDefault="00925992" w:rsidP="00AB4882">
      <w:pPr>
        <w:pStyle w:val="B10"/>
        <w:rPr>
          <w:ins w:id="377" w:author="Post115-e-073-eIAB" w:date="2021-09-10T08:36:00Z"/>
          <w:color w:val="FF0000"/>
        </w:rPr>
      </w:pPr>
    </w:p>
    <w:p w14:paraId="3E86C519" w14:textId="1E2D8075" w:rsidR="00E60CCD" w:rsidRDefault="008C0FBA">
      <w:pPr>
        <w:pStyle w:val="Heading3"/>
      </w:pPr>
      <w:bookmarkStart w:id="378" w:name="_Toc51971319"/>
      <w:bookmarkStart w:id="379" w:name="_Toc46501971"/>
      <w:bookmarkStart w:id="380" w:name="_Toc76504954"/>
      <w:bookmarkStart w:id="381" w:name="_Toc37231916"/>
      <w:bookmarkStart w:id="382" w:name="_Toc52551302"/>
      <w:r>
        <w:t>6.11.3</w:t>
      </w:r>
      <w:r>
        <w:tab/>
        <w:t>Routing</w:t>
      </w:r>
      <w:ins w:id="383" w:author="Post116e-QCOM" w:date="2021-11-19T10:03:00Z">
        <w:r w:rsidR="00834FF5">
          <w:t>, BAP Header Rewriting</w:t>
        </w:r>
      </w:ins>
      <w:r>
        <w:t xml:space="preserve"> and BH-RLC-channel </w:t>
      </w:r>
      <w:del w:id="384" w:author="Post116e-QCOM" w:date="2021-11-19T10:03:00Z">
        <w:r w:rsidDel="00834FF5">
          <w:delText xml:space="preserve">mapping </w:delText>
        </w:r>
      </w:del>
      <w:ins w:id="385" w:author="Post116e-QCOM" w:date="2021-11-19T10:03:00Z">
        <w:r w:rsidR="00834FF5">
          <w:t xml:space="preserve">Mapping </w:t>
        </w:r>
      </w:ins>
      <w:r>
        <w:t>on BAP sublayer</w:t>
      </w:r>
      <w:bookmarkEnd w:id="378"/>
      <w:bookmarkEnd w:id="379"/>
      <w:bookmarkEnd w:id="380"/>
      <w:bookmarkEnd w:id="381"/>
      <w:bookmarkEnd w:id="382"/>
    </w:p>
    <w:p w14:paraId="53443622" w14:textId="77777777" w:rsidR="00E60CCD" w:rsidRDefault="008C0FBA">
      <w:pPr>
        <w:pStyle w:val="TH"/>
      </w:pPr>
      <w:r>
        <w:object w:dxaOrig="5130" w:dyaOrig="3765" w14:anchorId="05C4AE65">
          <v:shape id="_x0000_i1027" type="#_x0000_t75" style="width:259.8pt;height:187.2pt" o:ole="">
            <v:imagedata r:id="rId24" o:title=""/>
          </v:shape>
          <o:OLEObject Type="Embed" ProgID="Visio.Drawing.11" ShapeID="_x0000_i1027" DrawAspect="Content" ObjectID="_1708329524" r:id="rId25"/>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408C3B13" w:rsidR="00E60CCD" w:rsidRDefault="008C0FBA">
      <w:pPr>
        <w:pStyle w:val="B10"/>
        <w:ind w:left="576" w:hanging="288"/>
        <w:rPr>
          <w:lang w:eastAsia="en-GB"/>
        </w:rPr>
      </w:pPr>
      <w:r>
        <w:rPr>
          <w:lang w:eastAsia="en-GB"/>
        </w:rPr>
        <w:t>1.</w:t>
      </w:r>
      <w:r>
        <w:rPr>
          <w:lang w:eastAsia="en-GB"/>
        </w:rPr>
        <w:tab/>
        <w:t xml:space="preserve">Determination if a packet has reached the destination node, </w:t>
      </w:r>
      <w:proofErr w:type="gramStart"/>
      <w:r>
        <w:rPr>
          <w:lang w:eastAsia="en-GB"/>
        </w:rPr>
        <w:t>i.e.</w:t>
      </w:r>
      <w:proofErr w:type="gramEnd"/>
      <w:r>
        <w:rPr>
          <w:lang w:eastAsia="en-GB"/>
        </w:rPr>
        <w:t xml:space="preserve"> IAB-node or IAB-donor-DU, on BAP sublayer. This is the case if the BAP address in the packet's BAP header matches the BAP address configured via RRC on the IAB-node, or via F1AP on the IAB-donor-DU.</w:t>
      </w:r>
      <w:ins w:id="386" w:author="Pre117e-QCOM2" w:date="2022-02-11T16:47:00Z">
        <w:r w:rsidR="009C0F69">
          <w:rPr>
            <w:lang w:eastAsia="en-GB"/>
          </w:rPr>
          <w:t xml:space="preserve"> </w:t>
        </w:r>
      </w:ins>
      <w:ins w:id="387" w:author="Pre117e-QCOM2" w:date="2022-02-11T16:49:00Z">
        <w:r w:rsidR="009C0F69">
          <w:rPr>
            <w:lang w:eastAsia="en-GB"/>
          </w:rPr>
          <w:t>For a</w:t>
        </w:r>
      </w:ins>
      <w:ins w:id="388" w:author="Pre117e-QCOM2" w:date="2022-02-11T16:48:00Z">
        <w:r w:rsidR="009C0F69">
          <w:rPr>
            <w:lang w:eastAsia="en-GB"/>
          </w:rPr>
          <w:t xml:space="preserve"> </w:t>
        </w:r>
        <w:commentRangeStart w:id="389"/>
        <w:r w:rsidR="009C0F69">
          <w:rPr>
            <w:lang w:eastAsia="en-GB"/>
          </w:rPr>
          <w:t>boundary node</w:t>
        </w:r>
      </w:ins>
      <w:commentRangeEnd w:id="389"/>
      <w:r w:rsidR="00680EB2">
        <w:rPr>
          <w:rStyle w:val="CommentReference"/>
        </w:rPr>
        <w:commentReference w:id="389"/>
      </w:r>
      <w:ins w:id="390" w:author="Pre117e-QCOM2" w:date="2022-02-11T16:49:00Z">
        <w:r w:rsidR="009C0F69">
          <w:rPr>
            <w:lang w:eastAsia="en-GB"/>
          </w:rPr>
          <w:t xml:space="preserve">, </w:t>
        </w:r>
        <w:commentRangeStart w:id="391"/>
        <w:r w:rsidR="009C0F69">
          <w:rPr>
            <w:lang w:eastAsia="en-GB"/>
          </w:rPr>
          <w:t>which is</w:t>
        </w:r>
      </w:ins>
      <w:commentRangeEnd w:id="391"/>
      <w:r w:rsidR="00F2614A">
        <w:rPr>
          <w:rStyle w:val="CommentReference"/>
        </w:rPr>
        <w:commentReference w:id="391"/>
      </w:r>
      <w:ins w:id="392" w:author="Pre117e-QCOM2" w:date="2022-02-11T16:49:00Z">
        <w:r w:rsidR="009C0F69">
          <w:rPr>
            <w:lang w:eastAsia="en-GB"/>
          </w:rPr>
          <w:t xml:space="preserve"> configured w</w:t>
        </w:r>
      </w:ins>
      <w:ins w:id="393" w:author="Pre117e-QCOM2" w:date="2022-02-11T16:48:00Z">
        <w:r w:rsidR="009C0F69">
          <w:rPr>
            <w:lang w:eastAsia="en-GB"/>
          </w:rPr>
          <w:t>ith two BAP addresses</w:t>
        </w:r>
      </w:ins>
      <w:ins w:id="394" w:author="Pre117e-QCOM2" w:date="2022-02-11T16:49:00Z">
        <w:r w:rsidR="009C0F69">
          <w:rPr>
            <w:lang w:eastAsia="en-GB"/>
          </w:rPr>
          <w:t xml:space="preserve">, the BAP address in the packet’s BAP header </w:t>
        </w:r>
      </w:ins>
      <w:ins w:id="395" w:author="Pre117e-QCOM2" w:date="2022-02-11T16:50:00Z">
        <w:r w:rsidR="009C0F69">
          <w:rPr>
            <w:lang w:eastAsia="en-GB"/>
          </w:rPr>
          <w:t xml:space="preserve">is matched with the BAP address configured by the CU of the </w:t>
        </w:r>
      </w:ins>
      <w:commentRangeStart w:id="396"/>
      <w:commentRangeStart w:id="397"/>
      <w:ins w:id="398" w:author="Pre117e-QCOM2" w:date="2022-02-11T16:51:00Z">
        <w:r w:rsidR="009C0F69">
          <w:rPr>
            <w:lang w:eastAsia="en-GB"/>
          </w:rPr>
          <w:t xml:space="preserve">IAB </w:t>
        </w:r>
      </w:ins>
      <w:ins w:id="399" w:author="Pre117e-QCOM2" w:date="2022-02-11T16:50:00Z">
        <w:r w:rsidR="009C0F69">
          <w:rPr>
            <w:lang w:eastAsia="en-GB"/>
          </w:rPr>
          <w:t>topology</w:t>
        </w:r>
      </w:ins>
      <w:commentRangeEnd w:id="396"/>
      <w:commentRangeEnd w:id="397"/>
      <w:r w:rsidR="00733FA8">
        <w:rPr>
          <w:rStyle w:val="CommentReference"/>
        </w:rPr>
        <w:commentReference w:id="396"/>
      </w:r>
      <w:r w:rsidR="00E90AB1">
        <w:rPr>
          <w:rStyle w:val="CommentReference"/>
        </w:rPr>
        <w:commentReference w:id="397"/>
      </w:r>
      <w:ins w:id="400" w:author="Pre117e-QCOM2" w:date="2022-02-11T16:50:00Z">
        <w:r w:rsidR="009C0F69">
          <w:rPr>
            <w:lang w:eastAsia="en-GB"/>
          </w:rPr>
          <w:t xml:space="preserve"> where the packet </w:t>
        </w:r>
      </w:ins>
      <w:ins w:id="401" w:author="Pre117e-QCOM2" w:date="2022-02-11T16:51:00Z">
        <w:r w:rsidR="009C0F69">
          <w:rPr>
            <w:lang w:eastAsia="en-GB"/>
          </w:rPr>
          <w:t>has been</w:t>
        </w:r>
      </w:ins>
      <w:ins w:id="402" w:author="Pre117e-QCOM2" w:date="2022-02-11T16:50:00Z">
        <w:r w:rsidR="009C0F69">
          <w:rPr>
            <w:lang w:eastAsia="en-GB"/>
          </w:rPr>
          <w:t xml:space="preserve"> received</w:t>
        </w:r>
      </w:ins>
      <w:ins w:id="403" w:author="Pre117e-QCOM2" w:date="2022-02-11T16:48:00Z">
        <w:r w:rsidR="009C0F69">
          <w:rPr>
            <w:lang w:eastAsia="en-GB"/>
          </w:rPr>
          <w:t xml:space="preserve">. </w:t>
        </w:r>
      </w:ins>
    </w:p>
    <w:p w14:paraId="5601B273" w14:textId="48A68779"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404" w:author="Pre117e-QCOM2" w:date="2022-02-11T16:52:00Z">
        <w:r w:rsidR="009C0F69">
          <w:rPr>
            <w:lang w:eastAsia="en-GB"/>
          </w:rPr>
          <w:t xml:space="preserve"> </w:t>
        </w:r>
      </w:ins>
    </w:p>
    <w:p w14:paraId="1A27BB46" w14:textId="56378D5B"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53E02E4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405" w:author="Pre117e-QCOM2" w:date="2022-02-11T17:00:00Z">
        <w:r w:rsidR="0064422E" w:rsidRPr="0064422E">
          <w:rPr>
            <w:lang w:eastAsia="en-GB"/>
          </w:rPr>
          <w:t xml:space="preserve"> </w:t>
        </w:r>
        <w:r w:rsidR="0064422E">
          <w:rPr>
            <w:lang w:eastAsia="en-GB"/>
          </w:rPr>
          <w:t xml:space="preserve">For a </w:t>
        </w:r>
        <w:commentRangeStart w:id="406"/>
        <w:r w:rsidR="0064422E">
          <w:rPr>
            <w:lang w:eastAsia="en-GB"/>
          </w:rPr>
          <w:t>boundary node</w:t>
        </w:r>
      </w:ins>
      <w:commentRangeEnd w:id="406"/>
      <w:r w:rsidR="00285DFA">
        <w:rPr>
          <w:rStyle w:val="CommentReference"/>
        </w:rPr>
        <w:commentReference w:id="406"/>
      </w:r>
      <w:ins w:id="407" w:author="Pre117e-QCOM2" w:date="2022-02-11T17:00:00Z">
        <w:r w:rsidR="0064422E">
          <w:rPr>
            <w:lang w:eastAsia="en-GB"/>
          </w:rPr>
          <w:t xml:space="preserve">, </w:t>
        </w:r>
      </w:ins>
      <w:ins w:id="408" w:author="QC7" w:date="2022-03-03T08:07:00Z">
        <w:r w:rsidR="006D11E7">
          <w:rPr>
            <w:lang w:eastAsia="en-GB"/>
          </w:rPr>
          <w:t xml:space="preserve">the routing configuration also </w:t>
        </w:r>
      </w:ins>
      <w:ins w:id="409" w:author="QC7" w:date="2022-03-03T08:09:00Z">
        <w:r w:rsidR="000E50C2">
          <w:rPr>
            <w:lang w:eastAsia="en-GB"/>
          </w:rPr>
          <w:t xml:space="preserve">indicates the </w:t>
        </w:r>
      </w:ins>
      <w:ins w:id="410" w:author="QC7" w:date="2022-03-03T08:08:00Z">
        <w:r w:rsidR="006D11E7">
          <w:rPr>
            <w:lang w:eastAsia="en-GB"/>
          </w:rPr>
          <w:t>topology it applies to. T</w:t>
        </w:r>
      </w:ins>
      <w:ins w:id="411" w:author="Pre117e-QCOM2" w:date="2022-02-11T17:00:00Z">
        <w:del w:id="412" w:author="QC7" w:date="2022-03-03T08:08:00Z">
          <w:r w:rsidR="0064422E" w:rsidDel="006D11E7">
            <w:rPr>
              <w:lang w:eastAsia="en-GB"/>
            </w:rPr>
            <w:delText>t</w:delText>
          </w:r>
        </w:del>
        <w:r w:rsidR="0064422E">
          <w:rPr>
            <w:lang w:eastAsia="en-GB"/>
          </w:rPr>
          <w:t xml:space="preserve">he BH link to the next-hop node and the next-hop BAP address belong to the </w:t>
        </w:r>
        <w:commentRangeStart w:id="413"/>
        <w:r w:rsidR="0064422E">
          <w:rPr>
            <w:lang w:eastAsia="en-GB"/>
          </w:rPr>
          <w:t>IAB-topology</w:t>
        </w:r>
      </w:ins>
      <w:commentRangeEnd w:id="413"/>
      <w:r w:rsidR="00314644">
        <w:rPr>
          <w:rStyle w:val="CommentReference"/>
        </w:rPr>
        <w:commentReference w:id="413"/>
      </w:r>
      <w:ins w:id="414" w:author="Pre117e-QCOM2" w:date="2022-02-11T17:00:00Z">
        <w:r w:rsidR="0064422E">
          <w:rPr>
            <w:lang w:eastAsia="en-GB"/>
          </w:rPr>
          <w:t xml:space="preserve"> of the CU that provided the RRC configuration of the BH link to that next-hop node.</w:t>
        </w:r>
      </w:ins>
    </w:p>
    <w:p w14:paraId="61B2FB4A" w14:textId="77777777" w:rsidR="00815C58" w:rsidRDefault="008C0FBA">
      <w:pPr>
        <w:rPr>
          <w:ins w:id="415"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2602B38D" w:rsidR="00E60CCD" w:rsidRDefault="008C0FBA">
      <w:pPr>
        <w:rPr>
          <w:ins w:id="416" w:author="QC-3" w:date="2021-09-06T10:12:00Z"/>
          <w:lang w:eastAsia="zh-CN"/>
        </w:rPr>
      </w:pPr>
      <w:r>
        <w:rPr>
          <w:lang w:eastAsia="zh-CN"/>
        </w:rPr>
        <w:t xml:space="preserve">In case the BH link </w:t>
      </w:r>
      <w:del w:id="417" w:author="Post115-e-073-eIAB" w:date="2021-09-10T08:36:00Z">
        <w:r w:rsidDel="00AB4882">
          <w:rPr>
            <w:lang w:eastAsia="zh-CN"/>
          </w:rPr>
          <w:delText xml:space="preserve">has </w:delText>
        </w:r>
      </w:del>
      <w:ins w:id="418" w:author="Post115-e-073-eIAB" w:date="2021-09-10T08:37:00Z">
        <w:r w:rsidR="00AB4882">
          <w:rPr>
            <w:lang w:eastAsia="zh-CN"/>
          </w:rPr>
          <w:t xml:space="preserve">resolved from the routing entry </w:t>
        </w:r>
        <w:del w:id="419" w:author="Pre117e-QCOM2" w:date="2022-02-11T16:42:00Z">
          <w:r w:rsidR="00AB4882" w:rsidRPr="00AB4882" w:rsidDel="005E140F">
            <w:rPr>
              <w:lang w:eastAsia="zh-CN"/>
            </w:rPr>
            <w:delText xml:space="preserve"> </w:delText>
          </w:r>
          <w:r w:rsidR="00AB4882" w:rsidDel="005E140F">
            <w:rPr>
              <w:lang w:eastAsia="zh-CN"/>
            </w:rPr>
            <w:delText xml:space="preserve">and </w:delText>
          </w:r>
        </w:del>
        <w:del w:id="420" w:author="Post116e-QCOM" w:date="2021-11-19T10:05:00Z">
          <w:r w:rsidR="00AB4882" w:rsidDel="00815C58">
            <w:rPr>
              <w:lang w:eastAsia="zh-CN"/>
            </w:rPr>
            <w:delText>the packet’s BAP routing ID</w:delText>
          </w:r>
          <w:r w:rsidR="00AB4882" w:rsidRPr="00AB4882" w:rsidDel="00815C58">
            <w:rPr>
              <w:lang w:eastAsia="zh-CN"/>
            </w:rPr>
            <w:delText xml:space="preserve"> </w:delText>
          </w:r>
        </w:del>
        <w:r w:rsidR="00AB4882">
          <w:rPr>
            <w:lang w:eastAsia="zh-CN"/>
          </w:rPr>
          <w:t xml:space="preserve">is considered </w:t>
        </w:r>
        <w:r w:rsidR="00AB4882" w:rsidRPr="00815C58">
          <w:rPr>
            <w:i/>
            <w:iCs/>
            <w:lang w:eastAsia="zh-CN"/>
          </w:rPr>
          <w:t>unavailable</w:t>
        </w:r>
        <w:r w:rsidR="00AB4882">
          <w:rPr>
            <w:lang w:eastAsia="zh-CN"/>
          </w:rPr>
          <w:t xml:space="preserve"> for this packet</w:t>
        </w:r>
      </w:ins>
      <w:ins w:id="421" w:author="QC-4" w:date="2021-09-08T19:26:00Z">
        <w:del w:id="422" w:author="Post115-e-073-eIAB" w:date="2021-09-10T09:03:00Z">
          <w:r w:rsidDel="00A0741C">
            <w:rPr>
              <w:lang w:eastAsia="zh-CN"/>
            </w:rPr>
            <w:delText xml:space="preserve"> </w:delText>
          </w:r>
        </w:del>
      </w:ins>
      <w:del w:id="423" w:author="Post115-e-073-eIAB" w:date="2021-09-10T09:03:00Z">
        <w:r w:rsidDel="00A0741C">
          <w:rPr>
            <w:lang w:eastAsia="zh-CN"/>
          </w:rPr>
          <w:delText>RLF</w:delText>
        </w:r>
      </w:del>
      <w:r>
        <w:rPr>
          <w:lang w:eastAsia="zh-CN"/>
        </w:rPr>
        <w:t xml:space="preserve">, the IAB-node may </w:t>
      </w:r>
      <w:ins w:id="424" w:author="Post115-e-073-eIAB" w:date="2021-09-10T08:39:00Z">
        <w:r w:rsidR="00AB4882">
          <w:rPr>
            <w:lang w:eastAsia="zh-CN"/>
          </w:rPr>
          <w:t>perform local rerouting as defined in TS38.340 [</w:t>
        </w:r>
        <w:del w:id="425" w:author="Pre117e-QCOM2" w:date="2022-02-11T17:00:00Z">
          <w:r w:rsidR="00AB4882" w:rsidDel="0064422E">
            <w:rPr>
              <w:lang w:eastAsia="zh-CN"/>
            </w:rPr>
            <w:delText>zz</w:delText>
          </w:r>
        </w:del>
      </w:ins>
      <w:ins w:id="426" w:author="Pre117e-QCOM2" w:date="2022-02-11T17:00:00Z">
        <w:r w:rsidR="0064422E">
          <w:rPr>
            <w:lang w:eastAsia="zh-CN"/>
          </w:rPr>
          <w:t>31</w:t>
        </w:r>
      </w:ins>
      <w:ins w:id="427" w:author="Post115-e-073-eIAB" w:date="2021-09-10T08:39:00Z">
        <w:r w:rsidR="00AB4882">
          <w:rPr>
            <w:lang w:eastAsia="zh-CN"/>
          </w:rPr>
          <w:t xml:space="preserve">], i.e., </w:t>
        </w:r>
      </w:ins>
      <w:r>
        <w:rPr>
          <w:lang w:eastAsia="zh-CN"/>
        </w:rPr>
        <w:t xml:space="preserve">select another BH link </w:t>
      </w:r>
      <w:ins w:id="428" w:author="Post115-e-073-eIAB" w:date="2021-09-10T08:39:00Z">
        <w:r w:rsidR="00AB4882">
          <w:rPr>
            <w:lang w:eastAsia="zh-CN"/>
          </w:rPr>
          <w:t xml:space="preserve">by considering only the packet’s BAP address </w:t>
        </w:r>
      </w:ins>
      <w:del w:id="429" w:author="Post115-e-073-eIAB" w:date="2021-09-10T08:40:00Z">
        <w:r w:rsidDel="00AB4882">
          <w:rPr>
            <w:lang w:eastAsia="zh-CN"/>
          </w:rPr>
          <w:delText>based on routing entries with the same destination BAP address, i.e., by</w:delText>
        </w:r>
      </w:del>
      <w:ins w:id="430" w:author="Post115-e-073-eIAB" w:date="2021-09-10T08:40:00Z">
        <w:r w:rsidR="00AB4882">
          <w:rPr>
            <w:lang w:eastAsia="zh-CN"/>
          </w:rPr>
          <w:t>and</w:t>
        </w:r>
      </w:ins>
      <w:r>
        <w:rPr>
          <w:lang w:eastAsia="zh-CN"/>
        </w:rPr>
        <w:t xml:space="preserve"> </w:t>
      </w:r>
      <w:ins w:id="431" w:author="Post115-e-073-eIAB" w:date="2021-09-10T09:03:00Z">
        <w:r w:rsidR="00A0741C">
          <w:rPr>
            <w:lang w:eastAsia="zh-CN"/>
          </w:rPr>
          <w:t xml:space="preserve">by </w:t>
        </w:r>
      </w:ins>
      <w:r>
        <w:rPr>
          <w:lang w:eastAsia="zh-CN"/>
        </w:rPr>
        <w:t xml:space="preserve">disregarding the </w:t>
      </w:r>
      <w:ins w:id="432" w:author="Post115-e-073-eIAB" w:date="2021-09-10T08:41:00Z">
        <w:r w:rsidR="00AB4882">
          <w:rPr>
            <w:lang w:eastAsia="zh-CN"/>
          </w:rPr>
          <w:t>packet’s</w:t>
        </w:r>
      </w:ins>
      <w:ins w:id="433" w:author="QC-4" w:date="2021-09-08T19:36:00Z">
        <w:r>
          <w:rPr>
            <w:lang w:eastAsia="zh-CN"/>
          </w:rPr>
          <w:t xml:space="preserve"> </w:t>
        </w:r>
      </w:ins>
      <w:r>
        <w:rPr>
          <w:lang w:eastAsia="zh-CN"/>
        </w:rPr>
        <w:t xml:space="preserve">BAP path ID. In this manner, </w:t>
      </w:r>
      <w:del w:id="434" w:author="Post115-e-073-eIAB" w:date="2021-09-10T08:41:00Z">
        <w:r w:rsidDel="00AB4882">
          <w:rPr>
            <w:lang w:eastAsia="zh-CN"/>
          </w:rPr>
          <w:delText xml:space="preserve">a </w:delText>
        </w:r>
      </w:del>
      <w:ins w:id="435" w:author="Post115-e-073-eIAB" w:date="2021-09-10T08:41:00Z">
        <w:r w:rsidR="00AB4882">
          <w:rPr>
            <w:lang w:eastAsia="zh-CN"/>
          </w:rPr>
          <w:t xml:space="preserve">the </w:t>
        </w:r>
      </w:ins>
      <w:r>
        <w:rPr>
          <w:lang w:eastAsia="zh-CN"/>
        </w:rPr>
        <w:t>packet can be delivered via an alternative path</w:t>
      </w:r>
      <w:del w:id="436" w:author="Post115-e-073-eIAB" w:date="2021-09-10T08:41:00Z">
        <w:r w:rsidDel="00AB4882">
          <w:rPr>
            <w:lang w:eastAsia="zh-CN"/>
          </w:rPr>
          <w:delText xml:space="preserve"> in case the indicated path is not available</w:delText>
        </w:r>
      </w:del>
      <w:ins w:id="437" w:author="Post115-e-073-eIAB" w:date="2021-09-10T08:42:00Z">
        <w:r w:rsidR="00AB4882">
          <w:rPr>
            <w:lang w:eastAsia="zh-CN"/>
          </w:rPr>
          <w:t xml:space="preserve"> as defined in TS 38.340 [</w:t>
        </w:r>
        <w:del w:id="438" w:author="QC7" w:date="2022-03-03T07:51:00Z">
          <w:r w:rsidR="00AB4882" w:rsidDel="00D26716">
            <w:rPr>
              <w:lang w:eastAsia="zh-CN"/>
            </w:rPr>
            <w:delText>zz</w:delText>
          </w:r>
        </w:del>
      </w:ins>
      <w:ins w:id="439" w:author="QC7" w:date="2022-03-03T07:51:00Z">
        <w:r w:rsidR="00D26716">
          <w:rPr>
            <w:lang w:eastAsia="zh-CN"/>
          </w:rPr>
          <w:t>31</w:t>
        </w:r>
      </w:ins>
      <w:ins w:id="440" w:author="Post115-e-073-eIAB" w:date="2021-09-10T08:42:00Z">
        <w:r w:rsidR="00AB4882">
          <w:rPr>
            <w:lang w:eastAsia="zh-CN"/>
          </w:rPr>
          <w:t>]</w:t>
        </w:r>
      </w:ins>
      <w:r>
        <w:rPr>
          <w:lang w:eastAsia="zh-CN"/>
        </w:rPr>
        <w:t>.</w:t>
      </w:r>
      <w:ins w:id="441" w:author="QC-3" w:date="2021-09-06T09:57:00Z">
        <w:r>
          <w:rPr>
            <w:lang w:eastAsia="zh-CN"/>
          </w:rPr>
          <w:t xml:space="preserve"> </w:t>
        </w:r>
      </w:ins>
    </w:p>
    <w:p w14:paraId="729E9CC7" w14:textId="4A69E4D8" w:rsidR="00D031DE" w:rsidDel="002C2BCD" w:rsidRDefault="00D84866">
      <w:pPr>
        <w:rPr>
          <w:del w:id="442" w:author="QC-5" w:date="2021-09-09T13:45:00Z"/>
          <w:lang w:eastAsia="zh-CN"/>
        </w:rPr>
      </w:pPr>
      <w:ins w:id="443" w:author="Post115-e-073-eIAB" w:date="2021-09-10T08:54:00Z">
        <w:r>
          <w:rPr>
            <w:lang w:eastAsia="zh-CN"/>
          </w:rPr>
          <w:t xml:space="preserve">A BH link may be considered </w:t>
        </w:r>
        <w:r w:rsidRPr="00815C58">
          <w:rPr>
            <w:i/>
            <w:iCs/>
            <w:lang w:eastAsia="zh-CN"/>
          </w:rPr>
          <w:t>unavailable</w:t>
        </w:r>
        <w:r>
          <w:rPr>
            <w:lang w:eastAsia="zh-CN"/>
          </w:rPr>
          <w:t xml:space="preserve"> in case the BH link has RLF</w:t>
        </w:r>
      </w:ins>
      <w:ins w:id="444" w:author="QC-5" w:date="2021-09-09T13:49:00Z">
        <w:r w:rsidR="00D5288D">
          <w:rPr>
            <w:lang w:eastAsia="zh-CN"/>
          </w:rPr>
          <w:t>.</w:t>
        </w:r>
      </w:ins>
      <w:ins w:id="445" w:author="vivo" w:date="2021-09-08T14:49:00Z">
        <w:del w:id="446" w:author="QC-4" w:date="2021-09-08T19:27:00Z">
          <w:r w:rsidR="008C0FBA">
            <w:rPr>
              <w:lang w:eastAsia="zh-CN"/>
            </w:rPr>
            <w:delText xml:space="preserve"> </w:delText>
          </w:r>
        </w:del>
      </w:ins>
    </w:p>
    <w:p w14:paraId="5B7D1915" w14:textId="43C5EA45" w:rsidR="002C2BCD" w:rsidRDefault="002C2BCD">
      <w:pPr>
        <w:rPr>
          <w:ins w:id="447" w:author="QC7" w:date="2022-03-03T07:37:00Z"/>
          <w:lang w:eastAsia="zh-CN"/>
        </w:rPr>
      </w:pPr>
      <w:ins w:id="448" w:author="QC7" w:date="2022-03-03T07:37:00Z">
        <w:r>
          <w:rPr>
            <w:lang w:eastAsia="zh-CN"/>
          </w:rPr>
          <w:t xml:space="preserve">A </w:t>
        </w:r>
        <w:commentRangeStart w:id="449"/>
        <w:r>
          <w:rPr>
            <w:lang w:eastAsia="zh-CN"/>
          </w:rPr>
          <w:t>parent BH link</w:t>
        </w:r>
      </w:ins>
      <w:commentRangeEnd w:id="449"/>
      <w:r w:rsidR="0057155F">
        <w:rPr>
          <w:rStyle w:val="CommentReference"/>
        </w:rPr>
        <w:commentReference w:id="449"/>
      </w:r>
      <w:ins w:id="450" w:author="QC7" w:date="2022-03-03T07:37:00Z">
        <w:r>
          <w:rPr>
            <w:lang w:eastAsia="zh-CN"/>
          </w:rPr>
          <w:t xml:space="preserve"> may be considered </w:t>
        </w:r>
        <w:r w:rsidRPr="00DB6233">
          <w:rPr>
            <w:i/>
            <w:iCs/>
            <w:lang w:eastAsia="zh-CN"/>
          </w:rPr>
          <w:t>unavailable</w:t>
        </w:r>
        <w:r>
          <w:rPr>
            <w:lang w:eastAsia="zh-CN"/>
          </w:rPr>
          <w:t xml:space="preserve"> </w:t>
        </w:r>
      </w:ins>
      <w:ins w:id="451" w:author="QC7" w:date="2022-03-03T07:39:00Z">
        <w:r w:rsidR="00DB6233">
          <w:rPr>
            <w:lang w:eastAsia="zh-CN"/>
          </w:rPr>
          <w:t>after</w:t>
        </w:r>
      </w:ins>
      <w:ins w:id="452" w:author="QC7" w:date="2022-03-03T07:37:00Z">
        <w:r>
          <w:rPr>
            <w:lang w:eastAsia="zh-CN"/>
          </w:rPr>
          <w:t xml:space="preserve"> a</w:t>
        </w:r>
      </w:ins>
      <w:ins w:id="453" w:author="QC7" w:date="2022-03-03T07:38:00Z">
        <w:r>
          <w:rPr>
            <w:lang w:eastAsia="zh-CN"/>
          </w:rPr>
          <w:t xml:space="preserve"> BH RLF detection indication </w:t>
        </w:r>
        <w:commentRangeStart w:id="454"/>
        <w:r>
          <w:rPr>
            <w:lang w:eastAsia="zh-CN"/>
          </w:rPr>
          <w:t>has been received on this parent BH link</w:t>
        </w:r>
      </w:ins>
      <w:commentRangeEnd w:id="454"/>
      <w:r w:rsidR="0057155F">
        <w:rPr>
          <w:rStyle w:val="CommentReference"/>
        </w:rPr>
        <w:commentReference w:id="454"/>
      </w:r>
      <w:ins w:id="455" w:author="QC7" w:date="2022-03-03T07:39:00Z">
        <w:r w:rsidR="00DB6233">
          <w:rPr>
            <w:lang w:eastAsia="zh-CN"/>
          </w:rPr>
          <w:t xml:space="preserve"> and before a subsequent BH RLF recovery indication has been received</w:t>
        </w:r>
      </w:ins>
      <w:ins w:id="456" w:author="QC7" w:date="2022-03-03T07:38:00Z">
        <w:r>
          <w:rPr>
            <w:lang w:eastAsia="zh-CN"/>
          </w:rPr>
          <w:t>.</w:t>
        </w:r>
      </w:ins>
    </w:p>
    <w:p w14:paraId="54F36235" w14:textId="77777777" w:rsidR="00D84866" w:rsidRDefault="00D84866" w:rsidP="00D84866">
      <w:pPr>
        <w:rPr>
          <w:ins w:id="457" w:author="Post115-e-073-eIAB" w:date="2021-09-10T08:54:00Z"/>
          <w:lang w:eastAsia="zh-CN"/>
        </w:rPr>
      </w:pPr>
      <w:commentRangeStart w:id="458"/>
      <w:ins w:id="459" w:author="Post115-e-073-eIAB" w:date="2021-09-10T08:54:00Z">
        <w:r>
          <w:rPr>
            <w:lang w:eastAsia="zh-CN"/>
          </w:rPr>
          <w:t xml:space="preserve">A single-connected IAB-node, that has migrated from a source to a target parent node, may consider the BH link to the source parent </w:t>
        </w:r>
        <w:r w:rsidRPr="00815C58">
          <w:rPr>
            <w:i/>
            <w:iCs/>
            <w:lang w:eastAsia="zh-CN"/>
          </w:rPr>
          <w:t>unavailable</w:t>
        </w:r>
        <w:r>
          <w:rPr>
            <w:lang w:eastAsia="zh-CN"/>
          </w:rPr>
          <w:t xml:space="preserve"> for UL packets of descendent nodes.</w:t>
        </w:r>
      </w:ins>
      <w:commentRangeEnd w:id="458"/>
      <w:r w:rsidR="000572E2">
        <w:rPr>
          <w:rStyle w:val="CommentReference"/>
        </w:rPr>
        <w:commentReference w:id="458"/>
      </w:r>
    </w:p>
    <w:p w14:paraId="7E8A7EB3" w14:textId="0BFE2D7B" w:rsidR="00D84866" w:rsidRDefault="00D84866" w:rsidP="00D84866">
      <w:pPr>
        <w:rPr>
          <w:ins w:id="460" w:author="Post115-e-073-eIAB" w:date="2021-09-10T08:55:00Z"/>
          <w:lang w:eastAsia="zh-CN"/>
        </w:rPr>
      </w:pPr>
      <w:ins w:id="461" w:author="Post115-e-073-eIAB" w:date="2021-09-10T08:55:00Z">
        <w:r>
          <w:rPr>
            <w:lang w:eastAsia="zh-CN"/>
          </w:rPr>
          <w:t xml:space="preserve">For DL traffic, a BH link may be considered </w:t>
        </w:r>
        <w:r w:rsidRPr="00815C58">
          <w:rPr>
            <w:i/>
            <w:iCs/>
            <w:lang w:eastAsia="zh-CN"/>
          </w:rPr>
          <w:t>unavailable</w:t>
        </w:r>
        <w:r>
          <w:rPr>
            <w:lang w:eastAsia="zh-CN"/>
          </w:rPr>
          <w:t xml:space="preserve"> due to congestion derived from flow-control feedback information, as defined in TS 38.340 [</w:t>
        </w:r>
        <w:del w:id="462" w:author="Pre117e-QCOM2" w:date="2022-02-11T16:44:00Z">
          <w:r w:rsidDel="005E140F">
            <w:rPr>
              <w:lang w:eastAsia="zh-CN"/>
            </w:rPr>
            <w:delText>zz</w:delText>
          </w:r>
        </w:del>
      </w:ins>
      <w:ins w:id="463" w:author="Pre117e-QCOM2" w:date="2022-02-11T16:44:00Z">
        <w:r w:rsidR="005E140F">
          <w:rPr>
            <w:lang w:eastAsia="zh-CN"/>
          </w:rPr>
          <w:t>31</w:t>
        </w:r>
      </w:ins>
      <w:ins w:id="464" w:author="Post115-e-073-eIAB" w:date="2021-09-10T08:55:00Z">
        <w:r>
          <w:rPr>
            <w:lang w:eastAsia="zh-CN"/>
          </w:rPr>
          <w:t>].</w:t>
        </w:r>
      </w:ins>
    </w:p>
    <w:p w14:paraId="09B8F613" w14:textId="0EE4F77E" w:rsidR="00D84866" w:rsidRPr="00D84866" w:rsidDel="00815C58" w:rsidRDefault="00D84866" w:rsidP="00D84866">
      <w:pPr>
        <w:pStyle w:val="NO"/>
        <w:rPr>
          <w:ins w:id="465" w:author="Post115-e-073-eIAB" w:date="2021-09-10T08:57:00Z"/>
          <w:del w:id="466" w:author="Post116e-QCOM" w:date="2021-11-19T10:06:00Z"/>
          <w:rStyle w:val="B1Zchn"/>
          <w:color w:val="FF0000"/>
        </w:rPr>
      </w:pPr>
      <w:ins w:id="467" w:author="Post115-e-073-eIAB" w:date="2021-09-10T08:57:00Z">
        <w:del w:id="468" w:author="Post116e-QCOM" w:date="2021-11-19T10:06:00Z">
          <w:r w:rsidRPr="00D84866" w:rsidDel="00815C58">
            <w:rPr>
              <w:rStyle w:val="B1Zchn"/>
              <w:color w:val="FF0000"/>
            </w:rPr>
            <w:delText>Editor’s NOTE: Inter-donor-DU local rerouting needs to be captured here after RAN2 has agreed on the corresponding BAP processing.</w:delText>
          </w:r>
        </w:del>
      </w:ins>
    </w:p>
    <w:p w14:paraId="45D097D6" w14:textId="14B849CC" w:rsidR="00D84866" w:rsidRPr="00D84866" w:rsidDel="00B241C5" w:rsidRDefault="00D84866" w:rsidP="00D84866">
      <w:pPr>
        <w:pStyle w:val="NO"/>
        <w:rPr>
          <w:ins w:id="469" w:author="Post115-e-073-eIAB" w:date="2021-09-10T08:56:00Z"/>
          <w:del w:id="470" w:author="Pre117e-QCOM2" w:date="2022-02-11T15:42:00Z"/>
          <w:color w:val="FF0000"/>
        </w:rPr>
      </w:pPr>
      <w:ins w:id="471" w:author="Post115-e-073-eIAB" w:date="2021-09-10T08:56:00Z">
        <w:del w:id="472" w:author="Pre117e-QCOM2" w:date="2022-02-11T15:42:00Z">
          <w:r w:rsidRPr="00D84866" w:rsidDel="00B241C5">
            <w:rPr>
              <w:color w:val="FF0000"/>
            </w:rPr>
            <w:delText>Editor’s NOTE: FFS if more detail needs to be added on congestion-based rerouting.</w:delText>
          </w:r>
        </w:del>
      </w:ins>
    </w:p>
    <w:p w14:paraId="7D9CA6DB" w14:textId="339BF452" w:rsidR="00A20FBD" w:rsidRDefault="00A20FBD" w:rsidP="00971883">
      <w:pPr>
        <w:rPr>
          <w:lang w:eastAsia="zh-CN"/>
        </w:rPr>
      </w:pPr>
      <w:ins w:id="473" w:author="Pre117e-QCOM2" w:date="2022-02-11T17:20:00Z">
        <w:r>
          <w:rPr>
            <w:lang w:eastAsia="zh-CN"/>
          </w:rPr>
          <w:t xml:space="preserve">For a </w:t>
        </w:r>
        <w:commentRangeStart w:id="474"/>
        <w:r>
          <w:rPr>
            <w:lang w:eastAsia="zh-CN"/>
          </w:rPr>
          <w:t>boundary node</w:t>
        </w:r>
      </w:ins>
      <w:commentRangeEnd w:id="474"/>
      <w:r w:rsidR="0041686D">
        <w:rPr>
          <w:rStyle w:val="CommentReference"/>
        </w:rPr>
        <w:commentReference w:id="474"/>
      </w:r>
      <w:ins w:id="475" w:author="Pre117e-QCOM2" w:date="2022-02-11T17:20:00Z">
        <w:r>
          <w:rPr>
            <w:lang w:eastAsia="zh-CN"/>
          </w:rPr>
          <w:t xml:space="preserve">, the routing configuration may carry information </w:t>
        </w:r>
      </w:ins>
      <w:ins w:id="476" w:author="Pre117e-QCOM2" w:date="2022-02-11T17:21:00Z">
        <w:r>
          <w:rPr>
            <w:lang w:eastAsia="zh-CN"/>
          </w:rPr>
          <w:t>on the topology the configuration applies to.</w:t>
        </w:r>
      </w:ins>
    </w:p>
    <w:p w14:paraId="10597D9B" w14:textId="68757880" w:rsidR="00971883" w:rsidRPr="00373556" w:rsidRDefault="00971883" w:rsidP="00971883">
      <w:pPr>
        <w:rPr>
          <w:ins w:id="477" w:author="Post116e-QCOM" w:date="2021-11-19T10:06:00Z"/>
          <w:lang w:eastAsia="zh-CN"/>
        </w:rPr>
      </w:pPr>
      <w:ins w:id="478" w:author="Post116e-QCOM" w:date="2021-11-19T10:06:00Z">
        <w:r w:rsidRPr="00373556">
          <w:rPr>
            <w:lang w:eastAsia="zh-CN"/>
          </w:rPr>
          <w:t>The IAB-node may rewrite the BAP routing ID in the packet’s BAP header under the following circumstances:</w:t>
        </w:r>
      </w:ins>
    </w:p>
    <w:p w14:paraId="54345F53" w14:textId="650A4B5F" w:rsidR="00971883" w:rsidRPr="00373556" w:rsidRDefault="00971883" w:rsidP="00971883">
      <w:pPr>
        <w:pStyle w:val="B10"/>
        <w:rPr>
          <w:ins w:id="479" w:author="Post116e-QCOM" w:date="2021-11-19T10:06:00Z"/>
        </w:rPr>
      </w:pPr>
      <w:ins w:id="480" w:author="Post116e-QCOM" w:date="2021-11-19T10:06:00Z">
        <w:r w:rsidRPr="00373556">
          <w:t>A packet is routed between two</w:t>
        </w:r>
        <w:commentRangeStart w:id="481"/>
        <w:r w:rsidRPr="00373556">
          <w:t xml:space="preserve"> topologies</w:t>
        </w:r>
      </w:ins>
      <w:commentRangeEnd w:id="481"/>
      <w:r w:rsidR="00850F1C">
        <w:rPr>
          <w:rStyle w:val="CommentReference"/>
        </w:rPr>
        <w:commentReference w:id="481"/>
      </w:r>
      <w:ins w:id="482" w:author="Post116e-QCOM" w:date="2021-11-19T10:06:00Z">
        <w:r w:rsidRPr="00373556">
          <w:t xml:space="preserve"> by a </w:t>
        </w:r>
        <w:commentRangeStart w:id="483"/>
        <w:r w:rsidRPr="00373556">
          <w:t>boundary IAB-node</w:t>
        </w:r>
      </w:ins>
      <w:commentRangeEnd w:id="483"/>
      <w:r w:rsidR="00850F1C">
        <w:rPr>
          <w:rStyle w:val="CommentReference"/>
        </w:rPr>
        <w:commentReference w:id="483"/>
      </w:r>
      <w:ins w:id="484" w:author="Post116e-QCOM" w:date="2021-11-19T10:06:00Z">
        <w:r w:rsidRPr="00373556">
          <w:t xml:space="preserve"> as defined in TS 38.401[</w:t>
        </w:r>
        <w:del w:id="485" w:author="Pre117e-QCOM2" w:date="2022-02-11T16:44:00Z">
          <w:r w:rsidRPr="00373556" w:rsidDel="005E140F">
            <w:delText>zz</w:delText>
          </w:r>
        </w:del>
      </w:ins>
      <w:ins w:id="486" w:author="Pre117e-QCOM2" w:date="2022-02-11T16:44:00Z">
        <w:r w:rsidR="005E140F">
          <w:t>31</w:t>
        </w:r>
      </w:ins>
      <w:ins w:id="487" w:author="Post116e-QCOM" w:date="2021-11-19T10:06:00Z">
        <w:r w:rsidRPr="00373556">
          <w:t>]. In this case, the BAP routing ID carried by the received BAP PDU is allocated by the IAB-donor-CU of the ingress topology, while the BAP routing ID carried by the transmitted BAP PDU</w:t>
        </w:r>
        <w:commentRangeStart w:id="488"/>
        <w:r w:rsidRPr="00373556">
          <w:t xml:space="preserve"> </w:t>
        </w:r>
      </w:ins>
      <w:commentRangeEnd w:id="488"/>
      <w:r w:rsidR="000572E2">
        <w:rPr>
          <w:rStyle w:val="CommentReference"/>
        </w:rPr>
        <w:commentReference w:id="488"/>
      </w:r>
      <w:ins w:id="489" w:author="Post116e-QCOM" w:date="2021-11-19T10:06:00Z">
        <w:r w:rsidRPr="00373556">
          <w:t xml:space="preserve">is allocated by the IAB-donor-CU of the egress topology.  </w:t>
        </w:r>
      </w:ins>
    </w:p>
    <w:p w14:paraId="7839DFF2" w14:textId="77777777" w:rsidR="00971883" w:rsidRPr="00373556" w:rsidRDefault="00971883" w:rsidP="00971883">
      <w:pPr>
        <w:pStyle w:val="B10"/>
        <w:rPr>
          <w:ins w:id="490" w:author="Post116e-QCOM" w:date="2021-11-19T10:06:00Z"/>
        </w:rPr>
      </w:pPr>
      <w:ins w:id="491" w:author="Post116e-QCOM" w:date="2021-11-19T10:06:00Z">
        <w:r w:rsidRPr="00373556">
          <w:t xml:space="preserve">An upstream packet is locally re-routed to a different IAB-donor-DU than indicated by the </w:t>
        </w:r>
        <w:commentRangeStart w:id="492"/>
        <w:r w:rsidRPr="00373556">
          <w:t>destination</w:t>
        </w:r>
      </w:ins>
      <w:commentRangeEnd w:id="492"/>
      <w:r w:rsidR="000572E2">
        <w:rPr>
          <w:rStyle w:val="CommentReference"/>
        </w:rPr>
        <w:commentReference w:id="492"/>
      </w:r>
      <w:ins w:id="493" w:author="Post116e-QCOM" w:date="2021-11-19T10:06:00Z">
        <w:r w:rsidRPr="00373556">
          <w:t xml:space="preserve"> in the BAP header of the received packet. </w:t>
        </w:r>
        <w:commentRangeStart w:id="494"/>
        <w:r w:rsidRPr="00373556">
          <w:t>The rewritten BAP header carries the BAP address of the alternative IAB-donor-DU and the BAP path ID for a path to this alternative IAB-donor-DU.</w:t>
        </w:r>
      </w:ins>
      <w:commentRangeEnd w:id="494"/>
      <w:r w:rsidR="000572E2">
        <w:rPr>
          <w:rStyle w:val="CommentReference"/>
        </w:rPr>
        <w:commentReference w:id="494"/>
      </w:r>
      <w:ins w:id="495" w:author="Post116e-QCOM" w:date="2021-11-19T10:06:00Z">
        <w:r w:rsidRPr="00373556">
          <w:t xml:space="preserve"> BAP header rewriting for upstream inter-IAB-donor-DU local rerouting is only applied if neither routing nor local re-routing without header rewriting resolve to an available BH link. </w:t>
        </w:r>
      </w:ins>
    </w:p>
    <w:p w14:paraId="5F513D39" w14:textId="59871F9D" w:rsidR="00971883" w:rsidRPr="0094100C" w:rsidDel="00B241C5" w:rsidRDefault="00971883" w:rsidP="00971883">
      <w:pPr>
        <w:spacing w:after="120"/>
        <w:ind w:left="284"/>
        <w:rPr>
          <w:ins w:id="496" w:author="Post116e-QCOM" w:date="2021-11-19T10:06:00Z"/>
          <w:del w:id="497" w:author="Pre117e-QCOM2" w:date="2022-02-11T15:42:00Z"/>
          <w:color w:val="FF0000"/>
          <w:lang w:eastAsia="zh-CN"/>
        </w:rPr>
      </w:pPr>
      <w:ins w:id="498" w:author="Post116e-QCOM" w:date="2021-11-19T10:06:00Z">
        <w:del w:id="499" w:author="Pre117e-QCOM2" w:date="2022-02-11T15:42:00Z">
          <w:r w:rsidRPr="0094100C" w:rsidDel="00B241C5">
            <w:rPr>
              <w:color w:val="FF0000"/>
              <w:lang w:eastAsia="zh-CN"/>
            </w:rPr>
            <w:delText>Editor’s NOTE: The term topology needs to be defined (either in 38.300 or 38.401)</w:delText>
          </w:r>
        </w:del>
      </w:ins>
    </w:p>
    <w:p w14:paraId="4AA6ACB7" w14:textId="71983645" w:rsidR="00971883" w:rsidDel="00FA50CA" w:rsidRDefault="00971883" w:rsidP="00971883">
      <w:pPr>
        <w:spacing w:after="120"/>
        <w:rPr>
          <w:ins w:id="500" w:author="Post116e-QCOM" w:date="2021-11-19T10:06:00Z"/>
          <w:del w:id="501" w:author="QC7" w:date="2022-03-03T07:42:00Z"/>
          <w:lang w:eastAsia="zh-CN"/>
        </w:rPr>
      </w:pPr>
    </w:p>
    <w:p w14:paraId="773CCFBB" w14:textId="5064779F" w:rsidR="00971883" w:rsidRDefault="008D1508" w:rsidP="00971883">
      <w:pPr>
        <w:rPr>
          <w:ins w:id="502" w:author="Post116e-QCOM" w:date="2021-11-19T10:06:00Z"/>
          <w:lang w:eastAsia="zh-CN"/>
        </w:rPr>
      </w:pPr>
      <w:commentRangeStart w:id="503"/>
      <w:ins w:id="504" w:author="QC7" w:date="2022-03-03T07:55:00Z">
        <w:r>
          <w:rPr>
            <w:lang w:eastAsia="zh-CN"/>
          </w:rPr>
          <w:t xml:space="preserve">For </w:t>
        </w:r>
        <w:commentRangeStart w:id="505"/>
        <w:r>
          <w:rPr>
            <w:lang w:eastAsia="zh-CN"/>
          </w:rPr>
          <w:t>inter-topology routing</w:t>
        </w:r>
      </w:ins>
      <w:commentRangeEnd w:id="505"/>
      <w:r w:rsidR="0097170F">
        <w:rPr>
          <w:rStyle w:val="CommentReference"/>
        </w:rPr>
        <w:commentReference w:id="505"/>
      </w:r>
      <w:ins w:id="506" w:author="QC7" w:date="2022-03-03T07:55:00Z">
        <w:r>
          <w:rPr>
            <w:lang w:eastAsia="zh-CN"/>
          </w:rPr>
          <w:t>, t</w:t>
        </w:r>
      </w:ins>
      <w:ins w:id="507" w:author="Post116e-QCOM" w:date="2021-11-19T10:06:00Z">
        <w:del w:id="508" w:author="QC7" w:date="2022-03-03T07:55:00Z">
          <w:r w:rsidR="00971883" w:rsidDel="008D1508">
            <w:rPr>
              <w:lang w:eastAsia="zh-CN"/>
            </w:rPr>
            <w:delText>T</w:delText>
          </w:r>
        </w:del>
        <w:r w:rsidR="00971883">
          <w:rPr>
            <w:lang w:eastAsia="zh-CN"/>
          </w:rPr>
          <w:t>he BAP header rewriting configuration is configured via F1AP</w:t>
        </w:r>
      </w:ins>
      <w:ins w:id="509" w:author="QC7" w:date="2022-03-03T07:53:00Z">
        <w:r w:rsidR="00D26716">
          <w:rPr>
            <w:lang w:eastAsia="zh-CN"/>
          </w:rPr>
          <w:t>,</w:t>
        </w:r>
      </w:ins>
      <w:ins w:id="510" w:author="Post116e-QCOM" w:date="2021-11-19T10:06:00Z">
        <w:r w:rsidR="00971883">
          <w:rPr>
            <w:lang w:eastAsia="zh-CN"/>
          </w:rPr>
          <w:t xml:space="preserve"> and it includes the ingress BAP routing ID</w:t>
        </w:r>
      </w:ins>
      <w:ins w:id="511" w:author="QC7" w:date="2022-03-03T07:57:00Z">
        <w:r>
          <w:rPr>
            <w:lang w:eastAsia="zh-CN"/>
          </w:rPr>
          <w:t>,</w:t>
        </w:r>
      </w:ins>
      <w:ins w:id="512" w:author="Post116e-QCOM" w:date="2021-11-19T10:06:00Z">
        <w:del w:id="513" w:author="QC7" w:date="2022-03-03T07:57:00Z">
          <w:r w:rsidR="00971883" w:rsidDel="008D1508">
            <w:rPr>
              <w:lang w:eastAsia="zh-CN"/>
            </w:rPr>
            <w:delText xml:space="preserve"> and</w:delText>
          </w:r>
        </w:del>
        <w:r w:rsidR="00971883">
          <w:rPr>
            <w:lang w:eastAsia="zh-CN"/>
          </w:rPr>
          <w:t xml:space="preserve"> the egress BAP routing ID</w:t>
        </w:r>
      </w:ins>
      <w:ins w:id="514" w:author="QC7" w:date="2022-03-03T07:57:00Z">
        <w:r>
          <w:rPr>
            <w:lang w:eastAsia="zh-CN"/>
          </w:rPr>
          <w:t>, and</w:t>
        </w:r>
      </w:ins>
      <w:ins w:id="515" w:author="QC7" w:date="2022-03-03T07:55:00Z">
        <w:r>
          <w:rPr>
            <w:lang w:eastAsia="zh-CN"/>
          </w:rPr>
          <w:t xml:space="preserve"> </w:t>
        </w:r>
      </w:ins>
      <w:ins w:id="516" w:author="QC7" w:date="2022-03-03T08:11:00Z">
        <w:r w:rsidR="000E50C2">
          <w:rPr>
            <w:lang w:eastAsia="zh-CN"/>
          </w:rPr>
          <w:t>it indicates</w:t>
        </w:r>
      </w:ins>
      <w:ins w:id="517" w:author="QC7" w:date="2022-03-03T07:56:00Z">
        <w:r>
          <w:rPr>
            <w:lang w:eastAsia="zh-CN"/>
          </w:rPr>
          <w:t xml:space="preserve"> the egress </w:t>
        </w:r>
      </w:ins>
      <w:ins w:id="518" w:author="Post116e-QCOM" w:date="2021-11-19T10:06:00Z">
        <w:del w:id="519" w:author="QC7" w:date="2022-03-03T07:57:00Z">
          <w:r w:rsidR="00971883" w:rsidDel="008D1508">
            <w:rPr>
              <w:lang w:eastAsia="zh-CN"/>
            </w:rPr>
            <w:delText>:</w:delText>
          </w:r>
        </w:del>
      </w:ins>
      <w:ins w:id="520" w:author="QC7" w:date="2022-03-03T07:57:00Z">
        <w:r>
          <w:rPr>
            <w:lang w:eastAsia="zh-CN"/>
          </w:rPr>
          <w:t>topology:</w:t>
        </w:r>
      </w:ins>
      <w:commentRangeEnd w:id="503"/>
      <w:r w:rsidR="00461388">
        <w:rPr>
          <w:rStyle w:val="CommentReference"/>
        </w:rPr>
        <w:commentReference w:id="503"/>
      </w:r>
    </w:p>
    <w:p w14:paraId="72FA1E4F" w14:textId="77777777" w:rsidR="00971883" w:rsidRDefault="00971883" w:rsidP="00971883">
      <w:pPr>
        <w:pStyle w:val="TH"/>
        <w:rPr>
          <w:ins w:id="521" w:author="Post116e-QCOM" w:date="2021-11-19T10:06:00Z"/>
        </w:rPr>
      </w:pPr>
      <w:ins w:id="522"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8D1508" w14:paraId="1F1DD275" w14:textId="28DE2A71" w:rsidTr="008D1508">
        <w:trPr>
          <w:ins w:id="523" w:author="Post116e-QCOM" w:date="2021-11-19T10:06:00Z"/>
        </w:trPr>
        <w:tc>
          <w:tcPr>
            <w:tcW w:w="3133" w:type="dxa"/>
            <w:shd w:val="clear" w:color="auto" w:fill="D9D9D9" w:themeFill="background1" w:themeFillShade="D9"/>
          </w:tcPr>
          <w:p w14:paraId="0069B3C4" w14:textId="77777777" w:rsidR="008D1508" w:rsidRDefault="008D1508" w:rsidP="00733FA8">
            <w:pPr>
              <w:pStyle w:val="TAH"/>
              <w:rPr>
                <w:ins w:id="524" w:author="Post116e-QCOM" w:date="2021-11-19T10:06:00Z"/>
              </w:rPr>
            </w:pPr>
            <w:commentRangeStart w:id="525"/>
            <w:ins w:id="526" w:author="Post116e-QCOM" w:date="2021-11-19T10:06:00Z">
              <w:r>
                <w:t>Ingress BAP routing Id</w:t>
              </w:r>
            </w:ins>
          </w:p>
        </w:tc>
        <w:tc>
          <w:tcPr>
            <w:tcW w:w="2900" w:type="dxa"/>
            <w:shd w:val="clear" w:color="auto" w:fill="FFFFFF" w:themeFill="background1"/>
          </w:tcPr>
          <w:p w14:paraId="72220B71" w14:textId="77777777" w:rsidR="008D1508" w:rsidRDefault="008D1508" w:rsidP="00733FA8">
            <w:pPr>
              <w:pStyle w:val="TAH"/>
              <w:rPr>
                <w:ins w:id="527" w:author="Post116e-QCOM" w:date="2021-11-19T10:06:00Z"/>
              </w:rPr>
            </w:pPr>
            <w:ins w:id="528" w:author="Post116e-QCOM" w:date="2021-11-19T10:06:00Z">
              <w:r>
                <w:t>Egress BAP routing Id</w:t>
              </w:r>
            </w:ins>
            <w:commentRangeEnd w:id="525"/>
            <w:r w:rsidR="00850F1C">
              <w:rPr>
                <w:rStyle w:val="CommentReference"/>
                <w:rFonts w:ascii="Times New Roman" w:eastAsia="Times New Roman" w:hAnsi="Times New Roman"/>
                <w:b w:val="0"/>
              </w:rPr>
              <w:commentReference w:id="525"/>
            </w:r>
          </w:p>
        </w:tc>
        <w:tc>
          <w:tcPr>
            <w:tcW w:w="2701" w:type="dxa"/>
            <w:shd w:val="clear" w:color="auto" w:fill="FFFFFF" w:themeFill="background1"/>
          </w:tcPr>
          <w:p w14:paraId="6E0EEEA4" w14:textId="3D325EF6" w:rsidR="008D1508" w:rsidRDefault="008D1508" w:rsidP="00733FA8">
            <w:pPr>
              <w:pStyle w:val="TAH"/>
              <w:rPr>
                <w:ins w:id="529" w:author="QC7" w:date="2022-03-03T07:55:00Z"/>
              </w:rPr>
            </w:pPr>
            <w:ins w:id="530" w:author="QC7" w:date="2022-03-03T07:56:00Z">
              <w:r>
                <w:t>Egress t</w:t>
              </w:r>
            </w:ins>
            <w:ins w:id="531" w:author="QC7" w:date="2022-03-03T07:55:00Z">
              <w:r>
                <w:t>opology indicator</w:t>
              </w:r>
            </w:ins>
          </w:p>
        </w:tc>
      </w:tr>
      <w:tr w:rsidR="008D1508" w14:paraId="2CAFDAA7" w14:textId="4DE5EF41" w:rsidTr="008D1508">
        <w:trPr>
          <w:ins w:id="532" w:author="Post116e-QCOM" w:date="2021-11-19T10:06:00Z"/>
        </w:trPr>
        <w:tc>
          <w:tcPr>
            <w:tcW w:w="3133" w:type="dxa"/>
            <w:shd w:val="clear" w:color="auto" w:fill="D9D9D9" w:themeFill="background1" w:themeFillShade="D9"/>
          </w:tcPr>
          <w:p w14:paraId="561FA3A6" w14:textId="77777777" w:rsidR="008D1508" w:rsidRDefault="008D1508" w:rsidP="00733FA8">
            <w:pPr>
              <w:pStyle w:val="TAC"/>
              <w:rPr>
                <w:ins w:id="533" w:author="Post116e-QCOM" w:date="2021-11-19T10:06:00Z"/>
              </w:rPr>
            </w:pPr>
            <w:ins w:id="534" w:author="Post116e-QCOM" w:date="2021-11-19T10:06:00Z">
              <w:r>
                <w:t>BAP routing ID carried in the BAP header of received BAP PDU</w:t>
              </w:r>
            </w:ins>
          </w:p>
        </w:tc>
        <w:tc>
          <w:tcPr>
            <w:tcW w:w="2900" w:type="dxa"/>
            <w:shd w:val="clear" w:color="auto" w:fill="FFFFFF" w:themeFill="background1"/>
          </w:tcPr>
          <w:p w14:paraId="16D60CA5" w14:textId="77777777" w:rsidR="008D1508" w:rsidRDefault="008D1508" w:rsidP="00733FA8">
            <w:pPr>
              <w:pStyle w:val="TAC"/>
              <w:rPr>
                <w:ins w:id="535" w:author="Post116e-QCOM" w:date="2021-11-19T10:06:00Z"/>
              </w:rPr>
            </w:pPr>
            <w:ins w:id="536" w:author="Post116e-QCOM" w:date="2021-11-19T10:06:00Z">
              <w:r>
                <w:t xml:space="preserve">BAP routing ID carried in the BAP header of </w:t>
              </w:r>
              <w:commentRangeStart w:id="537"/>
              <w:r>
                <w:t>transmitted BAP PDU</w:t>
              </w:r>
            </w:ins>
            <w:commentRangeEnd w:id="537"/>
            <w:r w:rsidR="00850F1C">
              <w:rPr>
                <w:rStyle w:val="CommentReference"/>
                <w:rFonts w:ascii="Times New Roman" w:eastAsia="Times New Roman" w:hAnsi="Times New Roman"/>
              </w:rPr>
              <w:commentReference w:id="537"/>
            </w:r>
          </w:p>
        </w:tc>
        <w:tc>
          <w:tcPr>
            <w:tcW w:w="2701" w:type="dxa"/>
            <w:shd w:val="clear" w:color="auto" w:fill="FFFFFF" w:themeFill="background1"/>
          </w:tcPr>
          <w:p w14:paraId="09187D30" w14:textId="305C9FE2" w:rsidR="008D1508" w:rsidRDefault="008D1508" w:rsidP="00733FA8">
            <w:pPr>
              <w:pStyle w:val="TAC"/>
              <w:rPr>
                <w:ins w:id="538" w:author="QC7" w:date="2022-03-03T07:55:00Z"/>
              </w:rPr>
            </w:pPr>
            <w:commentRangeStart w:id="539"/>
            <w:ins w:id="540" w:author="QC7" w:date="2022-03-03T07:56:00Z">
              <w:r>
                <w:t>Indicat</w:t>
              </w:r>
            </w:ins>
            <w:ins w:id="541" w:author="QC7" w:date="2022-03-03T07:57:00Z">
              <w:r>
                <w:t>e</w:t>
              </w:r>
            </w:ins>
            <w:ins w:id="542" w:author="QC7" w:date="2022-03-03T07:56:00Z">
              <w:r>
                <w:t xml:space="preserve">s </w:t>
              </w:r>
            </w:ins>
            <w:ins w:id="543" w:author="QC7" w:date="2022-03-03T07:58:00Z">
              <w:r>
                <w:t xml:space="preserve">the egress </w:t>
              </w:r>
              <w:commentRangeStart w:id="544"/>
              <w:r>
                <w:t>topology</w:t>
              </w:r>
            </w:ins>
            <w:commentRangeEnd w:id="544"/>
            <w:r w:rsidR="00850F1C">
              <w:rPr>
                <w:rStyle w:val="CommentReference"/>
                <w:rFonts w:ascii="Times New Roman" w:eastAsia="Times New Roman" w:hAnsi="Times New Roman"/>
              </w:rPr>
              <w:commentReference w:id="544"/>
            </w:r>
            <w:ins w:id="545" w:author="QC7" w:date="2022-03-03T07:57:00Z">
              <w:r>
                <w:t>.</w:t>
              </w:r>
            </w:ins>
            <w:commentRangeEnd w:id="539"/>
            <w:r w:rsidR="00C644F3">
              <w:rPr>
                <w:rStyle w:val="CommentReference"/>
                <w:rFonts w:ascii="Times New Roman" w:eastAsia="Times New Roman" w:hAnsi="Times New Roman"/>
              </w:rPr>
              <w:commentReference w:id="539"/>
            </w:r>
          </w:p>
        </w:tc>
      </w:tr>
    </w:tbl>
    <w:p w14:paraId="716401CC" w14:textId="77777777" w:rsidR="00971883" w:rsidRDefault="00971883" w:rsidP="00971883">
      <w:pPr>
        <w:rPr>
          <w:ins w:id="546" w:author="Post116e-QCOM" w:date="2021-11-19T10:06:00Z"/>
          <w:lang w:eastAsia="zh-CN"/>
        </w:rPr>
      </w:pPr>
    </w:p>
    <w:p w14:paraId="5CDA2B11" w14:textId="560F0FB6" w:rsidR="006D0BDD" w:rsidRDefault="006D0BDD" w:rsidP="006D0BDD">
      <w:pPr>
        <w:rPr>
          <w:ins w:id="547" w:author="QC7" w:date="2022-03-03T08:01:00Z"/>
          <w:color w:val="FF0000"/>
          <w:lang w:eastAsia="zh-CN"/>
        </w:rPr>
      </w:pPr>
      <w:ins w:id="548" w:author="QC7" w:date="2022-03-03T08:01:00Z">
        <w:r>
          <w:rPr>
            <w:color w:val="FF0000"/>
            <w:lang w:eastAsia="zh-CN"/>
          </w:rPr>
          <w:lastRenderedPageBreak/>
          <w:t>For upstream inter-donor-DU re-routing, the BAP header is rewritten with the BAP routing ID contained in the routing entry that was selected for re-routing</w:t>
        </w:r>
        <w:commentRangeStart w:id="549"/>
        <w:r>
          <w:rPr>
            <w:color w:val="FF0000"/>
            <w:lang w:eastAsia="zh-CN"/>
          </w:rPr>
          <w:t>.</w:t>
        </w:r>
      </w:ins>
      <w:commentRangeEnd w:id="549"/>
      <w:r w:rsidR="0097170F">
        <w:rPr>
          <w:rStyle w:val="CommentReference"/>
        </w:rPr>
        <w:commentReference w:id="549"/>
      </w:r>
      <w:ins w:id="550" w:author="QC7" w:date="2022-03-03T08:01:00Z">
        <w:r>
          <w:rPr>
            <w:color w:val="FF0000"/>
            <w:lang w:eastAsia="zh-CN"/>
          </w:rPr>
          <w:t xml:space="preserve">  </w:t>
        </w:r>
      </w:ins>
    </w:p>
    <w:p w14:paraId="24A5D3BD" w14:textId="5765C071" w:rsidR="00971883" w:rsidRDefault="00971883" w:rsidP="00971883">
      <w:pPr>
        <w:rPr>
          <w:ins w:id="551" w:author="QC7" w:date="2022-03-03T07:59:00Z"/>
          <w:color w:val="FF0000"/>
          <w:lang w:eastAsia="zh-CN"/>
        </w:rPr>
      </w:pPr>
      <w:ins w:id="552" w:author="Post116e-QCOM" w:date="2021-11-19T10:06:00Z">
        <w:r>
          <w:rPr>
            <w:color w:val="FF0000"/>
            <w:lang w:eastAsia="zh-CN"/>
          </w:rPr>
          <w:t>Details of BAP header rewriting are defined in TS 38.340 [</w:t>
        </w:r>
        <w:del w:id="553" w:author="Pre117e-QCOM2" w:date="2022-02-11T16:45:00Z">
          <w:r w:rsidDel="005E140F">
            <w:rPr>
              <w:color w:val="FF0000"/>
              <w:lang w:eastAsia="zh-CN"/>
            </w:rPr>
            <w:delText>zz</w:delText>
          </w:r>
        </w:del>
      </w:ins>
      <w:ins w:id="554" w:author="Pre117e-QCOM2" w:date="2022-02-11T16:45:00Z">
        <w:r w:rsidR="005E140F">
          <w:rPr>
            <w:color w:val="FF0000"/>
            <w:lang w:eastAsia="zh-CN"/>
          </w:rPr>
          <w:t>31</w:t>
        </w:r>
      </w:ins>
      <w:ins w:id="555" w:author="Post116e-QCOM" w:date="2021-11-19T10:06:00Z">
        <w:r>
          <w:rPr>
            <w:color w:val="FF0000"/>
            <w:lang w:eastAsia="zh-CN"/>
          </w:rPr>
          <w:t>].</w:t>
        </w:r>
      </w:ins>
    </w:p>
    <w:p w14:paraId="75948D3C" w14:textId="73E615AB" w:rsidR="006D0BDD" w:rsidDel="006D0BDD" w:rsidRDefault="006D0BDD" w:rsidP="00971883">
      <w:pPr>
        <w:rPr>
          <w:ins w:id="556" w:author="Post116e-QCOM" w:date="2021-11-19T10:06:00Z"/>
          <w:del w:id="557" w:author="QC7" w:date="2022-03-03T08:01:00Z"/>
          <w:color w:val="FF0000"/>
          <w:lang w:eastAsia="zh-CN"/>
        </w:rPr>
      </w:pPr>
    </w:p>
    <w:p w14:paraId="08B8D168" w14:textId="4BB1A615" w:rsidR="00971883" w:rsidRPr="00971883" w:rsidDel="008D1508" w:rsidRDefault="0064422E" w:rsidP="00B3670B">
      <w:pPr>
        <w:jc w:val="center"/>
        <w:rPr>
          <w:ins w:id="558" w:author="Post116e-QCOM" w:date="2021-11-19T10:06:00Z"/>
          <w:del w:id="559" w:author="QC7" w:date="2022-03-03T07:54:00Z"/>
          <w:color w:val="FF0000"/>
          <w:lang w:eastAsia="zh-CN"/>
        </w:rPr>
      </w:pPr>
      <w:ins w:id="560" w:author="Pre117e-QCOM2" w:date="2022-02-11T17:03:00Z">
        <w:del w:id="561" w:author="QC7" w:date="2022-03-03T07:54:00Z">
          <w:r w:rsidDel="008D1508">
            <w:rPr>
              <w:color w:val="FF0000"/>
              <w:lang w:eastAsia="zh-CN"/>
            </w:rPr>
            <w:delText xml:space="preserve">Editor’s NOTE: </w:delText>
          </w:r>
        </w:del>
      </w:ins>
      <w:ins w:id="562" w:author="Pre117e-QCOM2" w:date="2022-02-11T17:04:00Z">
        <w:del w:id="563" w:author="QC7" w:date="2022-03-03T07:54:00Z">
          <w:r w:rsidDel="008D1508">
            <w:rPr>
              <w:color w:val="FF0000"/>
              <w:lang w:eastAsia="zh-CN"/>
            </w:rPr>
            <w:delText xml:space="preserve">Need in </w:delText>
          </w:r>
        </w:del>
      </w:ins>
      <w:ins w:id="564" w:author="Pre117e-QCOM2" w:date="2022-02-11T17:05:00Z">
        <w:del w:id="565" w:author="QC7" w:date="2022-03-03T07:54:00Z">
          <w:r w:rsidDel="008D1508">
            <w:rPr>
              <w:color w:val="FF0000"/>
              <w:lang w:eastAsia="zh-CN"/>
            </w:rPr>
            <w:delText xml:space="preserve">capture information carried in the BAP header rewriting configuration that indicates </w:delText>
          </w:r>
        </w:del>
      </w:ins>
      <w:ins w:id="566" w:author="Pre117e-QCOM2" w:date="2022-02-11T17:06:00Z">
        <w:del w:id="567" w:author="QC7" w:date="2022-03-03T07:54:00Z">
          <w:r w:rsidDel="008D1508">
            <w:rPr>
              <w:color w:val="FF0000"/>
              <w:lang w:eastAsia="zh-CN"/>
            </w:rPr>
            <w:delText>either ingress topology, egress topology or traffic direction.</w:delText>
          </w:r>
        </w:del>
      </w:ins>
    </w:p>
    <w:p w14:paraId="35462ACB" w14:textId="0D74795E" w:rsidR="00971883" w:rsidRPr="00971883" w:rsidDel="008D1508" w:rsidRDefault="00971883" w:rsidP="00971883">
      <w:pPr>
        <w:jc w:val="center"/>
        <w:rPr>
          <w:ins w:id="568" w:author="Post116e-QCOM" w:date="2021-11-19T10:06:00Z"/>
          <w:del w:id="569" w:author="QC7" w:date="2022-03-03T07:54:00Z"/>
          <w:color w:val="FF0000"/>
          <w:lang w:eastAsia="zh-CN"/>
        </w:rPr>
      </w:pPr>
      <w:ins w:id="570" w:author="Post116e-QCOM" w:date="2021-11-19T10:06:00Z">
        <w:del w:id="571" w:author="QC7" w:date="2022-03-03T07:54:00Z">
          <w:r w:rsidRPr="00971883" w:rsidDel="008D1508">
            <w:rPr>
              <w:color w:val="FF0000"/>
              <w:lang w:eastAsia="zh-CN"/>
            </w:rPr>
            <w:delText>Editor’s NOTE: FFS if different BAP header rewriting configurations are needed for inter-donor-DU local re-routing and inter-topology transport.</w:delText>
          </w:r>
        </w:del>
      </w:ins>
    </w:p>
    <w:p w14:paraId="5FE4876F" w14:textId="457D4F44" w:rsidR="00971883" w:rsidRPr="00971883" w:rsidDel="008D1508" w:rsidRDefault="00971883" w:rsidP="00971883">
      <w:pPr>
        <w:jc w:val="center"/>
        <w:rPr>
          <w:ins w:id="572" w:author="Post116e-QCOM" w:date="2021-11-19T10:06:00Z"/>
          <w:del w:id="573" w:author="QC7" w:date="2022-03-03T07:54:00Z"/>
          <w:color w:val="FF0000"/>
          <w:lang w:eastAsia="zh-CN"/>
        </w:rPr>
      </w:pPr>
      <w:ins w:id="574" w:author="Post116e-QCOM" w:date="2021-11-19T10:06:00Z">
        <w:del w:id="575" w:author="QC7" w:date="2022-03-03T07:54:00Z">
          <w:r w:rsidRPr="00971883" w:rsidDel="008D1508">
            <w:rPr>
              <w:color w:val="FF0000"/>
              <w:lang w:eastAsia="zh-CN"/>
            </w:rPr>
            <w:delText>Editor’s NOTE: FFS how header rewriting for inter-donor-DU rerouting is combined with header rewriting for inter-topology transport.</w:delText>
          </w:r>
        </w:del>
      </w:ins>
    </w:p>
    <w:p w14:paraId="5D2C976C" w14:textId="63759ADD" w:rsidR="00971883" w:rsidRPr="00971883" w:rsidDel="008D1508" w:rsidRDefault="00971883" w:rsidP="00971883">
      <w:pPr>
        <w:jc w:val="center"/>
        <w:rPr>
          <w:ins w:id="576" w:author="Post116e-QCOM" w:date="2021-11-19T10:06:00Z"/>
          <w:del w:id="577" w:author="QC7" w:date="2022-03-03T07:54:00Z"/>
          <w:color w:val="FF0000"/>
          <w:lang w:eastAsia="zh-CN"/>
        </w:rPr>
      </w:pPr>
      <w:ins w:id="578" w:author="Post116e-QCOM" w:date="2021-11-19T10:06:00Z">
        <w:del w:id="579" w:author="QC7" w:date="2022-03-03T07:54:00Z">
          <w:r w:rsidRPr="00971883" w:rsidDel="008D1508">
            <w:rPr>
              <w:color w:val="FF0000"/>
              <w:lang w:eastAsia="zh-CN"/>
            </w:rPr>
            <w:delText>Editor’s NOTE: FFS how the boundary node knows to which topology the ingress vs. egress BAP routing ID refers.</w:delText>
          </w:r>
        </w:del>
      </w:ins>
    </w:p>
    <w:p w14:paraId="6AED59DE" w14:textId="77777777" w:rsidR="00E60CCD" w:rsidRDefault="00E60CCD">
      <w:pPr>
        <w:rPr>
          <w:ins w:id="580" w:author="QC-3" w:date="2021-09-06T10:04:00Z"/>
          <w:del w:id="581" w:author="Nokia" w:date="2021-09-09T05:11:00Z"/>
          <w:lang w:eastAsia="zh-CN"/>
        </w:rPr>
      </w:pPr>
    </w:p>
    <w:p w14:paraId="10F3B384" w14:textId="77777777" w:rsidR="00E60CCD" w:rsidRPr="00D84866" w:rsidRDefault="00E60CCD" w:rsidP="00D84866">
      <w:pPr>
        <w:jc w:val="center"/>
        <w:rPr>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D3CC8CC" w:rsidR="00E60CCD" w:rsidRDefault="008C0FBA">
      <w:pPr>
        <w:pStyle w:val="TH"/>
      </w:pPr>
      <w:r>
        <w:t>Table 6.11.3-2</w:t>
      </w:r>
      <w:commentRangeStart w:id="582"/>
      <w:commentRangeStart w:id="583"/>
      <w:ins w:id="584" w:author="Post116e-QCOM" w:date="2021-11-19T10:09:00Z">
        <w:r w:rsidR="00971883">
          <w:t>b</w:t>
        </w:r>
      </w:ins>
      <w:commentRangeEnd w:id="582"/>
      <w:r w:rsidR="0097170F">
        <w:rPr>
          <w:rStyle w:val="CommentReference"/>
          <w:rFonts w:ascii="Times New Roman" w:hAnsi="Times New Roman"/>
          <w:b w:val="0"/>
        </w:rPr>
        <w:commentReference w:id="582"/>
      </w:r>
      <w:commentRangeEnd w:id="583"/>
      <w:r w:rsidR="0097170F">
        <w:rPr>
          <w:rStyle w:val="CommentReference"/>
          <w:rFonts w:ascii="Times New Roman" w:hAnsi="Times New Roman"/>
          <w:b w:val="0"/>
        </w:rPr>
        <w:commentReference w:id="583"/>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5BB8A280" w:rsidR="00E60CCD" w:rsidRDefault="008C0FBA">
      <w:pPr>
        <w:rPr>
          <w:ins w:id="585"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553EF36C" w14:textId="614D84C8" w:rsidR="000E50C2" w:rsidRDefault="000E50C2">
      <w:pPr>
        <w:rPr>
          <w:lang w:eastAsia="zh-CN"/>
        </w:rPr>
      </w:pPr>
      <w:ins w:id="586" w:author="QC7" w:date="2022-03-03T08:12:00Z">
        <w:r>
          <w:rPr>
            <w:lang w:eastAsia="en-GB"/>
          </w:rPr>
          <w:t xml:space="preserve">For a </w:t>
        </w:r>
        <w:commentRangeStart w:id="587"/>
        <w:r>
          <w:rPr>
            <w:lang w:eastAsia="en-GB"/>
          </w:rPr>
          <w:t>boundary node</w:t>
        </w:r>
      </w:ins>
      <w:commentRangeEnd w:id="587"/>
      <w:r w:rsidR="00A73F79">
        <w:rPr>
          <w:rStyle w:val="CommentReference"/>
        </w:rPr>
        <w:commentReference w:id="587"/>
      </w:r>
      <w:ins w:id="588" w:author="QC7" w:date="2022-03-03T08:12:00Z">
        <w:r>
          <w:rPr>
            <w:lang w:eastAsia="en-GB"/>
          </w:rPr>
          <w:t xml:space="preserve">, the BH RLC channel mapping configuration also </w:t>
        </w:r>
      </w:ins>
      <w:ins w:id="589" w:author="QC7" w:date="2022-03-03T08:14:00Z">
        <w:r>
          <w:rPr>
            <w:lang w:eastAsia="en-GB"/>
          </w:rPr>
          <w:t xml:space="preserve">indicates the </w:t>
        </w:r>
        <w:commentRangeStart w:id="590"/>
        <w:r>
          <w:rPr>
            <w:lang w:eastAsia="en-GB"/>
          </w:rPr>
          <w:t>topology</w:t>
        </w:r>
      </w:ins>
      <w:commentRangeEnd w:id="590"/>
      <w:r w:rsidR="00A73F79">
        <w:rPr>
          <w:rStyle w:val="CommentReference"/>
        </w:rPr>
        <w:commentReference w:id="590"/>
      </w:r>
      <w:ins w:id="591" w:author="QC7" w:date="2022-03-03T08:14:00Z">
        <w:r>
          <w:rPr>
            <w:lang w:eastAsia="en-GB"/>
          </w:rPr>
          <w:t xml:space="preserve"> of the ingress and of the egress link.</w:t>
        </w:r>
      </w:ins>
      <w:ins w:id="592" w:author="QC7" w:date="2022-03-03T08:12:00Z">
        <w:r>
          <w:rPr>
            <w:lang w:eastAsia="en-GB"/>
          </w:rPr>
          <w:t xml:space="preserve"> </w:t>
        </w:r>
      </w:ins>
    </w:p>
    <w:p w14:paraId="11CDBEEA" w14:textId="23B514E4" w:rsidR="00E60CCD" w:rsidDel="000E50C2" w:rsidRDefault="00B3670B">
      <w:pPr>
        <w:rPr>
          <w:del w:id="593" w:author="QC7" w:date="2022-03-03T08:14:00Z"/>
          <w:lang w:eastAsia="en-GB"/>
        </w:rPr>
      </w:pPr>
      <w:ins w:id="594" w:author="Pre117e-QCOM2" w:date="2022-02-11T17:06:00Z">
        <w:del w:id="595" w:author="QC7" w:date="2022-03-03T08:14:00Z">
          <w:r w:rsidDel="000E50C2">
            <w:rPr>
              <w:lang w:eastAsia="en-GB"/>
            </w:rPr>
            <w:delText>E</w:delText>
          </w:r>
        </w:del>
      </w:ins>
      <w:ins w:id="596" w:author="Pre117e-QCOM2" w:date="2022-02-11T17:07:00Z">
        <w:del w:id="597" w:author="QC7" w:date="2022-03-03T08:14:00Z">
          <w:r w:rsidDel="000E50C2">
            <w:rPr>
              <w:lang w:eastAsia="en-GB"/>
            </w:rPr>
            <w:delText xml:space="preserve">ditor’s NOTE: Need to include information </w:delText>
          </w:r>
        </w:del>
      </w:ins>
      <w:ins w:id="598" w:author="Pre117e-QCOM2" w:date="2022-02-11T17:08:00Z">
        <w:del w:id="599" w:author="QC7" w:date="2022-03-03T08:14:00Z">
          <w:r w:rsidR="008C5C43" w:rsidDel="000E50C2">
            <w:rPr>
              <w:lang w:eastAsia="en-GB"/>
            </w:rPr>
            <w:delText>on how a boundary node differentiates</w:delText>
          </w:r>
        </w:del>
      </w:ins>
      <w:ins w:id="600" w:author="Pre117e-QCOM2" w:date="2022-02-11T17:07:00Z">
        <w:del w:id="601" w:author="QC7" w:date="2022-03-03T08:14:00Z">
          <w:r w:rsidDel="000E50C2">
            <w:rPr>
              <w:lang w:eastAsia="en-GB"/>
            </w:rPr>
            <w:delText xml:space="preserve"> BH RLC channel mapping configuration </w:delText>
          </w:r>
        </w:del>
      </w:ins>
      <w:ins w:id="602" w:author="Pre117e-QCOM2" w:date="2022-02-11T17:08:00Z">
        <w:del w:id="603" w:author="QC7" w:date="2022-03-03T08:14:00Z">
          <w:r w:rsidR="008C5C43" w:rsidDel="000E50C2">
            <w:rPr>
              <w:lang w:eastAsia="en-GB"/>
            </w:rPr>
            <w:delText>to differentiate mappings based on ingress topology and egress topology.</w:delText>
          </w:r>
        </w:del>
      </w:ins>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604" w:name="_Toc51971361"/>
      <w:bookmarkStart w:id="605" w:name="_Toc52551344"/>
      <w:bookmarkStart w:id="606" w:name="_Toc46502013"/>
      <w:bookmarkStart w:id="607" w:name="_Toc76504998"/>
      <w:r>
        <w:t>9.2.3.4</w:t>
      </w:r>
      <w:r>
        <w:tab/>
        <w:t>Conditional Handover</w:t>
      </w:r>
      <w:bookmarkEnd w:id="604"/>
      <w:bookmarkEnd w:id="605"/>
      <w:bookmarkEnd w:id="606"/>
      <w:bookmarkEnd w:id="607"/>
    </w:p>
    <w:p w14:paraId="1DDE0176" w14:textId="77777777" w:rsidR="00E60CCD" w:rsidRDefault="008C0FBA">
      <w:pPr>
        <w:pStyle w:val="Heading5"/>
      </w:pPr>
      <w:bookmarkStart w:id="608" w:name="_Toc76504999"/>
      <w:bookmarkStart w:id="609" w:name="_Toc51971362"/>
      <w:bookmarkStart w:id="610" w:name="_Toc46502014"/>
      <w:bookmarkStart w:id="611" w:name="_Toc37231959"/>
      <w:bookmarkStart w:id="612" w:name="_Toc52551345"/>
      <w:r>
        <w:t>9.2.3.4.1</w:t>
      </w:r>
      <w:r>
        <w:tab/>
        <w:t>General</w:t>
      </w:r>
      <w:bookmarkEnd w:id="608"/>
      <w:bookmarkEnd w:id="609"/>
      <w:bookmarkEnd w:id="610"/>
      <w:bookmarkEnd w:id="611"/>
      <w:bookmarkEnd w:id="612"/>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 xml:space="preserve">the configuration of CHO candidate cell(s) generated by the candidate </w:t>
      </w:r>
      <w:proofErr w:type="spellStart"/>
      <w:r>
        <w:rPr>
          <w:lang w:eastAsia="ko-KR"/>
        </w:rPr>
        <w:t>gNB</w:t>
      </w:r>
      <w:proofErr w:type="spellEnd"/>
      <w:r>
        <w:rPr>
          <w:lang w:eastAsia="ko-KR"/>
        </w:rPr>
        <w:t xml:space="preserve">(s) and execution condition(s) generated by the source </w:t>
      </w:r>
      <w:proofErr w:type="spellStart"/>
      <w:r>
        <w:rPr>
          <w:lang w:eastAsia="ko-KR"/>
        </w:rPr>
        <w:t>gNB</w:t>
      </w:r>
      <w:proofErr w:type="spellEnd"/>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w:t>
      </w:r>
      <w:proofErr w:type="gramStart"/>
      <w:r>
        <w:t>e.g.</w:t>
      </w:r>
      <w:proofErr w:type="gramEnd"/>
      <w:r>
        <w:t xml:space="preserve"> RSRP and RSRQ, RSRP and </w:t>
      </w:r>
      <w:r>
        <w:lastRenderedPageBreak/>
        <w:t xml:space="preserve">SINR, etc.) can be configured simultaneously for the </w:t>
      </w:r>
      <w:proofErr w:type="spellStart"/>
      <w:r>
        <w:t>evalution</w:t>
      </w:r>
      <w:proofErr w:type="spellEnd"/>
      <w:r>
        <w:t xml:space="preserve">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 xml:space="preserve">While executing CHO, </w:t>
      </w:r>
      <w:proofErr w:type="gramStart"/>
      <w:r>
        <w:t>i.e.</w:t>
      </w:r>
      <w:proofErr w:type="gramEnd"/>
      <w:r>
        <w:t xml:space="preserve"> from the time when the UE starts synchronization with target cell, UE does not monitor source cell.</w:t>
      </w:r>
    </w:p>
    <w:p w14:paraId="2243F507" w14:textId="77777777" w:rsidR="004531A1" w:rsidRDefault="004531A1" w:rsidP="004531A1">
      <w:pPr>
        <w:rPr>
          <w:ins w:id="613" w:author="Post115-e-073-eIAB" w:date="2021-09-10T08:58:00Z"/>
        </w:rPr>
      </w:pPr>
      <w:ins w:id="614" w:author="Post115-e-073-eIAB" w:date="2021-09-10T08:58:00Z">
        <w:r>
          <w:t xml:space="preserve">CHO is also supported for the IAB-MT in context of intra- and inter-donor IAB-node migration </w:t>
        </w:r>
        <w:commentRangeStart w:id="615"/>
        <w:r>
          <w:t xml:space="preserve">and </w:t>
        </w:r>
        <w:commentRangeStart w:id="616"/>
        <w:r>
          <w:t>RLF</w:t>
        </w:r>
      </w:ins>
      <w:commentRangeEnd w:id="616"/>
      <w:r w:rsidR="00E03501">
        <w:rPr>
          <w:rStyle w:val="CommentReference"/>
        </w:rPr>
        <w:commentReference w:id="616"/>
      </w:r>
      <w:ins w:id="617" w:author="Post115-e-073-eIAB" w:date="2021-09-10T08:58:00Z">
        <w:r>
          <w:t xml:space="preserve"> recovery</w:t>
        </w:r>
      </w:ins>
      <w:commentRangeEnd w:id="615"/>
      <w:r w:rsidR="0097170F">
        <w:rPr>
          <w:rStyle w:val="CommentReference"/>
        </w:rPr>
        <w:commentReference w:id="615"/>
      </w:r>
      <w:ins w:id="618" w:author="Post115-e-073-eIAB" w:date="2021-09-10T08:58:00Z">
        <w:r>
          <w:t>.</w:t>
        </w:r>
      </w:ins>
    </w:p>
    <w:p w14:paraId="6DA9C672" w14:textId="3A5A2AD1" w:rsidR="00E60CCD" w:rsidDel="00F52D7F" w:rsidRDefault="004531A1">
      <w:pPr>
        <w:jc w:val="center"/>
        <w:rPr>
          <w:ins w:id="619" w:author="QC-3" w:date="2021-09-06T11:15:00Z"/>
          <w:del w:id="620" w:author="Pre117e-QCOM2" w:date="2022-02-11T15:41:00Z"/>
          <w:b/>
          <w:bCs/>
          <w:color w:val="FF0000"/>
        </w:rPr>
      </w:pPr>
      <w:ins w:id="621" w:author="Post115-e-073-eIAB" w:date="2021-09-10T08:58:00Z">
        <w:del w:id="622" w:author="Pre117e-QCOM2" w:date="2022-02-11T15:41:00Z">
          <w:r w:rsidDel="00F52D7F">
            <w:rPr>
              <w:rStyle w:val="NOChar"/>
            </w:rPr>
            <w:delText>Editor’s NOTE: FFS if any IAB-specific specifications or needed. FFS further details related to intra-/inter-donor migration/recovery.</w:delText>
          </w:r>
        </w:del>
      </w:ins>
    </w:p>
    <w:p w14:paraId="554D46EB" w14:textId="77777777" w:rsidR="00E60CCD" w:rsidRDefault="00E60CCD">
      <w:pPr>
        <w:rPr>
          <w:ins w:id="623"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624"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625" w:name="_Toc52551352"/>
      <w:bookmarkStart w:id="626" w:name="_Toc76505006"/>
      <w:bookmarkStart w:id="627" w:name="_Toc51971369"/>
      <w:bookmarkStart w:id="628" w:name="_Toc46502021"/>
      <w:bookmarkStart w:id="629" w:name="_Toc37231964"/>
      <w:bookmarkStart w:id="630" w:name="_Toc29376070"/>
      <w:bookmarkStart w:id="631" w:name="_Toc20387990"/>
      <w:r>
        <w:t>9.2.7</w:t>
      </w:r>
      <w:r>
        <w:tab/>
        <w:t>Radio Link Failure</w:t>
      </w:r>
      <w:bookmarkEnd w:id="625"/>
      <w:bookmarkEnd w:id="626"/>
      <w:bookmarkEnd w:id="627"/>
      <w:bookmarkEnd w:id="628"/>
      <w:bookmarkEnd w:id="629"/>
      <w:bookmarkEnd w:id="630"/>
      <w:bookmarkEnd w:id="631"/>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6370B761" w:rsidR="00E60CCD" w:rsidRDefault="008C0FBA">
      <w:pPr>
        <w:pStyle w:val="B10"/>
      </w:pPr>
      <w:r>
        <w:t>-</w:t>
      </w:r>
      <w:r>
        <w:tab/>
        <w:t xml:space="preserve">For IAB-MT, the reception of </w:t>
      </w:r>
      <w:ins w:id="632" w:author="Post115-e-073-eIAB" w:date="2021-09-10T08:59:00Z">
        <w:r w:rsidR="00A0741C">
          <w:t xml:space="preserve">a </w:t>
        </w:r>
      </w:ins>
      <w:commentRangeStart w:id="633"/>
      <w:commentRangeStart w:id="634"/>
      <w:r>
        <w:t xml:space="preserve">BH </w:t>
      </w:r>
      <w:del w:id="635" w:author="Post115-e-073-eIAB" w:date="2021-09-10T08:59:00Z">
        <w:r w:rsidDel="00A0741C">
          <w:delText>RLF</w:delText>
        </w:r>
      </w:del>
      <w:ins w:id="636" w:author="Post116e-QCOM" w:date="2021-11-19T10:10:00Z">
        <w:r w:rsidR="00955483">
          <w:t>RLF</w:t>
        </w:r>
      </w:ins>
      <w:ins w:id="637" w:author="QC7" w:date="2022-03-03T07:36:00Z">
        <w:r w:rsidR="004F2C4C">
          <w:t xml:space="preserve"> </w:t>
        </w:r>
      </w:ins>
      <w:del w:id="638" w:author="Post115-e-073-eIAB" w:date="2021-09-10T08:59:00Z">
        <w:r w:rsidDel="00A0741C">
          <w:delText xml:space="preserve"> </w:delText>
        </w:r>
      </w:del>
      <w:ins w:id="639" w:author="Post115-e-073-eIAB" w:date="2021-09-10T08:59:00Z">
        <w:del w:id="640" w:author="QC7" w:date="2022-03-03T07:35:00Z">
          <w:r w:rsidR="00A0741C" w:rsidDel="004F2C4C">
            <w:delText xml:space="preserve">recovery failure </w:delText>
          </w:r>
        </w:del>
      </w:ins>
      <w:r>
        <w:t>indication</w:t>
      </w:r>
      <w:commentRangeEnd w:id="633"/>
      <w:r w:rsidR="00764CDE">
        <w:rPr>
          <w:rStyle w:val="CommentReference"/>
        </w:rPr>
        <w:commentReference w:id="633"/>
      </w:r>
      <w:commentRangeEnd w:id="634"/>
      <w:r w:rsidR="0097170F">
        <w:rPr>
          <w:rStyle w:val="CommentReference"/>
        </w:rPr>
        <w:commentReference w:id="634"/>
      </w:r>
      <w:r>
        <w:t xml:space="preserve">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w:t>
      </w:r>
      <w:proofErr w:type="gramStart"/>
      <w:r>
        <w:t>CONNECTED;</w:t>
      </w:r>
      <w:proofErr w:type="gramEnd"/>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 xml:space="preserve">stops any data transmission or reception via the source link and releases the source link, but maintains the source RRC </w:t>
      </w:r>
      <w:proofErr w:type="gramStart"/>
      <w:r>
        <w:t>configuration;</w:t>
      </w:r>
      <w:proofErr w:type="gramEnd"/>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 xml:space="preserve">selects a suitable cell and then initiates RRC </w:t>
      </w:r>
      <w:proofErr w:type="gramStart"/>
      <w:r>
        <w:t>re-establishment;</w:t>
      </w:r>
      <w:proofErr w:type="gramEnd"/>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lastRenderedPageBreak/>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 xml:space="preserve">selects a suitable cell and then initiates RRC </w:t>
      </w:r>
      <w:proofErr w:type="gramStart"/>
      <w:r>
        <w:t>re-establishment;</w:t>
      </w:r>
      <w:proofErr w:type="gramEnd"/>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228846C1" w14:textId="77777777" w:rsidR="00955483" w:rsidRDefault="00955483" w:rsidP="00955483">
      <w:pPr>
        <w:tabs>
          <w:tab w:val="left" w:pos="783"/>
        </w:tabs>
        <w:rPr>
          <w:ins w:id="641" w:author="Post116e-QCOM" w:date="2021-11-19T10:10:00Z"/>
          <w:del w:id="642" w:author="Post116e QC1" w:date="2021-11-16T11:23:00Z"/>
        </w:rPr>
      </w:pPr>
      <w:ins w:id="643" w:author="Post116e-QCOM" w:date="2021-11-19T10:10:00Z">
        <w:r>
          <w:t>The IAB-DU can transmit a BH RLF detection indication to its child nodes in the following cases:</w:t>
        </w:r>
      </w:ins>
    </w:p>
    <w:p w14:paraId="610F117C" w14:textId="77777777" w:rsidR="00955483" w:rsidRDefault="00955483" w:rsidP="00955483">
      <w:pPr>
        <w:pStyle w:val="B10"/>
        <w:rPr>
          <w:ins w:id="644" w:author="Post116e-QCOM" w:date="2021-11-19T10:10:00Z"/>
        </w:rPr>
      </w:pPr>
      <w:commentRangeStart w:id="645"/>
      <w:ins w:id="646" w:author="Post116e-QCOM" w:date="2021-11-19T10:10:00Z">
        <w:r>
          <w:t>-</w:t>
        </w:r>
        <w:r>
          <w:tab/>
          <w:t>The collocated IAB-MT is single-connected and initiates RRC re-establishment from BH RLF;</w:t>
        </w:r>
        <w:del w:id="647" w:author="Nokia" w:date="2021-11-19T12:09:00Z">
          <w:r w:rsidDel="007C02BE">
            <w:delText>.</w:delText>
          </w:r>
        </w:del>
      </w:ins>
    </w:p>
    <w:p w14:paraId="3BD48370" w14:textId="77777777" w:rsidR="00516D43" w:rsidRDefault="00955483" w:rsidP="00516D43">
      <w:pPr>
        <w:pStyle w:val="B10"/>
        <w:rPr>
          <w:ins w:id="648" w:author="Pre117e-QCOM2" w:date="2022-02-11T15:21:00Z"/>
        </w:rPr>
      </w:pPr>
      <w:ins w:id="649" w:author="Post116e-QCOM" w:date="2021-11-19T10:10:00Z">
        <w:r>
          <w:t>-</w:t>
        </w:r>
        <w:r>
          <w:tab/>
          <w:t xml:space="preserve">The collocated IAB-MT is dual-connected and initiates RRC re-establishment due to either BH RLF on both CGs </w:t>
        </w:r>
        <w:proofErr w:type="gramStart"/>
        <w:r>
          <w:t>or</w:t>
        </w:r>
        <w:proofErr w:type="gramEnd"/>
        <w:r>
          <w:t xml:space="preserve"> BH RLF on MCG when no fast MCG recovery is configured;</w:t>
        </w:r>
        <w:del w:id="650" w:author="Nokia" w:date="2021-11-19T12:09:00Z">
          <w:r w:rsidDel="007C02BE">
            <w:delText>.</w:delText>
          </w:r>
        </w:del>
        <w:r>
          <w:t xml:space="preserve"> </w:t>
        </w:r>
      </w:ins>
      <w:commentRangeEnd w:id="645"/>
      <w:r w:rsidR="0097170F">
        <w:rPr>
          <w:rStyle w:val="CommentReference"/>
        </w:rPr>
        <w:commentReference w:id="645"/>
      </w:r>
    </w:p>
    <w:p w14:paraId="3F1A0F24" w14:textId="1319AF47" w:rsidR="00516D43" w:rsidRDefault="00516D43" w:rsidP="00516D43">
      <w:pPr>
        <w:pStyle w:val="B10"/>
        <w:rPr>
          <w:ins w:id="651" w:author="QC7" w:date="2022-03-03T07:12:00Z"/>
        </w:rPr>
      </w:pPr>
      <w:ins w:id="652" w:author="Pre117e-QCOM2" w:date="2022-02-11T15:21:00Z">
        <w:r>
          <w:t>-</w:t>
        </w:r>
        <w:r>
          <w:tab/>
          <w:t>The collocated IAB-MT is dual-connected</w:t>
        </w:r>
      </w:ins>
      <w:ins w:id="653" w:author="Pre117e-QCOM2" w:date="2022-02-11T15:23:00Z">
        <w:r>
          <w:t xml:space="preserve">, </w:t>
        </w:r>
      </w:ins>
      <w:ins w:id="654" w:author="Pre117e-QCOM2" w:date="2022-02-11T15:22:00Z">
        <w:r>
          <w:t>d</w:t>
        </w:r>
      </w:ins>
      <w:ins w:id="655" w:author="Pre117e-QCOM2" w:date="2022-02-11T15:23:00Z">
        <w:r>
          <w:t>e</w:t>
        </w:r>
      </w:ins>
      <w:ins w:id="656" w:author="Pre117e-QCOM2" w:date="2022-02-11T15:22:00Z">
        <w:r>
          <w:t>tects BH RLF on a BH link</w:t>
        </w:r>
      </w:ins>
      <w:ins w:id="657" w:author="Pre117e-QCOM2" w:date="2022-02-11T15:23:00Z">
        <w:r>
          <w:t>, and</w:t>
        </w:r>
      </w:ins>
      <w:ins w:id="658" w:author="Pre117e-QCOM2" w:date="2022-02-11T15:22:00Z">
        <w:r>
          <w:t xml:space="preserve"> cannot </w:t>
        </w:r>
      </w:ins>
      <w:ins w:id="659" w:author="Pre117e-QCOM2" w:date="2022-02-11T15:23:00Z">
        <w:r>
          <w:t>p</w:t>
        </w:r>
      </w:ins>
      <w:ins w:id="660" w:author="Pre117e-QCOM2" w:date="2022-02-11T15:22:00Z">
        <w:r>
          <w:t>e</w:t>
        </w:r>
      </w:ins>
      <w:ins w:id="661" w:author="Pre117e-QCOM2" w:date="2022-02-11T15:23:00Z">
        <w:r>
          <w:t>r</w:t>
        </w:r>
      </w:ins>
      <w:ins w:id="662" w:author="Pre117e-QCOM2" w:date="2022-02-11T15:22:00Z">
        <w:r>
          <w:t>form</w:t>
        </w:r>
      </w:ins>
      <w:ins w:id="663" w:author="Pre117e-QCOM2" w:date="2022-02-11T15:24:00Z">
        <w:r>
          <w:t xml:space="preserve"> UL</w:t>
        </w:r>
      </w:ins>
      <w:ins w:id="664" w:author="Pre117e-QCOM2" w:date="2022-02-11T15:22:00Z">
        <w:r>
          <w:t xml:space="preserve"> re-routing</w:t>
        </w:r>
        <w:commentRangeStart w:id="665"/>
        <w:r>
          <w:t xml:space="preserve"> </w:t>
        </w:r>
      </w:ins>
      <w:ins w:id="666" w:author="Pre117e-QCOM2" w:date="2022-02-11T15:23:00Z">
        <w:r>
          <w:t>to</w:t>
        </w:r>
      </w:ins>
      <w:commentRangeEnd w:id="665"/>
      <w:r w:rsidR="003F64EA">
        <w:rPr>
          <w:rStyle w:val="CommentReference"/>
        </w:rPr>
        <w:commentReference w:id="665"/>
      </w:r>
      <w:ins w:id="667" w:author="Pre117e-QCOM2" w:date="2022-02-11T15:23:00Z">
        <w:r>
          <w:t xml:space="preserve"> </w:t>
        </w:r>
      </w:ins>
      <w:ins w:id="668" w:author="Pre117e-QCOM2" w:date="2022-02-11T15:22:00Z">
        <w:r>
          <w:t>for any traffic</w:t>
        </w:r>
      </w:ins>
      <w:ins w:id="669" w:author="Pre117e-QCOM2" w:date="2022-02-11T15:26:00Z">
        <w:r w:rsidR="009C48D8">
          <w:t xml:space="preserve">. This includes the scenario of an IAB-node </w:t>
        </w:r>
      </w:ins>
      <w:ins w:id="670" w:author="Pre117e-QCOM2" w:date="2022-02-11T15:29:00Z">
        <w:r w:rsidR="00027D07">
          <w:t>operating in</w:t>
        </w:r>
      </w:ins>
      <w:commentRangeStart w:id="671"/>
      <w:ins w:id="672" w:author="Pre117e-QCOM2" w:date="2022-02-11T15:26:00Z">
        <w:r w:rsidR="009C48D8">
          <w:t xml:space="preserve"> ENDC</w:t>
        </w:r>
      </w:ins>
      <w:ins w:id="673" w:author="Pre117e-QCOM2" w:date="2022-02-11T15:29:00Z">
        <w:r w:rsidR="00027D07">
          <w:t xml:space="preserve"> or </w:t>
        </w:r>
      </w:ins>
      <w:ins w:id="674" w:author="Pre117e-QCOM2" w:date="2022-02-11T15:34:00Z">
        <w:r w:rsidR="002E5539">
          <w:t>N</w:t>
        </w:r>
      </w:ins>
      <w:ins w:id="675" w:author="Pre117e-QCOM2" w:date="2022-02-11T15:29:00Z">
        <w:r w:rsidR="00027D07">
          <w:t>RDC</w:t>
        </w:r>
      </w:ins>
      <w:commentRangeEnd w:id="671"/>
      <w:r w:rsidR="003F64EA">
        <w:rPr>
          <w:rStyle w:val="CommentReference"/>
        </w:rPr>
        <w:commentReference w:id="671"/>
      </w:r>
      <w:ins w:id="676" w:author="Pre117e-QCOM2" w:date="2022-02-11T15:34:00Z">
        <w:r w:rsidR="002E5539">
          <w:t xml:space="preserve">, which uses </w:t>
        </w:r>
      </w:ins>
      <w:ins w:id="677" w:author="Pre117e-QCOM2" w:date="2022-02-11T15:35:00Z">
        <w:r w:rsidR="002E5539">
          <w:t xml:space="preserve">only </w:t>
        </w:r>
      </w:ins>
      <w:ins w:id="678" w:author="Pre117e-QCOM2" w:date="2022-02-11T15:34:00Z">
        <w:r w:rsidR="002E5539">
          <w:t xml:space="preserve">one </w:t>
        </w:r>
      </w:ins>
      <w:ins w:id="679" w:author="Pre117e-QCOM2" w:date="2022-02-11T15:35:00Z">
        <w:r w:rsidR="002E5539">
          <w:t>link for backhauling and has BH RLF on this BH link.</w:t>
        </w:r>
      </w:ins>
    </w:p>
    <w:p w14:paraId="5B65DF7A" w14:textId="7E4F3B31" w:rsidR="00083EE2" w:rsidRDefault="00083EE2" w:rsidP="00516D43">
      <w:pPr>
        <w:pStyle w:val="B10"/>
        <w:rPr>
          <w:ins w:id="680" w:author="QC7" w:date="2022-03-03T07:16:00Z"/>
        </w:rPr>
      </w:pPr>
      <w:commentRangeStart w:id="681"/>
      <w:commentRangeStart w:id="682"/>
      <w:ins w:id="683" w:author="QC7" w:date="2022-03-03T07:12:00Z">
        <w:r>
          <w:t xml:space="preserve">- </w:t>
        </w:r>
        <w:r>
          <w:tab/>
          <w:t>The collocated IAB-</w:t>
        </w:r>
      </w:ins>
      <w:ins w:id="684" w:author="QC7" w:date="2022-03-03T07:16:00Z">
        <w:r w:rsidR="0020735D">
          <w:t>MT is single connected and has</w:t>
        </w:r>
      </w:ins>
      <w:ins w:id="685" w:author="QC7" w:date="2022-03-03T07:12:00Z">
        <w:r>
          <w:t xml:space="preserve"> received a BH RLF detection indication </w:t>
        </w:r>
      </w:ins>
      <w:ins w:id="686" w:author="QC7" w:date="2022-03-03T07:16:00Z">
        <w:r w:rsidR="0020735D">
          <w:t>from its parent node</w:t>
        </w:r>
      </w:ins>
      <w:ins w:id="687" w:author="QC7" w:date="2022-03-03T07:12:00Z">
        <w:r>
          <w:t>.</w:t>
        </w:r>
      </w:ins>
    </w:p>
    <w:p w14:paraId="60D42733" w14:textId="2A6BEA0A" w:rsidR="0020735D" w:rsidRDefault="0020735D" w:rsidP="00516D43">
      <w:pPr>
        <w:pStyle w:val="B10"/>
        <w:rPr>
          <w:ins w:id="688" w:author="Pre117e-QCOM2" w:date="2022-02-11T15:21:00Z"/>
        </w:rPr>
      </w:pPr>
      <w:ins w:id="689" w:author="QC7" w:date="2022-03-03T07:16:00Z">
        <w:r>
          <w:t>-</w:t>
        </w:r>
        <w:r>
          <w:tab/>
          <w:t>The collocated IAB-MT is dual connected</w:t>
        </w:r>
      </w:ins>
      <w:ins w:id="690" w:author="QC7" w:date="2022-03-03T07:17:00Z">
        <w:r>
          <w:t>,</w:t>
        </w:r>
      </w:ins>
      <w:ins w:id="691" w:author="QC7" w:date="2022-03-03T07:18:00Z">
        <w:r>
          <w:t xml:space="preserve"> it</w:t>
        </w:r>
      </w:ins>
      <w:ins w:id="692" w:author="QC7" w:date="2022-03-03T07:17:00Z">
        <w:r>
          <w:t xml:space="preserve"> has received </w:t>
        </w:r>
      </w:ins>
      <w:ins w:id="693" w:author="QC7" w:date="2022-03-03T07:19:00Z">
        <w:r>
          <w:t>a</w:t>
        </w:r>
      </w:ins>
      <w:ins w:id="694" w:author="QC7" w:date="2022-03-03T07:17:00Z">
        <w:r>
          <w:t xml:space="preserve"> BH RLF detection indication</w:t>
        </w:r>
      </w:ins>
      <w:ins w:id="695" w:author="QC7" w:date="2022-03-03T07:20:00Z">
        <w:r>
          <w:t xml:space="preserve"> from a parent node</w:t>
        </w:r>
      </w:ins>
      <w:ins w:id="696" w:author="QC7" w:date="2022-03-03T07:17:00Z">
        <w:r>
          <w:t>,</w:t>
        </w:r>
      </w:ins>
      <w:ins w:id="697" w:author="QC7" w:date="2022-03-03T07:16:00Z">
        <w:r>
          <w:t xml:space="preserve"> and </w:t>
        </w:r>
      </w:ins>
      <w:ins w:id="698" w:author="QC7" w:date="2022-03-03T07:19:00Z">
        <w:r>
          <w:t xml:space="preserve">there is no remaining </w:t>
        </w:r>
      </w:ins>
      <w:ins w:id="699" w:author="QC7" w:date="2022-03-03T07:17:00Z">
        <w:r>
          <w:t>backhaul link</w:t>
        </w:r>
      </w:ins>
      <w:ins w:id="700" w:author="QC7" w:date="2022-03-03T07:19:00Z">
        <w:r>
          <w:t xml:space="preserve"> that is unaffected by the </w:t>
        </w:r>
      </w:ins>
      <w:ins w:id="701" w:author="QC7" w:date="2022-03-03T07:18:00Z">
        <w:r>
          <w:t>BH RLF condition indicated.</w:t>
        </w:r>
      </w:ins>
      <w:ins w:id="702" w:author="QC7" w:date="2022-03-03T07:17:00Z">
        <w:r>
          <w:t xml:space="preserve"> </w:t>
        </w:r>
      </w:ins>
      <w:commentRangeEnd w:id="681"/>
      <w:r w:rsidR="003F64EA">
        <w:rPr>
          <w:rStyle w:val="CommentReference"/>
        </w:rPr>
        <w:commentReference w:id="681"/>
      </w:r>
      <w:commentRangeEnd w:id="682"/>
      <w:r w:rsidR="003F64EA">
        <w:rPr>
          <w:rStyle w:val="CommentReference"/>
        </w:rPr>
        <w:commentReference w:id="682"/>
      </w:r>
    </w:p>
    <w:p w14:paraId="24A535C0" w14:textId="1EA58ED5" w:rsidR="00955483" w:rsidRPr="00285252" w:rsidDel="00E62384" w:rsidRDefault="00955483" w:rsidP="00955483">
      <w:pPr>
        <w:jc w:val="center"/>
        <w:rPr>
          <w:ins w:id="703" w:author="Post116e-QCOM" w:date="2021-11-19T10:10:00Z"/>
          <w:del w:id="704" w:author="Pre117e-QCOM2" w:date="2022-02-11T15:25:00Z"/>
          <w:b/>
          <w:bCs/>
          <w:color w:val="FF0000"/>
        </w:rPr>
      </w:pPr>
      <w:ins w:id="705" w:author="Post116e-QCOM" w:date="2021-11-19T10:10:00Z">
        <w:del w:id="706" w:author="Pre117e-QCOM2" w:date="2022-02-11T15:25:00Z">
          <w:r w:rsidRPr="00285252" w:rsidDel="00E62384">
            <w:rPr>
              <w:rStyle w:val="NOChar"/>
              <w:color w:val="FF0000"/>
            </w:rPr>
            <w:delText xml:space="preserve">Editor’s NOTE: FFS if </w:delText>
          </w:r>
          <w:r w:rsidRPr="00285252" w:rsidDel="00E62384">
            <w:rPr>
              <w:color w:val="FF0000"/>
              <w:lang w:eastAsia="ko-KR"/>
            </w:rPr>
            <w:delText>dual-connected node triggers type 2 indication when the node detects BH RLF on any BH link</w:delText>
          </w:r>
          <w:r w:rsidRPr="00285252" w:rsidDel="00E62384">
            <w:rPr>
              <w:rStyle w:val="NOChar"/>
              <w:color w:val="FF0000"/>
            </w:rPr>
            <w:delText>.</w:delText>
          </w:r>
        </w:del>
      </w:ins>
    </w:p>
    <w:p w14:paraId="6B21E729" w14:textId="442B5997" w:rsidR="00955483" w:rsidRDefault="00955483" w:rsidP="00955483">
      <w:pPr>
        <w:rPr>
          <w:ins w:id="707" w:author="Post116e-QCOM" w:date="2021-11-19T10:10:00Z"/>
        </w:rPr>
      </w:pPr>
      <w:ins w:id="708" w:author="Post116e-QCOM" w:date="2021-11-19T10:10:00Z">
        <w:r>
          <w:t xml:space="preserve">Upon reception of the BH RLF detection indication, the child node </w:t>
        </w:r>
        <w:del w:id="709" w:author="Pre117e-QCOM2" w:date="2022-02-11T15:28:00Z">
          <w:r w:rsidDel="00027D07">
            <w:delText>should</w:delText>
          </w:r>
        </w:del>
      </w:ins>
      <w:ins w:id="710" w:author="Pre117e-QCOM2" w:date="2022-02-11T15:28:00Z">
        <w:r w:rsidR="00027D07">
          <w:t>may</w:t>
        </w:r>
      </w:ins>
      <w:ins w:id="711" w:author="Post116e-QCOM" w:date="2021-11-19T10:10:00Z">
        <w:r>
          <w:t xml:space="preserve"> perform local rerouting for upstream traffic if possible.</w:t>
        </w:r>
      </w:ins>
    </w:p>
    <w:p w14:paraId="0EAE0503" w14:textId="1AFEB22A" w:rsidR="00955483" w:rsidRDefault="00955483" w:rsidP="00955483">
      <w:pPr>
        <w:rPr>
          <w:ins w:id="712" w:author="Post116e-QCOM" w:date="2021-11-19T10:10:00Z"/>
        </w:rPr>
      </w:pPr>
      <w:ins w:id="713" w:author="Post116e-QCOM" w:date="2021-11-19T10:10:00Z">
        <w:r>
          <w:t xml:space="preserve">If the IAB-DU has transmitted a BH RLF detection indication to a child node and the collocated IAB-MT’s </w:t>
        </w:r>
      </w:ins>
      <w:ins w:id="714" w:author="Pre117e-QCOM2" w:date="2022-02-11T15:38:00Z">
        <w:r w:rsidR="00C45B6A">
          <w:t xml:space="preserve">subsequent </w:t>
        </w:r>
      </w:ins>
      <w:commentRangeStart w:id="715"/>
      <w:ins w:id="716" w:author="Post116e-QCOM" w:date="2021-11-19T10:10:00Z">
        <w:r>
          <w:t xml:space="preserve">RRC re-establishment </w:t>
        </w:r>
      </w:ins>
      <w:commentRangeEnd w:id="715"/>
      <w:r w:rsidR="003F64EA">
        <w:rPr>
          <w:rStyle w:val="CommentReference"/>
        </w:rPr>
        <w:commentReference w:id="715"/>
      </w:r>
      <w:ins w:id="717" w:author="Pre117e-QCOM2" w:date="2022-02-11T15:38:00Z">
        <w:del w:id="718" w:author="QC7" w:date="2022-03-03T07:10:00Z">
          <w:r w:rsidR="00C45B6A" w:rsidDel="00083EE2">
            <w:delText xml:space="preserve">or CHO execution </w:delText>
          </w:r>
        </w:del>
      </w:ins>
      <w:ins w:id="719" w:author="Post116e-QCOM" w:date="2021-11-19T10:10:00Z">
        <w:r>
          <w:t xml:space="preserve">is successful, </w:t>
        </w:r>
      </w:ins>
      <w:commentRangeStart w:id="720"/>
      <w:ins w:id="721" w:author="QC7" w:date="2022-03-03T07:21:00Z">
        <w:r w:rsidR="0031286A">
          <w:t>o</w:t>
        </w:r>
      </w:ins>
      <w:ins w:id="722" w:author="QC7" w:date="2022-03-03T07:22:00Z">
        <w:r w:rsidR="0031286A">
          <w:t>r</w:t>
        </w:r>
      </w:ins>
      <w:ins w:id="723" w:author="QC7" w:date="2022-03-03T07:21:00Z">
        <w:r w:rsidR="0031286A">
          <w:t xml:space="preserve"> if the colloc</w:t>
        </w:r>
      </w:ins>
      <w:ins w:id="724" w:author="QC7" w:date="2022-03-03T07:22:00Z">
        <w:r w:rsidR="0031286A">
          <w:t>ated IAB-MT receives a BH RLF recovery indication from a parent node</w:t>
        </w:r>
      </w:ins>
      <w:commentRangeEnd w:id="720"/>
      <w:r w:rsidR="00E351C5">
        <w:rPr>
          <w:rStyle w:val="CommentReference"/>
        </w:rPr>
        <w:commentReference w:id="720"/>
      </w:r>
      <w:ins w:id="725" w:author="QC7" w:date="2022-03-03T07:22:00Z">
        <w:r w:rsidR="0031286A">
          <w:t xml:space="preserve">, </w:t>
        </w:r>
      </w:ins>
      <w:ins w:id="726" w:author="Post116e-QCOM" w:date="2021-11-19T10:10:00Z">
        <w:r>
          <w:t>the IAB-DU</w:t>
        </w:r>
        <w:commentRangeStart w:id="727"/>
        <w:r>
          <w:t xml:space="preserve"> transmits </w:t>
        </w:r>
      </w:ins>
      <w:commentRangeEnd w:id="727"/>
      <w:r w:rsidR="00E351C5">
        <w:rPr>
          <w:rStyle w:val="CommentReference"/>
        </w:rPr>
        <w:commentReference w:id="727"/>
      </w:r>
      <w:ins w:id="728" w:author="Post116e-QCOM" w:date="2021-11-19T10:10:00Z">
        <w:r>
          <w:t>a BH RLF recovery indication to this child node.</w:t>
        </w:r>
      </w:ins>
    </w:p>
    <w:p w14:paraId="5A5DA9C5" w14:textId="003C5DF8" w:rsidR="00A0741C" w:rsidDel="00955483" w:rsidRDefault="00A0741C" w:rsidP="00A0741C">
      <w:pPr>
        <w:rPr>
          <w:ins w:id="729" w:author="Post115-e-073-eIAB" w:date="2021-09-10T08:59:00Z"/>
          <w:del w:id="730" w:author="Post116e-QCOM" w:date="2021-11-19T10:11:00Z"/>
        </w:rPr>
      </w:pPr>
      <w:ins w:id="731" w:author="Post115-e-073-eIAB" w:date="2021-09-10T08:59:00Z">
        <w:del w:id="732" w:author="Post116e-QCOM" w:date="2021-11-19T10:11:00Z">
          <w:r w:rsidDel="00955483">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1048878E" w14:textId="25037692" w:rsidR="00285252" w:rsidDel="00083EE2" w:rsidRDefault="00285252" w:rsidP="00285252">
      <w:pPr>
        <w:rPr>
          <w:del w:id="733" w:author="Post116e QC1" w:date="2021-11-16T13:26:00Z"/>
        </w:rPr>
      </w:pPr>
      <w:ins w:id="734" w:author="Post116e-QCOM" w:date="2021-11-19T10:12:00Z">
        <w:r>
          <w:t xml:space="preserve">Upon reception of the BH RLF recovery indication, the child node should </w:t>
        </w:r>
        <w:commentRangeStart w:id="735"/>
        <w:r>
          <w:t xml:space="preserve">revert the actions </w:t>
        </w:r>
      </w:ins>
      <w:commentRangeEnd w:id="735"/>
      <w:r w:rsidR="00E351C5">
        <w:rPr>
          <w:rStyle w:val="CommentReference"/>
        </w:rPr>
        <w:commentReference w:id="735"/>
      </w:r>
      <w:ins w:id="736" w:author="Post116e-QCOM" w:date="2021-11-19T10:12:00Z">
        <w:r>
          <w:t xml:space="preserve">triggered by the reception of the previous BH RLF detection </w:t>
        </w:r>
        <w:proofErr w:type="spellStart"/>
        <w:r>
          <w:t>indication.</w:t>
        </w:r>
      </w:ins>
    </w:p>
    <w:p w14:paraId="25276AD8" w14:textId="4BDC17C2" w:rsidR="00A0741C" w:rsidRPr="00A0741C" w:rsidDel="00955483" w:rsidRDefault="00A0741C" w:rsidP="00A0741C">
      <w:pPr>
        <w:pStyle w:val="NO"/>
        <w:rPr>
          <w:ins w:id="737" w:author="Post115-e-073-eIAB" w:date="2021-09-10T08:59:00Z"/>
          <w:del w:id="738" w:author="Post116e-QCOM" w:date="2021-11-19T10:11:00Z"/>
          <w:color w:val="FF0000"/>
        </w:rPr>
      </w:pPr>
      <w:ins w:id="739" w:author="Post115-e-073-eIAB" w:date="2021-09-10T08:59:00Z">
        <w:del w:id="740" w:author="Post116e-QCOM" w:date="2021-11-19T10:11:00Z">
          <w:r w:rsidRPr="00A0741C" w:rsidDel="00955483">
            <w:rPr>
              <w:color w:val="FF0000"/>
            </w:rPr>
            <w:delText>Editor’s NOTE: FFS if and/or under what circumstances BH RLF-detection indication and BH recovery indication are transmitted in case the IAB-MT is dual-connected.</w:delText>
          </w:r>
        </w:del>
      </w:ins>
    </w:p>
    <w:p w14:paraId="7E72E210" w14:textId="045980EE" w:rsidR="00E60CCD" w:rsidRDefault="008C0FBA">
      <w:pPr>
        <w:rPr>
          <w:ins w:id="741" w:author="QC-3" w:date="2021-09-06T10:38:00Z"/>
        </w:rPr>
      </w:pPr>
      <w:r>
        <w:t>In</w:t>
      </w:r>
      <w:proofErr w:type="spellEnd"/>
      <w:r>
        <w:t xml:space="preserve"> case the RRC reestablishment procedure fails, the IAB-node may transmit a BH </w:t>
      </w:r>
      <w:del w:id="742" w:author="Post115-e-073-eIAB" w:date="2021-09-10T09:00:00Z">
        <w:r w:rsidDel="00A0741C">
          <w:delText xml:space="preserve">RLF </w:delText>
        </w:r>
      </w:del>
      <w:ins w:id="743" w:author="Post116e-QCOM" w:date="2021-11-19T10:11:00Z">
        <w:r w:rsidR="00285252">
          <w:t xml:space="preserve">RLF </w:t>
        </w:r>
      </w:ins>
      <w:ins w:id="744" w:author="Post115-e-073-eIAB" w:date="2021-09-10T09:00:00Z">
        <w:del w:id="745" w:author="Pre117e-QCOM3" w:date="2022-02-14T14:40:00Z">
          <w:r w:rsidR="00A0741C" w:rsidDel="00263F57">
            <w:delText xml:space="preserve">recovery failure </w:delText>
          </w:r>
        </w:del>
      </w:ins>
      <w:r>
        <w:t xml:space="preserve">indication to its child nodes. The BH </w:t>
      </w:r>
      <w:ins w:id="746" w:author="Post115-e-073-eIAB" w:date="2021-09-10T09:00:00Z">
        <w:r w:rsidR="00A0741C">
          <w:t xml:space="preserve">RLF detection indication, BH </w:t>
        </w:r>
      </w:ins>
      <w:ins w:id="747" w:author="Post116e-QCOM" w:date="2021-11-19T10:11:00Z">
        <w:r w:rsidR="00285252">
          <w:t xml:space="preserve">RLF </w:t>
        </w:r>
      </w:ins>
      <w:ins w:id="748" w:author="Post115-e-073-eIAB" w:date="2021-09-10T09:00:00Z">
        <w:r w:rsidR="00A0741C">
          <w:t xml:space="preserve">recovery indication and BH </w:t>
        </w:r>
      </w:ins>
      <w:ins w:id="749" w:author="Post116e-QCOM" w:date="2021-11-19T10:11:00Z">
        <w:r w:rsidR="00285252">
          <w:t xml:space="preserve">RLF </w:t>
        </w:r>
      </w:ins>
      <w:ins w:id="750" w:author="Post115-e-073-eIAB" w:date="2021-09-10T09:00:00Z">
        <w:del w:id="751" w:author="Pre117e-QCOM3" w:date="2022-02-14T14:40:00Z">
          <w:r w:rsidR="00A0741C" w:rsidDel="00263F57">
            <w:delText>recovery failure</w:delText>
          </w:r>
        </w:del>
      </w:ins>
      <w:del w:id="752" w:author="Pre117e-QCOM3" w:date="2022-02-14T14:40:00Z">
        <w:r w:rsidDel="00263F57">
          <w:delText xml:space="preserve">RLF </w:delText>
        </w:r>
      </w:del>
      <w:r>
        <w:t xml:space="preserve">indication </w:t>
      </w:r>
      <w:del w:id="753" w:author="Post115-e-073-eIAB" w:date="2021-09-10T09:00:00Z">
        <w:r w:rsidDel="00A0741C">
          <w:delText xml:space="preserve">is </w:delText>
        </w:r>
      </w:del>
      <w:ins w:id="754" w:author="Post115-e-073-eIAB" w:date="2021-09-10T09:01:00Z">
        <w:r w:rsidR="00A0741C">
          <w:t>are</w:t>
        </w:r>
        <w:r w:rsidR="00A0741C" w:rsidDel="00A0741C">
          <w:t xml:space="preserve"> </w:t>
        </w:r>
      </w:ins>
      <w:ins w:id="755" w:author="QC-3" w:date="2021-09-06T09:32:00Z">
        <w:del w:id="756" w:author="Post115-e-073-eIAB" w:date="2021-09-10T09:01:00Z">
          <w:r w:rsidDel="00A0741C">
            <w:delText xml:space="preserve"> </w:delText>
          </w:r>
        </w:del>
      </w:ins>
      <w:r>
        <w:t>transmitted as BAP Control PDU</w:t>
      </w:r>
      <w:ins w:id="757" w:author="Post115-e-073-eIAB" w:date="2021-09-10T09:01:00Z">
        <w:r w:rsidR="00A0741C">
          <w:t>s</w:t>
        </w:r>
      </w:ins>
      <w:r>
        <w:t>.</w:t>
      </w:r>
    </w:p>
    <w:p w14:paraId="430E2B74" w14:textId="69E10208" w:rsidR="00A0741C" w:rsidRDefault="00A0741C" w:rsidP="00A0741C">
      <w:pPr>
        <w:pStyle w:val="NO"/>
        <w:rPr>
          <w:color w:val="FF0000"/>
        </w:rPr>
      </w:pPr>
      <w:ins w:id="758" w:author="Post115-e-073-eIAB" w:date="2021-09-10T09:01:00Z">
        <w:del w:id="759" w:author="Post116e-QCOM" w:date="2021-11-19T10:11:00Z">
          <w:r w:rsidRPr="00A0741C" w:rsidDel="00285252">
            <w:rPr>
              <w:color w:val="FF0000"/>
            </w:rPr>
            <w:delText xml:space="preserve">Editor’s NOTE: FFS on the receiving node’s behavior upon reception of </w:delText>
          </w:r>
        </w:del>
      </w:ins>
      <w:ins w:id="760" w:author="Post115-e-073-eIAB" w:date="2021-09-10T09:06:00Z">
        <w:del w:id="761" w:author="Post116e-QCOM" w:date="2021-11-19T10:11:00Z">
          <w:r w:rsidR="00F618EB" w:rsidDel="00285252">
            <w:rPr>
              <w:color w:val="FF0000"/>
            </w:rPr>
            <w:delText xml:space="preserve">the </w:delText>
          </w:r>
        </w:del>
      </w:ins>
      <w:ins w:id="762" w:author="Post115-e-073-eIAB" w:date="2021-09-10T09:01:00Z">
        <w:del w:id="763" w:author="Post116e-QCOM" w:date="2021-11-19T10:11:00Z">
          <w:r w:rsidRPr="00A0741C" w:rsidDel="00285252">
            <w:rPr>
              <w:color w:val="FF0000"/>
            </w:rPr>
            <w:delText xml:space="preserve">BH </w:delText>
          </w:r>
        </w:del>
      </w:ins>
      <w:ins w:id="764" w:author="Post115-e-073-eIAB" w:date="2021-09-10T09:06:00Z">
        <w:del w:id="765" w:author="Post116e-QCOM" w:date="2021-11-19T10:11:00Z">
          <w:r w:rsidR="00F618EB" w:rsidDel="00285252">
            <w:rPr>
              <w:color w:val="FF0000"/>
            </w:rPr>
            <w:delText xml:space="preserve">RLF detection indication and BH </w:delText>
          </w:r>
        </w:del>
      </w:ins>
      <w:ins w:id="766" w:author="Post115-e-073-eIAB" w:date="2021-09-10T09:01:00Z">
        <w:del w:id="767" w:author="Post116e-QCOM" w:date="2021-11-19T10:11:00Z">
          <w:r w:rsidRPr="00A0741C" w:rsidDel="00285252">
            <w:rPr>
              <w:color w:val="FF0000"/>
            </w:rPr>
            <w:delText>recovery indication.</w:delText>
          </w:r>
        </w:del>
      </w:ins>
    </w:p>
    <w:p w14:paraId="7817EF5A" w14:textId="494658F7" w:rsidR="004A7B6B" w:rsidRDefault="004A7B6B" w:rsidP="00A0741C">
      <w:pPr>
        <w:pStyle w:val="NO"/>
        <w:rPr>
          <w:color w:val="FF0000"/>
        </w:rPr>
      </w:pPr>
    </w:p>
    <w:p w14:paraId="2ACFCC94" w14:textId="00E8233C" w:rsidR="004A7B6B" w:rsidRDefault="004A7B6B" w:rsidP="00A0741C">
      <w:pPr>
        <w:pStyle w:val="NO"/>
        <w:rPr>
          <w:color w:val="FF0000"/>
        </w:rPr>
      </w:pPr>
    </w:p>
    <w:p w14:paraId="5EA6DF1F"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0B4D0AE" w14:textId="77777777" w:rsidR="004A7B6B" w:rsidRDefault="004A7B6B" w:rsidP="004A7B6B">
      <w:pPr>
        <w:pStyle w:val="Heading2"/>
        <w:spacing w:before="0" w:after="0"/>
        <w:ind w:left="578" w:hanging="578"/>
        <w:rPr>
          <w:rFonts w:cs="Arial"/>
          <w:lang w:eastAsia="ja-JP"/>
        </w:rPr>
      </w:pPr>
      <w:r>
        <w:rPr>
          <w:rFonts w:cs="Arial"/>
        </w:rPr>
        <w:lastRenderedPageBreak/>
        <w:t>10.9   IAB Resource Configuration</w:t>
      </w:r>
    </w:p>
    <w:p w14:paraId="43B67E06" w14:textId="77777777" w:rsidR="004A7B6B" w:rsidRDefault="004A7B6B" w:rsidP="004A7B6B">
      <w:pPr>
        <w:pStyle w:val="B10"/>
        <w:spacing w:after="0"/>
        <w:ind w:left="0" w:firstLine="0"/>
        <w:rPr>
          <w:rFonts w:eastAsia="Malgun Gothic"/>
          <w:strike/>
          <w:color w:val="FF0000"/>
        </w:rPr>
      </w:pPr>
    </w:p>
    <w:p w14:paraId="019AEBCA" w14:textId="77777777" w:rsidR="00FC4EA0" w:rsidRPr="00FC4EA0" w:rsidRDefault="00FC4EA0" w:rsidP="00FC4EA0">
      <w:pPr>
        <w:pStyle w:val="B10"/>
        <w:spacing w:after="0"/>
        <w:ind w:left="0" w:firstLine="0"/>
        <w:rPr>
          <w:ins w:id="768" w:author="QC8" w:date="2022-03-03T09:45:00Z"/>
        </w:rPr>
      </w:pPr>
      <w:del w:id="769" w:author="QC8" w:date="2022-03-03T09:45:00Z">
        <w:r w:rsidRPr="00FC4EA0" w:rsidDel="00FC4EA0">
          <w:delText xml:space="preserve">In general, </w:delText>
        </w:r>
      </w:del>
      <w:ins w:id="770" w:author="QC8" w:date="2022-03-03T09:45:00Z">
        <w:r w:rsidRPr="00FC4EA0">
          <w:t xml:space="preserve">If </w:t>
        </w:r>
      </w:ins>
      <w:r w:rsidR="004A7B6B" w:rsidRPr="00FC4EA0">
        <w:t xml:space="preserve">the IAB-DU and the IAB-MT of an IAB-node are subject to a half-duplex constraint, </w:t>
      </w:r>
      <w:r w:rsidR="004A7B6B" w:rsidRPr="00FC4EA0">
        <w:rPr>
          <w:strike/>
        </w:rPr>
        <w:t xml:space="preserve">as </w:t>
      </w:r>
      <w:r w:rsidR="004A7B6B" w:rsidRPr="00FC4EA0">
        <w:t xml:space="preserve">correct transmission/reception by one cannot be guaranteed during transmission/reception by the other and vice versa, e.g., when collocated and operating in the same frequency. </w:t>
      </w:r>
      <w:ins w:id="771" w:author="QC8" w:date="2022-03-03T09:45:00Z">
        <w:r w:rsidRPr="00FC4EA0">
          <w:t xml:space="preserve">If an IAB-node </w:t>
        </w:r>
        <w:commentRangeStart w:id="772"/>
        <w:proofErr w:type="spellStart"/>
        <w:r w:rsidRPr="00FC4EA0">
          <w:t>suppors</w:t>
        </w:r>
      </w:ins>
      <w:commentRangeEnd w:id="772"/>
      <w:proofErr w:type="spellEnd"/>
      <w:r w:rsidR="009D7B11">
        <w:rPr>
          <w:rStyle w:val="CommentReference"/>
        </w:rPr>
        <w:commentReference w:id="772"/>
      </w:r>
      <w:ins w:id="773" w:author="QC8" w:date="2022-03-03T09:45:00Z">
        <w:r w:rsidRPr="00FC4EA0">
          <w:t xml:space="preserve"> enhanced frequency or spatial multiplexing capabilities, additional multiplexing modes can be supported, </w:t>
        </w:r>
        <w:proofErr w:type="gramStart"/>
        <w:r w:rsidRPr="00FC4EA0">
          <w:t>i.e.</w:t>
        </w:r>
        <w:proofErr w:type="gramEnd"/>
        <w:r w:rsidRPr="00FC4EA0">
          <w:t xml:space="preserve"> IAB-MT Rx / IAB-DU Rx, IAB-MT Tx / IAB-DU Tx, IAB-MT Rx / IAB-DU Tx, IAB-MT Tx / IAB-DU Rx. </w:t>
        </w:r>
      </w:ins>
      <w:r w:rsidR="004A7B6B" w:rsidRPr="00FC4EA0">
        <w:t xml:space="preserve">An IAB-node can report its duplexing constraints between the IAB-MT and the IAB-DU via F1AP. </w:t>
      </w:r>
      <w:ins w:id="774" w:author="QC8" w:date="2022-03-03T09:45:00Z">
        <w:r w:rsidRPr="00FC4EA0">
          <w:t xml:space="preserve">An IAB-node can indicate via F1AP </w:t>
        </w:r>
        <w:proofErr w:type="gramStart"/>
        <w:r w:rsidRPr="00FC4EA0">
          <w:t>whether or not</w:t>
        </w:r>
        <w:proofErr w:type="gramEnd"/>
        <w:r w:rsidRPr="00FC4EA0">
          <w:t xml:space="preserve"> FDM is required for an enhanced multiplexing operation.</w:t>
        </w:r>
      </w:ins>
    </w:p>
    <w:p w14:paraId="45485F1E" w14:textId="77777777" w:rsidR="00FC4EA0" w:rsidRPr="00FC4EA0" w:rsidRDefault="00FC4EA0" w:rsidP="004A7B6B">
      <w:pPr>
        <w:pStyle w:val="B10"/>
        <w:spacing w:after="0"/>
        <w:ind w:left="0" w:firstLine="0"/>
      </w:pPr>
    </w:p>
    <w:p w14:paraId="61B5B5A8" w14:textId="31FCAB67" w:rsidR="004A7B6B" w:rsidRPr="00FC4EA0" w:rsidRDefault="004A7B6B" w:rsidP="004A7B6B">
      <w:pPr>
        <w:pStyle w:val="B10"/>
        <w:spacing w:after="0"/>
        <w:ind w:left="0" w:firstLine="0"/>
      </w:pPr>
      <w:r w:rsidRPr="00FC4EA0">
        <w:t xml:space="preserve">The scheduler on an IAB-DU or IAB-donor-DU complies with the </w:t>
      </w:r>
      <w:proofErr w:type="spellStart"/>
      <w:r w:rsidRPr="00FC4EA0">
        <w:t>gNB</w:t>
      </w:r>
      <w:proofErr w:type="spellEnd"/>
      <w:r w:rsidRPr="00FC4EA0">
        <w:t xml:space="preserve">-DU resource configuration received via F1AP, which defines the usage of scheduling resources to account for the </w:t>
      </w:r>
      <w:proofErr w:type="gramStart"/>
      <w:r w:rsidRPr="00FC4EA0">
        <w:t>aforementioned duplexing</w:t>
      </w:r>
      <w:proofErr w:type="gramEnd"/>
      <w:r w:rsidRPr="00FC4EA0">
        <w:t xml:space="preserve"> constraint.</w:t>
      </w:r>
    </w:p>
    <w:p w14:paraId="1306E77E" w14:textId="77777777" w:rsidR="004A7B6B" w:rsidRPr="00FC4EA0" w:rsidRDefault="004A7B6B" w:rsidP="004A7B6B">
      <w:pPr>
        <w:pStyle w:val="B10"/>
        <w:spacing w:after="0"/>
        <w:ind w:left="0" w:firstLine="0"/>
      </w:pPr>
      <w:r w:rsidRPr="00FC4EA0">
        <w:t xml:space="preserve">The resource configuration assigns an attribute of hard, </w:t>
      </w:r>
      <w:proofErr w:type="gramStart"/>
      <w:r w:rsidRPr="00FC4EA0">
        <w:t>soft</w:t>
      </w:r>
      <w:proofErr w:type="gramEnd"/>
      <w:r w:rsidRPr="00FC4EA0">
        <w:t xml:space="preserve">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t>
      </w:r>
      <w:proofErr w:type="gramStart"/>
      <w:r w:rsidRPr="00FC4EA0">
        <w:t>whether or not</w:t>
      </w:r>
      <w:proofErr w:type="gramEnd"/>
      <w:r w:rsidRPr="00FC4EA0">
        <w:t xml:space="preserve"> the operation of the IAB-DU would have an impact on the collocated IAB-MT.</w:t>
      </w:r>
    </w:p>
    <w:p w14:paraId="11DBA2AE" w14:textId="77777777" w:rsidR="00FC4EA0" w:rsidRPr="00FC4EA0" w:rsidRDefault="00FC4EA0" w:rsidP="00FC4EA0">
      <w:pPr>
        <w:pStyle w:val="B10"/>
        <w:spacing w:after="0"/>
        <w:ind w:left="0" w:firstLine="0"/>
      </w:pPr>
    </w:p>
    <w:p w14:paraId="3213E8D7" w14:textId="3AA61E0D" w:rsidR="00FC4EA0" w:rsidRPr="00FC4EA0" w:rsidRDefault="00FC4EA0" w:rsidP="00FC4EA0">
      <w:pPr>
        <w:pStyle w:val="B10"/>
        <w:spacing w:after="0"/>
        <w:ind w:left="0" w:firstLine="0"/>
        <w:rPr>
          <w:ins w:id="775" w:author="QC8" w:date="2022-03-03T09:45:00Z"/>
        </w:rPr>
      </w:pPr>
      <w:ins w:id="776" w:author="QC8" w:date="2022-03-03T09:45:00Z">
        <w:r w:rsidRPr="00FC4EA0">
          <w:t>The resource configuration can be shared among neighbouring IAB-nodes and IAB-donors to facilitate interference management, dual connectivity, and enhanced multiplexing.</w:t>
        </w:r>
      </w:ins>
    </w:p>
    <w:p w14:paraId="40D840FE" w14:textId="77777777" w:rsidR="00FC4EA0" w:rsidRPr="00FC4EA0" w:rsidRDefault="00FC4EA0" w:rsidP="00FC4EA0">
      <w:pPr>
        <w:pStyle w:val="B10"/>
        <w:spacing w:after="0"/>
        <w:ind w:left="0" w:firstLine="0"/>
        <w:rPr>
          <w:ins w:id="777" w:author="QC8" w:date="2022-03-03T09:45:00Z"/>
        </w:rPr>
      </w:pPr>
      <w:ins w:id="778" w:author="QC8" w:date="2022-03-03T09:45:00Z">
        <w:r w:rsidRPr="00FC4EA0">
          <w:t>To facilitate transitioning from IAB-MT to IAB-DU operation and vice versa, guard symbols can be used to overcome potentially misaligned symbol boundaries between the IAB-MT domain and the IAB-DU domain (</w:t>
        </w:r>
        <w:proofErr w:type="gramStart"/>
        <w:r w:rsidRPr="00FC4EA0">
          <w:t>e.g.</w:t>
        </w:r>
        <w:proofErr w:type="gramEnd"/>
        <w:r w:rsidRPr="00FC4EA0">
          <w:t xml:space="preserve"> IAB-MT Rx boundaries are not aligned with the IAB-DU Tx boundaries). Specifically, an IAB-node can indicate to a parent node </w:t>
        </w:r>
        <w:proofErr w:type="gramStart"/>
        <w:r w:rsidRPr="00FC4EA0">
          <w:t>a number of</w:t>
        </w:r>
        <w:proofErr w:type="gramEnd"/>
        <w:r w:rsidRPr="00FC4EA0">
          <w:t xml:space="preserve"> desired guard symbols, while the parent node can indicate to the IAB-node the number of actually provided guard symbols for specific transitions. </w:t>
        </w:r>
      </w:ins>
    </w:p>
    <w:p w14:paraId="434235A7" w14:textId="77777777" w:rsidR="00FC4EA0" w:rsidRPr="00FC4EA0" w:rsidRDefault="00FC4EA0" w:rsidP="00FC4EA0">
      <w:pPr>
        <w:pStyle w:val="B10"/>
        <w:spacing w:after="0"/>
        <w:ind w:left="0" w:firstLine="0"/>
        <w:rPr>
          <w:ins w:id="779" w:author="QC8" w:date="2022-03-03T09:45:00Z"/>
        </w:rPr>
      </w:pPr>
      <w:ins w:id="780" w:author="QC8" w:date="2022-03-03T09:45:00Z">
        <w:r w:rsidRPr="00FC4EA0">
          <w:t xml:space="preserve">An IAB-node supporting enhanced multiplexing capabilities, </w:t>
        </w:r>
        <w:proofErr w:type="gramStart"/>
        <w:r w:rsidRPr="00FC4EA0">
          <w:t>i.e.</w:t>
        </w:r>
        <w:proofErr w:type="gramEnd"/>
        <w:r w:rsidRPr="00FC4EA0">
          <w:t xml:space="preserve"> IAB-MT Rx / IAB-DU Rx, IAB-MT Tx / IAB-DU Tx, IAB-MT Rx / IAB-DU Tx, IAB-MT Tx / IAB-DU Rx, can provide via MAC-CE to a parent node information to facilitate scheduling for enhanced multiplexing operation by the IAB-node, specifically:</w:t>
        </w:r>
      </w:ins>
    </w:p>
    <w:p w14:paraId="5E11184A" w14:textId="77777777" w:rsidR="00FC4EA0" w:rsidRPr="00FC4EA0" w:rsidRDefault="00FC4EA0" w:rsidP="00FC4EA0">
      <w:pPr>
        <w:pStyle w:val="B10"/>
        <w:numPr>
          <w:ilvl w:val="0"/>
          <w:numId w:val="35"/>
        </w:numPr>
        <w:adjustRightInd/>
        <w:spacing w:after="0"/>
        <w:rPr>
          <w:ins w:id="781" w:author="QC8" w:date="2022-03-03T09:45:00Z"/>
        </w:rPr>
      </w:pPr>
      <w:ins w:id="782" w:author="QC8" w:date="2022-03-03T09:45:00Z">
        <w:r w:rsidRPr="00FC4EA0">
          <w:t>recommended IAB-MT’s Tx/Rx beams,</w:t>
        </w:r>
      </w:ins>
    </w:p>
    <w:p w14:paraId="50DDB9CE" w14:textId="77777777" w:rsidR="00FC4EA0" w:rsidRPr="00FC4EA0" w:rsidRDefault="00FC4EA0" w:rsidP="00FC4EA0">
      <w:pPr>
        <w:pStyle w:val="B10"/>
        <w:numPr>
          <w:ilvl w:val="0"/>
          <w:numId w:val="35"/>
        </w:numPr>
        <w:adjustRightInd/>
        <w:spacing w:after="0"/>
        <w:rPr>
          <w:ins w:id="783" w:author="QC8" w:date="2022-03-03T09:45:00Z"/>
        </w:rPr>
      </w:pPr>
      <w:ins w:id="784" w:author="QC8" w:date="2022-03-03T09:45:00Z">
        <w:r w:rsidRPr="00FC4EA0">
          <w:t>desired IAB-MT Tx PSD range,</w:t>
        </w:r>
      </w:ins>
    </w:p>
    <w:p w14:paraId="652DF564" w14:textId="77777777" w:rsidR="00FC4EA0" w:rsidRPr="00FC4EA0" w:rsidRDefault="00FC4EA0" w:rsidP="00FC4EA0">
      <w:pPr>
        <w:pStyle w:val="B10"/>
        <w:numPr>
          <w:ilvl w:val="0"/>
          <w:numId w:val="35"/>
        </w:numPr>
        <w:adjustRightInd/>
        <w:spacing w:after="0"/>
        <w:rPr>
          <w:ins w:id="785" w:author="QC8" w:date="2022-03-03T09:45:00Z"/>
        </w:rPr>
      </w:pPr>
      <w:ins w:id="786" w:author="QC8" w:date="2022-03-03T09:45:00Z">
        <w:r w:rsidRPr="00FC4EA0">
          <w:t>desired parent node’s IAB-DU Tx power adjustment,</w:t>
        </w:r>
      </w:ins>
    </w:p>
    <w:p w14:paraId="2F2BEA33" w14:textId="77777777" w:rsidR="00FC4EA0" w:rsidRPr="00FC4EA0" w:rsidRDefault="00FC4EA0" w:rsidP="00FC4EA0">
      <w:pPr>
        <w:pStyle w:val="B10"/>
        <w:numPr>
          <w:ilvl w:val="0"/>
          <w:numId w:val="35"/>
        </w:numPr>
        <w:adjustRightInd/>
        <w:spacing w:after="0"/>
        <w:rPr>
          <w:ins w:id="787" w:author="QC8" w:date="2022-03-03T09:45:00Z"/>
        </w:rPr>
      </w:pPr>
      <w:ins w:id="788" w:author="QC8" w:date="2022-03-03T09:45:00Z">
        <w:r w:rsidRPr="00FC4EA0">
          <w:t>required IAB-MT’s uplink transmission timing mode.</w:t>
        </w:r>
      </w:ins>
    </w:p>
    <w:p w14:paraId="42C47D72" w14:textId="77777777" w:rsidR="00FC4EA0" w:rsidRPr="00FC4EA0" w:rsidRDefault="00FC4EA0" w:rsidP="00FC4EA0">
      <w:pPr>
        <w:pStyle w:val="B10"/>
        <w:spacing w:after="0"/>
        <w:ind w:left="0" w:firstLine="0"/>
        <w:rPr>
          <w:ins w:id="789" w:author="QC8" w:date="2022-03-03T09:45:00Z"/>
        </w:rPr>
      </w:pPr>
      <w:ins w:id="790" w:author="QC8" w:date="2022-03-03T09:45:00Z">
        <w:r w:rsidRPr="00FC4EA0">
          <w:t>Correspondingly, the parent node can provide via MAC-CE information to the IAB-node to facilitate enhanced multiplexing at the IAB-node and/or at the parent node:</w:t>
        </w:r>
      </w:ins>
    </w:p>
    <w:p w14:paraId="070D4CDE" w14:textId="77777777" w:rsidR="00FC4EA0" w:rsidRPr="00FC4EA0" w:rsidRDefault="00FC4EA0" w:rsidP="00FC4EA0">
      <w:pPr>
        <w:pStyle w:val="B10"/>
        <w:numPr>
          <w:ilvl w:val="0"/>
          <w:numId w:val="36"/>
        </w:numPr>
        <w:adjustRightInd/>
        <w:spacing w:after="0"/>
        <w:rPr>
          <w:ins w:id="791" w:author="QC8" w:date="2022-03-03T09:45:00Z"/>
        </w:rPr>
      </w:pPr>
      <w:ins w:id="792" w:author="QC8" w:date="2022-03-03T09:45:00Z">
        <w:r w:rsidRPr="00FC4EA0">
          <w:t>restricted IAB-DU Tx beams,</w:t>
        </w:r>
      </w:ins>
    </w:p>
    <w:p w14:paraId="244A9AF2" w14:textId="77777777" w:rsidR="00FC4EA0" w:rsidRPr="00FC4EA0" w:rsidRDefault="00FC4EA0" w:rsidP="00FC4EA0">
      <w:pPr>
        <w:pStyle w:val="B10"/>
        <w:numPr>
          <w:ilvl w:val="0"/>
          <w:numId w:val="36"/>
        </w:numPr>
        <w:adjustRightInd/>
        <w:spacing w:after="0"/>
        <w:rPr>
          <w:ins w:id="793" w:author="QC8" w:date="2022-03-03T09:45:00Z"/>
        </w:rPr>
      </w:pPr>
      <w:ins w:id="794" w:author="QC8" w:date="2022-03-03T09:45:00Z">
        <w:r w:rsidRPr="00FC4EA0">
          <w:t>actual parent node’s IAB-DU Tx power adjustment,</w:t>
        </w:r>
      </w:ins>
    </w:p>
    <w:p w14:paraId="5D26F587" w14:textId="77777777" w:rsidR="00FC4EA0" w:rsidRPr="00FC4EA0" w:rsidRDefault="00FC4EA0" w:rsidP="00FC4EA0">
      <w:pPr>
        <w:pStyle w:val="B10"/>
        <w:numPr>
          <w:ilvl w:val="0"/>
          <w:numId w:val="36"/>
        </w:numPr>
        <w:adjustRightInd/>
        <w:spacing w:after="0"/>
        <w:rPr>
          <w:ins w:id="795" w:author="QC8" w:date="2022-03-03T09:45:00Z"/>
        </w:rPr>
      </w:pPr>
      <w:ins w:id="796" w:author="QC8" w:date="2022-03-03T09:45:00Z">
        <w:r w:rsidRPr="00FC4EA0">
          <w:t>IAB-MT’s uplink transmission timing mode.</w:t>
        </w:r>
      </w:ins>
    </w:p>
    <w:p w14:paraId="2E8383BA" w14:textId="77777777" w:rsidR="004A7B6B" w:rsidRPr="00FC4EA0" w:rsidRDefault="004A7B6B" w:rsidP="004A7B6B">
      <w:pPr>
        <w:pStyle w:val="B10"/>
        <w:spacing w:after="0"/>
        <w:ind w:left="0" w:firstLine="0"/>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6"/>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557EB30C" w14:textId="23B457F1" w:rsidR="00707C92" w:rsidRDefault="00707C92" w:rsidP="00707C92">
      <w:pPr>
        <w:pStyle w:val="Heading2"/>
        <w:rPr>
          <w:lang w:eastAsia="zh-CN"/>
        </w:rPr>
      </w:pPr>
      <w:r>
        <w:t>RAN2#11</w:t>
      </w:r>
      <w:r>
        <w:rPr>
          <w:lang w:eastAsia="zh-CN"/>
        </w:rPr>
        <w:t>7</w:t>
      </w:r>
      <w:r>
        <w:rPr>
          <w:rFonts w:hint="eastAsia"/>
        </w:rPr>
        <w:t>-</w:t>
      </w:r>
      <w:r>
        <w:t>e agreements</w:t>
      </w:r>
    </w:p>
    <w:p w14:paraId="4D795E48" w14:textId="77777777" w:rsidR="00707C92" w:rsidRDefault="00707C92" w:rsidP="00707C92">
      <w:pPr>
        <w:spacing w:afterLines="50" w:after="120"/>
        <w:rPr>
          <w:b/>
          <w:bCs/>
          <w:u w:val="single"/>
        </w:rPr>
      </w:pPr>
      <w:bookmarkStart w:id="797" w:name="_Hlk97183554"/>
      <w:r>
        <w:rPr>
          <w:b/>
          <w:bCs/>
          <w:u w:val="single"/>
        </w:rPr>
        <w:t>Type-2/3 RLF indication</w:t>
      </w:r>
    </w:p>
    <w:p w14:paraId="629B37DD" w14:textId="28C92EA0"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w:t>
      </w:r>
      <w:proofErr w:type="gramStart"/>
      <w:r w:rsidRPr="006A0219">
        <w:rPr>
          <w:rFonts w:ascii="Times New Roman" w:hAnsi="Times New Roman"/>
          <w:b w:val="0"/>
          <w:bCs/>
          <w:szCs w:val="20"/>
          <w:highlight w:val="cyan"/>
          <w:lang w:val="en-US" w:eastAsia="zh-CN"/>
        </w:rPr>
        <w:t>e.g.</w:t>
      </w:r>
      <w:proofErr w:type="gramEnd"/>
      <w:r w:rsidRPr="006A0219">
        <w:rPr>
          <w:rFonts w:ascii="Times New Roman" w:hAnsi="Times New Roman"/>
          <w:b w:val="0"/>
          <w:bCs/>
          <w:szCs w:val="20"/>
          <w:highlight w:val="cyan"/>
          <w:lang w:val="en-US" w:eastAsia="zh-CN"/>
        </w:rPr>
        <w:t xml:space="preserve"> single connected) (additional decision if to propagate or not can be left for implementation).</w:t>
      </w:r>
    </w:p>
    <w:p w14:paraId="77BB10A5"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is not propagated if the situation in</w:t>
      </w:r>
      <w:r w:rsidRPr="00EF6E2E">
        <w:rPr>
          <w:rFonts w:ascii="Times New Roman" w:hAnsi="Times New Roman"/>
          <w:b w:val="0"/>
          <w:bCs/>
          <w:szCs w:val="20"/>
          <w:lang w:val="en-US" w:eastAsia="zh-CN"/>
        </w:rPr>
        <w:t xml:space="preserve"> the node doing the propagation is such that some BAP </w:t>
      </w:r>
      <w:r w:rsidRPr="006A0219">
        <w:rPr>
          <w:rFonts w:ascii="Times New Roman" w:hAnsi="Times New Roman"/>
          <w:b w:val="0"/>
          <w:bCs/>
          <w:szCs w:val="20"/>
          <w:highlight w:val="cyan"/>
          <w:lang w:val="en-US" w:eastAsia="zh-CN"/>
        </w:rPr>
        <w:t>links are un-affected by the condition (</w:t>
      </w:r>
      <w:proofErr w:type="gramStart"/>
      <w:r w:rsidRPr="006A0219">
        <w:rPr>
          <w:rFonts w:ascii="Times New Roman" w:hAnsi="Times New Roman"/>
          <w:b w:val="0"/>
          <w:bCs/>
          <w:szCs w:val="20"/>
          <w:highlight w:val="cyan"/>
          <w:lang w:val="en-US" w:eastAsia="zh-CN"/>
        </w:rPr>
        <w:t>e.g.</w:t>
      </w:r>
      <w:proofErr w:type="gramEnd"/>
      <w:r w:rsidRPr="006A0219">
        <w:rPr>
          <w:rFonts w:ascii="Times New Roman" w:hAnsi="Times New Roman"/>
          <w:b w:val="0"/>
          <w:bCs/>
          <w:szCs w:val="20"/>
          <w:highlight w:val="cyan"/>
          <w:lang w:val="en-US" w:eastAsia="zh-CN"/>
        </w:rPr>
        <w:t xml:space="preserve"> dual connected). </w:t>
      </w:r>
    </w:p>
    <w:bookmarkEnd w:id="797"/>
    <w:p w14:paraId="5E7A7157"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2 above agreements, no stage-3 impact is foreseen. </w:t>
      </w:r>
    </w:p>
    <w:p w14:paraId="1A5B09EC"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Type-2/3 indication in any case there is no routing information included. </w:t>
      </w:r>
    </w:p>
    <w:p w14:paraId="31986B1E"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The Rel-16 term “BH RLF indication” is used for type-4 indication in Rel-17.</w:t>
      </w:r>
    </w:p>
    <w:p w14:paraId="0432E7F7" w14:textId="7612AB62" w:rsidR="00707C92" w:rsidRPr="00EF6E2E" w:rsidRDefault="00707C92" w:rsidP="00EF6E2E">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20161DDD" w14:textId="77777777" w:rsidR="00B64830" w:rsidRPr="006A0219"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0B846E2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72833B03"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agrees with RAN3 that RAN3’s solution 1 for latency reduction should not be applied for CHO.</w:t>
      </w:r>
    </w:p>
    <w:p w14:paraId="4545C151" w14:textId="77777777" w:rsidR="00B64830" w:rsidRPr="00B64830" w:rsidRDefault="00B64830" w:rsidP="00B64830">
      <w:pPr>
        <w:pStyle w:val="Doc-text2"/>
      </w:pPr>
    </w:p>
    <w:p w14:paraId="26EDEF5A" w14:textId="43A223C9" w:rsidR="000F372A" w:rsidRDefault="000F372A" w:rsidP="000F372A">
      <w:pPr>
        <w:spacing w:afterLines="50" w:after="120"/>
        <w:rPr>
          <w:b/>
          <w:bCs/>
          <w:u w:val="single"/>
        </w:rPr>
      </w:pPr>
      <w:r>
        <w:rPr>
          <w:b/>
          <w:bCs/>
          <w:u w:val="single"/>
        </w:rPr>
        <w:t>BAP routing</w:t>
      </w:r>
    </w:p>
    <w:p w14:paraId="668E979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E50C2">
        <w:rPr>
          <w:rFonts w:ascii="Times New Roman" w:hAnsi="Times New Roman"/>
          <w:b w:val="0"/>
          <w:bCs/>
          <w:szCs w:val="20"/>
          <w:highlight w:val="cyan"/>
          <w:lang w:val="en-US" w:eastAsia="zh-CN"/>
        </w:rPr>
        <w:t xml:space="preserve">We go with Option c (if we find that some config is </w:t>
      </w:r>
      <w:proofErr w:type="gramStart"/>
      <w:r w:rsidRPr="000E50C2">
        <w:rPr>
          <w:rFonts w:ascii="Times New Roman" w:hAnsi="Times New Roman"/>
          <w:b w:val="0"/>
          <w:bCs/>
          <w:szCs w:val="20"/>
          <w:highlight w:val="cyan"/>
          <w:lang w:val="en-US" w:eastAsia="zh-CN"/>
        </w:rPr>
        <w:t>needed</w:t>
      </w:r>
      <w:proofErr w:type="gramEnd"/>
      <w:r w:rsidRPr="000E50C2">
        <w:rPr>
          <w:rFonts w:ascii="Times New Roman" w:hAnsi="Times New Roman"/>
          <w:b w:val="0"/>
          <w:bCs/>
          <w:szCs w:val="20"/>
          <w:highlight w:val="cyan"/>
          <w:lang w:val="en-US" w:eastAsia="zh-CN"/>
        </w:rPr>
        <w:t xml:space="preserve"> we include also Option b), where Option c = Rewriting mapping for inter-donor-DU re-routing is based on the BAP routing IDs included in the routing entries configured for each parent</w:t>
      </w:r>
      <w:r w:rsidRPr="00EF6E2E">
        <w:rPr>
          <w:rFonts w:ascii="Times New Roman" w:hAnsi="Times New Roman"/>
          <w:b w:val="0"/>
          <w:bCs/>
          <w:szCs w:val="20"/>
          <w:lang w:val="en-US" w:eastAsia="zh-CN"/>
        </w:rPr>
        <w:t>, and Option b = Rewriting mapping for inter-donor-DU re-routing is based on a default egress BAP routing ID(s) configured for each parent link.</w:t>
      </w:r>
    </w:p>
    <w:p w14:paraId="43D4833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RAN2 leave the </w:t>
      </w:r>
      <w:proofErr w:type="spellStart"/>
      <w:r w:rsidRPr="00EF6E2E">
        <w:rPr>
          <w:rFonts w:ascii="Times New Roman" w:hAnsi="Times New Roman"/>
          <w:b w:val="0"/>
          <w:bCs/>
          <w:szCs w:val="20"/>
          <w:lang w:val="en-US" w:eastAsia="zh-CN"/>
        </w:rPr>
        <w:t>signalling</w:t>
      </w:r>
      <w:proofErr w:type="spellEnd"/>
      <w:r w:rsidRPr="00EF6E2E">
        <w:rPr>
          <w:rFonts w:ascii="Times New Roman" w:hAnsi="Times New Roman"/>
          <w:b w:val="0"/>
          <w:bCs/>
          <w:szCs w:val="20"/>
          <w:lang w:val="en-US" w:eastAsia="zh-CN"/>
        </w:rPr>
        <w:t xml:space="preserve"> details to RAN3 on open issue BAP#2 and #3 (ref R2-2203934).</w:t>
      </w:r>
    </w:p>
    <w:p w14:paraId="4ABBD031"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flow control feedback triggered local re-routing, the re-routing is performed on routing </w:t>
      </w:r>
      <w:proofErr w:type="gramStart"/>
      <w:r w:rsidRPr="00EF6E2E">
        <w:rPr>
          <w:rFonts w:ascii="Times New Roman" w:hAnsi="Times New Roman"/>
          <w:b w:val="0"/>
          <w:bCs/>
          <w:szCs w:val="20"/>
          <w:lang w:val="en-US" w:eastAsia="zh-CN"/>
        </w:rPr>
        <w:t>IDs</w:t>
      </w:r>
      <w:proofErr w:type="gramEnd"/>
      <w:r w:rsidRPr="00EF6E2E">
        <w:rPr>
          <w:rFonts w:ascii="Times New Roman" w:hAnsi="Times New Roman"/>
          <w:b w:val="0"/>
          <w:bCs/>
          <w:szCs w:val="20"/>
          <w:lang w:val="en-US" w:eastAsia="zh-CN"/>
        </w:rPr>
        <w:t xml:space="preserve"> level. </w:t>
      </w:r>
    </w:p>
    <w:p w14:paraId="222ECC82"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78684F7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Add new F1AP </w:t>
      </w:r>
      <w:proofErr w:type="spellStart"/>
      <w:r w:rsidRPr="00EF6E2E">
        <w:rPr>
          <w:rFonts w:ascii="Times New Roman" w:hAnsi="Times New Roman"/>
          <w:b w:val="0"/>
          <w:bCs/>
          <w:szCs w:val="20"/>
          <w:lang w:val="en-US" w:eastAsia="zh-CN"/>
        </w:rPr>
        <w:t>signalling</w:t>
      </w:r>
      <w:proofErr w:type="spellEnd"/>
      <w:r w:rsidRPr="00EF6E2E">
        <w:rPr>
          <w:rFonts w:ascii="Times New Roman" w:hAnsi="Times New Roman"/>
          <w:b w:val="0"/>
          <w:bCs/>
          <w:szCs w:val="20"/>
          <w:lang w:val="en-US" w:eastAsia="zh-CN"/>
        </w:rPr>
        <w:t xml:space="preserve"> to directly disable the inter-donor-DU re-routing. The new IE applies to all routing entries.</w:t>
      </w:r>
    </w:p>
    <w:p w14:paraId="3E43AAC4" w14:textId="44FAE563" w:rsidR="000F372A" w:rsidRDefault="000F372A" w:rsidP="000F372A">
      <w:pPr>
        <w:spacing w:afterLines="50" w:after="120"/>
        <w:rPr>
          <w:b/>
          <w:bCs/>
          <w:u w:val="single"/>
        </w:rPr>
      </w:pPr>
    </w:p>
    <w:p w14:paraId="683EEC0A" w14:textId="3B1AEA61" w:rsidR="000F372A" w:rsidRDefault="000F372A" w:rsidP="000F372A">
      <w:pPr>
        <w:spacing w:afterLines="50" w:after="120"/>
        <w:rPr>
          <w:b/>
          <w:bCs/>
          <w:u w:val="single"/>
          <w:lang w:val="de-DE"/>
        </w:rPr>
      </w:pPr>
      <w:r w:rsidRPr="000F372A">
        <w:rPr>
          <w:b/>
          <w:bCs/>
          <w:u w:val="single"/>
          <w:lang w:val="de-DE"/>
        </w:rPr>
        <w:t>MA</w:t>
      </w:r>
      <w:r>
        <w:rPr>
          <w:b/>
          <w:bCs/>
          <w:u w:val="single"/>
          <w:lang w:val="de-DE"/>
        </w:rPr>
        <w:t>C</w:t>
      </w:r>
    </w:p>
    <w:p w14:paraId="2BDBA8D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24E80AE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74F81E5B"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Keep the description of both MAC CEs (Timing Delta MAC CE, and the Case-7 timing offset MAC CE) in the same clause (5.18.18).</w:t>
      </w:r>
    </w:p>
    <w:p w14:paraId="6DB1775A"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(O2) For the case of Padding BSR when logicalChannelGroup-IABExt-r17 is configured, Report Extended Short Truncated BSR in lieu of Extended Long Truncated BSR, if the number of padding bits cannot include the fixed size of 256 </w:t>
      </w:r>
      <w:proofErr w:type="spellStart"/>
      <w:r w:rsidRPr="00EF6E2E">
        <w:rPr>
          <w:rFonts w:ascii="Times New Roman" w:hAnsi="Times New Roman"/>
          <w:b w:val="0"/>
          <w:bCs/>
          <w:szCs w:val="20"/>
          <w:lang w:val="en-US" w:eastAsia="zh-CN"/>
        </w:rPr>
        <w:t>LCGi</w:t>
      </w:r>
      <w:proofErr w:type="spellEnd"/>
      <w:r w:rsidRPr="00EF6E2E">
        <w:rPr>
          <w:rFonts w:ascii="Times New Roman" w:hAnsi="Times New Roman"/>
          <w:b w:val="0"/>
          <w:bCs/>
          <w:szCs w:val="20"/>
          <w:lang w:val="en-US" w:eastAsia="zh-CN"/>
        </w:rPr>
        <w:t xml:space="preserve"> plus </w:t>
      </w:r>
      <w:proofErr w:type="spellStart"/>
      <w:r w:rsidRPr="00EF6E2E">
        <w:rPr>
          <w:rFonts w:ascii="Times New Roman" w:hAnsi="Times New Roman"/>
          <w:b w:val="0"/>
          <w:bCs/>
          <w:szCs w:val="20"/>
          <w:lang w:val="en-US" w:eastAsia="zh-CN"/>
        </w:rPr>
        <w:t>subheader</w:t>
      </w:r>
      <w:proofErr w:type="spellEnd"/>
      <w:r w:rsidRPr="00EF6E2E">
        <w:rPr>
          <w:rFonts w:ascii="Times New Roman" w:hAnsi="Times New Roman"/>
          <w:b w:val="0"/>
          <w:bCs/>
          <w:szCs w:val="20"/>
          <w:lang w:val="en-US" w:eastAsia="zh-CN"/>
        </w:rPr>
        <w:t xml:space="preserve"> of the Extended Long Truncated </w:t>
      </w:r>
      <w:proofErr w:type="gramStart"/>
      <w:r w:rsidRPr="00EF6E2E">
        <w:rPr>
          <w:rFonts w:ascii="Times New Roman" w:hAnsi="Times New Roman"/>
          <w:b w:val="0"/>
          <w:bCs/>
          <w:szCs w:val="20"/>
          <w:lang w:val="en-US" w:eastAsia="zh-CN"/>
        </w:rPr>
        <w:t>BSR;</w:t>
      </w:r>
      <w:proofErr w:type="gramEnd"/>
    </w:p>
    <w:p w14:paraId="129E4F6D" w14:textId="5E59C750" w:rsidR="000F372A" w:rsidRPr="00B64830" w:rsidRDefault="000F372A" w:rsidP="000F372A">
      <w:pPr>
        <w:spacing w:afterLines="50" w:after="120"/>
        <w:rPr>
          <w:b/>
          <w:bCs/>
          <w:u w:val="single"/>
          <w:lang w:val="en-US"/>
        </w:rPr>
      </w:pPr>
    </w:p>
    <w:p w14:paraId="3540232D" w14:textId="7EB78A6B" w:rsidR="000F372A" w:rsidRPr="000F372A" w:rsidRDefault="000F372A" w:rsidP="000F372A">
      <w:pPr>
        <w:spacing w:afterLines="50" w:after="120"/>
        <w:rPr>
          <w:b/>
          <w:bCs/>
          <w:u w:val="single"/>
          <w:lang w:val="de-DE"/>
        </w:rPr>
      </w:pPr>
      <w:r>
        <w:rPr>
          <w:b/>
          <w:bCs/>
          <w:u w:val="single"/>
          <w:lang w:val="de-DE"/>
        </w:rPr>
        <w:t>UE capabilities</w:t>
      </w:r>
    </w:p>
    <w:p w14:paraId="199289E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split UE capability further for different local re-routing trigger conditions.</w:t>
      </w:r>
    </w:p>
    <w:p w14:paraId="25C1ED5D"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1BBBDF54"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UE capability is defined for Rel-17 intra-donor DU local re-routing.</w:t>
      </w:r>
    </w:p>
    <w:p w14:paraId="11736B7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0E6861DA" w14:textId="77777777" w:rsidR="00707C92" w:rsidRPr="00B64830" w:rsidRDefault="00707C92" w:rsidP="000F372A">
      <w:pPr>
        <w:pStyle w:val="11BodyText"/>
        <w:rPr>
          <w:ins w:id="798" w:author="QC7" w:date="2022-03-03T07:25:00Z"/>
          <w:lang w:val="en-GB"/>
        </w:rPr>
      </w:pPr>
    </w:p>
    <w:p w14:paraId="44E92815" w14:textId="6EBE1CEB" w:rsidR="00DE5C8F" w:rsidRPr="002703BB" w:rsidRDefault="00DE5C8F" w:rsidP="00DE5C8F">
      <w:pPr>
        <w:pStyle w:val="Heading2"/>
        <w:rPr>
          <w:lang w:val="en-US" w:eastAsia="zh-CN"/>
        </w:rPr>
      </w:pPr>
      <w:r w:rsidRPr="002703BB">
        <w:rPr>
          <w:lang w:val="en-US"/>
        </w:rPr>
        <w:t>RAN2#11</w:t>
      </w:r>
      <w:r w:rsidRPr="002703BB">
        <w:rPr>
          <w:lang w:val="en-US" w:eastAsia="zh-CN"/>
        </w:rPr>
        <w:t>6bis</w:t>
      </w:r>
      <w:r w:rsidRPr="002703BB">
        <w:rPr>
          <w:rFonts w:hint="eastAsia"/>
          <w:lang w:val="en-US"/>
        </w:rPr>
        <w:t>-</w:t>
      </w:r>
      <w:r w:rsidRPr="002703BB">
        <w:rPr>
          <w:lang w:val="en-US"/>
        </w:rPr>
        <w:t>e agreements</w:t>
      </w:r>
    </w:p>
    <w:p w14:paraId="555E31B2" w14:textId="77777777" w:rsidR="00BD71DF" w:rsidRDefault="00BD71DF" w:rsidP="00BD71DF">
      <w:pPr>
        <w:spacing w:afterLines="50" w:after="120"/>
        <w:rPr>
          <w:b/>
          <w:bCs/>
          <w:u w:val="single"/>
        </w:rPr>
      </w:pPr>
      <w:r>
        <w:rPr>
          <w:b/>
          <w:bCs/>
          <w:u w:val="single"/>
        </w:rPr>
        <w:t>Type-2/3 RLF indication</w:t>
      </w:r>
    </w:p>
    <w:p w14:paraId="69CF2165" w14:textId="10B2573B"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Type-2 indication by a dual-connected node is triggered when the node detects BH RLF on a BH link and it cannot perform re-routing for any traffic, </w:t>
      </w:r>
      <w:proofErr w:type="gramStart"/>
      <w:r w:rsidRPr="00F8647C">
        <w:rPr>
          <w:rFonts w:ascii="Times New Roman" w:hAnsi="Times New Roman"/>
          <w:b w:val="0"/>
          <w:bCs/>
          <w:szCs w:val="20"/>
          <w:highlight w:val="cyan"/>
          <w:lang w:val="en-US" w:eastAsia="zh-CN"/>
        </w:rPr>
        <w:t>i.e.</w:t>
      </w:r>
      <w:proofErr w:type="gramEnd"/>
      <w:r w:rsidRPr="00F8647C">
        <w:rPr>
          <w:rFonts w:ascii="Times New Roman" w:hAnsi="Times New Roman"/>
          <w:b w:val="0"/>
          <w:bCs/>
          <w:szCs w:val="20"/>
          <w:highlight w:val="cyan"/>
          <w:lang w:val="en-US" w:eastAsia="zh-CN"/>
        </w:rPr>
        <w:t xml:space="preserve"> NR RLF for ENDC scenario, (FFS UP Link RLF for CPUP split scenario 1).</w:t>
      </w:r>
    </w:p>
    <w:p w14:paraId="4A410931" w14:textId="77777777"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For these cases, the Type-2 indication is handled in the same way as for the case when both links </w:t>
      </w:r>
      <w:proofErr w:type="gramStart"/>
      <w:r w:rsidRPr="00F8647C">
        <w:rPr>
          <w:rFonts w:ascii="Times New Roman" w:hAnsi="Times New Roman"/>
          <w:b w:val="0"/>
          <w:bCs/>
          <w:szCs w:val="20"/>
          <w:highlight w:val="cyan"/>
          <w:lang w:val="en-US" w:eastAsia="zh-CN"/>
        </w:rPr>
        <w:t>goes</w:t>
      </w:r>
      <w:proofErr w:type="gramEnd"/>
      <w:r w:rsidRPr="00F8647C">
        <w:rPr>
          <w:rFonts w:ascii="Times New Roman" w:hAnsi="Times New Roman"/>
          <w:b w:val="0"/>
          <w:bCs/>
          <w:szCs w:val="20"/>
          <w:highlight w:val="cyan"/>
          <w:lang w:val="en-US" w:eastAsia="zh-CN"/>
        </w:rPr>
        <w:t xml:space="preserve"> down. </w:t>
      </w:r>
    </w:p>
    <w:p w14:paraId="3C0A6D0D" w14:textId="7777777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Type-2 is propagated further (for all its cases)</w:t>
      </w:r>
    </w:p>
    <w:p w14:paraId="2760C089" w14:textId="6C41433A"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45C7170B" w14:textId="1EBCEDAD"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01CBE195" w14:textId="50F6C503"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0599C9C7" w14:textId="25F0E2A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does not specify suspending routing data to a parent node in case of receiving type-2 indication. </w:t>
      </w:r>
    </w:p>
    <w:p w14:paraId="77DE970E" w14:textId="2533DCF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No network configurability on triggering/propagation of </w:t>
      </w:r>
      <w:proofErr w:type="gramStart"/>
      <w:r w:rsidRPr="001A19A4">
        <w:rPr>
          <w:rFonts w:ascii="Times New Roman" w:hAnsi="Times New Roman"/>
          <w:b w:val="0"/>
          <w:bCs/>
          <w:szCs w:val="20"/>
          <w:lang w:val="en-US" w:eastAsia="zh-CN"/>
        </w:rPr>
        <w:t>type-2</w:t>
      </w:r>
      <w:proofErr w:type="gramEnd"/>
      <w:r w:rsidRPr="001A19A4">
        <w:rPr>
          <w:rFonts w:ascii="Times New Roman" w:hAnsi="Times New Roman"/>
          <w:b w:val="0"/>
          <w:bCs/>
          <w:szCs w:val="20"/>
          <w:lang w:val="en-US" w:eastAsia="zh-CN"/>
        </w:rPr>
        <w:t>/3 indication is needed.</w:t>
      </w:r>
    </w:p>
    <w:p w14:paraId="3155FB06" w14:textId="51B191DA"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4A8BE4FA" w14:textId="24353E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73DC35D1" w14:textId="29994040"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Type-3 indication is triggered upon successful CHO executed during re-establishment or upon successful RRC setup complete </w:t>
      </w:r>
      <w:proofErr w:type="gramStart"/>
      <w:r w:rsidRPr="00F8647C">
        <w:rPr>
          <w:rFonts w:ascii="Times New Roman" w:hAnsi="Times New Roman"/>
          <w:b w:val="0"/>
          <w:bCs/>
          <w:szCs w:val="20"/>
          <w:highlight w:val="cyan"/>
          <w:lang w:val="en-US" w:eastAsia="zh-CN"/>
        </w:rPr>
        <w:t>as a result of</w:t>
      </w:r>
      <w:proofErr w:type="gramEnd"/>
      <w:r w:rsidRPr="00F8647C">
        <w:rPr>
          <w:rFonts w:ascii="Times New Roman" w:hAnsi="Times New Roman"/>
          <w:b w:val="0"/>
          <w:bCs/>
          <w:szCs w:val="20"/>
          <w:highlight w:val="cyan"/>
          <w:lang w:val="en-US" w:eastAsia="zh-CN"/>
        </w:rPr>
        <w:t xml:space="preserve"> re-establishment. </w:t>
      </w:r>
    </w:p>
    <w:p w14:paraId="62097B73" w14:textId="7742A971"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20D1D39B" w14:textId="536B5E38"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2CAF9935" w14:textId="590A6215"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No further clarification on the triggering condition of type-3 indication is needed for successful re-establishment ending with </w:t>
      </w:r>
      <w:proofErr w:type="spellStart"/>
      <w:r w:rsidRPr="001A19A4">
        <w:rPr>
          <w:rFonts w:ascii="Times New Roman" w:hAnsi="Times New Roman"/>
          <w:b w:val="0"/>
          <w:bCs/>
          <w:szCs w:val="20"/>
          <w:lang w:val="en-US" w:eastAsia="zh-CN"/>
        </w:rPr>
        <w:t>RRCReestablishemntComplete</w:t>
      </w:r>
      <w:proofErr w:type="spellEnd"/>
      <w:r w:rsidRPr="001A19A4">
        <w:rPr>
          <w:rFonts w:ascii="Times New Roman" w:hAnsi="Times New Roman"/>
          <w:b w:val="0"/>
          <w:bCs/>
          <w:szCs w:val="20"/>
          <w:lang w:val="en-US" w:eastAsia="zh-CN"/>
        </w:rPr>
        <w:t>.</w:t>
      </w:r>
    </w:p>
    <w:p w14:paraId="67954D0F" w14:textId="7E61B45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65BA2B3D" w14:textId="055153D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not supported, further propagation of type-3 indication is not supported.  </w:t>
      </w:r>
    </w:p>
    <w:p w14:paraId="3219A77E" w14:textId="1C0A22E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does not contain any routing information Type-3 indication does not include any routing information. </w:t>
      </w:r>
    </w:p>
    <w:p w14:paraId="1D3B4892" w14:textId="4BEA539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065BBA92" w14:textId="779651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081128FE" w14:textId="5CAF4CB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RRC re-establishment to a different IAB-donor-CU should not be introduced as triggering condition of type-4 RLF indication.</w:t>
      </w:r>
    </w:p>
    <w:p w14:paraId="146BF063" w14:textId="7733D83E" w:rsidR="00E60CCD" w:rsidRDefault="00E60CCD">
      <w:pPr>
        <w:rPr>
          <w:rFonts w:eastAsia="SimSun"/>
          <w:lang w:eastAsia="zh-CN"/>
        </w:rPr>
      </w:pPr>
    </w:p>
    <w:p w14:paraId="37ED9278" w14:textId="4E97DF93" w:rsidR="00BD71DF" w:rsidRDefault="00BD71DF" w:rsidP="00BD71DF">
      <w:pPr>
        <w:spacing w:afterLines="50" w:after="120"/>
        <w:rPr>
          <w:b/>
          <w:bCs/>
          <w:u w:val="single"/>
        </w:rPr>
      </w:pPr>
      <w:r>
        <w:rPr>
          <w:b/>
          <w:bCs/>
          <w:u w:val="single"/>
        </w:rPr>
        <w:t>CP-UP separation</w:t>
      </w:r>
    </w:p>
    <w:p w14:paraId="58B5BF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 xml:space="preserve">The network </w:t>
      </w:r>
      <w:proofErr w:type="gramStart"/>
      <w:r w:rsidRPr="00C2189C">
        <w:rPr>
          <w:rFonts w:ascii="Times New Roman" w:hAnsi="Times New Roman"/>
          <w:b w:val="0"/>
          <w:bCs/>
          <w:szCs w:val="20"/>
          <w:highlight w:val="cyan"/>
          <w:lang w:val="en-US" w:eastAsia="zh-CN"/>
        </w:rPr>
        <w:t>is allowed to</w:t>
      </w:r>
      <w:proofErr w:type="gramEnd"/>
      <w:r w:rsidRPr="00C2189C">
        <w:rPr>
          <w:rFonts w:ascii="Times New Roman" w:hAnsi="Times New Roman"/>
          <w:b w:val="0"/>
          <w:bCs/>
          <w:szCs w:val="20"/>
          <w:highlight w:val="cyan"/>
          <w:lang w:val="en-US" w:eastAsia="zh-CN"/>
        </w:rPr>
        <w:t xml:space="preserve"> configure the </w:t>
      </w:r>
      <w:proofErr w:type="spellStart"/>
      <w:r w:rsidRPr="00C2189C">
        <w:rPr>
          <w:rFonts w:ascii="Times New Roman" w:hAnsi="Times New Roman"/>
          <w:b w:val="0"/>
          <w:bCs/>
          <w:szCs w:val="20"/>
          <w:highlight w:val="cyan"/>
          <w:lang w:val="en-US" w:eastAsia="zh-CN"/>
        </w:rPr>
        <w:t>primaryPath</w:t>
      </w:r>
      <w:proofErr w:type="spellEnd"/>
      <w:r w:rsidRPr="00C2189C">
        <w:rPr>
          <w:rFonts w:ascii="Times New Roman" w:hAnsi="Times New Roman"/>
          <w:b w:val="0"/>
          <w:bCs/>
          <w:szCs w:val="20"/>
          <w:highlight w:val="cyan"/>
          <w:lang w:val="en-US" w:eastAsia="zh-CN"/>
        </w:rPr>
        <w:t xml:space="preserve"> to SCG for the IAB-MT</w:t>
      </w:r>
    </w:p>
    <w:p w14:paraId="4F7EB8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3368DB67" w14:textId="4BC10BBE" w:rsidR="00BD71DF" w:rsidRDefault="00BD71DF" w:rsidP="00BD71DF">
      <w:pPr>
        <w:spacing w:afterLines="50" w:after="120"/>
        <w:rPr>
          <w:b/>
          <w:bCs/>
          <w:u w:val="single"/>
        </w:rPr>
      </w:pPr>
    </w:p>
    <w:p w14:paraId="531B39C8" w14:textId="1065EA46" w:rsidR="00BF6454" w:rsidRDefault="00BF6454" w:rsidP="00BF6454">
      <w:pPr>
        <w:spacing w:afterLines="50" w:after="120"/>
        <w:rPr>
          <w:b/>
          <w:bCs/>
          <w:u w:val="single"/>
        </w:rPr>
      </w:pPr>
      <w:r>
        <w:rPr>
          <w:b/>
          <w:bCs/>
          <w:u w:val="single"/>
        </w:rPr>
        <w:t>BAP routing</w:t>
      </w:r>
    </w:p>
    <w:p w14:paraId="253F721E"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E09AF56"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24981FD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if </w:t>
      </w:r>
      <w:proofErr w:type="gramStart"/>
      <w:r w:rsidRPr="001A19A4">
        <w:rPr>
          <w:rFonts w:ascii="Times New Roman" w:hAnsi="Times New Roman"/>
          <w:b w:val="0"/>
          <w:bCs/>
          <w:szCs w:val="20"/>
          <w:lang w:val="en-US" w:eastAsia="zh-CN"/>
        </w:rPr>
        <w:t>The</w:t>
      </w:r>
      <w:proofErr w:type="gramEnd"/>
      <w:r w:rsidRPr="001A19A4">
        <w:rPr>
          <w:rFonts w:ascii="Times New Roman" w:hAnsi="Times New Roman"/>
          <w:b w:val="0"/>
          <w:bCs/>
          <w:szCs w:val="20"/>
          <w:lang w:val="en-US" w:eastAsia="zh-CN"/>
        </w:rPr>
        <w:t xml:space="preserve"> routing entry is associated by configuration with the topology the entry applies to, e.g. by an explicit indicator.</w:t>
      </w:r>
    </w:p>
    <w:p w14:paraId="7B09DA95"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header rewriting configuration is provided via F1AP.</w:t>
      </w:r>
    </w:p>
    <w:p w14:paraId="44138CC6"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if </w:t>
      </w:r>
      <w:proofErr w:type="gramStart"/>
      <w:r w:rsidRPr="001A19A4">
        <w:rPr>
          <w:rFonts w:ascii="Times New Roman" w:hAnsi="Times New Roman"/>
          <w:b w:val="0"/>
          <w:bCs/>
          <w:szCs w:val="20"/>
          <w:lang w:val="en-US" w:eastAsia="zh-CN"/>
        </w:rPr>
        <w:t>The</w:t>
      </w:r>
      <w:proofErr w:type="gramEnd"/>
      <w:r w:rsidRPr="001A19A4">
        <w:rPr>
          <w:rFonts w:ascii="Times New Roman" w:hAnsi="Times New Roman"/>
          <w:b w:val="0"/>
          <w:bCs/>
          <w:szCs w:val="20"/>
          <w:lang w:val="en-US" w:eastAsia="zh-CN"/>
        </w:rPr>
        <w:t xml:space="preserve"> header rewriting configuration to include an indicator, which identifies either the egress topology, or the ingress topology, or the traffic direction (RAN2 to select one of these three options).</w:t>
      </w:r>
    </w:p>
    <w:p w14:paraId="3D0C7181"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5D70F0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5AB215DD" w14:textId="4C1ED3EF"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7CFDA975" w14:textId="55B54E4A"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A5AD61B" w14:textId="27895E40"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79D49329" w14:textId="5BF1904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6B1E856D" w14:textId="5D388AC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Determination/execution of header rewriting is handled by the BAP TX entity. </w:t>
      </w:r>
    </w:p>
    <w:p w14:paraId="0CF1986B" w14:textId="5D3184E1"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47EC663E" w14:textId="77777777" w:rsidR="00BF6454" w:rsidRDefault="00BF6454" w:rsidP="00BD71DF">
      <w:pPr>
        <w:spacing w:afterLines="50" w:after="120"/>
        <w:rPr>
          <w:b/>
          <w:bCs/>
          <w:u w:val="single"/>
        </w:rPr>
      </w:pPr>
    </w:p>
    <w:p w14:paraId="6E84C06A" w14:textId="09CBC364" w:rsidR="00BF6454" w:rsidRDefault="00BF6454" w:rsidP="00BF6454">
      <w:pPr>
        <w:spacing w:afterLines="50" w:after="120"/>
        <w:rPr>
          <w:b/>
          <w:bCs/>
          <w:u w:val="single"/>
        </w:rPr>
      </w:pPr>
      <w:r>
        <w:rPr>
          <w:b/>
          <w:bCs/>
          <w:u w:val="single"/>
        </w:rPr>
        <w:t>MAC</w:t>
      </w:r>
    </w:p>
    <w:p w14:paraId="04968789" w14:textId="4FC3A4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LCP priority levels range extension is NOT pursued in this Release. </w:t>
      </w:r>
    </w:p>
    <w:p w14:paraId="1DDA4F9D" w14:textId="1F8E5AE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5B2D006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w:t>
      </w:r>
      <w:proofErr w:type="spellStart"/>
      <w:r w:rsidRPr="001A19A4">
        <w:rPr>
          <w:rFonts w:ascii="Times New Roman" w:hAnsi="Times New Roman"/>
          <w:b w:val="0"/>
          <w:bCs/>
          <w:szCs w:val="20"/>
          <w:lang w:val="en-US" w:eastAsia="zh-CN"/>
        </w:rPr>
        <w:t>LCGi</w:t>
      </w:r>
      <w:proofErr w:type="spellEnd"/>
      <w:r w:rsidRPr="001A19A4">
        <w:rPr>
          <w:rFonts w:ascii="Times New Roman" w:hAnsi="Times New Roman"/>
          <w:b w:val="0"/>
          <w:bCs/>
          <w:szCs w:val="20"/>
          <w:lang w:val="en-US" w:eastAsia="zh-CN"/>
        </w:rPr>
        <w:t xml:space="preserve"> plus </w:t>
      </w:r>
      <w:proofErr w:type="spellStart"/>
      <w:r w:rsidRPr="001A19A4">
        <w:rPr>
          <w:rFonts w:ascii="Times New Roman" w:hAnsi="Times New Roman"/>
          <w:b w:val="0"/>
          <w:bCs/>
          <w:szCs w:val="20"/>
          <w:lang w:val="en-US" w:eastAsia="zh-CN"/>
        </w:rPr>
        <w:t>subheader</w:t>
      </w:r>
      <w:proofErr w:type="spellEnd"/>
      <w:r w:rsidRPr="001A19A4">
        <w:rPr>
          <w:rFonts w:ascii="Times New Roman" w:hAnsi="Times New Roman"/>
          <w:b w:val="0"/>
          <w:bCs/>
          <w:szCs w:val="20"/>
          <w:lang w:val="en-US" w:eastAsia="zh-CN"/>
        </w:rPr>
        <w:t xml:space="preserve"> of the Extended Long Truncated BSR. </w:t>
      </w:r>
    </w:p>
    <w:p w14:paraId="6874EBAB" w14:textId="3341F0D0"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6881FC2D" w14:textId="03C02B7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New MAC CEs </w:t>
      </w:r>
      <w:proofErr w:type="gramStart"/>
      <w:r w:rsidRPr="001A19A4">
        <w:rPr>
          <w:rFonts w:ascii="Times New Roman" w:hAnsi="Times New Roman"/>
          <w:b w:val="0"/>
          <w:bCs/>
          <w:szCs w:val="20"/>
          <w:lang w:val="en-US" w:eastAsia="zh-CN"/>
        </w:rPr>
        <w:t>are</w:t>
      </w:r>
      <w:proofErr w:type="gramEnd"/>
      <w:r w:rsidRPr="001A19A4">
        <w:rPr>
          <w:rFonts w:ascii="Times New Roman" w:hAnsi="Times New Roman"/>
          <w:b w:val="0"/>
          <w:bCs/>
          <w:szCs w:val="20"/>
          <w:lang w:val="en-US" w:eastAsia="zh-CN"/>
        </w:rPr>
        <w:t xml:space="preserve"> introduced to indicate desired/provided number of symbols for the Case-6 and Case-7 timings. </w:t>
      </w:r>
    </w:p>
    <w:p w14:paraId="5DB42A41" w14:textId="7E4F334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A new MAC CE is introduced to indicate the Case-7 Timing Offset.</w:t>
      </w:r>
    </w:p>
    <w:p w14:paraId="51D94EC6" w14:textId="1F3F5004" w:rsidR="00BF6454" w:rsidRPr="00F538BA" w:rsidRDefault="00BF6454" w:rsidP="00F538BA">
      <w:pPr>
        <w:spacing w:afterLines="50" w:after="120"/>
        <w:rPr>
          <w:b/>
          <w:bCs/>
          <w:u w:val="single"/>
        </w:rPr>
      </w:pPr>
      <w:r w:rsidRPr="00F538BA">
        <w:rPr>
          <w:b/>
          <w:bCs/>
          <w:u w:val="single"/>
        </w:rPr>
        <w:t>UE capabilities</w:t>
      </w:r>
    </w:p>
    <w:p w14:paraId="53ADF3C3" w14:textId="35134AF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Confirm to define a new UE capability for LCG Extension in MAC-</w:t>
      </w:r>
      <w:proofErr w:type="spellStart"/>
      <w:r w:rsidRPr="001A19A4">
        <w:rPr>
          <w:rFonts w:ascii="Times New Roman" w:hAnsi="Times New Roman"/>
          <w:b w:val="0"/>
          <w:bCs/>
          <w:szCs w:val="20"/>
          <w:lang w:val="en-US" w:eastAsia="zh-CN"/>
        </w:rPr>
        <w:t>ParametersCommon</w:t>
      </w:r>
      <w:proofErr w:type="spellEnd"/>
      <w:r w:rsidRPr="001A19A4">
        <w:rPr>
          <w:rFonts w:ascii="Times New Roman" w:hAnsi="Times New Roman"/>
          <w:b w:val="0"/>
          <w:bCs/>
          <w:szCs w:val="20"/>
          <w:lang w:val="en-US" w:eastAsia="zh-CN"/>
        </w:rPr>
        <w:t xml:space="preserve"> as optional UE capability for IAB-MT. </w:t>
      </w:r>
    </w:p>
    <w:p w14:paraId="536D70FB" w14:textId="402F86D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89431AA" w14:textId="7A55179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5842107C" w14:textId="2D77A14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for BAP header rewriting based inter-donor CU routing as optional UE capability for IAB-MT. </w:t>
      </w:r>
    </w:p>
    <w:p w14:paraId="797F5B0E" w14:textId="6172DFF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lastRenderedPageBreak/>
        <w:t xml:space="preserve">The single UE capability is used for all UL local re-routing trigger conditions. </w:t>
      </w:r>
    </w:p>
    <w:p w14:paraId="25D52B83" w14:textId="0F06989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type of feature group for LCG extension. </w:t>
      </w:r>
    </w:p>
    <w:p w14:paraId="7DF30B24" w14:textId="0B17AEFF"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Reuse ‘RLF handling’ FG for BH RLF detection and recovery indication in Rel-17 </w:t>
      </w:r>
      <w:proofErr w:type="spellStart"/>
      <w:r w:rsidRPr="001A19A4">
        <w:rPr>
          <w:rFonts w:ascii="Times New Roman" w:hAnsi="Times New Roman"/>
          <w:b w:val="0"/>
          <w:bCs/>
          <w:szCs w:val="20"/>
          <w:lang w:val="en-US" w:eastAsia="zh-CN"/>
        </w:rPr>
        <w:t>eIAB</w:t>
      </w:r>
      <w:proofErr w:type="spellEnd"/>
      <w:r w:rsidRPr="001A19A4">
        <w:rPr>
          <w:rFonts w:ascii="Times New Roman" w:hAnsi="Times New Roman"/>
          <w:b w:val="0"/>
          <w:bCs/>
          <w:szCs w:val="20"/>
          <w:lang w:val="en-US" w:eastAsia="zh-CN"/>
        </w:rPr>
        <w:t xml:space="preserve"> feature list section. </w:t>
      </w:r>
    </w:p>
    <w:p w14:paraId="6FFF5A03" w14:textId="26A1289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type of feature group for F1-C over NR RRC.</w:t>
      </w:r>
    </w:p>
    <w:p w14:paraId="322D21B2" w14:textId="0F9E9B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Following open issues of Rel-17 </w:t>
      </w:r>
      <w:proofErr w:type="spellStart"/>
      <w:r w:rsidRPr="001A19A4">
        <w:rPr>
          <w:rFonts w:ascii="Times New Roman" w:hAnsi="Times New Roman"/>
          <w:b w:val="0"/>
          <w:bCs/>
          <w:szCs w:val="20"/>
          <w:lang w:val="en-US" w:eastAsia="zh-CN"/>
        </w:rPr>
        <w:t>eIAB</w:t>
      </w:r>
      <w:proofErr w:type="spellEnd"/>
      <w:r w:rsidRPr="001A19A4">
        <w:rPr>
          <w:rFonts w:ascii="Times New Roman" w:hAnsi="Times New Roman"/>
          <w:b w:val="0"/>
          <w:bCs/>
          <w:szCs w:val="20"/>
          <w:lang w:val="en-US" w:eastAsia="zh-CN"/>
        </w:rPr>
        <w:t xml:space="preserve"> UE capability are FFS:</w:t>
      </w:r>
    </w:p>
    <w:p w14:paraId="0872863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UE capability for Rel-17 intra-donor DU local-rerouting and inter-donor DU re-routing.</w:t>
      </w:r>
    </w:p>
    <w:p w14:paraId="2C9338E2"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26F9EE3A"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BAP header rewriting based inter-donor CU routing</w:t>
      </w:r>
    </w:p>
    <w:p w14:paraId="5D34DC6B"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local rerouting</w:t>
      </w:r>
    </w:p>
    <w:p w14:paraId="5AED79C6" w14:textId="77777777" w:rsidR="00BF6454" w:rsidRDefault="00BF6454" w:rsidP="00BF6454">
      <w:pPr>
        <w:spacing w:afterLines="50" w:after="120"/>
        <w:rPr>
          <w:b/>
          <w:bCs/>
          <w:u w:val="single"/>
        </w:rPr>
      </w:pPr>
    </w:p>
    <w:p w14:paraId="1AFBB205" w14:textId="77777777" w:rsidR="00DE5C8F" w:rsidRDefault="00DE5C8F">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w:t>
      </w:r>
      <w:proofErr w:type="spellStart"/>
      <w:r w:rsidRPr="00977953">
        <w:rPr>
          <w:rFonts w:ascii="Times New Roman" w:hAnsi="Times New Roman"/>
          <w:b w:val="0"/>
          <w:bCs/>
          <w:szCs w:val="20"/>
          <w:lang w:val="en-US" w:eastAsia="zh-CN"/>
        </w:rPr>
        <w:t>eLCID</w:t>
      </w:r>
      <w:proofErr w:type="spellEnd"/>
      <w:r w:rsidRPr="00977953">
        <w:rPr>
          <w:rFonts w:ascii="Times New Roman" w:hAnsi="Times New Roman"/>
          <w:b w:val="0"/>
          <w:bCs/>
          <w:szCs w:val="20"/>
          <w:lang w:val="en-US" w:eastAsia="zh-CN"/>
        </w:rPr>
        <w:t xml:space="preserve">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w:t>
      </w:r>
      <w:proofErr w:type="gramStart"/>
      <w:r w:rsidRPr="00977953">
        <w:rPr>
          <w:rFonts w:ascii="Times New Roman" w:hAnsi="Times New Roman"/>
          <w:b w:val="0"/>
          <w:bCs/>
          <w:szCs w:val="20"/>
          <w:lang w:val="en-US" w:eastAsia="zh-CN"/>
        </w:rPr>
        <w:t>to</w:t>
      </w:r>
      <w:proofErr w:type="gramEnd"/>
      <w:r w:rsidRPr="00977953">
        <w:rPr>
          <w:rFonts w:ascii="Times New Roman" w:hAnsi="Times New Roman"/>
          <w:b w:val="0"/>
          <w:bCs/>
          <w:szCs w:val="20"/>
          <w:lang w:val="en-US" w:eastAsia="zh-CN"/>
        </w:rPr>
        <w:t xml:space="preserve">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w:t>
      </w:r>
      <w:proofErr w:type="gramStart"/>
      <w:r w:rsidRPr="00977953">
        <w:rPr>
          <w:rFonts w:ascii="Times New Roman" w:hAnsi="Times New Roman"/>
          <w:b w:val="0"/>
          <w:bCs/>
          <w:szCs w:val="20"/>
          <w:lang w:val="en-US" w:eastAsia="zh-CN"/>
        </w:rPr>
        <w:t>otherwise</w:t>
      </w:r>
      <w:proofErr w:type="gramEnd"/>
      <w:r w:rsidRPr="00977953">
        <w:rPr>
          <w:rFonts w:ascii="Times New Roman" w:hAnsi="Times New Roman"/>
          <w:b w:val="0"/>
          <w:bCs/>
          <w:szCs w:val="20"/>
          <w:lang w:val="en-US" w:eastAsia="zh-CN"/>
        </w:rPr>
        <w:t xml:space="preserv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following format is adopted for Extended Long and Extended Long Truncated BSR: Fixed size of 256 </w:t>
      </w:r>
      <w:proofErr w:type="spellStart"/>
      <w:r w:rsidRPr="00977953">
        <w:rPr>
          <w:rFonts w:ascii="Times New Roman" w:hAnsi="Times New Roman"/>
          <w:b w:val="0"/>
          <w:bCs/>
          <w:szCs w:val="20"/>
          <w:lang w:val="en-US" w:eastAsia="zh-CN"/>
        </w:rPr>
        <w:t>LCGi</w:t>
      </w:r>
      <w:proofErr w:type="spellEnd"/>
      <w:r w:rsidRPr="00977953">
        <w:rPr>
          <w:rFonts w:ascii="Times New Roman" w:hAnsi="Times New Roman"/>
          <w:b w:val="0"/>
          <w:bCs/>
          <w:szCs w:val="20"/>
          <w:lang w:val="en-US" w:eastAsia="zh-CN"/>
        </w:rPr>
        <w:t xml:space="preserve">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Type 2 indication by dual-connected node is triggered when the node initiates RRC re-establishment resulting from BH RLF on both CGs </w:t>
      </w:r>
      <w:proofErr w:type="gramStart"/>
      <w:r w:rsidRPr="00AD34CA">
        <w:rPr>
          <w:rFonts w:ascii="Times New Roman" w:hAnsi="Times New Roman"/>
          <w:b w:val="0"/>
          <w:bCs/>
          <w:szCs w:val="20"/>
          <w:highlight w:val="cyan"/>
          <w:lang w:val="en-US" w:eastAsia="zh-CN"/>
        </w:rPr>
        <w:t>or</w:t>
      </w:r>
      <w:proofErr w:type="gramEnd"/>
      <w:r w:rsidRPr="00AD34CA">
        <w:rPr>
          <w:rFonts w:ascii="Times New Roman" w:hAnsi="Times New Roman"/>
          <w:b w:val="0"/>
          <w:bCs/>
          <w:szCs w:val="20"/>
          <w:highlight w:val="cyan"/>
          <w:lang w:val="en-US" w:eastAsia="zh-CN"/>
        </w:rPr>
        <w:t xml:space="preserve">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w:t>
      </w:r>
      <w:proofErr w:type="spellStart"/>
      <w:r w:rsidRPr="001C53D3">
        <w:rPr>
          <w:rFonts w:ascii="Times New Roman" w:hAnsi="Times New Roman"/>
          <w:b w:val="0"/>
          <w:bCs/>
          <w:szCs w:val="20"/>
          <w:lang w:val="en-US" w:eastAsia="zh-CN"/>
        </w:rPr>
        <w:t>ReconfigurationComplete</w:t>
      </w:r>
      <w:proofErr w:type="spellEnd"/>
      <w:r w:rsidRPr="001C53D3">
        <w:rPr>
          <w:rFonts w:ascii="Times New Roman" w:hAnsi="Times New Roman"/>
          <w:b w:val="0"/>
          <w:bCs/>
          <w:szCs w:val="20"/>
          <w:lang w:val="en-US" w:eastAsia="zh-CN"/>
        </w:rPr>
        <w:t xml:space="preserve">, which is for the case the node initiates re-establishment and selects a CHO candidate cell and hence performs CHO successfully.  </w:t>
      </w:r>
    </w:p>
    <w:p w14:paraId="58FB395C"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A node </w:t>
      </w:r>
      <w:proofErr w:type="gramStart"/>
      <w:r w:rsidRPr="00AD34CA">
        <w:rPr>
          <w:rFonts w:ascii="Times New Roman" w:hAnsi="Times New Roman"/>
          <w:b w:val="0"/>
          <w:bCs/>
          <w:szCs w:val="20"/>
          <w:highlight w:val="cyan"/>
          <w:lang w:val="en-US" w:eastAsia="zh-CN"/>
        </w:rPr>
        <w:t>can</w:t>
      </w:r>
      <w:proofErr w:type="gramEnd"/>
      <w:r w:rsidRPr="00AD34CA">
        <w:rPr>
          <w:rFonts w:ascii="Times New Roman" w:hAnsi="Times New Roman"/>
          <w:b w:val="0"/>
          <w:bCs/>
          <w:szCs w:val="20"/>
          <w:highlight w:val="cyan"/>
          <w:lang w:val="en-US" w:eastAsia="zh-CN"/>
        </w:rPr>
        <w:t xml:space="preserve"> transmit type-3 indication only if it previously sent type-2 indication, i.e., type-3 indication cannot be triggered without triggering type-2 indication previously.</w:t>
      </w:r>
    </w:p>
    <w:p w14:paraId="38D45D48"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Upon reception of type-3 indication, the actions (</w:t>
      </w:r>
      <w:proofErr w:type="gramStart"/>
      <w:r w:rsidRPr="00AD34CA">
        <w:rPr>
          <w:rFonts w:ascii="Times New Roman" w:hAnsi="Times New Roman"/>
          <w:b w:val="0"/>
          <w:bCs/>
          <w:szCs w:val="20"/>
          <w:highlight w:val="cyan"/>
          <w:lang w:val="en-US" w:eastAsia="zh-CN"/>
        </w:rPr>
        <w:t>e.g.</w:t>
      </w:r>
      <w:proofErr w:type="gramEnd"/>
      <w:r w:rsidRPr="00AD34CA">
        <w:rPr>
          <w:rFonts w:ascii="Times New Roman" w:hAnsi="Times New Roman"/>
          <w:b w:val="0"/>
          <w:bCs/>
          <w:szCs w:val="20"/>
          <w:highlight w:val="cyan"/>
          <w:lang w:val="en-US" w:eastAsia="zh-CN"/>
        </w:rPr>
        <w:t xml:space="preserve">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w:t>
      </w:r>
      <w:proofErr w:type="gramStart"/>
      <w:r w:rsidRPr="00977953">
        <w:rPr>
          <w:rFonts w:ascii="Times New Roman" w:hAnsi="Times New Roman"/>
          <w:b w:val="0"/>
          <w:bCs/>
          <w:szCs w:val="20"/>
          <w:lang w:val="en-US" w:eastAsia="zh-CN"/>
        </w:rPr>
        <w:t>),  type</w:t>
      </w:r>
      <w:proofErr w:type="gramEnd"/>
      <w:r w:rsidRPr="00977953">
        <w:rPr>
          <w:rFonts w:ascii="Times New Roman" w:hAnsi="Times New Roman"/>
          <w:b w:val="0"/>
          <w:bCs/>
          <w:szCs w:val="20"/>
          <w:lang w:val="en-US" w:eastAsia="zh-CN"/>
        </w:rPr>
        <w:t xml:space="preserve">-2 </w:t>
      </w:r>
      <w:r w:rsidRPr="00977953">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w:t>
      </w:r>
      <w:r w:rsidRPr="00AD34CA">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5DC6D078"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RAN2 does not specify UL transmission constraints (</w:t>
      </w:r>
      <w:proofErr w:type="gramStart"/>
      <w:r w:rsidRPr="00AD34CA">
        <w:rPr>
          <w:rFonts w:ascii="Times New Roman" w:hAnsi="Times New Roman"/>
          <w:b w:val="0"/>
          <w:bCs/>
          <w:szCs w:val="20"/>
          <w:highlight w:val="cyan"/>
          <w:lang w:val="en-US" w:eastAsia="zh-CN"/>
        </w:rPr>
        <w:t>e.g.</w:t>
      </w:r>
      <w:proofErr w:type="gramEnd"/>
      <w:r w:rsidRPr="00AD34CA">
        <w:rPr>
          <w:rFonts w:ascii="Times New Roman" w:hAnsi="Times New Roman"/>
          <w:b w:val="0"/>
          <w:bCs/>
          <w:szCs w:val="20"/>
          <w:highlight w:val="cyan"/>
          <w:lang w:val="en-US" w:eastAsia="zh-CN"/>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sidRPr="00AD34CA">
        <w:rPr>
          <w:rFonts w:ascii="Times New Roman" w:hAnsi="Times New Roman"/>
          <w:b w:val="0"/>
          <w:bCs/>
          <w:szCs w:val="20"/>
          <w:highlight w:val="cyan"/>
          <w:lang w:val="en-US" w:eastAsia="zh-CN"/>
        </w:rPr>
        <w:t>stage-2</w:t>
      </w:r>
      <w:proofErr w:type="gramEnd"/>
      <w:r w:rsidRPr="00AD34CA">
        <w:rPr>
          <w:rFonts w:ascii="Times New Roman" w:hAnsi="Times New Roman"/>
          <w:b w:val="0"/>
          <w:bCs/>
          <w:szCs w:val="20"/>
          <w:highlight w:val="cyan"/>
          <w:lang w:val="en-US" w:eastAsia="zh-CN"/>
        </w:rPr>
        <w:t>/3 CR.</w:t>
      </w:r>
    </w:p>
    <w:p w14:paraId="0801C833"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[032] RAN2 does not specify that IAB-support indicator is toggled by reception of type-2 indication, i.e., when how to set IAB-support indicator it is up to implementation. FFS whether we need to add a Note in </w:t>
      </w:r>
      <w:proofErr w:type="gramStart"/>
      <w:r w:rsidRPr="00977953">
        <w:rPr>
          <w:rFonts w:ascii="Times New Roman" w:hAnsi="Times New Roman"/>
          <w:b w:val="0"/>
          <w:bCs/>
          <w:szCs w:val="20"/>
          <w:lang w:val="en-US" w:eastAsia="zh-CN"/>
        </w:rPr>
        <w:t>stage-2</w:t>
      </w:r>
      <w:proofErr w:type="gramEnd"/>
      <w:r w:rsidRPr="00977953">
        <w:rPr>
          <w:rFonts w:ascii="Times New Roman" w:hAnsi="Times New Roman"/>
          <w:b w:val="0"/>
          <w:bCs/>
          <w:szCs w:val="20"/>
          <w:lang w:val="en-US" w:eastAsia="zh-CN"/>
        </w:rPr>
        <w:t>/3 CR.</w:t>
      </w:r>
    </w:p>
    <w:p w14:paraId="476A05FF" w14:textId="5D52EE93"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To agree that the following terms are used:</w:t>
      </w:r>
    </w:p>
    <w:p w14:paraId="4974EDB0" w14:textId="649225D1"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Type-2</w:t>
      </w:r>
      <w:proofErr w:type="gramStart"/>
      <w:r w:rsidRPr="00AD34CA">
        <w:rPr>
          <w:b w:val="0"/>
          <w:bCs/>
          <w:highlight w:val="cyan"/>
        </w:rPr>
        <w:t>:  “</w:t>
      </w:r>
      <w:proofErr w:type="gramEnd"/>
      <w:r w:rsidRPr="00AD34CA">
        <w:rPr>
          <w:b w:val="0"/>
          <w:bCs/>
          <w:highlight w:val="cyan"/>
        </w:rPr>
        <w:t>BH RLF detection indication”, </w:t>
      </w:r>
    </w:p>
    <w:p w14:paraId="25CF61EA" w14:textId="515710D8"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Type-3: “BH RLF recovery indication</w:t>
      </w:r>
      <w:proofErr w:type="gramStart"/>
      <w:r w:rsidRPr="00AD34CA">
        <w:rPr>
          <w:b w:val="0"/>
          <w:bCs/>
          <w:highlight w:val="cyan"/>
        </w:rPr>
        <w:t>” ,</w:t>
      </w:r>
      <w:proofErr w:type="gramEnd"/>
      <w:r w:rsidRPr="00AD34CA">
        <w:rPr>
          <w:b w:val="0"/>
          <w:bCs/>
          <w:highlight w:val="cyan"/>
        </w:rPr>
        <w:t xml:space="preserve"> and</w:t>
      </w:r>
    </w:p>
    <w:p w14:paraId="1FEC13D8" w14:textId="6AF9D842" w:rsidR="008F3ED8" w:rsidRPr="00AD34CA" w:rsidRDefault="00977953"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w:t>
      </w:r>
      <w:r w:rsidR="008F3ED8" w:rsidRPr="00AD34CA">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configuration of F1-C traffic on the indication of the </w:t>
      </w:r>
      <w:proofErr w:type="spellStart"/>
      <w:r w:rsidRPr="00977953">
        <w:rPr>
          <w:rFonts w:ascii="Times New Roman" w:hAnsi="Times New Roman"/>
          <w:b w:val="0"/>
          <w:bCs/>
          <w:szCs w:val="20"/>
          <w:lang w:val="en-US" w:eastAsia="zh-CN"/>
        </w:rPr>
        <w:t>the</w:t>
      </w:r>
      <w:proofErr w:type="spellEnd"/>
      <w:r w:rsidRPr="00977953">
        <w:rPr>
          <w:rFonts w:ascii="Times New Roman" w:hAnsi="Times New Roman"/>
          <w:b w:val="0"/>
          <w:bCs/>
          <w:szCs w:val="20"/>
          <w:lang w:val="en-US" w:eastAsia="zh-CN"/>
        </w:rPr>
        <w:t xml:space="preserve"> leg(s) used for transferring the F1-C traffic is configured to IAB-MT by a new </w:t>
      </w:r>
      <w:proofErr w:type="gramStart"/>
      <w:r w:rsidRPr="00977953">
        <w:rPr>
          <w:rFonts w:ascii="Times New Roman" w:hAnsi="Times New Roman"/>
          <w:b w:val="0"/>
          <w:bCs/>
          <w:szCs w:val="20"/>
          <w:lang w:val="en-US" w:eastAsia="zh-CN"/>
        </w:rPr>
        <w:t>field ,</w:t>
      </w:r>
      <w:proofErr w:type="gramEnd"/>
      <w:r w:rsidRPr="00977953">
        <w:rPr>
          <w:rFonts w:ascii="Times New Roman" w:hAnsi="Times New Roman"/>
          <w:b w:val="0"/>
          <w:bCs/>
          <w:szCs w:val="20"/>
          <w:lang w:val="en-US" w:eastAsia="zh-CN"/>
        </w:rPr>
        <w:t xml:space="preserve">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w:t>
      </w:r>
      <w:proofErr w:type="gramStart"/>
      <w:r w:rsidRPr="00977953">
        <w:rPr>
          <w:rFonts w:ascii="Times New Roman" w:hAnsi="Times New Roman"/>
          <w:b w:val="0"/>
          <w:bCs/>
          <w:szCs w:val="20"/>
          <w:lang w:val="en-US" w:eastAsia="zh-CN"/>
        </w:rPr>
        <w:t>i.e.</w:t>
      </w:r>
      <w:proofErr w:type="gramEnd"/>
      <w:r w:rsidRPr="00977953">
        <w:rPr>
          <w:rFonts w:ascii="Times New Roman" w:hAnsi="Times New Roman"/>
          <w:b w:val="0"/>
          <w:bCs/>
          <w:szCs w:val="20"/>
          <w:lang w:val="en-US" w:eastAsia="zh-CN"/>
        </w:rPr>
        <w:t xml:space="preserv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It is not necessary for IAB-node to be aware whether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allows “F1 over BAP” or only allows “F1-C over RRC” during cell (re)selection, in case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broadcasts </w:t>
      </w:r>
      <w:proofErr w:type="spellStart"/>
      <w:r w:rsidRPr="00977953">
        <w:rPr>
          <w:rFonts w:ascii="Times New Roman" w:hAnsi="Times New Roman"/>
          <w:b w:val="0"/>
          <w:bCs/>
          <w:szCs w:val="20"/>
          <w:lang w:val="en-US" w:eastAsia="zh-CN"/>
        </w:rPr>
        <w:t>iab</w:t>
      </w:r>
      <w:proofErr w:type="spellEnd"/>
      <w:r w:rsidRPr="00977953">
        <w:rPr>
          <w:rFonts w:ascii="Times New Roman" w:hAnsi="Times New Roman"/>
          <w:b w:val="0"/>
          <w:bCs/>
          <w:szCs w:val="20"/>
          <w:lang w:val="en-US" w:eastAsia="zh-CN"/>
        </w:rPr>
        <w:t>-Support.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w:t>
      </w:r>
      <w:proofErr w:type="gramStart"/>
      <w:r w:rsidRPr="00977953">
        <w:rPr>
          <w:rFonts w:ascii="Times New Roman" w:hAnsi="Times New Roman"/>
          <w:b w:val="0"/>
          <w:bCs/>
          <w:szCs w:val="20"/>
          <w:lang w:val="en-US" w:eastAsia="zh-CN"/>
        </w:rPr>
        <w:t>For</w:t>
      </w:r>
      <w:proofErr w:type="gramEnd"/>
      <w:r w:rsidRPr="00977953">
        <w:rPr>
          <w:rFonts w:ascii="Times New Roman" w:hAnsi="Times New Roman"/>
          <w:b w:val="0"/>
          <w:bCs/>
          <w:szCs w:val="20"/>
          <w:lang w:val="en-US" w:eastAsia="zh-CN"/>
        </w:rPr>
        <w:t xml:space="preserve"> IAB-MT’s RRC message that carries F1-C/F1-C related traffic, the IAB-MT use split SRB2 via SCG in scenario 2 if f1c-TransferPath-r17 indicates ‘SCG’ or ‘both’ regardless of the </w:t>
      </w:r>
      <w:proofErr w:type="spellStart"/>
      <w:r w:rsidRPr="00977953">
        <w:rPr>
          <w:rFonts w:ascii="Times New Roman" w:hAnsi="Times New Roman"/>
          <w:b w:val="0"/>
          <w:bCs/>
          <w:szCs w:val="20"/>
          <w:lang w:val="en-US" w:eastAsia="zh-CN"/>
        </w:rPr>
        <w:t>primaryPath</w:t>
      </w:r>
      <w:proofErr w:type="spellEnd"/>
      <w:r w:rsidRPr="00977953">
        <w:rPr>
          <w:rFonts w:ascii="Times New Roman" w:hAnsi="Times New Roman"/>
          <w:b w:val="0"/>
          <w:bCs/>
          <w:szCs w:val="20"/>
          <w:lang w:val="en-US" w:eastAsia="zh-CN"/>
        </w:rPr>
        <w:t xml:space="preserve">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w:t>
      </w:r>
      <w:proofErr w:type="gramStart"/>
      <w:r w:rsidRPr="00977953">
        <w:rPr>
          <w:rFonts w:ascii="Times New Roman" w:hAnsi="Times New Roman"/>
          <w:b w:val="0"/>
          <w:bCs/>
          <w:szCs w:val="20"/>
          <w:lang w:val="en-US" w:eastAsia="zh-CN"/>
        </w:rPr>
        <w:t>In</w:t>
      </w:r>
      <w:proofErr w:type="gramEnd"/>
      <w:r w:rsidRPr="00977953">
        <w:rPr>
          <w:rFonts w:ascii="Times New Roman" w:hAnsi="Times New Roman"/>
          <w:b w:val="0"/>
          <w:bCs/>
          <w:szCs w:val="20"/>
          <w:lang w:val="en-US" w:eastAsia="zh-CN"/>
        </w:rPr>
        <w:t xml:space="preserve">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193AC28" w14:textId="77777777" w:rsidR="00BE48BC" w:rsidRDefault="00BE48BC" w:rsidP="00047D51">
      <w:pPr>
        <w:spacing w:afterLines="50" w:after="120"/>
        <w:rPr>
          <w:b/>
          <w:bCs/>
          <w:u w:val="single"/>
        </w:rPr>
      </w:pPr>
    </w:p>
    <w:p w14:paraId="0FDAD337" w14:textId="77777777" w:rsidR="00047D51" w:rsidRDefault="00047D51" w:rsidP="00047D51">
      <w:pPr>
        <w:spacing w:afterLines="50" w:after="120"/>
        <w:rPr>
          <w:b/>
          <w:bCs/>
          <w:u w:val="single"/>
        </w:rPr>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 xml:space="preserve">If BAP address matches, deliver to upper </w:t>
      </w:r>
      <w:proofErr w:type="gramStart"/>
      <w:r w:rsidRPr="00977953">
        <w:rPr>
          <w:b w:val="0"/>
          <w:bCs/>
        </w:rPr>
        <w:t>layer;</w:t>
      </w:r>
      <w:proofErr w:type="gramEnd"/>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 xml:space="preserve">If routing ID matches rewriting table, perform the header </w:t>
      </w:r>
      <w:proofErr w:type="gramStart"/>
      <w:r w:rsidRPr="00977953">
        <w:rPr>
          <w:rFonts w:ascii="Times New Roman" w:hAnsi="Times New Roman"/>
          <w:b w:val="0"/>
          <w:bCs/>
          <w:szCs w:val="20"/>
          <w:lang w:val="en-US" w:eastAsia="zh-CN"/>
        </w:rPr>
        <w:t>rewriting;</w:t>
      </w:r>
      <w:proofErr w:type="gramEnd"/>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For downstream, the boundary node </w:t>
      </w:r>
      <w:proofErr w:type="gramStart"/>
      <w:r w:rsidRPr="00977953">
        <w:rPr>
          <w:rFonts w:ascii="Times New Roman" w:hAnsi="Times New Roman"/>
          <w:b w:val="0"/>
          <w:bCs/>
          <w:szCs w:val="20"/>
          <w:lang w:val="en-US" w:eastAsia="zh-CN"/>
        </w:rPr>
        <w:t>is able to</w:t>
      </w:r>
      <w:proofErr w:type="gramEnd"/>
      <w:r w:rsidRPr="00977953">
        <w:rPr>
          <w:rFonts w:ascii="Times New Roman" w:hAnsi="Times New Roman"/>
          <w:b w:val="0"/>
          <w:bCs/>
          <w:szCs w:val="20"/>
          <w:lang w:val="en-US" w:eastAsia="zh-CN"/>
        </w:rPr>
        <w:t xml:space="preserve">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sidRPr="00977953">
        <w:rPr>
          <w:rFonts w:ascii="Times New Roman" w:hAnsi="Times New Roman"/>
          <w:b w:val="0"/>
          <w:bCs/>
          <w:szCs w:val="20"/>
          <w:lang w:val="en-US" w:eastAsia="zh-CN"/>
        </w:rPr>
        <w:lastRenderedPageBreak/>
        <w:t>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w:t>
      </w:r>
      <w:proofErr w:type="gramStart"/>
      <w:r w:rsidRPr="00977953">
        <w:rPr>
          <w:rFonts w:ascii="Times New Roman" w:hAnsi="Times New Roman"/>
          <w:b w:val="0"/>
          <w:bCs/>
          <w:szCs w:val="20"/>
          <w:lang w:val="en-US" w:eastAsia="zh-CN"/>
        </w:rPr>
        <w:t>i.e.</w:t>
      </w:r>
      <w:proofErr w:type="gramEnd"/>
      <w:r w:rsidRPr="00977953">
        <w:rPr>
          <w:rFonts w:ascii="Times New Roman" w:hAnsi="Times New Roman"/>
          <w:b w:val="0"/>
          <w:bCs/>
          <w:szCs w:val="20"/>
          <w:lang w:val="en-US" w:eastAsia="zh-CN"/>
        </w:rPr>
        <w:t xml:space="preserv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D34CA"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For Upstream, </w:t>
      </w:r>
      <w:proofErr w:type="gramStart"/>
      <w:r w:rsidRPr="00AD34CA">
        <w:rPr>
          <w:rFonts w:ascii="Times New Roman" w:hAnsi="Times New Roman"/>
          <w:b w:val="0"/>
          <w:bCs/>
          <w:szCs w:val="20"/>
          <w:highlight w:val="cyan"/>
          <w:lang w:val="en-US" w:eastAsia="zh-CN"/>
        </w:rPr>
        <w:t>The</w:t>
      </w:r>
      <w:proofErr w:type="gramEnd"/>
      <w:r w:rsidRPr="00AD34CA">
        <w:rPr>
          <w:rFonts w:ascii="Times New Roman" w:hAnsi="Times New Roman"/>
          <w:b w:val="0"/>
          <w:bCs/>
          <w:szCs w:val="20"/>
          <w:highlight w:val="cyan"/>
          <w:lang w:val="en-US" w:eastAsia="zh-CN"/>
        </w:rPr>
        <w:t xml:space="preserv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977953"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73CC3B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sidRPr="00977953">
        <w:rPr>
          <w:rFonts w:ascii="Times New Roman" w:hAnsi="Times New Roman"/>
          <w:b w:val="0"/>
          <w:bCs/>
          <w:szCs w:val="20"/>
          <w:lang w:val="en-US" w:eastAsia="zh-CN"/>
        </w:rPr>
        <w:t xml:space="preserve">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Support inter-CU re-routing,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How to differentiate the concatenated traffic and non-concatenated </w:t>
      </w:r>
      <w:proofErr w:type="gramStart"/>
      <w:r>
        <w:rPr>
          <w:rFonts w:ascii="Times New Roman" w:hAnsi="Times New Roman"/>
          <w:b w:val="0"/>
          <w:bCs/>
          <w:szCs w:val="20"/>
          <w:lang w:val="en-US" w:eastAsia="zh-CN"/>
        </w:rPr>
        <w:t>traffic;</w:t>
      </w:r>
      <w:proofErr w:type="gramEnd"/>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roofErr w:type="gramStart"/>
      <w:r>
        <w:rPr>
          <w:rFonts w:ascii="Times New Roman" w:hAnsi="Times New Roman"/>
          <w:b w:val="0"/>
          <w:bCs/>
          <w:szCs w:val="20"/>
          <w:lang w:val="en-US" w:eastAsia="zh-CN"/>
        </w:rPr>
        <w:t>);</w:t>
      </w:r>
      <w:proofErr w:type="gramEnd"/>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Pr>
          <w:rFonts w:ascii="Times New Roman" w:hAnsi="Times New Roman"/>
          <w:b w:val="0"/>
          <w:bCs/>
          <w:szCs w:val="20"/>
          <w:highlight w:val="cyan"/>
          <w:lang w:val="en-US" w:eastAsia="zh-CN"/>
        </w:rPr>
        <w:t>hbh</w:t>
      </w:r>
      <w:proofErr w:type="spellEnd"/>
      <w:r>
        <w:rPr>
          <w:rFonts w:ascii="Times New Roman" w:hAnsi="Times New Roman"/>
          <w:b w:val="0"/>
          <w:bCs/>
          <w:szCs w:val="20"/>
          <w:highlight w:val="cyan"/>
          <w:lang w:val="en-US" w:eastAsia="zh-CN"/>
        </w:rPr>
        <w:t xml:space="preserve">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proofErr w:type="spellStart"/>
      <w:r>
        <w:rPr>
          <w:rFonts w:ascii="Times New Roman" w:hAnsi="Times New Roman"/>
          <w:b w:val="0"/>
          <w:bCs/>
          <w:szCs w:val="20"/>
          <w:lang w:val="en-US" w:eastAsia="zh-CN"/>
        </w:rPr>
        <w:t>LInformationTransfer</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ULInformationTransfer</w:t>
      </w:r>
      <w:proofErr w:type="spellEnd"/>
      <w:r>
        <w:rPr>
          <w:rFonts w:ascii="Times New Roman" w:hAnsi="Times New Roman"/>
          <w:b w:val="0"/>
          <w:bCs/>
          <w:szCs w:val="20"/>
          <w:lang w:val="en-US" w:eastAsia="zh-CN"/>
        </w:rPr>
        <w:t xml:space="preserve">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IL-1: IAB node cannot help </w:t>
      </w:r>
      <w:proofErr w:type="gramStart"/>
      <w:r>
        <w:rPr>
          <w:rFonts w:ascii="Times New Roman" w:hAnsi="Times New Roman"/>
          <w:b w:val="0"/>
          <w:bCs/>
          <w:szCs w:val="20"/>
          <w:lang w:val="en-US" w:eastAsia="zh-CN"/>
        </w:rPr>
        <w:t>ensure</w:t>
      </w:r>
      <w:proofErr w:type="gramEnd"/>
      <w:r>
        <w:rPr>
          <w:rFonts w:ascii="Times New Roman" w:hAnsi="Times New Roman"/>
          <w:b w:val="0"/>
          <w:bCs/>
          <w:szCs w:val="20"/>
          <w:lang w:val="en-US" w:eastAsia="zh-CN"/>
        </w:rPr>
        <w:t xml:space="preserv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to support </w:t>
      </w:r>
      <w:proofErr w:type="gramStart"/>
      <w:r>
        <w:rPr>
          <w:rFonts w:ascii="Times New Roman" w:hAnsi="Times New Roman"/>
          <w:b w:val="0"/>
          <w:bCs/>
          <w:szCs w:val="20"/>
          <w:highlight w:val="cyan"/>
          <w:lang w:val="en-US" w:eastAsia="zh-CN"/>
        </w:rPr>
        <w:t>type-2</w:t>
      </w:r>
      <w:proofErr w:type="gramEnd"/>
      <w:r>
        <w:rPr>
          <w:rFonts w:ascii="Times New Roman" w:hAnsi="Times New Roman"/>
          <w:b w:val="0"/>
          <w:bCs/>
          <w:szCs w:val="20"/>
          <w:highlight w:val="cyan"/>
          <w:lang w:val="en-US" w:eastAsia="zh-CN"/>
        </w:rPr>
        <w:t>/3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Yulong" w:date="2022-03-08T09:44:00Z" w:initials="HW">
    <w:p w14:paraId="4DF400E0" w14:textId="34548575" w:rsidR="00733FA8" w:rsidRDefault="00733FA8">
      <w:pPr>
        <w:pStyle w:val="CommentText"/>
      </w:pPr>
      <w:r>
        <w:rPr>
          <w:rStyle w:val="CommentReference"/>
        </w:rPr>
        <w:annotationRef/>
      </w:r>
      <w:r>
        <w:t>Typo</w:t>
      </w:r>
    </w:p>
  </w:comment>
  <w:comment w:id="39" w:author="Huawei-Yulong" w:date="2022-03-08T09:45:00Z" w:initials="HW">
    <w:p w14:paraId="2990BC1C" w14:textId="2D31D7A1" w:rsidR="00733FA8" w:rsidRPr="00733FA8" w:rsidRDefault="00733FA8">
      <w:pPr>
        <w:pStyle w:val="CommentText"/>
        <w:rPr>
          <w:rFonts w:eastAsiaTheme="minorEastAsia"/>
          <w:lang w:eastAsia="zh-CN"/>
        </w:rPr>
      </w:pPr>
      <w:r>
        <w:rPr>
          <w:rStyle w:val="CommentReference"/>
        </w:rPr>
        <w:annotationRef/>
      </w:r>
      <w:r>
        <w:rPr>
          <w:rFonts w:eastAsiaTheme="minorEastAsia" w:hint="eastAsia"/>
          <w:lang w:eastAsia="zh-CN"/>
        </w:rPr>
        <w:t>To</w:t>
      </w:r>
      <w:r>
        <w:rPr>
          <w:rFonts w:eastAsiaTheme="minorEastAsia"/>
          <w:lang w:eastAsia="zh-CN"/>
        </w:rPr>
        <w:t xml:space="preserve"> be removed in the final version</w:t>
      </w:r>
    </w:p>
  </w:comment>
  <w:comment w:id="187" w:author="Kyocera - Masato Fujishiro" w:date="2022-03-04T13:14:00Z" w:initials="MF">
    <w:p w14:paraId="734753F5" w14:textId="4425AE99"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xml:space="preserve">”, to align with the definition </w:t>
      </w:r>
      <w:r>
        <w:rPr>
          <w:rFonts w:eastAsia="MS Mincho" w:hint="eastAsia"/>
        </w:rPr>
        <w:t>b</w:t>
      </w:r>
      <w:r>
        <w:rPr>
          <w:rFonts w:eastAsia="MS Mincho"/>
        </w:rPr>
        <w:t>elow.</w:t>
      </w:r>
    </w:p>
  </w:comment>
  <w:comment w:id="191" w:author="Huawei-Yulong" w:date="2022-03-08T09:47:00Z" w:initials="HW">
    <w:p w14:paraId="3730429F" w14:textId="4BD8D8A7" w:rsidR="00733FA8" w:rsidRDefault="00733FA8">
      <w:pPr>
        <w:pStyle w:val="CommentText"/>
      </w:pPr>
      <w:r>
        <w:rPr>
          <w:rStyle w:val="CommentReference"/>
        </w:rPr>
        <w:annotationRef/>
      </w:r>
      <w:r>
        <w:t>descendant IAB-node(s)</w:t>
      </w:r>
      <w:r w:rsidRPr="00733FA8">
        <w:rPr>
          <w:highlight w:val="yellow"/>
        </w:rPr>
        <w:t>/UE(s)</w:t>
      </w:r>
    </w:p>
  </w:comment>
  <w:comment w:id="195" w:author="Kyocera - Masato Fujishiro" w:date="2022-03-04T13:15:00Z" w:initials="MF">
    <w:p w14:paraId="462FAAFA" w14:textId="37D17BE1"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to align with the definition above.</w:t>
      </w:r>
    </w:p>
  </w:comment>
  <w:comment w:id="206" w:author="Intel - Ziyi" w:date="2022-03-09T10:56:00Z" w:initials="LZ">
    <w:p w14:paraId="25DD92E1" w14:textId="2B83904F" w:rsidR="00225982" w:rsidRDefault="00225982">
      <w:pPr>
        <w:pStyle w:val="CommentText"/>
      </w:pPr>
      <w:r>
        <w:rPr>
          <w:rStyle w:val="CommentReference"/>
        </w:rPr>
        <w:annotationRef/>
      </w:r>
      <w:r>
        <w:t xml:space="preserve">We think </w:t>
      </w:r>
      <w:r>
        <w:rPr>
          <w:rStyle w:val="CommentReference"/>
        </w:rPr>
        <w:annotationRef/>
      </w:r>
      <w:r>
        <w:t>IAB-donor CU is more suitable, as now we support multiple IAB-donor DUs as well as another IAB-donor CU for partial migration/topology redundancy.</w:t>
      </w:r>
    </w:p>
  </w:comment>
  <w:comment w:id="214" w:author="Kyocera - Masato Fujishiro" w:date="2022-03-04T08:53:00Z" w:initials="MF">
    <w:p w14:paraId="192445A1" w14:textId="1DA5E715" w:rsidR="00733FA8" w:rsidRPr="00C968B1" w:rsidRDefault="00733FA8">
      <w:pPr>
        <w:pStyle w:val="CommentText"/>
        <w:rPr>
          <w:rFonts w:eastAsia="MS Mincho"/>
        </w:rPr>
      </w:pPr>
      <w:r>
        <w:rPr>
          <w:rStyle w:val="CommentReference"/>
        </w:rPr>
        <w:annotationRef/>
      </w:r>
      <w:r>
        <w:rPr>
          <w:rFonts w:eastAsia="MS Mincho" w:hint="eastAsia"/>
        </w:rPr>
        <w:t>W</w:t>
      </w:r>
      <w:r>
        <w:rPr>
          <w:rFonts w:eastAsia="MS Mincho"/>
        </w:rPr>
        <w:t>e wonder if this should be “</w:t>
      </w:r>
      <w:r w:rsidRPr="00C968B1">
        <w:rPr>
          <w:rFonts w:eastAsia="MS Mincho"/>
        </w:rPr>
        <w:t xml:space="preserve">IAB </w:t>
      </w:r>
      <w:r w:rsidRPr="00C968B1">
        <w:rPr>
          <w:rFonts w:eastAsia="MS Mincho"/>
          <w:u w:val="single"/>
        </w:rPr>
        <w:t>T</w:t>
      </w:r>
      <w:r w:rsidRPr="00C968B1">
        <w:rPr>
          <w:rFonts w:eastAsia="MS Mincho"/>
        </w:rPr>
        <w:t>opology</w:t>
      </w:r>
      <w:r>
        <w:rPr>
          <w:rFonts w:eastAsia="MS Mincho"/>
        </w:rPr>
        <w:t xml:space="preserve">”, to align with definition in section 3.2. </w:t>
      </w:r>
    </w:p>
  </w:comment>
  <w:comment w:id="243" w:author="Intel - Ziyi" w:date="2022-03-09T10:57:00Z" w:initials="LZ">
    <w:p w14:paraId="6B29E762" w14:textId="2E68880B" w:rsidR="000E36CC" w:rsidRDefault="000E36CC">
      <w:pPr>
        <w:pStyle w:val="CommentText"/>
      </w:pPr>
      <w:r>
        <w:rPr>
          <w:rStyle w:val="CommentReference"/>
        </w:rPr>
        <w:annotationRef/>
      </w:r>
      <w:r>
        <w:rPr>
          <w:rStyle w:val="CommentReference"/>
        </w:rPr>
        <w:annotationRef/>
      </w:r>
      <w:r>
        <w:t xml:space="preserve">Since descendant nodes are mentioned in previous sentence, we prefer to use “the IAB-node </w:t>
      </w:r>
      <w:r w:rsidRPr="008015CA">
        <w:rPr>
          <w:highlight w:val="yellow"/>
        </w:rPr>
        <w:t>whose IAB-MT migrates to another IAB-donor-CU</w:t>
      </w:r>
      <w:r>
        <w:t xml:space="preserve"> is referred to as a Boundary IAB-node”.</w:t>
      </w:r>
    </w:p>
  </w:comment>
  <w:comment w:id="246" w:author="Kyocera - Masato Fujishiro" w:date="2022-03-04T08:55:00Z" w:initials="MF">
    <w:p w14:paraId="181E0C4C" w14:textId="62BF1450"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245" w:author="Huawei-Yulong" w:date="2022-03-08T09:53:00Z" w:initials="HW">
    <w:p w14:paraId="539B5F48" w14:textId="4D5D9745" w:rsidR="00733FA8" w:rsidRDefault="00733FA8">
      <w:pPr>
        <w:pStyle w:val="CommentText"/>
      </w:pPr>
      <w:r>
        <w:rPr>
          <w:rStyle w:val="CommentReference"/>
        </w:rPr>
        <w:annotationRef/>
      </w:r>
      <w:r>
        <w:t xml:space="preserve">the F1 traffic of the IAB-DU and its descendent nodes is routed via the BAP layer of the topology </w:t>
      </w:r>
      <w:r>
        <w:rPr>
          <w:rStyle w:val="CommentReference"/>
        </w:rPr>
        <w:annotationRef/>
      </w:r>
      <w:r>
        <w:t>to which the IAB-MT has migrated</w:t>
      </w:r>
      <w:r w:rsidRPr="00BF6B71">
        <w:rPr>
          <w:color w:val="FF0000"/>
          <w:u w:val="single"/>
        </w:rPr>
        <w:t xml:space="preserve">, from boundary IAB-node to </w:t>
      </w:r>
      <w:proofErr w:type="gramStart"/>
      <w:r w:rsidRPr="00BF6B71">
        <w:rPr>
          <w:color w:val="FF0000"/>
          <w:u w:val="single"/>
        </w:rPr>
        <w:t>it</w:t>
      </w:r>
      <w:r w:rsidR="00BF6B71" w:rsidRPr="00BF6B71">
        <w:rPr>
          <w:color w:val="FF0000"/>
          <w:u w:val="single"/>
        </w:rPr>
        <w:t>s  IAB</w:t>
      </w:r>
      <w:proofErr w:type="gramEnd"/>
      <w:r w:rsidR="00BF6B71" w:rsidRPr="00BF6B71">
        <w:rPr>
          <w:color w:val="FF0000"/>
          <w:u w:val="single"/>
        </w:rPr>
        <w:t>-donor CU</w:t>
      </w:r>
      <w:r>
        <w:t>.</w:t>
      </w:r>
    </w:p>
    <w:p w14:paraId="1A8108C3" w14:textId="77777777" w:rsidR="00BF6B71" w:rsidRDefault="00BF6B71">
      <w:pPr>
        <w:pStyle w:val="CommentText"/>
      </w:pPr>
    </w:p>
    <w:p w14:paraId="6339DA62" w14:textId="4CA8547D" w:rsidR="00BF6B71" w:rsidRDefault="00BF6B71">
      <w:pPr>
        <w:pStyle w:val="CommentText"/>
      </w:pPr>
      <w:r>
        <w:t>This is to clarify the routing via CU2 is only between boundary node and CU1.</w:t>
      </w:r>
    </w:p>
  </w:comment>
  <w:comment w:id="278" w:author="Kyocera - Masato Fujishiro" w:date="2022-03-04T08:57:00Z" w:initials="MF">
    <w:p w14:paraId="1C61F985" w14:textId="7372AC14" w:rsidR="00733FA8" w:rsidRPr="005E2C3F"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“leg” is not used for DC. Instead, we tend to think either “link” or “CG” (cell group) is straightforward. </w:t>
      </w:r>
    </w:p>
  </w:comment>
  <w:comment w:id="279" w:author="Intel - Ziyi" w:date="2022-03-09T10:57:00Z" w:initials="LZ">
    <w:p w14:paraId="77BDAA7C" w14:textId="79DA8188" w:rsidR="002D4BDC" w:rsidRDefault="002D4BDC">
      <w:pPr>
        <w:pStyle w:val="CommentText"/>
      </w:pPr>
      <w:r>
        <w:rPr>
          <w:rStyle w:val="CommentReference"/>
        </w:rPr>
        <w:annotationRef/>
      </w:r>
      <w:r>
        <w:rPr>
          <w:rStyle w:val="CommentReference"/>
        </w:rPr>
        <w:annotationRef/>
      </w:r>
      <w:r>
        <w:t>Agree with Kyocera. We prefer CG instead of leg.</w:t>
      </w:r>
    </w:p>
  </w:comment>
  <w:comment w:id="281" w:author="Huawei-Yulong" w:date="2022-03-08T10:01:00Z" w:initials="HW">
    <w:p w14:paraId="6BF4054F" w14:textId="2FCF5A8F" w:rsidR="00BF6B71" w:rsidRDefault="00BF6B71">
      <w:pPr>
        <w:pStyle w:val="CommentText"/>
        <w:rPr>
          <w:rFonts w:eastAsiaTheme="minorEastAsia"/>
          <w:lang w:eastAsia="zh-CN"/>
        </w:rPr>
      </w:pPr>
      <w:r>
        <w:rPr>
          <w:rStyle w:val="CommentReference"/>
        </w:rPr>
        <w:annotationRef/>
      </w:r>
      <w:r>
        <w:rPr>
          <w:rFonts w:eastAsiaTheme="minorEastAsia" w:hint="eastAsia"/>
          <w:lang w:eastAsia="zh-CN"/>
        </w:rPr>
        <w:t>=</w:t>
      </w:r>
      <w:proofErr w:type="gramStart"/>
      <w:r>
        <w:rPr>
          <w:rFonts w:eastAsiaTheme="minorEastAsia"/>
          <w:lang w:eastAsia="zh-CN"/>
        </w:rPr>
        <w:t>&gt;”work</w:t>
      </w:r>
      <w:proofErr w:type="gramEnd"/>
      <w:r>
        <w:rPr>
          <w:rFonts w:eastAsiaTheme="minorEastAsia"/>
          <w:lang w:eastAsia="zh-CN"/>
        </w:rPr>
        <w:t xml:space="preserve"> as”</w:t>
      </w:r>
    </w:p>
    <w:p w14:paraId="40D1DB5E" w14:textId="77777777" w:rsidR="00BF6B71" w:rsidRDefault="00BF6B71">
      <w:pPr>
        <w:pStyle w:val="CommentText"/>
        <w:rPr>
          <w:rFonts w:eastAsiaTheme="minorEastAsia"/>
          <w:lang w:eastAsia="zh-CN"/>
        </w:rPr>
      </w:pPr>
    </w:p>
    <w:p w14:paraId="4DD9808F" w14:textId="12D653D5" w:rsidR="00BF6B71" w:rsidRPr="00BF6B71" w:rsidRDefault="00BF6B71">
      <w:pPr>
        <w:pStyle w:val="CommentText"/>
        <w:rPr>
          <w:rFonts w:eastAsiaTheme="minorEastAsia"/>
          <w:lang w:eastAsia="zh-CN"/>
        </w:rPr>
      </w:pPr>
      <w:r>
        <w:rPr>
          <w:rFonts w:eastAsiaTheme="minorEastAsia"/>
          <w:lang w:eastAsia="zh-CN"/>
        </w:rPr>
        <w:t xml:space="preserve">This “assume” seems indicating the </w:t>
      </w:r>
      <w:proofErr w:type="spellStart"/>
      <w:r>
        <w:rPr>
          <w:rFonts w:eastAsiaTheme="minorEastAsia"/>
          <w:lang w:eastAsia="zh-CN"/>
        </w:rPr>
        <w:t>gNB</w:t>
      </w:r>
      <w:proofErr w:type="spellEnd"/>
      <w:r>
        <w:rPr>
          <w:rFonts w:eastAsiaTheme="minorEastAsia"/>
          <w:lang w:eastAsia="zh-CN"/>
        </w:rPr>
        <w:t xml:space="preserve"> capability. We understand this is only about whether </w:t>
      </w:r>
      <w:proofErr w:type="spellStart"/>
      <w:r>
        <w:rPr>
          <w:rFonts w:eastAsiaTheme="minorEastAsia"/>
          <w:lang w:eastAsia="zh-CN"/>
        </w:rPr>
        <w:t>gNB</w:t>
      </w:r>
      <w:proofErr w:type="spellEnd"/>
      <w:r>
        <w:rPr>
          <w:rFonts w:eastAsiaTheme="minorEastAsia"/>
          <w:lang w:eastAsia="zh-CN"/>
        </w:rPr>
        <w:t xml:space="preserve"> choose to play the role of donor. </w:t>
      </w:r>
    </w:p>
  </w:comment>
  <w:comment w:id="283" w:author="Huawei-Yulong" w:date="2022-03-08T10:03:00Z" w:initials="HW">
    <w:p w14:paraId="435AD062" w14:textId="46F989A3" w:rsidR="00BF6B71" w:rsidRPr="00BF6B71" w:rsidRDefault="00BF6B71">
      <w:pPr>
        <w:pStyle w:val="CommentText"/>
        <w:rPr>
          <w:rFonts w:eastAsiaTheme="minorEastAsia"/>
          <w:lang w:eastAsia="zh-CN"/>
        </w:rPr>
      </w:pPr>
      <w:r>
        <w:rPr>
          <w:rStyle w:val="CommentReference"/>
        </w:rPr>
        <w:annotationRef/>
      </w:r>
      <w:r>
        <w:rPr>
          <w:rFonts w:eastAsiaTheme="minorEastAsia"/>
          <w:lang w:eastAsia="zh-CN"/>
        </w:rPr>
        <w:t>Prefer to add comma “, and”</w:t>
      </w:r>
    </w:p>
  </w:comment>
  <w:comment w:id="301" w:author="Huawei-Yulong" w:date="2022-03-08T10:04:00Z" w:initials="HW">
    <w:p w14:paraId="0C928F8E" w14:textId="3C1DD0BE" w:rsidR="00F2614A" w:rsidRDefault="00F2614A">
      <w:pPr>
        <w:pStyle w:val="CommentText"/>
        <w:rPr>
          <w:rFonts w:eastAsiaTheme="minorEastAsia"/>
          <w:lang w:eastAsia="zh-CN"/>
        </w:rPr>
      </w:pPr>
      <w:r>
        <w:rPr>
          <w:rStyle w:val="CommentReference"/>
        </w:rPr>
        <w:annotationRef/>
      </w:r>
      <w:r>
        <w:rPr>
          <w:rFonts w:eastAsiaTheme="minorEastAsia"/>
          <w:lang w:eastAsia="zh-CN"/>
        </w:rPr>
        <w:t>We are wondering if we really need to capture this feature in both 38.300 and 37.340 as both for stage2 spec.</w:t>
      </w:r>
    </w:p>
    <w:p w14:paraId="5EDDEDE0" w14:textId="571A52BB" w:rsidR="00F2614A" w:rsidRPr="00F2614A" w:rsidRDefault="00F2614A">
      <w:pPr>
        <w:pStyle w:val="CommentText"/>
        <w:rPr>
          <w:rFonts w:eastAsiaTheme="minorEastAsia"/>
          <w:lang w:eastAsia="zh-CN"/>
        </w:rPr>
      </w:pPr>
      <w:r>
        <w:rPr>
          <w:rFonts w:eastAsiaTheme="minorEastAsia"/>
          <w:lang w:eastAsia="zh-CN"/>
        </w:rPr>
        <w:t>Many of those description is redundant with the ones in 37.340.</w:t>
      </w:r>
    </w:p>
  </w:comment>
  <w:comment w:id="317" w:author="Huawei-Yulong" w:date="2022-03-08T10:07:00Z" w:initials="HW">
    <w:p w14:paraId="27E4AF78" w14:textId="148851E8" w:rsidR="00F2614A" w:rsidRDefault="00F2614A">
      <w:pPr>
        <w:pStyle w:val="CommentText"/>
        <w:rPr>
          <w:rFonts w:eastAsiaTheme="minorEastAsia"/>
          <w:lang w:eastAsia="zh-CN"/>
        </w:rPr>
      </w:pPr>
      <w:r>
        <w:rPr>
          <w:rStyle w:val="CommentReference"/>
        </w:rPr>
        <w:annotationRef/>
      </w:r>
      <w:r>
        <w:rPr>
          <w:rFonts w:eastAsiaTheme="minorEastAsia"/>
          <w:lang w:eastAsia="zh-CN"/>
        </w:rPr>
        <w:t>Prefer to add “may”.</w:t>
      </w:r>
    </w:p>
    <w:p w14:paraId="39BB6E94" w14:textId="6C65CD19" w:rsidR="00F2614A" w:rsidRPr="00F2614A" w:rsidRDefault="00F2614A">
      <w:pPr>
        <w:pStyle w:val="CommentText"/>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321" w:author="Kyocera - Masato Fujishiro" w:date="2022-03-04T09:10:00Z" w:initials="MF">
    <w:p w14:paraId="66738526" w14:textId="43F6B173" w:rsidR="00733FA8" w:rsidRPr="009A07DF"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this should be “BH RLF declaration </w:t>
      </w:r>
      <w:r w:rsidRPr="009A07DF">
        <w:rPr>
          <w:rFonts w:eastAsia="MS Mincho"/>
          <w:u w:val="single"/>
        </w:rPr>
        <w:t>and recovery</w:t>
      </w:r>
      <w:r>
        <w:rPr>
          <w:rFonts w:eastAsia="MS Mincho"/>
        </w:rPr>
        <w:t xml:space="preserve">”, just for clarification that the recovery includes RRC Reestablishment and successful CHO execution after BH RLF. </w:t>
      </w:r>
    </w:p>
  </w:comment>
  <w:comment w:id="368" w:author="Kyocera - Masato Fujishiro" w:date="2022-03-04T09:11:00Z" w:initials="MF">
    <w:p w14:paraId="4E6A0104" w14:textId="77777777" w:rsidR="00733FA8" w:rsidRDefault="00733FA8" w:rsidP="009A07DF">
      <w:pPr>
        <w:pStyle w:val="CommentText"/>
        <w:rPr>
          <w:rFonts w:eastAsia="MS Mincho"/>
        </w:rPr>
      </w:pPr>
      <w:r>
        <w:rPr>
          <w:rStyle w:val="CommentReference"/>
        </w:rPr>
        <w:annotationRef/>
      </w:r>
      <w:r>
        <w:rPr>
          <w:rFonts w:eastAsia="MS Mincho" w:hint="eastAsia"/>
        </w:rPr>
        <w:t>W</w:t>
      </w:r>
      <w:r>
        <w:rPr>
          <w:rFonts w:eastAsia="MS Mincho"/>
        </w:rPr>
        <w:t>e wonder if this should be “Boundary IAB-node”, to align with definition in section 3.2.</w:t>
      </w:r>
    </w:p>
    <w:p w14:paraId="53B5E69F" w14:textId="77777777" w:rsidR="00733FA8" w:rsidRDefault="00733FA8" w:rsidP="009A07DF">
      <w:pPr>
        <w:pStyle w:val="CommentText"/>
        <w:rPr>
          <w:rFonts w:eastAsia="MS Mincho"/>
        </w:rPr>
      </w:pPr>
    </w:p>
    <w:p w14:paraId="73DFE518" w14:textId="045D46C5" w:rsidR="00733FA8" w:rsidRDefault="00733FA8" w:rsidP="009A07DF">
      <w:pPr>
        <w:pStyle w:val="CommentText"/>
      </w:pPr>
      <w:r>
        <w:rPr>
          <w:rFonts w:eastAsia="MS Mincho"/>
        </w:rPr>
        <w:t xml:space="preserve">Additionally, we’re just wondering if “dual-connected” is </w:t>
      </w:r>
      <w:proofErr w:type="gramStart"/>
      <w:r>
        <w:rPr>
          <w:rFonts w:eastAsia="MS Mincho"/>
        </w:rPr>
        <w:t>redundant, since</w:t>
      </w:r>
      <w:proofErr w:type="gramEnd"/>
      <w:r>
        <w:rPr>
          <w:rFonts w:eastAsia="MS Mincho"/>
        </w:rPr>
        <w:t xml:space="preserve"> it’s obvious Boundary IAB-node is operated with DC.</w:t>
      </w:r>
    </w:p>
  </w:comment>
  <w:comment w:id="374" w:author="Kyocera - Masato Fujishiro" w:date="2022-03-04T09:06:00Z" w:initials="MF">
    <w:p w14:paraId="1FF986A9" w14:textId="76E5D4D0"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389" w:author="Kyocera - Masato Fujishiro" w:date="2022-03-04T09:12:00Z" w:initials="MF">
    <w:p w14:paraId="6FE24365" w14:textId="335FFB73" w:rsidR="00733FA8" w:rsidRPr="00680EB2" w:rsidRDefault="00733FA8" w:rsidP="00680EB2">
      <w:pPr>
        <w:pStyle w:val="CommentText"/>
        <w:rPr>
          <w:rFonts w:eastAsia="MS Mincho"/>
        </w:rPr>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391" w:author="Huawei-Yulong" w:date="2022-03-08T10:11:00Z" w:initials="HW">
    <w:p w14:paraId="333ADE97" w14:textId="0D72F0C3" w:rsidR="00F2614A" w:rsidRPr="00F2614A" w:rsidRDefault="00F2614A">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change as “when is configured with two BAP addresses”.</w:t>
      </w:r>
    </w:p>
  </w:comment>
  <w:comment w:id="396" w:author="Huawei-Yulong" w:date="2022-03-08T09:50:00Z" w:initials="HW">
    <w:p w14:paraId="2EFEAF63" w14:textId="44BEBE7D" w:rsidR="00733FA8" w:rsidRDefault="00733FA8">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22510DB9" w14:textId="410F8480" w:rsidR="00F2614A" w:rsidRDefault="000572E2">
      <w:pPr>
        <w:pStyle w:val="CommentText"/>
        <w:rPr>
          <w:rFonts w:eastAsiaTheme="minorEastAsia"/>
          <w:lang w:eastAsia="zh-CN"/>
        </w:rPr>
      </w:pPr>
      <w:proofErr w:type="spellStart"/>
      <w:r>
        <w:rPr>
          <w:rFonts w:eastAsiaTheme="minorEastAsia"/>
          <w:lang w:eastAsia="zh-CN"/>
        </w:rPr>
        <w:t>Deleteing</w:t>
      </w:r>
      <w:proofErr w:type="spellEnd"/>
      <w:r>
        <w:rPr>
          <w:rFonts w:eastAsiaTheme="minorEastAsia"/>
          <w:lang w:eastAsia="zh-CN"/>
        </w:rPr>
        <w:t xml:space="preserve"> “all” is better?</w:t>
      </w:r>
    </w:p>
    <w:p w14:paraId="035DA90C" w14:textId="77777777" w:rsidR="00733FA8" w:rsidRDefault="00733FA8">
      <w:pPr>
        <w:pStyle w:val="CommentText"/>
        <w:rPr>
          <w:rFonts w:eastAsiaTheme="minorEastAsia"/>
          <w:lang w:eastAsia="zh-CN"/>
        </w:rPr>
      </w:pPr>
    </w:p>
    <w:p w14:paraId="78EA0848" w14:textId="77777777" w:rsidR="00733FA8" w:rsidRPr="007A20CF" w:rsidRDefault="00733FA8" w:rsidP="00733FA8">
      <w:pPr>
        <w:spacing w:before="120"/>
      </w:pPr>
      <w:r>
        <w:rPr>
          <w:b/>
        </w:rPr>
        <w:t xml:space="preserve">IAB </w:t>
      </w:r>
      <w:r w:rsidRPr="00B465F5">
        <w:rPr>
          <w:b/>
        </w:rPr>
        <w:t>Topology:</w:t>
      </w:r>
      <w:r>
        <w:rPr>
          <w:bCs/>
        </w:rPr>
        <w:t xml:space="preserve"> The unison of </w:t>
      </w:r>
      <w:r w:rsidRPr="00733FA8">
        <w:rPr>
          <w:bCs/>
          <w:highlight w:val="yellow"/>
        </w:rPr>
        <w:t>all</w:t>
      </w:r>
      <w:r>
        <w:rPr>
          <w:bCs/>
        </w:rPr>
        <w:t xml:space="preserve"> </w:t>
      </w:r>
      <w:r w:rsidRPr="007A20CF">
        <w:t xml:space="preserve">IAB-nodes </w:t>
      </w:r>
      <w:r>
        <w:t>and IAB-donor-DUs that terminate the F1 interface and/or RRC interface at the same IAB-donor-CU.</w:t>
      </w:r>
    </w:p>
    <w:p w14:paraId="3B2AED9A" w14:textId="77777777" w:rsidR="00733FA8" w:rsidRPr="00733FA8" w:rsidRDefault="00733FA8">
      <w:pPr>
        <w:pStyle w:val="CommentText"/>
        <w:rPr>
          <w:rFonts w:eastAsiaTheme="minorEastAsia"/>
          <w:lang w:eastAsia="zh-CN"/>
        </w:rPr>
      </w:pPr>
    </w:p>
  </w:comment>
  <w:comment w:id="397" w:author="Kyocera - Masato Fujishiro" w:date="2022-03-04T09:12:00Z" w:initials="MF">
    <w:p w14:paraId="4C242B61" w14:textId="2DDB410B"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 xml:space="preserve">IAB </w:t>
      </w:r>
      <w:r w:rsidRPr="00E90AB1">
        <w:rPr>
          <w:rFonts w:eastAsia="MS Mincho"/>
          <w:u w:val="single"/>
        </w:rPr>
        <w:t>T</w:t>
      </w:r>
      <w:r w:rsidRPr="00C968B1">
        <w:rPr>
          <w:rFonts w:eastAsia="MS Mincho"/>
        </w:rPr>
        <w:t>opology</w:t>
      </w:r>
      <w:r>
        <w:rPr>
          <w:rFonts w:eastAsia="MS Mincho"/>
        </w:rPr>
        <w:t>”, to align with definition in section 3.2.</w:t>
      </w:r>
    </w:p>
  </w:comment>
  <w:comment w:id="406" w:author="Kyocera - Masato Fujishiro" w:date="2022-03-04T09:13:00Z" w:initials="MF">
    <w:p w14:paraId="0C8F476F" w14:textId="543F0F82" w:rsidR="00733FA8" w:rsidRDefault="00733FA8">
      <w:pPr>
        <w:pStyle w:val="CommentText"/>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413" w:author="Kyocera - Masato Fujishiro" w:date="2022-03-04T09:13:00Z" w:initials="MF">
    <w:p w14:paraId="6681E85C" w14:textId="3CDDD7D9"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314644">
        <w:rPr>
          <w:rFonts w:eastAsia="MS Mincho"/>
          <w:u w:val="single"/>
        </w:rPr>
        <w:t xml:space="preserve"> T</w:t>
      </w:r>
      <w:r w:rsidRPr="00C968B1">
        <w:rPr>
          <w:rFonts w:eastAsia="MS Mincho"/>
        </w:rPr>
        <w:t>opology</w:t>
      </w:r>
      <w:r>
        <w:rPr>
          <w:rFonts w:eastAsia="MS Mincho"/>
        </w:rPr>
        <w:t>”, to align with definition in section 3.2.</w:t>
      </w:r>
    </w:p>
  </w:comment>
  <w:comment w:id="449" w:author="Kyocera - Masato Fujishiro" w:date="2022-03-04T09:16:00Z" w:initials="MF">
    <w:p w14:paraId="1B7224B0" w14:textId="7FAA99FA" w:rsidR="00733FA8" w:rsidRPr="0057155F"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454" w:author="Kyocera - Masato Fujishiro" w:date="2022-03-04T09:19:00Z" w:initials="MF">
    <w:p w14:paraId="4EE20787" w14:textId="428A2F4C" w:rsidR="00733FA8" w:rsidRPr="0057155F" w:rsidRDefault="00733FA8">
      <w:pPr>
        <w:pStyle w:val="CommentText"/>
        <w:rPr>
          <w:rFonts w:eastAsia="MS Mincho"/>
        </w:rPr>
      </w:pPr>
      <w:r>
        <w:rPr>
          <w:rStyle w:val="CommentReference"/>
        </w:rPr>
        <w:annotationRef/>
      </w:r>
      <w:r>
        <w:rPr>
          <w:rFonts w:eastAsia="MS Mincho" w:hint="eastAsia"/>
        </w:rPr>
        <w:t>W</w:t>
      </w:r>
      <w:r>
        <w:rPr>
          <w:rFonts w:eastAsia="MS Mincho"/>
        </w:rPr>
        <w:t xml:space="preserve">e just wonder if this can be clarified with “has been received from the parent IAB-node through this BH link”. </w:t>
      </w:r>
    </w:p>
  </w:comment>
  <w:comment w:id="458" w:author="Huawei-Yulong" w:date="2022-03-08T10:16:00Z" w:initials="HW">
    <w:p w14:paraId="0B5AF573" w14:textId="63A67552" w:rsidR="000572E2" w:rsidRPr="000572E2" w:rsidRDefault="000572E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not needed, since the source link does not exist anymore after MT migration.</w:t>
      </w:r>
    </w:p>
  </w:comment>
  <w:comment w:id="474" w:author="Kyocera - Masato Fujishiro" w:date="2022-03-04T09:22:00Z" w:initials="MF">
    <w:p w14:paraId="63C50E92" w14:textId="5CC9878A" w:rsidR="00733FA8" w:rsidRDefault="00733FA8">
      <w:pPr>
        <w:pStyle w:val="CommentText"/>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481" w:author="Kyocera - Masato Fujishiro" w:date="2022-03-04T09:41:00Z" w:initials="MF">
    <w:p w14:paraId="4C74B494" w14:textId="1CCB31C3"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483" w:author="Kyocera - Masato Fujishiro" w:date="2022-03-04T09:41:00Z" w:initials="MF">
    <w:p w14:paraId="52704990" w14:textId="39248CFC" w:rsidR="00733FA8" w:rsidRDefault="00733FA8">
      <w:pPr>
        <w:pStyle w:val="CommentText"/>
      </w:pPr>
      <w:r>
        <w:rPr>
          <w:rStyle w:val="CommentReference"/>
        </w:rPr>
        <w:annotationRef/>
      </w:r>
      <w:r>
        <w:rPr>
          <w:rFonts w:eastAsia="MS Mincho" w:hint="eastAsia"/>
        </w:rPr>
        <w:t>W</w:t>
      </w:r>
      <w:r>
        <w:rPr>
          <w:rFonts w:eastAsia="MS Mincho"/>
        </w:rPr>
        <w:t>e wonder if this should be “Boundary IAB-node”, to align with definition in section 3.2.</w:t>
      </w:r>
    </w:p>
  </w:comment>
  <w:comment w:id="488" w:author="Huawei-Yulong" w:date="2022-03-08T10:21:00Z" w:initials="HW">
    <w:p w14:paraId="1F093A28" w14:textId="1FAF936C" w:rsidR="000572E2" w:rsidRDefault="000572E2">
      <w:pPr>
        <w:pStyle w:val="CommentText"/>
      </w:pPr>
      <w:r>
        <w:rPr>
          <w:rStyle w:val="CommentReference"/>
        </w:rPr>
        <w:annotationRef/>
      </w:r>
      <w:r>
        <w:t>Prefer to add “after BAP header rewriting”</w:t>
      </w:r>
    </w:p>
  </w:comment>
  <w:comment w:id="492" w:author="Huawei-Yulong" w:date="2022-03-08T10:22:00Z" w:initials="HW">
    <w:p w14:paraId="6C5FB39B" w14:textId="04EC65FD" w:rsidR="000572E2" w:rsidRPr="000572E2" w:rsidRDefault="000572E2">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&gt;</w:t>
      </w:r>
      <w:r w:rsidRPr="000572E2">
        <w:t xml:space="preserve"> </w:t>
      </w:r>
      <w:r w:rsidRPr="00373556">
        <w:t>BAP address</w:t>
      </w:r>
    </w:p>
  </w:comment>
  <w:comment w:id="494" w:author="Huawei-Yulong" w:date="2022-03-08T10:22:00Z" w:initials="HW">
    <w:p w14:paraId="7C1158DF" w14:textId="4D09122F" w:rsidR="000572E2" w:rsidRDefault="000572E2">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ased on the agreed option C, this is not correct. There is no agreement that the new routing ID reall</w:t>
      </w:r>
      <w:r w:rsidR="005256FA">
        <w:rPr>
          <w:rFonts w:eastAsiaTheme="minorEastAsia"/>
          <w:lang w:eastAsia="zh-CN"/>
        </w:rPr>
        <w:t>y controls any path. With option C, the path ID can be meaningless.</w:t>
      </w:r>
    </w:p>
    <w:p w14:paraId="0AF97C02" w14:textId="3D1CC76D" w:rsidR="000572E2" w:rsidRPr="000572E2" w:rsidRDefault="000572E2">
      <w:pPr>
        <w:pStyle w:val="CommentText"/>
        <w:rPr>
          <w:rFonts w:eastAsiaTheme="minorEastAsia"/>
          <w:lang w:eastAsia="zh-CN"/>
        </w:rPr>
      </w:pPr>
      <w:r>
        <w:rPr>
          <w:rFonts w:eastAsiaTheme="minorEastAsia"/>
          <w:lang w:eastAsia="zh-CN"/>
        </w:rPr>
        <w:t>So, we should delete at least “</w:t>
      </w:r>
      <w:r w:rsidRPr="00373556">
        <w:t>and the BAP path ID for a path to this alternative IAB-donor-DU</w:t>
      </w:r>
      <w:r>
        <w:rPr>
          <w:rFonts w:eastAsiaTheme="minorEastAsia"/>
          <w:lang w:eastAsia="zh-CN"/>
        </w:rPr>
        <w:t>”.</w:t>
      </w:r>
    </w:p>
  </w:comment>
  <w:comment w:id="505" w:author="Huawei-Yulong" w:date="2022-03-08T10:26:00Z" w:initials="HW">
    <w:p w14:paraId="344FD2C2" w14:textId="23F553A2"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seems not defined in 38300</w:t>
      </w:r>
    </w:p>
  </w:comment>
  <w:comment w:id="503" w:author="Intel - Ziyi" w:date="2022-03-09T11:03:00Z" w:initials="LZ">
    <w:p w14:paraId="560952B3" w14:textId="77777777" w:rsidR="00461388" w:rsidRDefault="00461388" w:rsidP="00461388">
      <w:pPr>
        <w:pStyle w:val="CommentText"/>
      </w:pPr>
      <w:r>
        <w:rPr>
          <w:rStyle w:val="CommentReference"/>
        </w:rPr>
        <w:annotationRef/>
      </w:r>
      <w:r>
        <w:rPr>
          <w:rStyle w:val="CommentReference"/>
        </w:rPr>
        <w:annotationRef/>
      </w:r>
      <w:r>
        <w:t xml:space="preserve">BAP header rewriting configuration is configured via F1AP for both inter-topology routing and intra-topology re-routing. </w:t>
      </w:r>
    </w:p>
    <w:p w14:paraId="3EB68AB9" w14:textId="77777777" w:rsidR="00461388" w:rsidRDefault="00461388" w:rsidP="00461388">
      <w:pPr>
        <w:pStyle w:val="CommentText"/>
      </w:pPr>
    </w:p>
    <w:p w14:paraId="5F121AB6" w14:textId="62E1FE63" w:rsidR="00461388" w:rsidRDefault="00461388">
      <w:pPr>
        <w:pStyle w:val="CommentText"/>
      </w:pPr>
      <w:r>
        <w:t>Besides, Header Rewriting Configuration is used in TS38.340, rather than BAP header rewriting configuration.</w:t>
      </w:r>
    </w:p>
  </w:comment>
  <w:comment w:id="525" w:author="Kyocera - Masato Fujishiro" w:date="2022-03-04T09:46:00Z" w:initials="MF">
    <w:p w14:paraId="3A40CC59" w14:textId="1A1B9C41" w:rsidR="00733FA8" w:rsidRPr="00850F1C" w:rsidRDefault="00733FA8">
      <w:pPr>
        <w:pStyle w:val="CommentText"/>
        <w:rPr>
          <w:rFonts w:eastAsia="MS Mincho"/>
        </w:rPr>
      </w:pPr>
      <w:r>
        <w:rPr>
          <w:rStyle w:val="CommentReference"/>
        </w:rPr>
        <w:annotationRef/>
      </w:r>
      <w:r>
        <w:rPr>
          <w:rFonts w:eastAsia="MS Mincho" w:hint="eastAsia"/>
        </w:rPr>
        <w:t>W</w:t>
      </w:r>
      <w:r>
        <w:rPr>
          <w:rFonts w:eastAsia="MS Mincho"/>
        </w:rPr>
        <w:t xml:space="preserve">e just wonder if “id” should be “ID”. </w:t>
      </w:r>
    </w:p>
  </w:comment>
  <w:comment w:id="537" w:author="Kyocera - Masato Fujishiro" w:date="2022-03-04T09:47:00Z" w:initials="MF">
    <w:p w14:paraId="59CECD57" w14:textId="2B7BF957" w:rsidR="00733FA8" w:rsidRPr="00850F1C" w:rsidRDefault="00733FA8">
      <w:pPr>
        <w:pStyle w:val="CommentText"/>
        <w:rPr>
          <w:rFonts w:eastAsia="MS Mincho"/>
        </w:rPr>
      </w:pPr>
      <w:r>
        <w:rPr>
          <w:rStyle w:val="CommentReference"/>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44" w:author="Kyocera - Masato Fujishiro" w:date="2022-03-04T09:46:00Z" w:initials="MF">
    <w:p w14:paraId="30462422" w14:textId="44505B63"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539" w:author="Intel - Ziyi" w:date="2022-03-09T11:03:00Z" w:initials="LZ">
    <w:p w14:paraId="30F2D358" w14:textId="77777777" w:rsidR="00C644F3" w:rsidRDefault="00C644F3" w:rsidP="00C644F3">
      <w:pPr>
        <w:pStyle w:val="CommentText"/>
      </w:pPr>
      <w:r>
        <w:rPr>
          <w:rStyle w:val="CommentReference"/>
        </w:rPr>
        <w:annotationRef/>
      </w:r>
      <w:r>
        <w:t>Sine RAN3 use Non-F1-terminating Topology Indicator IE, we think it would be better to describe this indicator as:</w:t>
      </w:r>
    </w:p>
    <w:p w14:paraId="6EA291A3" w14:textId="77777777" w:rsidR="00C644F3" w:rsidRDefault="00C644F3" w:rsidP="00C644F3">
      <w:pPr>
        <w:pStyle w:val="CommentText"/>
      </w:pPr>
    </w:p>
    <w:p w14:paraId="0CF6B52D" w14:textId="6DB9FCAB" w:rsidR="00C644F3" w:rsidRDefault="00C644F3" w:rsidP="00C644F3">
      <w:pPr>
        <w:pStyle w:val="CommentText"/>
      </w:pPr>
      <w:r>
        <w:t>Indicates whether the egress topology is a non-F1-terminating topology or not.</w:t>
      </w:r>
    </w:p>
  </w:comment>
  <w:comment w:id="549" w:author="Huawei-Yulong" w:date="2022-03-08T10:27:00Z" w:initials="HW">
    <w:p w14:paraId="1ADA8E2A" w14:textId="12E5649A" w:rsidR="0097170F" w:rsidRPr="0097170F" w:rsidRDefault="0097170F">
      <w:pPr>
        <w:pStyle w:val="CommentText"/>
        <w:rPr>
          <w:rFonts w:eastAsiaTheme="minorEastAsia"/>
          <w:lang w:eastAsia="zh-CN"/>
        </w:rPr>
      </w:pPr>
      <w:r>
        <w:rPr>
          <w:rStyle w:val="CommentReference"/>
        </w:rPr>
        <w:annotationRef/>
      </w:r>
      <w:r>
        <w:rPr>
          <w:rFonts w:eastAsiaTheme="minorEastAsia"/>
          <w:lang w:eastAsia="zh-CN"/>
        </w:rPr>
        <w:t>Add “whose next-hop BAP address matches the selected alternative BH link”</w:t>
      </w:r>
    </w:p>
  </w:comment>
  <w:comment w:id="582" w:author="Huawei-Yulong" w:date="2022-03-08T10:28:00Z" w:initials="HW">
    <w:p w14:paraId="05512CF5" w14:textId="42CCC7C4"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new release, we don’t change the number of legacy </w:t>
      </w:r>
      <w:proofErr w:type="gramStart"/>
      <w:r>
        <w:rPr>
          <w:rFonts w:eastAsiaTheme="minorEastAsia"/>
          <w:lang w:eastAsia="zh-CN"/>
        </w:rPr>
        <w:t>table</w:t>
      </w:r>
      <w:proofErr w:type="gramEnd"/>
      <w:r>
        <w:rPr>
          <w:rFonts w:eastAsiaTheme="minorEastAsia"/>
          <w:lang w:eastAsia="zh-CN"/>
        </w:rPr>
        <w:t>.</w:t>
      </w:r>
    </w:p>
  </w:comment>
  <w:comment w:id="583" w:author="Huawei-Yulong" w:date="2022-03-08T10:30:00Z" w:initials="HW">
    <w:p w14:paraId="2B8DB0D1" w14:textId="35D517AF" w:rsidR="0097170F" w:rsidRPr="0097170F" w:rsidRDefault="0097170F" w:rsidP="0097170F">
      <w:pPr>
        <w:pStyle w:val="TH"/>
        <w:rPr>
          <w:rFonts w:eastAsia="Malgun Gothic"/>
          <w:b w:val="0"/>
          <w:lang w:eastAsia="en-US"/>
        </w:rPr>
      </w:pPr>
      <w:r>
        <w:rPr>
          <w:rStyle w:val="CommentReference"/>
        </w:rPr>
        <w:annotationRef/>
      </w:r>
      <w:r w:rsidRPr="0097170F">
        <w:rPr>
          <w:rFonts w:eastAsiaTheme="minorEastAsia"/>
          <w:b w:val="0"/>
          <w:lang w:eastAsia="zh-CN"/>
        </w:rPr>
        <w:t xml:space="preserve">We suggest </w:t>
      </w:r>
      <w:proofErr w:type="gramStart"/>
      <w:r w:rsidRPr="0097170F">
        <w:rPr>
          <w:rFonts w:eastAsiaTheme="minorEastAsia"/>
          <w:b w:val="0"/>
          <w:lang w:eastAsia="zh-CN"/>
        </w:rPr>
        <w:t>to keep</w:t>
      </w:r>
      <w:proofErr w:type="gramEnd"/>
      <w:r w:rsidRPr="0097170F">
        <w:rPr>
          <w:rFonts w:eastAsiaTheme="minorEastAsia"/>
          <w:b w:val="0"/>
          <w:lang w:eastAsia="zh-CN"/>
        </w:rPr>
        <w:t xml:space="preserve"> the legacy one, and use </w:t>
      </w:r>
      <w:r w:rsidRPr="0097170F">
        <w:rPr>
          <w:rFonts w:eastAsia="Malgun Gothic"/>
          <w:b w:val="0"/>
          <w:lang w:eastAsia="en-US"/>
        </w:rPr>
        <w:t>Table 6.11.3-</w:t>
      </w:r>
      <w:r w:rsidRPr="0097170F">
        <w:rPr>
          <w:rFonts w:eastAsia="Malgun Gothic"/>
          <w:b w:val="0"/>
          <w:highlight w:val="yellow"/>
          <w:lang w:eastAsia="en-US"/>
        </w:rPr>
        <w:t>1a</w:t>
      </w:r>
      <w:r w:rsidRPr="0097170F">
        <w:rPr>
          <w:rFonts w:eastAsia="Malgun Gothic"/>
          <w:b w:val="0"/>
          <w:lang w:eastAsia="en-US"/>
        </w:rPr>
        <w:t>: BAP header rewriting configuration</w:t>
      </w:r>
    </w:p>
  </w:comment>
  <w:comment w:id="587" w:author="Kyocera - Masato Fujishiro" w:date="2022-03-04T09:49:00Z" w:initials="MF">
    <w:p w14:paraId="575C491D" w14:textId="58E238EE" w:rsidR="00733FA8" w:rsidRPr="00A73F79" w:rsidRDefault="00733FA8">
      <w:pPr>
        <w:pStyle w:val="CommentText"/>
        <w:rPr>
          <w:rFonts w:eastAsia="MS Mincho"/>
        </w:rPr>
      </w:pPr>
      <w:r>
        <w:rPr>
          <w:rStyle w:val="CommentReference"/>
        </w:rPr>
        <w:annotationRef/>
      </w:r>
      <w:r>
        <w:rPr>
          <w:rStyle w:val="CommentReference"/>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90" w:author="Kyocera - Masato Fujishiro" w:date="2022-03-04T09:50:00Z" w:initials="MF">
    <w:p w14:paraId="79AEEB95" w14:textId="557C29D8" w:rsidR="00733FA8" w:rsidRDefault="00733FA8">
      <w:pPr>
        <w:pStyle w:val="CommentText"/>
      </w:pPr>
      <w:r>
        <w:rPr>
          <w:rStyle w:val="CommentReference"/>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616" w:author="Kyocera - Masato Fujishiro" w:date="2022-03-04T09:50:00Z" w:initials="MF">
    <w:p w14:paraId="1BC86589" w14:textId="4AB74C03" w:rsidR="00733FA8" w:rsidRPr="00E03501" w:rsidRDefault="00733FA8">
      <w:pPr>
        <w:pStyle w:val="CommentText"/>
        <w:rPr>
          <w:rFonts w:eastAsia="MS Mincho"/>
        </w:rPr>
      </w:pPr>
      <w:r>
        <w:rPr>
          <w:rStyle w:val="CommentReference"/>
        </w:rPr>
        <w:annotationRef/>
      </w:r>
      <w:r>
        <w:rPr>
          <w:rFonts w:eastAsia="MS Mincho" w:hint="eastAsia"/>
        </w:rPr>
        <w:t>W</w:t>
      </w:r>
      <w:r>
        <w:rPr>
          <w:rFonts w:eastAsia="MS Mincho"/>
        </w:rPr>
        <w:t>e just wonder if it’s clearer to say “</w:t>
      </w:r>
      <w:r w:rsidRPr="00E03501">
        <w:rPr>
          <w:rFonts w:eastAsia="MS Mincho"/>
          <w:u w:val="single"/>
        </w:rPr>
        <w:t>BH</w:t>
      </w:r>
      <w:r>
        <w:rPr>
          <w:rFonts w:eastAsia="MS Mincho"/>
        </w:rPr>
        <w:t xml:space="preserve"> RLF”. </w:t>
      </w:r>
    </w:p>
  </w:comment>
  <w:comment w:id="615" w:author="Huawei-Yulong" w:date="2022-03-08T10:31:00Z" w:initials="HW">
    <w:p w14:paraId="4AFA5AEE" w14:textId="14A92663"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633" w:author="Kyocera - Masato Fujishiro" w:date="2022-03-04T09:52:00Z" w:initials="MF">
    <w:p w14:paraId="377FB9B8" w14:textId="0EB37B26" w:rsidR="00733FA8" w:rsidRPr="00764CDE" w:rsidRDefault="00733FA8">
      <w:pPr>
        <w:pStyle w:val="CommentText"/>
        <w:rPr>
          <w:rFonts w:eastAsia="MS Mincho"/>
        </w:rPr>
      </w:pPr>
      <w:r>
        <w:rPr>
          <w:rStyle w:val="CommentReference"/>
        </w:rPr>
        <w:annotationRef/>
      </w:r>
      <w:r>
        <w:rPr>
          <w:rFonts w:eastAsia="MS Mincho" w:hint="eastAsia"/>
        </w:rPr>
        <w:t>W</w:t>
      </w:r>
      <w:r>
        <w:rPr>
          <w:rFonts w:eastAsia="MS Mincho"/>
        </w:rPr>
        <w:t xml:space="preserve">e think this terminology is not changed at the end, i.e., no need to remove and add “RLF”. </w:t>
      </w:r>
    </w:p>
  </w:comment>
  <w:comment w:id="634" w:author="Huawei-Yulong" w:date="2022-03-08T10:33:00Z" w:initials="HW">
    <w:p w14:paraId="38325352" w14:textId="6F7B5C4B" w:rsidR="0097170F" w:rsidRPr="0097170F" w:rsidRDefault="0097170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no change on this.</w:t>
      </w:r>
    </w:p>
  </w:comment>
  <w:comment w:id="645" w:author="Huawei-Yulong" w:date="2022-03-08T10:34:00Z" w:initials="HW">
    <w:p w14:paraId="6C64B12F" w14:textId="3C18E336" w:rsidR="0097170F" w:rsidRDefault="0097170F">
      <w:pPr>
        <w:pStyle w:val="CommentText"/>
        <w:rPr>
          <w:rFonts w:eastAsiaTheme="minorEastAsia"/>
          <w:lang w:eastAsia="zh-CN"/>
        </w:rPr>
      </w:pPr>
      <w:r>
        <w:rPr>
          <w:rStyle w:val="CommentReference"/>
        </w:rPr>
        <w:annotationRef/>
      </w:r>
      <w:r>
        <w:rPr>
          <w:rFonts w:eastAsiaTheme="minorEastAsia"/>
          <w:lang w:eastAsia="zh-CN"/>
        </w:rPr>
        <w:t xml:space="preserve">Those two </w:t>
      </w:r>
      <w:r w:rsidR="007F74F0">
        <w:rPr>
          <w:rFonts w:eastAsiaTheme="minorEastAsia"/>
          <w:lang w:eastAsia="zh-CN"/>
        </w:rPr>
        <w:t>should</w:t>
      </w:r>
      <w:r>
        <w:rPr>
          <w:rFonts w:eastAsiaTheme="minorEastAsia"/>
          <w:lang w:eastAsia="zh-CN"/>
        </w:rPr>
        <w:t xml:space="preserve"> be merged, we don’t need to specify the “reason” in the specification. Following is sufficient.</w:t>
      </w:r>
    </w:p>
    <w:p w14:paraId="2AC3EB41" w14:textId="77777777" w:rsidR="0097170F" w:rsidRDefault="0097170F">
      <w:pPr>
        <w:pStyle w:val="CommentText"/>
        <w:rPr>
          <w:rFonts w:eastAsiaTheme="minorEastAsia"/>
          <w:lang w:eastAsia="zh-CN"/>
        </w:rPr>
      </w:pPr>
    </w:p>
    <w:p w14:paraId="2F6F6349" w14:textId="7859C4CE" w:rsidR="0097170F" w:rsidRPr="0097170F" w:rsidRDefault="007F74F0" w:rsidP="0097170F">
      <w:pPr>
        <w:ind w:left="568" w:hanging="284"/>
      </w:pPr>
      <w:r>
        <w:t>“</w:t>
      </w:r>
      <w:r w:rsidR="0097170F" w:rsidRPr="0097170F">
        <w:t>-</w:t>
      </w:r>
      <w:r w:rsidR="0097170F" w:rsidRPr="0097170F">
        <w:tab/>
        <w:t>The collocated IAB-MT initiates RRC re-establishment</w:t>
      </w:r>
      <w:r>
        <w:t>”</w:t>
      </w:r>
    </w:p>
  </w:comment>
  <w:comment w:id="665" w:author="Huawei-Yulong" w:date="2022-03-08T10:35:00Z" w:initials="HW">
    <w:p w14:paraId="26BED163" w14:textId="650BD523" w:rsidR="003F64EA" w:rsidRPr="003F64EA" w:rsidRDefault="003F64EA">
      <w:pPr>
        <w:pStyle w:val="CommentText"/>
        <w:rPr>
          <w:rFonts w:eastAsiaTheme="minorEastAsia"/>
          <w:lang w:eastAsia="zh-CN"/>
        </w:rPr>
      </w:pPr>
      <w:r>
        <w:rPr>
          <w:rStyle w:val="CommentReference"/>
        </w:rPr>
        <w:annotationRef/>
      </w:r>
      <w:r>
        <w:rPr>
          <w:rFonts w:eastAsiaTheme="minorEastAsia"/>
          <w:lang w:eastAsia="zh-CN"/>
        </w:rPr>
        <w:t>Delete</w:t>
      </w:r>
    </w:p>
  </w:comment>
  <w:comment w:id="671" w:author="Huawei-Yulong" w:date="2022-03-08T10:36:00Z" w:initials="HW">
    <w:p w14:paraId="11FC8C97" w14:textId="40B15D5A" w:rsidR="003F64EA" w:rsidRDefault="003F64EA">
      <w:pPr>
        <w:pStyle w:val="CommentText"/>
      </w:pPr>
      <w:r>
        <w:rPr>
          <w:rStyle w:val="CommentReference"/>
        </w:rPr>
        <w:annotationRef/>
      </w:r>
      <w:r>
        <w:t>EN-DC or NR-DC</w:t>
      </w:r>
    </w:p>
  </w:comment>
  <w:comment w:id="681" w:author="Huawei-Yulong" w:date="2022-03-08T10:38:00Z" w:initials="HW">
    <w:p w14:paraId="373BC9BD" w14:textId="5DF00840" w:rsidR="003F64EA" w:rsidRPr="003F64EA" w:rsidRDefault="003F64E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hose two should be merged as below:  </w:t>
      </w:r>
    </w:p>
    <w:p w14:paraId="3BB68A99" w14:textId="584B14AE" w:rsidR="003F64EA" w:rsidRDefault="003F64EA">
      <w:pPr>
        <w:pStyle w:val="CommentText"/>
      </w:pPr>
      <w:r>
        <w:t>“The collocated IAB-MT</w:t>
      </w:r>
      <w:r w:rsidRPr="003F64EA">
        <w:t xml:space="preserve"> </w:t>
      </w:r>
      <w:r>
        <w:t>has received BH RLF detection indication from its parent node(s), resulting in no remaining backhaul link that is unaffected.”</w:t>
      </w:r>
    </w:p>
  </w:comment>
  <w:comment w:id="682" w:author="Huawei-Yulong" w:date="2022-03-08T10:39:00Z" w:initials="HW">
    <w:p w14:paraId="53BF8F77" w14:textId="288AD034" w:rsidR="003F64EA" w:rsidRPr="003F64EA" w:rsidRDefault="003F64E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also to cover the case when type2 indications are received from both parents.</w:t>
      </w:r>
    </w:p>
  </w:comment>
  <w:comment w:id="715" w:author="Huawei-Yulong" w:date="2022-03-08T10:41:00Z" w:initials="HW">
    <w:p w14:paraId="5C7977F5" w14:textId="0B0710C6" w:rsidR="003F64EA" w:rsidRPr="003F64EA" w:rsidRDefault="003F64EA">
      <w:pPr>
        <w:pStyle w:val="CommentText"/>
        <w:rPr>
          <w:rFonts w:eastAsiaTheme="minorEastAsia"/>
          <w:lang w:eastAsia="zh-CN"/>
        </w:rPr>
      </w:pPr>
      <w:r>
        <w:rPr>
          <w:rStyle w:val="CommentReference"/>
        </w:rPr>
        <w:annotationRef/>
      </w:r>
      <w:r>
        <w:rPr>
          <w:rFonts w:eastAsiaTheme="minorEastAsia"/>
          <w:lang w:eastAsia="zh-CN"/>
        </w:rPr>
        <w:t xml:space="preserve">Maybe “recovery” is more general to </w:t>
      </w:r>
      <w:proofErr w:type="gramStart"/>
      <w:r>
        <w:rPr>
          <w:rFonts w:eastAsiaTheme="minorEastAsia"/>
          <w:lang w:eastAsia="zh-CN"/>
        </w:rPr>
        <w:t>cover also</w:t>
      </w:r>
      <w:proofErr w:type="gramEnd"/>
      <w:r>
        <w:rPr>
          <w:rFonts w:eastAsiaTheme="minorEastAsia"/>
          <w:lang w:eastAsia="zh-CN"/>
        </w:rPr>
        <w:t xml:space="preserve"> CHO case.</w:t>
      </w:r>
    </w:p>
  </w:comment>
  <w:comment w:id="720" w:author="Huawei-Yulong" w:date="2022-03-08T10:47:00Z" w:initials="HW">
    <w:p w14:paraId="6DAA38B0" w14:textId="3630D914" w:rsidR="00E351C5" w:rsidRPr="00E351C5" w:rsidRDefault="00E351C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did not agree on this</w:t>
      </w:r>
    </w:p>
  </w:comment>
  <w:comment w:id="727" w:author="Huawei-Yulong" w:date="2022-03-08T10:45:00Z" w:initials="HW">
    <w:p w14:paraId="3EE14B35" w14:textId="6D83A051" w:rsidR="00E351C5" w:rsidRPr="00E351C5" w:rsidRDefault="00E351C5">
      <w:pPr>
        <w:pStyle w:val="CommentText"/>
        <w:rPr>
          <w:rFonts w:eastAsiaTheme="minorEastAsia"/>
          <w:lang w:eastAsia="zh-CN"/>
        </w:rPr>
      </w:pPr>
      <w:r>
        <w:rPr>
          <w:rStyle w:val="CommentReference"/>
        </w:rPr>
        <w:annotationRef/>
      </w:r>
      <w:r>
        <w:rPr>
          <w:rFonts w:eastAsiaTheme="minorEastAsia"/>
          <w:lang w:eastAsia="zh-CN"/>
        </w:rPr>
        <w:t>=&gt;may transmit</w:t>
      </w:r>
    </w:p>
  </w:comment>
  <w:comment w:id="735" w:author="Huawei-Yulong" w:date="2022-03-08T10:48:00Z" w:initials="HW">
    <w:p w14:paraId="6B7CDCCE" w14:textId="1817816B" w:rsidR="00E351C5" w:rsidRDefault="00E351C5">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“revert the actions” is not clear.</w:t>
      </w:r>
    </w:p>
    <w:p w14:paraId="58CC91B4" w14:textId="124BB746" w:rsidR="00E351C5" w:rsidRDefault="00E351C5">
      <w:pPr>
        <w:pStyle w:val="CommentText"/>
        <w:rPr>
          <w:rFonts w:eastAsiaTheme="minorEastAsia"/>
          <w:lang w:eastAsia="zh-CN"/>
        </w:rPr>
      </w:pPr>
      <w:r>
        <w:rPr>
          <w:rFonts w:eastAsiaTheme="minorEastAsia"/>
          <w:lang w:eastAsia="zh-CN"/>
        </w:rPr>
        <w:t>The stage3 behaviours are clear in 38340, which is sufficient.</w:t>
      </w:r>
    </w:p>
    <w:p w14:paraId="7DC2A6F5" w14:textId="038072E7" w:rsidR="00E351C5" w:rsidRPr="00E351C5" w:rsidRDefault="00E351C5">
      <w:pPr>
        <w:pStyle w:val="CommentText"/>
        <w:rPr>
          <w:rFonts w:eastAsiaTheme="minorEastAsia"/>
          <w:lang w:eastAsia="zh-CN"/>
        </w:rPr>
      </w:pPr>
      <w:r>
        <w:rPr>
          <w:rFonts w:eastAsiaTheme="minorEastAsia"/>
          <w:lang w:eastAsia="zh-CN"/>
        </w:rPr>
        <w:t>Or, we can add 38340 as reference.</w:t>
      </w:r>
    </w:p>
  </w:comment>
  <w:comment w:id="772" w:author="Kyocera - Masato Fujishiro" w:date="2022-03-04T09:57:00Z" w:initials="MF">
    <w:p w14:paraId="7FC611C9" w14:textId="36DCE3FA" w:rsidR="00733FA8" w:rsidRPr="009D7B11" w:rsidRDefault="00733FA8">
      <w:pPr>
        <w:pStyle w:val="CommentText"/>
        <w:rPr>
          <w:rFonts w:eastAsia="MS Mincho"/>
        </w:rPr>
      </w:pPr>
      <w:r>
        <w:rPr>
          <w:rStyle w:val="CommentReference"/>
        </w:rPr>
        <w:annotationRef/>
      </w:r>
      <w:r>
        <w:rPr>
          <w:rFonts w:eastAsia="MS Mincho" w:hint="eastAsia"/>
        </w:rPr>
        <w:t>W</w:t>
      </w:r>
      <w:r>
        <w:rPr>
          <w:rFonts w:eastAsia="MS Mincho"/>
        </w:rPr>
        <w:t>e think this should be “suppor</w:t>
      </w:r>
      <w:r w:rsidRPr="009D7B11">
        <w:rPr>
          <w:rFonts w:eastAsia="MS Mincho"/>
          <w:u w:val="single"/>
        </w:rPr>
        <w:t>t</w:t>
      </w:r>
      <w:r>
        <w:rPr>
          <w:rFonts w:eastAsia="MS Mincho"/>
        </w:rPr>
        <w:t xml:space="preserve">s”, although we know the LS from RAN1 said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400E0" w15:done="0"/>
  <w15:commentEx w15:paraId="2990BC1C" w15:done="0"/>
  <w15:commentEx w15:paraId="734753F5" w15:done="0"/>
  <w15:commentEx w15:paraId="3730429F" w15:done="0"/>
  <w15:commentEx w15:paraId="462FAAFA" w15:done="0"/>
  <w15:commentEx w15:paraId="25DD92E1" w15:done="0"/>
  <w15:commentEx w15:paraId="192445A1" w15:done="0"/>
  <w15:commentEx w15:paraId="6B29E762" w15:done="0"/>
  <w15:commentEx w15:paraId="181E0C4C" w15:done="0"/>
  <w15:commentEx w15:paraId="6339DA62" w15:done="0"/>
  <w15:commentEx w15:paraId="1C61F985" w15:done="0"/>
  <w15:commentEx w15:paraId="77BDAA7C" w15:paraIdParent="1C61F985" w15:done="0"/>
  <w15:commentEx w15:paraId="4DD9808F" w15:done="0"/>
  <w15:commentEx w15:paraId="435AD062" w15:done="0"/>
  <w15:commentEx w15:paraId="5EDDEDE0" w15:done="0"/>
  <w15:commentEx w15:paraId="39BB6E94" w15:done="0"/>
  <w15:commentEx w15:paraId="66738526" w15:done="0"/>
  <w15:commentEx w15:paraId="73DFE518" w15:done="0"/>
  <w15:commentEx w15:paraId="1FF986A9" w15:done="0"/>
  <w15:commentEx w15:paraId="6FE24365" w15:done="0"/>
  <w15:commentEx w15:paraId="333ADE97" w15:done="0"/>
  <w15:commentEx w15:paraId="3B2AED9A" w15:done="0"/>
  <w15:commentEx w15:paraId="4C242B61" w15:done="0"/>
  <w15:commentEx w15:paraId="0C8F476F" w15:done="0"/>
  <w15:commentEx w15:paraId="6681E85C" w15:done="0"/>
  <w15:commentEx w15:paraId="1B7224B0" w15:done="0"/>
  <w15:commentEx w15:paraId="4EE20787" w15:done="0"/>
  <w15:commentEx w15:paraId="0B5AF573" w15:done="0"/>
  <w15:commentEx w15:paraId="63C50E92" w15:done="0"/>
  <w15:commentEx w15:paraId="4C74B494" w15:done="0"/>
  <w15:commentEx w15:paraId="52704990" w15:done="0"/>
  <w15:commentEx w15:paraId="1F093A28" w15:done="0"/>
  <w15:commentEx w15:paraId="6C5FB39B" w15:done="0"/>
  <w15:commentEx w15:paraId="0AF97C02" w15:done="0"/>
  <w15:commentEx w15:paraId="344FD2C2" w15:done="0"/>
  <w15:commentEx w15:paraId="5F121AB6" w15:done="0"/>
  <w15:commentEx w15:paraId="3A40CC59" w15:done="0"/>
  <w15:commentEx w15:paraId="59CECD57" w15:done="0"/>
  <w15:commentEx w15:paraId="30462422" w15:done="0"/>
  <w15:commentEx w15:paraId="0CF6B52D" w15:done="0"/>
  <w15:commentEx w15:paraId="1ADA8E2A" w15:done="0"/>
  <w15:commentEx w15:paraId="05512CF5" w15:done="0"/>
  <w15:commentEx w15:paraId="2B8DB0D1" w15:paraIdParent="05512CF5" w15:done="0"/>
  <w15:commentEx w15:paraId="575C491D" w15:done="0"/>
  <w15:commentEx w15:paraId="79AEEB95" w15:done="0"/>
  <w15:commentEx w15:paraId="1BC86589" w15:done="0"/>
  <w15:commentEx w15:paraId="4AFA5AEE" w15:done="0"/>
  <w15:commentEx w15:paraId="377FB9B8" w15:done="0"/>
  <w15:commentEx w15:paraId="38325352" w15:paraIdParent="377FB9B8" w15:done="0"/>
  <w15:commentEx w15:paraId="2F6F6349" w15:done="0"/>
  <w15:commentEx w15:paraId="26BED163" w15:done="0"/>
  <w15:commentEx w15:paraId="11FC8C97" w15:done="0"/>
  <w15:commentEx w15:paraId="3BB68A99" w15:done="0"/>
  <w15:commentEx w15:paraId="53BF8F77" w15:paraIdParent="3BB68A99" w15:done="0"/>
  <w15:commentEx w15:paraId="5C7977F5" w15:done="0"/>
  <w15:commentEx w15:paraId="6DAA38B0" w15:done="0"/>
  <w15:commentEx w15:paraId="3EE14B35" w15:done="0"/>
  <w15:commentEx w15:paraId="7DC2A6F5" w15:done="0"/>
  <w15:commentEx w15:paraId="7FC61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8F3B" w16cex:dateUtc="2022-03-04T04:14:00Z"/>
  <w16cex:commentExtensible w16cex:durableId="25CC8F67" w16cex:dateUtc="2022-03-04T04:15:00Z"/>
  <w16cex:commentExtensible w16cex:durableId="25D306FA" w16cex:dateUtc="2022-03-09T02:56:00Z"/>
  <w16cex:commentExtensible w16cex:durableId="25CC521D" w16cex:dateUtc="2022-03-03T23:53:00Z"/>
  <w16cex:commentExtensible w16cex:durableId="25D306FB" w16cex:dateUtc="2022-03-09T02:57:00Z"/>
  <w16cex:commentExtensible w16cex:durableId="25CC5280" w16cex:dateUtc="2022-03-03T23:55:00Z"/>
  <w16cex:commentExtensible w16cex:durableId="25CC5307" w16cex:dateUtc="2022-03-03T23:57:00Z"/>
  <w16cex:commentExtensible w16cex:durableId="25D306FC" w16cex:dateUtc="2022-03-09T02:57:00Z"/>
  <w16cex:commentExtensible w16cex:durableId="25CC55EF" w16cex:dateUtc="2022-03-04T00:10:00Z"/>
  <w16cex:commentExtensible w16cex:durableId="25CC5649" w16cex:dateUtc="2022-03-04T00:11:00Z"/>
  <w16cex:commentExtensible w16cex:durableId="25CC5508" w16cex:dateUtc="2022-03-04T00:06:00Z"/>
  <w16cex:commentExtensible w16cex:durableId="25CC566A" w16cex:dateUtc="2022-03-04T00:12:00Z"/>
  <w16cex:commentExtensible w16cex:durableId="25CC5691" w16cex:dateUtc="2022-03-04T00:12:00Z"/>
  <w16cex:commentExtensible w16cex:durableId="25CC56A9" w16cex:dateUtc="2022-03-04T00:13:00Z"/>
  <w16cex:commentExtensible w16cex:durableId="25CC56D6" w16cex:dateUtc="2022-03-04T00:13:00Z"/>
  <w16cex:commentExtensible w16cex:durableId="25CC5776" w16cex:dateUtc="2022-03-04T00:16:00Z"/>
  <w16cex:commentExtensible w16cex:durableId="25CC5814" w16cex:dateUtc="2022-03-04T00:19:00Z"/>
  <w16cex:commentExtensible w16cex:durableId="25CC58B8" w16cex:dateUtc="2022-03-04T00:22:00Z"/>
  <w16cex:commentExtensible w16cex:durableId="25CC5D39" w16cex:dateUtc="2022-03-04T00:41:00Z"/>
  <w16cex:commentExtensible w16cex:durableId="25CC5D4A" w16cex:dateUtc="2022-03-04T00:41:00Z"/>
  <w16cex:commentExtensible w16cex:durableId="25D307FE" w16cex:dateUtc="2022-03-09T03:03:00Z"/>
  <w16cex:commentExtensible w16cex:durableId="25CC5E64" w16cex:dateUtc="2022-03-04T00:46:00Z"/>
  <w16cex:commentExtensible w16cex:durableId="25CC5EB5" w16cex:dateUtc="2022-03-04T00:47:00Z"/>
  <w16cex:commentExtensible w16cex:durableId="25CC5E76" w16cex:dateUtc="2022-03-04T00:46:00Z"/>
  <w16cex:commentExtensible w16cex:durableId="25D3081C" w16cex:dateUtc="2022-03-09T03:03:00Z"/>
  <w16cex:commentExtensible w16cex:durableId="25CC5F39" w16cex:dateUtc="2022-03-04T00:49:00Z"/>
  <w16cex:commentExtensible w16cex:durableId="25CC5F4C" w16cex:dateUtc="2022-03-04T00:50:00Z"/>
  <w16cex:commentExtensible w16cex:durableId="25CC5F6A" w16cex:dateUtc="2022-03-04T00:50:00Z"/>
  <w16cex:commentExtensible w16cex:durableId="25CC5FCF" w16cex:dateUtc="2022-03-04T00:52:00Z"/>
  <w16cex:commentExtensible w16cex:durableId="25CC611F" w16cex:dateUtc="2022-03-0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400E0" w16cid:durableId="25D306C4"/>
  <w16cid:commentId w16cid:paraId="2990BC1C" w16cid:durableId="25D306C5"/>
  <w16cid:commentId w16cid:paraId="734753F5" w16cid:durableId="25CC8F3B"/>
  <w16cid:commentId w16cid:paraId="3730429F" w16cid:durableId="25D306C7"/>
  <w16cid:commentId w16cid:paraId="462FAAFA" w16cid:durableId="25CC8F67"/>
  <w16cid:commentId w16cid:paraId="25DD92E1" w16cid:durableId="25D306FA"/>
  <w16cid:commentId w16cid:paraId="192445A1" w16cid:durableId="25CC521D"/>
  <w16cid:commentId w16cid:paraId="6B29E762" w16cid:durableId="25D306FB"/>
  <w16cid:commentId w16cid:paraId="181E0C4C" w16cid:durableId="25CC5280"/>
  <w16cid:commentId w16cid:paraId="6339DA62" w16cid:durableId="25D306CB"/>
  <w16cid:commentId w16cid:paraId="1C61F985" w16cid:durableId="25CC5307"/>
  <w16cid:commentId w16cid:paraId="77BDAA7C" w16cid:durableId="25D306FC"/>
  <w16cid:commentId w16cid:paraId="4DD9808F" w16cid:durableId="25D306CD"/>
  <w16cid:commentId w16cid:paraId="435AD062" w16cid:durableId="25D306CE"/>
  <w16cid:commentId w16cid:paraId="5EDDEDE0" w16cid:durableId="25D306CF"/>
  <w16cid:commentId w16cid:paraId="39BB6E94" w16cid:durableId="25D306D0"/>
  <w16cid:commentId w16cid:paraId="66738526" w16cid:durableId="25CC55EF"/>
  <w16cid:commentId w16cid:paraId="73DFE518" w16cid:durableId="25CC5649"/>
  <w16cid:commentId w16cid:paraId="1FF986A9" w16cid:durableId="25CC5508"/>
  <w16cid:commentId w16cid:paraId="6FE24365" w16cid:durableId="25CC566A"/>
  <w16cid:commentId w16cid:paraId="333ADE97" w16cid:durableId="25D306D5"/>
  <w16cid:commentId w16cid:paraId="3B2AED9A" w16cid:durableId="25D306D6"/>
  <w16cid:commentId w16cid:paraId="4C242B61" w16cid:durableId="25CC5691"/>
  <w16cid:commentId w16cid:paraId="0C8F476F" w16cid:durableId="25CC56A9"/>
  <w16cid:commentId w16cid:paraId="6681E85C" w16cid:durableId="25CC56D6"/>
  <w16cid:commentId w16cid:paraId="1B7224B0" w16cid:durableId="25CC5776"/>
  <w16cid:commentId w16cid:paraId="4EE20787" w16cid:durableId="25CC5814"/>
  <w16cid:commentId w16cid:paraId="0B5AF573" w16cid:durableId="25D306DC"/>
  <w16cid:commentId w16cid:paraId="63C50E92" w16cid:durableId="25CC58B8"/>
  <w16cid:commentId w16cid:paraId="4C74B494" w16cid:durableId="25CC5D39"/>
  <w16cid:commentId w16cid:paraId="52704990" w16cid:durableId="25CC5D4A"/>
  <w16cid:commentId w16cid:paraId="1F093A28" w16cid:durableId="25D306E0"/>
  <w16cid:commentId w16cid:paraId="6C5FB39B" w16cid:durableId="25D306E1"/>
  <w16cid:commentId w16cid:paraId="0AF97C02" w16cid:durableId="25D306E2"/>
  <w16cid:commentId w16cid:paraId="344FD2C2" w16cid:durableId="25D306E3"/>
  <w16cid:commentId w16cid:paraId="5F121AB6" w16cid:durableId="25D307FE"/>
  <w16cid:commentId w16cid:paraId="3A40CC59" w16cid:durableId="25CC5E64"/>
  <w16cid:commentId w16cid:paraId="59CECD57" w16cid:durableId="25CC5EB5"/>
  <w16cid:commentId w16cid:paraId="30462422" w16cid:durableId="25CC5E76"/>
  <w16cid:commentId w16cid:paraId="0CF6B52D" w16cid:durableId="25D3081C"/>
  <w16cid:commentId w16cid:paraId="1ADA8E2A" w16cid:durableId="25D306E7"/>
  <w16cid:commentId w16cid:paraId="05512CF5" w16cid:durableId="25D306E8"/>
  <w16cid:commentId w16cid:paraId="2B8DB0D1" w16cid:durableId="25D306E9"/>
  <w16cid:commentId w16cid:paraId="575C491D" w16cid:durableId="25CC5F39"/>
  <w16cid:commentId w16cid:paraId="79AEEB95" w16cid:durableId="25CC5F4C"/>
  <w16cid:commentId w16cid:paraId="1BC86589" w16cid:durableId="25CC5F6A"/>
  <w16cid:commentId w16cid:paraId="4AFA5AEE" w16cid:durableId="25D306ED"/>
  <w16cid:commentId w16cid:paraId="377FB9B8" w16cid:durableId="25CC5FCF"/>
  <w16cid:commentId w16cid:paraId="38325352" w16cid:durableId="25D306EF"/>
  <w16cid:commentId w16cid:paraId="2F6F6349" w16cid:durableId="25D306F0"/>
  <w16cid:commentId w16cid:paraId="26BED163" w16cid:durableId="25D306F1"/>
  <w16cid:commentId w16cid:paraId="11FC8C97" w16cid:durableId="25D306F2"/>
  <w16cid:commentId w16cid:paraId="3BB68A99" w16cid:durableId="25D306F3"/>
  <w16cid:commentId w16cid:paraId="53BF8F77" w16cid:durableId="25D306F4"/>
  <w16cid:commentId w16cid:paraId="5C7977F5" w16cid:durableId="25D306F5"/>
  <w16cid:commentId w16cid:paraId="6DAA38B0" w16cid:durableId="25D306F6"/>
  <w16cid:commentId w16cid:paraId="3EE14B35" w16cid:durableId="25D306F7"/>
  <w16cid:commentId w16cid:paraId="7DC2A6F5" w16cid:durableId="25D306F8"/>
  <w16cid:commentId w16cid:paraId="7FC611C9" w16cid:durableId="25CC6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34EA" w14:textId="77777777" w:rsidR="00FD070C" w:rsidRDefault="00FD070C">
      <w:pPr>
        <w:spacing w:after="0"/>
      </w:pPr>
      <w:r>
        <w:separator/>
      </w:r>
    </w:p>
  </w:endnote>
  <w:endnote w:type="continuationSeparator" w:id="0">
    <w:p w14:paraId="62CEFABA" w14:textId="77777777" w:rsidR="00FD070C" w:rsidRDefault="00FD0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75900" w14:textId="77777777" w:rsidR="00FD070C" w:rsidRDefault="00FD070C">
      <w:pPr>
        <w:spacing w:after="0"/>
      </w:pPr>
      <w:r>
        <w:separator/>
      </w:r>
    </w:p>
  </w:footnote>
  <w:footnote w:type="continuationSeparator" w:id="0">
    <w:p w14:paraId="1CAC8283" w14:textId="77777777" w:rsidR="00FD070C" w:rsidRDefault="00FD07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43B2" w14:textId="77777777" w:rsidR="00733FA8" w:rsidRDefault="00733FA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138A" w14:textId="77777777" w:rsidR="00733FA8" w:rsidRDefault="00733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E73" w14:textId="77777777" w:rsidR="00733FA8" w:rsidRDefault="00733F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CE67" w14:textId="77777777" w:rsidR="00733FA8" w:rsidRDefault="00733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374754"/>
    <w:multiLevelType w:val="hybridMultilevel"/>
    <w:tmpl w:val="3F38AA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2"/>
  </w:num>
  <w:num w:numId="4">
    <w:abstractNumId w:val="14"/>
  </w:num>
  <w:num w:numId="5">
    <w:abstractNumId w:val="4"/>
  </w:num>
  <w:num w:numId="6">
    <w:abstractNumId w:val="5"/>
  </w:num>
  <w:num w:numId="7">
    <w:abstractNumId w:val="0"/>
  </w:num>
  <w:num w:numId="8">
    <w:abstractNumId w:val="13"/>
  </w:num>
  <w:num w:numId="9">
    <w:abstractNumId w:val="6"/>
  </w:num>
  <w:num w:numId="10">
    <w:abstractNumId w:val="9"/>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2"/>
  </w:num>
  <w:num w:numId="30">
    <w:abstractNumId w:val="13"/>
  </w:num>
  <w:num w:numId="31">
    <w:abstractNumId w:val="13"/>
  </w:num>
  <w:num w:numId="32">
    <w:abstractNumId w:val="13"/>
  </w:num>
  <w:num w:numId="33">
    <w:abstractNumId w:val="13"/>
  </w:num>
  <w:num w:numId="34">
    <w:abstractNumId w:val="3"/>
  </w:num>
  <w:num w:numId="35">
    <w:abstractNumId w:val="8"/>
  </w:num>
  <w:num w:numId="36">
    <w:abstractNumId w:val="11"/>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7">
    <w15:presenceInfo w15:providerId="None" w15:userId="QC7"/>
  </w15:person>
  <w15:person w15:author="Huawei-Yulong">
    <w15:presenceInfo w15:providerId="None" w15:userId="Huawei-Yulong"/>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QCOM1">
    <w15:presenceInfo w15:providerId="None" w15:userId="QCOM1"/>
  </w15:person>
  <w15:person w15:author="Intel - Ziyi">
    <w15:presenceInfo w15:providerId="None" w15:userId="Intel - Ziyi"/>
  </w15:person>
  <w15:person w15:author="Ericsson User">
    <w15:presenceInfo w15:providerId="None" w15:userId="Ericsson User"/>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B6B"/>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rPr>
      <w:rFonts w:eastAsia="MS Mincho"/>
    </w:rPr>
  </w:style>
  <w:style w:type="character" w:customStyle="1" w:styleId="TFZchn">
    <w:name w:val="TF Zchn"/>
    <w:rsid w:val="00E44264"/>
    <w:rPr>
      <w:rFonts w:ascii="Arial" w:hAnsi="Arial"/>
      <w:b/>
      <w:lang w:val="en-GB" w:eastAsia="en-US"/>
    </w:rPr>
  </w:style>
  <w:style w:type="paragraph" w:customStyle="1" w:styleId="paragraph">
    <w:name w:val="paragraph"/>
    <w:basedOn w:val="Normal"/>
    <w:uiPriority w:val="99"/>
    <w:rsid w:val="004A7B6B"/>
    <w:pPr>
      <w:spacing w:before="100" w:beforeAutospacing="1" w:after="100" w:afterAutospacing="1"/>
    </w:pPr>
    <w:rPr>
      <w:sz w:val="24"/>
      <w:szCs w:val="24"/>
      <w:lang w:val="en-US" w:eastAsia="ko-KR"/>
    </w:rPr>
  </w:style>
  <w:style w:type="character" w:customStyle="1" w:styleId="eop">
    <w:name w:val="eop"/>
    <w:rsid w:val="004A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4251">
      <w:bodyDiv w:val="1"/>
      <w:marLeft w:val="0"/>
      <w:marRight w:val="0"/>
      <w:marTop w:val="0"/>
      <w:marBottom w:val="0"/>
      <w:divBdr>
        <w:top w:val="none" w:sz="0" w:space="0" w:color="auto"/>
        <w:left w:val="none" w:sz="0" w:space="0" w:color="auto"/>
        <w:bottom w:val="none" w:sz="0" w:space="0" w:color="auto"/>
        <w:right w:val="none" w:sz="0" w:space="0" w:color="auto"/>
      </w:divBdr>
    </w:div>
    <w:div w:id="1193612380">
      <w:bodyDiv w:val="1"/>
      <w:marLeft w:val="0"/>
      <w:marRight w:val="0"/>
      <w:marTop w:val="0"/>
      <w:marBottom w:val="0"/>
      <w:divBdr>
        <w:top w:val="none" w:sz="0" w:space="0" w:color="auto"/>
        <w:left w:val="none" w:sz="0" w:space="0" w:color="auto"/>
        <w:bottom w:val="none" w:sz="0" w:space="0" w:color="auto"/>
        <w:right w:val="none" w:sz="0" w:space="0" w:color="auto"/>
      </w:divBdr>
    </w:div>
    <w:div w:id="143840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Microsoft_Visio_2003-2010_Drawing23.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2.vsd"/><Relationship Id="rId28" Type="http://schemas.openxmlformats.org/officeDocument/2006/relationships/header" Target="header3.xml"/><Relationship Id="rId10" Type="http://schemas.openxmlformats.org/officeDocument/2006/relationships/webSettings" Target="web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84E92-32C1-4389-A776-CB0FDB658FC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10852</Words>
  <Characters>61857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Intel - Ziyi</cp:lastModifiedBy>
  <cp:revision>11</cp:revision>
  <cp:lastPrinted>2021-06-04T02:10:00Z</cp:lastPrinted>
  <dcterms:created xsi:type="dcterms:W3CDTF">2022-03-08T02:50:00Z</dcterms:created>
  <dcterms:modified xsi:type="dcterms:W3CDTF">2022-03-09T03:08:00Z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