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F15A" w14:textId="77777777" w:rsidR="00D11324" w:rsidRPr="00B77341" w:rsidRDefault="00D11324" w:rsidP="00D11324">
      <w:pPr>
        <w:pStyle w:val="CRCoverPage"/>
        <w:tabs>
          <w:tab w:val="right" w:pos="9639"/>
        </w:tabs>
        <w:spacing w:after="0"/>
        <w:rPr>
          <w:b/>
          <w:i/>
          <w:noProof/>
          <w:sz w:val="24"/>
        </w:rPr>
      </w:pPr>
      <w:r>
        <w:rPr>
          <w:b/>
          <w:noProof/>
          <w:sz w:val="24"/>
        </w:rPr>
        <w:t>3GPP TSG-</w:t>
      </w:r>
      <w:fldSimple w:instr="DOCPROPERTY  TSG/WGRef  \* MERGEFORMAT">
        <w:r>
          <w:rPr>
            <w:b/>
            <w:noProof/>
            <w:sz w:val="24"/>
          </w:rPr>
          <w:t>RAN WG</w:t>
        </w:r>
      </w:fldSimple>
      <w:r>
        <w:rPr>
          <w:b/>
          <w:noProof/>
          <w:sz w:val="24"/>
        </w:rPr>
        <w:t>2 Meeting #</w:t>
      </w:r>
      <w:fldSimple w:instr="DOCPROPERTY  MtgSeq  \* MERGEFORMAT">
        <w:r w:rsidRPr="00EB09B7">
          <w:rPr>
            <w:b/>
            <w:noProof/>
            <w:sz w:val="24"/>
          </w:rPr>
          <w:t xml:space="preserve"> </w:t>
        </w:r>
        <w:r>
          <w:rPr>
            <w:b/>
            <w:noProof/>
            <w:sz w:val="24"/>
          </w:rPr>
          <w:t>116bis-e</w:t>
        </w:r>
      </w:fldSimple>
      <w:r>
        <w:rPr>
          <w:b/>
          <w:i/>
          <w:noProof/>
          <w:sz w:val="28"/>
        </w:rPr>
        <w:tab/>
      </w:r>
      <w:r w:rsidRPr="00085C88">
        <w:rPr>
          <w:b/>
          <w:sz w:val="24"/>
        </w:rPr>
        <w:t>R2-22</w:t>
      </w:r>
      <w:r>
        <w:rPr>
          <w:b/>
          <w:sz w:val="24"/>
        </w:rPr>
        <w:t>xxxxx</w:t>
      </w:r>
    </w:p>
    <w:p w14:paraId="49A4D513" w14:textId="77777777" w:rsidR="00D11324" w:rsidRDefault="00C43772" w:rsidP="00D11324">
      <w:pPr>
        <w:pStyle w:val="CRCoverPage"/>
        <w:outlineLvl w:val="0"/>
        <w:rPr>
          <w:b/>
          <w:noProof/>
          <w:sz w:val="24"/>
        </w:rPr>
      </w:pPr>
      <w:fldSimple w:instr="DOCPROPERTY  Location  \* MERGEFORMAT">
        <w:r w:rsidR="00D11324" w:rsidRPr="00BA51D9">
          <w:rPr>
            <w:b/>
            <w:noProof/>
            <w:sz w:val="24"/>
          </w:rPr>
          <w:t xml:space="preserve"> </w:t>
        </w:r>
        <w:r w:rsidR="00D11324">
          <w:rPr>
            <w:b/>
            <w:noProof/>
            <w:sz w:val="24"/>
          </w:rPr>
          <w:t>Electronic Meeting</w:t>
        </w:r>
      </w:fldSimple>
      <w:r w:rsidR="00D11324">
        <w:rPr>
          <w:b/>
          <w:noProof/>
          <w:sz w:val="24"/>
        </w:rPr>
        <w:t xml:space="preserve">, </w:t>
      </w:r>
      <w:fldSimple w:instr="DOCPROPERTY  StartDate  \* MERGEFORMAT">
        <w:r w:rsidR="00D11324" w:rsidRPr="00BA51D9">
          <w:rPr>
            <w:b/>
            <w:noProof/>
            <w:sz w:val="24"/>
          </w:rPr>
          <w:t xml:space="preserve"> </w:t>
        </w:r>
        <w:r w:rsidR="00D11324">
          <w:rPr>
            <w:b/>
            <w:noProof/>
            <w:sz w:val="24"/>
          </w:rPr>
          <w:t>Jan 17</w:t>
        </w:r>
        <w:r w:rsidR="00D11324" w:rsidRPr="00F06723">
          <w:rPr>
            <w:b/>
            <w:noProof/>
            <w:sz w:val="24"/>
            <w:vertAlign w:val="superscript"/>
          </w:rPr>
          <w:t>th</w:t>
        </w:r>
        <w:r w:rsidR="00D11324">
          <w:rPr>
            <w:b/>
            <w:noProof/>
            <w:sz w:val="24"/>
          </w:rPr>
          <w:t xml:space="preserve"> - 25</w:t>
        </w:r>
        <w:r w:rsidR="00D11324" w:rsidRPr="00F06723">
          <w:rPr>
            <w:b/>
            <w:noProof/>
            <w:sz w:val="24"/>
            <w:vertAlign w:val="superscript"/>
          </w:rPr>
          <w:t>th</w:t>
        </w:r>
        <w:r w:rsidR="00D11324">
          <w:rPr>
            <w:b/>
            <w:noProof/>
            <w:sz w:val="24"/>
          </w:rPr>
          <w:t>, 2022</w:t>
        </w:r>
      </w:fldSimple>
      <w:r w:rsidR="00D11324">
        <w:rPr>
          <w:b/>
          <w:noProof/>
          <w:sz w:val="24"/>
        </w:rPr>
        <w:t xml:space="preserve"> </w:t>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1324" w14:paraId="3168838B" w14:textId="77777777" w:rsidTr="002051E3">
        <w:tc>
          <w:tcPr>
            <w:tcW w:w="9641" w:type="dxa"/>
            <w:gridSpan w:val="9"/>
            <w:tcBorders>
              <w:top w:val="single" w:sz="4" w:space="0" w:color="auto"/>
              <w:left w:val="single" w:sz="4" w:space="0" w:color="auto"/>
              <w:right w:val="single" w:sz="4" w:space="0" w:color="auto"/>
            </w:tcBorders>
          </w:tcPr>
          <w:p w14:paraId="538F0967" w14:textId="77777777" w:rsidR="00D11324" w:rsidRDefault="00D11324" w:rsidP="002051E3">
            <w:pPr>
              <w:pStyle w:val="CRCoverPage"/>
              <w:spacing w:after="0"/>
              <w:jc w:val="right"/>
              <w:rPr>
                <w:i/>
                <w:noProof/>
              </w:rPr>
            </w:pPr>
            <w:r>
              <w:rPr>
                <w:i/>
                <w:noProof/>
                <w:sz w:val="14"/>
              </w:rPr>
              <w:t>CR-Form-v12.1</w:t>
            </w:r>
          </w:p>
        </w:tc>
      </w:tr>
      <w:tr w:rsidR="00D11324" w14:paraId="25DBD255" w14:textId="77777777" w:rsidTr="002051E3">
        <w:tc>
          <w:tcPr>
            <w:tcW w:w="9641" w:type="dxa"/>
            <w:gridSpan w:val="9"/>
            <w:tcBorders>
              <w:left w:val="single" w:sz="4" w:space="0" w:color="auto"/>
              <w:right w:val="single" w:sz="4" w:space="0" w:color="auto"/>
            </w:tcBorders>
          </w:tcPr>
          <w:p w14:paraId="118B3E25" w14:textId="77777777" w:rsidR="00D11324" w:rsidRDefault="00D11324" w:rsidP="002051E3">
            <w:pPr>
              <w:pStyle w:val="CRCoverPage"/>
              <w:spacing w:after="0"/>
              <w:jc w:val="center"/>
              <w:rPr>
                <w:noProof/>
              </w:rPr>
            </w:pPr>
            <w:r>
              <w:rPr>
                <w:b/>
                <w:noProof/>
                <w:sz w:val="32"/>
              </w:rPr>
              <w:t>CHANGE REQUEST</w:t>
            </w:r>
          </w:p>
        </w:tc>
      </w:tr>
      <w:tr w:rsidR="00D11324" w14:paraId="6D54B2D0" w14:textId="77777777" w:rsidTr="002051E3">
        <w:tc>
          <w:tcPr>
            <w:tcW w:w="9641" w:type="dxa"/>
            <w:gridSpan w:val="9"/>
            <w:tcBorders>
              <w:left w:val="single" w:sz="4" w:space="0" w:color="auto"/>
              <w:right w:val="single" w:sz="4" w:space="0" w:color="auto"/>
            </w:tcBorders>
          </w:tcPr>
          <w:p w14:paraId="7D20C5E4" w14:textId="77777777" w:rsidR="00D11324" w:rsidRDefault="00D11324" w:rsidP="002051E3">
            <w:pPr>
              <w:pStyle w:val="CRCoverPage"/>
              <w:spacing w:after="0"/>
              <w:rPr>
                <w:noProof/>
                <w:sz w:val="8"/>
                <w:szCs w:val="8"/>
              </w:rPr>
            </w:pPr>
          </w:p>
        </w:tc>
      </w:tr>
      <w:tr w:rsidR="00D11324" w14:paraId="11583E70" w14:textId="77777777" w:rsidTr="002051E3">
        <w:tc>
          <w:tcPr>
            <w:tcW w:w="142" w:type="dxa"/>
            <w:tcBorders>
              <w:left w:val="single" w:sz="4" w:space="0" w:color="auto"/>
            </w:tcBorders>
          </w:tcPr>
          <w:p w14:paraId="655CC07C" w14:textId="77777777" w:rsidR="00D11324" w:rsidRDefault="00D11324" w:rsidP="002051E3">
            <w:pPr>
              <w:pStyle w:val="CRCoverPage"/>
              <w:spacing w:after="0"/>
              <w:jc w:val="right"/>
              <w:rPr>
                <w:noProof/>
              </w:rPr>
            </w:pPr>
          </w:p>
        </w:tc>
        <w:tc>
          <w:tcPr>
            <w:tcW w:w="1559" w:type="dxa"/>
            <w:shd w:val="pct30" w:color="FFFF00" w:fill="auto"/>
          </w:tcPr>
          <w:p w14:paraId="325136AE" w14:textId="77777777" w:rsidR="00D11324" w:rsidRPr="00410371" w:rsidRDefault="00C43772" w:rsidP="002051E3">
            <w:pPr>
              <w:pStyle w:val="CRCoverPage"/>
              <w:spacing w:after="0"/>
              <w:jc w:val="right"/>
              <w:rPr>
                <w:b/>
                <w:noProof/>
                <w:sz w:val="28"/>
              </w:rPr>
            </w:pPr>
            <w:fldSimple w:instr="DOCPROPERTY  Spec#  \* MERGEFORMAT">
              <w:r w:rsidR="00D11324">
                <w:rPr>
                  <w:b/>
                  <w:noProof/>
                  <w:sz w:val="28"/>
                </w:rPr>
                <w:t>38.33</w:t>
              </w:r>
            </w:fldSimple>
            <w:r w:rsidR="00D11324">
              <w:rPr>
                <w:b/>
                <w:noProof/>
                <w:sz w:val="28"/>
              </w:rPr>
              <w:t>1</w:t>
            </w:r>
          </w:p>
        </w:tc>
        <w:tc>
          <w:tcPr>
            <w:tcW w:w="709" w:type="dxa"/>
          </w:tcPr>
          <w:p w14:paraId="70AB7EAF" w14:textId="77777777" w:rsidR="00D11324" w:rsidRDefault="00D11324" w:rsidP="002051E3">
            <w:pPr>
              <w:pStyle w:val="CRCoverPage"/>
              <w:spacing w:after="0"/>
              <w:jc w:val="center"/>
              <w:rPr>
                <w:noProof/>
              </w:rPr>
            </w:pPr>
            <w:r>
              <w:rPr>
                <w:b/>
                <w:noProof/>
                <w:sz w:val="28"/>
              </w:rPr>
              <w:t>CR</w:t>
            </w:r>
          </w:p>
        </w:tc>
        <w:tc>
          <w:tcPr>
            <w:tcW w:w="1276" w:type="dxa"/>
            <w:shd w:val="pct30" w:color="FFFF00" w:fill="auto"/>
          </w:tcPr>
          <w:p w14:paraId="7E27F8BB" w14:textId="77777777" w:rsidR="00D11324" w:rsidRPr="00724AD7" w:rsidRDefault="00D11324" w:rsidP="002051E3">
            <w:pPr>
              <w:pStyle w:val="CRCoverPage"/>
              <w:spacing w:after="0"/>
              <w:rPr>
                <w:b/>
                <w:noProof/>
              </w:rPr>
            </w:pPr>
            <w:r>
              <w:rPr>
                <w:b/>
                <w:noProof/>
                <w:sz w:val="28"/>
              </w:rPr>
              <w:t>draft</w:t>
            </w:r>
          </w:p>
        </w:tc>
        <w:tc>
          <w:tcPr>
            <w:tcW w:w="709" w:type="dxa"/>
          </w:tcPr>
          <w:p w14:paraId="5E7E1332" w14:textId="77777777" w:rsidR="00D11324" w:rsidRDefault="00D11324" w:rsidP="002051E3">
            <w:pPr>
              <w:pStyle w:val="CRCoverPage"/>
              <w:tabs>
                <w:tab w:val="right" w:pos="625"/>
              </w:tabs>
              <w:spacing w:after="0"/>
              <w:jc w:val="center"/>
              <w:rPr>
                <w:noProof/>
              </w:rPr>
            </w:pPr>
            <w:r>
              <w:rPr>
                <w:b/>
                <w:bCs/>
                <w:noProof/>
                <w:sz w:val="28"/>
              </w:rPr>
              <w:t>rev</w:t>
            </w:r>
          </w:p>
        </w:tc>
        <w:tc>
          <w:tcPr>
            <w:tcW w:w="992" w:type="dxa"/>
            <w:shd w:val="pct30" w:color="FFFF00" w:fill="auto"/>
          </w:tcPr>
          <w:p w14:paraId="25B34958" w14:textId="77777777" w:rsidR="00D11324" w:rsidRPr="00410371" w:rsidRDefault="00D11324" w:rsidP="002051E3">
            <w:pPr>
              <w:pStyle w:val="CRCoverPage"/>
              <w:spacing w:after="0"/>
              <w:jc w:val="center"/>
              <w:rPr>
                <w:b/>
                <w:noProof/>
              </w:rPr>
            </w:pPr>
          </w:p>
        </w:tc>
        <w:tc>
          <w:tcPr>
            <w:tcW w:w="2410" w:type="dxa"/>
          </w:tcPr>
          <w:p w14:paraId="6A118930" w14:textId="77777777" w:rsidR="00D11324" w:rsidRDefault="00D11324" w:rsidP="002051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C8D692" w14:textId="77777777" w:rsidR="00D11324" w:rsidRPr="00410371" w:rsidRDefault="00C43772" w:rsidP="002051E3">
            <w:pPr>
              <w:pStyle w:val="CRCoverPage"/>
              <w:spacing w:after="0"/>
              <w:jc w:val="center"/>
              <w:rPr>
                <w:noProof/>
                <w:sz w:val="28"/>
              </w:rPr>
            </w:pPr>
            <w:fldSimple w:instr="DOCPROPERTY  Version  \* MERGEFORMAT">
              <w:r w:rsidR="00D11324">
                <w:rPr>
                  <w:b/>
                  <w:noProof/>
                  <w:sz w:val="28"/>
                </w:rPr>
                <w:t>16.7.</w:t>
              </w:r>
            </w:fldSimple>
            <w:r w:rsidR="00D11324" w:rsidRPr="007A5698">
              <w:rPr>
                <w:b/>
                <w:sz w:val="28"/>
              </w:rPr>
              <w:t>0</w:t>
            </w:r>
          </w:p>
        </w:tc>
        <w:tc>
          <w:tcPr>
            <w:tcW w:w="143" w:type="dxa"/>
            <w:tcBorders>
              <w:right w:val="single" w:sz="4" w:space="0" w:color="auto"/>
            </w:tcBorders>
          </w:tcPr>
          <w:p w14:paraId="5CDC7A9A" w14:textId="77777777" w:rsidR="00D11324" w:rsidRDefault="00D11324" w:rsidP="002051E3">
            <w:pPr>
              <w:pStyle w:val="CRCoverPage"/>
              <w:spacing w:after="0"/>
              <w:rPr>
                <w:noProof/>
              </w:rPr>
            </w:pPr>
          </w:p>
        </w:tc>
      </w:tr>
      <w:tr w:rsidR="00D11324" w14:paraId="5E3994A8" w14:textId="77777777" w:rsidTr="002051E3">
        <w:tc>
          <w:tcPr>
            <w:tcW w:w="9641" w:type="dxa"/>
            <w:gridSpan w:val="9"/>
            <w:tcBorders>
              <w:left w:val="single" w:sz="4" w:space="0" w:color="auto"/>
              <w:right w:val="single" w:sz="4" w:space="0" w:color="auto"/>
            </w:tcBorders>
          </w:tcPr>
          <w:p w14:paraId="01601606" w14:textId="77777777" w:rsidR="00D11324" w:rsidRDefault="00D11324" w:rsidP="002051E3">
            <w:pPr>
              <w:pStyle w:val="CRCoverPage"/>
              <w:spacing w:after="0"/>
              <w:rPr>
                <w:noProof/>
              </w:rPr>
            </w:pPr>
          </w:p>
        </w:tc>
      </w:tr>
      <w:tr w:rsidR="00D11324" w14:paraId="095B279F" w14:textId="77777777" w:rsidTr="002051E3">
        <w:tc>
          <w:tcPr>
            <w:tcW w:w="9641" w:type="dxa"/>
            <w:gridSpan w:val="9"/>
            <w:tcBorders>
              <w:top w:val="single" w:sz="4" w:space="0" w:color="auto"/>
            </w:tcBorders>
          </w:tcPr>
          <w:p w14:paraId="6208DEE0" w14:textId="77777777" w:rsidR="00D11324" w:rsidRPr="00F25D98" w:rsidRDefault="00D11324" w:rsidP="002051E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11324" w14:paraId="2151595E" w14:textId="77777777" w:rsidTr="002051E3">
        <w:tc>
          <w:tcPr>
            <w:tcW w:w="9641" w:type="dxa"/>
            <w:gridSpan w:val="9"/>
          </w:tcPr>
          <w:p w14:paraId="090BB5FD" w14:textId="77777777" w:rsidR="00D11324" w:rsidRDefault="00D11324" w:rsidP="002051E3">
            <w:pPr>
              <w:pStyle w:val="CRCoverPage"/>
              <w:spacing w:after="0"/>
              <w:rPr>
                <w:noProof/>
                <w:sz w:val="8"/>
                <w:szCs w:val="8"/>
              </w:rPr>
            </w:pPr>
          </w:p>
        </w:tc>
      </w:tr>
    </w:tbl>
    <w:p w14:paraId="48DE364D" w14:textId="77777777" w:rsidR="00D11324" w:rsidRDefault="00D11324" w:rsidP="00D113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1324" w14:paraId="09347847" w14:textId="77777777" w:rsidTr="002051E3">
        <w:tc>
          <w:tcPr>
            <w:tcW w:w="2835" w:type="dxa"/>
          </w:tcPr>
          <w:p w14:paraId="0FD608EF" w14:textId="77777777" w:rsidR="00D11324" w:rsidRDefault="00D11324" w:rsidP="002051E3">
            <w:pPr>
              <w:pStyle w:val="CRCoverPage"/>
              <w:tabs>
                <w:tab w:val="right" w:pos="2751"/>
              </w:tabs>
              <w:spacing w:after="0"/>
              <w:rPr>
                <w:b/>
                <w:i/>
                <w:noProof/>
              </w:rPr>
            </w:pPr>
            <w:r>
              <w:rPr>
                <w:b/>
                <w:i/>
                <w:noProof/>
              </w:rPr>
              <w:t>Proposed change affects:</w:t>
            </w:r>
          </w:p>
        </w:tc>
        <w:tc>
          <w:tcPr>
            <w:tcW w:w="1418" w:type="dxa"/>
          </w:tcPr>
          <w:p w14:paraId="21216DF3" w14:textId="77777777" w:rsidR="00D11324" w:rsidRDefault="00D11324" w:rsidP="002051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D4CD" w14:textId="77777777" w:rsidR="00D11324" w:rsidRDefault="00D11324" w:rsidP="002051E3">
            <w:pPr>
              <w:pStyle w:val="CRCoverPage"/>
              <w:spacing w:after="0"/>
              <w:jc w:val="center"/>
              <w:rPr>
                <w:b/>
                <w:caps/>
                <w:noProof/>
              </w:rPr>
            </w:pPr>
          </w:p>
        </w:tc>
        <w:tc>
          <w:tcPr>
            <w:tcW w:w="709" w:type="dxa"/>
            <w:tcBorders>
              <w:left w:val="single" w:sz="4" w:space="0" w:color="auto"/>
            </w:tcBorders>
          </w:tcPr>
          <w:p w14:paraId="4E8787ED" w14:textId="77777777" w:rsidR="00D11324" w:rsidRDefault="00D11324" w:rsidP="002051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766591" w14:textId="77777777" w:rsidR="00D11324" w:rsidRDefault="00D11324" w:rsidP="002051E3">
            <w:pPr>
              <w:pStyle w:val="CRCoverPage"/>
              <w:spacing w:after="0"/>
              <w:jc w:val="center"/>
              <w:rPr>
                <w:b/>
                <w:caps/>
                <w:noProof/>
              </w:rPr>
            </w:pPr>
            <w:r>
              <w:rPr>
                <w:b/>
                <w:caps/>
                <w:noProof/>
              </w:rPr>
              <w:t>X</w:t>
            </w:r>
          </w:p>
        </w:tc>
        <w:tc>
          <w:tcPr>
            <w:tcW w:w="2126" w:type="dxa"/>
          </w:tcPr>
          <w:p w14:paraId="192336AF" w14:textId="77777777" w:rsidR="00D11324" w:rsidRDefault="00D11324" w:rsidP="002051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5843A" w14:textId="77777777" w:rsidR="00D11324" w:rsidRDefault="00D11324" w:rsidP="002051E3">
            <w:pPr>
              <w:pStyle w:val="CRCoverPage"/>
              <w:spacing w:after="0"/>
              <w:jc w:val="center"/>
              <w:rPr>
                <w:b/>
                <w:caps/>
                <w:noProof/>
              </w:rPr>
            </w:pPr>
            <w:r>
              <w:rPr>
                <w:b/>
                <w:caps/>
                <w:noProof/>
              </w:rPr>
              <w:t>X</w:t>
            </w:r>
          </w:p>
        </w:tc>
        <w:tc>
          <w:tcPr>
            <w:tcW w:w="1418" w:type="dxa"/>
            <w:tcBorders>
              <w:left w:val="nil"/>
            </w:tcBorders>
          </w:tcPr>
          <w:p w14:paraId="43DEAF2A" w14:textId="77777777" w:rsidR="00D11324" w:rsidRDefault="00D11324" w:rsidP="002051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2AF1B" w14:textId="77777777" w:rsidR="00D11324" w:rsidRDefault="00D11324" w:rsidP="002051E3">
            <w:pPr>
              <w:pStyle w:val="CRCoverPage"/>
              <w:spacing w:after="0"/>
              <w:jc w:val="center"/>
              <w:rPr>
                <w:b/>
                <w:bCs/>
                <w:caps/>
                <w:noProof/>
              </w:rPr>
            </w:pPr>
          </w:p>
        </w:tc>
      </w:tr>
    </w:tbl>
    <w:p w14:paraId="3CF6EAA0" w14:textId="77777777" w:rsidR="00D11324" w:rsidRDefault="00D11324" w:rsidP="00D113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1324" w14:paraId="2AC9B5D5" w14:textId="77777777" w:rsidTr="002051E3">
        <w:tc>
          <w:tcPr>
            <w:tcW w:w="9640" w:type="dxa"/>
            <w:gridSpan w:val="11"/>
          </w:tcPr>
          <w:p w14:paraId="6793C3C1" w14:textId="77777777" w:rsidR="00D11324" w:rsidRDefault="00D11324" w:rsidP="002051E3">
            <w:pPr>
              <w:pStyle w:val="CRCoverPage"/>
              <w:spacing w:after="0"/>
              <w:rPr>
                <w:noProof/>
                <w:sz w:val="8"/>
                <w:szCs w:val="8"/>
              </w:rPr>
            </w:pPr>
          </w:p>
        </w:tc>
      </w:tr>
      <w:tr w:rsidR="00D11324" w14:paraId="42CFEFAF" w14:textId="77777777" w:rsidTr="002051E3">
        <w:tc>
          <w:tcPr>
            <w:tcW w:w="1843" w:type="dxa"/>
            <w:tcBorders>
              <w:top w:val="single" w:sz="4" w:space="0" w:color="auto"/>
              <w:left w:val="single" w:sz="4" w:space="0" w:color="auto"/>
            </w:tcBorders>
          </w:tcPr>
          <w:p w14:paraId="17516361" w14:textId="77777777" w:rsidR="00D11324" w:rsidRDefault="00D11324" w:rsidP="002051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5E4027" w14:textId="77777777" w:rsidR="00D11324" w:rsidRDefault="00D11324" w:rsidP="002051E3">
            <w:pPr>
              <w:pStyle w:val="CRCoverPage"/>
              <w:spacing w:after="0"/>
              <w:ind w:left="100"/>
              <w:rPr>
                <w:noProof/>
              </w:rPr>
            </w:pPr>
            <w:r>
              <w:t>Capturing RRC impacts for RAT dependent Positioning</w:t>
            </w:r>
          </w:p>
        </w:tc>
      </w:tr>
      <w:tr w:rsidR="00D11324" w14:paraId="42B6CF5B" w14:textId="77777777" w:rsidTr="002051E3">
        <w:tc>
          <w:tcPr>
            <w:tcW w:w="1843" w:type="dxa"/>
            <w:tcBorders>
              <w:left w:val="single" w:sz="4" w:space="0" w:color="auto"/>
            </w:tcBorders>
          </w:tcPr>
          <w:p w14:paraId="3E2AEC68"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0FBC37D6" w14:textId="77777777" w:rsidR="00D11324" w:rsidRDefault="00D11324" w:rsidP="002051E3">
            <w:pPr>
              <w:pStyle w:val="CRCoverPage"/>
              <w:spacing w:after="0"/>
              <w:rPr>
                <w:noProof/>
                <w:sz w:val="8"/>
                <w:szCs w:val="8"/>
              </w:rPr>
            </w:pPr>
          </w:p>
        </w:tc>
      </w:tr>
      <w:tr w:rsidR="00D11324" w14:paraId="124A05BB" w14:textId="77777777" w:rsidTr="002051E3">
        <w:tc>
          <w:tcPr>
            <w:tcW w:w="1843" w:type="dxa"/>
            <w:tcBorders>
              <w:left w:val="single" w:sz="4" w:space="0" w:color="auto"/>
            </w:tcBorders>
          </w:tcPr>
          <w:p w14:paraId="7A3D9BE3" w14:textId="77777777" w:rsidR="00D11324" w:rsidRDefault="00D11324" w:rsidP="002051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925EC2" w14:textId="77777777" w:rsidR="00D11324" w:rsidRDefault="00C43772" w:rsidP="002051E3">
            <w:pPr>
              <w:pStyle w:val="CRCoverPage"/>
              <w:spacing w:after="0"/>
              <w:ind w:left="100"/>
              <w:rPr>
                <w:noProof/>
              </w:rPr>
            </w:pPr>
            <w:fldSimple w:instr="DOCPROPERTY  SourceIfTsg  \* MERGEFORMAT">
              <w:r w:rsidR="00D11324">
                <w:rPr>
                  <w:noProof/>
                </w:rPr>
                <w:t>Ericsson</w:t>
              </w:r>
            </w:fldSimple>
          </w:p>
        </w:tc>
      </w:tr>
      <w:tr w:rsidR="00D11324" w14:paraId="4A9D3D1E" w14:textId="77777777" w:rsidTr="002051E3">
        <w:tc>
          <w:tcPr>
            <w:tcW w:w="1843" w:type="dxa"/>
            <w:tcBorders>
              <w:left w:val="single" w:sz="4" w:space="0" w:color="auto"/>
            </w:tcBorders>
          </w:tcPr>
          <w:p w14:paraId="3CCA94D3" w14:textId="77777777" w:rsidR="00D11324" w:rsidRDefault="00D11324" w:rsidP="002051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C3DD7" w14:textId="77777777" w:rsidR="00D11324" w:rsidRDefault="00D11324" w:rsidP="002051E3">
            <w:pPr>
              <w:pStyle w:val="CRCoverPage"/>
              <w:spacing w:after="0"/>
              <w:ind w:left="100"/>
              <w:rPr>
                <w:noProof/>
              </w:rPr>
            </w:pPr>
            <w:r>
              <w:rPr>
                <w:noProof/>
              </w:rPr>
              <w:t>R2</w:t>
            </w:r>
          </w:p>
        </w:tc>
      </w:tr>
      <w:tr w:rsidR="00D11324" w14:paraId="6E678834" w14:textId="77777777" w:rsidTr="002051E3">
        <w:tc>
          <w:tcPr>
            <w:tcW w:w="1843" w:type="dxa"/>
            <w:tcBorders>
              <w:left w:val="single" w:sz="4" w:space="0" w:color="auto"/>
            </w:tcBorders>
          </w:tcPr>
          <w:p w14:paraId="0D3E83D7"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32547DB6" w14:textId="77777777" w:rsidR="00D11324" w:rsidRDefault="00D11324" w:rsidP="002051E3">
            <w:pPr>
              <w:pStyle w:val="CRCoverPage"/>
              <w:spacing w:after="0"/>
              <w:rPr>
                <w:noProof/>
                <w:sz w:val="8"/>
                <w:szCs w:val="8"/>
              </w:rPr>
            </w:pPr>
          </w:p>
        </w:tc>
      </w:tr>
      <w:tr w:rsidR="00D11324" w14:paraId="27AFF6A1" w14:textId="77777777" w:rsidTr="002051E3">
        <w:tc>
          <w:tcPr>
            <w:tcW w:w="1843" w:type="dxa"/>
            <w:tcBorders>
              <w:left w:val="single" w:sz="4" w:space="0" w:color="auto"/>
            </w:tcBorders>
          </w:tcPr>
          <w:p w14:paraId="14E131F9" w14:textId="77777777" w:rsidR="00D11324" w:rsidRDefault="00D11324" w:rsidP="002051E3">
            <w:pPr>
              <w:pStyle w:val="CRCoverPage"/>
              <w:tabs>
                <w:tab w:val="right" w:pos="1759"/>
              </w:tabs>
              <w:spacing w:after="0"/>
              <w:rPr>
                <w:b/>
                <w:i/>
                <w:noProof/>
              </w:rPr>
            </w:pPr>
            <w:r>
              <w:rPr>
                <w:b/>
                <w:i/>
                <w:noProof/>
              </w:rPr>
              <w:t>Work item code:</w:t>
            </w:r>
          </w:p>
        </w:tc>
        <w:tc>
          <w:tcPr>
            <w:tcW w:w="3686" w:type="dxa"/>
            <w:gridSpan w:val="5"/>
            <w:shd w:val="pct30" w:color="FFFF00" w:fill="auto"/>
          </w:tcPr>
          <w:p w14:paraId="1E46D355" w14:textId="77777777" w:rsidR="00D11324" w:rsidRDefault="00D11324" w:rsidP="002051E3">
            <w:pPr>
              <w:pStyle w:val="CRCoverPage"/>
              <w:spacing w:after="0"/>
              <w:ind w:left="100"/>
              <w:rPr>
                <w:noProof/>
              </w:rPr>
            </w:pPr>
            <w:r>
              <w:t>NR</w:t>
            </w:r>
          </w:p>
        </w:tc>
        <w:tc>
          <w:tcPr>
            <w:tcW w:w="567" w:type="dxa"/>
            <w:tcBorders>
              <w:left w:val="nil"/>
            </w:tcBorders>
          </w:tcPr>
          <w:p w14:paraId="1E262E5C" w14:textId="77777777" w:rsidR="00D11324" w:rsidRDefault="00D11324" w:rsidP="002051E3">
            <w:pPr>
              <w:pStyle w:val="CRCoverPage"/>
              <w:spacing w:after="0"/>
              <w:ind w:right="100"/>
              <w:rPr>
                <w:noProof/>
              </w:rPr>
            </w:pPr>
          </w:p>
        </w:tc>
        <w:tc>
          <w:tcPr>
            <w:tcW w:w="1417" w:type="dxa"/>
            <w:gridSpan w:val="3"/>
            <w:tcBorders>
              <w:left w:val="nil"/>
            </w:tcBorders>
          </w:tcPr>
          <w:p w14:paraId="39CD4807" w14:textId="77777777" w:rsidR="00D11324" w:rsidRDefault="00D11324" w:rsidP="002051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510EC2" w14:textId="77777777" w:rsidR="00D11324" w:rsidRDefault="00C43772" w:rsidP="002051E3">
            <w:pPr>
              <w:pStyle w:val="CRCoverPage"/>
              <w:spacing w:after="0"/>
              <w:ind w:left="100"/>
              <w:rPr>
                <w:noProof/>
              </w:rPr>
            </w:pPr>
            <w:fldSimple w:instr="DOCPROPERTY  ResDate  \* MERGEFORMAT">
              <w:r w:rsidR="00D11324">
                <w:rPr>
                  <w:noProof/>
                </w:rPr>
                <w:t>2022-01-</w:t>
              </w:r>
            </w:fldSimple>
            <w:r w:rsidR="00D11324">
              <w:rPr>
                <w:noProof/>
              </w:rPr>
              <w:t>11</w:t>
            </w:r>
          </w:p>
        </w:tc>
      </w:tr>
      <w:tr w:rsidR="00D11324" w14:paraId="4D54FA0F" w14:textId="77777777" w:rsidTr="002051E3">
        <w:tc>
          <w:tcPr>
            <w:tcW w:w="1843" w:type="dxa"/>
            <w:tcBorders>
              <w:left w:val="single" w:sz="4" w:space="0" w:color="auto"/>
            </w:tcBorders>
          </w:tcPr>
          <w:p w14:paraId="24954346" w14:textId="77777777" w:rsidR="00D11324" w:rsidRDefault="00D11324" w:rsidP="002051E3">
            <w:pPr>
              <w:pStyle w:val="CRCoverPage"/>
              <w:spacing w:after="0"/>
              <w:rPr>
                <w:b/>
                <w:i/>
                <w:noProof/>
                <w:sz w:val="8"/>
                <w:szCs w:val="8"/>
              </w:rPr>
            </w:pPr>
          </w:p>
        </w:tc>
        <w:tc>
          <w:tcPr>
            <w:tcW w:w="1986" w:type="dxa"/>
            <w:gridSpan w:val="4"/>
          </w:tcPr>
          <w:p w14:paraId="0D42A488" w14:textId="77777777" w:rsidR="00D11324" w:rsidRDefault="00D11324" w:rsidP="002051E3">
            <w:pPr>
              <w:pStyle w:val="CRCoverPage"/>
              <w:spacing w:after="0"/>
              <w:rPr>
                <w:noProof/>
                <w:sz w:val="8"/>
                <w:szCs w:val="8"/>
              </w:rPr>
            </w:pPr>
          </w:p>
        </w:tc>
        <w:tc>
          <w:tcPr>
            <w:tcW w:w="2267" w:type="dxa"/>
            <w:gridSpan w:val="2"/>
          </w:tcPr>
          <w:p w14:paraId="50AEAF8D" w14:textId="77777777" w:rsidR="00D11324" w:rsidRDefault="00D11324" w:rsidP="002051E3">
            <w:pPr>
              <w:pStyle w:val="CRCoverPage"/>
              <w:spacing w:after="0"/>
              <w:rPr>
                <w:noProof/>
                <w:sz w:val="8"/>
                <w:szCs w:val="8"/>
              </w:rPr>
            </w:pPr>
          </w:p>
        </w:tc>
        <w:tc>
          <w:tcPr>
            <w:tcW w:w="1417" w:type="dxa"/>
            <w:gridSpan w:val="3"/>
          </w:tcPr>
          <w:p w14:paraId="58918C43" w14:textId="77777777" w:rsidR="00D11324" w:rsidRDefault="00D11324" w:rsidP="002051E3">
            <w:pPr>
              <w:pStyle w:val="CRCoverPage"/>
              <w:spacing w:after="0"/>
              <w:rPr>
                <w:noProof/>
                <w:sz w:val="8"/>
                <w:szCs w:val="8"/>
              </w:rPr>
            </w:pPr>
          </w:p>
        </w:tc>
        <w:tc>
          <w:tcPr>
            <w:tcW w:w="2127" w:type="dxa"/>
            <w:tcBorders>
              <w:right w:val="single" w:sz="4" w:space="0" w:color="auto"/>
            </w:tcBorders>
          </w:tcPr>
          <w:p w14:paraId="62BED096" w14:textId="77777777" w:rsidR="00D11324" w:rsidRDefault="00D11324" w:rsidP="002051E3">
            <w:pPr>
              <w:pStyle w:val="CRCoverPage"/>
              <w:spacing w:after="0"/>
              <w:rPr>
                <w:noProof/>
                <w:sz w:val="8"/>
                <w:szCs w:val="8"/>
              </w:rPr>
            </w:pPr>
          </w:p>
        </w:tc>
      </w:tr>
      <w:tr w:rsidR="00D11324" w14:paraId="7C4D1156" w14:textId="77777777" w:rsidTr="002051E3">
        <w:trPr>
          <w:cantSplit/>
        </w:trPr>
        <w:tc>
          <w:tcPr>
            <w:tcW w:w="1843" w:type="dxa"/>
            <w:tcBorders>
              <w:left w:val="single" w:sz="4" w:space="0" w:color="auto"/>
            </w:tcBorders>
          </w:tcPr>
          <w:p w14:paraId="5009FD0C" w14:textId="77777777" w:rsidR="00D11324" w:rsidRDefault="00D11324" w:rsidP="002051E3">
            <w:pPr>
              <w:pStyle w:val="CRCoverPage"/>
              <w:tabs>
                <w:tab w:val="right" w:pos="1759"/>
              </w:tabs>
              <w:spacing w:after="0"/>
              <w:rPr>
                <w:b/>
                <w:i/>
                <w:noProof/>
              </w:rPr>
            </w:pPr>
            <w:r>
              <w:rPr>
                <w:b/>
                <w:i/>
                <w:noProof/>
              </w:rPr>
              <w:t>Category:</w:t>
            </w:r>
          </w:p>
        </w:tc>
        <w:tc>
          <w:tcPr>
            <w:tcW w:w="851" w:type="dxa"/>
            <w:shd w:val="pct30" w:color="FFFF00" w:fill="auto"/>
          </w:tcPr>
          <w:p w14:paraId="2A3D88E8" w14:textId="77777777" w:rsidR="00D11324" w:rsidRDefault="00D11324" w:rsidP="002051E3">
            <w:pPr>
              <w:pStyle w:val="CRCoverPage"/>
              <w:spacing w:after="0"/>
              <w:ind w:left="100" w:right="-609"/>
              <w:rPr>
                <w:b/>
                <w:noProof/>
              </w:rPr>
            </w:pPr>
            <w:r>
              <w:t>B</w:t>
            </w:r>
          </w:p>
        </w:tc>
        <w:tc>
          <w:tcPr>
            <w:tcW w:w="3402" w:type="dxa"/>
            <w:gridSpan w:val="5"/>
            <w:tcBorders>
              <w:left w:val="nil"/>
            </w:tcBorders>
          </w:tcPr>
          <w:p w14:paraId="15B9F411" w14:textId="77777777" w:rsidR="00D11324" w:rsidRDefault="00D11324" w:rsidP="002051E3">
            <w:pPr>
              <w:pStyle w:val="CRCoverPage"/>
              <w:spacing w:after="0"/>
              <w:rPr>
                <w:noProof/>
              </w:rPr>
            </w:pPr>
          </w:p>
        </w:tc>
        <w:tc>
          <w:tcPr>
            <w:tcW w:w="1417" w:type="dxa"/>
            <w:gridSpan w:val="3"/>
            <w:tcBorders>
              <w:left w:val="nil"/>
            </w:tcBorders>
          </w:tcPr>
          <w:p w14:paraId="19D4E41B" w14:textId="77777777" w:rsidR="00D11324" w:rsidRDefault="00D11324" w:rsidP="002051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3F8E91" w14:textId="77777777" w:rsidR="00D11324" w:rsidRDefault="00D11324" w:rsidP="002051E3">
            <w:pPr>
              <w:pStyle w:val="CRCoverPage"/>
              <w:spacing w:after="0"/>
              <w:ind w:left="100"/>
              <w:rPr>
                <w:noProof/>
              </w:rPr>
            </w:pPr>
            <w:r>
              <w:t>Rel-17</w:t>
            </w:r>
          </w:p>
        </w:tc>
      </w:tr>
      <w:tr w:rsidR="00D11324" w14:paraId="0623D0DF" w14:textId="77777777" w:rsidTr="002051E3">
        <w:tc>
          <w:tcPr>
            <w:tcW w:w="1843" w:type="dxa"/>
            <w:tcBorders>
              <w:left w:val="single" w:sz="4" w:space="0" w:color="auto"/>
              <w:bottom w:val="single" w:sz="4" w:space="0" w:color="auto"/>
            </w:tcBorders>
          </w:tcPr>
          <w:p w14:paraId="339F0714" w14:textId="77777777" w:rsidR="00D11324" w:rsidRDefault="00D11324" w:rsidP="002051E3">
            <w:pPr>
              <w:pStyle w:val="CRCoverPage"/>
              <w:spacing w:after="0"/>
              <w:rPr>
                <w:b/>
                <w:i/>
                <w:noProof/>
              </w:rPr>
            </w:pPr>
          </w:p>
        </w:tc>
        <w:tc>
          <w:tcPr>
            <w:tcW w:w="4677" w:type="dxa"/>
            <w:gridSpan w:val="8"/>
            <w:tcBorders>
              <w:bottom w:val="single" w:sz="4" w:space="0" w:color="auto"/>
            </w:tcBorders>
          </w:tcPr>
          <w:p w14:paraId="76DF6766" w14:textId="77777777" w:rsidR="00D11324" w:rsidRDefault="00D11324" w:rsidP="002051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8EABCA" w14:textId="77777777" w:rsidR="00D11324" w:rsidRDefault="00D11324" w:rsidP="002051E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61486A" w14:textId="77777777" w:rsidR="00D11324" w:rsidRPr="007C2097" w:rsidRDefault="00D11324" w:rsidP="002051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11324" w14:paraId="071FC49F" w14:textId="77777777" w:rsidTr="002051E3">
        <w:tc>
          <w:tcPr>
            <w:tcW w:w="1843" w:type="dxa"/>
          </w:tcPr>
          <w:p w14:paraId="27109DA1" w14:textId="77777777" w:rsidR="00D11324" w:rsidRDefault="00D11324" w:rsidP="002051E3">
            <w:pPr>
              <w:pStyle w:val="CRCoverPage"/>
              <w:spacing w:after="0"/>
              <w:rPr>
                <w:b/>
                <w:i/>
                <w:noProof/>
                <w:sz w:val="8"/>
                <w:szCs w:val="8"/>
              </w:rPr>
            </w:pPr>
          </w:p>
        </w:tc>
        <w:tc>
          <w:tcPr>
            <w:tcW w:w="7797" w:type="dxa"/>
            <w:gridSpan w:val="10"/>
          </w:tcPr>
          <w:p w14:paraId="437C002E" w14:textId="77777777" w:rsidR="00D11324" w:rsidRDefault="00D11324" w:rsidP="002051E3">
            <w:pPr>
              <w:pStyle w:val="CRCoverPage"/>
              <w:spacing w:after="0"/>
              <w:rPr>
                <w:noProof/>
                <w:sz w:val="8"/>
                <w:szCs w:val="8"/>
              </w:rPr>
            </w:pPr>
          </w:p>
        </w:tc>
      </w:tr>
      <w:tr w:rsidR="00D11324" w14:paraId="59E4A48A" w14:textId="77777777" w:rsidTr="002051E3">
        <w:tc>
          <w:tcPr>
            <w:tcW w:w="2694" w:type="dxa"/>
            <w:gridSpan w:val="2"/>
            <w:tcBorders>
              <w:top w:val="single" w:sz="4" w:space="0" w:color="auto"/>
              <w:left w:val="single" w:sz="4" w:space="0" w:color="auto"/>
            </w:tcBorders>
          </w:tcPr>
          <w:p w14:paraId="68C6CE6B" w14:textId="77777777" w:rsidR="00D11324" w:rsidRDefault="00D11324" w:rsidP="002051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E9C3BA" w14:textId="77777777" w:rsidR="00D11324" w:rsidRDefault="00D11324" w:rsidP="002051E3">
            <w:pPr>
              <w:pStyle w:val="NormalWeb"/>
              <w:ind w:left="105"/>
              <w:rPr>
                <w:rFonts w:ascii="Arial" w:hAnsi="Arial" w:cs="Arial"/>
                <w:noProof/>
                <w:sz w:val="20"/>
              </w:rPr>
            </w:pPr>
            <w:r>
              <w:rPr>
                <w:rFonts w:ascii="Arial" w:hAnsi="Arial" w:cs="Arial"/>
                <w:noProof/>
                <w:sz w:val="20"/>
              </w:rPr>
              <w:t>Capture the below agreements from RAN2#116bis-e in RRC specification</w:t>
            </w:r>
          </w:p>
          <w:tbl>
            <w:tblPr>
              <w:tblStyle w:val="TableGrid"/>
              <w:tblW w:w="0" w:type="auto"/>
              <w:tblInd w:w="105" w:type="dxa"/>
              <w:tblLayout w:type="fixed"/>
              <w:tblLook w:val="04A0" w:firstRow="1" w:lastRow="0" w:firstColumn="1" w:lastColumn="0" w:noHBand="0" w:noVBand="1"/>
            </w:tblPr>
            <w:tblGrid>
              <w:gridCol w:w="6852"/>
            </w:tblGrid>
            <w:tr w:rsidR="00D11324" w14:paraId="45924E8D" w14:textId="77777777" w:rsidTr="002051E3">
              <w:tc>
                <w:tcPr>
                  <w:tcW w:w="6852" w:type="dxa"/>
                </w:tcPr>
                <w:p w14:paraId="7C067CC6" w14:textId="77777777" w:rsidR="00D11324" w:rsidRPr="0099723D" w:rsidRDefault="00D11324" w:rsidP="002051E3">
                  <w:pPr>
                    <w:pStyle w:val="NormalWeb"/>
                    <w:rPr>
                      <w:rFonts w:ascii="Arial" w:hAnsi="Arial" w:cs="Arial"/>
                      <w:noProof/>
                      <w:sz w:val="20"/>
                    </w:rPr>
                  </w:pPr>
                </w:p>
                <w:p w14:paraId="1FEDBFB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Agreements:</w:t>
                  </w:r>
                </w:p>
                <w:p w14:paraId="7EE014F5"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1 (modified)</w:t>
                  </w:r>
                  <w:r w:rsidRPr="0099723D">
                    <w:rPr>
                      <w:rFonts w:ascii="Arial" w:hAnsi="Arial" w:cs="Arial"/>
                      <w:noProof/>
                      <w:sz w:val="20"/>
                    </w:rPr>
                    <w:tab/>
                    <w:t>To support UL positioning in RRC_INACTIVE, reuse SDT TA timer mechanism (with a separate timer with similar function) for TA validation.</w:t>
                  </w:r>
                </w:p>
                <w:p w14:paraId="75910086"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2</w:t>
                  </w:r>
                  <w:r w:rsidRPr="0099723D">
                    <w:rPr>
                      <w:rFonts w:ascii="Arial" w:hAnsi="Arial" w:cs="Arial"/>
                      <w:noProof/>
                      <w:sz w:val="20"/>
                    </w:rPr>
                    <w:tab/>
                    <w:t>To support UL positioning in RRC_INACTIVE, reuse RSRP change based solution for TA validation</w:t>
                  </w:r>
                </w:p>
                <w:p w14:paraId="56CE08E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3</w:t>
                  </w:r>
                  <w:r w:rsidRPr="0099723D">
                    <w:rPr>
                      <w:rFonts w:ascii="Arial" w:hAnsi="Arial" w:cs="Arial"/>
                      <w:noProof/>
                      <w:sz w:val="20"/>
                    </w:rPr>
                    <w:tab/>
                    <w:t>The SRSp configuration is considered as invalid if TA is not valid.</w:t>
                  </w:r>
                </w:p>
                <w:p w14:paraId="3938088B"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4</w:t>
                  </w:r>
                  <w:r w:rsidRPr="0099723D">
                    <w:rPr>
                      <w:rFonts w:ascii="Arial" w:hAnsi="Arial" w:cs="Arial"/>
                      <w:noProof/>
                      <w:sz w:val="20"/>
                    </w:rPr>
                    <w:tab/>
                    <w:t>When cell reselection is performed and UE initiates RRC resume procedure to the cell which is different from the cell in which the SRSp is configured, the TA timer configuration for SRS should be released.</w:t>
                  </w:r>
                </w:p>
                <w:p w14:paraId="35AC7DA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5 (modified)</w:t>
                  </w:r>
                  <w:r w:rsidRPr="0099723D">
                    <w:rPr>
                      <w:rFonts w:ascii="Arial" w:hAnsi="Arial" w:cs="Arial"/>
                      <w:noProof/>
                      <w:sz w:val="20"/>
                    </w:rPr>
                    <w:tab/>
                    <w:t>The SRSp configuration is released when the UE sends RRCResumeRequest to a cell other than the cell where it is released to RRC_INACTIVE state.</w:t>
                  </w:r>
                </w:p>
                <w:p w14:paraId="355E7D77"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6</w:t>
                  </w:r>
                  <w:r w:rsidRPr="0099723D">
                    <w:rPr>
                      <w:rFonts w:ascii="Arial" w:hAnsi="Arial" w:cs="Arial"/>
                      <w:noProof/>
                      <w:sz w:val="20"/>
                    </w:rPr>
                    <w:tab/>
                    <w:t>BWP info together with the SRS-PosResourceSet IE is included in RRCRelease message for SRS configuration in RRC_INACTIVE.</w:t>
                  </w:r>
                </w:p>
                <w:p w14:paraId="04FFFE5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lastRenderedPageBreak/>
                    <w:t>Proposal 7</w:t>
                  </w:r>
                  <w:r w:rsidRPr="0099723D">
                    <w:rPr>
                      <w:rFonts w:ascii="Arial" w:hAnsi="Arial" w:cs="Arial"/>
                      <w:noProof/>
                      <w:sz w:val="20"/>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BCE4891"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8</w:t>
                  </w:r>
                  <w:r w:rsidRPr="0099723D">
                    <w:rPr>
                      <w:rFonts w:ascii="Arial" w:hAnsi="Arial" w:cs="Arial"/>
                      <w:noProof/>
                      <w:sz w:val="20"/>
                    </w:rPr>
                    <w:tab/>
                    <w:t>Add the restriction on AP SRS in the field description of resourceType “The aperiodic is not applicable for the UE in RRC_INACTIVE.”.</w:t>
                  </w:r>
                </w:p>
                <w:p w14:paraId="63C2DC82" w14:textId="77777777" w:rsidR="00D11324" w:rsidRDefault="00D11324" w:rsidP="002051E3">
                  <w:pPr>
                    <w:pStyle w:val="NormalWeb"/>
                    <w:rPr>
                      <w:rFonts w:ascii="Arial" w:hAnsi="Arial" w:cs="Arial"/>
                      <w:noProof/>
                      <w:sz w:val="20"/>
                    </w:rPr>
                  </w:pPr>
                  <w:r w:rsidRPr="0099723D">
                    <w:rPr>
                      <w:rFonts w:ascii="Arial" w:hAnsi="Arial" w:cs="Arial"/>
                      <w:noProof/>
                      <w:sz w:val="20"/>
                    </w:rPr>
                    <w:t>FFS if the TA timer configuration is invalidated upon any cell reselection.</w:t>
                  </w:r>
                </w:p>
              </w:tc>
            </w:tr>
          </w:tbl>
          <w:p w14:paraId="18DC6392" w14:textId="77777777" w:rsidR="00D11324" w:rsidRPr="0099723D" w:rsidRDefault="00D11324" w:rsidP="002051E3">
            <w:pPr>
              <w:pStyle w:val="NormalWeb"/>
              <w:ind w:left="105"/>
              <w:rPr>
                <w:rFonts w:ascii="Arial" w:hAnsi="Arial" w:cs="Arial"/>
                <w:noProof/>
                <w:sz w:val="20"/>
              </w:rPr>
            </w:pPr>
          </w:p>
        </w:tc>
      </w:tr>
      <w:tr w:rsidR="00D11324" w14:paraId="1FFFB8E8" w14:textId="77777777" w:rsidTr="002051E3">
        <w:tc>
          <w:tcPr>
            <w:tcW w:w="2694" w:type="dxa"/>
            <w:gridSpan w:val="2"/>
            <w:tcBorders>
              <w:left w:val="single" w:sz="4" w:space="0" w:color="auto"/>
            </w:tcBorders>
          </w:tcPr>
          <w:p w14:paraId="33892D6E"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30A0B2FF" w14:textId="77777777" w:rsidR="00D11324" w:rsidRDefault="00D11324" w:rsidP="002051E3">
            <w:pPr>
              <w:pStyle w:val="CRCoverPage"/>
              <w:spacing w:after="0"/>
              <w:rPr>
                <w:noProof/>
                <w:sz w:val="8"/>
                <w:szCs w:val="8"/>
              </w:rPr>
            </w:pPr>
          </w:p>
        </w:tc>
      </w:tr>
      <w:tr w:rsidR="00D11324" w14:paraId="1295B2EB" w14:textId="77777777" w:rsidTr="002051E3">
        <w:tc>
          <w:tcPr>
            <w:tcW w:w="2694" w:type="dxa"/>
            <w:gridSpan w:val="2"/>
            <w:tcBorders>
              <w:left w:val="single" w:sz="4" w:space="0" w:color="auto"/>
            </w:tcBorders>
          </w:tcPr>
          <w:p w14:paraId="30654EB6" w14:textId="77777777" w:rsidR="00D11324" w:rsidRDefault="00D11324" w:rsidP="002051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8958F6" w14:textId="77777777" w:rsidR="00D11324" w:rsidRDefault="00D11324" w:rsidP="002051E3">
            <w:pPr>
              <w:pStyle w:val="CRCoverPage"/>
              <w:numPr>
                <w:ilvl w:val="0"/>
                <w:numId w:val="3"/>
              </w:numPr>
              <w:spacing w:after="0"/>
              <w:rPr>
                <w:noProof/>
              </w:rPr>
            </w:pPr>
            <w:r>
              <w:rPr>
                <w:noProof/>
              </w:rPr>
              <w:t>TA Validation Procedure has been added</w:t>
            </w:r>
          </w:p>
          <w:p w14:paraId="65269BB9" w14:textId="77777777" w:rsidR="00D11324" w:rsidRDefault="00D11324" w:rsidP="002051E3">
            <w:pPr>
              <w:pStyle w:val="CRCoverPage"/>
              <w:numPr>
                <w:ilvl w:val="0"/>
                <w:numId w:val="3"/>
              </w:numPr>
              <w:spacing w:after="0"/>
              <w:rPr>
                <w:noProof/>
              </w:rPr>
            </w:pPr>
            <w:r>
              <w:rPr>
                <w:noProof/>
              </w:rPr>
              <w:t>RRC Resume Procedure has been updated</w:t>
            </w:r>
          </w:p>
          <w:p w14:paraId="1530F78E" w14:textId="77777777" w:rsidR="00D11324" w:rsidRDefault="00D11324" w:rsidP="002051E3">
            <w:pPr>
              <w:pStyle w:val="CRCoverPage"/>
              <w:numPr>
                <w:ilvl w:val="0"/>
                <w:numId w:val="3"/>
              </w:numPr>
              <w:spacing w:after="0"/>
              <w:rPr>
                <w:noProof/>
              </w:rPr>
            </w:pPr>
            <w:r>
              <w:rPr>
                <w:noProof/>
              </w:rPr>
              <w:t>ASN.1 changes has been added</w:t>
            </w:r>
          </w:p>
        </w:tc>
      </w:tr>
      <w:tr w:rsidR="00D11324" w14:paraId="6E012165" w14:textId="77777777" w:rsidTr="002051E3">
        <w:tc>
          <w:tcPr>
            <w:tcW w:w="2694" w:type="dxa"/>
            <w:gridSpan w:val="2"/>
            <w:tcBorders>
              <w:left w:val="single" w:sz="4" w:space="0" w:color="auto"/>
            </w:tcBorders>
          </w:tcPr>
          <w:p w14:paraId="13FD9AE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32CF008" w14:textId="77777777" w:rsidR="00D11324" w:rsidRDefault="00D11324" w:rsidP="002051E3">
            <w:pPr>
              <w:pStyle w:val="CRCoverPage"/>
              <w:spacing w:after="0"/>
              <w:rPr>
                <w:noProof/>
                <w:sz w:val="8"/>
                <w:szCs w:val="8"/>
              </w:rPr>
            </w:pPr>
          </w:p>
        </w:tc>
      </w:tr>
      <w:tr w:rsidR="00D11324" w14:paraId="48B9C19E" w14:textId="77777777" w:rsidTr="002051E3">
        <w:tc>
          <w:tcPr>
            <w:tcW w:w="2694" w:type="dxa"/>
            <w:gridSpan w:val="2"/>
            <w:tcBorders>
              <w:left w:val="single" w:sz="4" w:space="0" w:color="auto"/>
              <w:bottom w:val="single" w:sz="4" w:space="0" w:color="auto"/>
            </w:tcBorders>
          </w:tcPr>
          <w:p w14:paraId="3C6B0C44" w14:textId="77777777" w:rsidR="00D11324" w:rsidRDefault="00D11324" w:rsidP="002051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25EBF" w14:textId="77777777" w:rsidR="00D11324" w:rsidRDefault="00D11324" w:rsidP="002051E3">
            <w:pPr>
              <w:pStyle w:val="CRCoverPage"/>
              <w:spacing w:after="0"/>
              <w:ind w:left="100"/>
              <w:rPr>
                <w:noProof/>
              </w:rPr>
            </w:pPr>
            <w:r>
              <w:rPr>
                <w:noProof/>
              </w:rPr>
              <w:t>RRC Inactive Positioning may not be supported.</w:t>
            </w:r>
          </w:p>
        </w:tc>
      </w:tr>
      <w:tr w:rsidR="00D11324" w14:paraId="01614897" w14:textId="77777777" w:rsidTr="002051E3">
        <w:tc>
          <w:tcPr>
            <w:tcW w:w="2694" w:type="dxa"/>
            <w:gridSpan w:val="2"/>
          </w:tcPr>
          <w:p w14:paraId="1945AA89" w14:textId="77777777" w:rsidR="00D11324" w:rsidRDefault="00D11324" w:rsidP="002051E3">
            <w:pPr>
              <w:pStyle w:val="CRCoverPage"/>
              <w:spacing w:after="0"/>
              <w:rPr>
                <w:b/>
                <w:i/>
                <w:noProof/>
                <w:sz w:val="8"/>
                <w:szCs w:val="8"/>
              </w:rPr>
            </w:pPr>
          </w:p>
        </w:tc>
        <w:tc>
          <w:tcPr>
            <w:tcW w:w="6946" w:type="dxa"/>
            <w:gridSpan w:val="9"/>
          </w:tcPr>
          <w:p w14:paraId="20ABFEF9" w14:textId="77777777" w:rsidR="00D11324" w:rsidRDefault="00D11324" w:rsidP="002051E3">
            <w:pPr>
              <w:pStyle w:val="CRCoverPage"/>
              <w:spacing w:after="0"/>
              <w:rPr>
                <w:noProof/>
                <w:sz w:val="8"/>
                <w:szCs w:val="8"/>
              </w:rPr>
            </w:pPr>
          </w:p>
        </w:tc>
      </w:tr>
      <w:tr w:rsidR="00D11324" w14:paraId="4775CD1F" w14:textId="77777777" w:rsidTr="002051E3">
        <w:tc>
          <w:tcPr>
            <w:tcW w:w="2694" w:type="dxa"/>
            <w:gridSpan w:val="2"/>
            <w:tcBorders>
              <w:top w:val="single" w:sz="4" w:space="0" w:color="auto"/>
              <w:left w:val="single" w:sz="4" w:space="0" w:color="auto"/>
            </w:tcBorders>
          </w:tcPr>
          <w:p w14:paraId="0C2A69D4" w14:textId="77777777" w:rsidR="00D11324" w:rsidRDefault="00D11324" w:rsidP="002051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2A9A7F" w14:textId="266B19C4" w:rsidR="00D11324" w:rsidRDefault="00D11324" w:rsidP="002051E3">
            <w:pPr>
              <w:pStyle w:val="CRCoverPage"/>
              <w:spacing w:after="0"/>
              <w:ind w:left="100"/>
              <w:rPr>
                <w:noProof/>
              </w:rPr>
            </w:pPr>
            <w:r>
              <w:rPr>
                <w:noProof/>
              </w:rPr>
              <w:t>5.X, 5.3.1</w:t>
            </w:r>
            <w:r w:rsidR="001F1BA1">
              <w:rPr>
                <w:noProof/>
              </w:rPr>
              <w:t>2</w:t>
            </w:r>
            <w:r>
              <w:rPr>
                <w:noProof/>
              </w:rPr>
              <w:t>,</w:t>
            </w:r>
            <w:r w:rsidR="001F1BA1">
              <w:rPr>
                <w:noProof/>
              </w:rPr>
              <w:t xml:space="preserve"> 5.3.13,</w:t>
            </w:r>
            <w:r>
              <w:rPr>
                <w:noProof/>
              </w:rPr>
              <w:t xml:space="preserve"> 6.2.2, 6.3.2</w:t>
            </w:r>
          </w:p>
        </w:tc>
      </w:tr>
      <w:tr w:rsidR="00D11324" w14:paraId="1339CFFD" w14:textId="77777777" w:rsidTr="002051E3">
        <w:tc>
          <w:tcPr>
            <w:tcW w:w="2694" w:type="dxa"/>
            <w:gridSpan w:val="2"/>
            <w:tcBorders>
              <w:left w:val="single" w:sz="4" w:space="0" w:color="auto"/>
            </w:tcBorders>
          </w:tcPr>
          <w:p w14:paraId="0D4AEB4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E31453C" w14:textId="77777777" w:rsidR="00D11324" w:rsidRDefault="00D11324" w:rsidP="002051E3">
            <w:pPr>
              <w:pStyle w:val="CRCoverPage"/>
              <w:spacing w:after="0"/>
              <w:rPr>
                <w:noProof/>
                <w:sz w:val="8"/>
                <w:szCs w:val="8"/>
              </w:rPr>
            </w:pPr>
          </w:p>
        </w:tc>
      </w:tr>
      <w:tr w:rsidR="00D11324" w14:paraId="2C833D59" w14:textId="77777777" w:rsidTr="002051E3">
        <w:tc>
          <w:tcPr>
            <w:tcW w:w="2694" w:type="dxa"/>
            <w:gridSpan w:val="2"/>
            <w:tcBorders>
              <w:left w:val="single" w:sz="4" w:space="0" w:color="auto"/>
            </w:tcBorders>
          </w:tcPr>
          <w:p w14:paraId="2BECD170" w14:textId="77777777" w:rsidR="00D11324" w:rsidRDefault="00D11324" w:rsidP="002051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B75D4" w14:textId="77777777" w:rsidR="00D11324" w:rsidRDefault="00D11324" w:rsidP="002051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40C14" w14:textId="77777777" w:rsidR="00D11324" w:rsidRDefault="00D11324" w:rsidP="002051E3">
            <w:pPr>
              <w:pStyle w:val="CRCoverPage"/>
              <w:spacing w:after="0"/>
              <w:jc w:val="center"/>
              <w:rPr>
                <w:b/>
                <w:caps/>
                <w:noProof/>
              </w:rPr>
            </w:pPr>
            <w:r>
              <w:rPr>
                <w:b/>
                <w:caps/>
                <w:noProof/>
              </w:rPr>
              <w:t>N</w:t>
            </w:r>
          </w:p>
        </w:tc>
        <w:tc>
          <w:tcPr>
            <w:tcW w:w="2977" w:type="dxa"/>
            <w:gridSpan w:val="4"/>
          </w:tcPr>
          <w:p w14:paraId="4860085F" w14:textId="77777777" w:rsidR="00D11324" w:rsidRDefault="00D11324" w:rsidP="002051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E0BB1" w14:textId="77777777" w:rsidR="00D11324" w:rsidRDefault="00D11324" w:rsidP="002051E3">
            <w:pPr>
              <w:pStyle w:val="CRCoverPage"/>
              <w:spacing w:after="0"/>
              <w:ind w:left="99"/>
              <w:rPr>
                <w:noProof/>
              </w:rPr>
            </w:pPr>
          </w:p>
        </w:tc>
      </w:tr>
      <w:tr w:rsidR="00D11324" w14:paraId="0A1A0D2E" w14:textId="77777777" w:rsidTr="002051E3">
        <w:tc>
          <w:tcPr>
            <w:tcW w:w="2694" w:type="dxa"/>
            <w:gridSpan w:val="2"/>
            <w:tcBorders>
              <w:left w:val="single" w:sz="4" w:space="0" w:color="auto"/>
            </w:tcBorders>
          </w:tcPr>
          <w:p w14:paraId="41D55413" w14:textId="77777777" w:rsidR="00D11324" w:rsidRDefault="00D11324" w:rsidP="002051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074774"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4CEBDC" w14:textId="77777777" w:rsidR="00D11324" w:rsidRDefault="00D11324" w:rsidP="002051E3">
            <w:pPr>
              <w:pStyle w:val="CRCoverPage"/>
              <w:spacing w:after="0"/>
              <w:jc w:val="center"/>
              <w:rPr>
                <w:b/>
                <w:caps/>
                <w:noProof/>
              </w:rPr>
            </w:pPr>
            <w:r>
              <w:rPr>
                <w:b/>
                <w:caps/>
                <w:noProof/>
              </w:rPr>
              <w:t>X</w:t>
            </w:r>
          </w:p>
        </w:tc>
        <w:tc>
          <w:tcPr>
            <w:tcW w:w="2977" w:type="dxa"/>
            <w:gridSpan w:val="4"/>
          </w:tcPr>
          <w:p w14:paraId="7C010BAB" w14:textId="77777777" w:rsidR="00D11324" w:rsidRDefault="00D11324" w:rsidP="002051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99A87" w14:textId="77777777" w:rsidR="00D11324" w:rsidRDefault="00D11324" w:rsidP="002051E3">
            <w:pPr>
              <w:pStyle w:val="CRCoverPage"/>
              <w:spacing w:after="0"/>
              <w:ind w:left="99"/>
              <w:rPr>
                <w:noProof/>
              </w:rPr>
            </w:pPr>
            <w:r>
              <w:rPr>
                <w:noProof/>
              </w:rPr>
              <w:t xml:space="preserve">TS/TR ... CR ... </w:t>
            </w:r>
          </w:p>
        </w:tc>
      </w:tr>
      <w:tr w:rsidR="00D11324" w14:paraId="5C2E614B" w14:textId="77777777" w:rsidTr="002051E3">
        <w:tc>
          <w:tcPr>
            <w:tcW w:w="2694" w:type="dxa"/>
            <w:gridSpan w:val="2"/>
            <w:tcBorders>
              <w:left w:val="single" w:sz="4" w:space="0" w:color="auto"/>
            </w:tcBorders>
          </w:tcPr>
          <w:p w14:paraId="247852E9" w14:textId="77777777" w:rsidR="00D11324" w:rsidRDefault="00D11324" w:rsidP="002051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118D23"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03F0C" w14:textId="77777777" w:rsidR="00D11324" w:rsidRDefault="00D11324" w:rsidP="002051E3">
            <w:pPr>
              <w:pStyle w:val="CRCoverPage"/>
              <w:spacing w:after="0"/>
              <w:jc w:val="center"/>
              <w:rPr>
                <w:b/>
                <w:caps/>
                <w:noProof/>
              </w:rPr>
            </w:pPr>
            <w:r>
              <w:rPr>
                <w:b/>
                <w:caps/>
                <w:noProof/>
              </w:rPr>
              <w:t>X</w:t>
            </w:r>
          </w:p>
        </w:tc>
        <w:tc>
          <w:tcPr>
            <w:tcW w:w="2977" w:type="dxa"/>
            <w:gridSpan w:val="4"/>
          </w:tcPr>
          <w:p w14:paraId="025F8635" w14:textId="77777777" w:rsidR="00D11324" w:rsidRDefault="00D11324" w:rsidP="002051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AC4060" w14:textId="77777777" w:rsidR="00D11324" w:rsidRDefault="00D11324" w:rsidP="002051E3">
            <w:pPr>
              <w:pStyle w:val="CRCoverPage"/>
              <w:spacing w:after="0"/>
              <w:ind w:left="99"/>
              <w:rPr>
                <w:noProof/>
              </w:rPr>
            </w:pPr>
            <w:r>
              <w:rPr>
                <w:noProof/>
              </w:rPr>
              <w:t xml:space="preserve">TS/TR ... CR ... </w:t>
            </w:r>
          </w:p>
        </w:tc>
      </w:tr>
      <w:tr w:rsidR="00D11324" w14:paraId="75C78290" w14:textId="77777777" w:rsidTr="002051E3">
        <w:tc>
          <w:tcPr>
            <w:tcW w:w="2694" w:type="dxa"/>
            <w:gridSpan w:val="2"/>
            <w:tcBorders>
              <w:left w:val="single" w:sz="4" w:space="0" w:color="auto"/>
            </w:tcBorders>
          </w:tcPr>
          <w:p w14:paraId="7A57507C" w14:textId="77777777" w:rsidR="00D11324" w:rsidRDefault="00D11324" w:rsidP="002051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B7A7E0"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F58B" w14:textId="77777777" w:rsidR="00D11324" w:rsidRDefault="00D11324" w:rsidP="002051E3">
            <w:pPr>
              <w:pStyle w:val="CRCoverPage"/>
              <w:spacing w:after="0"/>
              <w:jc w:val="center"/>
              <w:rPr>
                <w:b/>
                <w:caps/>
                <w:noProof/>
              </w:rPr>
            </w:pPr>
            <w:r>
              <w:rPr>
                <w:b/>
                <w:caps/>
                <w:noProof/>
              </w:rPr>
              <w:t>X</w:t>
            </w:r>
          </w:p>
        </w:tc>
        <w:tc>
          <w:tcPr>
            <w:tcW w:w="2977" w:type="dxa"/>
            <w:gridSpan w:val="4"/>
          </w:tcPr>
          <w:p w14:paraId="2B6BC60B" w14:textId="77777777" w:rsidR="00D11324" w:rsidRDefault="00D11324" w:rsidP="002051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9957BB" w14:textId="77777777" w:rsidR="00D11324" w:rsidRDefault="00D11324" w:rsidP="002051E3">
            <w:pPr>
              <w:pStyle w:val="CRCoverPage"/>
              <w:spacing w:after="0"/>
              <w:ind w:left="99"/>
              <w:rPr>
                <w:noProof/>
              </w:rPr>
            </w:pPr>
            <w:r>
              <w:rPr>
                <w:noProof/>
              </w:rPr>
              <w:t xml:space="preserve">TS/TR ... CR ... </w:t>
            </w:r>
          </w:p>
        </w:tc>
      </w:tr>
      <w:tr w:rsidR="00D11324" w14:paraId="4B35A64C" w14:textId="77777777" w:rsidTr="002051E3">
        <w:tc>
          <w:tcPr>
            <w:tcW w:w="2694" w:type="dxa"/>
            <w:gridSpan w:val="2"/>
            <w:tcBorders>
              <w:left w:val="single" w:sz="4" w:space="0" w:color="auto"/>
            </w:tcBorders>
          </w:tcPr>
          <w:p w14:paraId="01E8C228" w14:textId="77777777" w:rsidR="00D11324" w:rsidRDefault="00D11324" w:rsidP="002051E3">
            <w:pPr>
              <w:pStyle w:val="CRCoverPage"/>
              <w:spacing w:after="0"/>
              <w:rPr>
                <w:b/>
                <w:i/>
                <w:noProof/>
              </w:rPr>
            </w:pPr>
          </w:p>
        </w:tc>
        <w:tc>
          <w:tcPr>
            <w:tcW w:w="6946" w:type="dxa"/>
            <w:gridSpan w:val="9"/>
            <w:tcBorders>
              <w:right w:val="single" w:sz="4" w:space="0" w:color="auto"/>
            </w:tcBorders>
          </w:tcPr>
          <w:p w14:paraId="596D251D" w14:textId="77777777" w:rsidR="00D11324" w:rsidRDefault="00D11324" w:rsidP="002051E3">
            <w:pPr>
              <w:pStyle w:val="CRCoverPage"/>
              <w:spacing w:after="0"/>
              <w:rPr>
                <w:noProof/>
              </w:rPr>
            </w:pPr>
          </w:p>
        </w:tc>
      </w:tr>
      <w:tr w:rsidR="00D11324" w14:paraId="1D0DA0D2" w14:textId="77777777" w:rsidTr="002051E3">
        <w:tc>
          <w:tcPr>
            <w:tcW w:w="2694" w:type="dxa"/>
            <w:gridSpan w:val="2"/>
            <w:tcBorders>
              <w:left w:val="single" w:sz="4" w:space="0" w:color="auto"/>
              <w:bottom w:val="single" w:sz="4" w:space="0" w:color="auto"/>
            </w:tcBorders>
          </w:tcPr>
          <w:p w14:paraId="64399D81" w14:textId="77777777" w:rsidR="00D11324" w:rsidRDefault="00D11324" w:rsidP="002051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5C4D49" w14:textId="77777777" w:rsidR="00D11324" w:rsidRDefault="00D11324" w:rsidP="002051E3">
            <w:pPr>
              <w:pStyle w:val="CRCoverPage"/>
              <w:spacing w:after="0"/>
              <w:ind w:left="100"/>
              <w:rPr>
                <w:noProof/>
              </w:rPr>
            </w:pPr>
          </w:p>
        </w:tc>
      </w:tr>
      <w:tr w:rsidR="00D11324" w:rsidRPr="008863B9" w14:paraId="0C797EED" w14:textId="77777777" w:rsidTr="002051E3">
        <w:tc>
          <w:tcPr>
            <w:tcW w:w="2694" w:type="dxa"/>
            <w:gridSpan w:val="2"/>
            <w:tcBorders>
              <w:top w:val="single" w:sz="4" w:space="0" w:color="auto"/>
              <w:bottom w:val="single" w:sz="4" w:space="0" w:color="auto"/>
            </w:tcBorders>
          </w:tcPr>
          <w:p w14:paraId="2EDF4DB7" w14:textId="77777777" w:rsidR="00D11324" w:rsidRPr="008863B9" w:rsidRDefault="00D11324" w:rsidP="002051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B52C83" w14:textId="77777777" w:rsidR="00D11324" w:rsidRPr="008863B9" w:rsidRDefault="00D11324" w:rsidP="002051E3">
            <w:pPr>
              <w:pStyle w:val="CRCoverPage"/>
              <w:spacing w:after="0"/>
              <w:ind w:left="100"/>
              <w:rPr>
                <w:noProof/>
                <w:sz w:val="8"/>
                <w:szCs w:val="8"/>
              </w:rPr>
            </w:pPr>
          </w:p>
        </w:tc>
      </w:tr>
      <w:tr w:rsidR="00D11324" w14:paraId="5B53D506" w14:textId="77777777" w:rsidTr="002051E3">
        <w:tc>
          <w:tcPr>
            <w:tcW w:w="2694" w:type="dxa"/>
            <w:gridSpan w:val="2"/>
            <w:tcBorders>
              <w:top w:val="single" w:sz="4" w:space="0" w:color="auto"/>
              <w:left w:val="single" w:sz="4" w:space="0" w:color="auto"/>
              <w:bottom w:val="single" w:sz="4" w:space="0" w:color="auto"/>
            </w:tcBorders>
          </w:tcPr>
          <w:p w14:paraId="2C06FBB4" w14:textId="77777777" w:rsidR="00D11324" w:rsidRDefault="00D11324" w:rsidP="002051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F2E54F" w14:textId="77777777" w:rsidR="00D11324" w:rsidRDefault="00D11324" w:rsidP="002051E3">
            <w:pPr>
              <w:pStyle w:val="CRCoverPage"/>
              <w:spacing w:after="0"/>
              <w:ind w:left="100"/>
              <w:rPr>
                <w:noProof/>
              </w:rPr>
            </w:pPr>
          </w:p>
        </w:tc>
      </w:tr>
    </w:tbl>
    <w:p w14:paraId="3A203267" w14:textId="77777777" w:rsidR="00D11324" w:rsidRDefault="00D11324" w:rsidP="00D11324">
      <w:pPr>
        <w:pStyle w:val="CRCoverPage"/>
        <w:spacing w:after="0"/>
        <w:rPr>
          <w:noProof/>
          <w:sz w:val="8"/>
          <w:szCs w:val="8"/>
        </w:rPr>
      </w:pPr>
    </w:p>
    <w:p w14:paraId="003A707D" w14:textId="77777777" w:rsidR="00D11324" w:rsidRDefault="00D11324" w:rsidP="00D11324">
      <w:pPr>
        <w:pStyle w:val="CRCoverPage"/>
        <w:spacing w:after="0"/>
        <w:rPr>
          <w:noProof/>
          <w:sz w:val="8"/>
          <w:szCs w:val="8"/>
        </w:rPr>
      </w:pPr>
    </w:p>
    <w:p w14:paraId="5CFA216F" w14:textId="77777777" w:rsidR="00D11324" w:rsidRDefault="00D11324" w:rsidP="00D11324">
      <w:pPr>
        <w:pStyle w:val="CRCoverPage"/>
        <w:spacing w:after="0"/>
        <w:rPr>
          <w:noProof/>
          <w:sz w:val="8"/>
          <w:szCs w:val="8"/>
        </w:rPr>
      </w:pPr>
    </w:p>
    <w:p w14:paraId="02E177BF" w14:textId="77777777" w:rsidR="00D11324" w:rsidRDefault="00D11324" w:rsidP="00D11324">
      <w:pPr>
        <w:pStyle w:val="CRCoverPage"/>
        <w:spacing w:after="0"/>
        <w:rPr>
          <w:noProof/>
          <w:sz w:val="8"/>
          <w:szCs w:val="8"/>
        </w:rPr>
      </w:pPr>
    </w:p>
    <w:p w14:paraId="1EBB82C7" w14:textId="77777777" w:rsidR="00D11324" w:rsidRDefault="00D11324" w:rsidP="00D11324">
      <w:pPr>
        <w:pStyle w:val="CRCoverPage"/>
        <w:spacing w:after="0"/>
        <w:rPr>
          <w:noProof/>
          <w:sz w:val="8"/>
          <w:szCs w:val="8"/>
        </w:rPr>
      </w:pPr>
    </w:p>
    <w:p w14:paraId="1A94BC1A" w14:textId="77777777" w:rsidR="00D11324" w:rsidRDefault="00D11324" w:rsidP="00D11324">
      <w:pPr>
        <w:pStyle w:val="CRCoverPage"/>
        <w:spacing w:after="0"/>
        <w:rPr>
          <w:noProof/>
          <w:sz w:val="8"/>
          <w:szCs w:val="8"/>
        </w:rPr>
      </w:pPr>
    </w:p>
    <w:p w14:paraId="5700F794" w14:textId="77777777" w:rsidR="00D11324" w:rsidRDefault="00D11324" w:rsidP="00D11324">
      <w:pPr>
        <w:pStyle w:val="CRCoverPage"/>
        <w:spacing w:after="0"/>
        <w:rPr>
          <w:noProof/>
          <w:sz w:val="8"/>
          <w:szCs w:val="8"/>
        </w:rPr>
      </w:pPr>
    </w:p>
    <w:p w14:paraId="5B26C334" w14:textId="77777777" w:rsidR="00D11324" w:rsidRDefault="00D11324" w:rsidP="00D11324">
      <w:pPr>
        <w:pStyle w:val="CRCoverPage"/>
        <w:spacing w:after="0"/>
        <w:rPr>
          <w:noProof/>
          <w:sz w:val="8"/>
          <w:szCs w:val="8"/>
        </w:rPr>
      </w:pPr>
    </w:p>
    <w:p w14:paraId="791B84F1" w14:textId="77777777" w:rsidR="00D11324" w:rsidRDefault="00D11324" w:rsidP="00D11324">
      <w:pPr>
        <w:pStyle w:val="CRCoverPage"/>
        <w:spacing w:after="0"/>
        <w:rPr>
          <w:noProof/>
          <w:sz w:val="8"/>
          <w:szCs w:val="8"/>
        </w:rPr>
      </w:pPr>
    </w:p>
    <w:p w14:paraId="2FC816B3" w14:textId="77777777" w:rsidR="00D11324" w:rsidRDefault="00D11324" w:rsidP="00D11324">
      <w:pPr>
        <w:pStyle w:val="CRCoverPage"/>
        <w:spacing w:after="0"/>
        <w:rPr>
          <w:noProof/>
          <w:sz w:val="8"/>
          <w:szCs w:val="8"/>
        </w:rPr>
      </w:pPr>
    </w:p>
    <w:p w14:paraId="2A1BA254" w14:textId="77777777" w:rsidR="00D11324" w:rsidRDefault="00D11324" w:rsidP="00D11324">
      <w:pPr>
        <w:pStyle w:val="CRCoverPage"/>
        <w:spacing w:after="0"/>
        <w:rPr>
          <w:noProof/>
          <w:sz w:val="8"/>
          <w:szCs w:val="8"/>
        </w:rPr>
      </w:pPr>
    </w:p>
    <w:p w14:paraId="012F2711" w14:textId="77777777" w:rsidR="00D11324" w:rsidRDefault="00D11324" w:rsidP="00D11324">
      <w:pPr>
        <w:pStyle w:val="CRCoverPage"/>
        <w:spacing w:after="0"/>
        <w:rPr>
          <w:noProof/>
          <w:sz w:val="8"/>
          <w:szCs w:val="8"/>
        </w:rPr>
      </w:pPr>
    </w:p>
    <w:p w14:paraId="08FA73A6" w14:textId="77777777" w:rsidR="00D11324" w:rsidRDefault="00D11324" w:rsidP="00D11324">
      <w:pPr>
        <w:pStyle w:val="CRCoverPage"/>
        <w:spacing w:after="0"/>
        <w:rPr>
          <w:noProof/>
          <w:sz w:val="8"/>
          <w:szCs w:val="8"/>
        </w:rPr>
      </w:pPr>
    </w:p>
    <w:p w14:paraId="0B334AD3" w14:textId="77777777" w:rsidR="00D11324" w:rsidRDefault="00D11324" w:rsidP="00D11324">
      <w:pPr>
        <w:pStyle w:val="CRCoverPage"/>
        <w:spacing w:after="0"/>
        <w:rPr>
          <w:noProof/>
          <w:sz w:val="8"/>
          <w:szCs w:val="8"/>
        </w:rPr>
      </w:pPr>
    </w:p>
    <w:p w14:paraId="49CA4360" w14:textId="77777777" w:rsidR="00D11324" w:rsidRDefault="00D11324" w:rsidP="00D11324">
      <w:pPr>
        <w:pStyle w:val="CRCoverPage"/>
        <w:spacing w:after="0"/>
        <w:rPr>
          <w:noProof/>
          <w:sz w:val="8"/>
          <w:szCs w:val="8"/>
        </w:rPr>
      </w:pPr>
    </w:p>
    <w:p w14:paraId="6F879D57" w14:textId="77777777" w:rsidR="00D11324" w:rsidRDefault="00D11324" w:rsidP="00D11324">
      <w:pPr>
        <w:pStyle w:val="CRCoverPage"/>
        <w:spacing w:after="0"/>
        <w:rPr>
          <w:noProof/>
          <w:sz w:val="8"/>
          <w:szCs w:val="8"/>
        </w:rPr>
      </w:pPr>
    </w:p>
    <w:p w14:paraId="40AC047F"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29675543" w14:textId="77777777" w:rsidR="00FF7946" w:rsidRDefault="00FF7946" w:rsidP="00FF7946">
      <w:pPr>
        <w:pStyle w:val="Heading5"/>
        <w:rPr>
          <w:ins w:id="1" w:author="Ericsson" w:date="2022-01-23T21:26:00Z"/>
        </w:rPr>
      </w:pPr>
      <w:bookmarkStart w:id="2" w:name="_Toc60776711"/>
      <w:bookmarkStart w:id="3" w:name="_Toc83739666"/>
      <w:bookmarkStart w:id="4" w:name="_Toc60776712"/>
      <w:bookmarkStart w:id="5" w:name="_Toc68014652"/>
      <w:ins w:id="6" w:author="Ericsson" w:date="2022-01-23T21:26:00Z">
        <w:r w:rsidRPr="009C7017">
          <w:rPr>
            <w:rFonts w:eastAsia="MS Mincho"/>
          </w:rPr>
          <w:t>5.</w:t>
        </w:r>
        <w:r>
          <w:rPr>
            <w:rFonts w:eastAsia="MS Mincho"/>
          </w:rPr>
          <w:t>X</w:t>
        </w:r>
        <w:r w:rsidRPr="009C7017">
          <w:rPr>
            <w:rFonts w:eastAsia="MS Mincho"/>
          </w:rPr>
          <w:tab/>
        </w:r>
        <w:bookmarkStart w:id="7" w:name="_Toc83790267"/>
        <w:bookmarkStart w:id="8" w:name="_Toc46482970"/>
        <w:bookmarkStart w:id="9" w:name="_Toc46481736"/>
        <w:bookmarkStart w:id="10" w:name="_Toc46480502"/>
        <w:bookmarkStart w:id="11" w:name="_Toc37081877"/>
        <w:bookmarkStart w:id="12" w:name="_Toc36938898"/>
        <w:bookmarkStart w:id="13" w:name="_Toc36846245"/>
        <w:bookmarkStart w:id="14" w:name="_Toc36809881"/>
        <w:bookmarkStart w:id="15" w:name="_Toc36566472"/>
        <w:bookmarkEnd w:id="2"/>
        <w:bookmarkEnd w:id="3"/>
        <w:r>
          <w:tab/>
          <w:t xml:space="preserve">Timing alignment validation for SRS for Positioning transmission </w:t>
        </w:r>
        <w:bookmarkEnd w:id="7"/>
        <w:bookmarkEnd w:id="8"/>
        <w:bookmarkEnd w:id="9"/>
        <w:bookmarkEnd w:id="10"/>
        <w:bookmarkEnd w:id="11"/>
        <w:bookmarkEnd w:id="12"/>
        <w:bookmarkEnd w:id="13"/>
        <w:bookmarkEnd w:id="14"/>
        <w:bookmarkEnd w:id="15"/>
        <w:r>
          <w:t>in RRC Inactive</w:t>
        </w:r>
      </w:ins>
    </w:p>
    <w:p w14:paraId="7C3EA33C" w14:textId="77777777" w:rsidR="00FF7946" w:rsidRDefault="00FF7946" w:rsidP="00FF7946">
      <w:pPr>
        <w:pStyle w:val="EditorsNote"/>
        <w:rPr>
          <w:ins w:id="16" w:author="Ericsson" w:date="2022-01-23T21:26:00Z"/>
        </w:rPr>
      </w:pPr>
      <w:ins w:id="17" w:author="Ericsson" w:date="2022-01-23T21:26:00Z">
        <w:r>
          <w:t xml:space="preserve">The UE shall: </w:t>
        </w:r>
      </w:ins>
    </w:p>
    <w:p w14:paraId="77CE132F" w14:textId="6A0A5CF7" w:rsidR="00A708ED" w:rsidRDefault="00A708ED" w:rsidP="00A708ED">
      <w:pPr>
        <w:pStyle w:val="B1"/>
        <w:rPr>
          <w:ins w:id="18" w:author="Ericsson2" w:date="2022-01-28T15:04:00Z"/>
        </w:rPr>
      </w:pPr>
      <w:ins w:id="19" w:author="Ericsson2" w:date="2022-01-28T15:04:00Z">
        <w:r>
          <w:t>1&gt;</w:t>
        </w:r>
        <w:r>
          <w:tab/>
          <w:t xml:space="preserve">if </w:t>
        </w:r>
        <w:proofErr w:type="spellStart"/>
        <w:r>
          <w:rPr>
            <w:i/>
          </w:rPr>
          <w:t>srs-timeAlignmentTimer</w:t>
        </w:r>
        <w:proofErr w:type="spellEnd"/>
        <w:r>
          <w:t xml:space="preserve"> </w:t>
        </w:r>
      </w:ins>
      <w:ins w:id="20" w:author="Ericsson2" w:date="2022-01-28T15:05:00Z">
        <w:r>
          <w:t>is configured</w:t>
        </w:r>
      </w:ins>
      <w:ins w:id="21" w:author="Ericsson2" w:date="2022-01-28T15:04:00Z">
        <w:r>
          <w:t xml:space="preserve"> and </w:t>
        </w:r>
        <w:proofErr w:type="spellStart"/>
        <w:r>
          <w:rPr>
            <w:i/>
          </w:rPr>
          <w:t>srs-TimeAlignmentTimer</w:t>
        </w:r>
        <w:proofErr w:type="spellEnd"/>
        <w:r>
          <w:t xml:space="preserve"> is running; </w:t>
        </w:r>
      </w:ins>
    </w:p>
    <w:p w14:paraId="37C2F68C" w14:textId="0323528C" w:rsidR="00A708ED" w:rsidRPr="000F67BA" w:rsidRDefault="00A708ED" w:rsidP="00A708ED">
      <w:pPr>
        <w:pStyle w:val="B2"/>
        <w:rPr>
          <w:ins w:id="22" w:author="Ericsson2" w:date="2022-01-28T15:04:00Z"/>
        </w:rPr>
      </w:pPr>
      <w:ins w:id="23" w:author="Ericsson2" w:date="2022-01-28T15:04:00Z">
        <w:r>
          <w:t xml:space="preserve">2&gt; </w:t>
        </w:r>
        <w:r w:rsidRPr="000F67BA">
          <w:t xml:space="preserve">if </w:t>
        </w:r>
        <w:r w:rsidRPr="00A708ED">
          <w:rPr>
            <w:i/>
          </w:rPr>
          <w:t>RSRP-</w:t>
        </w:r>
        <w:proofErr w:type="spellStart"/>
        <w:r w:rsidRPr="00A708ED">
          <w:rPr>
            <w:i/>
          </w:rPr>
          <w:t>ChangeThreshold</w:t>
        </w:r>
        <w:proofErr w:type="spellEnd"/>
        <w:r w:rsidRPr="000F67BA">
          <w:t xml:space="preserve"> is configured</w:t>
        </w:r>
      </w:ins>
      <w:ins w:id="24" w:author="Ericsson2" w:date="2022-01-28T15:06:00Z">
        <w:r>
          <w:t xml:space="preserve"> and </w:t>
        </w:r>
        <w:r w:rsidRPr="00133673">
          <w:t>the</w:t>
        </w:r>
      </w:ins>
      <w:ins w:id="25" w:author="Ericsson2" w:date="2022-01-28T15:04:00Z">
        <w:r w:rsidRPr="00133673">
          <w:t xml:space="preserve"> following conditions are fulfilled</w:t>
        </w:r>
        <w:r w:rsidRPr="000F67BA">
          <w:t>:</w:t>
        </w:r>
      </w:ins>
    </w:p>
    <w:p w14:paraId="4D793818" w14:textId="05D8A268" w:rsidR="00A708ED" w:rsidRDefault="00A708ED" w:rsidP="00A708ED">
      <w:pPr>
        <w:pStyle w:val="B3"/>
        <w:rPr>
          <w:ins w:id="26" w:author="Ericsson2" w:date="2022-01-28T15:04:00Z"/>
          <w:noProof/>
          <w:lang w:eastAsia="en-GB"/>
        </w:rPr>
      </w:pPr>
      <w:ins w:id="27" w:author="Ericsson2" w:date="2022-01-28T15:04:00Z">
        <w:r>
          <w:t xml:space="preserve">3&gt; if the </w:t>
        </w:r>
        <w:r>
          <w:rPr>
            <w:noProof/>
            <w:lang w:eastAsia="en-GB"/>
          </w:rPr>
          <w:t xml:space="preserve">serving cell RSRP has not increased by more than </w:t>
        </w:r>
        <w:r>
          <w:rPr>
            <w:i/>
            <w:noProof/>
            <w:lang w:eastAsia="en-GB"/>
          </w:rPr>
          <w:t>changeThresh</w:t>
        </w:r>
        <w:r w:rsidRPr="00DB4D6F">
          <w:t xml:space="preserve"> compared</w:t>
        </w:r>
        <w:r>
          <w:t xml:space="preserve"> to the stored serving cell reference RSRP value</w:t>
        </w:r>
        <w:r>
          <w:rPr>
            <w:noProof/>
            <w:lang w:eastAsia="en-GB"/>
          </w:rPr>
          <w:t>; and</w:t>
        </w:r>
      </w:ins>
    </w:p>
    <w:p w14:paraId="3E69C563" w14:textId="67DA54A5" w:rsidR="00A708ED" w:rsidRDefault="00A708ED" w:rsidP="00A708ED">
      <w:pPr>
        <w:pStyle w:val="B3"/>
        <w:rPr>
          <w:ins w:id="28" w:author="Ericsson2" w:date="2022-01-28T15:04:00Z"/>
          <w:lang w:eastAsia="ja-JP"/>
        </w:rPr>
      </w:pPr>
      <w:ins w:id="29" w:author="Ericsson2" w:date="2022-01-28T15:04:00Z">
        <w:r>
          <w:t xml:space="preserve">3&gt; if the </w:t>
        </w:r>
        <w:r>
          <w:rPr>
            <w:bCs/>
            <w:noProof/>
            <w:lang w:eastAsia="en-GB"/>
          </w:rPr>
          <w:t xml:space="preserve">serving cell RSRP has not decreased by more than </w:t>
        </w:r>
        <w:r>
          <w:rPr>
            <w:bCs/>
            <w:i/>
            <w:noProof/>
            <w:lang w:eastAsia="en-GB"/>
          </w:rPr>
          <w:t>changeThresh</w:t>
        </w:r>
        <w:r>
          <w:t xml:space="preserve"> compared to the stored serving cell reference RSRP value</w:t>
        </w:r>
      </w:ins>
      <w:ins w:id="30" w:author="Ericsson2" w:date="2022-01-28T15:12:00Z">
        <w:r w:rsidR="00C43772">
          <w:t>;</w:t>
        </w:r>
      </w:ins>
      <w:ins w:id="31" w:author="Ericsson2" w:date="2022-01-28T15:04:00Z">
        <w:r>
          <w:t xml:space="preserve"> </w:t>
        </w:r>
      </w:ins>
    </w:p>
    <w:p w14:paraId="7AC64A8B" w14:textId="04D57647" w:rsidR="00A708ED" w:rsidRDefault="00A708ED" w:rsidP="00A708ED">
      <w:pPr>
        <w:pStyle w:val="B4"/>
        <w:rPr>
          <w:ins w:id="32" w:author="Ericsson2" w:date="2022-01-28T15:04:00Z"/>
        </w:rPr>
      </w:pPr>
      <w:ins w:id="33" w:author="Ericsson2" w:date="2022-01-28T15:04:00Z">
        <w:r>
          <w:t>4&gt; consider the Timing Advance value for SRS for Positioning transmission to be valid</w:t>
        </w:r>
      </w:ins>
      <w:ins w:id="34" w:author="Ericsson2" w:date="2022-01-28T15:13:00Z">
        <w:r w:rsidR="00AC3DA4">
          <w:t>;</w:t>
        </w:r>
      </w:ins>
    </w:p>
    <w:p w14:paraId="24269FB3" w14:textId="4791131A" w:rsidR="00A708ED" w:rsidRPr="002A22EE" w:rsidRDefault="00A708ED" w:rsidP="00A708ED">
      <w:pPr>
        <w:pStyle w:val="B2"/>
        <w:rPr>
          <w:ins w:id="35" w:author="Ericsson2" w:date="2022-01-28T15:04:00Z"/>
        </w:rPr>
      </w:pPr>
      <w:ins w:id="36" w:author="Ericsson2" w:date="2022-01-28T15:04:00Z">
        <w:r w:rsidRPr="002A22EE">
          <w:t>2&gt;</w:t>
        </w:r>
        <w:r>
          <w:t xml:space="preserve"> </w:t>
        </w:r>
        <w:r w:rsidRPr="002A22EE">
          <w:t>else</w:t>
        </w:r>
      </w:ins>
      <w:ins w:id="37" w:author="Ericsson2" w:date="2022-01-28T15:12:00Z">
        <w:r w:rsidR="00C43772">
          <w:t>:</w:t>
        </w:r>
      </w:ins>
    </w:p>
    <w:p w14:paraId="78C94A66" w14:textId="46AD473C" w:rsidR="00A708ED" w:rsidRPr="000730BE" w:rsidRDefault="00A708ED" w:rsidP="00A708ED">
      <w:pPr>
        <w:pStyle w:val="B3"/>
        <w:rPr>
          <w:ins w:id="38" w:author="Ericsson2" w:date="2022-01-28T15:04:00Z"/>
        </w:rPr>
      </w:pPr>
      <w:bookmarkStart w:id="39" w:name="_GoBack"/>
      <w:bookmarkEnd w:id="39"/>
      <w:ins w:id="40" w:author="Ericsson2" w:date="2022-01-28T15:04:00Z">
        <w:r>
          <w:t xml:space="preserve">3&gt; </w:t>
        </w:r>
        <w:r w:rsidRPr="000730BE">
          <w:t xml:space="preserve">consider the SRS for positioning configuration in RRC Inactive state to be invalid. </w:t>
        </w:r>
      </w:ins>
    </w:p>
    <w:p w14:paraId="0E70C5B4" w14:textId="77777777" w:rsidR="00FF7946" w:rsidRDefault="00FF7946" w:rsidP="00FF7946">
      <w:pPr>
        <w:rPr>
          <w:ins w:id="41" w:author="Ericsson" w:date="2022-01-23T21:26:00Z"/>
        </w:rPr>
      </w:pPr>
    </w:p>
    <w:p w14:paraId="175D3AB9" w14:textId="7339D12F" w:rsidR="00FF7946" w:rsidRDefault="00FF7946" w:rsidP="00FF7946">
      <w:pPr>
        <w:pStyle w:val="EditorsNote"/>
        <w:rPr>
          <w:ins w:id="42" w:author="Ericsson" w:date="2022-01-23T21:26:00Z"/>
        </w:rPr>
      </w:pPr>
      <w:ins w:id="43" w:author="Ericsson" w:date="2022-01-23T21:26:00Z">
        <w:r>
          <w:t>Editor’s Note: can be updated to align with SDT TA Validation Procedure</w:t>
        </w:r>
      </w:ins>
    </w:p>
    <w:p w14:paraId="1C0B26ED" w14:textId="2EE29C5D" w:rsidR="00D11324" w:rsidRDefault="00D11324" w:rsidP="00D11324">
      <w:pPr>
        <w:pStyle w:val="EditorsNote"/>
        <w:rPr>
          <w:ins w:id="44" w:author="Håkan" w:date="2022-01-23T12:49:00Z"/>
        </w:rPr>
      </w:pPr>
    </w:p>
    <w:p w14:paraId="422A7DC6" w14:textId="2B90E862" w:rsidR="00D4235F" w:rsidRDefault="00D4235F" w:rsidP="00D7096C">
      <w:pPr>
        <w:pStyle w:val="B2"/>
      </w:pPr>
    </w:p>
    <w:p w14:paraId="03B19EB8" w14:textId="78F79BCF"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bookmarkStart w:id="45" w:name="_Toc60776813"/>
      <w:bookmarkStart w:id="46" w:name="_Toc90650685"/>
      <w:bookmarkStart w:id="47" w:name="_Toc60776830"/>
      <w:bookmarkStart w:id="48" w:name="_Toc90650702"/>
      <w:r>
        <w:rPr>
          <w:i/>
          <w:iCs/>
        </w:rPr>
        <w:t>Next</w:t>
      </w:r>
      <w:r w:rsidRPr="004C6D54">
        <w:rPr>
          <w:i/>
          <w:iCs/>
        </w:rPr>
        <w:t xml:space="preserve"> C</w:t>
      </w:r>
      <w:r>
        <w:rPr>
          <w:i/>
          <w:iCs/>
        </w:rPr>
        <w:t>hange</w:t>
      </w:r>
    </w:p>
    <w:p w14:paraId="5C1BA4FC" w14:textId="77777777" w:rsidR="00565CB3" w:rsidRDefault="00565CB3" w:rsidP="00565CB3">
      <w:pPr>
        <w:pStyle w:val="Heading3"/>
        <w:rPr>
          <w:rFonts w:eastAsia="MS Mincho"/>
        </w:rPr>
      </w:pPr>
    </w:p>
    <w:p w14:paraId="401C881B" w14:textId="009B2D0B" w:rsidR="00565CB3" w:rsidRPr="00D27132" w:rsidRDefault="00565CB3" w:rsidP="00565CB3">
      <w:pPr>
        <w:pStyle w:val="Heading3"/>
        <w:rPr>
          <w:rFonts w:eastAsia="MS Mincho"/>
        </w:rPr>
      </w:pPr>
      <w:r w:rsidRPr="00D27132">
        <w:rPr>
          <w:rFonts w:eastAsia="MS Mincho"/>
        </w:rPr>
        <w:t>5.3.8</w:t>
      </w:r>
      <w:r w:rsidRPr="00D27132">
        <w:rPr>
          <w:rFonts w:eastAsia="MS Mincho"/>
        </w:rPr>
        <w:tab/>
        <w:t>RRC connection release</w:t>
      </w:r>
      <w:bookmarkEnd w:id="45"/>
      <w:bookmarkEnd w:id="46"/>
    </w:p>
    <w:p w14:paraId="219E48DB" w14:textId="77777777" w:rsidR="00565CB3" w:rsidRPr="00D27132" w:rsidRDefault="00565CB3" w:rsidP="00565CB3">
      <w:pPr>
        <w:pStyle w:val="Heading4"/>
      </w:pPr>
      <w:bookmarkStart w:id="49" w:name="_Toc60776814"/>
      <w:bookmarkStart w:id="50" w:name="_Toc90650686"/>
      <w:r w:rsidRPr="00D27132">
        <w:t>5.3.8.1</w:t>
      </w:r>
      <w:r w:rsidRPr="00D27132">
        <w:tab/>
        <w:t>General</w:t>
      </w:r>
      <w:bookmarkEnd w:id="49"/>
      <w:bookmarkEnd w:id="50"/>
    </w:p>
    <w:p w14:paraId="505DB341" w14:textId="77777777" w:rsidR="00565CB3" w:rsidRPr="00D27132" w:rsidRDefault="00565CB3" w:rsidP="00565CB3">
      <w:pPr>
        <w:pStyle w:val="TH"/>
      </w:pPr>
      <w:r w:rsidRPr="00D27132">
        <w:rPr>
          <w:noProof/>
        </w:rPr>
        <w:object w:dxaOrig="2880" w:dyaOrig="1605" w14:anchorId="6595D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25pt" o:ole="">
            <v:imagedata r:id="rId14" o:title=""/>
          </v:shape>
          <o:OLEObject Type="Embed" ProgID="Mscgen.Chart" ShapeID="_x0000_i1025" DrawAspect="Content" ObjectID="_1704888414" r:id="rId15"/>
        </w:object>
      </w:r>
    </w:p>
    <w:p w14:paraId="35B29935" w14:textId="77777777" w:rsidR="00565CB3" w:rsidRPr="00D27132" w:rsidRDefault="00565CB3" w:rsidP="00565CB3">
      <w:pPr>
        <w:pStyle w:val="TF"/>
      </w:pPr>
      <w:r w:rsidRPr="00D27132">
        <w:t>Figure 5.3.8.1-1: RRC connection release, successful</w:t>
      </w:r>
    </w:p>
    <w:p w14:paraId="1FAC62DE" w14:textId="77777777" w:rsidR="00565CB3" w:rsidRPr="00D27132" w:rsidRDefault="00565CB3" w:rsidP="00565CB3">
      <w:r w:rsidRPr="00D27132">
        <w:t>The purpose of this procedure is:</w:t>
      </w:r>
    </w:p>
    <w:p w14:paraId="3359A59B" w14:textId="77777777" w:rsidR="00565CB3" w:rsidRPr="00D27132" w:rsidRDefault="00565CB3" w:rsidP="00565CB3">
      <w:pPr>
        <w:pStyle w:val="B1"/>
      </w:pPr>
      <w:r w:rsidRPr="00D27132">
        <w:t>-</w:t>
      </w:r>
      <w:r w:rsidRPr="00D27132">
        <w:tab/>
        <w:t>to release the RRC connection, which includes the release of the established radio bearers, BH RLC channels as well as all radio resources; or</w:t>
      </w:r>
    </w:p>
    <w:p w14:paraId="113305AD" w14:textId="77777777" w:rsidR="00565CB3" w:rsidRPr="00D27132" w:rsidRDefault="00565CB3" w:rsidP="00565CB3">
      <w:pPr>
        <w:pStyle w:val="B1"/>
      </w:pPr>
      <w:r w:rsidRPr="00D27132">
        <w:t>-</w:t>
      </w:r>
      <w:r w:rsidRPr="00D27132">
        <w:tab/>
        <w:t>to suspend the RRC connection only if SRB2 and at least one DRB or, for IAB, SRB2, are setup, which includes the suspension of the established radio bearers.</w:t>
      </w:r>
    </w:p>
    <w:p w14:paraId="6D6D7392" w14:textId="77777777" w:rsidR="00565CB3" w:rsidRPr="00D27132" w:rsidRDefault="00565CB3" w:rsidP="00565CB3">
      <w:pPr>
        <w:pStyle w:val="Heading4"/>
      </w:pPr>
      <w:bookmarkStart w:id="51" w:name="_Toc60776815"/>
      <w:bookmarkStart w:id="52" w:name="_Toc90650687"/>
      <w:r w:rsidRPr="00D27132">
        <w:t>5.3.8.2</w:t>
      </w:r>
      <w:r w:rsidRPr="00D27132">
        <w:tab/>
        <w:t>Initiation</w:t>
      </w:r>
      <w:bookmarkEnd w:id="51"/>
      <w:bookmarkEnd w:id="52"/>
    </w:p>
    <w:p w14:paraId="1AF78AF2" w14:textId="77777777" w:rsidR="00565CB3" w:rsidRPr="00D27132" w:rsidRDefault="00565CB3" w:rsidP="00565CB3">
      <w:r w:rsidRPr="00D27132">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259A36C3" w14:textId="77777777" w:rsidR="00565CB3" w:rsidRPr="00D27132" w:rsidRDefault="00565CB3" w:rsidP="00565CB3">
      <w:pPr>
        <w:pStyle w:val="Heading4"/>
      </w:pPr>
      <w:bookmarkStart w:id="53" w:name="_Toc60776816"/>
      <w:bookmarkStart w:id="54" w:name="_Toc90650688"/>
      <w:r w:rsidRPr="00D27132">
        <w:t>5.3.8.3</w:t>
      </w:r>
      <w:r w:rsidRPr="00D27132">
        <w:tab/>
        <w:t xml:space="preserve">Reception of the </w:t>
      </w:r>
      <w:proofErr w:type="spellStart"/>
      <w:r w:rsidRPr="00D27132">
        <w:rPr>
          <w:i/>
        </w:rPr>
        <w:t>RRCRelease</w:t>
      </w:r>
      <w:proofErr w:type="spellEnd"/>
      <w:r w:rsidRPr="00D27132">
        <w:t xml:space="preserve"> by the UE</w:t>
      </w:r>
      <w:bookmarkEnd w:id="53"/>
      <w:bookmarkEnd w:id="54"/>
    </w:p>
    <w:p w14:paraId="2833B04E" w14:textId="77777777" w:rsidR="00565CB3" w:rsidRPr="00D27132" w:rsidRDefault="00565CB3" w:rsidP="00565CB3">
      <w:r w:rsidRPr="00D27132">
        <w:t>The UE shall:</w:t>
      </w:r>
    </w:p>
    <w:p w14:paraId="61FF7587" w14:textId="77777777" w:rsidR="00565CB3" w:rsidRPr="00D27132" w:rsidRDefault="00565CB3" w:rsidP="00565CB3">
      <w:pPr>
        <w:pStyle w:val="B1"/>
        <w:rPr>
          <w:lang w:eastAsia="zh-CN"/>
        </w:rPr>
      </w:pPr>
      <w:r w:rsidRPr="00D27132">
        <w:t>1&gt;</w:t>
      </w:r>
      <w:r w:rsidRPr="00D27132">
        <w:tab/>
        <w:t xml:space="preserve">delay the following actions defined in this sub-clause 60 </w:t>
      </w:r>
      <w:proofErr w:type="spellStart"/>
      <w:r w:rsidRPr="00D27132">
        <w:t>ms</w:t>
      </w:r>
      <w:proofErr w:type="spellEnd"/>
      <w:r w:rsidRPr="00D27132">
        <w:t xml:space="preserve"> from the moment the </w:t>
      </w:r>
      <w:proofErr w:type="spellStart"/>
      <w:r w:rsidRPr="00D27132">
        <w:rPr>
          <w:i/>
        </w:rPr>
        <w:t>RRCRelease</w:t>
      </w:r>
      <w:proofErr w:type="spellEnd"/>
      <w:r w:rsidRPr="00D27132">
        <w:t xml:space="preserve"> message was received or optionally when lower layers indicate that the receipt of the </w:t>
      </w:r>
      <w:proofErr w:type="spellStart"/>
      <w:r w:rsidRPr="00D27132">
        <w:rPr>
          <w:i/>
        </w:rPr>
        <w:t>RRCRelease</w:t>
      </w:r>
      <w:proofErr w:type="spellEnd"/>
      <w:r w:rsidRPr="00D27132">
        <w:t xml:space="preserve"> message has been successfully acknowledged, whichever is earlier;</w:t>
      </w:r>
    </w:p>
    <w:p w14:paraId="204CAA0A" w14:textId="77777777" w:rsidR="00565CB3" w:rsidRPr="00D27132" w:rsidRDefault="00565CB3" w:rsidP="00565CB3">
      <w:pPr>
        <w:pStyle w:val="B1"/>
      </w:pPr>
      <w:r w:rsidRPr="00D27132">
        <w:rPr>
          <w:lang w:eastAsia="zh-CN"/>
        </w:rPr>
        <w:t>1&gt;</w:t>
      </w:r>
      <w:r w:rsidRPr="00D27132">
        <w:rPr>
          <w:lang w:eastAsia="zh-CN"/>
        </w:rPr>
        <w:tab/>
      </w:r>
      <w:r w:rsidRPr="00D27132">
        <w:t>stop timer T380, if running;</w:t>
      </w:r>
    </w:p>
    <w:p w14:paraId="38240DFC" w14:textId="77777777" w:rsidR="00565CB3" w:rsidRPr="00D27132" w:rsidRDefault="00565CB3" w:rsidP="00565CB3">
      <w:pPr>
        <w:pStyle w:val="B1"/>
      </w:pPr>
      <w:r w:rsidRPr="00D27132">
        <w:t>1&gt;</w:t>
      </w:r>
      <w:r w:rsidRPr="00D27132">
        <w:tab/>
        <w:t>stop timer T320, if running;</w:t>
      </w:r>
    </w:p>
    <w:p w14:paraId="5A3959E8" w14:textId="77777777" w:rsidR="00565CB3" w:rsidRPr="00D27132" w:rsidRDefault="00565CB3" w:rsidP="00565CB3">
      <w:pPr>
        <w:pStyle w:val="B1"/>
      </w:pPr>
      <w:r w:rsidRPr="00D27132">
        <w:t>1&gt;</w:t>
      </w:r>
      <w:r w:rsidRPr="00D27132">
        <w:tab/>
        <w:t>if timer T316 is running;</w:t>
      </w:r>
    </w:p>
    <w:p w14:paraId="653AFF8E" w14:textId="77777777" w:rsidR="00565CB3" w:rsidRPr="00D27132" w:rsidRDefault="00565CB3" w:rsidP="00565CB3">
      <w:pPr>
        <w:pStyle w:val="B2"/>
      </w:pPr>
      <w:r w:rsidRPr="00D27132">
        <w:t>2&gt;</w:t>
      </w:r>
      <w:r w:rsidRPr="00D27132">
        <w:tab/>
        <w:t>stop timer T316;</w:t>
      </w:r>
    </w:p>
    <w:p w14:paraId="236AE878" w14:textId="77777777" w:rsidR="00565CB3" w:rsidRPr="00D27132" w:rsidRDefault="00565CB3" w:rsidP="00565CB3">
      <w:pPr>
        <w:pStyle w:val="B2"/>
      </w:pPr>
      <w:r w:rsidRPr="00D27132">
        <w:t>2&gt;</w:t>
      </w:r>
      <w:r w:rsidRPr="00D27132">
        <w:tab/>
        <w:t xml:space="preserve">clear the information included in </w:t>
      </w:r>
      <w:proofErr w:type="spellStart"/>
      <w:r w:rsidRPr="00D27132">
        <w:rPr>
          <w:i/>
        </w:rPr>
        <w:t>VarRLF</w:t>
      </w:r>
      <w:proofErr w:type="spellEnd"/>
      <w:r w:rsidRPr="00D27132">
        <w:rPr>
          <w:i/>
        </w:rPr>
        <w:t xml:space="preserve">-Report, </w:t>
      </w:r>
      <w:r w:rsidRPr="00D27132">
        <w:t>if any;</w:t>
      </w:r>
    </w:p>
    <w:p w14:paraId="5764FD10" w14:textId="77777777" w:rsidR="00565CB3" w:rsidRPr="00D27132" w:rsidRDefault="00565CB3" w:rsidP="00565CB3">
      <w:pPr>
        <w:pStyle w:val="B1"/>
      </w:pPr>
      <w:r w:rsidRPr="00D27132">
        <w:t>1&gt;</w:t>
      </w:r>
      <w:r w:rsidRPr="00D27132">
        <w:tab/>
        <w:t>stop timer T350, if running;</w:t>
      </w:r>
    </w:p>
    <w:p w14:paraId="584D34DD" w14:textId="77777777" w:rsidR="00565CB3" w:rsidRPr="00D27132" w:rsidRDefault="00565CB3" w:rsidP="00565CB3">
      <w:pPr>
        <w:pStyle w:val="B1"/>
      </w:pPr>
      <w:r w:rsidRPr="00D27132">
        <w:t>1&gt;</w:t>
      </w:r>
      <w:r w:rsidRPr="00D27132">
        <w:tab/>
        <w:t>if the</w:t>
      </w:r>
      <w:r w:rsidRPr="00D27132">
        <w:rPr>
          <w:i/>
        </w:rPr>
        <w:t xml:space="preserve"> </w:t>
      </w:r>
      <w:r w:rsidRPr="00D27132">
        <w:t>AS security is not activated:</w:t>
      </w:r>
    </w:p>
    <w:p w14:paraId="24F1EB43" w14:textId="77777777" w:rsidR="00565CB3" w:rsidRPr="00D27132" w:rsidRDefault="00565CB3" w:rsidP="00565CB3">
      <w:pPr>
        <w:pStyle w:val="B2"/>
      </w:pPr>
      <w:r w:rsidRPr="00D27132">
        <w:t>2&gt;</w:t>
      </w:r>
      <w:r w:rsidRPr="00D27132">
        <w:tab/>
        <w:t xml:space="preserve">ignore any field included in </w:t>
      </w:r>
      <w:proofErr w:type="spellStart"/>
      <w:r w:rsidRPr="00D27132">
        <w:rPr>
          <w:i/>
        </w:rPr>
        <w:t>RRCRelease</w:t>
      </w:r>
      <w:proofErr w:type="spellEnd"/>
      <w:r w:rsidRPr="00D27132">
        <w:rPr>
          <w:i/>
        </w:rPr>
        <w:t xml:space="preserve"> </w:t>
      </w:r>
      <w:r w:rsidRPr="00D27132">
        <w:t xml:space="preserve">message except </w:t>
      </w:r>
      <w:proofErr w:type="spellStart"/>
      <w:r w:rsidRPr="00D27132">
        <w:rPr>
          <w:i/>
        </w:rPr>
        <w:t>waitTime</w:t>
      </w:r>
      <w:proofErr w:type="spellEnd"/>
      <w:r w:rsidRPr="00D27132">
        <w:t>;</w:t>
      </w:r>
    </w:p>
    <w:p w14:paraId="6FDB2F2C" w14:textId="77777777" w:rsidR="00565CB3" w:rsidRPr="00D27132" w:rsidRDefault="00565CB3" w:rsidP="00565CB3">
      <w:pPr>
        <w:pStyle w:val="B2"/>
      </w:pPr>
      <w:r w:rsidRPr="00D27132">
        <w:t>2&gt;</w:t>
      </w:r>
      <w:r w:rsidRPr="00D27132">
        <w:tab/>
        <w:t>perform the actions upon going to RRC_IDLE as specified in 5.3.11 with the release cause 'other' upon which the procedure ends;</w:t>
      </w:r>
    </w:p>
    <w:p w14:paraId="46AD8FEA"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w:t>
      </w:r>
      <w:proofErr w:type="spellStart"/>
      <w:r w:rsidRPr="00D27132">
        <w:rPr>
          <w:i/>
        </w:rPr>
        <w:t>redirectedCarrierInfo</w:t>
      </w:r>
      <w:proofErr w:type="spellEnd"/>
      <w:r w:rsidRPr="00D27132">
        <w:t xml:space="preserve"> indicating redirection to </w:t>
      </w:r>
      <w:proofErr w:type="spellStart"/>
      <w:r w:rsidRPr="00D27132">
        <w:rPr>
          <w:i/>
        </w:rPr>
        <w:t>eutra</w:t>
      </w:r>
      <w:proofErr w:type="spellEnd"/>
      <w:r w:rsidRPr="00D27132">
        <w:t>:</w:t>
      </w:r>
    </w:p>
    <w:p w14:paraId="0B76D143" w14:textId="77777777" w:rsidR="00565CB3" w:rsidRPr="00D27132" w:rsidRDefault="00565CB3" w:rsidP="00565CB3">
      <w:pPr>
        <w:pStyle w:val="B2"/>
      </w:pPr>
      <w:r w:rsidRPr="00D27132">
        <w:t>2&gt;</w:t>
      </w:r>
      <w:r w:rsidRPr="00D27132">
        <w:tab/>
        <w:t xml:space="preserve">if </w:t>
      </w:r>
      <w:proofErr w:type="spellStart"/>
      <w:r w:rsidRPr="00D27132">
        <w:rPr>
          <w:i/>
        </w:rPr>
        <w:t>cnType</w:t>
      </w:r>
      <w:proofErr w:type="spellEnd"/>
      <w:r w:rsidRPr="00D27132">
        <w:t xml:space="preserve"> is included:</w:t>
      </w:r>
    </w:p>
    <w:p w14:paraId="6846B53A" w14:textId="77777777" w:rsidR="00565CB3" w:rsidRPr="00D27132" w:rsidRDefault="00565CB3" w:rsidP="00565CB3">
      <w:pPr>
        <w:pStyle w:val="B3"/>
      </w:pPr>
      <w:r w:rsidRPr="00D27132">
        <w:t>3&gt;</w:t>
      </w:r>
      <w:r w:rsidRPr="00D27132">
        <w:tab/>
        <w:t xml:space="preserve">after the cell selection, indicate the available CN Type(s) and the received </w:t>
      </w:r>
      <w:proofErr w:type="spellStart"/>
      <w:r w:rsidRPr="00D27132">
        <w:rPr>
          <w:i/>
        </w:rPr>
        <w:t>cnType</w:t>
      </w:r>
      <w:proofErr w:type="spellEnd"/>
      <w:r w:rsidRPr="00D27132">
        <w:t xml:space="preserve"> to upper layers;</w:t>
      </w:r>
    </w:p>
    <w:p w14:paraId="7BA3739E" w14:textId="77777777" w:rsidR="00565CB3" w:rsidRPr="00D27132" w:rsidRDefault="00565CB3" w:rsidP="00565CB3">
      <w:pPr>
        <w:pStyle w:val="NO"/>
      </w:pPr>
      <w:r w:rsidRPr="00D27132">
        <w:lastRenderedPageBreak/>
        <w:t>NOTE 1:</w:t>
      </w:r>
      <w:r w:rsidRPr="00D27132">
        <w:tab/>
        <w:t xml:space="preserve">Handling the case if the E-UTRA cell selected after the redirection does not support the core network type specified by the </w:t>
      </w:r>
      <w:proofErr w:type="spellStart"/>
      <w:r w:rsidRPr="00D27132">
        <w:rPr>
          <w:i/>
        </w:rPr>
        <w:t>cnType</w:t>
      </w:r>
      <w:proofErr w:type="spellEnd"/>
      <w:r w:rsidRPr="00D27132">
        <w:rPr>
          <w:i/>
        </w:rPr>
        <w:t>,</w:t>
      </w:r>
      <w:r w:rsidRPr="00D27132">
        <w:t xml:space="preserve"> is up to UE implementation.</w:t>
      </w:r>
    </w:p>
    <w:p w14:paraId="489776C6" w14:textId="77777777" w:rsidR="00565CB3" w:rsidRPr="00D27132" w:rsidRDefault="00565CB3" w:rsidP="00565CB3">
      <w:pPr>
        <w:pStyle w:val="B2"/>
      </w:pPr>
      <w:r w:rsidRPr="00D27132">
        <w:t>2&gt;</w:t>
      </w:r>
      <w:r w:rsidRPr="00D27132">
        <w:tab/>
        <w:t xml:space="preserve">if </w:t>
      </w:r>
      <w:proofErr w:type="spellStart"/>
      <w:r w:rsidRPr="00D27132">
        <w:rPr>
          <w:i/>
        </w:rPr>
        <w:t>voiceFallbackIndication</w:t>
      </w:r>
      <w:proofErr w:type="spellEnd"/>
      <w:r w:rsidRPr="00D27132">
        <w:t xml:space="preserve"> is included:</w:t>
      </w:r>
    </w:p>
    <w:p w14:paraId="75B465DD" w14:textId="77777777" w:rsidR="00565CB3" w:rsidRPr="00D27132" w:rsidRDefault="00565CB3" w:rsidP="00565CB3">
      <w:pPr>
        <w:pStyle w:val="B3"/>
      </w:pPr>
      <w:r w:rsidRPr="00D27132">
        <w:rPr>
          <w:lang w:eastAsia="x-none"/>
        </w:rPr>
        <w:t>3&gt;</w:t>
      </w:r>
      <w:r w:rsidRPr="00D27132">
        <w:rPr>
          <w:lang w:eastAsia="x-none"/>
        </w:rPr>
        <w:tab/>
        <w:t>consider the RRC connection release was for EPS fallback for IMS voice (see TS 23.502 [</w:t>
      </w:r>
      <w:r w:rsidRPr="00D27132">
        <w:t>43</w:t>
      </w:r>
      <w:r w:rsidRPr="00D27132">
        <w:rPr>
          <w:lang w:eastAsia="x-none"/>
        </w:rPr>
        <w:t>]);</w:t>
      </w:r>
    </w:p>
    <w:p w14:paraId="24B4CA9E"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the </w:t>
      </w:r>
      <w:proofErr w:type="spellStart"/>
      <w:r w:rsidRPr="00D27132">
        <w:rPr>
          <w:i/>
        </w:rPr>
        <w:t>cellReselectionPriorities</w:t>
      </w:r>
      <w:proofErr w:type="spellEnd"/>
      <w:r w:rsidRPr="00D27132">
        <w:t>:</w:t>
      </w:r>
    </w:p>
    <w:p w14:paraId="46CDE8A3" w14:textId="77777777" w:rsidR="00565CB3" w:rsidRPr="00D27132" w:rsidRDefault="00565CB3" w:rsidP="00565CB3">
      <w:pPr>
        <w:pStyle w:val="B2"/>
      </w:pPr>
      <w:r w:rsidRPr="00D27132">
        <w:t>2&gt;</w:t>
      </w:r>
      <w:r w:rsidRPr="00D27132">
        <w:tab/>
        <w:t xml:space="preserve">store the cell reselection priority information provided by the </w:t>
      </w:r>
      <w:proofErr w:type="spellStart"/>
      <w:r w:rsidRPr="00D27132">
        <w:rPr>
          <w:i/>
        </w:rPr>
        <w:t>cellReselectionPriorities</w:t>
      </w:r>
      <w:proofErr w:type="spellEnd"/>
      <w:r w:rsidRPr="00D27132">
        <w:t>;</w:t>
      </w:r>
    </w:p>
    <w:p w14:paraId="64629BDD" w14:textId="77777777" w:rsidR="00565CB3" w:rsidRPr="00D27132" w:rsidRDefault="00565CB3" w:rsidP="00565CB3">
      <w:pPr>
        <w:pStyle w:val="B2"/>
      </w:pPr>
      <w:r w:rsidRPr="00D27132">
        <w:t>2&gt;</w:t>
      </w:r>
      <w:r w:rsidRPr="00D27132">
        <w:tab/>
        <w:t xml:space="preserve">if the </w:t>
      </w:r>
      <w:r w:rsidRPr="00D27132">
        <w:rPr>
          <w:i/>
        </w:rPr>
        <w:t>t320</w:t>
      </w:r>
      <w:r w:rsidRPr="00D27132">
        <w:t xml:space="preserve"> is included:</w:t>
      </w:r>
    </w:p>
    <w:p w14:paraId="360267A5" w14:textId="77777777" w:rsidR="00565CB3" w:rsidRPr="00D27132" w:rsidRDefault="00565CB3" w:rsidP="00565CB3">
      <w:pPr>
        <w:pStyle w:val="B3"/>
      </w:pPr>
      <w:r w:rsidRPr="00D27132">
        <w:t>3&gt;</w:t>
      </w:r>
      <w:r w:rsidRPr="00D27132">
        <w:tab/>
        <w:t xml:space="preserve">start timer T320, with the timer value set according to the value of </w:t>
      </w:r>
      <w:r w:rsidRPr="00D27132">
        <w:rPr>
          <w:i/>
        </w:rPr>
        <w:t>t320</w:t>
      </w:r>
      <w:r w:rsidRPr="00D27132">
        <w:t>;</w:t>
      </w:r>
    </w:p>
    <w:p w14:paraId="154EF02C" w14:textId="77777777" w:rsidR="00565CB3" w:rsidRPr="00D27132" w:rsidRDefault="00565CB3" w:rsidP="00565CB3">
      <w:pPr>
        <w:pStyle w:val="B1"/>
      </w:pPr>
      <w:r w:rsidRPr="00D27132">
        <w:t>1&gt;</w:t>
      </w:r>
      <w:r w:rsidRPr="00D27132">
        <w:tab/>
        <w:t>else:</w:t>
      </w:r>
    </w:p>
    <w:p w14:paraId="1060898D" w14:textId="77777777" w:rsidR="00565CB3" w:rsidRPr="00D27132" w:rsidRDefault="00565CB3" w:rsidP="00565CB3">
      <w:pPr>
        <w:pStyle w:val="B2"/>
      </w:pPr>
      <w:r w:rsidRPr="00D27132">
        <w:t>2&gt;</w:t>
      </w:r>
      <w:r w:rsidRPr="00D27132">
        <w:tab/>
        <w:t>apply the cell reselection priority information broadcast in the system information;</w:t>
      </w:r>
    </w:p>
    <w:p w14:paraId="62899739" w14:textId="77777777" w:rsidR="00565CB3" w:rsidRPr="00D27132" w:rsidRDefault="00565CB3" w:rsidP="00565CB3">
      <w:pPr>
        <w:pStyle w:val="B1"/>
      </w:pPr>
      <w:r w:rsidRPr="00D27132">
        <w:t>1&gt;</w:t>
      </w:r>
      <w:r w:rsidRPr="00D27132">
        <w:tab/>
        <w:t xml:space="preserve">if </w:t>
      </w:r>
      <w:proofErr w:type="spellStart"/>
      <w:r w:rsidRPr="00D27132">
        <w:rPr>
          <w:i/>
          <w:iCs/>
        </w:rPr>
        <w:t>deprioritisationReq</w:t>
      </w:r>
      <w:proofErr w:type="spellEnd"/>
      <w:r w:rsidRPr="00D27132">
        <w:t xml:space="preserve"> is included</w:t>
      </w:r>
      <w:r w:rsidRPr="00D27132">
        <w:rPr>
          <w:lang w:eastAsia="x-none"/>
        </w:rPr>
        <w:t xml:space="preserve"> and the UE supports RRC connection release with </w:t>
      </w:r>
      <w:proofErr w:type="spellStart"/>
      <w:r w:rsidRPr="00D27132">
        <w:rPr>
          <w:lang w:eastAsia="x-none"/>
        </w:rPr>
        <w:t>deprioritisation</w:t>
      </w:r>
      <w:proofErr w:type="spellEnd"/>
      <w:r w:rsidRPr="00D27132">
        <w:t>:</w:t>
      </w:r>
    </w:p>
    <w:p w14:paraId="537B5DF7" w14:textId="77777777" w:rsidR="00565CB3" w:rsidRPr="00D27132" w:rsidRDefault="00565CB3" w:rsidP="00565CB3">
      <w:pPr>
        <w:pStyle w:val="B2"/>
      </w:pPr>
      <w:r w:rsidRPr="00D27132">
        <w:t>2&gt;</w:t>
      </w:r>
      <w:r w:rsidRPr="00D27132">
        <w:tab/>
        <w:t xml:space="preserve">start or restart timer T325 with the timer value set to the </w:t>
      </w:r>
      <w:proofErr w:type="spellStart"/>
      <w:r w:rsidRPr="00D27132">
        <w:rPr>
          <w:i/>
          <w:iCs/>
        </w:rPr>
        <w:t>deprioritisationTimer</w:t>
      </w:r>
      <w:proofErr w:type="spellEnd"/>
      <w:r w:rsidRPr="00D27132">
        <w:t xml:space="preserve"> signalled;</w:t>
      </w:r>
    </w:p>
    <w:p w14:paraId="3ED0BB06" w14:textId="77777777" w:rsidR="00565CB3" w:rsidRPr="00D27132" w:rsidRDefault="00565CB3" w:rsidP="00565CB3">
      <w:pPr>
        <w:pStyle w:val="B2"/>
      </w:pPr>
      <w:r w:rsidRPr="00D27132">
        <w:t>2&gt;</w:t>
      </w:r>
      <w:r w:rsidRPr="00D27132">
        <w:tab/>
        <w:t>store the</w:t>
      </w:r>
      <w:r w:rsidRPr="00D27132">
        <w:rPr>
          <w:i/>
          <w:iCs/>
        </w:rPr>
        <w:t xml:space="preserve"> </w:t>
      </w:r>
      <w:proofErr w:type="spellStart"/>
      <w:r w:rsidRPr="00D27132">
        <w:rPr>
          <w:i/>
          <w:iCs/>
        </w:rPr>
        <w:t>deprioritisationReq</w:t>
      </w:r>
      <w:proofErr w:type="spellEnd"/>
      <w:r w:rsidRPr="00D27132">
        <w:t xml:space="preserve"> until T325 expiry;</w:t>
      </w:r>
    </w:p>
    <w:p w14:paraId="68A3BD67" w14:textId="77777777" w:rsidR="00565CB3" w:rsidRPr="00D27132" w:rsidRDefault="00565CB3" w:rsidP="00565CB3">
      <w:pPr>
        <w:pStyle w:val="NO"/>
      </w:pPr>
      <w:r w:rsidRPr="00D27132">
        <w:t>NOTE 1a:</w:t>
      </w:r>
      <w:r w:rsidRPr="00D27132">
        <w:tab/>
        <w:t xml:space="preserve">The UE stores the </w:t>
      </w:r>
      <w:proofErr w:type="spellStart"/>
      <w:r w:rsidRPr="00D27132">
        <w:t>deprioritisation</w:t>
      </w:r>
      <w:proofErr w:type="spellEnd"/>
      <w:r w:rsidRPr="00D27132">
        <w:t xml:space="preserve"> request irrespective of any cell reselection absolute priority assignments (by dedicated or common signalling) and regardless of RRC connections in NR or other RATs unless specified otherwise.</w:t>
      </w:r>
    </w:p>
    <w:p w14:paraId="6CA60BA8" w14:textId="77777777" w:rsidR="00565CB3" w:rsidRPr="00D27132" w:rsidRDefault="00565CB3" w:rsidP="00565CB3">
      <w:pPr>
        <w:pStyle w:val="B1"/>
      </w:pPr>
      <w:r w:rsidRPr="00D27132">
        <w:t>1&gt;</w:t>
      </w:r>
      <w:r w:rsidRPr="00D27132">
        <w:tab/>
        <w:t xml:space="preserve">if the </w:t>
      </w:r>
      <w:proofErr w:type="spellStart"/>
      <w:r w:rsidRPr="00D27132">
        <w:rPr>
          <w:i/>
          <w:iCs/>
        </w:rPr>
        <w:t>RRCRelease</w:t>
      </w:r>
      <w:proofErr w:type="spellEnd"/>
      <w:r w:rsidRPr="00D27132">
        <w:t xml:space="preserve"> includes the </w:t>
      </w:r>
      <w:proofErr w:type="spellStart"/>
      <w:r w:rsidRPr="00D27132">
        <w:rPr>
          <w:i/>
          <w:iCs/>
        </w:rPr>
        <w:t>measIdleConfig</w:t>
      </w:r>
      <w:proofErr w:type="spellEnd"/>
      <w:r w:rsidRPr="00D27132">
        <w:t>:</w:t>
      </w:r>
    </w:p>
    <w:p w14:paraId="391A13CF" w14:textId="77777777" w:rsidR="00565CB3" w:rsidRPr="00D27132" w:rsidRDefault="00565CB3" w:rsidP="00565CB3">
      <w:pPr>
        <w:pStyle w:val="B2"/>
      </w:pPr>
      <w:r w:rsidRPr="00D27132">
        <w:t>2&gt;</w:t>
      </w:r>
      <w:r w:rsidRPr="00D27132">
        <w:tab/>
        <w:t>if T331 is running:</w:t>
      </w:r>
    </w:p>
    <w:p w14:paraId="3876B5B4" w14:textId="77777777" w:rsidR="00565CB3" w:rsidRPr="00D27132" w:rsidRDefault="00565CB3" w:rsidP="00565CB3">
      <w:pPr>
        <w:pStyle w:val="B3"/>
      </w:pPr>
      <w:r w:rsidRPr="00D27132">
        <w:t>3&gt; stop timer T331;</w:t>
      </w:r>
    </w:p>
    <w:p w14:paraId="3D259B80" w14:textId="77777777" w:rsidR="00565CB3" w:rsidRPr="00D27132" w:rsidRDefault="00565CB3" w:rsidP="00565CB3">
      <w:pPr>
        <w:pStyle w:val="B3"/>
      </w:pPr>
      <w:r w:rsidRPr="00D27132">
        <w:t>3&gt;</w:t>
      </w:r>
      <w:r w:rsidRPr="00D27132">
        <w:tab/>
        <w:t>perform the actions as specified in 5.7.8.3;</w:t>
      </w:r>
    </w:p>
    <w:p w14:paraId="66CB408F" w14:textId="77777777" w:rsidR="00565CB3" w:rsidRPr="00D27132" w:rsidRDefault="00565CB3" w:rsidP="00565CB3">
      <w:pPr>
        <w:pStyle w:val="B2"/>
      </w:pPr>
      <w:r w:rsidRPr="00D27132">
        <w:t>2&gt;</w:t>
      </w:r>
      <w:r w:rsidRPr="00D27132">
        <w:tab/>
        <w:t xml:space="preserve">if the </w:t>
      </w:r>
      <w:proofErr w:type="spellStart"/>
      <w:r w:rsidRPr="00D27132">
        <w:rPr>
          <w:i/>
          <w:iCs/>
        </w:rPr>
        <w:t>measIdleConfig</w:t>
      </w:r>
      <w:proofErr w:type="spellEnd"/>
      <w:r w:rsidRPr="00D27132">
        <w:t xml:space="preserve"> is set to </w:t>
      </w:r>
      <w:r w:rsidRPr="00D27132">
        <w:rPr>
          <w:i/>
          <w:iCs/>
        </w:rPr>
        <w:t>setup</w:t>
      </w:r>
      <w:r w:rsidRPr="00D27132">
        <w:t>:</w:t>
      </w:r>
    </w:p>
    <w:p w14:paraId="1E789D98" w14:textId="77777777" w:rsidR="00565CB3" w:rsidRPr="00D27132" w:rsidRDefault="00565CB3" w:rsidP="00565CB3">
      <w:pPr>
        <w:pStyle w:val="B3"/>
      </w:pPr>
      <w:r w:rsidRPr="00D27132">
        <w:t>3&gt;</w:t>
      </w:r>
      <w:r w:rsidRPr="00D27132">
        <w:tab/>
        <w:t xml:space="preserve">store the received </w:t>
      </w:r>
      <w:proofErr w:type="spellStart"/>
      <w:r w:rsidRPr="00D27132">
        <w:rPr>
          <w:i/>
          <w:iCs/>
        </w:rPr>
        <w:t>measIdleDuration</w:t>
      </w:r>
      <w:proofErr w:type="spellEnd"/>
      <w:r w:rsidRPr="00D27132">
        <w:t xml:space="preserve"> in </w:t>
      </w:r>
      <w:proofErr w:type="spellStart"/>
      <w:r w:rsidRPr="00D27132">
        <w:rPr>
          <w:i/>
          <w:iCs/>
        </w:rPr>
        <w:t>VarMeasIdleConfig</w:t>
      </w:r>
      <w:proofErr w:type="spellEnd"/>
      <w:r w:rsidRPr="00D27132">
        <w:t>;</w:t>
      </w:r>
    </w:p>
    <w:p w14:paraId="14429C6C" w14:textId="77777777" w:rsidR="00565CB3" w:rsidRPr="00D27132" w:rsidRDefault="00565CB3" w:rsidP="00565CB3">
      <w:pPr>
        <w:pStyle w:val="B3"/>
      </w:pPr>
      <w:r w:rsidRPr="00D27132">
        <w:t>3&gt;</w:t>
      </w:r>
      <w:r w:rsidRPr="00D27132">
        <w:tab/>
        <w:t xml:space="preserve">start timer T331 with the value set to </w:t>
      </w:r>
      <w:proofErr w:type="spellStart"/>
      <w:r w:rsidRPr="00D27132">
        <w:rPr>
          <w:i/>
          <w:iCs/>
        </w:rPr>
        <w:t>measIdleDuration</w:t>
      </w:r>
      <w:proofErr w:type="spellEnd"/>
      <w:r w:rsidRPr="00D27132">
        <w:t>;</w:t>
      </w:r>
    </w:p>
    <w:p w14:paraId="5A77AAA8"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measIdleCarrierListNR</w:t>
      </w:r>
      <w:proofErr w:type="spellEnd"/>
      <w:r w:rsidRPr="00D27132">
        <w:t>:</w:t>
      </w:r>
    </w:p>
    <w:p w14:paraId="3BDADD8D"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measIdleCarrierListNR</w:t>
      </w:r>
      <w:proofErr w:type="spellEnd"/>
      <w:r w:rsidRPr="00D27132">
        <w:t xml:space="preserve"> in </w:t>
      </w:r>
      <w:proofErr w:type="spellStart"/>
      <w:r w:rsidRPr="00D27132">
        <w:rPr>
          <w:i/>
          <w:iCs/>
        </w:rPr>
        <w:t>VarMeasIdleConfig</w:t>
      </w:r>
      <w:proofErr w:type="spellEnd"/>
      <w:r w:rsidRPr="00D27132">
        <w:t>;</w:t>
      </w:r>
    </w:p>
    <w:p w14:paraId="567240FD"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measIdleCarrierListEUTRA</w:t>
      </w:r>
      <w:proofErr w:type="spellEnd"/>
      <w:r w:rsidRPr="00D27132">
        <w:t>:</w:t>
      </w:r>
    </w:p>
    <w:p w14:paraId="783410C9"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measIdleCarrierListEUTRA</w:t>
      </w:r>
      <w:proofErr w:type="spellEnd"/>
      <w:r w:rsidRPr="00D27132">
        <w:t xml:space="preserve"> in </w:t>
      </w:r>
      <w:proofErr w:type="spellStart"/>
      <w:r w:rsidRPr="00D27132">
        <w:rPr>
          <w:i/>
          <w:iCs/>
        </w:rPr>
        <w:t>VarMeasIdleConfig</w:t>
      </w:r>
      <w:proofErr w:type="spellEnd"/>
      <w:r w:rsidRPr="00D27132">
        <w:t>;</w:t>
      </w:r>
    </w:p>
    <w:p w14:paraId="0074D7EC"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validityAreaList</w:t>
      </w:r>
      <w:proofErr w:type="spellEnd"/>
      <w:r w:rsidRPr="00D27132">
        <w:t>:</w:t>
      </w:r>
    </w:p>
    <w:p w14:paraId="1D8C379A" w14:textId="77777777" w:rsidR="00565CB3" w:rsidRPr="00D27132" w:rsidRDefault="00565CB3" w:rsidP="00565CB3">
      <w:pPr>
        <w:pStyle w:val="B4"/>
      </w:pPr>
      <w:r w:rsidRPr="00D27132">
        <w:t>4&gt;</w:t>
      </w:r>
      <w:r w:rsidRPr="00D27132">
        <w:tab/>
        <w:t xml:space="preserve">store the received </w:t>
      </w:r>
      <w:proofErr w:type="spellStart"/>
      <w:r w:rsidRPr="00D27132">
        <w:rPr>
          <w:i/>
          <w:iCs/>
        </w:rPr>
        <w:t>validityAreaList</w:t>
      </w:r>
      <w:proofErr w:type="spellEnd"/>
      <w:r w:rsidRPr="00D27132">
        <w:t xml:space="preserve"> in </w:t>
      </w:r>
      <w:proofErr w:type="spellStart"/>
      <w:r w:rsidRPr="00D27132">
        <w:rPr>
          <w:i/>
          <w:iCs/>
        </w:rPr>
        <w:t>VarMeasIdleConfig</w:t>
      </w:r>
      <w:proofErr w:type="spellEnd"/>
      <w:r w:rsidRPr="00D27132">
        <w:t>;</w:t>
      </w:r>
    </w:p>
    <w:p w14:paraId="273DD1A2"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includes </w:t>
      </w:r>
      <w:proofErr w:type="spellStart"/>
      <w:r w:rsidRPr="00D27132">
        <w:rPr>
          <w:i/>
        </w:rPr>
        <w:t>suspendConfig</w:t>
      </w:r>
      <w:proofErr w:type="spellEnd"/>
      <w:r w:rsidRPr="00D27132">
        <w:t>:</w:t>
      </w:r>
    </w:p>
    <w:p w14:paraId="09A00C28" w14:textId="5D2D0AC7" w:rsidR="00565CB3" w:rsidRDefault="00565CB3" w:rsidP="00565CB3">
      <w:pPr>
        <w:pStyle w:val="B2"/>
        <w:rPr>
          <w:ins w:id="55" w:author="Ericsson" w:date="2022-01-23T22:06:00Z"/>
        </w:rPr>
      </w:pPr>
      <w:r w:rsidRPr="00D27132">
        <w:t>2&gt;</w:t>
      </w:r>
      <w:r w:rsidRPr="00D27132">
        <w:tab/>
        <w:t xml:space="preserve">apply the received </w:t>
      </w:r>
      <w:proofErr w:type="spellStart"/>
      <w:r w:rsidRPr="00D27132">
        <w:rPr>
          <w:i/>
        </w:rPr>
        <w:t>suspendConfig</w:t>
      </w:r>
      <w:proofErr w:type="spellEnd"/>
      <w:r w:rsidRPr="00D27132">
        <w:t>;</w:t>
      </w:r>
    </w:p>
    <w:p w14:paraId="24034E82" w14:textId="1DA1DDF0" w:rsidR="00565CB3" w:rsidRPr="00D27132" w:rsidRDefault="00565CB3" w:rsidP="00565CB3">
      <w:pPr>
        <w:pStyle w:val="EditorsNote"/>
      </w:pPr>
      <w:ins w:id="56" w:author="Ericsson" w:date="2022-01-23T22:07:00Z">
        <w:r>
          <w:t>Editor’s Note: FFS if any change is needed for RRC Release</w:t>
        </w:r>
      </w:ins>
    </w:p>
    <w:p w14:paraId="5BFF239F" w14:textId="77777777" w:rsidR="00565CB3" w:rsidRPr="00D27132" w:rsidRDefault="00565CB3" w:rsidP="00565CB3">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66067F16" w14:textId="77777777" w:rsidR="00565CB3" w:rsidRPr="00D27132" w:rsidRDefault="00565CB3" w:rsidP="00565CB3">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2465BF1" w14:textId="77777777" w:rsidR="00565CB3" w:rsidRPr="00D27132" w:rsidRDefault="00565CB3" w:rsidP="00565CB3">
      <w:pPr>
        <w:pStyle w:val="B3"/>
      </w:pPr>
      <w:r w:rsidRPr="00D27132">
        <w:t>3&gt;</w:t>
      </w:r>
      <w:r w:rsidRPr="00D27132">
        <w:tab/>
        <w:t xml:space="preserve">for the associated </w:t>
      </w:r>
      <w:proofErr w:type="spellStart"/>
      <w:r w:rsidRPr="00D27132">
        <w:rPr>
          <w:i/>
          <w:iCs/>
        </w:rPr>
        <w:t>reportConfigId</w:t>
      </w:r>
      <w:proofErr w:type="spellEnd"/>
      <w:r w:rsidRPr="00D27132">
        <w:t>:</w:t>
      </w:r>
    </w:p>
    <w:p w14:paraId="0041E414"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7AD7773A" w14:textId="77777777" w:rsidR="00565CB3" w:rsidRPr="00D27132" w:rsidRDefault="00565CB3" w:rsidP="00565CB3">
      <w:pPr>
        <w:pStyle w:val="B3"/>
      </w:pPr>
      <w:r w:rsidRPr="00D27132">
        <w:lastRenderedPageBreak/>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705F378"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7A5A0D25" w14:textId="77777777" w:rsidR="00565CB3" w:rsidRPr="00D27132" w:rsidRDefault="00565CB3" w:rsidP="00565CB3">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BB73A60" w14:textId="77777777" w:rsidR="00565CB3" w:rsidRPr="00D27132" w:rsidRDefault="00565CB3" w:rsidP="00565CB3">
      <w:pPr>
        <w:pStyle w:val="B2"/>
      </w:pPr>
      <w:r w:rsidRPr="00D27132">
        <w:t>2&gt;</w:t>
      </w:r>
      <w:r w:rsidRPr="00D27132">
        <w:tab/>
        <w:t>reset MAC and release the default MAC Cell Group configuration, if any;</w:t>
      </w:r>
    </w:p>
    <w:p w14:paraId="6F47717A" w14:textId="77777777" w:rsidR="00565CB3" w:rsidRPr="00D27132" w:rsidRDefault="00565CB3" w:rsidP="00565CB3">
      <w:pPr>
        <w:pStyle w:val="B2"/>
      </w:pPr>
      <w:r w:rsidRPr="00D27132">
        <w:t>2&gt;</w:t>
      </w:r>
      <w:r w:rsidRPr="00D27132">
        <w:tab/>
        <w:t>re-establish RLC entities for SRB1;</w:t>
      </w:r>
    </w:p>
    <w:p w14:paraId="22D95839"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071A42C6" w14:textId="77777777" w:rsidR="00565CB3" w:rsidRPr="00D27132" w:rsidRDefault="00565CB3" w:rsidP="00565CB3">
      <w:pPr>
        <w:pStyle w:val="B3"/>
      </w:pPr>
      <w:r w:rsidRPr="00D27132">
        <w:t>3&gt;</w:t>
      </w:r>
      <w:r w:rsidRPr="00D27132">
        <w:tab/>
        <w:t>stop the timer T319 if running;</w:t>
      </w:r>
    </w:p>
    <w:p w14:paraId="15806506" w14:textId="77777777" w:rsidR="00565CB3" w:rsidRPr="00D27132" w:rsidRDefault="00565CB3" w:rsidP="00565CB3">
      <w:pPr>
        <w:pStyle w:val="B3"/>
      </w:pPr>
      <w:r w:rsidRPr="00D27132">
        <w:t>3&gt;</w:t>
      </w:r>
      <w:r w:rsidRPr="00D27132">
        <w:tab/>
        <w:t>in the stored UE Inactive AS context:</w:t>
      </w:r>
    </w:p>
    <w:p w14:paraId="79B04868" w14:textId="77777777" w:rsidR="00565CB3" w:rsidRPr="00D27132" w:rsidRDefault="00565CB3" w:rsidP="00565CB3">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7AD6A494" w14:textId="77777777" w:rsidR="00565CB3" w:rsidRPr="00D27132" w:rsidRDefault="00565CB3" w:rsidP="00565CB3">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1774CA10" w14:textId="77777777" w:rsidR="00565CB3" w:rsidRPr="00D27132" w:rsidRDefault="00565CB3" w:rsidP="00565CB3">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76788ADF" w14:textId="77777777" w:rsidR="00565CB3" w:rsidRPr="00D27132" w:rsidRDefault="00565CB3" w:rsidP="00565CB3">
      <w:pPr>
        <w:pStyle w:val="B4"/>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p w14:paraId="09747CA9" w14:textId="77777777" w:rsidR="00565CB3" w:rsidRPr="00D27132" w:rsidRDefault="00565CB3" w:rsidP="00565CB3">
      <w:pPr>
        <w:pStyle w:val="B2"/>
      </w:pPr>
      <w:r w:rsidRPr="00D27132">
        <w:t>2&gt;</w:t>
      </w:r>
      <w:r w:rsidRPr="00D27132">
        <w:tab/>
        <w:t>else:</w:t>
      </w:r>
    </w:p>
    <w:p w14:paraId="54DF0562" w14:textId="77777777" w:rsidR="00565CB3" w:rsidRPr="00D27132" w:rsidRDefault="00565CB3" w:rsidP="00565CB3">
      <w:pPr>
        <w:pStyle w:val="B3"/>
      </w:pPr>
      <w:r w:rsidRPr="00D27132">
        <w:t>3&gt;</w:t>
      </w:r>
      <w:r w:rsidRPr="00D27132">
        <w:tab/>
        <w:t xml:space="preserve">store in the UE Inactive AS Context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rPr>
          <w:vertAlign w:val="subscript"/>
        </w:rPr>
        <w:t xml:space="preserve"> </w:t>
      </w:r>
      <w:r w:rsidRPr="00D27132">
        <w:t xml:space="preserve">keys, the ROHC state, the stored QoS flow to DRB mapping rules, the C-RNTI used in the source </w:t>
      </w:r>
      <w:proofErr w:type="spellStart"/>
      <w:r w:rsidRPr="00D27132">
        <w:t>PCell</w:t>
      </w:r>
      <w:proofErr w:type="spellEnd"/>
      <w:r w:rsidRPr="00D27132">
        <w:t xml:space="preserve">, the </w:t>
      </w:r>
      <w:proofErr w:type="spellStart"/>
      <w:r w:rsidRPr="00D27132">
        <w:rPr>
          <w:i/>
        </w:rPr>
        <w:t>cellIdentity</w:t>
      </w:r>
      <w:proofErr w:type="spellEnd"/>
      <w:r w:rsidRPr="00D27132">
        <w:t xml:space="preserve"> and the physical cell identity of the source </w:t>
      </w:r>
      <w:proofErr w:type="spellStart"/>
      <w:r w:rsidRPr="00D27132">
        <w:t>PCell</w:t>
      </w:r>
      <w:proofErr w:type="spellEnd"/>
      <w:r w:rsidRPr="00D27132">
        <w:t xml:space="preserve">, the </w:t>
      </w:r>
      <w:proofErr w:type="spellStart"/>
      <w:r w:rsidRPr="00D27132">
        <w:rPr>
          <w:i/>
          <w:iCs/>
        </w:rPr>
        <w:t>spCellConfigCommon</w:t>
      </w:r>
      <w:proofErr w:type="spellEnd"/>
      <w:r w:rsidRPr="00D27132">
        <w:rPr>
          <w:i/>
          <w:iCs/>
        </w:rPr>
        <w:t xml:space="preserve"> </w:t>
      </w:r>
      <w:r w:rsidRPr="00D27132">
        <w:t xml:space="preserve">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xml:space="preserve"> (if configured) and all other parameters configured except for:</w:t>
      </w:r>
    </w:p>
    <w:p w14:paraId="0ADE5DF7"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w:t>
      </w:r>
      <w:proofErr w:type="spellStart"/>
      <w:r w:rsidRPr="00D27132">
        <w:t>PCell</w:t>
      </w:r>
      <w:proofErr w:type="spellEnd"/>
      <w:r w:rsidRPr="00D27132">
        <w:t>;</w:t>
      </w:r>
    </w:p>
    <w:p w14:paraId="0FC78CA6"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if configured;</w:t>
      </w:r>
    </w:p>
    <w:p w14:paraId="756B6D74" w14:textId="77777777" w:rsidR="00565CB3" w:rsidRPr="00D27132" w:rsidRDefault="00565CB3" w:rsidP="00565CB3">
      <w:pPr>
        <w:pStyle w:val="B4"/>
      </w:pPr>
      <w:r w:rsidRPr="00D27132">
        <w:t>-</w:t>
      </w:r>
      <w:r w:rsidRPr="00D27132">
        <w:tab/>
        <w:t xml:space="preserve">parameters within </w:t>
      </w:r>
      <w:proofErr w:type="spellStart"/>
      <w:r w:rsidRPr="00D27132">
        <w:rPr>
          <w:i/>
        </w:rPr>
        <w:t>MobilityControlInfoSCG</w:t>
      </w:r>
      <w:proofErr w:type="spellEnd"/>
      <w:r w:rsidRPr="00D27132">
        <w:t xml:space="preserve"> of the E-UTRA </w:t>
      </w:r>
      <w:proofErr w:type="spellStart"/>
      <w:r w:rsidRPr="00D27132">
        <w:t>PSCell</w:t>
      </w:r>
      <w:proofErr w:type="spellEnd"/>
      <w:r w:rsidRPr="00D27132">
        <w:t>, if configured;</w:t>
      </w:r>
    </w:p>
    <w:p w14:paraId="35530157" w14:textId="77777777" w:rsidR="00565CB3" w:rsidRPr="00D27132" w:rsidRDefault="00565CB3" w:rsidP="00565CB3">
      <w:pPr>
        <w:pStyle w:val="B4"/>
      </w:pPr>
      <w:r w:rsidRPr="00D27132">
        <w:t>-</w:t>
      </w:r>
      <w:r w:rsidRPr="00D27132">
        <w:tab/>
      </w:r>
      <w:proofErr w:type="spellStart"/>
      <w:r w:rsidRPr="00D27132">
        <w:rPr>
          <w:i/>
        </w:rPr>
        <w:t>servingCellConfigCommonSIB</w:t>
      </w:r>
      <w:proofErr w:type="spellEnd"/>
      <w:r w:rsidRPr="00D27132">
        <w:t>;</w:t>
      </w:r>
    </w:p>
    <w:p w14:paraId="4C67265E" w14:textId="77777777" w:rsidR="00565CB3" w:rsidRPr="00D27132" w:rsidRDefault="00565CB3" w:rsidP="00565CB3">
      <w:pPr>
        <w:pStyle w:val="NO"/>
      </w:pPr>
      <w:r w:rsidRPr="00D27132">
        <w:t>NOTE 2:</w:t>
      </w:r>
      <w:r w:rsidRPr="00D27132">
        <w:tab/>
        <w:t xml:space="preserve">NR </w:t>
      </w:r>
      <w:proofErr w:type="spellStart"/>
      <w:r w:rsidRPr="00D27132">
        <w:t>sidelink</w:t>
      </w:r>
      <w:proofErr w:type="spellEnd"/>
      <w:r w:rsidRPr="00D27132">
        <w:t xml:space="preserve"> communication</w:t>
      </w:r>
      <w:r w:rsidRPr="00D27132">
        <w:rPr>
          <w:lang w:eastAsia="zh-CN"/>
        </w:rPr>
        <w:t xml:space="preserve"> related configurations and logged measurement configuration are not stored as </w:t>
      </w:r>
      <w:r w:rsidRPr="00D27132">
        <w:t>UE Inactive AS Context</w:t>
      </w:r>
      <w:r w:rsidRPr="00D27132">
        <w:rPr>
          <w:lang w:eastAsia="zh-CN"/>
        </w:rPr>
        <w:t xml:space="preserve">, when UE enters </w:t>
      </w:r>
      <w:r w:rsidRPr="00D27132">
        <w:t>RRC_INACTIVE.</w:t>
      </w:r>
    </w:p>
    <w:p w14:paraId="2C37D418" w14:textId="77777777" w:rsidR="00565CB3" w:rsidRPr="00D27132" w:rsidRDefault="00565CB3" w:rsidP="00565CB3">
      <w:pPr>
        <w:pStyle w:val="B2"/>
      </w:pPr>
      <w:r w:rsidRPr="00D27132">
        <w:t>2&gt;</w:t>
      </w:r>
      <w:r w:rsidRPr="00D27132">
        <w:tab/>
        <w:t>suspend all SRB(s) and DRB(s), except SRB0;</w:t>
      </w:r>
    </w:p>
    <w:p w14:paraId="74D05E6E" w14:textId="77777777" w:rsidR="00565CB3" w:rsidRPr="00D27132" w:rsidRDefault="00565CB3" w:rsidP="00565CB3">
      <w:pPr>
        <w:pStyle w:val="B2"/>
      </w:pPr>
      <w:r w:rsidRPr="00D27132">
        <w:t>2&gt;</w:t>
      </w:r>
      <w:r w:rsidRPr="00D27132">
        <w:tab/>
        <w:t>indicate PDCP suspend to lower layers of all DRBs;</w:t>
      </w:r>
    </w:p>
    <w:p w14:paraId="78C38743" w14:textId="77777777" w:rsidR="00565CB3" w:rsidRPr="00D27132" w:rsidRDefault="00565CB3" w:rsidP="00565CB3">
      <w:pPr>
        <w:pStyle w:val="B2"/>
      </w:pPr>
      <w:r w:rsidRPr="00D27132">
        <w:t>2&gt;</w:t>
      </w:r>
      <w:r w:rsidRPr="00D27132">
        <w:tab/>
        <w:t xml:space="preserve">if the </w:t>
      </w:r>
      <w:r w:rsidRPr="00D27132">
        <w:rPr>
          <w:i/>
        </w:rPr>
        <w:t>t380</w:t>
      </w:r>
      <w:r w:rsidRPr="00D27132">
        <w:t xml:space="preserve"> is included:</w:t>
      </w:r>
    </w:p>
    <w:p w14:paraId="0029055D" w14:textId="77777777" w:rsidR="00565CB3" w:rsidRPr="00D27132" w:rsidRDefault="00565CB3" w:rsidP="00565CB3">
      <w:pPr>
        <w:pStyle w:val="B3"/>
      </w:pPr>
      <w:r w:rsidRPr="00D27132">
        <w:t>3&gt;</w:t>
      </w:r>
      <w:r w:rsidRPr="00D27132">
        <w:tab/>
        <w:t>start timer T380, with the timer value set to</w:t>
      </w:r>
      <w:r w:rsidRPr="00D27132">
        <w:rPr>
          <w:i/>
        </w:rPr>
        <w:t xml:space="preserve"> t380</w:t>
      </w:r>
      <w:r w:rsidRPr="00D27132">
        <w:t>;</w:t>
      </w:r>
    </w:p>
    <w:p w14:paraId="40BF632D"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is including the </w:t>
      </w:r>
      <w:proofErr w:type="spellStart"/>
      <w:r w:rsidRPr="00D27132">
        <w:rPr>
          <w:i/>
        </w:rPr>
        <w:t>waitTime</w:t>
      </w:r>
      <w:proofErr w:type="spellEnd"/>
      <w:r w:rsidRPr="00D27132">
        <w:t>:</w:t>
      </w:r>
    </w:p>
    <w:p w14:paraId="094C9D81" w14:textId="77777777" w:rsidR="00565CB3" w:rsidRPr="00D27132" w:rsidRDefault="00565CB3" w:rsidP="00565CB3">
      <w:pPr>
        <w:pStyle w:val="B3"/>
      </w:pPr>
      <w:r w:rsidRPr="00D27132">
        <w:t>3&gt;</w:t>
      </w:r>
      <w:r w:rsidRPr="00D27132">
        <w:tab/>
        <w:t xml:space="preserve">start timer T302 with the value set to the </w:t>
      </w:r>
      <w:proofErr w:type="spellStart"/>
      <w:r w:rsidRPr="00D27132">
        <w:rPr>
          <w:i/>
        </w:rPr>
        <w:t>waitTime</w:t>
      </w:r>
      <w:proofErr w:type="spellEnd"/>
      <w:r w:rsidRPr="00D27132">
        <w:t>;</w:t>
      </w:r>
    </w:p>
    <w:p w14:paraId="5B430BCB" w14:textId="77777777" w:rsidR="00565CB3" w:rsidRPr="00D27132" w:rsidRDefault="00565CB3" w:rsidP="00565CB3">
      <w:pPr>
        <w:pStyle w:val="B3"/>
      </w:pPr>
      <w:r w:rsidRPr="00D27132">
        <w:t>3&gt;</w:t>
      </w:r>
      <w:r w:rsidRPr="00D27132">
        <w:tab/>
        <w:t>inform upper layers that access barring is applicable for all access categories except categories '0' and '2';</w:t>
      </w:r>
    </w:p>
    <w:p w14:paraId="362851D9" w14:textId="77777777" w:rsidR="00565CB3" w:rsidRPr="00D27132" w:rsidRDefault="00565CB3" w:rsidP="00565CB3">
      <w:pPr>
        <w:pStyle w:val="B2"/>
      </w:pPr>
      <w:r w:rsidRPr="00D27132">
        <w:t>2&gt;</w:t>
      </w:r>
      <w:r w:rsidRPr="00D27132">
        <w:tab/>
        <w:t>if T390 is running:</w:t>
      </w:r>
    </w:p>
    <w:p w14:paraId="43D8C946" w14:textId="77777777" w:rsidR="00565CB3" w:rsidRPr="00D27132" w:rsidRDefault="00565CB3" w:rsidP="00565CB3">
      <w:pPr>
        <w:pStyle w:val="B3"/>
      </w:pPr>
      <w:r w:rsidRPr="00D27132">
        <w:t>3&gt;</w:t>
      </w:r>
      <w:r w:rsidRPr="00D27132">
        <w:tab/>
        <w:t>stop timer T390 for all access categories;</w:t>
      </w:r>
    </w:p>
    <w:p w14:paraId="6EAE5B4B" w14:textId="77777777" w:rsidR="00565CB3" w:rsidRPr="00D27132" w:rsidRDefault="00565CB3" w:rsidP="00565CB3">
      <w:pPr>
        <w:pStyle w:val="B3"/>
      </w:pPr>
      <w:r w:rsidRPr="00D27132">
        <w:t>3&gt;</w:t>
      </w:r>
      <w:r w:rsidRPr="00D27132">
        <w:tab/>
        <w:t>perform the actions as specified in 5.3.14.4;</w:t>
      </w:r>
    </w:p>
    <w:p w14:paraId="31F1366C" w14:textId="77777777" w:rsidR="00565CB3" w:rsidRPr="00D27132" w:rsidRDefault="00565CB3" w:rsidP="00565CB3">
      <w:pPr>
        <w:pStyle w:val="B2"/>
      </w:pPr>
      <w:r w:rsidRPr="00D27132">
        <w:t>2&gt;</w:t>
      </w:r>
      <w:r w:rsidRPr="00D27132">
        <w:tab/>
        <w:t>indicate the suspension of the RRC connection to upper layers;</w:t>
      </w:r>
    </w:p>
    <w:p w14:paraId="0DC18F8D" w14:textId="77777777" w:rsidR="00565CB3" w:rsidRPr="00D27132" w:rsidRDefault="00565CB3" w:rsidP="00565CB3">
      <w:pPr>
        <w:pStyle w:val="B2"/>
      </w:pPr>
      <w:r w:rsidRPr="00D27132">
        <w:lastRenderedPageBreak/>
        <w:t>2&gt;</w:t>
      </w:r>
      <w:r w:rsidRPr="00D27132">
        <w:tab/>
        <w:t>enter RRC_INACTIVE and perform cell selection as specified in TS 38.304 [20];</w:t>
      </w:r>
    </w:p>
    <w:p w14:paraId="55ACBE2E" w14:textId="77777777" w:rsidR="00565CB3" w:rsidRPr="00D27132" w:rsidRDefault="00565CB3" w:rsidP="00565CB3">
      <w:pPr>
        <w:pStyle w:val="B1"/>
      </w:pPr>
      <w:r w:rsidRPr="00D27132">
        <w:t>1&gt;</w:t>
      </w:r>
      <w:r w:rsidRPr="00D27132">
        <w:tab/>
        <w:t>else</w:t>
      </w:r>
    </w:p>
    <w:p w14:paraId="5F08E01F" w14:textId="77777777" w:rsidR="00565CB3" w:rsidRPr="00D27132" w:rsidRDefault="00565CB3" w:rsidP="00565CB3">
      <w:pPr>
        <w:pStyle w:val="B2"/>
      </w:pPr>
      <w:r w:rsidRPr="00D27132">
        <w:t>2&gt;</w:t>
      </w:r>
      <w:r w:rsidRPr="00D27132">
        <w:tab/>
        <w:t>perform the actions upon going to RRC_IDLE as specified in 5.3.11, with the release cause 'other'.</w:t>
      </w:r>
    </w:p>
    <w:p w14:paraId="433C4A06" w14:textId="77777777"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17BABBE" w14:textId="77777777" w:rsidR="005F562E" w:rsidRPr="00D27132" w:rsidRDefault="005F562E" w:rsidP="005F562E">
      <w:pPr>
        <w:pStyle w:val="Heading3"/>
        <w:rPr>
          <w:rFonts w:eastAsia="MS Mincho"/>
        </w:rPr>
      </w:pPr>
      <w:bookmarkStart w:id="57" w:name="_Toc60776829"/>
      <w:bookmarkStart w:id="58" w:name="_Toc90650701"/>
      <w:r w:rsidRPr="00D27132">
        <w:rPr>
          <w:rFonts w:eastAsia="MS Mincho"/>
        </w:rPr>
        <w:t>5.3.12</w:t>
      </w:r>
      <w:r w:rsidRPr="00D27132">
        <w:rPr>
          <w:rFonts w:eastAsia="MS Mincho"/>
        </w:rPr>
        <w:tab/>
        <w:t>UE actions upon PUCCH/SRS release request</w:t>
      </w:r>
      <w:bookmarkEnd w:id="57"/>
      <w:bookmarkEnd w:id="58"/>
    </w:p>
    <w:p w14:paraId="6078942E" w14:textId="77777777" w:rsidR="005F562E" w:rsidRPr="00D27132" w:rsidRDefault="005F562E" w:rsidP="005F562E">
      <w:pPr>
        <w:rPr>
          <w:rFonts w:eastAsia="MS Mincho"/>
        </w:rPr>
      </w:pPr>
      <w:r w:rsidRPr="00D27132">
        <w:t>Upon receiving a PUCCH release request from lower layers, for all bandwidth parts of an indicated serving cell the UE shall:</w:t>
      </w:r>
    </w:p>
    <w:p w14:paraId="0CD981BB" w14:textId="77777777" w:rsidR="005F562E" w:rsidRPr="00D27132" w:rsidRDefault="005F562E" w:rsidP="005F562E">
      <w:pPr>
        <w:pStyle w:val="B1"/>
      </w:pPr>
      <w:r w:rsidRPr="00D27132">
        <w:t>1&gt;</w:t>
      </w:r>
      <w:r w:rsidRPr="00D27132">
        <w:tab/>
        <w:t xml:space="preserve">release PUCCH-CSI-Resources configured in </w:t>
      </w:r>
      <w:r w:rsidRPr="00D27132">
        <w:rPr>
          <w:i/>
        </w:rPr>
        <w:t>CSI-</w:t>
      </w:r>
      <w:proofErr w:type="spellStart"/>
      <w:r w:rsidRPr="00D27132">
        <w:rPr>
          <w:i/>
        </w:rPr>
        <w:t>ReportConfig</w:t>
      </w:r>
      <w:proofErr w:type="spellEnd"/>
      <w:r w:rsidRPr="00D27132">
        <w:t>;</w:t>
      </w:r>
    </w:p>
    <w:p w14:paraId="0F528E52" w14:textId="77777777" w:rsidR="005F562E" w:rsidRPr="00D27132" w:rsidRDefault="005F562E" w:rsidP="005F562E">
      <w:pPr>
        <w:pStyle w:val="B1"/>
      </w:pPr>
      <w:r w:rsidRPr="00D27132">
        <w:t>1&gt;</w:t>
      </w:r>
      <w:r w:rsidRPr="00D27132">
        <w:tab/>
        <w:t xml:space="preserve">release </w:t>
      </w:r>
      <w:proofErr w:type="spellStart"/>
      <w:r w:rsidRPr="00D27132">
        <w:rPr>
          <w:i/>
        </w:rPr>
        <w:t>SchedulingRequestResourceConfig</w:t>
      </w:r>
      <w:proofErr w:type="spellEnd"/>
      <w:r w:rsidRPr="00D27132">
        <w:t xml:space="preserve"> instances configured in </w:t>
      </w:r>
      <w:r w:rsidRPr="00D27132">
        <w:rPr>
          <w:i/>
        </w:rPr>
        <w:t>PUCCH-Config</w:t>
      </w:r>
      <w:r w:rsidRPr="00D27132">
        <w:t>.</w:t>
      </w:r>
    </w:p>
    <w:p w14:paraId="6D2A99C8" w14:textId="77777777" w:rsidR="005F562E" w:rsidRPr="00D27132" w:rsidRDefault="005F562E" w:rsidP="005F562E">
      <w:r w:rsidRPr="00D27132">
        <w:t>Upon receiving an SRS release request from lower layers, for all bandwidth parts of an indicated serving cell the UE shall:</w:t>
      </w:r>
    </w:p>
    <w:p w14:paraId="165A7E20" w14:textId="524E325E" w:rsidR="005F562E" w:rsidRDefault="005F562E" w:rsidP="005F562E">
      <w:pPr>
        <w:pStyle w:val="B1"/>
      </w:pPr>
      <w:bookmarkStart w:id="59" w:name="_Hlk94274955"/>
      <w:r w:rsidRPr="00D27132">
        <w:t>1&gt;</w:t>
      </w:r>
      <w:bookmarkEnd w:id="59"/>
      <w:r w:rsidRPr="00D27132">
        <w:tab/>
        <w:t xml:space="preserve">release </w:t>
      </w:r>
      <w:r w:rsidRPr="00D27132">
        <w:rPr>
          <w:i/>
        </w:rPr>
        <w:t xml:space="preserve">SRS-Resource </w:t>
      </w:r>
      <w:r w:rsidRPr="00D27132">
        <w:t>instances configured in</w:t>
      </w:r>
      <w:r w:rsidRPr="00D27132">
        <w:rPr>
          <w:i/>
        </w:rPr>
        <w:t xml:space="preserve"> SRS-Config</w:t>
      </w:r>
      <w:r w:rsidRPr="00D27132">
        <w:t>.</w:t>
      </w:r>
    </w:p>
    <w:p w14:paraId="68C48842" w14:textId="690E5CC9" w:rsidR="000C62BF" w:rsidRDefault="001F1BA1" w:rsidP="000C62BF">
      <w:ins w:id="60" w:author="Ericsson2" w:date="2022-01-28T11:49:00Z">
        <w:r w:rsidRPr="001F1BA1">
          <w:t xml:space="preserve">Upon receiving a positioning SRS configuration for RRC_INACTIVE </w:t>
        </w:r>
        <w:bookmarkStart w:id="61" w:name="_Hlk94262792"/>
        <w:r w:rsidRPr="001F1BA1">
          <w:t>release request from lower layers</w:t>
        </w:r>
        <w:bookmarkEnd w:id="61"/>
        <w:r w:rsidRPr="001F1BA1">
          <w:t>, the UE shall:</w:t>
        </w:r>
      </w:ins>
    </w:p>
    <w:p w14:paraId="50832ECC" w14:textId="636E87D0" w:rsidR="001F1BA1" w:rsidRPr="001F1BA1" w:rsidRDefault="000C62BF" w:rsidP="000C62BF">
      <w:pPr>
        <w:pStyle w:val="B1"/>
        <w:rPr>
          <w:ins w:id="62" w:author="Ericsson2" w:date="2022-01-28T11:49:00Z"/>
        </w:rPr>
      </w:pPr>
      <w:ins w:id="63" w:author="Ericsson2" w:date="2022-01-28T15:08:00Z">
        <w:r w:rsidRPr="000C62BF">
          <w:t xml:space="preserve">1&gt; </w:t>
        </w:r>
      </w:ins>
      <w:ins w:id="64" w:author="Ericsson2" w:date="2022-01-28T11:49:00Z">
        <w:r w:rsidR="001F1BA1" w:rsidRPr="000C62BF">
          <w:t xml:space="preserve">release the </w:t>
        </w:r>
      </w:ins>
      <w:ins w:id="65" w:author="Ericsson2" w:date="2022-01-28T11:50:00Z">
        <w:r w:rsidR="001F1BA1" w:rsidRPr="000C62BF">
          <w:t>configured</w:t>
        </w:r>
      </w:ins>
      <w:ins w:id="66" w:author="Ericsson2" w:date="2022-01-28T11:49:00Z">
        <w:r w:rsidR="001F1BA1" w:rsidRPr="000C62BF">
          <w:t xml:space="preserve"> </w:t>
        </w:r>
        <w:proofErr w:type="spellStart"/>
        <w:r w:rsidR="001F1BA1" w:rsidRPr="000C62BF">
          <w:rPr>
            <w:i/>
          </w:rPr>
          <w:t>srs-PosRRC-InactiveConfig</w:t>
        </w:r>
        <w:proofErr w:type="spellEnd"/>
        <w:r w:rsidR="001F1BA1" w:rsidRPr="001F1BA1">
          <w:t>.</w:t>
        </w:r>
      </w:ins>
    </w:p>
    <w:p w14:paraId="1CEF1199" w14:textId="77777777" w:rsidR="0093751E" w:rsidRPr="00D27132" w:rsidRDefault="0093751E" w:rsidP="005F562E">
      <w:pPr>
        <w:pStyle w:val="B1"/>
      </w:pPr>
    </w:p>
    <w:p w14:paraId="2C314819" w14:textId="77777777" w:rsidR="005F562E" w:rsidRPr="004C6D54" w:rsidRDefault="005F562E" w:rsidP="005F562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2E110F6" w14:textId="472C75EF" w:rsidR="00D11324" w:rsidRPr="00D27132" w:rsidRDefault="00D11324" w:rsidP="00D11324">
      <w:pPr>
        <w:pStyle w:val="Heading3"/>
      </w:pPr>
      <w:r w:rsidRPr="00D27132">
        <w:t>5.3.13</w:t>
      </w:r>
      <w:r w:rsidRPr="00D27132">
        <w:tab/>
        <w:t>RRC connection resume</w:t>
      </w:r>
      <w:bookmarkEnd w:id="47"/>
      <w:bookmarkEnd w:id="48"/>
    </w:p>
    <w:p w14:paraId="3F54966B" w14:textId="77777777" w:rsidR="00D11324" w:rsidRPr="00D27132" w:rsidRDefault="00D11324" w:rsidP="00D11324">
      <w:pPr>
        <w:pStyle w:val="Heading4"/>
      </w:pPr>
      <w:bookmarkStart w:id="67" w:name="_Toc60776831"/>
      <w:bookmarkStart w:id="68" w:name="_Toc90650703"/>
      <w:r w:rsidRPr="00D27132">
        <w:t>5.3.13.1</w:t>
      </w:r>
      <w:r w:rsidRPr="00D27132">
        <w:tab/>
        <w:t>General</w:t>
      </w:r>
      <w:bookmarkEnd w:id="67"/>
      <w:bookmarkEnd w:id="68"/>
    </w:p>
    <w:p w14:paraId="2B1B53D3" w14:textId="77777777" w:rsidR="00D11324" w:rsidRPr="00D27132" w:rsidRDefault="00D11324" w:rsidP="00D11324">
      <w:pPr>
        <w:pStyle w:val="TH"/>
      </w:pPr>
      <w:r w:rsidRPr="00D27132">
        <w:rPr>
          <w:noProof/>
        </w:rPr>
        <w:object w:dxaOrig="5175" w:dyaOrig="2325" w14:anchorId="551EAED8">
          <v:shape id="_x0000_i1026" type="#_x0000_t75" style="width:259.5pt;height:116.25pt" o:ole="">
            <v:imagedata r:id="rId16" o:title="" croptop="-1873f" cropbottom="8001f" cropright="2479f"/>
          </v:shape>
          <o:OLEObject Type="Embed" ProgID="Mscgen.Chart" ShapeID="_x0000_i1026" DrawAspect="Content" ObjectID="_1704888415" r:id="rId17"/>
        </w:object>
      </w:r>
    </w:p>
    <w:p w14:paraId="526B8E08" w14:textId="77777777" w:rsidR="00D11324" w:rsidRPr="00D27132" w:rsidRDefault="00D11324" w:rsidP="00D11324">
      <w:pPr>
        <w:pStyle w:val="TF"/>
      </w:pPr>
      <w:r w:rsidRPr="00D27132">
        <w:t>Figure 5.3.13.1-1: RRC connection resume, successful</w:t>
      </w:r>
    </w:p>
    <w:p w14:paraId="0334B495" w14:textId="77777777" w:rsidR="00D11324" w:rsidRPr="00D27132" w:rsidRDefault="00D11324" w:rsidP="00D11324">
      <w:pPr>
        <w:pStyle w:val="TH"/>
      </w:pPr>
      <w:r w:rsidRPr="00D27132">
        <w:object w:dxaOrig="5460" w:dyaOrig="2565" w14:anchorId="15266DF0">
          <v:shape id="_x0000_i1027" type="#_x0000_t75" style="width:273pt;height:128.25pt" o:ole="">
            <v:imagedata r:id="rId18" o:title=""/>
          </v:shape>
          <o:OLEObject Type="Embed" ProgID="Mscgen.Chart" ShapeID="_x0000_i1027" DrawAspect="Content" ObjectID="_1704888416" r:id="rId19"/>
        </w:object>
      </w:r>
    </w:p>
    <w:p w14:paraId="18006C48" w14:textId="77777777" w:rsidR="00D11324" w:rsidRPr="00D27132" w:rsidRDefault="00D11324" w:rsidP="00D11324">
      <w:pPr>
        <w:pStyle w:val="TF"/>
      </w:pPr>
      <w:r w:rsidRPr="00D27132">
        <w:t>Figure 5.3.13.1-2: RRC connection resume fallback to RRC connection establishment, successful</w:t>
      </w:r>
    </w:p>
    <w:p w14:paraId="6346C9D1" w14:textId="77777777" w:rsidR="00D11324" w:rsidRPr="00D27132" w:rsidRDefault="00D11324" w:rsidP="00D11324">
      <w:pPr>
        <w:pStyle w:val="TH"/>
      </w:pPr>
      <w:r w:rsidRPr="00D27132">
        <w:object w:dxaOrig="5460" w:dyaOrig="2055" w14:anchorId="7E543F04">
          <v:shape id="_x0000_i1028" type="#_x0000_t75" style="width:273pt;height:102.75pt" o:ole="">
            <v:imagedata r:id="rId20" o:title=""/>
          </v:shape>
          <o:OLEObject Type="Embed" ProgID="Mscgen.Chart" ShapeID="_x0000_i1028" DrawAspect="Content" ObjectID="_1704888417" r:id="rId21"/>
        </w:object>
      </w:r>
    </w:p>
    <w:p w14:paraId="2DB94898" w14:textId="77777777" w:rsidR="00D11324" w:rsidRPr="00D27132" w:rsidRDefault="00D11324" w:rsidP="00D11324">
      <w:pPr>
        <w:pStyle w:val="TF"/>
      </w:pPr>
      <w:r w:rsidRPr="00D27132">
        <w:t>Figure 5.3.13.1-3: RRC connection resume followed by network release, successful</w:t>
      </w:r>
    </w:p>
    <w:p w14:paraId="3822B7C0" w14:textId="77777777" w:rsidR="00D11324" w:rsidRPr="00D27132" w:rsidRDefault="00D11324" w:rsidP="00D11324">
      <w:pPr>
        <w:pStyle w:val="TH"/>
      </w:pPr>
      <w:r w:rsidRPr="00D27132">
        <w:object w:dxaOrig="5460" w:dyaOrig="2055" w14:anchorId="01026A74">
          <v:shape id="_x0000_i1029" type="#_x0000_t75" style="width:273pt;height:102.75pt" o:ole="">
            <v:imagedata r:id="rId22" o:title=""/>
          </v:shape>
          <o:OLEObject Type="Embed" ProgID="Mscgen.Chart" ShapeID="_x0000_i1029" DrawAspect="Content" ObjectID="_1704888418" r:id="rId23"/>
        </w:object>
      </w:r>
    </w:p>
    <w:p w14:paraId="26F013FF" w14:textId="77777777" w:rsidR="00D11324" w:rsidRPr="00D27132" w:rsidRDefault="00D11324" w:rsidP="00D11324">
      <w:pPr>
        <w:pStyle w:val="TF"/>
      </w:pPr>
      <w:r w:rsidRPr="00D27132">
        <w:t>Figure 5.3.13.1-4: RRC connection resume followed by network suspend, successful</w:t>
      </w:r>
    </w:p>
    <w:p w14:paraId="633BEFE8" w14:textId="77777777" w:rsidR="00D11324" w:rsidRPr="00D27132" w:rsidRDefault="00D11324" w:rsidP="00D11324">
      <w:pPr>
        <w:pStyle w:val="TH"/>
      </w:pPr>
      <w:r w:rsidRPr="00D27132">
        <w:object w:dxaOrig="5460" w:dyaOrig="2055" w14:anchorId="54BA8A21">
          <v:shape id="_x0000_i1030" type="#_x0000_t75" style="width:273pt;height:102.75pt" o:ole="">
            <v:imagedata r:id="rId24" o:title=""/>
          </v:shape>
          <o:OLEObject Type="Embed" ProgID="Mscgen.Chart" ShapeID="_x0000_i1030" DrawAspect="Content" ObjectID="_1704888419" r:id="rId25"/>
        </w:object>
      </w:r>
    </w:p>
    <w:p w14:paraId="0D6F820F" w14:textId="77777777" w:rsidR="00D11324" w:rsidRPr="00D27132" w:rsidRDefault="00D11324" w:rsidP="00D11324">
      <w:pPr>
        <w:pStyle w:val="TF"/>
      </w:pPr>
      <w:r w:rsidRPr="00D27132">
        <w:t>Figure 5.3.13.1-5: RRC connection resume, network reject</w:t>
      </w:r>
    </w:p>
    <w:p w14:paraId="09DD26B6" w14:textId="77777777" w:rsidR="00D11324" w:rsidRPr="00D27132" w:rsidRDefault="00D11324" w:rsidP="00D11324">
      <w:r w:rsidRPr="00D27132">
        <w:t>The purpose of this procedure is to resume a suspended RRC connection, including resuming SRB(s) and DRB(s) or perform an RNA update.</w:t>
      </w:r>
    </w:p>
    <w:p w14:paraId="0422BC82" w14:textId="77777777" w:rsidR="00D11324" w:rsidRPr="00D27132" w:rsidRDefault="00D11324" w:rsidP="00D11324">
      <w:pPr>
        <w:pStyle w:val="Heading4"/>
      </w:pPr>
      <w:bookmarkStart w:id="69" w:name="_Toc60776832"/>
      <w:bookmarkStart w:id="70" w:name="_Toc90650704"/>
      <w:r w:rsidRPr="00D27132">
        <w:t>5.3.13.1a</w:t>
      </w:r>
      <w:r w:rsidRPr="00D27132">
        <w:tab/>
        <w:t xml:space="preserve">Conditions for resuming RRC Connection for NR </w:t>
      </w:r>
      <w:proofErr w:type="spellStart"/>
      <w:r w:rsidRPr="00D27132">
        <w:t>sidelink</w:t>
      </w:r>
      <w:proofErr w:type="spellEnd"/>
      <w:r w:rsidRPr="00D27132">
        <w:t xml:space="preserve"> communication</w:t>
      </w:r>
      <w:bookmarkEnd w:id="69"/>
      <w:r w:rsidRPr="00D27132">
        <w:t xml:space="preserve">/V2X </w:t>
      </w:r>
      <w:proofErr w:type="spellStart"/>
      <w:r w:rsidRPr="00D27132">
        <w:t>sidelink</w:t>
      </w:r>
      <w:proofErr w:type="spellEnd"/>
      <w:r w:rsidRPr="00D27132">
        <w:t xml:space="preserve"> communication</w:t>
      </w:r>
      <w:bookmarkEnd w:id="70"/>
    </w:p>
    <w:p w14:paraId="43A67708" w14:textId="77777777" w:rsidR="00D11324" w:rsidRPr="00D27132" w:rsidRDefault="00D11324" w:rsidP="00D11324">
      <w:r w:rsidRPr="00D27132">
        <w:t>For</w:t>
      </w:r>
      <w:r w:rsidRPr="00D27132">
        <w:rPr>
          <w:lang w:eastAsia="zh-CN"/>
        </w:rPr>
        <w:t xml:space="preserve"> NR</w:t>
      </w:r>
      <w:r w:rsidRPr="00D27132">
        <w:t xml:space="preserve"> </w:t>
      </w:r>
      <w:proofErr w:type="spellStart"/>
      <w:r w:rsidRPr="00D27132">
        <w:t>sidelink</w:t>
      </w:r>
      <w:proofErr w:type="spellEnd"/>
      <w:r w:rsidRPr="00D27132">
        <w:t xml:space="preserve"> communication an RRC connection is resumed only in the following cases:</w:t>
      </w:r>
    </w:p>
    <w:p w14:paraId="64314366" w14:textId="77777777" w:rsidR="00D11324" w:rsidRPr="00D27132" w:rsidRDefault="00D11324" w:rsidP="00D11324">
      <w:pPr>
        <w:pStyle w:val="B1"/>
      </w:pPr>
      <w:r w:rsidRPr="00D27132">
        <w:t>1&gt;</w:t>
      </w:r>
      <w:r w:rsidRPr="00D27132">
        <w:tab/>
        <w:t xml:space="preserve">if configured by upper layers to transmit </w:t>
      </w:r>
      <w:r w:rsidRPr="00D27132">
        <w:rPr>
          <w:lang w:eastAsia="zh-CN"/>
        </w:rPr>
        <w:t xml:space="preserve">NR </w:t>
      </w:r>
      <w:proofErr w:type="spellStart"/>
      <w:r w:rsidRPr="00D27132">
        <w:t>sidelink</w:t>
      </w:r>
      <w:proofErr w:type="spellEnd"/>
      <w:r w:rsidRPr="00D27132">
        <w:t xml:space="preserve"> communication and related data is available for transmission:</w:t>
      </w:r>
    </w:p>
    <w:p w14:paraId="50F3838F" w14:textId="77777777" w:rsidR="00D11324" w:rsidRPr="00D27132" w:rsidRDefault="00D11324" w:rsidP="00D11324">
      <w:pPr>
        <w:pStyle w:val="B2"/>
        <w:rPr>
          <w:lang w:eastAsia="zh-CN"/>
        </w:rPr>
      </w:pPr>
      <w:r w:rsidRPr="00D27132">
        <w:rPr>
          <w:lang w:eastAsia="zh-CN"/>
        </w:rPr>
        <w:t>2&gt;</w:t>
      </w:r>
      <w:r w:rsidRPr="00D27132">
        <w:rPr>
          <w:lang w:eastAsia="zh-CN"/>
        </w:rPr>
        <w:tab/>
        <w:t xml:space="preserve">if the frequency on which the UE is configured to transmit NR </w:t>
      </w:r>
      <w:proofErr w:type="spellStart"/>
      <w:r w:rsidRPr="00D27132">
        <w:rPr>
          <w:lang w:eastAsia="zh-CN"/>
        </w:rPr>
        <w:t>sidelink</w:t>
      </w:r>
      <w:proofErr w:type="spellEnd"/>
      <w:r w:rsidRPr="00D27132">
        <w:rPr>
          <w:lang w:eastAsia="zh-CN"/>
        </w:rPr>
        <w:t xml:space="preserve"> communication is included in </w:t>
      </w:r>
      <w:proofErr w:type="spellStart"/>
      <w:r w:rsidRPr="00D27132">
        <w:rPr>
          <w:i/>
          <w:lang w:eastAsia="zh-CN"/>
        </w:rPr>
        <w:t>sl-FreqInfoList</w:t>
      </w:r>
      <w:proofErr w:type="spellEnd"/>
      <w:r w:rsidRPr="00D27132">
        <w:rPr>
          <w:i/>
          <w:lang w:eastAsia="zh-CN"/>
        </w:rPr>
        <w:t xml:space="preserve"> </w:t>
      </w:r>
      <w:r w:rsidRPr="00D27132">
        <w:rPr>
          <w:lang w:eastAsia="zh-CN"/>
        </w:rPr>
        <w:t xml:space="preserve">within </w:t>
      </w:r>
      <w:r w:rsidRPr="00D27132">
        <w:rPr>
          <w:i/>
          <w:lang w:eastAsia="zh-CN"/>
        </w:rPr>
        <w:t>SIB12</w:t>
      </w:r>
      <w:r w:rsidRPr="00D27132">
        <w:rPr>
          <w:lang w:eastAsia="zh-CN"/>
        </w:rPr>
        <w:t xml:space="preserve"> </w:t>
      </w:r>
      <w:r w:rsidRPr="00D27132">
        <w:rPr>
          <w:lang w:eastAsia="ko-KR"/>
        </w:rPr>
        <w:t>provided</w:t>
      </w:r>
      <w:r w:rsidRPr="00D27132">
        <w:rPr>
          <w:lang w:eastAsia="zh-CN"/>
        </w:rPr>
        <w:t xml:space="preserve"> by the cell on which the UE camps; and if the valid version of </w:t>
      </w:r>
      <w:r w:rsidRPr="00D27132">
        <w:rPr>
          <w:i/>
          <w:lang w:eastAsia="zh-CN"/>
        </w:rPr>
        <w:t>SIB12</w:t>
      </w:r>
      <w:r w:rsidRPr="00D27132">
        <w:rPr>
          <w:lang w:eastAsia="zh-CN"/>
        </w:rPr>
        <w:t xml:space="preserve"> does not include </w:t>
      </w:r>
      <w:proofErr w:type="spellStart"/>
      <w:r w:rsidRPr="00D27132">
        <w:rPr>
          <w:i/>
        </w:rPr>
        <w:t>sl-TxPoolSelectedNormal</w:t>
      </w:r>
      <w:proofErr w:type="spellEnd"/>
      <w:r w:rsidRPr="00D27132">
        <w:rPr>
          <w:lang w:eastAsia="zh-CN"/>
        </w:rPr>
        <w:t xml:space="preserve"> for the concerned frequency;</w:t>
      </w:r>
    </w:p>
    <w:p w14:paraId="290AE72F" w14:textId="77777777" w:rsidR="00D11324" w:rsidRPr="00D27132" w:rsidRDefault="00D11324" w:rsidP="00D11324">
      <w:pPr>
        <w:rPr>
          <w:lang w:eastAsia="zh-CN"/>
        </w:rPr>
      </w:pPr>
      <w:r w:rsidRPr="00D27132">
        <w:t>For</w:t>
      </w:r>
      <w:r w:rsidRPr="00D27132">
        <w:rPr>
          <w:lang w:eastAsia="zh-CN"/>
        </w:rPr>
        <w:t xml:space="preserve"> V2X </w:t>
      </w:r>
      <w:proofErr w:type="spellStart"/>
      <w:r w:rsidRPr="00D27132">
        <w:t>sidelink</w:t>
      </w:r>
      <w:proofErr w:type="spellEnd"/>
      <w:r w:rsidRPr="00D27132">
        <w:t xml:space="preserve"> communication an RRC connection resume is initiated </w:t>
      </w:r>
      <w:r w:rsidRPr="00D27132">
        <w:rPr>
          <w:lang w:eastAsia="zh-CN"/>
        </w:rPr>
        <w:t xml:space="preserve">only when the conditions specified for V2X </w:t>
      </w:r>
      <w:proofErr w:type="spellStart"/>
      <w:r w:rsidRPr="00D27132">
        <w:rPr>
          <w:lang w:eastAsia="zh-CN"/>
        </w:rPr>
        <w:t>sidelink</w:t>
      </w:r>
      <w:proofErr w:type="spellEnd"/>
      <w:r w:rsidRPr="00D27132">
        <w:rPr>
          <w:lang w:eastAsia="zh-CN"/>
        </w:rPr>
        <w:t xml:space="preserve"> communication in subclause 5.3.3.1a of TS 36.331 [10] are met.</w:t>
      </w:r>
    </w:p>
    <w:p w14:paraId="2253AE93" w14:textId="77777777" w:rsidR="00D11324" w:rsidRPr="00D27132" w:rsidRDefault="00D11324" w:rsidP="00D11324">
      <w:pPr>
        <w:pStyle w:val="NO"/>
      </w:pPr>
      <w:r w:rsidRPr="00D27132">
        <w:t>NOTE:</w:t>
      </w:r>
      <w:r w:rsidRPr="00D27132">
        <w:tab/>
        <w:t>Upper layers initiate an RRC connection resume. The interaction with NAS is left to UE implementation.</w:t>
      </w:r>
    </w:p>
    <w:p w14:paraId="7F5CEF3A" w14:textId="77777777" w:rsidR="00D11324" w:rsidRPr="00D27132" w:rsidRDefault="00D11324" w:rsidP="00D11324">
      <w:pPr>
        <w:pStyle w:val="Heading4"/>
      </w:pPr>
      <w:bookmarkStart w:id="71" w:name="_Toc60776833"/>
      <w:bookmarkStart w:id="72" w:name="_Toc90650705"/>
      <w:r w:rsidRPr="00D27132">
        <w:t>5.3.13.2</w:t>
      </w:r>
      <w:r w:rsidRPr="00D27132">
        <w:tab/>
        <w:t>Initiation</w:t>
      </w:r>
      <w:bookmarkEnd w:id="71"/>
      <w:bookmarkEnd w:id="72"/>
    </w:p>
    <w:p w14:paraId="2B527C42" w14:textId="77777777" w:rsidR="00D11324" w:rsidRPr="00D27132" w:rsidRDefault="00D11324" w:rsidP="00D11324">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1675B0F1" w14:textId="77777777" w:rsidR="00D11324" w:rsidRPr="00D27132" w:rsidRDefault="00D11324" w:rsidP="00D11324">
      <w:r w:rsidRPr="00D27132">
        <w:t>The UE shall ensure having valid and up to date essential system information as specified in clause 5.2.2.2 before initiating this procedure.</w:t>
      </w:r>
    </w:p>
    <w:p w14:paraId="3C11D389" w14:textId="77777777" w:rsidR="00D11324" w:rsidRPr="00D27132" w:rsidRDefault="00D11324" w:rsidP="00D11324">
      <w:r w:rsidRPr="00D27132">
        <w:lastRenderedPageBreak/>
        <w:t>Upon initiation of the procedure, the UE shall:</w:t>
      </w:r>
    </w:p>
    <w:p w14:paraId="12ECFB46" w14:textId="77777777" w:rsidR="00D11324" w:rsidRPr="00D27132" w:rsidRDefault="00D11324" w:rsidP="00D11324">
      <w:pPr>
        <w:pStyle w:val="B1"/>
      </w:pPr>
      <w:r w:rsidRPr="00D27132">
        <w:t>1&gt;</w:t>
      </w:r>
      <w:r w:rsidRPr="00D27132">
        <w:tab/>
        <w:t>if the resumption of the RRC connection is triggered by response to NG-RAN paging:</w:t>
      </w:r>
    </w:p>
    <w:p w14:paraId="2870715E" w14:textId="77777777" w:rsidR="00D11324" w:rsidRPr="00D27132" w:rsidRDefault="00D11324" w:rsidP="00D11324">
      <w:pPr>
        <w:pStyle w:val="B2"/>
      </w:pPr>
      <w:r w:rsidRPr="00D27132">
        <w:t>2&gt;</w:t>
      </w:r>
      <w:r w:rsidRPr="00D27132">
        <w:tab/>
        <w:t>select '0' as the Access Category;</w:t>
      </w:r>
    </w:p>
    <w:p w14:paraId="7CB9DAD1"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provided by upper layers;</w:t>
      </w:r>
    </w:p>
    <w:p w14:paraId="010C828F" w14:textId="77777777" w:rsidR="00D11324" w:rsidRPr="00D27132" w:rsidRDefault="00D11324" w:rsidP="00D11324">
      <w:pPr>
        <w:pStyle w:val="B3"/>
      </w:pPr>
      <w:r w:rsidRPr="00D27132">
        <w:t>3&gt;</w:t>
      </w:r>
      <w:r w:rsidRPr="00D27132">
        <w:tab/>
        <w:t>if the access attempt is barred, the procedure ends;</w:t>
      </w:r>
    </w:p>
    <w:p w14:paraId="57F95A86" w14:textId="77777777" w:rsidR="00D11324" w:rsidRPr="00D27132" w:rsidRDefault="00D11324" w:rsidP="00D11324">
      <w:pPr>
        <w:pStyle w:val="B1"/>
      </w:pPr>
      <w:r w:rsidRPr="00D27132">
        <w:t>1&gt;</w:t>
      </w:r>
      <w:r w:rsidRPr="00D27132">
        <w:tab/>
        <w:t>else if the resumption of the RRC connection is triggered by upper layers:</w:t>
      </w:r>
    </w:p>
    <w:p w14:paraId="1412B7D3" w14:textId="77777777" w:rsidR="00D11324" w:rsidRPr="00D27132" w:rsidRDefault="00D11324" w:rsidP="00D11324">
      <w:pPr>
        <w:pStyle w:val="B2"/>
      </w:pPr>
      <w:r w:rsidRPr="00D27132">
        <w:t>2&gt;</w:t>
      </w:r>
      <w:r w:rsidRPr="00D27132">
        <w:tab/>
        <w:t>if the upper layers provide an Access Category and one or more Access Identities:</w:t>
      </w:r>
    </w:p>
    <w:p w14:paraId="2D22E33C" w14:textId="77777777" w:rsidR="00D11324" w:rsidRPr="00D27132" w:rsidRDefault="00D11324" w:rsidP="00D11324">
      <w:pPr>
        <w:pStyle w:val="B3"/>
      </w:pPr>
      <w:r w:rsidRPr="00D27132">
        <w:t>3&gt;</w:t>
      </w:r>
      <w:r w:rsidRPr="00D27132">
        <w:tab/>
        <w:t>perform the unified access control procedure as specified in 5.3.14 using the Access Category and Access Identities provided by upper layers;</w:t>
      </w:r>
    </w:p>
    <w:p w14:paraId="2E743683" w14:textId="77777777" w:rsidR="00D11324" w:rsidRPr="00D27132" w:rsidRDefault="00D11324" w:rsidP="00D11324">
      <w:pPr>
        <w:pStyle w:val="B4"/>
      </w:pPr>
      <w:r w:rsidRPr="00D27132">
        <w:t>4&gt;</w:t>
      </w:r>
      <w:r w:rsidRPr="00D27132">
        <w:tab/>
        <w:t>if the access attempt is barred, the procedure ends;</w:t>
      </w:r>
    </w:p>
    <w:p w14:paraId="3B5BFE88" w14:textId="77777777" w:rsidR="00D11324" w:rsidRPr="00D27132" w:rsidRDefault="00D11324" w:rsidP="00D11324">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5340710F" w14:textId="77777777" w:rsidR="00D11324" w:rsidRPr="00D27132" w:rsidRDefault="00D11324" w:rsidP="00D11324">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6A3E3B7E" w14:textId="77777777" w:rsidR="00D11324" w:rsidRPr="00D27132" w:rsidRDefault="00D11324" w:rsidP="00D11324">
      <w:pPr>
        <w:pStyle w:val="B2"/>
      </w:pPr>
      <w:r w:rsidRPr="00D27132">
        <w:t>2&gt;</w:t>
      </w:r>
      <w:r w:rsidRPr="00D27132">
        <w:tab/>
        <w:t>else:</w:t>
      </w:r>
    </w:p>
    <w:p w14:paraId="707D31F4" w14:textId="77777777" w:rsidR="00D11324" w:rsidRPr="00D27132" w:rsidRDefault="00D11324" w:rsidP="00D11324">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DF24E09" w14:textId="77777777" w:rsidR="00D11324" w:rsidRPr="00D27132" w:rsidRDefault="00D11324" w:rsidP="00D11324">
      <w:pPr>
        <w:pStyle w:val="B1"/>
      </w:pPr>
      <w:r w:rsidRPr="00D27132">
        <w:t>1&gt;</w:t>
      </w:r>
      <w:r w:rsidRPr="00D27132">
        <w:tab/>
        <w:t>else if the resumption of the RRC connection is triggered due to an RNA update as specified in 5.3.13.8:</w:t>
      </w:r>
    </w:p>
    <w:p w14:paraId="23A8746E" w14:textId="77777777" w:rsidR="00D11324" w:rsidRPr="00D27132" w:rsidRDefault="00D11324" w:rsidP="00D11324">
      <w:pPr>
        <w:pStyle w:val="B2"/>
      </w:pPr>
      <w:r w:rsidRPr="00D27132">
        <w:t>2&gt;</w:t>
      </w:r>
      <w:r w:rsidRPr="00D27132">
        <w:tab/>
        <w:t>if an emergency service is ongoing:</w:t>
      </w:r>
    </w:p>
    <w:p w14:paraId="10876C8A" w14:textId="77777777" w:rsidR="00D11324" w:rsidRPr="00D27132" w:rsidRDefault="00D11324" w:rsidP="00D11324">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365BB609" w14:textId="77777777" w:rsidR="00D11324" w:rsidRPr="00D27132" w:rsidRDefault="00D11324" w:rsidP="00D11324">
      <w:pPr>
        <w:pStyle w:val="B3"/>
      </w:pPr>
      <w:r w:rsidRPr="00D27132">
        <w:t>3&gt;</w:t>
      </w:r>
      <w:r w:rsidRPr="00D27132">
        <w:tab/>
        <w:t>select '2' as the Access Category;</w:t>
      </w:r>
    </w:p>
    <w:p w14:paraId="7763512E" w14:textId="77777777" w:rsidR="00D11324" w:rsidRPr="00D27132" w:rsidRDefault="00D11324" w:rsidP="00D11324">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82E50B7" w14:textId="77777777" w:rsidR="00D11324" w:rsidRPr="00D27132" w:rsidRDefault="00D11324" w:rsidP="00D11324">
      <w:pPr>
        <w:pStyle w:val="B2"/>
      </w:pPr>
      <w:r w:rsidRPr="00D27132">
        <w:t>2&gt;</w:t>
      </w:r>
      <w:r w:rsidRPr="00D27132">
        <w:tab/>
        <w:t>else:</w:t>
      </w:r>
    </w:p>
    <w:p w14:paraId="63DB51D2" w14:textId="77777777" w:rsidR="00D11324" w:rsidRPr="00D27132" w:rsidRDefault="00D11324" w:rsidP="00D11324">
      <w:pPr>
        <w:pStyle w:val="B3"/>
      </w:pPr>
      <w:r w:rsidRPr="00D27132">
        <w:t>3&gt;</w:t>
      </w:r>
      <w:r w:rsidRPr="00D27132">
        <w:tab/>
        <w:t>select '8' as the Access Category;</w:t>
      </w:r>
    </w:p>
    <w:p w14:paraId="6FDEE138"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4730BD1" w14:textId="77777777" w:rsidR="00D11324" w:rsidRPr="00D27132" w:rsidRDefault="00D11324" w:rsidP="00D11324">
      <w:pPr>
        <w:pStyle w:val="B3"/>
      </w:pPr>
      <w:r w:rsidRPr="00D27132">
        <w:t>3&gt;</w:t>
      </w:r>
      <w:r w:rsidRPr="00D27132">
        <w:tab/>
        <w:t>if the access attempt is barred:</w:t>
      </w:r>
    </w:p>
    <w:p w14:paraId="5C992F1C" w14:textId="77777777" w:rsidR="00D11324" w:rsidRPr="00D27132" w:rsidRDefault="00D11324" w:rsidP="00D11324">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7BB12B5F" w14:textId="77777777" w:rsidR="00D11324" w:rsidRPr="00D27132" w:rsidRDefault="00D11324" w:rsidP="00D11324">
      <w:pPr>
        <w:pStyle w:val="B4"/>
      </w:pPr>
      <w:r w:rsidRPr="00D27132">
        <w:t>4&gt;</w:t>
      </w:r>
      <w:r w:rsidRPr="00D27132">
        <w:tab/>
        <w:t>the procedure ends;</w:t>
      </w:r>
    </w:p>
    <w:p w14:paraId="56D9D26C" w14:textId="77777777" w:rsidR="00D11324" w:rsidRPr="00D27132" w:rsidRDefault="00D11324" w:rsidP="00D11324">
      <w:pPr>
        <w:pStyle w:val="B1"/>
      </w:pPr>
      <w:r w:rsidRPr="00D27132">
        <w:t>1&gt;</w:t>
      </w:r>
      <w:r w:rsidRPr="00D27132">
        <w:tab/>
        <w:t>if the UE is in NE-DC or NR-DC:</w:t>
      </w:r>
    </w:p>
    <w:p w14:paraId="7D6A5D43" w14:textId="77777777" w:rsidR="00D11324" w:rsidRPr="00D27132" w:rsidRDefault="00D11324" w:rsidP="00D11324">
      <w:pPr>
        <w:pStyle w:val="B2"/>
      </w:pPr>
      <w:r w:rsidRPr="00D27132">
        <w:t>2&gt;</w:t>
      </w:r>
      <w:r w:rsidRPr="00D27132">
        <w:tab/>
        <w:t>if the UE does not support maintaining SCG configuration upon connection resumption:</w:t>
      </w:r>
    </w:p>
    <w:p w14:paraId="7488BFFC" w14:textId="77777777" w:rsidR="00D11324" w:rsidRPr="00D27132" w:rsidRDefault="00D11324" w:rsidP="00D11324">
      <w:pPr>
        <w:pStyle w:val="B3"/>
      </w:pPr>
      <w:r w:rsidRPr="00D27132">
        <w:t>3&gt;</w:t>
      </w:r>
      <w:r w:rsidRPr="00D27132">
        <w:tab/>
        <w:t>release the MR-DC related configurations (i.e., as specified in 5.3.5.10) from the UE Inactive AS context, if stored;</w:t>
      </w:r>
    </w:p>
    <w:p w14:paraId="3D3A0F13" w14:textId="77777777" w:rsidR="00D11324" w:rsidRPr="00D27132" w:rsidRDefault="00D11324" w:rsidP="00D11324">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77610E5C" w14:textId="77777777" w:rsidR="00D11324" w:rsidRPr="00D27132" w:rsidRDefault="00D11324" w:rsidP="00D11324">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6170E40B" w14:textId="581B9F12" w:rsidR="00D11324" w:rsidRPr="00A878B6" w:rsidRDefault="00D11324" w:rsidP="00D11324">
      <w:pPr>
        <w:pStyle w:val="B1"/>
        <w:rPr>
          <w:ins w:id="73" w:author="Ericsson" w:date="2022-01-22T14:56:00Z"/>
        </w:rPr>
      </w:pPr>
      <w:ins w:id="74" w:author="Ericsson" w:date="2022-01-22T14:56:00Z">
        <w:r w:rsidRPr="00A878B6">
          <w:t>1&gt;</w:t>
        </w:r>
        <w:r w:rsidRPr="00A878B6">
          <w:tab/>
          <w:t xml:space="preserve">if the UE performs connection resumption in a different cell than the cell </w:t>
        </w:r>
        <w:r>
          <w:t>where</w:t>
        </w:r>
        <w:r w:rsidRPr="00A878B6">
          <w:t xml:space="preserve"> </w:t>
        </w:r>
      </w:ins>
      <w:proofErr w:type="spellStart"/>
      <w:ins w:id="75" w:author="Ericsson2" w:date="2022-01-28T10:44:00Z">
        <w:r w:rsidR="00444DD9" w:rsidRPr="00FA1C5A">
          <w:rPr>
            <w:i/>
            <w:lang w:val="en-US"/>
          </w:rPr>
          <w:t>srs-PosRRC-InactiveConfig</w:t>
        </w:r>
        <w:proofErr w:type="spellEnd"/>
        <w:r w:rsidR="00444DD9">
          <w:t xml:space="preserve"> </w:t>
        </w:r>
      </w:ins>
      <w:ins w:id="76" w:author="Ericsson" w:date="2022-01-23T09:41:00Z">
        <w:r>
          <w:t xml:space="preserve">for positioning </w:t>
        </w:r>
      </w:ins>
      <w:ins w:id="77" w:author="Ericsson" w:date="2022-01-22T14:56:00Z">
        <w:r>
          <w:t xml:space="preserve">was </w:t>
        </w:r>
        <w:r w:rsidRPr="00A878B6">
          <w:t>configured</w:t>
        </w:r>
        <w:r>
          <w:t>;</w:t>
        </w:r>
      </w:ins>
    </w:p>
    <w:p w14:paraId="42E96751" w14:textId="73E1AB3D" w:rsidR="00D11324" w:rsidRDefault="00D11324" w:rsidP="00D11324">
      <w:pPr>
        <w:pStyle w:val="B2"/>
        <w:rPr>
          <w:ins w:id="78" w:author="Ericsson2" w:date="2022-01-28T10:44:00Z"/>
        </w:rPr>
      </w:pPr>
      <w:ins w:id="79" w:author="Ericsson" w:date="2022-01-22T14:56:00Z">
        <w:r w:rsidRPr="00D27132">
          <w:t>2&gt;</w:t>
        </w:r>
        <w:r w:rsidRPr="00D27132">
          <w:tab/>
        </w:r>
        <w:r>
          <w:t xml:space="preserve">stop </w:t>
        </w:r>
        <w:r w:rsidRPr="00D27132">
          <w:t xml:space="preserve">the </w:t>
        </w:r>
        <w:proofErr w:type="spellStart"/>
        <w:r w:rsidRPr="00A878B6">
          <w:rPr>
            <w:i/>
          </w:rPr>
          <w:t>srs-timeAlignmentTimer</w:t>
        </w:r>
        <w:proofErr w:type="spellEnd"/>
        <w:r w:rsidRPr="00D27132">
          <w:t xml:space="preserve">, if </w:t>
        </w:r>
        <w:r>
          <w:t>running</w:t>
        </w:r>
        <w:r w:rsidRPr="00D27132">
          <w:t>;</w:t>
        </w:r>
      </w:ins>
    </w:p>
    <w:p w14:paraId="47F522E8" w14:textId="6469FA6A" w:rsidR="00444DD9" w:rsidRPr="00D63CFF" w:rsidRDefault="00444DD9" w:rsidP="00444DD9">
      <w:pPr>
        <w:pStyle w:val="B2"/>
        <w:rPr>
          <w:ins w:id="80" w:author="Ericsson2" w:date="2022-01-28T10:45:00Z"/>
        </w:rPr>
      </w:pPr>
      <w:ins w:id="81" w:author="Ericsson2" w:date="2022-01-28T10:45:00Z">
        <w:r w:rsidRPr="00444DD9">
          <w:t xml:space="preserve">2&gt; release the configured </w:t>
        </w:r>
        <w:proofErr w:type="spellStart"/>
        <w:r w:rsidRPr="00444DD9">
          <w:rPr>
            <w:i/>
          </w:rPr>
          <w:t>srs-PosRRC-InactiveConfig</w:t>
        </w:r>
        <w:proofErr w:type="spellEnd"/>
        <w:r>
          <w:t>;</w:t>
        </w:r>
      </w:ins>
    </w:p>
    <w:p w14:paraId="0F2D68CB" w14:textId="77777777" w:rsidR="00D11324" w:rsidRPr="00D27132" w:rsidRDefault="00D11324" w:rsidP="00D11324">
      <w:pPr>
        <w:pStyle w:val="EditorsNote"/>
        <w:rPr>
          <w:ins w:id="82" w:author="Ericsson" w:date="2022-01-22T14:56:00Z"/>
        </w:rPr>
      </w:pPr>
      <w:ins w:id="83" w:author="Ericsson" w:date="2022-01-22T14:57:00Z">
        <w:r>
          <w:rPr>
            <w:noProof/>
          </w:rPr>
          <w:lastRenderedPageBreak/>
          <w:t>Editor</w:t>
        </w:r>
      </w:ins>
      <w:ins w:id="84" w:author="Ericsson" w:date="2022-01-22T14:58:00Z">
        <w:r>
          <w:rPr>
            <w:noProof/>
          </w:rPr>
          <w:t>’s Note:</w:t>
        </w:r>
        <w:r>
          <w:rPr>
            <w:noProof/>
          </w:rPr>
          <w:tab/>
        </w:r>
      </w:ins>
      <w:ins w:id="85" w:author="Ericsson" w:date="2022-01-22T14:57:00Z">
        <w:r w:rsidRPr="0099723D">
          <w:rPr>
            <w:noProof/>
          </w:rPr>
          <w:t>FFS if the TA timer configuration is invalidated upon any cell reselection.</w:t>
        </w:r>
      </w:ins>
    </w:p>
    <w:p w14:paraId="5C19E978" w14:textId="77777777" w:rsidR="00D11324" w:rsidRPr="00D27132" w:rsidRDefault="00D11324" w:rsidP="00D11324">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91E837F" w14:textId="77777777" w:rsidR="00D11324" w:rsidRPr="00D27132" w:rsidRDefault="00D11324" w:rsidP="00D11324">
      <w:pPr>
        <w:pStyle w:val="B1"/>
      </w:pPr>
      <w:r w:rsidRPr="00D27132">
        <w:t>1&gt;</w:t>
      </w:r>
      <w:r w:rsidRPr="00D27132">
        <w:tab/>
        <w:t>apply the default SRB1 configuration as specified in 9.2.1;</w:t>
      </w:r>
    </w:p>
    <w:p w14:paraId="52A79659" w14:textId="77777777" w:rsidR="00D11324" w:rsidRPr="00D27132" w:rsidRDefault="00D11324" w:rsidP="00D11324">
      <w:pPr>
        <w:pStyle w:val="B1"/>
      </w:pPr>
      <w:r w:rsidRPr="00D27132">
        <w:t>1&gt;</w:t>
      </w:r>
      <w:r w:rsidRPr="00D27132">
        <w:tab/>
        <w:t>apply the default MAC Cell Group configuration as specified in 9.2.2;</w:t>
      </w:r>
    </w:p>
    <w:p w14:paraId="023FADCD" w14:textId="77777777" w:rsidR="00D11324" w:rsidRPr="00D27132" w:rsidRDefault="00D11324" w:rsidP="00D11324">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5FFB404D" w14:textId="77777777" w:rsidR="00D11324" w:rsidRPr="00D27132" w:rsidRDefault="00D11324" w:rsidP="00D11324">
      <w:pPr>
        <w:pStyle w:val="B1"/>
      </w:pPr>
      <w:r w:rsidRPr="00D27132">
        <w:t>1&gt;</w:t>
      </w:r>
      <w:r w:rsidRPr="00D27132">
        <w:tab/>
        <w:t>stop timer T342, if running;</w:t>
      </w:r>
    </w:p>
    <w:p w14:paraId="44DEB7F8" w14:textId="77777777" w:rsidR="00D11324" w:rsidRPr="00D27132" w:rsidRDefault="00D11324" w:rsidP="00D11324">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448873" w14:textId="77777777" w:rsidR="00D11324" w:rsidRPr="00D27132" w:rsidRDefault="00D11324" w:rsidP="00D11324">
      <w:pPr>
        <w:pStyle w:val="B1"/>
      </w:pPr>
      <w:r w:rsidRPr="00D27132">
        <w:t>1&gt;</w:t>
      </w:r>
      <w:r w:rsidRPr="00D27132">
        <w:tab/>
        <w:t>stop timer T345, if running;</w:t>
      </w:r>
    </w:p>
    <w:p w14:paraId="73337812" w14:textId="77777777" w:rsidR="00D11324" w:rsidRPr="00D27132" w:rsidRDefault="00D11324" w:rsidP="00D11324">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189231A5" w14:textId="77777777" w:rsidR="00D11324" w:rsidRPr="00D27132" w:rsidRDefault="00D11324" w:rsidP="00D11324">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3B873805" w14:textId="77777777" w:rsidR="00D11324" w:rsidRPr="00D27132" w:rsidRDefault="00D11324" w:rsidP="00D11324">
      <w:pPr>
        <w:pStyle w:val="B1"/>
      </w:pPr>
      <w:r w:rsidRPr="00D27132">
        <w:t>1&gt;</w:t>
      </w:r>
      <w:r w:rsidRPr="00D27132">
        <w:tab/>
        <w:t>stop all instances of timer T346a, if running;</w:t>
      </w:r>
    </w:p>
    <w:p w14:paraId="4D7CF0AE" w14:textId="77777777" w:rsidR="00D11324" w:rsidRPr="00D27132" w:rsidRDefault="00D11324" w:rsidP="00D11324">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D2A2D62" w14:textId="77777777" w:rsidR="00D11324" w:rsidRPr="00D27132" w:rsidRDefault="00D11324" w:rsidP="00D11324">
      <w:pPr>
        <w:pStyle w:val="B1"/>
      </w:pPr>
      <w:r w:rsidRPr="00D27132">
        <w:t>1&gt;</w:t>
      </w:r>
      <w:r w:rsidRPr="00D27132">
        <w:tab/>
        <w:t>stop all instances of timer T346b, if running;</w:t>
      </w:r>
    </w:p>
    <w:p w14:paraId="661BF133" w14:textId="77777777" w:rsidR="00D11324" w:rsidRPr="00D27132" w:rsidRDefault="00D11324" w:rsidP="00D11324">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5901213F" w14:textId="77777777" w:rsidR="00D11324" w:rsidRPr="00D27132" w:rsidRDefault="00D11324" w:rsidP="00D11324">
      <w:pPr>
        <w:pStyle w:val="B1"/>
      </w:pPr>
      <w:r w:rsidRPr="00D27132">
        <w:t>1&gt;</w:t>
      </w:r>
      <w:r w:rsidRPr="00D27132">
        <w:tab/>
        <w:t>stop all instances of timer T346c, if running;</w:t>
      </w:r>
    </w:p>
    <w:p w14:paraId="1B65410F" w14:textId="77777777" w:rsidR="00D11324" w:rsidRPr="00D27132" w:rsidRDefault="00D11324" w:rsidP="00D11324">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167DA7C1" w14:textId="77777777" w:rsidR="00D11324" w:rsidRPr="00D27132" w:rsidRDefault="00D11324" w:rsidP="00D11324">
      <w:pPr>
        <w:pStyle w:val="B1"/>
      </w:pPr>
      <w:r w:rsidRPr="00D27132">
        <w:t>1&gt;</w:t>
      </w:r>
      <w:r w:rsidRPr="00D27132">
        <w:tab/>
        <w:t>stop all instances of timer T346d, if running;</w:t>
      </w:r>
    </w:p>
    <w:p w14:paraId="6D995FA4" w14:textId="77777777" w:rsidR="00D11324" w:rsidRPr="00D27132" w:rsidRDefault="00D11324" w:rsidP="00D11324">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2FF71030" w14:textId="77777777" w:rsidR="00D11324" w:rsidRPr="00D27132" w:rsidRDefault="00D11324" w:rsidP="00D11324">
      <w:pPr>
        <w:pStyle w:val="B1"/>
      </w:pPr>
      <w:r w:rsidRPr="00D27132">
        <w:t>1&gt;</w:t>
      </w:r>
      <w:r w:rsidRPr="00D27132">
        <w:tab/>
        <w:t>stop all instances of timer T346e, if running;</w:t>
      </w:r>
    </w:p>
    <w:p w14:paraId="3434D3C9" w14:textId="77777777" w:rsidR="00D11324" w:rsidRPr="00D27132" w:rsidRDefault="00D11324" w:rsidP="00D11324">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69AD9165" w14:textId="77777777" w:rsidR="00D11324" w:rsidRPr="00D27132" w:rsidRDefault="00D11324" w:rsidP="00D11324">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42AFC58E" w14:textId="77777777" w:rsidR="00D11324" w:rsidRPr="00D27132" w:rsidRDefault="00D11324" w:rsidP="00D11324">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C3AA7B5" w14:textId="77777777" w:rsidR="00D11324" w:rsidRPr="00D27132" w:rsidRDefault="00D11324" w:rsidP="00D11324">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2140C3C4" w14:textId="77777777" w:rsidR="00D11324" w:rsidRPr="00D27132" w:rsidRDefault="00D11324" w:rsidP="00D11324">
      <w:pPr>
        <w:pStyle w:val="B1"/>
      </w:pPr>
      <w:r w:rsidRPr="00D27132">
        <w:t>1&gt;</w:t>
      </w:r>
      <w:r w:rsidRPr="00D27132">
        <w:tab/>
        <w:t xml:space="preserve">release </w:t>
      </w:r>
      <w:bookmarkStart w:id="86" w:name="OLE_LINK9"/>
      <w:bookmarkStart w:id="87" w:name="OLE_LINK10"/>
      <w:proofErr w:type="spellStart"/>
      <w:r w:rsidRPr="00D27132">
        <w:rPr>
          <w:i/>
        </w:rPr>
        <w:t>obtainCommonLocation</w:t>
      </w:r>
      <w:bookmarkEnd w:id="86"/>
      <w:bookmarkEnd w:id="87"/>
      <w:proofErr w:type="spellEnd"/>
      <w:r w:rsidRPr="00D27132">
        <w:t xml:space="preserve"> from the UE Inactive AS context, if stored;</w:t>
      </w:r>
    </w:p>
    <w:p w14:paraId="4CA2F72A" w14:textId="77777777" w:rsidR="00D11324" w:rsidRPr="00D27132" w:rsidRDefault="00D11324" w:rsidP="00D11324">
      <w:pPr>
        <w:pStyle w:val="B1"/>
      </w:pPr>
      <w:r w:rsidRPr="00D27132">
        <w:t>1&gt;</w:t>
      </w:r>
      <w:r w:rsidRPr="00D27132">
        <w:tab/>
        <w:t>stop timer T346f, if running;</w:t>
      </w:r>
    </w:p>
    <w:p w14:paraId="22F0F29B" w14:textId="77777777" w:rsidR="00D11324" w:rsidRPr="00D27132" w:rsidRDefault="00D11324" w:rsidP="00D11324">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1097F0D0" w14:textId="77777777" w:rsidR="00D11324" w:rsidRPr="00D27132" w:rsidRDefault="00D11324" w:rsidP="00D11324">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2FFE207F" w14:textId="77777777" w:rsidR="00D11324" w:rsidRPr="00D27132" w:rsidRDefault="00D11324" w:rsidP="00D11324">
      <w:pPr>
        <w:pStyle w:val="B1"/>
      </w:pPr>
      <w:r w:rsidRPr="00D27132">
        <w:t>1&gt;</w:t>
      </w:r>
      <w:r w:rsidRPr="00D27132">
        <w:tab/>
        <w:t>apply the CCCH configuration as specified in 9.1.1.2;</w:t>
      </w:r>
    </w:p>
    <w:p w14:paraId="4331862C" w14:textId="77777777" w:rsidR="00D11324" w:rsidRPr="00D27132" w:rsidRDefault="00D11324" w:rsidP="00D11324">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5DF51E40" w14:textId="77777777" w:rsidR="00D11324" w:rsidRPr="00D27132" w:rsidRDefault="00D11324" w:rsidP="00D11324">
      <w:pPr>
        <w:pStyle w:val="B1"/>
      </w:pPr>
      <w:r w:rsidRPr="00D27132">
        <w:t>1&gt;</w:t>
      </w:r>
      <w:r w:rsidRPr="00D27132">
        <w:tab/>
        <w:t>start timer T319;</w:t>
      </w:r>
    </w:p>
    <w:p w14:paraId="1F96560B" w14:textId="77777777" w:rsidR="00D11324" w:rsidRDefault="00D11324" w:rsidP="00D11324">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656FA0D6" w14:textId="77777777" w:rsidR="00D11324" w:rsidRPr="00D27132" w:rsidRDefault="00D11324" w:rsidP="00D11324">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067A1E78"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4C6D54">
        <w:rPr>
          <w:i/>
          <w:iCs/>
        </w:rPr>
        <w:t>C</w:t>
      </w:r>
      <w:r>
        <w:rPr>
          <w:i/>
          <w:iCs/>
        </w:rPr>
        <w:t>hange</w:t>
      </w:r>
    </w:p>
    <w:p w14:paraId="15EF8437" w14:textId="77777777" w:rsidR="00D11324" w:rsidRDefault="00D11324" w:rsidP="00D11324">
      <w:pPr>
        <w:pStyle w:val="EditorsNote"/>
        <w:rPr>
          <w:rFonts w:ascii="Arial" w:hAnsi="Arial"/>
          <w:sz w:val="22"/>
        </w:rPr>
      </w:pPr>
      <w:r>
        <w:lastRenderedPageBreak/>
        <w:br w:type="page"/>
      </w:r>
    </w:p>
    <w:p w14:paraId="20AFE250" w14:textId="77777777" w:rsidR="00D11324" w:rsidRDefault="00D11324" w:rsidP="00D11324">
      <w:pPr>
        <w:pStyle w:val="Heading5"/>
        <w:rPr>
          <w:rFonts w:eastAsia="MS Mincho"/>
        </w:rPr>
        <w:sectPr w:rsidR="00D11324" w:rsidSect="00EA78D5">
          <w:headerReference w:type="default" r:id="rId26"/>
          <w:footnotePr>
            <w:numRestart w:val="eachSect"/>
          </w:footnotePr>
          <w:pgSz w:w="11907" w:h="16840" w:code="9"/>
          <w:pgMar w:top="1418" w:right="1134" w:bottom="1134" w:left="1134" w:header="680" w:footer="567" w:gutter="0"/>
          <w:cols w:space="720"/>
          <w:docGrid w:linePitch="272"/>
        </w:sectPr>
      </w:pPr>
    </w:p>
    <w:p w14:paraId="1689D09C" w14:textId="77777777" w:rsidR="00D11324" w:rsidRDefault="00D11324" w:rsidP="00D11324">
      <w:pPr>
        <w:pStyle w:val="Heading5"/>
        <w:rPr>
          <w:rFonts w:eastAsia="MS Mincho"/>
        </w:rPr>
      </w:pPr>
    </w:p>
    <w:p w14:paraId="4014B754" w14:textId="77777777" w:rsidR="00D11324" w:rsidRDefault="00D11324" w:rsidP="00D11324">
      <w:pPr>
        <w:pStyle w:val="Heading5"/>
        <w:rPr>
          <w:rFonts w:eastAsia="MS Mincho"/>
        </w:rPr>
      </w:pPr>
    </w:p>
    <w:p w14:paraId="75C9F65E" w14:textId="77777777" w:rsidR="00D11324" w:rsidRPr="00C214B7" w:rsidRDefault="00D11324" w:rsidP="00D1132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8" w:name="_Toc60777089"/>
      <w:bookmarkStart w:id="89" w:name="_Toc90650961"/>
      <w:bookmarkStart w:id="90" w:name="_Hlk54206646"/>
      <w:bookmarkEnd w:id="4"/>
      <w:bookmarkEnd w:id="5"/>
      <w:r w:rsidRPr="00C214B7">
        <w:rPr>
          <w:rFonts w:ascii="Arial" w:eastAsia="Times New Roman" w:hAnsi="Arial"/>
          <w:sz w:val="28"/>
          <w:lang w:eastAsia="ja-JP"/>
        </w:rPr>
        <w:t>6.2.2</w:t>
      </w:r>
      <w:r w:rsidRPr="00C214B7">
        <w:rPr>
          <w:rFonts w:ascii="Arial" w:eastAsia="Times New Roman" w:hAnsi="Arial"/>
          <w:sz w:val="28"/>
          <w:lang w:eastAsia="ja-JP"/>
        </w:rPr>
        <w:tab/>
        <w:t>Message definitions</w:t>
      </w:r>
      <w:bookmarkEnd w:id="88"/>
      <w:bookmarkEnd w:id="89"/>
    </w:p>
    <w:p w14:paraId="5FFD60B8"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1" w:name="_Toc60777090"/>
      <w:bookmarkStart w:id="92" w:name="_Toc90650962"/>
      <w:bookmarkEnd w:id="90"/>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hAnsi="Arial"/>
          <w:i/>
          <w:noProof/>
          <w:sz w:val="24"/>
          <w:lang w:eastAsia="zh-CN"/>
        </w:rPr>
        <w:t>CounterCheck</w:t>
      </w:r>
      <w:bookmarkEnd w:id="91"/>
      <w:bookmarkEnd w:id="92"/>
    </w:p>
    <w:p w14:paraId="16745454" w14:textId="77777777" w:rsidR="00D11324" w:rsidRPr="00C214B7" w:rsidRDefault="00D11324" w:rsidP="00D11324">
      <w:pPr>
        <w:overflowPunct w:val="0"/>
        <w:autoSpaceDE w:val="0"/>
        <w:autoSpaceDN w:val="0"/>
        <w:adjustRightInd w:val="0"/>
        <w:textAlignment w:val="baseline"/>
        <w:rPr>
          <w:rFonts w:eastAsia="Times New Roman"/>
          <w:iCs/>
          <w:lang w:eastAsia="ja-JP"/>
        </w:rPr>
      </w:pPr>
      <w:r w:rsidRPr="00C214B7">
        <w:rPr>
          <w:rFonts w:eastAsia="Times New Roman"/>
          <w:lang w:eastAsia="ja-JP"/>
        </w:rPr>
        <w:t xml:space="preserve">The </w:t>
      </w:r>
      <w:r w:rsidRPr="00C214B7">
        <w:rPr>
          <w:i/>
          <w:noProof/>
          <w:lang w:eastAsia="zh-CN"/>
        </w:rPr>
        <w:t>CounterCheck</w:t>
      </w:r>
      <w:r w:rsidRPr="00C214B7">
        <w:rPr>
          <w:rFonts w:eastAsia="Times New Roman"/>
          <w:iCs/>
          <w:lang w:eastAsia="ja-JP"/>
        </w:rPr>
        <w:t xml:space="preserve"> message </w:t>
      </w:r>
      <w:r w:rsidRPr="00C214B7">
        <w:rPr>
          <w:rFonts w:eastAsia="Times New Roman"/>
          <w:lang w:eastAsia="ja-JP"/>
        </w:rPr>
        <w:t xml:space="preserve">is used by the network to indicate the current COUNT MSB values associated to each </w:t>
      </w:r>
      <w:r w:rsidRPr="00C214B7">
        <w:rPr>
          <w:lang w:eastAsia="zh-CN"/>
        </w:rPr>
        <w:t>DRB</w:t>
      </w:r>
      <w:r w:rsidRPr="00C214B7">
        <w:rPr>
          <w:rFonts w:eastAsia="Times New Roman"/>
          <w:lang w:eastAsia="ja-JP"/>
        </w:rPr>
        <w:t xml:space="preserve"> and to request the UE to compare these to its COUNT MSB values and to report the comparison results to the network.</w:t>
      </w:r>
    </w:p>
    <w:p w14:paraId="07D3DA0F"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6561261F" w14:textId="77777777" w:rsidR="00D11324" w:rsidRDefault="00D11324" w:rsidP="00D11324">
      <w:pPr>
        <w:overflowPunct w:val="0"/>
        <w:autoSpaceDE w:val="0"/>
        <w:autoSpaceDN w:val="0"/>
        <w:adjustRightInd w:val="0"/>
        <w:textAlignment w:val="baseline"/>
        <w:rPr>
          <w:i/>
          <w:lang w:eastAsia="ja-JP"/>
        </w:rPr>
      </w:pPr>
    </w:p>
    <w:p w14:paraId="5B0067B3"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39972235"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3" w:name="_Toc60777111"/>
      <w:bookmarkStart w:id="94" w:name="_Toc90650983"/>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eastAsia="Times New Roman" w:hAnsi="Arial"/>
          <w:i/>
          <w:noProof/>
          <w:sz w:val="24"/>
          <w:lang w:eastAsia="ja-JP"/>
        </w:rPr>
        <w:t>RRCRelease</w:t>
      </w:r>
      <w:bookmarkEnd w:id="93"/>
      <w:bookmarkEnd w:id="94"/>
    </w:p>
    <w:p w14:paraId="76081F78" w14:textId="77777777" w:rsidR="00D11324" w:rsidRPr="00C214B7" w:rsidRDefault="00D11324" w:rsidP="00D11324">
      <w:pPr>
        <w:overflowPunct w:val="0"/>
        <w:autoSpaceDE w:val="0"/>
        <w:autoSpaceDN w:val="0"/>
        <w:adjustRightInd w:val="0"/>
        <w:textAlignment w:val="baseline"/>
        <w:rPr>
          <w:rFonts w:eastAsia="Times New Roman"/>
          <w:noProof/>
          <w:lang w:eastAsia="ja-JP"/>
        </w:rPr>
      </w:pPr>
      <w:r w:rsidRPr="00C214B7">
        <w:rPr>
          <w:rFonts w:eastAsia="Times New Roman"/>
          <w:lang w:eastAsia="ja-JP"/>
        </w:rPr>
        <w:t xml:space="preserve">The </w:t>
      </w:r>
      <w:r w:rsidRPr="00C214B7">
        <w:rPr>
          <w:rFonts w:eastAsia="Times New Roman"/>
          <w:i/>
          <w:noProof/>
          <w:lang w:eastAsia="ja-JP"/>
        </w:rPr>
        <w:t>RRCRelease</w:t>
      </w:r>
      <w:r w:rsidRPr="00C214B7">
        <w:rPr>
          <w:rFonts w:eastAsia="Times New Roman"/>
          <w:noProof/>
          <w:lang w:eastAsia="ja-JP"/>
        </w:rPr>
        <w:t xml:space="preserve"> message is used to command the release of an RRC connection or the suspension of the RRC connection.</w:t>
      </w:r>
    </w:p>
    <w:p w14:paraId="30AC4517"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Signalling radio bearer: SRB1</w:t>
      </w:r>
    </w:p>
    <w:p w14:paraId="5BE35EFE"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RLC-SAP: AM</w:t>
      </w:r>
    </w:p>
    <w:p w14:paraId="3CC015BC"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Logical channel: DCCH</w:t>
      </w:r>
    </w:p>
    <w:p w14:paraId="300E9082"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Direction: Network to UE</w:t>
      </w:r>
    </w:p>
    <w:p w14:paraId="39CAA272" w14:textId="77777777" w:rsidR="00D11324" w:rsidRPr="00C214B7"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C214B7">
        <w:rPr>
          <w:rFonts w:ascii="Arial" w:eastAsia="Times New Roman" w:hAnsi="Arial"/>
          <w:b/>
          <w:i/>
          <w:noProof/>
          <w:lang w:eastAsia="ja-JP"/>
        </w:rPr>
        <w:t>RRCRelease</w:t>
      </w:r>
      <w:r w:rsidRPr="00C214B7">
        <w:rPr>
          <w:rFonts w:ascii="Arial" w:eastAsia="Times New Roman" w:hAnsi="Arial"/>
          <w:b/>
          <w:noProof/>
          <w:lang w:eastAsia="ja-JP"/>
        </w:rPr>
        <w:t xml:space="preserve"> message</w:t>
      </w:r>
    </w:p>
    <w:p w14:paraId="2DC6B3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ASN1START</w:t>
      </w:r>
    </w:p>
    <w:p w14:paraId="3ADC3A0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TAG-RRCRELEASE-START</w:t>
      </w:r>
    </w:p>
    <w:p w14:paraId="2DABC5D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D176A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 ::=                      SEQUENCE {</w:t>
      </w:r>
    </w:p>
    <w:p w14:paraId="4BC21C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rrc-TransactionIdentifier           RRC-TransactionIdentifier,</w:t>
      </w:r>
    </w:p>
    <w:p w14:paraId="70B9B17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                  CHOICE {</w:t>
      </w:r>
    </w:p>
    <w:p w14:paraId="1EDB5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rrcRelease                          RRCRelease-IEs,</w:t>
      </w:r>
    </w:p>
    <w:p w14:paraId="5EF881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criticalExtensionsFuture            SEQUENCE {}</w:t>
      </w:r>
    </w:p>
    <w:p w14:paraId="7E83F13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26C9607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68753F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ADA35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RRCRelease-IEs ::=                  SEQUENCE {</w:t>
      </w:r>
    </w:p>
    <w:p w14:paraId="006034A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redirectedCarrierInfo               RedirectedCarrierInfo                                                       OPTIONAL,   -- Need N</w:t>
      </w:r>
    </w:p>
    <w:p w14:paraId="05D16B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cellReselectionPriorities           CellReselectionPriorities                                                   OPTIONAL,   -- Need R</w:t>
      </w:r>
    </w:p>
    <w:p w14:paraId="4E22401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suspendConfig                       SuspendConfig                                                               OPTIONAL,   -- Need R</w:t>
      </w:r>
    </w:p>
    <w:p w14:paraId="13028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deprioritisationReq                 SEQUENCE {</w:t>
      </w:r>
    </w:p>
    <w:p w14:paraId="62BB94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 xml:space="preserve">        deprioritisationType                ENUMERATED {frequency, nr},</w:t>
      </w:r>
    </w:p>
    <w:p w14:paraId="512F1AE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deprioritisationTimer               ENUMERATED {min5, min10, min15, min30}</w:t>
      </w:r>
    </w:p>
    <w:p w14:paraId="172799A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                                                                                                               OPTIONAL,   -- Need N</w:t>
      </w:r>
    </w:p>
    <w:p w14:paraId="653EB3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lateNonCriticalExtension                OCTET STRING                                                        OPTIONAL,</w:t>
      </w:r>
    </w:p>
    <w:p w14:paraId="3175231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RRCRelease-v1540-IEs                                                OPTIONAL</w:t>
      </w:r>
    </w:p>
    <w:p w14:paraId="75CF73A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293DE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072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RRCRelease-v1540-IEs ::=            SEQUENCE {</w:t>
      </w:r>
    </w:p>
    <w:p w14:paraId="70CFD6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waitTime                           RejectWaitTime                OPTIONAL, -- Need N</w:t>
      </w:r>
    </w:p>
    <w:p w14:paraId="7070F57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RRCRelease-v1610-IEs          OPTIONAL</w:t>
      </w:r>
    </w:p>
    <w:p w14:paraId="388541C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6B3932A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15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RRCRelease-v1610-IEs ::=            SEQUENCE {</w:t>
      </w:r>
    </w:p>
    <w:p w14:paraId="50A6FB8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voiceFallbackIndication-r16        ENUMERATED {true}                             OPTIONAL, -- Need N</w:t>
      </w:r>
    </w:p>
    <w:p w14:paraId="310BFC2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measIdleConfig-r16                 SetupRelease {MeasIdleConfigDedicated-r16}    OPTIONAL, -- Need M</w:t>
      </w:r>
    </w:p>
    <w:p w14:paraId="33D622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RRCRelease-v1650-IEs                          OPTIONAL</w:t>
      </w:r>
    </w:p>
    <w:p w14:paraId="38F7D9F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14CF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A28C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RRCRelease-v1650-IEs ::=            SEQUENCE {</w:t>
      </w:r>
    </w:p>
    <w:p w14:paraId="26E4A7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mpsPriorityIndication-r16          ENUMERATED {true}                             OPTIONAL, -- Cond Redirection2</w:t>
      </w:r>
    </w:p>
    <w:p w14:paraId="2D04F5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SEQUENCE {}                                   OPTIONAL</w:t>
      </w:r>
    </w:p>
    <w:p w14:paraId="324DED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29982E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097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 ::=           CHOICE {</w:t>
      </w:r>
    </w:p>
    <w:p w14:paraId="76F7C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nr                                  CarrierInfoNR,</w:t>
      </w:r>
    </w:p>
    <w:p w14:paraId="1A540F0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                               RedirectedCarrierInfo-EUTRA,</w:t>
      </w:r>
    </w:p>
    <w:p w14:paraId="25D1B5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7928B77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2A13068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F439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RedirectedCarrierInfo-EUTRA ::=     SEQUENCE {</w:t>
      </w:r>
    </w:p>
    <w:p w14:paraId="1400AEB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eutraFrequency                      ARFCN-ValueEUTRA,</w:t>
      </w:r>
    </w:p>
    <w:p w14:paraId="793B07B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cnType                              ENUMERATED {epc,fiveGC}                                             OPTIONAL    -- Need N</w:t>
      </w:r>
    </w:p>
    <w:p w14:paraId="68A470B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78415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AFD7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CarrierInfoNR ::=                   SEQUENCE {</w:t>
      </w:r>
    </w:p>
    <w:p w14:paraId="7F1995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13803AF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ssbSubcarrierSpacing                SubcarrierSpacing,</w:t>
      </w:r>
    </w:p>
    <w:p w14:paraId="39636A9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smtc                                SSB-MTC                                                             OPTIONAL,      -- Need S</w:t>
      </w:r>
    </w:p>
    <w:p w14:paraId="35FD71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56F2A0F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51666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306C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SuspendConfig ::=                   SEQUENCE {</w:t>
      </w:r>
    </w:p>
    <w:p w14:paraId="6D081B8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fullI-RNTI                          I-RNTI-Value,</w:t>
      </w:r>
    </w:p>
    <w:p w14:paraId="6B158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shortI-RNTI                         ShortI-RNTI-Value,</w:t>
      </w:r>
    </w:p>
    <w:p w14:paraId="3487063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ran-PagingCycle                     PagingCycle,</w:t>
      </w:r>
    </w:p>
    <w:p w14:paraId="3B056F3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ran-NotificationAreaInfo            RAN-NotificationAreaInfo                                            OPTIONAL,   -- Need M</w:t>
      </w:r>
    </w:p>
    <w:p w14:paraId="5A88CD5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t380                                PeriodicRNAU-TimerValue                                             OPTIONAL,   -- Need R</w:t>
      </w:r>
    </w:p>
    <w:p w14:paraId="4D3AC1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nextHopChainingCount                NextHopChainingCount,</w:t>
      </w:r>
    </w:p>
    <w:p w14:paraId="622D63FA"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Ericsson" w:date="2022-01-22T15:03:00Z"/>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ins w:id="96" w:author="Ericsson" w:date="2022-01-22T15:03:00Z">
        <w:r>
          <w:rPr>
            <w:rFonts w:ascii="Courier New" w:eastAsia="Times New Roman" w:hAnsi="Courier New"/>
            <w:noProof/>
            <w:sz w:val="16"/>
            <w:lang w:eastAsia="en-GB"/>
          </w:rPr>
          <w:t>,</w:t>
        </w:r>
      </w:ins>
    </w:p>
    <w:p w14:paraId="5AB1E804" w14:textId="7777777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7" w:author="Ericsson" w:date="2022-01-23T21:50:00Z">
        <w:r>
          <w:rPr>
            <w:rFonts w:ascii="Courier New" w:eastAsia="Times New Roman" w:hAnsi="Courier New"/>
            <w:noProof/>
            <w:sz w:val="16"/>
            <w:lang w:eastAsia="en-GB"/>
          </w:rPr>
          <w:t xml:space="preserve">    </w:t>
        </w:r>
      </w:ins>
      <w:ins w:id="98" w:author="Ericsson" w:date="2022-01-22T15:03:00Z">
        <w:r w:rsidR="00D11324">
          <w:rPr>
            <w:rFonts w:ascii="Courier New" w:eastAsia="Times New Roman" w:hAnsi="Courier New"/>
            <w:noProof/>
            <w:sz w:val="16"/>
            <w:lang w:eastAsia="en-GB"/>
          </w:rPr>
          <w:t>[[</w:t>
        </w:r>
      </w:ins>
    </w:p>
    <w:p w14:paraId="6C204C5F" w14:textId="2C4531C8" w:rsidR="00D11324" w:rsidDel="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9" w:author="Ericsson" w:date="2022-01-23T21:32:00Z"/>
          <w:rFonts w:ascii="Courier New" w:eastAsia="Times New Roman" w:hAnsi="Courier New"/>
          <w:noProof/>
          <w:sz w:val="16"/>
          <w:lang w:eastAsia="en-GB"/>
        </w:rPr>
      </w:pPr>
      <w:ins w:id="100" w:author="Ericsson" w:date="2022-01-23T21:50:00Z">
        <w:r>
          <w:rPr>
            <w:rFonts w:ascii="Courier New" w:eastAsia="Times New Roman" w:hAnsi="Courier New"/>
            <w:noProof/>
            <w:sz w:val="16"/>
            <w:lang w:eastAsia="en-GB"/>
          </w:rPr>
          <w:t xml:space="preserve">    </w:t>
        </w:r>
      </w:ins>
      <w:ins w:id="101" w:author="Ericsson" w:date="2022-01-22T15:04:00Z">
        <w:r w:rsidR="00D11324">
          <w:rPr>
            <w:rFonts w:ascii="Courier New" w:eastAsia="Times New Roman" w:hAnsi="Courier New"/>
            <w:noProof/>
            <w:sz w:val="16"/>
            <w:lang w:eastAsia="en-GB"/>
          </w:rPr>
          <w:t>srs</w:t>
        </w:r>
        <w:r w:rsidR="00D11324" w:rsidRPr="005F5CF6">
          <w:rPr>
            <w:rFonts w:ascii="Courier New" w:eastAsia="Times New Roman" w:hAnsi="Courier New"/>
            <w:noProof/>
            <w:sz w:val="16"/>
            <w:lang w:eastAsia="en-GB"/>
          </w:rPr>
          <w:t>-Pos</w:t>
        </w:r>
        <w:r w:rsidR="00D11324">
          <w:rPr>
            <w:rFonts w:ascii="Courier New" w:eastAsia="Times New Roman" w:hAnsi="Courier New"/>
            <w:noProof/>
            <w:sz w:val="16"/>
            <w:lang w:eastAsia="en-GB"/>
          </w:rPr>
          <w:t>RRC</w:t>
        </w:r>
      </w:ins>
      <w:ins w:id="102" w:author="Ericsson" w:date="2022-01-23T21:28:00Z">
        <w:r w:rsidR="00705079">
          <w:rPr>
            <w:rFonts w:ascii="Courier New" w:eastAsia="Times New Roman" w:hAnsi="Courier New"/>
            <w:noProof/>
            <w:sz w:val="16"/>
            <w:lang w:eastAsia="en-GB"/>
          </w:rPr>
          <w:t>-</w:t>
        </w:r>
      </w:ins>
      <w:ins w:id="103" w:author="Ericsson" w:date="2022-01-22T15:04:00Z">
        <w:r w:rsidR="00D11324">
          <w:rPr>
            <w:rFonts w:ascii="Courier New" w:eastAsia="Times New Roman" w:hAnsi="Courier New"/>
            <w:noProof/>
            <w:sz w:val="16"/>
            <w:lang w:eastAsia="en-GB"/>
          </w:rPr>
          <w:t>Inac</w:t>
        </w:r>
      </w:ins>
      <w:ins w:id="104" w:author="Ericsson" w:date="2022-01-22T15:05:00Z">
        <w:r w:rsidR="00D11324">
          <w:rPr>
            <w:rFonts w:ascii="Courier New" w:eastAsia="Times New Roman" w:hAnsi="Courier New"/>
            <w:noProof/>
            <w:sz w:val="16"/>
            <w:lang w:eastAsia="en-GB"/>
          </w:rPr>
          <w:t>tive</w:t>
        </w:r>
      </w:ins>
      <w:ins w:id="105" w:author="Ericsson" w:date="2022-01-22T15:06:00Z">
        <w:r w:rsidR="00D11324">
          <w:rPr>
            <w:rFonts w:ascii="Courier New" w:eastAsia="Times New Roman" w:hAnsi="Courier New"/>
            <w:noProof/>
            <w:sz w:val="16"/>
            <w:lang w:eastAsia="en-GB"/>
          </w:rPr>
          <w:t>Config</w:t>
        </w:r>
      </w:ins>
      <w:ins w:id="106" w:author="Ericsson" w:date="2022-01-22T15:05:00Z">
        <w:r w:rsidR="00D11324">
          <w:rPr>
            <w:rFonts w:ascii="Courier New" w:eastAsia="Times New Roman" w:hAnsi="Courier New"/>
            <w:noProof/>
            <w:sz w:val="16"/>
            <w:lang w:eastAsia="en-GB"/>
          </w:rPr>
          <w:t>-r17</w:t>
        </w:r>
      </w:ins>
      <w:ins w:id="107" w:author="Ericsson" w:date="2022-01-23T21:50:00Z">
        <w:r>
          <w:rPr>
            <w:rFonts w:ascii="Courier New" w:eastAsia="Times New Roman" w:hAnsi="Courier New"/>
            <w:noProof/>
            <w:sz w:val="16"/>
            <w:lang w:eastAsia="en-GB"/>
          </w:rPr>
          <w:t xml:space="preserve">      </w:t>
        </w:r>
      </w:ins>
      <w:ins w:id="108" w:author="Ericsson" w:date="2022-01-23T21:32:00Z">
        <w:r w:rsidR="00C21687">
          <w:rPr>
            <w:rFonts w:ascii="Courier New" w:eastAsia="Times New Roman" w:hAnsi="Courier New"/>
            <w:noProof/>
            <w:sz w:val="16"/>
            <w:lang w:eastAsia="en-GB"/>
          </w:rPr>
          <w:t>SRS</w:t>
        </w:r>
        <w:r w:rsidR="00C21687" w:rsidRPr="005F5CF6">
          <w:rPr>
            <w:rFonts w:ascii="Courier New" w:eastAsia="Times New Roman" w:hAnsi="Courier New"/>
            <w:noProof/>
            <w:sz w:val="16"/>
            <w:lang w:eastAsia="en-GB"/>
          </w:rPr>
          <w:t>-Pos</w:t>
        </w:r>
        <w:r w:rsidR="00C21687">
          <w:rPr>
            <w:rFonts w:ascii="Courier New" w:eastAsia="Times New Roman" w:hAnsi="Courier New"/>
            <w:noProof/>
            <w:sz w:val="16"/>
            <w:lang w:eastAsia="en-GB"/>
          </w:rPr>
          <w:t>RRC-InactiveConfig-r17</w:t>
        </w:r>
      </w:ins>
      <w:ins w:id="109" w:author="Ericsson" w:date="2022-01-23T21:50:00Z">
        <w:r>
          <w:rPr>
            <w:rFonts w:ascii="Courier New" w:eastAsia="Times New Roman" w:hAnsi="Courier New"/>
            <w:noProof/>
            <w:sz w:val="16"/>
            <w:lang w:eastAsia="en-GB"/>
          </w:rPr>
          <w:t xml:space="preserve">                                        </w:t>
        </w:r>
      </w:ins>
      <w:ins w:id="110" w:author="Ericsson" w:date="2022-01-23T21:33:00Z">
        <w:r w:rsidR="00C21687" w:rsidRPr="00C214B7">
          <w:rPr>
            <w:rFonts w:ascii="Courier New" w:eastAsia="Times New Roman" w:hAnsi="Courier New"/>
            <w:noProof/>
            <w:sz w:val="16"/>
            <w:lang w:eastAsia="en-GB"/>
          </w:rPr>
          <w:t xml:space="preserve">OPTIONAL   -- Need </w:t>
        </w:r>
        <w:del w:id="111" w:author="Ericsson2" w:date="2022-01-28T11:48:00Z">
          <w:r w:rsidR="00C21687" w:rsidRPr="00C214B7" w:rsidDel="000540C8">
            <w:rPr>
              <w:rFonts w:ascii="Courier New" w:eastAsia="Times New Roman" w:hAnsi="Courier New"/>
              <w:noProof/>
              <w:sz w:val="16"/>
              <w:lang w:eastAsia="en-GB"/>
            </w:rPr>
            <w:delText>R</w:delText>
          </w:r>
        </w:del>
      </w:ins>
      <w:ins w:id="112" w:author="Ericsson2" w:date="2022-01-28T11:48:00Z">
        <w:r w:rsidR="000540C8">
          <w:rPr>
            <w:rFonts w:ascii="Courier New" w:eastAsia="Times New Roman" w:hAnsi="Courier New"/>
            <w:noProof/>
            <w:sz w:val="16"/>
            <w:lang w:eastAsia="en-GB"/>
          </w:rPr>
          <w:t>N</w:t>
        </w:r>
      </w:ins>
    </w:p>
    <w:p w14:paraId="1FA2E0F5" w14:textId="6BE9EEE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 w:author="Ericsson" w:date="2022-01-23T21:51:00Z"/>
          <w:rFonts w:ascii="Courier New" w:eastAsia="Times New Roman" w:hAnsi="Courier New"/>
          <w:noProof/>
          <w:sz w:val="16"/>
          <w:lang w:eastAsia="en-GB"/>
        </w:rPr>
      </w:pPr>
      <w:ins w:id="114" w:author="Ericsson" w:date="2022-01-23T21:51:00Z">
        <w:r>
          <w:rPr>
            <w:rFonts w:ascii="Courier New" w:eastAsia="Times New Roman" w:hAnsi="Courier New"/>
            <w:noProof/>
            <w:sz w:val="16"/>
            <w:lang w:eastAsia="en-GB"/>
          </w:rPr>
          <w:t xml:space="preserve">    </w:t>
        </w:r>
      </w:ins>
      <w:ins w:id="115" w:author="Ericsson" w:date="2022-01-23T21:55:00Z">
        <w:r>
          <w:rPr>
            <w:rFonts w:ascii="Courier New" w:eastAsia="Times New Roman" w:hAnsi="Courier New"/>
            <w:noProof/>
            <w:sz w:val="16"/>
            <w:lang w:eastAsia="en-GB"/>
          </w:rPr>
          <w:t>]]</w:t>
        </w:r>
      </w:ins>
    </w:p>
    <w:p w14:paraId="6C9A8738" w14:textId="4CC43E6D" w:rsidR="00D11324" w:rsidRDefault="00D11324" w:rsidP="00E31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Ericsson" w:date="2022-01-23T09:36:00Z"/>
        </w:rPr>
      </w:pPr>
    </w:p>
    <w:p w14:paraId="32DDCB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1E3F2E0"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D51CE" w14:textId="549856D8" w:rsidR="00D11324" w:rsidRPr="00C214B7" w:rsidDel="00C2168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7" w:author="Ericsson" w:date="2022-01-23T21:33:00Z"/>
          <w:rFonts w:ascii="Courier New" w:eastAsia="Times New Roman" w:hAnsi="Courier New"/>
          <w:noProof/>
          <w:sz w:val="16"/>
          <w:lang w:eastAsia="en-GB"/>
        </w:rPr>
      </w:pPr>
    </w:p>
    <w:p w14:paraId="2F7823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PeriodicRNAU-TimerValue ::=         ENUMERATED { min5, min10, min20, min30, min60, min120, min360, min720}</w:t>
      </w:r>
    </w:p>
    <w:p w14:paraId="2EF9B3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A45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35A4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CellReselectionPriorities ::=       SEQUENCE {</w:t>
      </w:r>
    </w:p>
    <w:p w14:paraId="431C1D9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freqPriorityListEUTRA               FreqPriorityListEUTRA                                               OPTIONAL,       -- Need M</w:t>
      </w:r>
    </w:p>
    <w:p w14:paraId="28A890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freqPriorityListNR                  FreqPriorityListNR                                                  OPTIONAL,       -- Need M</w:t>
      </w:r>
    </w:p>
    <w:p w14:paraId="65CA21A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t320                                ENUMERATED {min5, min10, min20, min30, min60, min120, min180, spare1} OPTIONAL,     -- Need R</w:t>
      </w:r>
    </w:p>
    <w:p w14:paraId="167B27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DAC9C1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1ECEC3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E7C8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PagingCycle ::=                     ENUMERATED {rf32, rf64, rf128, rf256}</w:t>
      </w:r>
    </w:p>
    <w:p w14:paraId="376C27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9042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FreqPriorityListEUTRA ::=           SEQUENCE (SIZE (1..maxFreq)) OF FreqPriorityEUTRA</w:t>
      </w:r>
    </w:p>
    <w:p w14:paraId="6560727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4A24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FreqPriorityListNR ::=              SEQUENCE (SIZE (1..maxFreq)) OF FreqPriorityNR</w:t>
      </w:r>
    </w:p>
    <w:p w14:paraId="72A1CC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2BE3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FreqPriorityEUTRA ::=               SEQUENCE {</w:t>
      </w:r>
    </w:p>
    <w:p w14:paraId="62CF6C3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ARFCN-ValueEUTRA,</w:t>
      </w:r>
    </w:p>
    <w:p w14:paraId="4A77690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6204EC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1EC75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0981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750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FreqPriorityNR ::=                  SEQUENCE {</w:t>
      </w:r>
    </w:p>
    <w:p w14:paraId="432D9C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47E5AD5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513855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9248B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A0E3FA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270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RAN-NotificationAreaInfo ::=        CHOICE {</w:t>
      </w:r>
    </w:p>
    <w:p w14:paraId="10BE782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cellList                            PLMN-RAN-AreaCellList,</w:t>
      </w:r>
    </w:p>
    <w:p w14:paraId="761456B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ran-AreaConfigList                  PLMN-RAN-AreaConfigList,</w:t>
      </w:r>
    </w:p>
    <w:p w14:paraId="0550AA6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2A673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46B780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8D1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PLMN-RAN-AreaCellList ::=           SEQUENCE (SIZE (1.. maxPLMNIdentities)) OF PLMN-RAN-AreaCell</w:t>
      </w:r>
    </w:p>
    <w:p w14:paraId="77C275F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33F4F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 ::=               SEQUENCE {</w:t>
      </w:r>
    </w:p>
    <w:p w14:paraId="364AAF1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6A2B87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ran-AreaCells                       SEQUENCE (SIZE (1..32)) OF  CellIdentity</w:t>
      </w:r>
    </w:p>
    <w:p w14:paraId="22F56A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BFFED4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E79E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PLMN-RAN-AreaConfigList ::=         SEQUENCE (SIZE (1..maxPLMNIdentities)) OF PLMN-RAN-AreaConfig</w:t>
      </w:r>
    </w:p>
    <w:p w14:paraId="4BD8A80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3FFF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 ::=             SEQUENCE {</w:t>
      </w:r>
    </w:p>
    <w:p w14:paraId="016EBF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10A640A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                            SEQUENCE (SIZE (1..16)) OF  RAN-AreaConfig</w:t>
      </w:r>
    </w:p>
    <w:p w14:paraId="550A47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671EE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D40D4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RAN-AreaConfig ::=                  SEQUENCE {</w:t>
      </w:r>
    </w:p>
    <w:p w14:paraId="710D72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trackingAreaCode                    TrackingAreaCode,</w:t>
      </w:r>
    </w:p>
    <w:p w14:paraId="2BDC09E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ran-AreaCodeList                    SEQUENCE (SIZE (1..32)) OF  RAN-AreaCode                            OPTIONAL    -- Need R</w:t>
      </w:r>
    </w:p>
    <w:p w14:paraId="3373A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7788872" w14:textId="38B1E1E0"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Ericsson" w:date="2022-01-23T21:32:00Z"/>
          <w:rFonts w:ascii="Courier New" w:eastAsia="Times New Roman" w:hAnsi="Courier New"/>
          <w:noProof/>
          <w:sz w:val="16"/>
          <w:lang w:eastAsia="en-GB"/>
        </w:rPr>
      </w:pPr>
    </w:p>
    <w:p w14:paraId="5184492E" w14:textId="1645DB9C" w:rsidR="00C2168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Ericsson" w:date="2022-01-23T21:33:00Z"/>
          <w:rFonts w:ascii="Courier New" w:eastAsia="Times New Roman" w:hAnsi="Courier New"/>
          <w:noProof/>
          <w:sz w:val="16"/>
          <w:lang w:eastAsia="en-GB"/>
        </w:rPr>
      </w:pPr>
      <w:ins w:id="120" w:author="Ericsson" w:date="2022-01-23T21:33:00Z">
        <w:r>
          <w:rPr>
            <w:rFonts w:ascii="Courier New" w:eastAsia="Times New Roman" w:hAnsi="Courier New"/>
            <w:noProof/>
            <w:sz w:val="16"/>
            <w:lang w:eastAsia="en-GB"/>
          </w:rPr>
          <w:t>SRS</w:t>
        </w:r>
        <w:r w:rsidRPr="005F5CF6">
          <w:rPr>
            <w:rFonts w:ascii="Courier New" w:eastAsia="Times New Roman" w:hAnsi="Courier New"/>
            <w:noProof/>
            <w:sz w:val="16"/>
            <w:lang w:eastAsia="en-GB"/>
          </w:rPr>
          <w:t>-Pos</w:t>
        </w:r>
        <w:r>
          <w:rPr>
            <w:rFonts w:ascii="Courier New" w:eastAsia="Times New Roman" w:hAnsi="Courier New"/>
            <w:noProof/>
            <w:sz w:val="16"/>
            <w:lang w:eastAsia="en-GB"/>
          </w:rPr>
          <w:t>RRC-InactiveConfig-r17</w:t>
        </w:r>
      </w:ins>
      <w:ins w:id="121" w:author="Ericsson" w:date="2022-01-23T21:51:00Z">
        <w:r w:rsidR="00E3120C">
          <w:rPr>
            <w:rFonts w:ascii="Courier New" w:eastAsia="Times New Roman" w:hAnsi="Courier New"/>
            <w:noProof/>
            <w:sz w:val="16"/>
            <w:lang w:eastAsia="en-GB"/>
          </w:rPr>
          <w:t xml:space="preserve"> </w:t>
        </w:r>
        <w:r w:rsidR="00E3120C" w:rsidRPr="00C214B7">
          <w:rPr>
            <w:rFonts w:ascii="Courier New" w:eastAsia="Times New Roman" w:hAnsi="Courier New"/>
            <w:noProof/>
            <w:sz w:val="16"/>
            <w:lang w:eastAsia="en-GB"/>
          </w:rPr>
          <w:t>::=                  SEQUENCE {</w:t>
        </w:r>
      </w:ins>
    </w:p>
    <w:p w14:paraId="1607A73B" w14:textId="18BC431E"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Ericsson" w:date="2022-01-23T21:32:00Z"/>
          <w:rFonts w:ascii="Courier New" w:eastAsia="Times New Roman" w:hAnsi="Courier New"/>
          <w:noProof/>
          <w:sz w:val="16"/>
          <w:lang w:eastAsia="en-GB"/>
        </w:rPr>
      </w:pPr>
      <w:ins w:id="123" w:author="Ericsson" w:date="2022-01-23T21:51:00Z">
        <w:r>
          <w:rPr>
            <w:rFonts w:ascii="Courier New" w:eastAsia="Times New Roman" w:hAnsi="Courier New"/>
            <w:noProof/>
            <w:sz w:val="16"/>
            <w:lang w:eastAsia="en-GB"/>
          </w:rPr>
          <w:t xml:space="preserve">    </w:t>
        </w:r>
      </w:ins>
      <w:ins w:id="124" w:author="Ericsson" w:date="2022-01-23T21:54:00Z">
        <w:r>
          <w:rPr>
            <w:rFonts w:ascii="Courier New" w:eastAsia="Times New Roman" w:hAnsi="Courier New"/>
            <w:noProof/>
            <w:sz w:val="16"/>
            <w:lang w:eastAsia="en-GB"/>
          </w:rPr>
          <w:t>srs</w:t>
        </w:r>
      </w:ins>
      <w:ins w:id="125" w:author="Ericsson" w:date="2022-01-23T21:32:00Z">
        <w:r w:rsidR="00C21687" w:rsidRPr="005F5CF6">
          <w:rPr>
            <w:rFonts w:ascii="Courier New" w:eastAsia="Times New Roman" w:hAnsi="Courier New"/>
            <w:noProof/>
            <w:sz w:val="16"/>
            <w:lang w:eastAsia="en-GB"/>
          </w:rPr>
          <w:t>-</w:t>
        </w:r>
        <w:r w:rsidR="00C21687">
          <w:rPr>
            <w:rFonts w:ascii="Courier New" w:eastAsia="Times New Roman" w:hAnsi="Courier New"/>
            <w:noProof/>
            <w:sz w:val="16"/>
            <w:lang w:eastAsia="en-GB"/>
          </w:rPr>
          <w:t>Config</w:t>
        </w:r>
      </w:ins>
      <w:ins w:id="126" w:author="Ericsson" w:date="2022-01-23T21:55:00Z">
        <w:r>
          <w:rPr>
            <w:rFonts w:ascii="Courier New" w:eastAsia="Times New Roman" w:hAnsi="Courier New"/>
            <w:noProof/>
            <w:sz w:val="16"/>
            <w:lang w:eastAsia="en-GB"/>
          </w:rPr>
          <w:t>-r17</w:t>
        </w:r>
      </w:ins>
      <w:ins w:id="127" w:author="Ericsson" w:date="2022-01-23T21:52:00Z">
        <w:r>
          <w:rPr>
            <w:rFonts w:ascii="Courier New" w:eastAsia="Times New Roman" w:hAnsi="Courier New"/>
            <w:noProof/>
            <w:sz w:val="16"/>
            <w:lang w:eastAsia="en-GB"/>
          </w:rPr>
          <w:t xml:space="preserve">                                    </w:t>
        </w:r>
      </w:ins>
      <w:ins w:id="128" w:author="Ericsson2" w:date="2022-01-28T11:37:00Z">
        <w:r w:rsidR="00A90A65" w:rsidRPr="00A90A65">
          <w:rPr>
            <w:rFonts w:ascii="Courier New" w:eastAsia="Times New Roman" w:hAnsi="Courier New"/>
            <w:noProof/>
            <w:sz w:val="16"/>
            <w:lang w:eastAsia="en-GB"/>
          </w:rPr>
          <w:t xml:space="preserve">SetupRelease </w:t>
        </w:r>
        <w:r w:rsidR="00A90A65">
          <w:rPr>
            <w:rFonts w:ascii="Courier New" w:eastAsia="Times New Roman" w:hAnsi="Courier New"/>
            <w:noProof/>
            <w:sz w:val="16"/>
            <w:lang w:eastAsia="en-GB"/>
          </w:rPr>
          <w:t>{</w:t>
        </w:r>
      </w:ins>
      <w:ins w:id="129" w:author="Ericsson" w:date="2022-01-23T21:52:00Z">
        <w:r>
          <w:rPr>
            <w:rFonts w:ascii="Courier New" w:eastAsia="Times New Roman" w:hAnsi="Courier New"/>
            <w:noProof/>
            <w:sz w:val="16"/>
            <w:lang w:eastAsia="en-GB"/>
          </w:rPr>
          <w:t>SRS-Config</w:t>
        </w:r>
      </w:ins>
      <w:ins w:id="130" w:author="Ericsson2" w:date="2022-01-28T11:37:00Z">
        <w:r w:rsidR="00A90A65">
          <w:rPr>
            <w:rFonts w:ascii="Courier New" w:eastAsia="Times New Roman" w:hAnsi="Courier New"/>
            <w:noProof/>
            <w:sz w:val="16"/>
            <w:lang w:eastAsia="en-GB"/>
          </w:rPr>
          <w:t>}</w:t>
        </w:r>
      </w:ins>
      <w:ins w:id="131" w:author="Ericsson" w:date="2022-01-23T21:52:00Z">
        <w:r>
          <w:rPr>
            <w:rFonts w:ascii="Courier New" w:eastAsia="Times New Roman" w:hAnsi="Courier New"/>
            <w:noProof/>
            <w:sz w:val="16"/>
            <w:lang w:eastAsia="en-GB"/>
          </w:rPr>
          <w:t xml:space="preserve">                              </w:t>
        </w:r>
      </w:ins>
      <w:ins w:id="132"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ins>
      <w:ins w:id="133" w:author="Ericsson2" w:date="2022-01-28T11:39:00Z">
        <w:r w:rsidR="00A90A65">
          <w:rPr>
            <w:rFonts w:ascii="Courier New" w:eastAsia="Times New Roman" w:hAnsi="Courier New"/>
            <w:noProof/>
            <w:sz w:val="16"/>
            <w:lang w:eastAsia="en-GB"/>
          </w:rPr>
          <w:t>M</w:t>
        </w:r>
      </w:ins>
    </w:p>
    <w:p w14:paraId="3EA7432C" w14:textId="096798F7"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Ericsson" w:date="2022-01-23T21:32:00Z"/>
          <w:rFonts w:ascii="Courier New" w:eastAsia="Yu Mincho" w:hAnsi="Courier New"/>
          <w:noProof/>
          <w:sz w:val="16"/>
          <w:lang w:eastAsia="en-GB"/>
        </w:rPr>
      </w:pPr>
      <w:ins w:id="135" w:author="Ericsson" w:date="2022-01-23T21:52:00Z">
        <w:r>
          <w:rPr>
            <w:rFonts w:ascii="Courier New" w:eastAsia="Times New Roman" w:hAnsi="Courier New"/>
            <w:noProof/>
            <w:sz w:val="16"/>
            <w:lang w:eastAsia="en-GB"/>
          </w:rPr>
          <w:t xml:space="preserve">    </w:t>
        </w:r>
      </w:ins>
      <w:ins w:id="136" w:author="Ericsson" w:date="2022-01-23T21:32:00Z">
        <w:r w:rsidR="00C21687">
          <w:rPr>
            <w:rFonts w:ascii="Courier New" w:eastAsia="Yu Mincho" w:hAnsi="Courier New"/>
            <w:noProof/>
            <w:sz w:val="16"/>
            <w:lang w:eastAsia="en-GB"/>
          </w:rPr>
          <w:t>bwp-r17</w:t>
        </w:r>
      </w:ins>
      <w:ins w:id="137" w:author="Ericsson" w:date="2022-01-23T21:52:00Z">
        <w:r>
          <w:rPr>
            <w:rFonts w:ascii="Courier New" w:eastAsia="Yu Mincho" w:hAnsi="Courier New"/>
            <w:noProof/>
            <w:sz w:val="16"/>
            <w:lang w:eastAsia="en-GB"/>
          </w:rPr>
          <w:t xml:space="preserve">                                           </w:t>
        </w:r>
      </w:ins>
      <w:ins w:id="138" w:author="Ericsson" w:date="2022-01-23T21:32:00Z">
        <w:r w:rsidR="00C21687">
          <w:rPr>
            <w:rFonts w:ascii="Courier New" w:eastAsia="Yu Mincho" w:hAnsi="Courier New"/>
            <w:noProof/>
            <w:sz w:val="16"/>
            <w:lang w:eastAsia="en-GB"/>
          </w:rPr>
          <w:t>BWP</w:t>
        </w:r>
      </w:ins>
      <w:ins w:id="139" w:author="Ericsson" w:date="2022-01-23T21:52:00Z">
        <w:r>
          <w:rPr>
            <w:rFonts w:ascii="Courier New" w:eastAsia="Yu Mincho" w:hAnsi="Courier New"/>
            <w:noProof/>
            <w:sz w:val="16"/>
            <w:lang w:eastAsia="en-GB"/>
          </w:rPr>
          <w:t xml:space="preserve">                                                    </w:t>
        </w:r>
      </w:ins>
      <w:ins w:id="140" w:author="Ericsson" w:date="2022-01-23T21:32:00Z">
        <w:r w:rsidR="00C21687">
          <w:rPr>
            <w:rFonts w:ascii="Courier New" w:eastAsia="Yu Mincho" w:hAnsi="Courier New"/>
            <w:noProof/>
            <w:sz w:val="16"/>
            <w:lang w:eastAsia="en-GB"/>
          </w:rPr>
          <w:t>OPTIONAL</w:t>
        </w:r>
      </w:ins>
      <w:ins w:id="141" w:author="Ericsson" w:date="2022-01-23T21:53:00Z">
        <w:r>
          <w:rPr>
            <w:rFonts w:ascii="Courier New" w:eastAsia="Yu Mincho" w:hAnsi="Courier New"/>
            <w:noProof/>
            <w:sz w:val="16"/>
            <w:lang w:eastAsia="en-GB"/>
          </w:rPr>
          <w:t xml:space="preserve">,   </w:t>
        </w:r>
      </w:ins>
      <w:ins w:id="142" w:author="Ericsson" w:date="2022-01-23T21:32:00Z">
        <w:r w:rsidR="00C21687">
          <w:rPr>
            <w:rFonts w:ascii="Courier New" w:eastAsia="Yu Mincho" w:hAnsi="Courier New"/>
            <w:noProof/>
            <w:sz w:val="16"/>
            <w:lang w:eastAsia="en-GB"/>
          </w:rPr>
          <w:t xml:space="preserve">-- Need </w:t>
        </w:r>
      </w:ins>
      <w:ins w:id="143" w:author="Ericsson2" w:date="2022-01-28T12:10:00Z">
        <w:r w:rsidR="00D53F7A">
          <w:rPr>
            <w:rFonts w:ascii="Courier New" w:eastAsia="Yu Mincho" w:hAnsi="Courier New"/>
            <w:noProof/>
            <w:sz w:val="16"/>
            <w:lang w:eastAsia="en-GB"/>
          </w:rPr>
          <w:t>S</w:t>
        </w:r>
      </w:ins>
    </w:p>
    <w:p w14:paraId="545DC50A" w14:textId="7B8FC185"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Ericsson" w:date="2022-01-23T21:32:00Z"/>
          <w:rFonts w:ascii="Courier New" w:eastAsia="Times New Roman" w:hAnsi="Courier New"/>
          <w:noProof/>
          <w:sz w:val="16"/>
          <w:lang w:eastAsia="en-GB"/>
        </w:rPr>
      </w:pPr>
      <w:ins w:id="145" w:author="Ericsson" w:date="2022-01-23T21:53:00Z">
        <w:r>
          <w:rPr>
            <w:rFonts w:ascii="Courier New" w:eastAsia="Times New Roman" w:hAnsi="Courier New"/>
            <w:noProof/>
            <w:sz w:val="16"/>
            <w:lang w:eastAsia="en-GB"/>
          </w:rPr>
          <w:t xml:space="preserve">    </w:t>
        </w:r>
      </w:ins>
      <w:ins w:id="146" w:author="Ericsson" w:date="2022-01-23T21:32:00Z">
        <w:r w:rsidR="00C21687">
          <w:rPr>
            <w:rFonts w:ascii="Courier New" w:eastAsia="Times New Roman" w:hAnsi="Courier New"/>
            <w:noProof/>
            <w:sz w:val="16"/>
            <w:lang w:eastAsia="en-GB"/>
          </w:rPr>
          <w:t>srs-TimeAlignmentTimer-r17</w:t>
        </w:r>
      </w:ins>
      <w:ins w:id="147" w:author="Ericsson" w:date="2022-01-23T21:53:00Z">
        <w:r>
          <w:rPr>
            <w:rFonts w:ascii="Courier New" w:eastAsia="Times New Roman" w:hAnsi="Courier New"/>
            <w:noProof/>
            <w:sz w:val="16"/>
            <w:lang w:eastAsia="en-GB"/>
          </w:rPr>
          <w:t xml:space="preserve">                        </w:t>
        </w:r>
      </w:ins>
      <w:ins w:id="148" w:author="Ericsson" w:date="2022-01-23T21:32:00Z">
        <w:r w:rsidR="00C21687">
          <w:rPr>
            <w:rFonts w:ascii="Courier New" w:eastAsia="Times New Roman" w:hAnsi="Courier New"/>
            <w:noProof/>
            <w:sz w:val="16"/>
            <w:lang w:eastAsia="en-GB"/>
          </w:rPr>
          <w:t>ENUMERARED</w:t>
        </w:r>
      </w:ins>
      <w:ins w:id="149" w:author="Ericsson" w:date="2022-01-23T21:56:00Z">
        <w:r w:rsidR="00346841">
          <w:rPr>
            <w:rFonts w:ascii="Courier New" w:eastAsia="Times New Roman" w:hAnsi="Courier New"/>
            <w:noProof/>
            <w:sz w:val="16"/>
            <w:lang w:eastAsia="en-GB"/>
          </w:rPr>
          <w:t xml:space="preserve"> </w:t>
        </w:r>
      </w:ins>
      <w:ins w:id="150" w:author="Ericsson" w:date="2022-01-23T21:32:00Z">
        <w:r w:rsidR="00C21687">
          <w:rPr>
            <w:rFonts w:ascii="Courier New" w:eastAsia="Times New Roman" w:hAnsi="Courier New"/>
            <w:noProof/>
            <w:sz w:val="16"/>
            <w:lang w:eastAsia="en-GB"/>
          </w:rPr>
          <w:t>{FFS align with SDT}</w:t>
        </w:r>
      </w:ins>
      <w:ins w:id="151" w:author="Ericsson" w:date="2022-01-23T21:54:00Z">
        <w:r>
          <w:rPr>
            <w:rFonts w:ascii="Courier New" w:eastAsia="Times New Roman" w:hAnsi="Courier New"/>
            <w:noProof/>
            <w:sz w:val="16"/>
            <w:lang w:eastAsia="en-GB"/>
          </w:rPr>
          <w:t xml:space="preserve">                     </w:t>
        </w:r>
      </w:ins>
      <w:ins w:id="152" w:author="Ericsson" w:date="2022-01-23T21:56:00Z">
        <w:r w:rsidR="00346841">
          <w:rPr>
            <w:rFonts w:ascii="Courier New" w:eastAsia="Times New Roman" w:hAnsi="Courier New"/>
            <w:noProof/>
            <w:sz w:val="16"/>
            <w:lang w:eastAsia="en-GB"/>
          </w:rPr>
          <w:t xml:space="preserve">   </w:t>
        </w:r>
      </w:ins>
      <w:ins w:id="153"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r w:rsidR="00C21687">
          <w:rPr>
            <w:rFonts w:ascii="Courier New" w:eastAsia="Times New Roman" w:hAnsi="Courier New"/>
            <w:noProof/>
            <w:sz w:val="16"/>
            <w:lang w:eastAsia="en-GB"/>
          </w:rPr>
          <w:t>R</w:t>
        </w:r>
      </w:ins>
    </w:p>
    <w:p w14:paraId="2C5CF94F" w14:textId="3D4D91E5" w:rsidR="00C21687" w:rsidRDefault="00E3120C" w:rsidP="00C21687">
      <w:pPr>
        <w:pStyle w:val="PL"/>
        <w:shd w:val="clear" w:color="auto" w:fill="E6E6E6"/>
        <w:rPr>
          <w:ins w:id="154" w:author="Ericsson" w:date="2022-01-23T21:32:00Z"/>
        </w:rPr>
      </w:pPr>
      <w:ins w:id="155" w:author="Ericsson" w:date="2022-01-23T21:53:00Z">
        <w:r>
          <w:rPr>
            <w:rFonts w:eastAsia="Times New Roman"/>
            <w:lang w:eastAsia="en-GB"/>
          </w:rPr>
          <w:t xml:space="preserve">   </w:t>
        </w:r>
      </w:ins>
      <w:ins w:id="156" w:author="Ericsson" w:date="2022-01-23T21:56:00Z">
        <w:r>
          <w:rPr>
            <w:rFonts w:eastAsia="Times New Roman"/>
            <w:lang w:eastAsia="en-GB"/>
          </w:rPr>
          <w:t xml:space="preserve"> </w:t>
        </w:r>
      </w:ins>
      <w:ins w:id="157" w:author="Ericsson2" w:date="2022-01-28T11:33:00Z">
        <w:r w:rsidR="00BF1C24">
          <w:t>change</w:t>
        </w:r>
      </w:ins>
      <w:ins w:id="158" w:author="Ericsson" w:date="2022-01-23T21:32:00Z">
        <w:r w:rsidR="00C21687">
          <w:t>Thresh-r17</w:t>
        </w:r>
      </w:ins>
      <w:ins w:id="159" w:author="Ericsson" w:date="2022-01-23T21:53:00Z">
        <w:r>
          <w:t xml:space="preserve">                           </w:t>
        </w:r>
      </w:ins>
      <w:ins w:id="160" w:author="Ericsson2" w:date="2022-01-28T15:15:00Z">
        <w:r w:rsidR="00C91480">
          <w:t xml:space="preserve">       </w:t>
        </w:r>
      </w:ins>
      <w:ins w:id="161" w:author="Ericsson" w:date="2022-01-23T21:32:00Z">
        <w:r w:rsidR="00C21687">
          <w:t>RSRP-ChangeThresh-r17,</w:t>
        </w:r>
      </w:ins>
      <w:ins w:id="162" w:author="Ericsson2" w:date="2022-01-28T11:34:00Z">
        <w:r w:rsidR="00BF1C24">
          <w:tab/>
        </w:r>
        <w:r w:rsidR="00BF1C24">
          <w:tab/>
        </w:r>
        <w:r w:rsidR="00BF1C24">
          <w:tab/>
        </w:r>
        <w:r w:rsidR="00BF1C24">
          <w:tab/>
        </w:r>
        <w:r w:rsidR="00BF1C24">
          <w:tab/>
        </w:r>
        <w:r w:rsidR="00BF1C24">
          <w:tab/>
        </w:r>
        <w:r w:rsidR="00BF1C24">
          <w:tab/>
        </w:r>
        <w:r w:rsidR="00BF1C24">
          <w:tab/>
        </w:r>
        <w:r w:rsidR="00BF1C24">
          <w:tab/>
        </w:r>
      </w:ins>
      <w:ins w:id="163" w:author="Ericsson2" w:date="2022-01-28T15:15:00Z">
        <w:r w:rsidR="00C91480">
          <w:t xml:space="preserve">   </w:t>
        </w:r>
      </w:ins>
      <w:ins w:id="164" w:author="Ericsson2" w:date="2022-01-28T11:34:00Z">
        <w:r w:rsidR="00BF1C24" w:rsidRPr="00BF1C24">
          <w:t>OPTIONAL,   -- Need R</w:t>
        </w:r>
      </w:ins>
    </w:p>
    <w:p w14:paraId="05D51C07" w14:textId="3DE0F57D" w:rsidR="00C21687" w:rsidRDefault="00E3120C" w:rsidP="00C21687">
      <w:pPr>
        <w:pStyle w:val="PL"/>
        <w:shd w:val="clear" w:color="auto" w:fill="E6E6E6"/>
        <w:rPr>
          <w:ins w:id="165" w:author="Ericsson" w:date="2022-01-23T21:32:00Z"/>
        </w:rPr>
      </w:pPr>
      <w:ins w:id="166" w:author="Ericsson" w:date="2022-01-23T21:53:00Z">
        <w:r>
          <w:t xml:space="preserve">   </w:t>
        </w:r>
      </w:ins>
      <w:ins w:id="167" w:author="Ericsson" w:date="2022-01-23T21:56:00Z">
        <w:r>
          <w:t xml:space="preserve"> </w:t>
        </w:r>
      </w:ins>
    </w:p>
    <w:p w14:paraId="1B3331BC" w14:textId="0BCEC41A" w:rsidR="00C21687" w:rsidRDefault="00E3120C"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68" w:author="Ericsson" w:date="2022-01-23T21:54:00Z">
        <w:r>
          <w:rPr>
            <w:rFonts w:ascii="Courier New" w:eastAsia="Times New Roman" w:hAnsi="Courier New"/>
            <w:noProof/>
            <w:sz w:val="16"/>
            <w:lang w:eastAsia="en-GB"/>
          </w:rPr>
          <w:t>}</w:t>
        </w:r>
      </w:ins>
    </w:p>
    <w:p w14:paraId="3C7391EC" w14:textId="6F372C3F" w:rsidR="00C2168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Ericsson" w:date="2022-01-23T21:33:00Z"/>
          <w:rFonts w:ascii="Courier New" w:eastAsia="Times New Roman" w:hAnsi="Courier New"/>
          <w:noProof/>
          <w:sz w:val="16"/>
          <w:lang w:eastAsia="en-GB"/>
        </w:rPr>
      </w:pPr>
    </w:p>
    <w:p w14:paraId="2535E649" w14:textId="77777777" w:rsidR="00C21687" w:rsidRDefault="00C21687" w:rsidP="00C21687">
      <w:pPr>
        <w:pStyle w:val="PL"/>
        <w:shd w:val="clear" w:color="auto" w:fill="E6E6E6"/>
        <w:rPr>
          <w:ins w:id="170" w:author="Ericsson" w:date="2022-01-23T21:33:00Z"/>
        </w:rPr>
      </w:pPr>
      <w:ins w:id="171" w:author="Ericsson" w:date="2022-01-23T21:33:00Z">
        <w:r>
          <w:t>RSRP-ChangeThresh-r17 ::= ENUMERATED {dB4, dB6, dB8, dB10, dB14, dB18, dB22, dB26, dB30, dB34, spare6, spare5, spare4, spare3, spare2, spare1}</w:t>
        </w:r>
      </w:ins>
    </w:p>
    <w:p w14:paraId="1FD03BD0" w14:textId="77777777" w:rsidR="00C21687" w:rsidRDefault="00C21687" w:rsidP="00C21687">
      <w:pPr>
        <w:pStyle w:val="PL"/>
        <w:shd w:val="clear" w:color="auto" w:fill="E6E6E6"/>
        <w:rPr>
          <w:ins w:id="172" w:author="Ericsson" w:date="2022-01-23T21:33:00Z"/>
        </w:rPr>
      </w:pPr>
    </w:p>
    <w:p w14:paraId="1293645F" w14:textId="0880D2AB" w:rsidR="00C21687" w:rsidRDefault="00C21687" w:rsidP="00C21687">
      <w:pPr>
        <w:pStyle w:val="PL"/>
        <w:shd w:val="clear" w:color="auto" w:fill="E6E6E6"/>
        <w:rPr>
          <w:ins w:id="173" w:author="Ericsson2" w:date="2022-01-28T11:34:00Z"/>
        </w:rPr>
      </w:pPr>
      <w:ins w:id="174" w:author="Ericsson" w:date="2022-01-23T21:33:00Z">
        <w:r w:rsidRPr="00974A76">
          <w:t>Editor’s Note: To be updated to align with SDT</w:t>
        </w:r>
      </w:ins>
    </w:p>
    <w:p w14:paraId="1FB31B32" w14:textId="416FB436" w:rsidR="00BF1C24" w:rsidRDefault="00BF1C24" w:rsidP="00BF1C24">
      <w:pPr>
        <w:pStyle w:val="PL"/>
        <w:shd w:val="clear" w:color="auto" w:fill="E6E6E6"/>
        <w:rPr>
          <w:ins w:id="175" w:author="Ericsson2" w:date="2022-01-28T11:39:00Z"/>
        </w:rPr>
      </w:pPr>
      <w:ins w:id="176" w:author="Ericsson2" w:date="2022-01-28T11:34:00Z">
        <w:r w:rsidRPr="00974A76">
          <w:t xml:space="preserve">Editor’s Note: To </w:t>
        </w:r>
        <w:r>
          <w:t>C</w:t>
        </w:r>
      </w:ins>
      <w:ins w:id="177" w:author="Ericsson2" w:date="2022-01-28T11:35:00Z">
        <w:r>
          <w:t>heck whether BWP IE loactionAndBandwidth field to be used or separate fields along with offsetToPointA is to be used.</w:t>
        </w:r>
      </w:ins>
    </w:p>
    <w:p w14:paraId="75615F92" w14:textId="5869E23C" w:rsidR="00A90A65" w:rsidRDefault="00A90A65" w:rsidP="00BF1C24">
      <w:pPr>
        <w:pStyle w:val="PL"/>
        <w:shd w:val="clear" w:color="auto" w:fill="E6E6E6"/>
        <w:rPr>
          <w:ins w:id="178" w:author="Ericsson2" w:date="2022-01-28T11:34:00Z"/>
        </w:rPr>
      </w:pPr>
      <w:ins w:id="179" w:author="Ericsson2" w:date="2022-01-28T11:39:00Z">
        <w:r>
          <w:t>Editor’s Note: Check the need codes</w:t>
        </w:r>
      </w:ins>
      <w:ins w:id="180" w:author="Ericsson2" w:date="2022-01-28T11:43:00Z">
        <w:r w:rsidR="00D41352">
          <w:t xml:space="preserve"> and whether instead of SRS-Config</w:t>
        </w:r>
      </w:ins>
      <w:ins w:id="181" w:author="Ericsson2" w:date="2022-01-28T11:44:00Z">
        <w:r w:rsidR="00D41352">
          <w:t>;</w:t>
        </w:r>
      </w:ins>
      <w:ins w:id="182" w:author="Ericsson2" w:date="2022-01-28T11:43:00Z">
        <w:r w:rsidR="00D41352">
          <w:t xml:space="preserve"> SRSPosResourceSet And SRSPosResource are to be used</w:t>
        </w:r>
      </w:ins>
      <w:ins w:id="183" w:author="Ericsson2" w:date="2022-01-28T11:44:00Z">
        <w:r w:rsidR="00D41352">
          <w:t>.</w:t>
        </w:r>
      </w:ins>
    </w:p>
    <w:p w14:paraId="511EA52A" w14:textId="77777777" w:rsidR="00BF1C24" w:rsidRDefault="00BF1C24" w:rsidP="00C21687">
      <w:pPr>
        <w:pStyle w:val="PL"/>
        <w:shd w:val="clear" w:color="auto" w:fill="E6E6E6"/>
        <w:rPr>
          <w:ins w:id="184" w:author="Ericsson2" w:date="2022-01-28T11:34:00Z"/>
        </w:rPr>
      </w:pPr>
    </w:p>
    <w:p w14:paraId="43D4AAB6" w14:textId="77777777" w:rsidR="00BF1C24" w:rsidRPr="00974A76" w:rsidRDefault="00BF1C24" w:rsidP="00C21687">
      <w:pPr>
        <w:pStyle w:val="PL"/>
        <w:shd w:val="clear" w:color="auto" w:fill="E6E6E6"/>
        <w:rPr>
          <w:ins w:id="185" w:author="Ericsson" w:date="2022-01-23T21:33:00Z"/>
        </w:rPr>
      </w:pPr>
    </w:p>
    <w:p w14:paraId="3B7E40C4" w14:textId="77777777" w:rsidR="00C21687" w:rsidRDefault="00C21687" w:rsidP="00C21687">
      <w:pPr>
        <w:pStyle w:val="PL"/>
        <w:shd w:val="clear" w:color="auto" w:fill="E6E6E6"/>
        <w:rPr>
          <w:ins w:id="186" w:author="Ericsson" w:date="2022-01-23T21:33:00Z"/>
        </w:rPr>
      </w:pPr>
    </w:p>
    <w:p w14:paraId="75877824" w14:textId="77777777" w:rsidR="00C21687" w:rsidRPr="00C214B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7" w:author="Ericsson" w:date="2022-01-23T21:33:00Z"/>
          <w:rFonts w:ascii="Courier New" w:eastAsia="Times New Roman" w:hAnsi="Courier New"/>
          <w:noProof/>
          <w:sz w:val="16"/>
          <w:lang w:eastAsia="en-GB"/>
        </w:rPr>
      </w:pPr>
    </w:p>
    <w:p w14:paraId="32A95530" w14:textId="77777777" w:rsidR="00C21687" w:rsidRPr="00C214B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76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TAG-RRCRELEASE-STOP</w:t>
      </w:r>
    </w:p>
    <w:p w14:paraId="2A2A56F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ASN1STOP</w:t>
      </w:r>
    </w:p>
    <w:p w14:paraId="3556F761"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3A8335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45D202C"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214B7">
              <w:rPr>
                <w:rFonts w:ascii="Arial" w:eastAsia="Times New Roman" w:hAnsi="Arial"/>
                <w:b/>
                <w:i/>
                <w:sz w:val="18"/>
                <w:lang w:eastAsia="sv-SE"/>
              </w:rPr>
              <w:lastRenderedPageBreak/>
              <w:t>RRCRelease</w:t>
            </w:r>
            <w:proofErr w:type="spellEnd"/>
            <w:r w:rsidRPr="00C214B7">
              <w:rPr>
                <w:rFonts w:ascii="Arial" w:eastAsia="Times New Roman" w:hAnsi="Arial"/>
                <w:b/>
                <w:i/>
                <w:sz w:val="18"/>
                <w:szCs w:val="22"/>
                <w:lang w:eastAsia="sv-SE"/>
              </w:rPr>
              <w:t>-IEs</w:t>
            </w:r>
            <w:r w:rsidRPr="00C214B7">
              <w:rPr>
                <w:rFonts w:ascii="Arial" w:eastAsia="Times New Roman" w:hAnsi="Arial"/>
                <w:b/>
                <w:noProof/>
                <w:sz w:val="18"/>
                <w:lang w:eastAsia="en-GB"/>
              </w:rPr>
              <w:t xml:space="preserve"> field descriptions</w:t>
            </w:r>
          </w:p>
        </w:tc>
      </w:tr>
      <w:tr w:rsidR="00D11324" w:rsidRPr="00C214B7" w14:paraId="6D8B775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6C583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cnType</w:t>
            </w:r>
          </w:p>
          <w:p w14:paraId="225337A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en-GB"/>
              </w:rPr>
              <w:t>Indicate that the UE is redirected to EPC or 5GC.</w:t>
            </w:r>
          </w:p>
        </w:tc>
      </w:tr>
      <w:tr w:rsidR="00D11324" w:rsidRPr="00C214B7" w14:paraId="45987AA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A6ECE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214B7">
              <w:rPr>
                <w:rFonts w:ascii="Arial" w:eastAsia="Times New Roman" w:hAnsi="Arial"/>
                <w:b/>
                <w:i/>
                <w:noProof/>
                <w:sz w:val="18"/>
                <w:lang w:eastAsia="sv-SE"/>
              </w:rPr>
              <w:t>deprioritisationReq</w:t>
            </w:r>
          </w:p>
          <w:p w14:paraId="28043C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Indicates whether the current frequency or RAT is to be de-prioritised.</w:t>
            </w:r>
          </w:p>
        </w:tc>
      </w:tr>
      <w:tr w:rsidR="00D11324" w:rsidRPr="00C214B7" w14:paraId="692107F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A5852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C214B7">
              <w:rPr>
                <w:rFonts w:ascii="Arial" w:eastAsia="Times New Roman" w:hAnsi="Arial"/>
                <w:b/>
                <w:i/>
                <w:iCs/>
                <w:sz w:val="18"/>
                <w:lang w:eastAsia="sv-SE"/>
              </w:rPr>
              <w:t>deprioritisationTimer</w:t>
            </w:r>
            <w:proofErr w:type="spellEnd"/>
          </w:p>
          <w:p w14:paraId="39F0E22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sv-SE"/>
              </w:rPr>
            </w:pPr>
            <w:r w:rsidRPr="00C214B7">
              <w:rPr>
                <w:rFonts w:ascii="Arial" w:eastAsia="Times New Roman" w:hAnsi="Arial" w:cs="Arial"/>
                <w:iCs/>
                <w:noProof/>
                <w:sz w:val="18"/>
              </w:rPr>
              <w:t xml:space="preserve">Indicates the period for which either the current carrier frequency or NR is deprioritised. </w:t>
            </w:r>
            <w:r w:rsidRPr="00C214B7">
              <w:rPr>
                <w:rFonts w:ascii="Arial" w:eastAsia="Times New Roman" w:hAnsi="Arial" w:cs="Arial"/>
                <w:noProof/>
                <w:sz w:val="18"/>
              </w:rPr>
              <w:t xml:space="preserve">Value </w:t>
            </w:r>
            <w:proofErr w:type="spellStart"/>
            <w:r w:rsidRPr="00C214B7">
              <w:rPr>
                <w:rFonts w:ascii="Arial" w:eastAsia="Times New Roman" w:hAnsi="Arial"/>
                <w:i/>
                <w:sz w:val="18"/>
                <w:lang w:eastAsia="sv-SE"/>
              </w:rPr>
              <w:t>minN</w:t>
            </w:r>
            <w:proofErr w:type="spellEnd"/>
            <w:r w:rsidRPr="00C214B7">
              <w:rPr>
                <w:rFonts w:ascii="Arial" w:eastAsia="Times New Roman" w:hAnsi="Arial" w:cs="Arial"/>
                <w:noProof/>
                <w:sz w:val="18"/>
              </w:rPr>
              <w:t xml:space="preserve"> corresponds to N minutes</w:t>
            </w:r>
            <w:r w:rsidRPr="00C214B7">
              <w:rPr>
                <w:rFonts w:ascii="Arial" w:eastAsia="Times New Roman" w:hAnsi="Arial" w:cs="Arial"/>
                <w:iCs/>
                <w:noProof/>
                <w:sz w:val="18"/>
                <w:lang w:eastAsia="sv-SE"/>
              </w:rPr>
              <w:t>.</w:t>
            </w:r>
          </w:p>
        </w:tc>
      </w:tr>
      <w:tr w:rsidR="00D11324" w:rsidRPr="00C214B7" w14:paraId="0F5369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3AD2F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C214B7">
              <w:rPr>
                <w:rFonts w:ascii="Arial" w:eastAsia="Times New Roman" w:hAnsi="Arial"/>
                <w:b/>
                <w:i/>
                <w:iCs/>
                <w:sz w:val="18"/>
                <w:lang w:eastAsia="ko-KR"/>
              </w:rPr>
              <w:t>measIdleConfig</w:t>
            </w:r>
            <w:proofErr w:type="spellEnd"/>
          </w:p>
          <w:p w14:paraId="72BB1CF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bCs/>
                <w:noProof/>
                <w:sz w:val="18"/>
                <w:lang w:eastAsia="en-GB"/>
              </w:rPr>
              <w:t>Indicates measurement configuration to be stored and used by the UE while in RRC_IDLE or RRC_INACTIVE.</w:t>
            </w:r>
          </w:p>
        </w:tc>
      </w:tr>
      <w:tr w:rsidR="00D11324" w:rsidRPr="00C214B7" w14:paraId="4BAB1002" w14:textId="77777777" w:rsidTr="002051E3">
        <w:tc>
          <w:tcPr>
            <w:tcW w:w="14173" w:type="dxa"/>
            <w:tcBorders>
              <w:top w:val="single" w:sz="4" w:space="0" w:color="auto"/>
              <w:left w:val="single" w:sz="4" w:space="0" w:color="auto"/>
              <w:bottom w:val="single" w:sz="4" w:space="0" w:color="auto"/>
              <w:right w:val="single" w:sz="4" w:space="0" w:color="auto"/>
            </w:tcBorders>
          </w:tcPr>
          <w:p w14:paraId="0E10B18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C214B7">
              <w:rPr>
                <w:rFonts w:ascii="Arial" w:eastAsia="Times New Roman" w:hAnsi="Arial"/>
                <w:b/>
                <w:bCs/>
                <w:i/>
                <w:iCs/>
                <w:sz w:val="18"/>
                <w:lang w:eastAsia="ko-KR"/>
              </w:rPr>
              <w:t>mpsPriorityIndication</w:t>
            </w:r>
            <w:proofErr w:type="spellEnd"/>
          </w:p>
          <w:p w14:paraId="3177600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lang w:eastAsia="ko-KR"/>
              </w:rPr>
            </w:pPr>
            <w:r w:rsidRPr="00C214B7">
              <w:rPr>
                <w:rFonts w:ascii="Arial" w:eastAsia="Times New Roman" w:hAnsi="Arial"/>
                <w:sz w:val="18"/>
                <w:lang w:eastAsia="ko-KR"/>
              </w:rPr>
              <w:t xml:space="preserve">Indicates the UE can set the establishment cause to </w:t>
            </w:r>
            <w:proofErr w:type="spellStart"/>
            <w:r w:rsidRPr="00C214B7">
              <w:rPr>
                <w:rFonts w:ascii="Arial" w:eastAsia="Times New Roman" w:hAnsi="Arial"/>
                <w:sz w:val="18"/>
                <w:lang w:eastAsia="ko-KR"/>
              </w:rPr>
              <w:t>mps-PriorityAccess</w:t>
            </w:r>
            <w:proofErr w:type="spellEnd"/>
            <w:r w:rsidRPr="00C214B7">
              <w:rPr>
                <w:rFonts w:ascii="Arial" w:eastAsia="Times New Roman" w:hAnsi="Arial"/>
                <w:sz w:val="18"/>
                <w:lang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214B7">
              <w:rPr>
                <w:rFonts w:ascii="Arial" w:eastAsia="Times New Roman" w:hAnsi="Arial"/>
                <w:i/>
                <w:iCs/>
                <w:sz w:val="18"/>
                <w:lang w:eastAsia="ko-KR"/>
              </w:rPr>
              <w:t>redirectedCarrierInfo</w:t>
            </w:r>
            <w:proofErr w:type="spellEnd"/>
            <w:r w:rsidRPr="00C214B7">
              <w:rPr>
                <w:rFonts w:ascii="Arial" w:eastAsia="Times New Roman" w:hAnsi="Arial"/>
                <w:sz w:val="18"/>
                <w:lang w:eastAsia="ko-KR"/>
              </w:rPr>
              <w:t xml:space="preserve"> field in the </w:t>
            </w:r>
            <w:proofErr w:type="spellStart"/>
            <w:r w:rsidRPr="00C214B7">
              <w:rPr>
                <w:rFonts w:ascii="Arial" w:eastAsia="Times New Roman" w:hAnsi="Arial"/>
                <w:i/>
                <w:iCs/>
                <w:sz w:val="18"/>
                <w:lang w:eastAsia="ko-KR"/>
              </w:rPr>
              <w:t>RRCRelease</w:t>
            </w:r>
            <w:proofErr w:type="spellEnd"/>
            <w:r w:rsidRPr="00C214B7">
              <w:rPr>
                <w:rFonts w:ascii="Arial" w:eastAsia="Times New Roman" w:hAnsi="Arial"/>
                <w:sz w:val="18"/>
                <w:lang w:eastAsia="ko-KR"/>
              </w:rPr>
              <w:t xml:space="preserve"> message.</w:t>
            </w:r>
          </w:p>
        </w:tc>
      </w:tr>
      <w:tr w:rsidR="00A90A65" w:rsidRPr="00C214B7" w14:paraId="75B1A58E" w14:textId="77777777" w:rsidTr="002051E3">
        <w:trPr>
          <w:ins w:id="188" w:author="Ericsson2" w:date="2022-01-28T11:40:00Z"/>
        </w:trPr>
        <w:tc>
          <w:tcPr>
            <w:tcW w:w="14173" w:type="dxa"/>
            <w:tcBorders>
              <w:top w:val="single" w:sz="4" w:space="0" w:color="auto"/>
              <w:left w:val="single" w:sz="4" w:space="0" w:color="auto"/>
              <w:bottom w:val="single" w:sz="4" w:space="0" w:color="auto"/>
              <w:right w:val="single" w:sz="4" w:space="0" w:color="auto"/>
            </w:tcBorders>
          </w:tcPr>
          <w:p w14:paraId="3B293FD5" w14:textId="77777777" w:rsidR="00A90A65" w:rsidRPr="00C214B7" w:rsidRDefault="00A90A65" w:rsidP="00A90A65">
            <w:pPr>
              <w:keepNext/>
              <w:keepLines/>
              <w:overflowPunct w:val="0"/>
              <w:autoSpaceDE w:val="0"/>
              <w:autoSpaceDN w:val="0"/>
              <w:adjustRightInd w:val="0"/>
              <w:spacing w:after="0"/>
              <w:textAlignment w:val="baseline"/>
              <w:rPr>
                <w:ins w:id="189" w:author="Ericsson2" w:date="2022-01-28T11:40:00Z"/>
                <w:rFonts w:ascii="Arial" w:eastAsia="Times New Roman" w:hAnsi="Arial"/>
                <w:b/>
                <w:i/>
                <w:iCs/>
                <w:sz w:val="18"/>
                <w:lang w:eastAsia="ko-KR"/>
              </w:rPr>
            </w:pPr>
            <w:proofErr w:type="spellStart"/>
            <w:ins w:id="190" w:author="Ericsson2" w:date="2022-01-28T11:40:00Z">
              <w:r>
                <w:rPr>
                  <w:rFonts w:ascii="Arial" w:eastAsia="Times New Roman" w:hAnsi="Arial"/>
                  <w:b/>
                  <w:i/>
                  <w:iCs/>
                  <w:sz w:val="18"/>
                  <w:lang w:eastAsia="ko-KR"/>
                </w:rPr>
                <w:t>srs-PosRRCInactiveConfig</w:t>
              </w:r>
              <w:proofErr w:type="spellEnd"/>
            </w:ins>
          </w:p>
          <w:p w14:paraId="7764EBA9" w14:textId="3882A2F9" w:rsidR="00A90A65" w:rsidRPr="00C214B7" w:rsidRDefault="00A90A65" w:rsidP="00A90A65">
            <w:pPr>
              <w:keepNext/>
              <w:keepLines/>
              <w:overflowPunct w:val="0"/>
              <w:autoSpaceDE w:val="0"/>
              <w:autoSpaceDN w:val="0"/>
              <w:adjustRightInd w:val="0"/>
              <w:spacing w:after="0"/>
              <w:textAlignment w:val="baseline"/>
              <w:rPr>
                <w:ins w:id="191" w:author="Ericsson2" w:date="2022-01-28T11:40:00Z"/>
                <w:rFonts w:ascii="Arial" w:eastAsia="Times New Roman" w:hAnsi="Arial"/>
                <w:b/>
                <w:bCs/>
                <w:i/>
                <w:iCs/>
                <w:sz w:val="18"/>
                <w:lang w:eastAsia="ko-KR"/>
              </w:rPr>
            </w:pPr>
            <w:ins w:id="192" w:author="Ericsson2" w:date="2022-01-28T11:40:00Z">
              <w:r>
                <w:rPr>
                  <w:rFonts w:ascii="Arial" w:eastAsia="Times New Roman" w:hAnsi="Arial"/>
                  <w:iCs/>
                  <w:sz w:val="18"/>
                  <w:lang w:eastAsia="ko-KR"/>
                </w:rPr>
                <w:t xml:space="preserve">SRS for positioning </w:t>
              </w:r>
              <w:proofErr w:type="spellStart"/>
              <w:r>
                <w:rPr>
                  <w:rFonts w:ascii="Arial" w:eastAsia="Times New Roman" w:hAnsi="Arial"/>
                  <w:iCs/>
                  <w:sz w:val="18"/>
                  <w:lang w:eastAsia="ko-KR"/>
                </w:rPr>
                <w:t>confifuration</w:t>
              </w:r>
              <w:proofErr w:type="spellEnd"/>
              <w:r>
                <w:rPr>
                  <w:rFonts w:ascii="Arial" w:eastAsia="Times New Roman" w:hAnsi="Arial"/>
                  <w:iCs/>
                  <w:sz w:val="18"/>
                  <w:lang w:eastAsia="ko-KR"/>
                </w:rPr>
                <w:t xml:space="preserve"> during RRC Inactive State.</w:t>
              </w:r>
            </w:ins>
          </w:p>
        </w:tc>
      </w:tr>
      <w:tr w:rsidR="00D11324" w:rsidRPr="00C214B7" w14:paraId="42B81E0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C91EA0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C214B7">
              <w:rPr>
                <w:rFonts w:ascii="Arial" w:eastAsia="Times New Roman" w:hAnsi="Arial"/>
                <w:b/>
                <w:i/>
                <w:iCs/>
                <w:sz w:val="18"/>
                <w:lang w:eastAsia="ko-KR"/>
              </w:rPr>
              <w:t>suspendConfig</w:t>
            </w:r>
            <w:proofErr w:type="spellEnd"/>
          </w:p>
          <w:p w14:paraId="04CCDFF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cs="Arial"/>
                <w:iCs/>
                <w:noProof/>
                <w:sz w:val="18"/>
                <w:lang w:eastAsia="sv-SE"/>
              </w:rPr>
              <w:t xml:space="preserve">Indicates </w:t>
            </w:r>
            <w:r w:rsidRPr="00C214B7">
              <w:rPr>
                <w:rFonts w:ascii="Arial" w:eastAsia="Times New Roman" w:hAnsi="Arial" w:cs="Arial"/>
                <w:iCs/>
                <w:noProof/>
                <w:sz w:val="18"/>
                <w:lang w:eastAsia="ko-KR"/>
              </w:rPr>
              <w:t>configuration for the RRC_INACTIVE state</w:t>
            </w:r>
            <w:r w:rsidRPr="00C214B7">
              <w:rPr>
                <w:rFonts w:ascii="Arial" w:eastAsia="Times New Roman" w:hAnsi="Arial" w:cs="Arial"/>
                <w:iCs/>
                <w:noProof/>
                <w:sz w:val="18"/>
                <w:lang w:eastAsia="sv-SE"/>
              </w:rPr>
              <w:t xml:space="preserve">. The network does not configure </w:t>
            </w:r>
            <w:r w:rsidRPr="00C214B7">
              <w:rPr>
                <w:rFonts w:ascii="Arial" w:eastAsia="Times New Roman" w:hAnsi="Arial" w:cs="Arial"/>
                <w:i/>
                <w:iCs/>
                <w:noProof/>
                <w:sz w:val="18"/>
                <w:lang w:eastAsia="sv-SE"/>
              </w:rPr>
              <w:t>suspendConfig</w:t>
            </w:r>
            <w:r w:rsidRPr="00C214B7">
              <w:rPr>
                <w:rFonts w:ascii="Arial" w:eastAsia="Times New Roman" w:hAnsi="Arial" w:cs="Arial"/>
                <w:iCs/>
                <w:noProof/>
                <w:sz w:val="18"/>
                <w:lang w:eastAsia="sv-SE"/>
              </w:rPr>
              <w:t xml:space="preserve"> when the network redirect the UE to an inter-RAT carrier frequency</w:t>
            </w:r>
            <w:r w:rsidRPr="00C214B7">
              <w:rPr>
                <w:rFonts w:ascii="Arial" w:eastAsia="Times New Roman" w:hAnsi="Arial"/>
                <w:sz w:val="18"/>
                <w:lang w:eastAsia="ja-JP"/>
              </w:rPr>
              <w:t xml:space="preserve"> </w:t>
            </w:r>
            <w:r w:rsidRPr="00C214B7">
              <w:rPr>
                <w:rFonts w:ascii="Arial" w:eastAsia="Times New Roman" w:hAnsi="Arial" w:cs="Arial"/>
                <w:iCs/>
                <w:noProof/>
                <w:sz w:val="18"/>
                <w:lang w:eastAsia="ja-JP"/>
              </w:rPr>
              <w:t>or if the UE is configured with a DAPS bearer</w:t>
            </w:r>
            <w:r w:rsidRPr="00C214B7">
              <w:rPr>
                <w:rFonts w:ascii="Arial" w:eastAsia="Times New Roman" w:hAnsi="Arial" w:cs="Arial"/>
                <w:iCs/>
                <w:noProof/>
                <w:sz w:val="18"/>
                <w:lang w:eastAsia="sv-SE"/>
              </w:rPr>
              <w:t>.</w:t>
            </w:r>
          </w:p>
        </w:tc>
      </w:tr>
      <w:tr w:rsidR="00D11324" w:rsidRPr="00C214B7" w14:paraId="11B4601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65E271"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redirectedCarrierInfo</w:t>
            </w:r>
          </w:p>
          <w:p w14:paraId="5BACDD5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C214B7">
              <w:rPr>
                <w:rFonts w:ascii="Arial" w:eastAsia="Times New Roman" w:hAnsi="Arial"/>
                <w:sz w:val="18"/>
                <w:lang w:eastAsia="zh-CN"/>
              </w:rPr>
              <w:t>. Based on UE capability, the network may include</w:t>
            </w:r>
            <w:r w:rsidRPr="00C214B7">
              <w:rPr>
                <w:rFonts w:ascii="Arial" w:eastAsia="Times New Roman" w:hAnsi="Arial"/>
                <w:sz w:val="18"/>
                <w:lang w:eastAsia="sv-SE"/>
              </w:rPr>
              <w:t xml:space="preserve"> </w:t>
            </w:r>
            <w:proofErr w:type="spellStart"/>
            <w:r w:rsidRPr="00C214B7">
              <w:rPr>
                <w:rFonts w:ascii="Arial" w:eastAsia="Times New Roman" w:hAnsi="Arial"/>
                <w:i/>
                <w:sz w:val="18"/>
                <w:lang w:eastAsia="sv-SE"/>
              </w:rPr>
              <w:t>redirectedCarrierInfo</w:t>
            </w:r>
            <w:proofErr w:type="spellEnd"/>
            <w:r w:rsidRPr="00C214B7">
              <w:rPr>
                <w:rFonts w:ascii="Arial" w:eastAsia="Times New Roman" w:hAnsi="Arial"/>
                <w:sz w:val="18"/>
                <w:lang w:eastAsia="sv-SE"/>
              </w:rPr>
              <w:t xml:space="preserve"> in </w:t>
            </w:r>
            <w:proofErr w:type="spellStart"/>
            <w:r w:rsidRPr="00C214B7">
              <w:rPr>
                <w:rFonts w:ascii="Arial" w:eastAsia="Times New Roman" w:hAnsi="Arial"/>
                <w:i/>
                <w:sz w:val="18"/>
                <w:lang w:eastAsia="sv-SE"/>
              </w:rPr>
              <w:t>RRCRelease</w:t>
            </w:r>
            <w:proofErr w:type="spellEnd"/>
            <w:r w:rsidRPr="00C214B7">
              <w:rPr>
                <w:rFonts w:ascii="Arial" w:eastAsia="Times New Roman" w:hAnsi="Arial"/>
                <w:sz w:val="18"/>
                <w:lang w:eastAsia="sv-SE"/>
              </w:rPr>
              <w:t xml:space="preserve"> message with </w:t>
            </w:r>
            <w:proofErr w:type="spellStart"/>
            <w:r w:rsidRPr="00C214B7">
              <w:rPr>
                <w:rFonts w:ascii="Arial" w:eastAsia="Times New Roman" w:hAnsi="Arial"/>
                <w:i/>
                <w:sz w:val="18"/>
                <w:lang w:eastAsia="sv-SE"/>
              </w:rPr>
              <w:t>suspendConfig</w:t>
            </w:r>
            <w:proofErr w:type="spellEnd"/>
            <w:r w:rsidRPr="00C214B7">
              <w:rPr>
                <w:rFonts w:ascii="Arial" w:eastAsia="Times New Roman" w:hAnsi="Arial"/>
                <w:sz w:val="18"/>
                <w:lang w:eastAsia="sv-SE"/>
              </w:rPr>
              <w:t xml:space="preserve"> if </w:t>
            </w:r>
            <w:r w:rsidRPr="00C214B7">
              <w:rPr>
                <w:rFonts w:ascii="Arial" w:eastAsia="Times New Roman" w:hAnsi="Arial"/>
                <w:sz w:val="18"/>
                <w:lang w:eastAsia="zh-CN"/>
              </w:rPr>
              <w:t>this message</w:t>
            </w:r>
            <w:r w:rsidRPr="00C214B7">
              <w:rPr>
                <w:rFonts w:ascii="Arial" w:eastAsia="Times New Roman" w:hAnsi="Arial"/>
                <w:sz w:val="18"/>
                <w:lang w:eastAsia="sv-SE"/>
              </w:rPr>
              <w:t xml:space="preserve"> is sent in response to an </w:t>
            </w:r>
            <w:proofErr w:type="spellStart"/>
            <w:r w:rsidRPr="00C214B7">
              <w:rPr>
                <w:rFonts w:ascii="Arial" w:eastAsia="Times New Roman" w:hAnsi="Arial"/>
                <w:i/>
                <w:sz w:val="18"/>
                <w:lang w:eastAsia="sv-SE"/>
              </w:rPr>
              <w:t>RRCResumeRequest</w:t>
            </w:r>
            <w:proofErr w:type="spellEnd"/>
            <w:r w:rsidRPr="00C214B7">
              <w:rPr>
                <w:rFonts w:ascii="Arial" w:eastAsia="Times New Roman" w:hAnsi="Arial"/>
                <w:sz w:val="18"/>
                <w:lang w:eastAsia="sv-SE"/>
              </w:rPr>
              <w:t xml:space="preserve"> or an </w:t>
            </w:r>
            <w:r w:rsidRPr="00C214B7">
              <w:rPr>
                <w:rFonts w:ascii="Arial" w:eastAsia="Times New Roman" w:hAnsi="Arial"/>
                <w:i/>
                <w:sz w:val="18"/>
                <w:lang w:eastAsia="sv-SE"/>
              </w:rPr>
              <w:t>RRCResumeRequest1</w:t>
            </w:r>
            <w:r w:rsidRPr="00C214B7">
              <w:rPr>
                <w:rFonts w:ascii="Arial" w:eastAsia="Times New Roman" w:hAnsi="Arial"/>
                <w:sz w:val="18"/>
                <w:lang w:eastAsia="sv-SE"/>
              </w:rPr>
              <w:t xml:space="preserve"> which is triggered by the NAS layer (see </w:t>
            </w:r>
            <w:r w:rsidRPr="00C214B7">
              <w:rPr>
                <w:rFonts w:ascii="Arial" w:eastAsia="Times New Roman" w:hAnsi="Arial"/>
                <w:sz w:val="18"/>
                <w:lang w:eastAsia="ja-JP"/>
              </w:rPr>
              <w:t xml:space="preserve">5.3.1.4 in TS </w:t>
            </w:r>
            <w:r w:rsidRPr="00C214B7">
              <w:rPr>
                <w:rFonts w:ascii="Arial" w:eastAsia="Times New Roman" w:hAnsi="Arial"/>
                <w:sz w:val="18"/>
                <w:lang w:eastAsia="sv-SE"/>
              </w:rPr>
              <w:t>24.501 [23])</w:t>
            </w:r>
            <w:r w:rsidRPr="00C214B7">
              <w:rPr>
                <w:rFonts w:ascii="Arial" w:eastAsia="Times New Roman" w:hAnsi="Arial"/>
                <w:sz w:val="18"/>
                <w:lang w:eastAsia="zh-CN"/>
              </w:rPr>
              <w:t>.</w:t>
            </w:r>
          </w:p>
        </w:tc>
      </w:tr>
      <w:tr w:rsidR="00D11324" w:rsidRPr="00C214B7" w14:paraId="4BC5058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FD669F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voiceFallbackIndication</w:t>
            </w:r>
          </w:p>
          <w:p w14:paraId="6FAC9B0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C214B7">
              <w:rPr>
                <w:rFonts w:ascii="Arial" w:eastAsia="Times New Roman" w:hAnsi="Arial" w:cs="Arial"/>
                <w:sz w:val="18"/>
                <w:szCs w:val="18"/>
                <w:lang w:eastAsia="sv-SE"/>
              </w:rPr>
              <w:t>Indicates the RRC release is triggered by EPS fallback for IMS voice as specified in TS 23.502 [43].</w:t>
            </w:r>
          </w:p>
        </w:tc>
      </w:tr>
    </w:tbl>
    <w:p w14:paraId="60721B14"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AE193B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85C4F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CarrierInfoNR</w:t>
            </w:r>
            <w:proofErr w:type="spellEnd"/>
            <w:r w:rsidRPr="00C214B7">
              <w:rPr>
                <w:rFonts w:ascii="Arial" w:eastAsia="Times New Roman" w:hAnsi="Arial"/>
                <w:b/>
                <w:sz w:val="18"/>
                <w:lang w:eastAsia="sv-SE"/>
              </w:rPr>
              <w:t xml:space="preserve"> field descriptions</w:t>
            </w:r>
          </w:p>
        </w:tc>
      </w:tr>
      <w:tr w:rsidR="00D11324" w:rsidRPr="00C214B7" w14:paraId="38DF0E9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AEBB8FA"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carrierFreq</w:t>
            </w:r>
          </w:p>
          <w:p w14:paraId="70243A5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sv-SE"/>
              </w:rPr>
              <w:t>Indicates the redirected NR frequency.</w:t>
            </w:r>
          </w:p>
        </w:tc>
      </w:tr>
      <w:tr w:rsidR="00D11324" w:rsidRPr="00C214B7" w14:paraId="09AEC4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040BCB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ssbSubcarrierSpacing</w:t>
            </w:r>
          </w:p>
          <w:p w14:paraId="2E9448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Subcarrier spacing of SSB in the redirected SSB frequency. Only the values 15 kHz or 30 kHz (FR1), and 120 kHz or 240 kHz (FR2) are applicable</w:t>
            </w:r>
            <w:r w:rsidRPr="00C214B7">
              <w:rPr>
                <w:rFonts w:ascii="Arial" w:eastAsia="Times New Roman" w:hAnsi="Arial"/>
                <w:sz w:val="18"/>
                <w:lang w:eastAsia="ko-KR"/>
              </w:rPr>
              <w:t>.</w:t>
            </w:r>
          </w:p>
        </w:tc>
      </w:tr>
      <w:tr w:rsidR="00D11324" w:rsidRPr="00C214B7" w14:paraId="10E2173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C28AF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smtc</w:t>
            </w:r>
          </w:p>
          <w:p w14:paraId="12598F7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sz w:val="18"/>
                <w:lang w:eastAsia="sv-SE"/>
              </w:rPr>
              <w:t xml:space="preserve">The SSB periodicity/offset/duration configuration for the redirected SSB frequency. It is based on timing reference of </w:t>
            </w:r>
            <w:proofErr w:type="spellStart"/>
            <w:r w:rsidRPr="00C214B7">
              <w:rPr>
                <w:rFonts w:ascii="Arial" w:eastAsia="Times New Roman" w:hAnsi="Arial"/>
                <w:sz w:val="18"/>
                <w:lang w:eastAsia="sv-SE"/>
              </w:rPr>
              <w:t>PCell</w:t>
            </w:r>
            <w:proofErr w:type="spellEnd"/>
            <w:r w:rsidRPr="00C214B7">
              <w:rPr>
                <w:rFonts w:ascii="Arial" w:eastAsia="Times New Roman" w:hAnsi="Arial"/>
                <w:sz w:val="18"/>
                <w:lang w:eastAsia="sv-SE"/>
              </w:rPr>
              <w:t xml:space="preserve">. If the field is absent, the UE uses the SMTC configured in the </w:t>
            </w:r>
            <w:proofErr w:type="spellStart"/>
            <w:r w:rsidRPr="00C214B7">
              <w:rPr>
                <w:rFonts w:ascii="Arial" w:eastAsia="Times New Roman" w:hAnsi="Arial"/>
                <w:sz w:val="18"/>
                <w:lang w:eastAsia="sv-SE"/>
              </w:rPr>
              <w:t>measObjectNR</w:t>
            </w:r>
            <w:proofErr w:type="spellEnd"/>
            <w:r w:rsidRPr="00C214B7">
              <w:rPr>
                <w:rFonts w:ascii="Arial" w:eastAsia="Times New Roman" w:hAnsi="Arial"/>
                <w:sz w:val="18"/>
                <w:lang w:eastAsia="sv-SE"/>
              </w:rPr>
              <w:t xml:space="preserve"> having the same SSB frequency and subcarrier spacing.</w:t>
            </w:r>
          </w:p>
        </w:tc>
      </w:tr>
    </w:tbl>
    <w:p w14:paraId="4CA03413"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00F722E1"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38FA9A1D"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2895B8EC"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2401CB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cellList</w:t>
            </w:r>
            <w:proofErr w:type="spellEnd"/>
          </w:p>
          <w:p w14:paraId="73DAB66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cells configured as RAN area.</w:t>
            </w:r>
          </w:p>
        </w:tc>
      </w:tr>
      <w:tr w:rsidR="00D11324" w:rsidRPr="00C214B7" w14:paraId="4B29DE9A"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12E409E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AreaConfigList</w:t>
            </w:r>
            <w:proofErr w:type="spellEnd"/>
          </w:p>
          <w:p w14:paraId="515BD5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RAN area codes or RA code(s) as RAN area.</w:t>
            </w:r>
          </w:p>
        </w:tc>
      </w:tr>
    </w:tbl>
    <w:p w14:paraId="204D9210"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07C773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AE93AAA"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lang w:eastAsia="sv-SE"/>
              </w:rPr>
              <w:lastRenderedPageBreak/>
              <w:t>PLMN-RAN-</w:t>
            </w:r>
            <w:proofErr w:type="spellStart"/>
            <w:r w:rsidRPr="00C214B7">
              <w:rPr>
                <w:rFonts w:ascii="Arial" w:eastAsia="Times New Roman" w:hAnsi="Arial"/>
                <w:b/>
                <w:i/>
                <w:sz w:val="18"/>
                <w:lang w:eastAsia="sv-SE"/>
              </w:rPr>
              <w:t>AreaConfig</w:t>
            </w:r>
            <w:proofErr w:type="spellEnd"/>
            <w:r w:rsidRPr="00C214B7">
              <w:rPr>
                <w:rFonts w:ascii="Arial" w:eastAsia="Times New Roman" w:hAnsi="Arial"/>
                <w:b/>
                <w:noProof/>
                <w:sz w:val="18"/>
                <w:lang w:eastAsia="en-GB"/>
              </w:rPr>
              <w:t xml:space="preserve"> field descriptions</w:t>
            </w:r>
          </w:p>
        </w:tc>
      </w:tr>
      <w:tr w:rsidR="00D11324" w:rsidRPr="00C214B7" w14:paraId="38235F3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1F5F1D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214B7">
              <w:rPr>
                <w:rFonts w:ascii="Arial" w:eastAsia="Times New Roman" w:hAnsi="Arial"/>
                <w:b/>
                <w:i/>
                <w:sz w:val="18"/>
                <w:lang w:eastAsia="sv-SE"/>
              </w:rPr>
              <w:t>plmn</w:t>
            </w:r>
            <w:proofErr w:type="spellEnd"/>
            <w:r w:rsidRPr="00C214B7">
              <w:rPr>
                <w:rFonts w:ascii="Arial" w:eastAsia="Times New Roman" w:hAnsi="Arial"/>
                <w:b/>
                <w:i/>
                <w:sz w:val="18"/>
                <w:lang w:eastAsia="sv-SE"/>
              </w:rPr>
              <w:t>-Identity</w:t>
            </w:r>
          </w:p>
          <w:p w14:paraId="534C7B4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sz w:val="18"/>
                <w:lang w:eastAsia="sv-SE"/>
              </w:rPr>
              <w:t xml:space="preserve">PLMN Identity to which the cells in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always belongs to the registered SNPN).</w:t>
            </w:r>
          </w:p>
        </w:tc>
      </w:tr>
      <w:tr w:rsidR="00D11324" w:rsidRPr="00C214B7" w14:paraId="797FA4E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0099A5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b/>
                <w:i/>
                <w:noProof/>
                <w:sz w:val="18"/>
                <w:lang w:eastAsia="ko-KR"/>
              </w:rPr>
              <w:t>ran-AreaCodeList</w:t>
            </w:r>
          </w:p>
          <w:p w14:paraId="4B7242F6"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noProof/>
                <w:sz w:val="18"/>
                <w:lang w:eastAsia="ko-KR"/>
              </w:rPr>
              <w:t>The total number of RAN-AreaCodes of all PLMNs does not exceed 32.</w:t>
            </w:r>
          </w:p>
        </w:tc>
      </w:tr>
      <w:tr w:rsidR="00D11324" w:rsidRPr="00C214B7" w14:paraId="65EE781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0E6A5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b/>
                <w:i/>
                <w:noProof/>
                <w:sz w:val="18"/>
                <w:lang w:eastAsia="ko-KR"/>
              </w:rPr>
              <w:t>ran-Area</w:t>
            </w:r>
          </w:p>
          <w:p w14:paraId="1B59FA9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 xml:space="preserve">Indicates </w:t>
            </w:r>
            <w:r w:rsidRPr="00C214B7">
              <w:rPr>
                <w:rFonts w:ascii="Arial" w:eastAsia="Times New Roman" w:hAnsi="Arial"/>
                <w:sz w:val="18"/>
                <w:lang w:eastAsia="ko-KR"/>
              </w:rPr>
              <w:t>whether TA code(s) or RAN area code(s) are used for the RAN notification area</w:t>
            </w:r>
            <w:r w:rsidRPr="00C214B7">
              <w:rPr>
                <w:rFonts w:ascii="Arial" w:eastAsia="Times New Roman" w:hAnsi="Arial"/>
                <w:sz w:val="18"/>
                <w:lang w:eastAsia="sv-SE"/>
              </w:rPr>
              <w:t>.</w:t>
            </w:r>
            <w:r w:rsidRPr="00C214B7">
              <w:rPr>
                <w:rFonts w:ascii="Arial" w:eastAsia="Times New Roman" w:hAnsi="Arial"/>
                <w:sz w:val="18"/>
                <w:lang w:eastAsia="ko-KR"/>
              </w:rPr>
              <w:t xml:space="preserve"> The network uses only TA code(s) or both TA code(s) and RAN area code(s) to configure a UE.</w:t>
            </w:r>
            <w:r w:rsidRPr="00C214B7">
              <w:rPr>
                <w:rFonts w:ascii="Arial" w:eastAsia="Times New Roman" w:hAnsi="Arial"/>
                <w:sz w:val="18"/>
                <w:lang w:eastAsia="sv-SE"/>
              </w:rPr>
              <w:t xml:space="preserve"> The t</w:t>
            </w:r>
            <w:r w:rsidRPr="00C214B7">
              <w:rPr>
                <w:rFonts w:ascii="Arial" w:eastAsia="Times New Roman" w:hAnsi="Arial"/>
                <w:sz w:val="18"/>
                <w:lang w:eastAsia="ko-KR"/>
              </w:rPr>
              <w:t>otal number of TACs across all PLMNs does not exceed 16.</w:t>
            </w:r>
          </w:p>
        </w:tc>
      </w:tr>
    </w:tbl>
    <w:p w14:paraId="0883293D"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9C5FBD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AD1B2D2"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PLMN-RAN-</w:t>
            </w:r>
            <w:proofErr w:type="spellStart"/>
            <w:r w:rsidRPr="00C214B7">
              <w:rPr>
                <w:rFonts w:ascii="Arial" w:eastAsia="Times New Roman" w:hAnsi="Arial"/>
                <w:b/>
                <w:i/>
                <w:sz w:val="18"/>
                <w:szCs w:val="22"/>
                <w:lang w:eastAsia="sv-SE"/>
              </w:rPr>
              <w:t>AreaCell</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4206AF6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B5AD02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plmn</w:t>
            </w:r>
            <w:proofErr w:type="spellEnd"/>
            <w:r w:rsidRPr="00C214B7">
              <w:rPr>
                <w:rFonts w:ascii="Arial" w:eastAsia="Times New Roman" w:hAnsi="Arial"/>
                <w:b/>
                <w:i/>
                <w:sz w:val="18"/>
                <w:szCs w:val="22"/>
                <w:lang w:eastAsia="sv-SE"/>
              </w:rPr>
              <w:t>-Identity</w:t>
            </w:r>
          </w:p>
          <w:p w14:paraId="75F1383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 xml:space="preserve">PLMN Identity to which the cells in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AreaCells</w:t>
            </w:r>
            <w:proofErr w:type="spellEnd"/>
            <w:r w:rsidRPr="00C214B7">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szCs w:val="22"/>
                <w:lang w:eastAsia="sv-SE"/>
              </w:rPr>
              <w:t>ran-</w:t>
            </w:r>
            <w:proofErr w:type="spellStart"/>
            <w:r w:rsidRPr="00C214B7">
              <w:rPr>
                <w:rFonts w:ascii="Arial" w:eastAsia="Times New Roman" w:hAnsi="Arial"/>
                <w:i/>
                <w:sz w:val="18"/>
                <w:szCs w:val="22"/>
                <w:lang w:eastAsia="sv-SE"/>
              </w:rPr>
              <w:t>AreaCells</w:t>
            </w:r>
            <w:proofErr w:type="spellEnd"/>
            <w:r w:rsidRPr="00C214B7">
              <w:rPr>
                <w:rFonts w:ascii="Arial" w:eastAsia="Times New Roman" w:hAnsi="Arial"/>
                <w:sz w:val="18"/>
                <w:szCs w:val="22"/>
                <w:lang w:eastAsia="sv-SE"/>
              </w:rPr>
              <w:t xml:space="preserve"> always belongs to the registered SNPN).</w:t>
            </w:r>
          </w:p>
        </w:tc>
      </w:tr>
      <w:tr w:rsidR="00D11324" w:rsidRPr="00C214B7" w14:paraId="19D576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5850F2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AreaCells</w:t>
            </w:r>
            <w:proofErr w:type="spellEnd"/>
          </w:p>
          <w:p w14:paraId="2CA38FE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The total number of cells of all PLMNs does not exceed 32.</w:t>
            </w:r>
          </w:p>
        </w:tc>
      </w:tr>
    </w:tbl>
    <w:p w14:paraId="2D3D576C"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7939D6E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54F95FD" w14:textId="7D004700"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SuspendConfig</w:t>
            </w:r>
            <w:proofErr w:type="spellEnd"/>
            <w:r w:rsidRPr="00C214B7">
              <w:rPr>
                <w:rFonts w:ascii="Arial" w:eastAsia="Times New Roman" w:hAnsi="Arial"/>
                <w:b/>
                <w:sz w:val="18"/>
                <w:lang w:eastAsia="sv-SE"/>
              </w:rPr>
              <w:t xml:space="preserve"> field descriptions</w:t>
            </w:r>
          </w:p>
        </w:tc>
      </w:tr>
      <w:tr w:rsidR="00705079" w:rsidRPr="00C214B7" w14:paraId="072577DB" w14:textId="77777777" w:rsidTr="002051E3">
        <w:tc>
          <w:tcPr>
            <w:tcW w:w="14173" w:type="dxa"/>
            <w:tcBorders>
              <w:top w:val="single" w:sz="4" w:space="0" w:color="auto"/>
              <w:left w:val="single" w:sz="4" w:space="0" w:color="auto"/>
              <w:bottom w:val="single" w:sz="4" w:space="0" w:color="auto"/>
              <w:right w:val="single" w:sz="4" w:space="0" w:color="auto"/>
            </w:tcBorders>
          </w:tcPr>
          <w:p w14:paraId="66F1B987"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p>
          <w:p w14:paraId="38FE1983" w14:textId="62675053" w:rsidR="00705079"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sz w:val="18"/>
                <w:lang w:eastAsia="sv-SE"/>
              </w:rPr>
              <w:t xml:space="preserve">Network ensures that the UE in RRC_INACTIVE always has a valid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NotificationAreaInfo</w:t>
            </w:r>
            <w:proofErr w:type="spellEnd"/>
            <w:r w:rsidRPr="00C214B7">
              <w:rPr>
                <w:rFonts w:ascii="Arial" w:eastAsia="Times New Roman" w:hAnsi="Arial"/>
                <w:sz w:val="18"/>
                <w:lang w:eastAsia="sv-SE"/>
              </w:rPr>
              <w:t>.</w:t>
            </w:r>
          </w:p>
        </w:tc>
      </w:tr>
      <w:tr w:rsidR="00705079" w:rsidRPr="00C214B7" w14:paraId="78B859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FAC1612"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ran-</w:t>
            </w:r>
            <w:proofErr w:type="spellStart"/>
            <w:r w:rsidRPr="00C214B7">
              <w:rPr>
                <w:rFonts w:ascii="Arial" w:eastAsia="Times New Roman" w:hAnsi="Arial"/>
                <w:b/>
                <w:i/>
                <w:iCs/>
                <w:sz w:val="18"/>
                <w:lang w:eastAsia="ko-KR"/>
              </w:rPr>
              <w:t>PagingCycle</w:t>
            </w:r>
            <w:proofErr w:type="spellEnd"/>
          </w:p>
          <w:p w14:paraId="07D7B14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iCs/>
                <w:sz w:val="18"/>
                <w:lang w:eastAsia="ko-KR"/>
              </w:rPr>
              <w:t xml:space="preserve">Refers to the UE specific cycle for RAN-initiated paging. Value </w:t>
            </w:r>
            <w:r w:rsidRPr="00C214B7">
              <w:rPr>
                <w:rFonts w:ascii="Arial" w:eastAsia="Times New Roman" w:hAnsi="Arial"/>
                <w:i/>
                <w:iCs/>
                <w:sz w:val="18"/>
                <w:lang w:eastAsia="ko-KR"/>
              </w:rPr>
              <w:t>rf32</w:t>
            </w:r>
            <w:r w:rsidRPr="00C214B7">
              <w:rPr>
                <w:rFonts w:ascii="Arial" w:eastAsia="Times New Roman" w:hAnsi="Arial"/>
                <w:iCs/>
                <w:sz w:val="18"/>
                <w:lang w:eastAsia="ko-KR"/>
              </w:rPr>
              <w:t xml:space="preserve"> corresponds to 32 radio frames, value </w:t>
            </w:r>
            <w:r w:rsidRPr="00C214B7">
              <w:rPr>
                <w:rFonts w:ascii="Arial" w:eastAsia="Times New Roman" w:hAnsi="Arial"/>
                <w:i/>
                <w:iCs/>
                <w:sz w:val="18"/>
                <w:lang w:eastAsia="ko-KR"/>
              </w:rPr>
              <w:t>rf64</w:t>
            </w:r>
            <w:r w:rsidRPr="00C214B7">
              <w:rPr>
                <w:rFonts w:ascii="Arial" w:eastAsia="Times New Roman" w:hAnsi="Arial"/>
                <w:iCs/>
                <w:sz w:val="18"/>
                <w:lang w:eastAsia="ko-KR"/>
              </w:rPr>
              <w:t xml:space="preserve"> corresponds to 64 radio frames and so on.</w:t>
            </w:r>
          </w:p>
        </w:tc>
      </w:tr>
      <w:tr w:rsidR="00705079" w:rsidRPr="00C214B7" w14:paraId="2691E36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9F054D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t380</w:t>
            </w:r>
          </w:p>
          <w:p w14:paraId="03F3445A"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iCs/>
                <w:sz w:val="18"/>
                <w:lang w:eastAsia="ko-KR"/>
              </w:rPr>
              <w:t xml:space="preserve">Refers to the timer that triggers the periodic RNAU procedure in UE. Value </w:t>
            </w:r>
            <w:r w:rsidRPr="00C214B7">
              <w:rPr>
                <w:rFonts w:ascii="Arial" w:eastAsia="Times New Roman" w:hAnsi="Arial"/>
                <w:i/>
                <w:iCs/>
                <w:sz w:val="18"/>
                <w:lang w:eastAsia="ko-KR"/>
              </w:rPr>
              <w:t>min5</w:t>
            </w:r>
            <w:r w:rsidRPr="00C214B7">
              <w:rPr>
                <w:rFonts w:ascii="Arial" w:eastAsia="Times New Roman" w:hAnsi="Arial"/>
                <w:iCs/>
                <w:sz w:val="18"/>
                <w:lang w:eastAsia="ko-KR"/>
              </w:rPr>
              <w:t xml:space="preserve"> corresponds to 5 minutes, value </w:t>
            </w:r>
            <w:r w:rsidRPr="00C214B7">
              <w:rPr>
                <w:rFonts w:ascii="Arial" w:eastAsia="Times New Roman" w:hAnsi="Arial"/>
                <w:i/>
                <w:iCs/>
                <w:sz w:val="18"/>
                <w:lang w:eastAsia="ko-KR"/>
              </w:rPr>
              <w:t>min10</w:t>
            </w:r>
            <w:r w:rsidRPr="00C214B7">
              <w:rPr>
                <w:rFonts w:ascii="Arial" w:eastAsia="Times New Roman" w:hAnsi="Arial"/>
                <w:iCs/>
                <w:sz w:val="18"/>
                <w:lang w:eastAsia="ko-KR"/>
              </w:rPr>
              <w:t xml:space="preserve"> corresponds to 10 minutes and so on.</w:t>
            </w:r>
          </w:p>
        </w:tc>
      </w:tr>
    </w:tbl>
    <w:p w14:paraId="45CE7EF3" w14:textId="1F5FF6AF" w:rsidR="00D11324" w:rsidRDefault="00D11324" w:rsidP="00D11324">
      <w:pPr>
        <w:overflowPunct w:val="0"/>
        <w:autoSpaceDE w:val="0"/>
        <w:autoSpaceDN w:val="0"/>
        <w:adjustRightInd w:val="0"/>
        <w:textAlignment w:val="baseline"/>
        <w:rPr>
          <w:ins w:id="193" w:author="Ericsson" w:date="2022-01-23T21:5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03AC" w:rsidRPr="00C214B7" w14:paraId="54C0B96B" w14:textId="77777777" w:rsidTr="00444DD9">
        <w:trPr>
          <w:ins w:id="194" w:author="Ericsson" w:date="2022-01-23T21:57:00Z"/>
        </w:trPr>
        <w:tc>
          <w:tcPr>
            <w:tcW w:w="14173" w:type="dxa"/>
            <w:tcBorders>
              <w:top w:val="single" w:sz="4" w:space="0" w:color="auto"/>
              <w:left w:val="single" w:sz="4" w:space="0" w:color="auto"/>
              <w:bottom w:val="single" w:sz="4" w:space="0" w:color="auto"/>
              <w:right w:val="single" w:sz="4" w:space="0" w:color="auto"/>
            </w:tcBorders>
            <w:hideMark/>
          </w:tcPr>
          <w:p w14:paraId="472E42AD" w14:textId="4383BBB5" w:rsidR="00DD03AC" w:rsidRPr="00C214B7" w:rsidRDefault="00DD03AC" w:rsidP="00444DD9">
            <w:pPr>
              <w:keepNext/>
              <w:keepLines/>
              <w:overflowPunct w:val="0"/>
              <w:autoSpaceDE w:val="0"/>
              <w:autoSpaceDN w:val="0"/>
              <w:adjustRightInd w:val="0"/>
              <w:spacing w:after="0"/>
              <w:jc w:val="center"/>
              <w:textAlignment w:val="baseline"/>
              <w:rPr>
                <w:ins w:id="195" w:author="Ericsson" w:date="2022-01-23T21:57:00Z"/>
                <w:rFonts w:ascii="Arial" w:eastAsia="Times New Roman" w:hAnsi="Arial"/>
                <w:b/>
                <w:sz w:val="18"/>
                <w:lang w:eastAsia="sv-SE"/>
              </w:rPr>
            </w:pPr>
            <w:ins w:id="196" w:author="Ericsson" w:date="2022-01-23T21:57:00Z">
              <w:r w:rsidRPr="00C214B7">
                <w:rPr>
                  <w:rFonts w:ascii="Arial" w:eastAsia="Times New Roman" w:hAnsi="Arial"/>
                  <w:b/>
                  <w:bCs/>
                  <w:i/>
                  <w:iCs/>
                  <w:sz w:val="18"/>
                  <w:lang w:eastAsia="sv-SE"/>
                </w:rPr>
                <w:t>S</w:t>
              </w:r>
            </w:ins>
            <w:ins w:id="197" w:author="Ericsson" w:date="2022-01-23T21:58:00Z">
              <w:r>
                <w:rPr>
                  <w:rFonts w:ascii="Arial" w:eastAsia="Times New Roman" w:hAnsi="Arial"/>
                  <w:b/>
                  <w:bCs/>
                  <w:i/>
                  <w:iCs/>
                  <w:sz w:val="18"/>
                  <w:lang w:eastAsia="sv-SE"/>
                </w:rPr>
                <w:t>RS-</w:t>
              </w:r>
              <w:proofErr w:type="spellStart"/>
              <w:r>
                <w:rPr>
                  <w:rFonts w:ascii="Arial" w:eastAsia="Times New Roman" w:hAnsi="Arial"/>
                  <w:b/>
                  <w:bCs/>
                  <w:i/>
                  <w:iCs/>
                  <w:sz w:val="18"/>
                  <w:lang w:eastAsia="sv-SE"/>
                </w:rPr>
                <w:t>PosRRC</w:t>
              </w:r>
              <w:proofErr w:type="spellEnd"/>
              <w:r>
                <w:rPr>
                  <w:rFonts w:ascii="Arial" w:eastAsia="Times New Roman" w:hAnsi="Arial"/>
                  <w:b/>
                  <w:bCs/>
                  <w:i/>
                  <w:iCs/>
                  <w:sz w:val="18"/>
                  <w:lang w:eastAsia="sv-SE"/>
                </w:rPr>
                <w:t>-</w:t>
              </w:r>
            </w:ins>
            <w:proofErr w:type="spellStart"/>
            <w:ins w:id="198" w:author="Ericsson" w:date="2022-01-23T21:59:00Z">
              <w:r w:rsidR="00B96BF8">
                <w:rPr>
                  <w:rFonts w:ascii="Arial" w:eastAsia="Times New Roman" w:hAnsi="Arial"/>
                  <w:b/>
                  <w:bCs/>
                  <w:i/>
                  <w:iCs/>
                  <w:sz w:val="18"/>
                  <w:lang w:eastAsia="sv-SE"/>
                </w:rPr>
                <w:t>I</w:t>
              </w:r>
            </w:ins>
            <w:ins w:id="199" w:author="Ericsson" w:date="2022-01-23T21:58:00Z">
              <w:r>
                <w:rPr>
                  <w:rFonts w:ascii="Arial" w:eastAsia="Times New Roman" w:hAnsi="Arial"/>
                  <w:b/>
                  <w:bCs/>
                  <w:i/>
                  <w:iCs/>
                  <w:sz w:val="18"/>
                  <w:lang w:eastAsia="sv-SE"/>
                </w:rPr>
                <w:t>nactive</w:t>
              </w:r>
              <w:r w:rsidR="00B96BF8">
                <w:rPr>
                  <w:rFonts w:ascii="Arial" w:eastAsia="Times New Roman" w:hAnsi="Arial"/>
                  <w:b/>
                  <w:bCs/>
                  <w:i/>
                  <w:iCs/>
                  <w:sz w:val="18"/>
                  <w:lang w:eastAsia="sv-SE"/>
                </w:rPr>
                <w:t>Config</w:t>
              </w:r>
            </w:ins>
            <w:proofErr w:type="spellEnd"/>
            <w:ins w:id="200" w:author="Ericsson" w:date="2022-01-23T21:57:00Z">
              <w:r w:rsidRPr="00C214B7">
                <w:rPr>
                  <w:rFonts w:ascii="Arial" w:eastAsia="Times New Roman" w:hAnsi="Arial"/>
                  <w:b/>
                  <w:sz w:val="18"/>
                  <w:lang w:eastAsia="sv-SE"/>
                </w:rPr>
                <w:t xml:space="preserve"> field descriptions</w:t>
              </w:r>
            </w:ins>
          </w:p>
        </w:tc>
      </w:tr>
      <w:tr w:rsidR="00DD03AC" w:rsidRPr="00C214B7" w14:paraId="65A01B5E" w14:textId="77777777" w:rsidTr="00444DD9">
        <w:trPr>
          <w:ins w:id="201"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00961E28" w14:textId="77777777" w:rsidR="00DD03AC" w:rsidRDefault="00DD03AC" w:rsidP="00444DD9">
            <w:pPr>
              <w:keepNext/>
              <w:keepLines/>
              <w:overflowPunct w:val="0"/>
              <w:autoSpaceDE w:val="0"/>
              <w:autoSpaceDN w:val="0"/>
              <w:adjustRightInd w:val="0"/>
              <w:spacing w:after="0"/>
              <w:textAlignment w:val="baseline"/>
              <w:rPr>
                <w:ins w:id="202" w:author="Ericsson" w:date="2022-01-23T21:57:00Z"/>
                <w:rFonts w:ascii="Arial" w:eastAsia="Times New Roman" w:hAnsi="Arial"/>
                <w:b/>
                <w:i/>
                <w:sz w:val="18"/>
                <w:szCs w:val="22"/>
                <w:lang w:eastAsia="sv-SE"/>
              </w:rPr>
            </w:pPr>
            <w:proofErr w:type="spellStart"/>
            <w:ins w:id="203" w:author="Ericsson" w:date="2022-01-23T21:57:00Z">
              <w:r>
                <w:rPr>
                  <w:rFonts w:ascii="Arial" w:eastAsia="Times New Roman" w:hAnsi="Arial"/>
                  <w:b/>
                  <w:i/>
                  <w:sz w:val="18"/>
                  <w:szCs w:val="22"/>
                  <w:lang w:eastAsia="sv-SE"/>
                </w:rPr>
                <w:t>bwp</w:t>
              </w:r>
              <w:proofErr w:type="spellEnd"/>
            </w:ins>
          </w:p>
          <w:p w14:paraId="1A0FA7AB" w14:textId="1097E80D" w:rsidR="00DD03AC" w:rsidRPr="00C214B7" w:rsidRDefault="00DD03AC" w:rsidP="00293855">
            <w:pPr>
              <w:pStyle w:val="TAC"/>
              <w:spacing w:before="20" w:after="20"/>
              <w:ind w:right="57"/>
              <w:jc w:val="left"/>
              <w:rPr>
                <w:ins w:id="204" w:author="Ericsson" w:date="2022-01-23T21:57:00Z"/>
                <w:rFonts w:eastAsia="Times New Roman"/>
                <w:b/>
                <w:i/>
                <w:szCs w:val="22"/>
                <w:lang w:eastAsia="sv-SE"/>
              </w:rPr>
            </w:pPr>
            <w:ins w:id="205" w:author="Ericsson" w:date="2022-01-23T21:57:00Z">
              <w:r>
                <w:rPr>
                  <w:rFonts w:eastAsia="Times New Roman"/>
                  <w:szCs w:val="22"/>
                  <w:lang w:eastAsia="sv-SE"/>
                </w:rPr>
                <w:t>BWP configuration</w:t>
              </w:r>
              <w:r w:rsidRPr="00251C77">
                <w:rPr>
                  <w:rFonts w:eastAsia="Times New Roman"/>
                  <w:szCs w:val="22"/>
                  <w:lang w:eastAsia="sv-SE"/>
                </w:rPr>
                <w:t xml:space="preserve"> </w:t>
              </w:r>
              <w:r>
                <w:rPr>
                  <w:rFonts w:eastAsia="Times New Roman"/>
                  <w:szCs w:val="22"/>
                  <w:lang w:eastAsia="sv-SE"/>
                </w:rPr>
                <w:t>for</w:t>
              </w:r>
              <w:r w:rsidRPr="00251C77">
                <w:rPr>
                  <w:rFonts w:eastAsia="Times New Roman"/>
                  <w:szCs w:val="22"/>
                  <w:lang w:eastAsia="sv-SE"/>
                </w:rPr>
                <w:t xml:space="preserve"> SRS for Positioning </w:t>
              </w:r>
              <w:r>
                <w:rPr>
                  <w:rFonts w:eastAsia="Times New Roman"/>
                  <w:szCs w:val="22"/>
                  <w:lang w:eastAsia="sv-SE"/>
                </w:rPr>
                <w:t>during</w:t>
              </w:r>
              <w:r w:rsidRPr="00251C77">
                <w:rPr>
                  <w:rFonts w:eastAsia="Times New Roman"/>
                  <w:szCs w:val="22"/>
                  <w:lang w:eastAsia="sv-SE"/>
                </w:rPr>
                <w:t xml:space="preserve"> the </w:t>
              </w:r>
              <w:proofErr w:type="spellStart"/>
              <w:r w:rsidRPr="00251C77">
                <w:rPr>
                  <w:rFonts w:eastAsia="Times New Roman"/>
                  <w:szCs w:val="22"/>
                  <w:lang w:eastAsia="sv-SE"/>
                </w:rPr>
                <w:t>RRC_</w:t>
              </w:r>
            </w:ins>
            <w:ins w:id="206" w:author="Ericsson" w:date="2022-01-28T11:53:00Z">
              <w:r w:rsidR="00485E7A">
                <w:rPr>
                  <w:rFonts w:eastAsia="Times New Roman"/>
                  <w:szCs w:val="22"/>
                  <w:lang w:eastAsia="sv-SE"/>
                </w:rPr>
                <w:t>I</w:t>
              </w:r>
            </w:ins>
            <w:ins w:id="207" w:author="Ericsson" w:date="2022-01-23T21:57:00Z">
              <w:r w:rsidR="00485E7A" w:rsidRPr="00251C77">
                <w:rPr>
                  <w:rFonts w:eastAsia="Times New Roman"/>
                  <w:szCs w:val="22"/>
                  <w:lang w:eastAsia="sv-SE"/>
                </w:rPr>
                <w:t>nactive</w:t>
              </w:r>
              <w:proofErr w:type="spellEnd"/>
              <w:r w:rsidRPr="00251C77">
                <w:rPr>
                  <w:rFonts w:eastAsia="Times New Roman"/>
                  <w:szCs w:val="22"/>
                  <w:lang w:eastAsia="sv-SE"/>
                </w:rPr>
                <w:t xml:space="preserve"> state</w:t>
              </w:r>
              <w:r>
                <w:rPr>
                  <w:rFonts w:eastAsia="Times New Roman"/>
                  <w:szCs w:val="22"/>
                  <w:lang w:eastAsia="sv-SE"/>
                </w:rPr>
                <w:t>.</w:t>
              </w:r>
            </w:ins>
            <w:r w:rsidR="00293855">
              <w:rPr>
                <w:rFonts w:eastAsia="Times New Roman"/>
                <w:szCs w:val="22"/>
                <w:lang w:eastAsia="sv-SE"/>
              </w:rPr>
              <w:t xml:space="preserve"> </w:t>
            </w:r>
            <w:ins w:id="208" w:author="Ericsson2" w:date="2022-01-28T12:10:00Z">
              <w:r w:rsidR="00BD3C6C">
                <w:rPr>
                  <w:rFonts w:eastAsia="Times New Roman"/>
                  <w:szCs w:val="22"/>
                  <w:lang w:eastAsia="sv-SE"/>
                </w:rPr>
                <w:t xml:space="preserve">If the field </w:t>
              </w:r>
            </w:ins>
            <w:ins w:id="209" w:author="Ericsson2" w:date="2022-01-28T12:09:00Z">
              <w:r w:rsidR="00293855" w:rsidRPr="00293855">
                <w:rPr>
                  <w:rFonts w:eastAsia="Times New Roman"/>
                  <w:szCs w:val="22"/>
                  <w:u w:val="single"/>
                  <w:lang w:eastAsia="sv-SE"/>
                </w:rPr>
                <w:t xml:space="preserve">is absent </w:t>
              </w:r>
              <w:r w:rsidR="00293855" w:rsidRPr="00293855">
                <w:rPr>
                  <w:u w:val="single"/>
                  <w:lang w:eastAsia="zh-CN"/>
                </w:rPr>
                <w:t>UE is configured with an SRS for Positioning associated with the initial UL BWP and transmitted, during the RRC_INACTIVE state, inside the initial UL BWP with the same CP and SCS as configured for initial UL BWP.</w:t>
              </w:r>
            </w:ins>
          </w:p>
        </w:tc>
      </w:tr>
      <w:tr w:rsidR="00DD03AC" w14:paraId="201F6E94" w14:textId="77777777" w:rsidTr="00444DD9">
        <w:trPr>
          <w:ins w:id="210"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74E81D19" w14:textId="77777777" w:rsidR="00DD03AC" w:rsidRPr="00C214B7" w:rsidRDefault="00DD03AC" w:rsidP="00444DD9">
            <w:pPr>
              <w:keepNext/>
              <w:keepLines/>
              <w:overflowPunct w:val="0"/>
              <w:autoSpaceDE w:val="0"/>
              <w:autoSpaceDN w:val="0"/>
              <w:adjustRightInd w:val="0"/>
              <w:spacing w:after="0"/>
              <w:textAlignment w:val="baseline"/>
              <w:rPr>
                <w:ins w:id="211" w:author="Ericsson" w:date="2022-01-23T21:57:00Z"/>
                <w:rFonts w:ascii="Arial" w:eastAsia="Times New Roman" w:hAnsi="Arial"/>
                <w:b/>
                <w:i/>
                <w:iCs/>
                <w:sz w:val="18"/>
                <w:lang w:eastAsia="ko-KR"/>
              </w:rPr>
            </w:pPr>
            <w:proofErr w:type="spellStart"/>
            <w:ins w:id="212" w:author="Ericsson" w:date="2022-01-23T21:57:00Z">
              <w:r>
                <w:rPr>
                  <w:rFonts w:ascii="Arial" w:eastAsia="Times New Roman" w:hAnsi="Arial"/>
                  <w:b/>
                  <w:i/>
                  <w:iCs/>
                  <w:sz w:val="18"/>
                  <w:lang w:eastAsia="ko-KR"/>
                </w:rPr>
                <w:t>srs-TimeAlignmnetTimer</w:t>
              </w:r>
              <w:proofErr w:type="spellEnd"/>
            </w:ins>
          </w:p>
          <w:p w14:paraId="07B13C60" w14:textId="77777777" w:rsidR="00DD03AC" w:rsidRDefault="00DD03AC" w:rsidP="00444DD9">
            <w:pPr>
              <w:keepNext/>
              <w:keepLines/>
              <w:overflowPunct w:val="0"/>
              <w:autoSpaceDE w:val="0"/>
              <w:autoSpaceDN w:val="0"/>
              <w:adjustRightInd w:val="0"/>
              <w:spacing w:after="0"/>
              <w:textAlignment w:val="baseline"/>
              <w:rPr>
                <w:ins w:id="213" w:author="Ericsson" w:date="2022-01-23T21:57:00Z"/>
                <w:rFonts w:ascii="Arial" w:eastAsia="Times New Roman" w:hAnsi="Arial"/>
                <w:iCs/>
                <w:sz w:val="18"/>
                <w:lang w:eastAsia="ko-KR"/>
              </w:rPr>
            </w:pPr>
            <w:ins w:id="214" w:author="Ericsson" w:date="2022-01-23T21:57:00Z">
              <w:r>
                <w:rPr>
                  <w:rFonts w:ascii="Arial" w:eastAsia="Times New Roman" w:hAnsi="Arial"/>
                  <w:iCs/>
                  <w:sz w:val="18"/>
                  <w:lang w:eastAsia="ko-KR"/>
                </w:rPr>
                <w:t xml:space="preserve">TA timer for SRS for positioning transmission during RRC Inactive State. </w:t>
              </w:r>
            </w:ins>
          </w:p>
          <w:p w14:paraId="3565DEC1" w14:textId="77777777" w:rsidR="00DD03AC" w:rsidRDefault="00DD03AC" w:rsidP="00444DD9">
            <w:pPr>
              <w:keepNext/>
              <w:keepLines/>
              <w:overflowPunct w:val="0"/>
              <w:autoSpaceDE w:val="0"/>
              <w:autoSpaceDN w:val="0"/>
              <w:adjustRightInd w:val="0"/>
              <w:spacing w:after="0"/>
              <w:textAlignment w:val="baseline"/>
              <w:rPr>
                <w:ins w:id="215" w:author="Ericsson" w:date="2022-01-23T21:57:00Z"/>
                <w:b/>
                <w:i/>
                <w:lang w:eastAsia="ko-KR"/>
              </w:rPr>
            </w:pPr>
            <w:ins w:id="216" w:author="Ericsson" w:date="2022-01-23T21:57:00Z">
              <w:r>
                <w:rPr>
                  <w:lang w:eastAsia="ko-KR"/>
                </w:rPr>
                <w:t>Editor’s Note: Range to be taken from SDT</w:t>
              </w:r>
            </w:ins>
          </w:p>
        </w:tc>
      </w:tr>
    </w:tbl>
    <w:p w14:paraId="3F875E02" w14:textId="6D6F3F8F" w:rsidR="00DD03AC" w:rsidRPr="00C214B7" w:rsidDel="00C05643" w:rsidRDefault="00DD03AC" w:rsidP="00D11324">
      <w:pPr>
        <w:overflowPunct w:val="0"/>
        <w:autoSpaceDE w:val="0"/>
        <w:autoSpaceDN w:val="0"/>
        <w:adjustRightInd w:val="0"/>
        <w:textAlignment w:val="baseline"/>
        <w:rPr>
          <w:del w:id="217" w:author="Ericsson" w:date="2022-01-23T22:0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C214B7" w14:paraId="4974E0EE"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1DE90C8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91EE6F"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Explanation</w:t>
            </w:r>
          </w:p>
        </w:tc>
      </w:tr>
      <w:tr w:rsidR="00D11324" w:rsidRPr="00C214B7" w14:paraId="3CB4B7C9"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3E5E4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C214B7">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45828EF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214B7">
              <w:rPr>
                <w:rFonts w:ascii="Arial" w:eastAsia="Times New Roman" w:hAnsi="Arial"/>
                <w:sz w:val="18"/>
                <w:szCs w:val="22"/>
                <w:lang w:eastAsia="ja-JP"/>
              </w:rPr>
              <w:t xml:space="preserve">The field is optionally present, Need R, if </w:t>
            </w:r>
            <w:proofErr w:type="spellStart"/>
            <w:r w:rsidRPr="00C214B7">
              <w:rPr>
                <w:rFonts w:ascii="Arial" w:eastAsia="Times New Roman" w:hAnsi="Arial"/>
                <w:i/>
                <w:iCs/>
                <w:sz w:val="18"/>
                <w:szCs w:val="22"/>
                <w:lang w:eastAsia="ja-JP"/>
              </w:rPr>
              <w:t>redirectedCarrierInfo</w:t>
            </w:r>
            <w:proofErr w:type="spellEnd"/>
            <w:r w:rsidRPr="00C214B7">
              <w:rPr>
                <w:rFonts w:ascii="Arial" w:eastAsia="Times New Roman" w:hAnsi="Arial"/>
                <w:sz w:val="18"/>
                <w:szCs w:val="22"/>
                <w:lang w:eastAsia="ja-JP"/>
              </w:rPr>
              <w:t xml:space="preserve"> is included; otherwise the field is not present.</w:t>
            </w:r>
          </w:p>
        </w:tc>
      </w:tr>
    </w:tbl>
    <w:p w14:paraId="7BFB6A1D"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7722E167" w14:textId="77777777" w:rsidR="00D11324" w:rsidRDefault="00D11324" w:rsidP="00D11324">
      <w:pPr>
        <w:overflowPunct w:val="0"/>
        <w:autoSpaceDE w:val="0"/>
        <w:autoSpaceDN w:val="0"/>
        <w:adjustRightInd w:val="0"/>
        <w:textAlignment w:val="baseline"/>
        <w:rPr>
          <w:i/>
          <w:lang w:eastAsia="ja-JP"/>
        </w:rPr>
      </w:pPr>
    </w:p>
    <w:p w14:paraId="102E2AD3"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62DA49C" w14:textId="77777777" w:rsidR="00D11324" w:rsidRDefault="00D11324" w:rsidP="00D11324">
      <w:pPr>
        <w:overflowPunct w:val="0"/>
        <w:autoSpaceDE w:val="0"/>
        <w:autoSpaceDN w:val="0"/>
        <w:adjustRightInd w:val="0"/>
        <w:textAlignment w:val="baseline"/>
        <w:rPr>
          <w:i/>
          <w:lang w:eastAsia="ja-JP"/>
        </w:rPr>
      </w:pPr>
    </w:p>
    <w:p w14:paraId="3010EB36" w14:textId="77777777" w:rsidR="00D11324" w:rsidRDefault="00D11324" w:rsidP="00D11324">
      <w:pPr>
        <w:overflowPunct w:val="0"/>
        <w:autoSpaceDE w:val="0"/>
        <w:autoSpaceDN w:val="0"/>
        <w:adjustRightInd w:val="0"/>
        <w:textAlignment w:val="baseline"/>
        <w:rPr>
          <w:i/>
          <w:lang w:eastAsia="ja-JP"/>
        </w:rPr>
      </w:pPr>
    </w:p>
    <w:p w14:paraId="141C37BC" w14:textId="77777777" w:rsidR="00D11324" w:rsidRDefault="00D11324" w:rsidP="00D11324">
      <w:pPr>
        <w:overflowPunct w:val="0"/>
        <w:autoSpaceDE w:val="0"/>
        <w:autoSpaceDN w:val="0"/>
        <w:adjustRightInd w:val="0"/>
        <w:textAlignment w:val="baseline"/>
        <w:rPr>
          <w:i/>
          <w:lang w:eastAsia="ja-JP"/>
        </w:rPr>
      </w:pPr>
    </w:p>
    <w:p w14:paraId="1992D4DB" w14:textId="77777777" w:rsidR="00D11324" w:rsidRPr="009C7017" w:rsidRDefault="00D11324" w:rsidP="00D11324">
      <w:pPr>
        <w:pStyle w:val="Heading3"/>
      </w:pPr>
      <w:bookmarkStart w:id="218" w:name="_Toc60777158"/>
      <w:bookmarkStart w:id="219" w:name="_Toc83740113"/>
      <w:bookmarkStart w:id="220" w:name="_Hlk54206873"/>
      <w:r w:rsidRPr="009C7017">
        <w:t>6.3.2</w:t>
      </w:r>
      <w:r w:rsidRPr="009C7017">
        <w:tab/>
        <w:t>Radio resource control information elements</w:t>
      </w:r>
      <w:bookmarkEnd w:id="218"/>
      <w:bookmarkEnd w:id="219"/>
    </w:p>
    <w:p w14:paraId="30FC99D2" w14:textId="77777777" w:rsidR="00D11324" w:rsidRPr="009C7017" w:rsidRDefault="00D11324" w:rsidP="00D11324">
      <w:pPr>
        <w:pStyle w:val="Heading4"/>
      </w:pPr>
      <w:bookmarkStart w:id="221" w:name="_Toc60777159"/>
      <w:bookmarkStart w:id="222" w:name="_Toc83740114"/>
      <w:bookmarkEnd w:id="220"/>
      <w:r w:rsidRPr="009C7017">
        <w:t>–</w:t>
      </w:r>
      <w:r w:rsidRPr="009C7017">
        <w:tab/>
      </w:r>
      <w:proofErr w:type="spellStart"/>
      <w:r w:rsidRPr="009C7017">
        <w:rPr>
          <w:i/>
        </w:rPr>
        <w:t>AdditionalSpectrumEmission</w:t>
      </w:r>
      <w:bookmarkEnd w:id="221"/>
      <w:bookmarkEnd w:id="222"/>
      <w:proofErr w:type="spellEnd"/>
    </w:p>
    <w:p w14:paraId="65A5D2F8" w14:textId="77777777" w:rsidR="00D11324" w:rsidRPr="009C7017" w:rsidRDefault="00D11324" w:rsidP="00D11324">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59B7173" w14:textId="77777777" w:rsidR="00D11324" w:rsidRPr="009C7017" w:rsidRDefault="00D11324" w:rsidP="00D11324">
      <w:pPr>
        <w:pStyle w:val="TH"/>
      </w:pPr>
      <w:proofErr w:type="spellStart"/>
      <w:r w:rsidRPr="009C7017">
        <w:rPr>
          <w:i/>
        </w:rPr>
        <w:t>AdditionalSpectrumEmission</w:t>
      </w:r>
      <w:proofErr w:type="spellEnd"/>
      <w:r w:rsidRPr="009C7017">
        <w:t xml:space="preserve"> information element</w:t>
      </w:r>
    </w:p>
    <w:p w14:paraId="575C1E32"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03FF40B4" w14:textId="77777777" w:rsidR="00D11324" w:rsidRDefault="00D11324" w:rsidP="00D11324">
      <w:pPr>
        <w:overflowPunct w:val="0"/>
        <w:autoSpaceDE w:val="0"/>
        <w:autoSpaceDN w:val="0"/>
        <w:adjustRightInd w:val="0"/>
        <w:textAlignment w:val="baseline"/>
        <w:rPr>
          <w:lang w:eastAsia="ja-JP"/>
        </w:rPr>
      </w:pPr>
    </w:p>
    <w:p w14:paraId="7261F960" w14:textId="77777777" w:rsidR="00D11324" w:rsidRPr="005F5CF6" w:rsidRDefault="00D11324" w:rsidP="00D11324">
      <w:pPr>
        <w:overflowPunct w:val="0"/>
        <w:autoSpaceDE w:val="0"/>
        <w:autoSpaceDN w:val="0"/>
        <w:adjustRightInd w:val="0"/>
        <w:textAlignment w:val="baseline"/>
        <w:rPr>
          <w:rFonts w:eastAsia="Times New Roman"/>
          <w:lang w:eastAsia="ja-JP"/>
        </w:rPr>
      </w:pPr>
    </w:p>
    <w:p w14:paraId="33A8DCB9" w14:textId="77777777" w:rsidR="00D11324" w:rsidRPr="005F5CF6"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 w:name="_Toc60777398"/>
      <w:bookmarkStart w:id="224" w:name="_Toc90651270"/>
      <w:r w:rsidRPr="005F5CF6">
        <w:rPr>
          <w:rFonts w:ascii="Arial" w:eastAsia="Times New Roman" w:hAnsi="Arial"/>
          <w:sz w:val="24"/>
          <w:lang w:eastAsia="ja-JP"/>
        </w:rPr>
        <w:t>–</w:t>
      </w:r>
      <w:r w:rsidRPr="005F5CF6">
        <w:rPr>
          <w:rFonts w:ascii="Arial" w:eastAsia="Times New Roman" w:hAnsi="Arial"/>
          <w:sz w:val="24"/>
          <w:lang w:eastAsia="ja-JP"/>
        </w:rPr>
        <w:tab/>
      </w:r>
      <w:r w:rsidRPr="005F5CF6">
        <w:rPr>
          <w:rFonts w:ascii="Arial" w:eastAsia="Times New Roman" w:hAnsi="Arial"/>
          <w:i/>
          <w:sz w:val="24"/>
          <w:lang w:eastAsia="ja-JP"/>
        </w:rPr>
        <w:t>SRS-Config</w:t>
      </w:r>
      <w:bookmarkEnd w:id="223"/>
      <w:bookmarkEnd w:id="224"/>
    </w:p>
    <w:p w14:paraId="702880FE" w14:textId="77777777" w:rsidR="00D11324" w:rsidRPr="005F5CF6" w:rsidRDefault="00D11324" w:rsidP="00D11324">
      <w:pPr>
        <w:overflowPunct w:val="0"/>
        <w:autoSpaceDE w:val="0"/>
        <w:autoSpaceDN w:val="0"/>
        <w:adjustRightInd w:val="0"/>
        <w:textAlignment w:val="baseline"/>
        <w:rPr>
          <w:rFonts w:eastAsia="Times New Roman"/>
          <w:lang w:eastAsia="ja-JP"/>
        </w:rPr>
      </w:pPr>
      <w:r w:rsidRPr="005F5CF6">
        <w:rPr>
          <w:rFonts w:eastAsia="Times New Roman"/>
          <w:lang w:eastAsia="ja-JP"/>
        </w:rPr>
        <w:t xml:space="preserve">The IE </w:t>
      </w:r>
      <w:r w:rsidRPr="005F5CF6">
        <w:rPr>
          <w:rFonts w:eastAsia="Times New Roman"/>
          <w:i/>
          <w:lang w:eastAsia="ja-JP"/>
        </w:rPr>
        <w:t xml:space="preserve">SRS-Config </w:t>
      </w:r>
      <w:r w:rsidRPr="005F5CF6">
        <w:rPr>
          <w:rFonts w:eastAsia="Times New Roman"/>
          <w:lang w:eastAsia="ja-JP"/>
        </w:rPr>
        <w:t>is used to configure sounding reference signal transmissions. The configuration defines a list of SRS-Resources</w:t>
      </w:r>
      <w:r w:rsidRPr="005F5CF6">
        <w:rPr>
          <w:rFonts w:eastAsia="Times New Roman"/>
          <w:lang w:eastAsia="zh-CN"/>
        </w:rPr>
        <w:t>, a list of SRS-</w:t>
      </w:r>
      <w:proofErr w:type="spellStart"/>
      <w:r w:rsidRPr="005F5CF6">
        <w:rPr>
          <w:rFonts w:eastAsia="Times New Roman"/>
          <w:lang w:eastAsia="zh-CN"/>
        </w:rPr>
        <w:t>PosResources</w:t>
      </w:r>
      <w:proofErr w:type="spellEnd"/>
      <w:r w:rsidRPr="005F5CF6">
        <w:rPr>
          <w:rFonts w:eastAsia="Times New Roman"/>
          <w:lang w:eastAsia="zh-CN"/>
        </w:rPr>
        <w:t>, a list of SRS-</w:t>
      </w:r>
      <w:proofErr w:type="spellStart"/>
      <w:r w:rsidRPr="005F5CF6">
        <w:rPr>
          <w:rFonts w:eastAsia="Times New Roman"/>
          <w:lang w:eastAsia="zh-CN"/>
        </w:rPr>
        <w:t>PosResourceSets</w:t>
      </w:r>
      <w:proofErr w:type="spellEnd"/>
      <w:r w:rsidRPr="005F5CF6">
        <w:rPr>
          <w:rFonts w:eastAsia="Times New Roman"/>
          <w:lang w:eastAsia="ja-JP"/>
        </w:rPr>
        <w:t xml:space="preserve"> and a list of SRS-</w:t>
      </w:r>
      <w:proofErr w:type="spellStart"/>
      <w:r w:rsidRPr="005F5CF6">
        <w:rPr>
          <w:rFonts w:eastAsia="Times New Roman"/>
          <w:lang w:eastAsia="ja-JP"/>
        </w:rPr>
        <w:t>ResourceSets</w:t>
      </w:r>
      <w:proofErr w:type="spellEnd"/>
      <w:r w:rsidRPr="005F5CF6">
        <w:rPr>
          <w:rFonts w:eastAsia="Times New Roman"/>
          <w:lang w:eastAsia="ja-JP"/>
        </w:rPr>
        <w:t>. Each resource set defines a set of SRS-Resources</w:t>
      </w:r>
      <w:r w:rsidRPr="005F5CF6">
        <w:rPr>
          <w:rFonts w:eastAsia="Times New Roman"/>
          <w:lang w:eastAsia="zh-CN"/>
        </w:rPr>
        <w:t xml:space="preserve"> or SRS-</w:t>
      </w:r>
      <w:proofErr w:type="spellStart"/>
      <w:r w:rsidRPr="005F5CF6">
        <w:rPr>
          <w:rFonts w:eastAsia="Times New Roman"/>
          <w:lang w:eastAsia="zh-CN"/>
        </w:rPr>
        <w:t>PosResources</w:t>
      </w:r>
      <w:proofErr w:type="spellEnd"/>
      <w:r w:rsidRPr="005F5CF6">
        <w:rPr>
          <w:rFonts w:eastAsia="Times New Roman"/>
          <w:lang w:eastAsia="ja-JP"/>
        </w:rPr>
        <w:t xml:space="preserve">. The network triggers the transmission of the set of SRS-Resources </w:t>
      </w:r>
      <w:r w:rsidRPr="005F5CF6">
        <w:rPr>
          <w:rFonts w:eastAsia="Times New Roman"/>
          <w:lang w:eastAsia="zh-CN"/>
        </w:rPr>
        <w:t>or SRS-</w:t>
      </w:r>
      <w:proofErr w:type="spellStart"/>
      <w:r w:rsidRPr="005F5CF6">
        <w:rPr>
          <w:rFonts w:eastAsia="Times New Roman"/>
          <w:lang w:eastAsia="zh-CN"/>
        </w:rPr>
        <w:t>PosResources</w:t>
      </w:r>
      <w:proofErr w:type="spellEnd"/>
      <w:r w:rsidRPr="005F5CF6">
        <w:rPr>
          <w:rFonts w:eastAsia="Times New Roman"/>
          <w:lang w:eastAsia="zh-CN"/>
        </w:rPr>
        <w:t xml:space="preserve"> </w:t>
      </w:r>
      <w:r w:rsidRPr="005F5CF6">
        <w:rPr>
          <w:rFonts w:eastAsia="Times New Roman"/>
          <w:lang w:eastAsia="ja-JP"/>
        </w:rPr>
        <w:t xml:space="preserve">using a configured </w:t>
      </w:r>
      <w:proofErr w:type="spellStart"/>
      <w:r w:rsidRPr="005F5CF6">
        <w:rPr>
          <w:rFonts w:eastAsia="Times New Roman"/>
          <w:lang w:eastAsia="ja-JP"/>
        </w:rPr>
        <w:t>aperiodicSRS-ResourceTrigger</w:t>
      </w:r>
      <w:proofErr w:type="spellEnd"/>
      <w:r w:rsidRPr="005F5CF6">
        <w:rPr>
          <w:rFonts w:eastAsia="Times New Roman"/>
          <w:lang w:eastAsia="ja-JP"/>
        </w:rPr>
        <w:t xml:space="preserve"> (L1 DCI).</w:t>
      </w:r>
    </w:p>
    <w:p w14:paraId="5CE97DAB" w14:textId="77777777" w:rsidR="00D11324" w:rsidRPr="005F5CF6"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5CF6">
        <w:rPr>
          <w:rFonts w:ascii="Arial" w:eastAsia="Times New Roman" w:hAnsi="Arial"/>
          <w:b/>
          <w:bCs/>
          <w:i/>
          <w:iCs/>
          <w:lang w:eastAsia="ja-JP"/>
        </w:rPr>
        <w:t xml:space="preserve">SRS-Config </w:t>
      </w:r>
      <w:r w:rsidRPr="005F5CF6">
        <w:rPr>
          <w:rFonts w:ascii="Arial" w:eastAsia="Times New Roman" w:hAnsi="Arial"/>
          <w:b/>
          <w:lang w:eastAsia="ja-JP"/>
        </w:rPr>
        <w:t>information element</w:t>
      </w:r>
    </w:p>
    <w:p w14:paraId="0486EA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ASN1START</w:t>
      </w:r>
    </w:p>
    <w:p w14:paraId="46DD3C1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TAG-SRS-CONFIG-START</w:t>
      </w:r>
    </w:p>
    <w:p w14:paraId="3057BB1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B12E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SRS-Config ::=                          SEQUENCE {</w:t>
      </w:r>
    </w:p>
    <w:p w14:paraId="1858B47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            SEQUENCE (SIZE(1..maxNrofSRS-ResourceSets)) OF SRS-ResourceSetId                OPTIONAL,   -- Need N</w:t>
      </w:r>
    </w:p>
    <w:p w14:paraId="1E0EDD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             SEQUENCE (SIZE(1..maxNrofSRS-ResourceSets)) OF SRS-ResourceSet                  OPTIONAL,   -- Need N</w:t>
      </w:r>
    </w:p>
    <w:p w14:paraId="3B5021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srs-ResourceToReleaseList               SEQUENCE (SIZE(1..maxNrofSRS-Resources)) OF SRS-ResourceId                      OPTIONAL,   -- Need N</w:t>
      </w:r>
    </w:p>
    <w:p w14:paraId="0C2A41E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srs-ResourceToAddModList                SEQUENCE (SIZE(1..maxNrofSRS-Resources)) OF SRS-Resource                        OPTIONAL,   -- Need N</w:t>
      </w:r>
    </w:p>
    <w:p w14:paraId="4C2ED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tpc-Accumulation                        ENUMERATED {disabled}                                                           OPTIONAL,   -- Need S</w:t>
      </w:r>
    </w:p>
    <w:p w14:paraId="3BAB16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D84A8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53B4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srs-RequestDCI-1-2-r16                  INTEGER (1..2)                                                          OPTIONAL, -- Need S</w:t>
      </w:r>
    </w:p>
    <w:p w14:paraId="5E118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srs-RequestDCI-0-2-r16                  INTEGER (1..2)                                                          OPTIONAL, -- Need S</w:t>
      </w:r>
    </w:p>
    <w:p w14:paraId="61B5F85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srs-ResourceSetToAddModListDCI-0-2-r16  SEQUENCE (SIZE(1..maxNrofSRS-ResourceSets)) OF SRS-ResourceSet          OPTIONAL, -- Need N</w:t>
      </w:r>
    </w:p>
    <w:p w14:paraId="1D042B9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srs-ResourceSetToReleaseListDCI-0-2-r16 SEQUENCE (SIZE(1..maxNrofSRS-ResourceSets)) OF SRS-ResourceSetId        OPTIONAL, -- Need N</w:t>
      </w:r>
    </w:p>
    <w:p w14:paraId="44093C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srs-PosResourceSetToReleaseList-r16     SEQUENCE (SIZE(1..maxNrofSRS-PosResourceSets-r16)) OF SRS-PosResourceSetId-r16</w:t>
      </w:r>
    </w:p>
    <w:p w14:paraId="316FB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Need N</w:t>
      </w:r>
    </w:p>
    <w:p w14:paraId="25C0225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srs-PosResourceSetToAddModList-r16      SEQUENCE (SIZE(1..maxNrofSRS-PosResourceSets-r16)) OF SRS-PosResourceSet-r16        OPTIONAL,-- Need N</w:t>
      </w:r>
    </w:p>
    <w:p w14:paraId="56F2BB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srs-PosResourceToReleaseList-r16        SEQUENCE (SIZE(1..maxNrofSRS-PosResources-r16)) OF SRS-PosResourceId-r16            OPTIONAL,-- Need N</w:t>
      </w:r>
    </w:p>
    <w:p w14:paraId="390377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srs-PosResourceToAddModList-r16         SEQUENCE (SIZE(1..maxNrofSRS-PosResources-r16)) OF SRS-PosResource-r16              OPTIONAL -- Need N</w:t>
      </w:r>
    </w:p>
    <w:p w14:paraId="54FC09E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641533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C5503F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51C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 ::=                     SEQUENCE {</w:t>
      </w:r>
    </w:p>
    <w:p w14:paraId="01A52B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srs-ResourceSetId                       SRS-ResourceSetId,</w:t>
      </w:r>
    </w:p>
    <w:p w14:paraId="3884DAB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srs-ResourceIdList                      SEQUENCE (SIZE(1..maxNrofSRS-ResourcesPerSet)) OF SRS-ResourceId    OPTIONAL, -- Cond Setup</w:t>
      </w:r>
    </w:p>
    <w:p w14:paraId="5BC7D9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1CFE56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644AE9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            INTEGER (1..maxNrofSRS-TriggerStates-1),</w:t>
      </w:r>
    </w:p>
    <w:p w14:paraId="28DDD6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                                  NZP-CSI-RS-ResourceId                                  OPTIONAL, -- Cond NonCodebook</w:t>
      </w:r>
    </w:p>
    <w:p w14:paraId="6179D1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                              INTEGER (1..32)                                        OPTIONAL, -- Need S</w:t>
      </w:r>
    </w:p>
    <w:p w14:paraId="195790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F51AE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B8EAB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            SEQUENCE (SIZE(1..maxNrofSRS-TriggerStates-2))</w:t>
      </w:r>
    </w:p>
    <w:p w14:paraId="7B5BB6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08620E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4DD5D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505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436A52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60F4E55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E0F1B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4A9DE6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53C64D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799E65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B04F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F7377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117166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usage                                   ENUMERATED {beamManagement, codebook, nonCodebook, antennaSwitching},</w:t>
      </w:r>
    </w:p>
    <w:p w14:paraId="6DC2A5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                                   Alpha                                                          OPTIONAL, -- Need S</w:t>
      </w:r>
    </w:p>
    <w:p w14:paraId="5F4518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                                      INTEGER (-202..24)                                             OPTIONAL, -- Cond Setup</w:t>
      </w:r>
    </w:p>
    <w:p w14:paraId="78CA29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                     PathlossReferenceRS-Config                                     OPTIONAL, -- Need M</w:t>
      </w:r>
    </w:p>
    <w:p w14:paraId="7EB3E5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srs-PowerControlAdjustmentStates        ENUMERATED { sameAsFci2, separateClosedLoop}                   OPTIONAL, -- Need S</w:t>
      </w:r>
    </w:p>
    <w:p w14:paraId="566C3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FD5D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8FD91E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pathlossReferenceRSList-r16             SetupRelease { PathlossReferenceRSList-r16}                    OPTIONAL  -- Need M</w:t>
      </w:r>
    </w:p>
    <w:p w14:paraId="52D3F0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7AF59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FC3E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4C9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PathlossReferenceRS-Config ::=              CHOICE {</w:t>
      </w:r>
    </w:p>
    <w:p w14:paraId="20EA9E8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63D0C4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5B166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4C950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26C9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PathlossReferenceRSList-r16 ::=             SEQUENCE (SIZE (1..maxNrofSRS-PathlossReferenceRS-r16)) OF PathlossReferenceRS-r16</w:t>
      </w:r>
    </w:p>
    <w:p w14:paraId="7D1639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F1F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PathlossReferenceRS-r16 ::=                 SEQUENCE {</w:t>
      </w:r>
    </w:p>
    <w:p w14:paraId="51480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srs-PathlossReferenceRS-Id-r16              SRS-PathlossReferenceRS-Id-r16,</w:t>
      </w:r>
    </w:p>
    <w:p w14:paraId="524939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pathlossReferenceRS-r16                     PathlossReferenceRS-Config</w:t>
      </w:r>
    </w:p>
    <w:p w14:paraId="5E1F55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731895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C85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SRS-PathlossReferenceRS-Id-r16 ::=          INTEGER (0..maxNrofSRS-PathlossReferenceRS-1-r16)</w:t>
      </w:r>
    </w:p>
    <w:p w14:paraId="741BA08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95DE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SRS-PosResourceSet-r16 ::=                  SEQUENCE {</w:t>
      </w:r>
    </w:p>
    <w:p w14:paraId="2DC4A6F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srs-PosResourceSetId-r16                    SRS-PosResourceSetId-r16,</w:t>
      </w:r>
    </w:p>
    <w:p w14:paraId="6C45F3B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srs-PosResourceIdList-r16                   SEQUENCE (SIZE(1..maxNrofSRS-ResourcesPerSet)) OF SRS-PosResourceId-r16</w:t>
      </w:r>
    </w:p>
    <w:p w14:paraId="52A4D2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Cond Setup</w:t>
      </w:r>
    </w:p>
    <w:p w14:paraId="181B6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6DD99E4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509946E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aperiodicSRS-ResourceTriggerList-r16        SEQUENCE (SIZE(1..maxNrofSRS-TriggerStates-1))</w:t>
      </w:r>
    </w:p>
    <w:p w14:paraId="23411E2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142E6D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323F7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B9AC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3C10C1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9CBE2D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DCA7C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C1F69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C129E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144E1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A9E5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alpha-r16                                   Alpha                                                      OPTIONAL, -- Need S</w:t>
      </w:r>
    </w:p>
    <w:p w14:paraId="772C83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p0-r16                                      INTEGER (-202..24)                                         OPTIONAL, -- Cond Setup</w:t>
      </w:r>
    </w:p>
    <w:p w14:paraId="01AD699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pathlossReferenceRS-Pos-r16                 CHOICE {</w:t>
      </w:r>
    </w:p>
    <w:p w14:paraId="74B878B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63FC84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697759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22B3D8C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M</w:t>
      </w:r>
    </w:p>
    <w:p w14:paraId="648E742D" w14:textId="5C7A157B" w:rsidR="00D11324" w:rsidRPr="005F5CF6" w:rsidRDefault="00D11324" w:rsidP="007050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r w:rsidRPr="005F5CF6">
        <w:rPr>
          <w:rFonts w:ascii="Courier New" w:eastAsia="Yu Mincho" w:hAnsi="Courier New"/>
          <w:noProof/>
          <w:sz w:val="16"/>
          <w:lang w:eastAsia="en-GB"/>
        </w:rPr>
        <w:t>...</w:t>
      </w:r>
    </w:p>
    <w:p w14:paraId="480BCC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7A0B3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1A6F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SRS-ResourceSetId ::=                   INTEGER (0..maxNrofSRS-ResourceSets-1)</w:t>
      </w:r>
    </w:p>
    <w:p w14:paraId="002FD3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29C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SRS-PosResourceSetId-r16 ::=            INTEGER (0..maxNrofSRS-PosResourceSets-1-r16)</w:t>
      </w:r>
    </w:p>
    <w:p w14:paraId="3BBBD5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E98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 ::=                        SEQUENCE {</w:t>
      </w:r>
    </w:p>
    <w:p w14:paraId="551C883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                          SRS-ResourceId,</w:t>
      </w:r>
    </w:p>
    <w:p w14:paraId="42A25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nrofSRS-Ports                           ENUMERATED {port1, ports2, ports4},</w:t>
      </w:r>
    </w:p>
    <w:p w14:paraId="68E733D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ptrs-PortIndex                          ENUMERATED {n0, n1 }                                           OPTIONAL,   -- Need R</w:t>
      </w:r>
    </w:p>
    <w:p w14:paraId="08BC46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                        CHOICE {</w:t>
      </w:r>
    </w:p>
    <w:p w14:paraId="39F01B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                                      SEQUENCE {</w:t>
      </w:r>
    </w:p>
    <w:p w14:paraId="4B5F20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                           INTEGER (0..1),</w:t>
      </w:r>
    </w:p>
    <w:p w14:paraId="1B7F4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                          INTEGER (0..7)</w:t>
      </w:r>
    </w:p>
    <w:p w14:paraId="7D3ACF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284D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                                      SEQUENCE {</w:t>
      </w:r>
    </w:p>
    <w:p w14:paraId="293C6E4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                           INTEGER (0..3),</w:t>
      </w:r>
    </w:p>
    <w:p w14:paraId="0E5FB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                          INTEGER (0..11)</w:t>
      </w:r>
    </w:p>
    <w:p w14:paraId="0963869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A2FB0D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9FFB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                         SEQUENCE {</w:t>
      </w:r>
    </w:p>
    <w:p w14:paraId="6E7A7D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                           INTEGER (0..5),</w:t>
      </w:r>
    </w:p>
    <w:p w14:paraId="6C3F578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                             ENUMERATED {n1, n2, n4},</w:t>
      </w:r>
    </w:p>
    <w:p w14:paraId="550CC3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                        ENUMERATED {n1, n2, n4}</w:t>
      </w:r>
    </w:p>
    <w:p w14:paraId="65B71A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C89C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freqDomainPosition                      INTEGER (0..67),</w:t>
      </w:r>
    </w:p>
    <w:p w14:paraId="0C3285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                         INTEGER (0..268),</w:t>
      </w:r>
    </w:p>
    <w:p w14:paraId="0933BA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                             SEQUENCE {</w:t>
      </w:r>
    </w:p>
    <w:p w14:paraId="208A49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                                   INTEGER (0..63),</w:t>
      </w:r>
    </w:p>
    <w:p w14:paraId="7439B11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b-SRS                                   INTEGER (0..3),</w:t>
      </w:r>
    </w:p>
    <w:p w14:paraId="644AA1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b-hop                                   INTEGER (0..3)</w:t>
      </w:r>
    </w:p>
    <w:p w14:paraId="1E2790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ED3F84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                  ENUMERATED { neither, groupHopping, sequenceHopping },</w:t>
      </w:r>
    </w:p>
    <w:p w14:paraId="54E795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536033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2CA9B4A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5844C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F7B72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7DF4FD2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                     SRS-PeriodicityAndOffset,</w:t>
      </w:r>
    </w:p>
    <w:p w14:paraId="3A9FF8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5FB6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9F134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49B2699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                      SRS-PeriodicityAndOffset,</w:t>
      </w:r>
    </w:p>
    <w:p w14:paraId="5C8ADDC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66A7C5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E313B7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1C456D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                              INTEGER (0..1023),</w:t>
      </w:r>
    </w:p>
    <w:p w14:paraId="74438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                     SRS-SpatialRelationInfo                                        OPTIONAL,   -- Need R</w:t>
      </w:r>
    </w:p>
    <w:p w14:paraId="5EBAF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59490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37F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3CED51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774AEC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w:t>
      </w:r>
    </w:p>
    <w:p w14:paraId="10725F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repetitionFactor-r16                    ENUMERATED {n1, n2, n4}</w:t>
      </w:r>
    </w:p>
    <w:p w14:paraId="0EB952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76A5AC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CB722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6E50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BEC69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16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SRS-PosResource-r16::=                  SEQUENCE {</w:t>
      </w:r>
    </w:p>
    <w:p w14:paraId="206A62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2C5D79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transmissionComb-r16                    CHOICE {</w:t>
      </w:r>
    </w:p>
    <w:p w14:paraId="19104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n2-r16                                  SEQUENCE {</w:t>
      </w:r>
    </w:p>
    <w:p w14:paraId="203E46D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combOffset-n2-r16                       INTEGER (0..1),</w:t>
      </w:r>
    </w:p>
    <w:p w14:paraId="1030EA6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cyclicShift-n2-r16                      INTEGER (0..7)</w:t>
      </w:r>
    </w:p>
    <w:p w14:paraId="3F9DE0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C6728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n4-r16                                  SEQUENCE {</w:t>
      </w:r>
    </w:p>
    <w:p w14:paraId="2623FB7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combOffset-n4-r16                        INTEGER (0..3),</w:t>
      </w:r>
    </w:p>
    <w:p w14:paraId="4D7298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cyclicShift-n4-r16                      INTEGER (0..11)</w:t>
      </w:r>
    </w:p>
    <w:p w14:paraId="40558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6CC25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n8-r16                                  SEQUENCE {</w:t>
      </w:r>
    </w:p>
    <w:p w14:paraId="066935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combOffset-n8-r16                       INTEGER (0..7),</w:t>
      </w:r>
    </w:p>
    <w:p w14:paraId="0D48FA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cyclicShift-n8-r16                      INTEGER (0..5)</w:t>
      </w:r>
    </w:p>
    <w:p w14:paraId="43B87D6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7AF88D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420C7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857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746C0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6F4C29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 n8, n12}</w:t>
      </w:r>
    </w:p>
    <w:p w14:paraId="57E1EC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14DBB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freqDomainShift-r16                       INTEGER (0..268),</w:t>
      </w:r>
    </w:p>
    <w:p w14:paraId="6E0F53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freqHopping-r16                           SEQUENCE {</w:t>
      </w:r>
    </w:p>
    <w:p w14:paraId="5D16340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c-SRS-r16                                 INTEGER (0..63),</w:t>
      </w:r>
    </w:p>
    <w:p w14:paraId="37D6DB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489D06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B11A1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groupOrSequenceHopping-r16                ENUMERATED { neither, groupHopping, sequenceHopping },</w:t>
      </w:r>
    </w:p>
    <w:p w14:paraId="7E6F4C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0ED7BA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051F4F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slotOffset-r16                            INTEGER (1..32)                                      OPTIONAL,   -- Need S</w:t>
      </w:r>
    </w:p>
    <w:p w14:paraId="1D27EDF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FE164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4D053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671B7F6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periodicityAndOffset-sp-r16               SRS-PeriodicityAndOffset-r16,</w:t>
      </w:r>
    </w:p>
    <w:p w14:paraId="24F4C54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D41FE1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BE113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1A69E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periodicityAndOffset-p-r16                SRS-PeriodicityAndOffset-r16,</w:t>
      </w:r>
    </w:p>
    <w:p w14:paraId="50205CC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4952E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A1CC1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C4A03B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sequenceId-r16                            INTEGER (0..65535),</w:t>
      </w:r>
    </w:p>
    <w:p w14:paraId="6E7D34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spatialRelationInfoPos-r16                SRS-SpatialRelationInfoPos-r16                               OPTIONAL,   -- Need R</w:t>
      </w:r>
    </w:p>
    <w:p w14:paraId="54648A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01569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07420C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A72A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 ::=     SEQUENCE {</w:t>
      </w:r>
    </w:p>
    <w:p w14:paraId="0BAD03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076E09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                     CHOICE {</w:t>
      </w:r>
    </w:p>
    <w:p w14:paraId="236A507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409E901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1E0BBE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                                 SEQUENCE {</w:t>
      </w:r>
    </w:p>
    <w:p w14:paraId="4393E6F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resourceId                          SRS-ResourceId,</w:t>
      </w:r>
    </w:p>
    <w:p w14:paraId="1C101C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                           BWP-Id</w:t>
      </w:r>
    </w:p>
    <w:p w14:paraId="3128B9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2703D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F97F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CADFF5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9A5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SRS-SpatialRelationInfoPos-r16 ::=      CHOICE {</w:t>
      </w:r>
    </w:p>
    <w:p w14:paraId="3AC63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servingRS-r16                           SEQUENCE {</w:t>
      </w:r>
    </w:p>
    <w:p w14:paraId="6271C2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414A90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referenceSignal-r16                     CHOICE {</w:t>
      </w:r>
    </w:p>
    <w:p w14:paraId="6491C0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46982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csi-RS-IndexServing-r16                 NZP-CSI-RS-ResourceId,</w:t>
      </w:r>
    </w:p>
    <w:p w14:paraId="5524C9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srs-SpatialRelation-r16                 SEQUENCE {</w:t>
      </w:r>
    </w:p>
    <w:p w14:paraId="7F5E0F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resourceSelection-r16                   CHOICE {</w:t>
      </w:r>
    </w:p>
    <w:p w14:paraId="568CD3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srs-ResourceId-r16                      SRS-ResourceId,</w:t>
      </w:r>
    </w:p>
    <w:p w14:paraId="73A6BC9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5E9DA12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03C4D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uplinkBWP-r16                           BWP-Id</w:t>
      </w:r>
    </w:p>
    <w:p w14:paraId="046D7D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77670B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2848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45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5E5688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38AE7D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9244B3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77E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SSB-Configuration-r16  ::=          SEQUENCE {</w:t>
      </w:r>
    </w:p>
    <w:p w14:paraId="3D77C92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ssb-Freq-r16                     ARFCN-ValueNR,</w:t>
      </w:r>
    </w:p>
    <w:p w14:paraId="376B9D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halfFrameIndex-r16                  ENUMERATED {zero, one},</w:t>
      </w:r>
    </w:p>
    <w:p w14:paraId="36947E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ssbSubcarrierSpacing-r16            SubcarrierSpacing,</w:t>
      </w:r>
    </w:p>
    <w:p w14:paraId="79CAC1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ssb-Periodicity-r16                 ENUMERATED { ms5, ms10, ms20, ms40, ms80, ms160, spare2,spare1 }   OPTIONAL, -- Need S</w:t>
      </w:r>
    </w:p>
    <w:p w14:paraId="7274E5D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sfn0-Offset-r16                     SEQUENCE {</w:t>
      </w:r>
    </w:p>
    <w:p w14:paraId="09A304D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sfn-Offset-r16                      INTEGER (0..1023),</w:t>
      </w:r>
    </w:p>
    <w:p w14:paraId="4DFE40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integerSubframeOffset-r16           INTEGER (0..9)                                                 OPTIONAL  -- Need R</w:t>
      </w:r>
    </w:p>
    <w:p w14:paraId="2E0F2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15DCD0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sfn-SSB-Offset-r16                  INTEGER (0..15),</w:t>
      </w:r>
    </w:p>
    <w:p w14:paraId="5349E36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ss-PBCH-BlockPower-r16              INTEGER (-60..50)                                                  OPTIONAL  -- Cond Pathloss</w:t>
      </w:r>
    </w:p>
    <w:p w14:paraId="54A6E0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0F704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53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SSB-InfoNcell-r16  ::=              SEQUENCE {</w:t>
      </w:r>
    </w:p>
    <w:p w14:paraId="0FE7D85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physicalCellId-r16                  PhysCellId,</w:t>
      </w:r>
    </w:p>
    <w:p w14:paraId="4C62B9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ssb-IndexNcell-r16                  SSB-Index                                                          OPTIONAL, -- Need S</w:t>
      </w:r>
    </w:p>
    <w:p w14:paraId="02600E7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ssb-Configuration-r16               SSB-Configuration-r16                                              OPTIONAL  -- Need S</w:t>
      </w:r>
    </w:p>
    <w:p w14:paraId="3A17C06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C3DDD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D0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DL-PRS-Info-r16  ::=                SEQUENCE {</w:t>
      </w:r>
    </w:p>
    <w:p w14:paraId="076730A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dl-PRS-ID-r16                      INTEGER (0..255),</w:t>
      </w:r>
    </w:p>
    <w:p w14:paraId="1CC343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dl-PRS-ResourceSetId-r16           INTEGER (0..7),</w:t>
      </w:r>
    </w:p>
    <w:p w14:paraId="0A1298B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dl-PRS-ResourceId-r16              INTEGER (0..63)                                                     OPTIONAL  -- Need S</w:t>
      </w:r>
    </w:p>
    <w:p w14:paraId="0679A3B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38A40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9AC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SRS-ResourceId ::=                      INTEGER (0..maxNrofSRS-Resources-1)</w:t>
      </w:r>
    </w:p>
    <w:p w14:paraId="449318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SRS-PosResourceId-r16 ::=               INTEGER (0..maxNrofSRS-PosResources-1-r16)</w:t>
      </w:r>
    </w:p>
    <w:p w14:paraId="5A1B3A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AA89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 ::=            CHOICE {</w:t>
      </w:r>
    </w:p>
    <w:p w14:paraId="665F8B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7A70E8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589E53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CE744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5F2C2E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                                     INTEGER(0..7),</w:t>
      </w:r>
    </w:p>
    <w:p w14:paraId="3CF8204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15FC00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7FBAF9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42F9F9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0AE396E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58210BD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06D0DF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1607C1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42A804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42B62D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620D0B0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296C15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328B78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B9FD1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4024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SRS-PeriodicityAndOffset-r16 ::=        CHOICE {</w:t>
      </w:r>
    </w:p>
    <w:p w14:paraId="10CACE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4F5612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342322D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2FB7A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44985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sl8                                     INTEGER(0..7),</w:t>
      </w:r>
    </w:p>
    <w:p w14:paraId="230C3C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276CFA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1AC02E5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59BF877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23BDC13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41AA50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3DCC9F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6DFD36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26100D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50DB4F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0878D25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1E29B2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40B9D3E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sl5120                                  INTEGER(0..5119),</w:t>
      </w:r>
    </w:p>
    <w:p w14:paraId="3403DC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sl10240                                 INTEGER(0..10239),</w:t>
      </w:r>
    </w:p>
    <w:p w14:paraId="132E02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sl40960                                 INTEGER(0..40959),</w:t>
      </w:r>
    </w:p>
    <w:p w14:paraId="672A40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sl81920                                 INTEGER(0..81919),</w:t>
      </w:r>
    </w:p>
    <w:p w14:paraId="5AF3A6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0529B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1FA5B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530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TAG-SRS-CONFIG-STOP</w:t>
      </w:r>
    </w:p>
    <w:p w14:paraId="6EB9E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ASN1STOP</w:t>
      </w:r>
    </w:p>
    <w:p w14:paraId="6C37A4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12C41E7"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DAFED38"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t xml:space="preserve">SRS-Config </w:t>
            </w:r>
            <w:r w:rsidRPr="005F5CF6">
              <w:rPr>
                <w:rFonts w:ascii="Arial" w:eastAsia="Times New Roman" w:hAnsi="Arial"/>
                <w:b/>
                <w:sz w:val="18"/>
                <w:szCs w:val="22"/>
                <w:lang w:eastAsia="sv-SE"/>
              </w:rPr>
              <w:t>field descriptions</w:t>
            </w:r>
          </w:p>
        </w:tc>
      </w:tr>
      <w:tr w:rsidR="00D11324" w:rsidRPr="005F5CF6" w14:paraId="773BADEE"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9E91C7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tpc</w:t>
            </w:r>
            <w:proofErr w:type="spellEnd"/>
            <w:r w:rsidRPr="005F5CF6">
              <w:rPr>
                <w:rFonts w:ascii="Arial" w:eastAsia="Times New Roman" w:hAnsi="Arial"/>
                <w:b/>
                <w:i/>
                <w:sz w:val="18"/>
                <w:szCs w:val="22"/>
                <w:lang w:eastAsia="sv-SE"/>
              </w:rPr>
              <w:t>-Accumulation</w:t>
            </w:r>
          </w:p>
          <w:p w14:paraId="6EF63A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78C7846"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4666FD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2EEF629"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SRS-Resource</w:t>
            </w:r>
            <w:r w:rsidRPr="005F5CF6">
              <w:rPr>
                <w:rFonts w:ascii="Arial" w:eastAsia="Times New Roman" w:hAnsi="Arial"/>
                <w:b/>
                <w:i/>
                <w:sz w:val="18"/>
                <w:szCs w:val="22"/>
                <w:lang w:eastAsia="zh-CN"/>
              </w:rPr>
              <w:t>, SRS-PosResource</w:t>
            </w:r>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924A2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DD69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cyclicShift-n2</w:t>
            </w:r>
          </w:p>
          <w:p w14:paraId="6117625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43E7644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8A8F6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cyclicShift-n4</w:t>
            </w:r>
          </w:p>
          <w:p w14:paraId="77AD06B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60A3EFB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EFF1B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freqHopping</w:t>
            </w:r>
            <w:proofErr w:type="spellEnd"/>
          </w:p>
          <w:p w14:paraId="3BC3C68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F5CF6">
              <w:rPr>
                <w:rFonts w:ascii="Arial" w:eastAsia="Times New Roman" w:hAnsi="Arial"/>
                <w:i/>
                <w:sz w:val="18"/>
                <w:szCs w:val="22"/>
                <w:lang w:eastAsia="sv-SE"/>
              </w:rPr>
              <w:t>b-hop</w:t>
            </w:r>
            <w:r w:rsidRPr="005F5CF6">
              <w:rPr>
                <w:rFonts w:ascii="Arial" w:eastAsia="Times New Roman" w:hAnsi="Arial"/>
                <w:sz w:val="18"/>
                <w:szCs w:val="22"/>
                <w:lang w:eastAsia="sv-SE"/>
              </w:rPr>
              <w:t xml:space="preserve"> &gt; </w:t>
            </w:r>
            <w:r w:rsidRPr="005F5CF6">
              <w:rPr>
                <w:rFonts w:ascii="Arial" w:eastAsia="Times New Roman" w:hAnsi="Arial"/>
                <w:i/>
                <w:sz w:val="18"/>
                <w:szCs w:val="22"/>
                <w:lang w:eastAsia="sv-SE"/>
              </w:rPr>
              <w:t>b-SRS</w:t>
            </w:r>
            <w:r w:rsidRPr="005F5CF6">
              <w:rPr>
                <w:rFonts w:ascii="Arial" w:eastAsia="Times New Roman" w:hAnsi="Arial"/>
                <w:sz w:val="18"/>
                <w:szCs w:val="22"/>
                <w:lang w:eastAsia="sv-SE"/>
              </w:rPr>
              <w:t>.</w:t>
            </w:r>
          </w:p>
        </w:tc>
      </w:tr>
      <w:tr w:rsidR="00D11324" w:rsidRPr="005F5CF6" w14:paraId="0797A61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C2F8AE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groupOrSequenceHopping</w:t>
            </w:r>
            <w:proofErr w:type="spellEnd"/>
          </w:p>
          <w:p w14:paraId="16EFC65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Parameter(s) for configuring group or sequence hopping (see TS 38.211 [16], </w:t>
            </w:r>
            <w:proofErr w:type="gramStart"/>
            <w:r w:rsidRPr="005F5CF6">
              <w:rPr>
                <w:rFonts w:ascii="Arial" w:eastAsia="Times New Roman" w:hAnsi="Arial"/>
                <w:sz w:val="18"/>
                <w:szCs w:val="22"/>
                <w:lang w:eastAsia="sv-SE"/>
              </w:rPr>
              <w:t>clause  6.4.1.4.2</w:t>
            </w:r>
            <w:proofErr w:type="gramEnd"/>
            <w:r w:rsidRPr="005F5CF6">
              <w:rPr>
                <w:rFonts w:ascii="Arial" w:eastAsia="Times New Roman" w:hAnsi="Arial"/>
                <w:sz w:val="18"/>
                <w:szCs w:val="22"/>
                <w:lang w:eastAsia="sv-SE"/>
              </w:rPr>
              <w:t>). For CLI SRS-RSRP measurement, the network always configures this parameter to 'neither'.</w:t>
            </w:r>
          </w:p>
        </w:tc>
      </w:tr>
      <w:tr w:rsidR="00D11324" w:rsidRPr="005F5CF6" w14:paraId="60D8C8C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FCC38B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nrofSRS</w:t>
            </w:r>
            <w:proofErr w:type="spellEnd"/>
            <w:r w:rsidRPr="005F5CF6">
              <w:rPr>
                <w:rFonts w:ascii="Arial" w:eastAsia="Times New Roman" w:hAnsi="Arial"/>
                <w:b/>
                <w:i/>
                <w:sz w:val="18"/>
                <w:szCs w:val="22"/>
                <w:lang w:eastAsia="sv-SE"/>
              </w:rPr>
              <w:t>-Ports</w:t>
            </w:r>
          </w:p>
          <w:p w14:paraId="38A9B02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Number of ports. For CLI SRS-RSRP measurement, the network always configures this parameter to 'port1'.</w:t>
            </w:r>
          </w:p>
        </w:tc>
      </w:tr>
      <w:tr w:rsidR="00D11324" w:rsidRPr="005F5CF6" w14:paraId="7F53736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9B3BA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w:t>
            </w:r>
            <w:proofErr w:type="spellEnd"/>
            <w:r w:rsidRPr="005F5CF6">
              <w:rPr>
                <w:rFonts w:ascii="Arial" w:eastAsia="Times New Roman" w:hAnsi="Arial"/>
                <w:b/>
                <w:i/>
                <w:sz w:val="18"/>
                <w:szCs w:val="22"/>
                <w:lang w:eastAsia="sv-SE"/>
              </w:rPr>
              <w:t>-p</w:t>
            </w:r>
          </w:p>
          <w:p w14:paraId="194B785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 For CLI SRS-RSRP measurement, </w:t>
            </w:r>
            <w:r w:rsidRPr="005F5CF6">
              <w:rPr>
                <w:rFonts w:ascii="Arial" w:eastAsia="Times New Roman" w:hAnsi="Arial"/>
                <w:i/>
                <w:sz w:val="18"/>
                <w:szCs w:val="22"/>
                <w:lang w:eastAsia="sv-SE"/>
              </w:rPr>
              <w:t>sl1280</w:t>
            </w:r>
            <w:r w:rsidRPr="005F5CF6">
              <w:rPr>
                <w:rFonts w:ascii="Arial" w:eastAsia="Times New Roman" w:hAnsi="Arial"/>
                <w:sz w:val="18"/>
                <w:szCs w:val="22"/>
                <w:lang w:eastAsia="sv-SE"/>
              </w:rPr>
              <w:t xml:space="preserve"> and </w:t>
            </w:r>
            <w:r w:rsidRPr="005F5CF6">
              <w:rPr>
                <w:rFonts w:ascii="Arial" w:eastAsia="Times New Roman" w:hAnsi="Arial"/>
                <w:i/>
                <w:sz w:val="18"/>
                <w:szCs w:val="22"/>
                <w:lang w:eastAsia="sv-SE"/>
              </w:rPr>
              <w:t>sl2560</w:t>
            </w:r>
            <w:r w:rsidRPr="005F5CF6">
              <w:rPr>
                <w:rFonts w:ascii="Arial" w:eastAsia="Times New Roman" w:hAnsi="Arial"/>
                <w:sz w:val="18"/>
                <w:szCs w:val="22"/>
                <w:lang w:eastAsia="sv-SE"/>
              </w:rPr>
              <w:t xml:space="preserve"> cannot be configured.</w:t>
            </w:r>
          </w:p>
        </w:tc>
      </w:tr>
      <w:tr w:rsidR="00D11324" w:rsidRPr="005F5CF6" w14:paraId="03C06A0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F7EDDD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periodicityAndOffset-sp</w:t>
            </w:r>
            <w:proofErr w:type="spellEnd"/>
          </w:p>
          <w:p w14:paraId="0110FCD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w:t>
            </w:r>
          </w:p>
        </w:tc>
      </w:tr>
      <w:tr w:rsidR="00D11324" w:rsidRPr="005F5CF6" w14:paraId="7EEF52F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7B018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ptrs-PortIndex</w:t>
            </w:r>
            <w:proofErr w:type="spellEnd"/>
          </w:p>
          <w:p w14:paraId="099D9F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PTRS port index for this SRS resource for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UL MIMO. This is only applicable when the corresponding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is set to CP-OFDM. The </w:t>
            </w:r>
            <w:proofErr w:type="spellStart"/>
            <w:r w:rsidRPr="005F5CF6">
              <w:rPr>
                <w:rFonts w:ascii="Arial" w:eastAsia="Times New Roman" w:hAnsi="Arial"/>
                <w:i/>
                <w:sz w:val="18"/>
                <w:szCs w:val="22"/>
                <w:lang w:eastAsia="sv-SE"/>
              </w:rPr>
              <w:t>ptrs-PortIndex</w:t>
            </w:r>
            <w:proofErr w:type="spellEnd"/>
            <w:r w:rsidRPr="005F5CF6">
              <w:rPr>
                <w:rFonts w:ascii="Arial" w:eastAsia="Times New Roman" w:hAnsi="Arial"/>
                <w:sz w:val="18"/>
                <w:szCs w:val="22"/>
                <w:lang w:eastAsia="sv-SE"/>
              </w:rPr>
              <w:t xml:space="preserve"> configured here must be smaller than the </w:t>
            </w:r>
            <w:proofErr w:type="spellStart"/>
            <w:r w:rsidRPr="005F5CF6">
              <w:rPr>
                <w:rFonts w:ascii="Arial" w:eastAsia="Times New Roman" w:hAnsi="Arial"/>
                <w:i/>
                <w:sz w:val="18"/>
                <w:szCs w:val="22"/>
                <w:lang w:eastAsia="sv-SE"/>
              </w:rPr>
              <w:t>maxNrofPorts</w:t>
            </w:r>
            <w:proofErr w:type="spellEnd"/>
            <w:r w:rsidRPr="005F5CF6">
              <w:rPr>
                <w:rFonts w:ascii="Arial" w:eastAsia="Times New Roman" w:hAnsi="Arial"/>
                <w:sz w:val="18"/>
                <w:szCs w:val="22"/>
                <w:lang w:eastAsia="sv-SE"/>
              </w:rPr>
              <w:t xml:space="preserve"> configured in the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(see TS 38.214 [19], clause 6.2.3.1). This parameter is not applicable to CLI SRS-RSRP measurement.</w:t>
            </w:r>
          </w:p>
        </w:tc>
      </w:tr>
      <w:tr w:rsidR="00D11324" w:rsidRPr="005F5CF6" w14:paraId="72C17C7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E4EE22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resourceMapping</w:t>
            </w:r>
            <w:proofErr w:type="spellEnd"/>
          </w:p>
          <w:p w14:paraId="734680A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OFDM symbol location of the SRS resource within a slot including </w:t>
            </w:r>
            <w:proofErr w:type="spellStart"/>
            <w:r w:rsidRPr="005F5CF6">
              <w:rPr>
                <w:rFonts w:ascii="Arial" w:eastAsia="Times New Roman" w:hAnsi="Arial"/>
                <w:i/>
                <w:sz w:val="18"/>
                <w:lang w:eastAsia="sv-SE"/>
              </w:rPr>
              <w:t>nrofSymbols</w:t>
            </w:r>
            <w:proofErr w:type="spellEnd"/>
            <w:r w:rsidRPr="005F5CF6">
              <w:rPr>
                <w:rFonts w:ascii="Arial" w:eastAsia="Times New Roman" w:hAnsi="Arial"/>
                <w:sz w:val="18"/>
                <w:lang w:eastAsia="sv-SE"/>
              </w:rPr>
              <w:t xml:space="preserve"> (</w:t>
            </w:r>
            <w:r w:rsidRPr="005F5CF6">
              <w:rPr>
                <w:rFonts w:ascii="Arial" w:eastAsia="Times New Roman" w:hAnsi="Arial"/>
                <w:sz w:val="18"/>
                <w:szCs w:val="22"/>
                <w:lang w:eastAsia="sv-SE"/>
              </w:rPr>
              <w:t xml:space="preserve">number of OFDM symbols), </w:t>
            </w:r>
            <w:proofErr w:type="spellStart"/>
            <w:r w:rsidRPr="005F5CF6">
              <w:rPr>
                <w:rFonts w:ascii="Arial" w:eastAsia="Times New Roman" w:hAnsi="Arial"/>
                <w:i/>
                <w:sz w:val="18"/>
                <w:szCs w:val="22"/>
                <w:lang w:eastAsia="sv-SE"/>
              </w:rPr>
              <w:t>startPosition</w:t>
            </w:r>
            <w:proofErr w:type="spellEnd"/>
            <w:r w:rsidRPr="005F5CF6">
              <w:rPr>
                <w:rFonts w:ascii="Arial" w:eastAsia="Times New Roman" w:hAnsi="Arial"/>
                <w:sz w:val="18"/>
                <w:szCs w:val="22"/>
                <w:lang w:eastAsia="sv-SE"/>
              </w:rPr>
              <w:t xml:space="preserve"> (value 0 refers to the last symbol, value 1 refers to the second last symbol, and so on)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(see TS 38.214 [19], clause 6.2.1 and TS 38.211 [16], clause 6.4.1.4). The configured SRS resource does not exceed the slot boundary. If </w:t>
            </w:r>
            <w:r w:rsidRPr="005F5CF6">
              <w:rPr>
                <w:rFonts w:ascii="Arial" w:eastAsia="Times New Roman" w:hAnsi="Arial"/>
                <w:i/>
                <w:sz w:val="18"/>
                <w:szCs w:val="22"/>
                <w:lang w:eastAsia="sv-SE"/>
              </w:rPr>
              <w:t>resourceMapping-r16</w:t>
            </w:r>
            <w:r w:rsidRPr="005F5CF6">
              <w:rPr>
                <w:rFonts w:ascii="Arial" w:eastAsia="Times New Roman" w:hAnsi="Arial"/>
                <w:sz w:val="18"/>
                <w:szCs w:val="22"/>
                <w:lang w:eastAsia="sv-SE"/>
              </w:rPr>
              <w:t xml:space="preserve"> is signalled, UE shall ignore the </w:t>
            </w:r>
            <w:proofErr w:type="spellStart"/>
            <w:r w:rsidRPr="005F5CF6">
              <w:rPr>
                <w:rFonts w:ascii="Arial" w:eastAsia="Times New Roman" w:hAnsi="Arial"/>
                <w:i/>
                <w:sz w:val="18"/>
                <w:szCs w:val="22"/>
                <w:lang w:eastAsia="sv-SE"/>
              </w:rPr>
              <w:t>resourceMapping</w:t>
            </w:r>
            <w:proofErr w:type="spellEnd"/>
            <w:r w:rsidRPr="005F5CF6">
              <w:rPr>
                <w:rFonts w:ascii="Arial" w:eastAsia="Times New Roman" w:hAnsi="Arial"/>
                <w:i/>
                <w:sz w:val="18"/>
                <w:szCs w:val="22"/>
                <w:lang w:eastAsia="sv-SE"/>
              </w:rPr>
              <w:t xml:space="preserve"> </w:t>
            </w:r>
            <w:r w:rsidRPr="005F5CF6">
              <w:rPr>
                <w:rFonts w:ascii="Arial" w:eastAsia="Times New Roman" w:hAnsi="Arial"/>
                <w:sz w:val="18"/>
                <w:szCs w:val="22"/>
                <w:lang w:eastAsia="sv-SE"/>
              </w:rPr>
              <w:t xml:space="preserve">(without suffix). For CLI SRS-RSRP measurement, the network always configures </w:t>
            </w:r>
            <w:proofErr w:type="spellStart"/>
            <w:r w:rsidRPr="005F5CF6">
              <w:rPr>
                <w:rFonts w:ascii="Arial" w:eastAsia="Times New Roman" w:hAnsi="Arial"/>
                <w:i/>
                <w:sz w:val="18"/>
                <w:szCs w:val="22"/>
                <w:lang w:eastAsia="sv-SE"/>
              </w:rPr>
              <w:t>nrofSymbols</w:t>
            </w:r>
            <w:proofErr w:type="spellEnd"/>
            <w:r w:rsidRPr="005F5CF6">
              <w:rPr>
                <w:rFonts w:ascii="Arial" w:eastAsia="Times New Roman" w:hAnsi="Arial"/>
                <w:sz w:val="18"/>
                <w:szCs w:val="22"/>
                <w:lang w:eastAsia="sv-SE"/>
              </w:rPr>
              <w:t xml:space="preserve">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to 'n1'.</w:t>
            </w:r>
          </w:p>
        </w:tc>
      </w:tr>
      <w:tr w:rsidR="00D11324" w:rsidRPr="005F5CF6" w14:paraId="5E6A34F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3D2167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resourceType</w:t>
            </w:r>
            <w:proofErr w:type="spellEnd"/>
          </w:p>
          <w:p w14:paraId="2DB39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F5CF6">
              <w:rPr>
                <w:rFonts w:ascii="Arial" w:eastAsia="Times New Roman" w:hAnsi="Arial"/>
                <w:i/>
                <w:sz w:val="18"/>
                <w:szCs w:val="22"/>
                <w:lang w:eastAsia="sv-SE"/>
              </w:rPr>
              <w:t>resourceType</w:t>
            </w:r>
            <w:proofErr w:type="spellEnd"/>
            <w:r w:rsidRPr="005F5CF6">
              <w:rPr>
                <w:rFonts w:ascii="Arial" w:eastAsia="Times New Roman" w:hAnsi="Arial"/>
                <w:sz w:val="18"/>
                <w:szCs w:val="22"/>
                <w:lang w:eastAsia="sv-SE"/>
              </w:rPr>
              <w:t>.</w:t>
            </w:r>
          </w:p>
        </w:tc>
      </w:tr>
      <w:tr w:rsidR="00D11324" w:rsidRPr="005F5CF6" w14:paraId="09BAD64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B7FC8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sequenceId</w:t>
            </w:r>
            <w:proofErr w:type="spellEnd"/>
          </w:p>
          <w:p w14:paraId="6049C94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Sequence ID used to initialize pseudo random group and sequence hopping (see TS 38.214 [19], clause 6.2.1).</w:t>
            </w:r>
          </w:p>
        </w:tc>
      </w:tr>
      <w:tr w:rsidR="00D11324" w:rsidRPr="005F5CF6" w14:paraId="26CAC667" w14:textId="77777777" w:rsidTr="002051E3">
        <w:tc>
          <w:tcPr>
            <w:tcW w:w="14173" w:type="dxa"/>
            <w:tcBorders>
              <w:top w:val="single" w:sz="4" w:space="0" w:color="auto"/>
              <w:left w:val="single" w:sz="4" w:space="0" w:color="auto"/>
              <w:bottom w:val="single" w:sz="4" w:space="0" w:color="auto"/>
              <w:right w:val="single" w:sz="4" w:space="0" w:color="auto"/>
            </w:tcBorders>
          </w:tcPr>
          <w:p w14:paraId="5FBBFBF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servingCellId</w:t>
            </w:r>
            <w:proofErr w:type="spellEnd"/>
          </w:p>
          <w:p w14:paraId="49BE5B8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The serving Cell ID of the source SSB, CSI-RS, or SRS for the spatial relation of the target SRS resource. </w:t>
            </w:r>
            <w:r w:rsidRPr="005F5CF6">
              <w:rPr>
                <w:rFonts w:ascii="Arial" w:hAnsi="Arial" w:cs="Arial"/>
                <w:sz w:val="18"/>
                <w:lang w:eastAsia="ja-JP"/>
              </w:rPr>
              <w:t>If this field is absent the SSB, the CSI-RS, or the SRS is from the same serving cell where the SRS is configured.</w:t>
            </w:r>
          </w:p>
        </w:tc>
      </w:tr>
      <w:tr w:rsidR="00D11324" w:rsidRPr="005F5CF6" w14:paraId="210206D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C2A2E4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w:t>
            </w:r>
            <w:proofErr w:type="spellEnd"/>
          </w:p>
          <w:p w14:paraId="093DC0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D11324" w:rsidRPr="005F5CF6" w14:paraId="0467FB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5CC47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spatialRelationInfoPos</w:t>
            </w:r>
            <w:proofErr w:type="spellEnd"/>
          </w:p>
          <w:p w14:paraId="68E2054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F5CF6">
              <w:rPr>
                <w:rFonts w:ascii="Arial" w:eastAsia="Times New Roman" w:hAnsi="Arial"/>
                <w:sz w:val="18"/>
                <w:szCs w:val="22"/>
                <w:lang w:eastAsia="sv-SE"/>
              </w:rPr>
              <w:t>Configuration of the spatial relation between a reference RS and the target SRS. Reference RS can be SSB/CSI-RS/SRS/DL-PRS (see TS 38.214 [19], clause 6.2.1).</w:t>
            </w:r>
          </w:p>
          <w:p w14:paraId="41F2385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cs="Arial"/>
                <w:sz w:val="18"/>
                <w:szCs w:val="18"/>
                <w:lang w:eastAsia="zh-CN"/>
              </w:rPr>
              <w:t>If</w:t>
            </w:r>
            <w:r w:rsidRPr="005F5CF6">
              <w:rPr>
                <w:rFonts w:ascii="Arial" w:eastAsia="Times New Roman" w:hAnsi="Arial" w:cs="Arial"/>
                <w:sz w:val="18"/>
                <w:szCs w:val="18"/>
                <w:lang w:eastAsia="sv-SE"/>
              </w:rPr>
              <w:t xml:space="preserve"> the IE </w:t>
            </w:r>
            <w:proofErr w:type="spellStart"/>
            <w:r w:rsidRPr="005F5CF6">
              <w:rPr>
                <w:rFonts w:ascii="Arial" w:eastAsia="Times New Roman" w:hAnsi="Arial" w:cs="Arial"/>
                <w:i/>
                <w:sz w:val="18"/>
                <w:szCs w:val="18"/>
                <w:lang w:eastAsia="sv-SE"/>
              </w:rPr>
              <w:t>srs</w:t>
            </w:r>
            <w:proofErr w:type="spellEnd"/>
            <w:r w:rsidRPr="005F5CF6">
              <w:rPr>
                <w:rFonts w:ascii="Arial" w:eastAsia="Times New Roman" w:hAnsi="Arial" w:cs="Arial"/>
                <w:i/>
                <w:sz w:val="18"/>
                <w:szCs w:val="18"/>
                <w:lang w:eastAsia="sv-SE"/>
              </w:rPr>
              <w:t>-</w:t>
            </w:r>
            <w:proofErr w:type="spellStart"/>
            <w:r w:rsidRPr="005F5CF6">
              <w:rPr>
                <w:rFonts w:ascii="Arial" w:eastAsia="Times New Roman" w:hAnsi="Arial" w:cs="Arial"/>
                <w:i/>
                <w:sz w:val="18"/>
                <w:szCs w:val="18"/>
                <w:lang w:eastAsia="sv-SE"/>
              </w:rPr>
              <w:t>ResourceId</w:t>
            </w:r>
            <w:proofErr w:type="spellEnd"/>
            <w:r w:rsidRPr="005F5CF6">
              <w:rPr>
                <w:rFonts w:ascii="Arial" w:eastAsia="Times New Roman" w:hAnsi="Arial" w:cs="Arial"/>
                <w:i/>
                <w:sz w:val="18"/>
                <w:szCs w:val="18"/>
                <w:lang w:eastAsia="sv-SE"/>
              </w:rPr>
              <w:t>-Ext</w:t>
            </w:r>
            <w:r w:rsidRPr="005F5CF6">
              <w:rPr>
                <w:rFonts w:ascii="Arial" w:eastAsia="Times New Roman" w:hAnsi="Arial" w:cs="Arial"/>
                <w:sz w:val="18"/>
                <w:szCs w:val="18"/>
                <w:lang w:eastAsia="zh-CN"/>
              </w:rPr>
              <w:t xml:space="preserve"> is present, the IE </w:t>
            </w:r>
            <w:bookmarkStart w:id="225" w:name="OLE_LINK15"/>
            <w:bookmarkStart w:id="226" w:name="OLE_LINK16"/>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bookmarkEnd w:id="225"/>
            <w:bookmarkEnd w:id="226"/>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 xml:space="preserve">0 to </w:t>
            </w:r>
            <w:r w:rsidRPr="005F5CF6">
              <w:rPr>
                <w:rFonts w:ascii="Arial" w:eastAsia="Times New Roman" w:hAnsi="Arial" w:cs="Arial"/>
                <w:noProof/>
                <w:sz w:val="18"/>
                <w:szCs w:val="18"/>
                <w:lang w:eastAsia="zh-CN"/>
              </w:rPr>
              <w:t xml:space="preserve">63. </w:t>
            </w:r>
            <w:r w:rsidRPr="005F5CF6">
              <w:rPr>
                <w:rFonts w:ascii="Arial" w:eastAsia="Times New Roman" w:hAnsi="Arial" w:cs="Arial"/>
                <w:sz w:val="18"/>
                <w:szCs w:val="18"/>
                <w:lang w:eastAsia="zh-CN"/>
              </w:rPr>
              <w:t xml:space="preserve">Otherwise the IE </w:t>
            </w:r>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0 to 31</w:t>
            </w:r>
            <w:r w:rsidRPr="005F5CF6">
              <w:rPr>
                <w:rFonts w:ascii="Arial" w:eastAsia="Times New Roman" w:hAnsi="Arial" w:cs="Arial"/>
                <w:noProof/>
                <w:sz w:val="18"/>
                <w:szCs w:val="18"/>
                <w:lang w:eastAsia="zh-CN"/>
              </w:rPr>
              <w:t>.</w:t>
            </w:r>
          </w:p>
        </w:tc>
      </w:tr>
      <w:tr w:rsidR="00D11324" w:rsidRPr="005F5CF6" w14:paraId="23D8A6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1B05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lastRenderedPageBreak/>
              <w:t>srs-RequestDCI-0-2</w:t>
            </w:r>
          </w:p>
          <w:p w14:paraId="3B9D7D3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w:t>
            </w:r>
            <w:proofErr w:type="spellStart"/>
            <w:r w:rsidRPr="005F5CF6">
              <w:rPr>
                <w:rFonts w:ascii="Arial" w:eastAsia="Times New Roman" w:hAnsi="Arial"/>
                <w:sz w:val="18"/>
                <w:szCs w:val="22"/>
                <w:lang w:eastAsia="sv-SE"/>
              </w:rPr>
              <w:t>request"in</w:t>
            </w:r>
            <w:proofErr w:type="spellEnd"/>
            <w:r w:rsidRPr="005F5CF6">
              <w:rPr>
                <w:rFonts w:ascii="Arial" w:eastAsia="Times New Roman" w:hAnsi="Arial"/>
                <w:sz w:val="18"/>
                <w:szCs w:val="22"/>
                <w:lang w:eastAsia="sv-SE"/>
              </w:rPr>
              <w:t xml:space="preserve"> DCI format 0_2. When the field is absent, then the value of 0 bit for "SRS request" in DCI format 0_2 is applied. If the parameter </w:t>
            </w:r>
            <w:r w:rsidRPr="005F5CF6">
              <w:rPr>
                <w:rFonts w:ascii="Arial" w:eastAsia="Times New Roman" w:hAnsi="Arial"/>
                <w:i/>
                <w:sz w:val="18"/>
                <w:szCs w:val="22"/>
                <w:lang w:eastAsia="sv-SE"/>
              </w:rPr>
              <w:t>srs-RequestDCI-0-2</w:t>
            </w:r>
            <w:r w:rsidRPr="005F5CF6">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w:t>
            </w:r>
          </w:p>
        </w:tc>
      </w:tr>
      <w:tr w:rsidR="00D11324" w:rsidRPr="005F5CF6" w14:paraId="00FB71D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85E22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srs-RequestDCI-1-2</w:t>
            </w:r>
          </w:p>
          <w:p w14:paraId="304277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 (see TS 38.214 [19], clause 6.1.1.2).</w:t>
            </w:r>
          </w:p>
        </w:tc>
      </w:tr>
      <w:tr w:rsidR="00D11324" w:rsidRPr="005F5CF6" w14:paraId="0F09C6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4BA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srs-ResourceSetToAddModListDCI-0-2</w:t>
            </w:r>
          </w:p>
          <w:p w14:paraId="7708289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added or modified for DCI format 0_2 (see TS 38.212 [17], clause 7.3.1).</w:t>
            </w:r>
          </w:p>
        </w:tc>
      </w:tr>
      <w:tr w:rsidR="00D11324" w:rsidRPr="005F5CF6" w14:paraId="2A94C1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205F9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srs-ResourceSetToReleaseListDCI-0-2</w:t>
            </w:r>
          </w:p>
          <w:p w14:paraId="4600DFC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released for DCI format 0_2 (see TS 38.212 [17], clause 7.3.1).</w:t>
            </w:r>
          </w:p>
        </w:tc>
      </w:tr>
      <w:tr w:rsidR="00D11324" w:rsidRPr="005F5CF6" w14:paraId="222F33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7C317C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transmissionComb</w:t>
            </w:r>
            <w:proofErr w:type="spellEnd"/>
          </w:p>
          <w:p w14:paraId="027373D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Comb value (2 or 4 or 8) and comb offset (</w:t>
            </w:r>
            <w:proofErr w:type="gramStart"/>
            <w:r w:rsidRPr="005F5CF6">
              <w:rPr>
                <w:rFonts w:ascii="Arial" w:eastAsia="Times New Roman" w:hAnsi="Arial"/>
                <w:sz w:val="18"/>
                <w:szCs w:val="22"/>
                <w:lang w:eastAsia="sv-SE"/>
              </w:rPr>
              <w:t>0..</w:t>
            </w:r>
            <w:proofErr w:type="gramEnd"/>
            <w:r w:rsidRPr="005F5CF6">
              <w:rPr>
                <w:rFonts w:ascii="Arial" w:eastAsia="Times New Roman" w:hAnsi="Arial"/>
                <w:sz w:val="18"/>
                <w:szCs w:val="22"/>
                <w:lang w:eastAsia="sv-SE"/>
              </w:rPr>
              <w:t>combValue-1) (see TS 38.214 [19], clause 6.2.1).</w:t>
            </w:r>
          </w:p>
        </w:tc>
      </w:tr>
    </w:tbl>
    <w:p w14:paraId="07CF0B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1169504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FA17A1"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w:t>
            </w:r>
            <w:proofErr w:type="spellStart"/>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zh-CN"/>
              </w:rPr>
              <w:t xml:space="preserve">, </w:t>
            </w:r>
            <w:r w:rsidRPr="005F5CF6">
              <w:rPr>
                <w:rFonts w:ascii="Arial" w:eastAsia="Times New Roman" w:hAnsi="Arial"/>
                <w:b/>
                <w:i/>
                <w:sz w:val="18"/>
                <w:szCs w:val="22"/>
                <w:lang w:eastAsia="sv-SE"/>
              </w:rPr>
              <w:t>SRS-</w:t>
            </w:r>
            <w:proofErr w:type="spellStart"/>
            <w:r w:rsidRPr="005F5CF6">
              <w:rPr>
                <w:rFonts w:ascii="Arial" w:eastAsia="Times New Roman" w:hAnsi="Arial"/>
                <w:b/>
                <w:i/>
                <w:sz w:val="18"/>
                <w:szCs w:val="22"/>
                <w:lang w:eastAsia="zh-CN"/>
              </w:rPr>
              <w:t>Pos</w:t>
            </w:r>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F2888A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3AB1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alpha</w:t>
            </w:r>
          </w:p>
          <w:p w14:paraId="36C5D9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alpha value for SRS power control (see TS 38.213 [13], clause 7.3). When the field is absent the UE applies the value 1.</w:t>
            </w:r>
          </w:p>
        </w:tc>
      </w:tr>
      <w:tr w:rsidR="00D11324" w:rsidRPr="005F5CF6" w14:paraId="02A6531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10F66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aperiodicSRS-ResourceTriggerList</w:t>
            </w:r>
            <w:proofErr w:type="spellEnd"/>
          </w:p>
          <w:p w14:paraId="36DE210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An additional list of </w:t>
            </w:r>
            <w:proofErr w:type="gramStart"/>
            <w:r w:rsidRPr="005F5CF6">
              <w:rPr>
                <w:rFonts w:ascii="Arial" w:eastAsia="Times New Roman" w:hAnsi="Arial"/>
                <w:sz w:val="18"/>
                <w:lang w:eastAsia="sv-SE"/>
              </w:rPr>
              <w:t>DCI</w:t>
            </w:r>
            <w:proofErr w:type="gramEnd"/>
            <w:r w:rsidRPr="005F5CF6">
              <w:rPr>
                <w:rFonts w:ascii="Arial" w:eastAsia="Times New Roman" w:hAnsi="Arial"/>
                <w:sz w:val="18"/>
                <w:lang w:eastAsia="sv-SE"/>
              </w:rPr>
              <w:t xml:space="preserve"> "code points" upon which the UE shall transmit SRS according to this SRS resource set configuration (see TS 38.214 [19], clause 6). When the field is not included during a reconfiguration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of </w:t>
            </w:r>
            <w:proofErr w:type="spellStart"/>
            <w:r w:rsidRPr="005F5CF6">
              <w:rPr>
                <w:rFonts w:ascii="Arial" w:eastAsia="Times New Roman" w:hAnsi="Arial"/>
                <w:i/>
                <w:sz w:val="18"/>
                <w:lang w:eastAsia="sv-SE"/>
              </w:rPr>
              <w:t>resourceType</w:t>
            </w:r>
            <w:proofErr w:type="spellEnd"/>
            <w:r w:rsidRPr="005F5CF6">
              <w:rPr>
                <w:rFonts w:ascii="Arial" w:eastAsia="Times New Roman" w:hAnsi="Arial"/>
                <w:sz w:val="18"/>
                <w:lang w:eastAsia="sv-SE"/>
              </w:rPr>
              <w:t xml:space="preserve"> set to </w:t>
            </w:r>
            <w:r w:rsidRPr="005F5CF6">
              <w:rPr>
                <w:rFonts w:ascii="Arial" w:eastAsia="Times New Roman" w:hAnsi="Arial"/>
                <w:i/>
                <w:sz w:val="18"/>
                <w:lang w:eastAsia="sv-SE"/>
              </w:rPr>
              <w:t>aperiodic</w:t>
            </w:r>
            <w:r w:rsidRPr="005F5CF6">
              <w:rPr>
                <w:rFonts w:ascii="Arial" w:eastAsia="Times New Roman" w:hAnsi="Arial"/>
                <w:sz w:val="18"/>
                <w:lang w:eastAsia="sv-SE"/>
              </w:rPr>
              <w:t xml:space="preserve">, UE maintains this value based on the Need M; that is, this list is not considered as an extension of </w:t>
            </w:r>
            <w:proofErr w:type="spellStart"/>
            <w:r w:rsidRPr="005F5CF6">
              <w:rPr>
                <w:rFonts w:ascii="Arial" w:eastAsia="Times New Roman" w:hAnsi="Arial"/>
                <w:i/>
                <w:sz w:val="18"/>
                <w:szCs w:val="22"/>
                <w:lang w:eastAsia="sv-SE"/>
              </w:rPr>
              <w:t>aperiodicSRS-ResourceTrigger</w:t>
            </w:r>
            <w:proofErr w:type="spellEnd"/>
            <w:r w:rsidRPr="005F5CF6">
              <w:rPr>
                <w:rFonts w:ascii="Arial" w:eastAsia="Times New Roman" w:hAnsi="Arial"/>
                <w:sz w:val="18"/>
                <w:lang w:eastAsia="sv-SE"/>
              </w:rPr>
              <w:t xml:space="preserve"> for purpose of applying the general rule for extended list in clause 6.1.3.</w:t>
            </w:r>
          </w:p>
        </w:tc>
      </w:tr>
      <w:tr w:rsidR="00D11324" w:rsidRPr="005F5CF6" w14:paraId="344C71D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1CED77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w:t>
            </w:r>
            <w:proofErr w:type="spellEnd"/>
          </w:p>
          <w:p w14:paraId="372C29C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DCI "code point" upon which the UE shall transmit SRS according to this SRS resource set configuration (see TS 38.214 [19], clause 6).</w:t>
            </w:r>
          </w:p>
        </w:tc>
      </w:tr>
      <w:tr w:rsidR="00D11324" w:rsidRPr="005F5CF6" w14:paraId="3F0F315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3B833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associatedCSI</w:t>
            </w:r>
            <w:proofErr w:type="spellEnd"/>
            <w:r w:rsidRPr="005F5CF6">
              <w:rPr>
                <w:rFonts w:ascii="Arial" w:eastAsia="Times New Roman" w:hAnsi="Arial"/>
                <w:b/>
                <w:i/>
                <w:sz w:val="18"/>
                <w:szCs w:val="22"/>
                <w:lang w:eastAsia="sv-SE"/>
              </w:rPr>
              <w:t>-RS</w:t>
            </w:r>
          </w:p>
          <w:p w14:paraId="7C9018A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in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operation (see TS 38.214 [19], clause 6.1.1.2).</w:t>
            </w:r>
          </w:p>
        </w:tc>
      </w:tr>
      <w:tr w:rsidR="00D11324" w:rsidRPr="005F5CF6" w14:paraId="19750AF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0DBA7C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csi</w:t>
            </w:r>
            <w:proofErr w:type="spellEnd"/>
            <w:r w:rsidRPr="005F5CF6">
              <w:rPr>
                <w:rFonts w:ascii="Arial" w:eastAsia="Times New Roman" w:hAnsi="Arial"/>
                <w:b/>
                <w:i/>
                <w:sz w:val="18"/>
                <w:szCs w:val="22"/>
                <w:lang w:eastAsia="sv-SE"/>
              </w:rPr>
              <w:t>-RS</w:t>
            </w:r>
          </w:p>
          <w:p w14:paraId="15C09D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(see TS 38.214 [19], clause 6.1.1.2).</w:t>
            </w:r>
          </w:p>
        </w:tc>
      </w:tr>
      <w:tr w:rsidR="00D11324" w:rsidRPr="005F5CF6" w14:paraId="5BC44BC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A31895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csi</w:t>
            </w:r>
            <w:proofErr w:type="spellEnd"/>
            <w:r w:rsidRPr="005F5CF6">
              <w:rPr>
                <w:rFonts w:ascii="Arial" w:eastAsia="Times New Roman" w:hAnsi="Arial"/>
                <w:b/>
                <w:i/>
                <w:sz w:val="18"/>
                <w:szCs w:val="18"/>
                <w:lang w:eastAsia="sv-SE"/>
              </w:rPr>
              <w:t>-RS-</w:t>
            </w:r>
            <w:proofErr w:type="spellStart"/>
            <w:r w:rsidRPr="005F5CF6">
              <w:rPr>
                <w:rFonts w:ascii="Arial" w:eastAsia="Times New Roman" w:hAnsi="Arial"/>
                <w:b/>
                <w:i/>
                <w:sz w:val="18"/>
                <w:szCs w:val="18"/>
                <w:lang w:eastAsia="sv-SE"/>
              </w:rPr>
              <w:t>IndexServingcell</w:t>
            </w:r>
            <w:proofErr w:type="spellEnd"/>
          </w:p>
          <w:p w14:paraId="196F3E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CSI-RS index belonging to a serving cell</w:t>
            </w:r>
          </w:p>
        </w:tc>
      </w:tr>
      <w:tr w:rsidR="00D11324" w:rsidRPr="005F5CF6" w14:paraId="4A68789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9C4F2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p0</w:t>
            </w:r>
          </w:p>
          <w:p w14:paraId="4B95BC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P0 value for SRS power control. The value is in dBm. Only even values (step size 2) are allowed (see TS 38.213 [13], clause 7.3).</w:t>
            </w:r>
          </w:p>
        </w:tc>
      </w:tr>
      <w:tr w:rsidR="00D11324" w:rsidRPr="005F5CF6" w14:paraId="72C4839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E7A1F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w:t>
            </w:r>
            <w:proofErr w:type="spellEnd"/>
          </w:p>
          <w:p w14:paraId="653D11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 reference signal (e.g. a CSI-RS config or a SS block) to be used for SRS path loss estimation (see TS 38.213 [13], clause 7.3).</w:t>
            </w:r>
          </w:p>
        </w:tc>
      </w:tr>
      <w:tr w:rsidR="00D11324" w:rsidRPr="005F5CF6" w14:paraId="5BC2B0F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F8ACC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pathlossReferenceRS-Pos</w:t>
            </w:r>
            <w:proofErr w:type="spellEnd"/>
          </w:p>
          <w:p w14:paraId="1A08B98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A reference signal (e.g. a SS block or a DL-PRS config) to be used for SRS path loss estimation (see TS 38.213 [13], clause 7.3).</w:t>
            </w:r>
          </w:p>
        </w:tc>
      </w:tr>
      <w:tr w:rsidR="00D11324" w:rsidRPr="005F5CF6" w14:paraId="22265406" w14:textId="77777777" w:rsidTr="002051E3">
        <w:tc>
          <w:tcPr>
            <w:tcW w:w="14173" w:type="dxa"/>
            <w:tcBorders>
              <w:top w:val="single" w:sz="4" w:space="0" w:color="auto"/>
              <w:left w:val="single" w:sz="4" w:space="0" w:color="auto"/>
              <w:bottom w:val="single" w:sz="4" w:space="0" w:color="auto"/>
              <w:right w:val="single" w:sz="4" w:space="0" w:color="auto"/>
            </w:tcBorders>
          </w:tcPr>
          <w:p w14:paraId="570C82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pathlossReferenceRSList</w:t>
            </w:r>
            <w:proofErr w:type="spellEnd"/>
          </w:p>
          <w:p w14:paraId="160392E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5F5CF6">
              <w:rPr>
                <w:rFonts w:ascii="Arial" w:eastAsia="Times New Roman" w:hAnsi="Arial"/>
                <w:i/>
                <w:iCs/>
                <w:sz w:val="18"/>
                <w:szCs w:val="22"/>
                <w:lang w:eastAsia="ja-JP"/>
              </w:rPr>
              <w:t>pathlossReferenceRS</w:t>
            </w:r>
            <w:proofErr w:type="spellEnd"/>
            <w:r w:rsidRPr="005F5CF6">
              <w:rPr>
                <w:rFonts w:ascii="Arial" w:eastAsia="Times New Roman" w:hAnsi="Arial"/>
                <w:sz w:val="18"/>
                <w:szCs w:val="22"/>
                <w:lang w:eastAsia="ja-JP"/>
              </w:rPr>
              <w:t xml:space="preserve"> is not configured in the same </w:t>
            </w:r>
            <w:r w:rsidRPr="005F5CF6">
              <w:rPr>
                <w:rFonts w:ascii="Arial" w:eastAsia="Times New Roman" w:hAnsi="Arial"/>
                <w:i/>
                <w:iCs/>
                <w:sz w:val="18"/>
                <w:szCs w:val="22"/>
                <w:lang w:eastAsia="ja-JP"/>
              </w:rPr>
              <w:t>SRS-</w:t>
            </w:r>
            <w:proofErr w:type="spellStart"/>
            <w:r w:rsidRPr="005F5CF6">
              <w:rPr>
                <w:rFonts w:ascii="Arial" w:eastAsia="Times New Roman" w:hAnsi="Arial"/>
                <w:i/>
                <w:iCs/>
                <w:sz w:val="18"/>
                <w:szCs w:val="22"/>
                <w:lang w:eastAsia="ja-JP"/>
              </w:rPr>
              <w:t>ResourceSet</w:t>
            </w:r>
            <w:proofErr w:type="spellEnd"/>
            <w:r w:rsidRPr="005F5CF6">
              <w:rPr>
                <w:rFonts w:ascii="Arial" w:eastAsia="Times New Roman" w:hAnsi="Arial"/>
                <w:sz w:val="18"/>
                <w:szCs w:val="22"/>
                <w:lang w:eastAsia="ja-JP"/>
              </w:rPr>
              <w:t>.</w:t>
            </w:r>
          </w:p>
        </w:tc>
      </w:tr>
      <w:tr w:rsidR="00D11324" w:rsidRPr="005F5CF6" w14:paraId="07C6B3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7229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5F5CF6">
              <w:rPr>
                <w:rFonts w:ascii="Arial" w:eastAsia="Times New Roman" w:hAnsi="Arial" w:cs="Arial"/>
                <w:b/>
                <w:i/>
                <w:noProof/>
                <w:sz w:val="18"/>
                <w:lang w:eastAsia="en-GB"/>
              </w:rPr>
              <w:t>resourceSelection</w:t>
            </w:r>
          </w:p>
          <w:p w14:paraId="3DBFF27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 xml:space="preserve">Indicates whether the configured SRS spatial relation resource is </w:t>
            </w:r>
            <w:proofErr w:type="gramStart"/>
            <w:r w:rsidRPr="005F5CF6">
              <w:rPr>
                <w:rFonts w:ascii="Arial" w:eastAsia="Times New Roman" w:hAnsi="Arial"/>
                <w:sz w:val="18"/>
                <w:szCs w:val="18"/>
                <w:lang w:eastAsia="sv-SE"/>
              </w:rPr>
              <w:t>a</w:t>
            </w:r>
            <w:proofErr w:type="gramEnd"/>
            <w:r w:rsidRPr="005F5CF6">
              <w:rPr>
                <w:rFonts w:ascii="Arial" w:eastAsia="Times New Roman" w:hAnsi="Arial"/>
                <w:sz w:val="18"/>
                <w:szCs w:val="18"/>
                <w:lang w:eastAsia="sv-SE"/>
              </w:rPr>
              <w:t xml:space="preserve">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or </w:t>
            </w:r>
            <w:r w:rsidRPr="005F5CF6">
              <w:rPr>
                <w:rFonts w:ascii="Arial" w:eastAsia="Times New Roman" w:hAnsi="Arial"/>
                <w:i/>
                <w:sz w:val="18"/>
                <w:lang w:eastAsia="sv-SE"/>
              </w:rPr>
              <w:t>SRS-PosResource</w:t>
            </w:r>
            <w:r w:rsidRPr="005F5CF6">
              <w:rPr>
                <w:rFonts w:ascii="Arial" w:eastAsia="Times New Roman" w:hAnsi="Arial"/>
                <w:sz w:val="18"/>
                <w:lang w:eastAsia="sv-SE"/>
              </w:rPr>
              <w:t>.</w:t>
            </w:r>
          </w:p>
        </w:tc>
      </w:tr>
      <w:tr w:rsidR="00D11324" w:rsidRPr="005F5CF6" w14:paraId="7D7BA64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CEE712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resourceType</w:t>
            </w:r>
            <w:proofErr w:type="spellEnd"/>
          </w:p>
          <w:p w14:paraId="127715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on periodic, aperiodic and semi-persistent SRS.</w:t>
            </w:r>
            <w:ins w:id="227" w:author="Ericsson" w:date="2022-01-22T14:16:00Z">
              <w:r>
                <w:rPr>
                  <w:rFonts w:ascii="Arial" w:eastAsia="Times New Roman" w:hAnsi="Arial"/>
                  <w:sz w:val="18"/>
                  <w:szCs w:val="22"/>
                  <w:lang w:eastAsia="sv-SE"/>
                </w:rPr>
                <w:t xml:space="preserve"> </w:t>
              </w:r>
            </w:ins>
            <w:ins w:id="228" w:author="Ericsson" w:date="2022-01-22T14:17:00Z">
              <w:r w:rsidRPr="005E0714">
                <w:rPr>
                  <w:rFonts w:ascii="Arial" w:hAnsi="Arial" w:cs="Arial"/>
                  <w:color w:val="000000" w:themeColor="text1"/>
                  <w:sz w:val="18"/>
                  <w:szCs w:val="22"/>
                  <w:lang w:eastAsia="sv-SE"/>
                </w:rPr>
                <w:t>The aperiodic</w:t>
              </w:r>
            </w:ins>
            <w:ins w:id="229" w:author="Ericsson" w:date="2022-01-22T14:18:00Z">
              <w:r>
                <w:rPr>
                  <w:rFonts w:ascii="Arial" w:hAnsi="Arial" w:cs="Arial"/>
                  <w:color w:val="000000" w:themeColor="text1"/>
                  <w:sz w:val="18"/>
                  <w:szCs w:val="22"/>
                  <w:lang w:eastAsia="sv-SE"/>
                </w:rPr>
                <w:t xml:space="preserve"> SRS</w:t>
              </w:r>
            </w:ins>
            <w:ins w:id="230" w:author="Ericsson" w:date="2022-01-22T14:17:00Z">
              <w:r w:rsidRPr="005E0714">
                <w:rPr>
                  <w:rFonts w:ascii="Arial" w:hAnsi="Arial" w:cs="Arial"/>
                  <w:color w:val="000000" w:themeColor="text1"/>
                  <w:sz w:val="18"/>
                  <w:szCs w:val="22"/>
                  <w:lang w:eastAsia="sv-SE"/>
                </w:rPr>
                <w:t xml:space="preserve"> is not applicable for the UE in RRC_INACTIVE</w:t>
              </w:r>
            </w:ins>
          </w:p>
        </w:tc>
      </w:tr>
      <w:tr w:rsidR="00D11324" w:rsidRPr="005F5CF6" w14:paraId="581271D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BA666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slotOffset</w:t>
            </w:r>
            <w:proofErr w:type="spellEnd"/>
          </w:p>
          <w:p w14:paraId="09C4A59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An offset in number of slots between the triggering DCI and the actual transmission of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If the field is absent the UE applies no offset (value 0).</w:t>
            </w:r>
          </w:p>
        </w:tc>
      </w:tr>
      <w:tr w:rsidR="00D11324" w:rsidRPr="005F5CF6" w14:paraId="5A699B8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6A738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srs-PowerControlAdjustmentStates</w:t>
            </w:r>
            <w:proofErr w:type="spellEnd"/>
          </w:p>
          <w:p w14:paraId="683BD50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Indicates whether </w:t>
            </w:r>
            <w:proofErr w:type="spellStart"/>
            <w:proofErr w:type="gramStart"/>
            <w:r w:rsidRPr="005F5CF6">
              <w:rPr>
                <w:rFonts w:ascii="Arial" w:eastAsia="Times New Roman" w:hAnsi="Arial"/>
                <w:sz w:val="18"/>
                <w:szCs w:val="22"/>
                <w:lang w:eastAsia="sv-SE"/>
              </w:rPr>
              <w:t>hsrs,c</w:t>
            </w:r>
            <w:proofErr w:type="spellEnd"/>
            <w:proofErr w:type="gramEnd"/>
            <w:r w:rsidRPr="005F5CF6">
              <w:rPr>
                <w:rFonts w:ascii="Arial" w:eastAsia="Times New Roman" w:hAnsi="Arial"/>
                <w:sz w:val="18"/>
                <w:szCs w:val="22"/>
                <w:lang w:eastAsia="sv-SE"/>
              </w:rPr>
              <w:t xml:space="preserve">(i) = fc(i,1) or </w:t>
            </w:r>
            <w:proofErr w:type="spellStart"/>
            <w:r w:rsidRPr="005F5CF6">
              <w:rPr>
                <w:rFonts w:ascii="Arial" w:eastAsia="Times New Roman" w:hAnsi="Arial"/>
                <w:sz w:val="18"/>
                <w:szCs w:val="22"/>
                <w:lang w:eastAsia="sv-SE"/>
              </w:rPr>
              <w:t>hsrs,c</w:t>
            </w:r>
            <w:proofErr w:type="spellEnd"/>
            <w:r w:rsidRPr="005F5CF6">
              <w:rPr>
                <w:rFonts w:ascii="Arial" w:eastAsia="Times New Roman" w:hAnsi="Arial"/>
                <w:sz w:val="18"/>
                <w:szCs w:val="22"/>
                <w:lang w:eastAsia="sv-SE"/>
              </w:rPr>
              <w:t xml:space="preserve">(i) = fc(i,2) (if </w:t>
            </w:r>
            <w:proofErr w:type="spellStart"/>
            <w:r w:rsidRPr="005F5CF6">
              <w:rPr>
                <w:rFonts w:ascii="Arial" w:eastAsia="Times New Roman" w:hAnsi="Arial"/>
                <w:sz w:val="18"/>
                <w:szCs w:val="22"/>
                <w:lang w:eastAsia="sv-SE"/>
              </w:rPr>
              <w:t>twoPUSCH</w:t>
            </w:r>
            <w:proofErr w:type="spellEnd"/>
            <w:r w:rsidRPr="005F5CF6">
              <w:rPr>
                <w:rFonts w:ascii="Arial" w:eastAsia="Times New Roman" w:hAnsi="Arial"/>
                <w:sz w:val="18"/>
                <w:szCs w:val="22"/>
                <w:lang w:eastAsia="sv-SE"/>
              </w:rPr>
              <w:t>-PC-</w:t>
            </w:r>
            <w:proofErr w:type="spellStart"/>
            <w:r w:rsidRPr="005F5CF6">
              <w:rPr>
                <w:rFonts w:ascii="Arial" w:eastAsia="Times New Roman" w:hAnsi="Arial"/>
                <w:sz w:val="18"/>
                <w:szCs w:val="22"/>
                <w:lang w:eastAsia="sv-SE"/>
              </w:rPr>
              <w:t>AdjustmentStates</w:t>
            </w:r>
            <w:proofErr w:type="spellEnd"/>
            <w:r w:rsidRPr="005F5CF6">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D11324" w:rsidRPr="005F5CF6" w14:paraId="7D1F891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08181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srs-ResourceIdList</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srs-PosResourceIdList</w:t>
            </w:r>
            <w:proofErr w:type="spellEnd"/>
          </w:p>
          <w:p w14:paraId="2343DA6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IDs of the SRS-Resources</w:t>
            </w:r>
            <w:r w:rsidRPr="005F5CF6">
              <w:rPr>
                <w:rFonts w:ascii="Arial" w:eastAsia="Times New Roman" w:hAnsi="Arial"/>
                <w:sz w:val="18"/>
                <w:szCs w:val="22"/>
                <w:lang w:eastAsia="zh-CN"/>
              </w:rPr>
              <w:t>/SRS-PosResource</w:t>
            </w:r>
            <w:r w:rsidRPr="005F5CF6">
              <w:rPr>
                <w:rFonts w:ascii="Arial" w:eastAsia="Times New Roman" w:hAnsi="Arial"/>
                <w:sz w:val="18"/>
                <w:szCs w:val="22"/>
                <w:lang w:eastAsia="sv-SE"/>
              </w:rPr>
              <w:t xml:space="preserve"> used in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usage set to codebook,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2 entries.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w:t>
            </w:r>
            <w:r w:rsidRPr="005F5CF6">
              <w:rPr>
                <w:rFonts w:ascii="Arial" w:eastAsia="Times New Roman" w:hAnsi="Arial"/>
                <w:i/>
                <w:sz w:val="18"/>
                <w:szCs w:val="22"/>
                <w:lang w:eastAsia="sv-SE"/>
              </w:rPr>
              <w:t>usage</w:t>
            </w:r>
            <w:r w:rsidRPr="005F5CF6">
              <w:rPr>
                <w:rFonts w:ascii="Arial" w:eastAsia="Times New Roman" w:hAnsi="Arial"/>
                <w:sz w:val="18"/>
                <w:szCs w:val="22"/>
                <w:lang w:eastAsia="sv-SE"/>
              </w:rPr>
              <w:t xml:space="preserve"> set to </w:t>
            </w:r>
            <w:proofErr w:type="spellStart"/>
            <w:r w:rsidRPr="005F5CF6">
              <w:rPr>
                <w:rFonts w:ascii="Arial" w:eastAsia="Times New Roman" w:hAnsi="Arial"/>
                <w:i/>
                <w:sz w:val="18"/>
                <w:szCs w:val="22"/>
                <w:lang w:eastAsia="sv-SE"/>
              </w:rPr>
              <w:t>nonCodebook</w:t>
            </w:r>
            <w:proofErr w:type="spellEnd"/>
            <w:r w:rsidRPr="005F5CF6">
              <w:rPr>
                <w:rFonts w:ascii="Arial" w:eastAsia="Times New Roman" w:hAnsi="Arial"/>
                <w:sz w:val="18"/>
                <w:szCs w:val="22"/>
                <w:lang w:eastAsia="sv-SE"/>
              </w:rPr>
              <w:t xml:space="preserve">,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4 entries.</w:t>
            </w:r>
          </w:p>
        </w:tc>
      </w:tr>
      <w:tr w:rsidR="00D11324" w:rsidRPr="005F5CF6" w14:paraId="2BEE3DE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A72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srs-ResourceSetId</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srs-PosResourceSetId</w:t>
            </w:r>
            <w:proofErr w:type="spellEnd"/>
          </w:p>
          <w:p w14:paraId="00788E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The ID of this resource set. It is unique in the context of the BWP in which the parent </w:t>
            </w:r>
            <w:r w:rsidRPr="005F5CF6">
              <w:rPr>
                <w:rFonts w:ascii="Arial" w:eastAsia="Times New Roman" w:hAnsi="Arial"/>
                <w:i/>
                <w:sz w:val="18"/>
                <w:szCs w:val="22"/>
                <w:lang w:eastAsia="sv-SE"/>
              </w:rPr>
              <w:t>SRS-Config</w:t>
            </w:r>
            <w:r w:rsidRPr="005F5CF6">
              <w:rPr>
                <w:rFonts w:ascii="Arial" w:eastAsia="Times New Roman" w:hAnsi="Arial"/>
                <w:sz w:val="18"/>
                <w:szCs w:val="22"/>
                <w:lang w:eastAsia="sv-SE"/>
              </w:rPr>
              <w:t xml:space="preserve"> is defined.</w:t>
            </w:r>
          </w:p>
        </w:tc>
      </w:tr>
      <w:tr w:rsidR="00D11324" w:rsidRPr="005F5CF6" w14:paraId="2079B17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CA5F3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ssb-IndexSevingcell</w:t>
            </w:r>
            <w:proofErr w:type="spellEnd"/>
          </w:p>
          <w:p w14:paraId="07B406E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SSB index belonging to a serving cell</w:t>
            </w:r>
          </w:p>
        </w:tc>
      </w:tr>
      <w:tr w:rsidR="00D11324" w:rsidRPr="005F5CF6" w14:paraId="3B73E819" w14:textId="77777777" w:rsidTr="002051E3">
        <w:tc>
          <w:tcPr>
            <w:tcW w:w="14173" w:type="dxa"/>
            <w:tcBorders>
              <w:top w:val="single" w:sz="4" w:space="0" w:color="auto"/>
              <w:left w:val="single" w:sz="4" w:space="0" w:color="auto"/>
              <w:bottom w:val="single" w:sz="4" w:space="0" w:color="auto"/>
              <w:right w:val="single" w:sz="4" w:space="0" w:color="auto"/>
            </w:tcBorders>
          </w:tcPr>
          <w:p w14:paraId="779940F8"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5F5CF6">
              <w:rPr>
                <w:rFonts w:ascii="Arial" w:hAnsi="Arial"/>
                <w:b/>
                <w:bCs/>
                <w:i/>
                <w:iCs/>
                <w:sz w:val="18"/>
                <w:lang w:eastAsia="zh-CN"/>
              </w:rPr>
              <w:t>ssb-NCell</w:t>
            </w:r>
            <w:proofErr w:type="spellEnd"/>
          </w:p>
          <w:p w14:paraId="4D5E73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hAnsi="Arial"/>
                <w:bCs/>
                <w:iCs/>
                <w:sz w:val="18"/>
                <w:lang w:eastAsia="zh-CN"/>
              </w:rPr>
              <w:t xml:space="preserve">This field indicates a SSB configuration from </w:t>
            </w:r>
            <w:proofErr w:type="spellStart"/>
            <w:r w:rsidRPr="005F5CF6">
              <w:rPr>
                <w:rFonts w:ascii="Arial" w:hAnsi="Arial"/>
                <w:bCs/>
                <w:iCs/>
                <w:sz w:val="18"/>
                <w:lang w:eastAsia="zh-CN"/>
              </w:rPr>
              <w:t>neighboring</w:t>
            </w:r>
            <w:proofErr w:type="spellEnd"/>
            <w:r w:rsidRPr="005F5CF6">
              <w:rPr>
                <w:rFonts w:ascii="Arial" w:hAnsi="Arial"/>
                <w:bCs/>
                <w:iCs/>
                <w:sz w:val="18"/>
                <w:lang w:eastAsia="zh-CN"/>
              </w:rPr>
              <w:t xml:space="preserve"> cell</w:t>
            </w:r>
          </w:p>
        </w:tc>
      </w:tr>
      <w:tr w:rsidR="00D11324" w:rsidRPr="005F5CF6" w14:paraId="681D407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89BCD8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lastRenderedPageBreak/>
              <w:t>usage</w:t>
            </w:r>
          </w:p>
          <w:p w14:paraId="3C2810E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Indicates if the SRS resource set is used for beam management, codebook based 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or antenna switching. See TS 38.214 [19], clause 6.2.1. Reconfiguration between codebook based and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is not supported.</w:t>
            </w:r>
          </w:p>
        </w:tc>
      </w:tr>
    </w:tbl>
    <w:p w14:paraId="453FDBB1"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3BCACEB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BFECD"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SSB-</w:t>
            </w:r>
            <w:proofErr w:type="spellStart"/>
            <w:r w:rsidRPr="005F5CF6">
              <w:rPr>
                <w:rFonts w:ascii="Arial" w:eastAsia="Times New Roman" w:hAnsi="Arial"/>
                <w:b/>
                <w:i/>
                <w:sz w:val="18"/>
                <w:szCs w:val="22"/>
                <w:lang w:eastAsia="ja-JP"/>
              </w:rPr>
              <w:t>InfoNCell</w:t>
            </w:r>
            <w:proofErr w:type="spellEnd"/>
            <w:r w:rsidRPr="005F5CF6">
              <w:rPr>
                <w:rFonts w:ascii="Arial" w:eastAsia="Times New Roman" w:hAnsi="Arial"/>
                <w:b/>
                <w:i/>
                <w:sz w:val="18"/>
                <w:szCs w:val="22"/>
                <w:lang w:eastAsia="ja-JP"/>
              </w:rPr>
              <w:t xml:space="preserve"> </w:t>
            </w:r>
            <w:r w:rsidRPr="005F5CF6">
              <w:rPr>
                <w:rFonts w:ascii="Arial" w:eastAsia="Times New Roman" w:hAnsi="Arial"/>
                <w:b/>
                <w:sz w:val="18"/>
                <w:szCs w:val="22"/>
                <w:lang w:eastAsia="ja-JP"/>
              </w:rPr>
              <w:t>field descriptions</w:t>
            </w:r>
          </w:p>
        </w:tc>
      </w:tr>
      <w:tr w:rsidR="00D11324" w:rsidRPr="005F5CF6" w14:paraId="5DE9DB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E69574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physicalCellId</w:t>
            </w:r>
            <w:proofErr w:type="spellEnd"/>
          </w:p>
          <w:p w14:paraId="5A4681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This field specifies the physical cell ID of the neighbour cell for which SSB configuration is provided.</w:t>
            </w:r>
          </w:p>
        </w:tc>
      </w:tr>
      <w:tr w:rsidR="00D11324" w:rsidRPr="005F5CF6" w14:paraId="5121DD0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F8E48A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ssb-IndexNcell</w:t>
            </w:r>
            <w:proofErr w:type="spellEnd"/>
          </w:p>
          <w:p w14:paraId="4085ECE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5F5CF6">
              <w:rPr>
                <w:rFonts w:ascii="Arial" w:eastAsia="Times New Roman" w:hAnsi="Arial"/>
                <w:sz w:val="18"/>
                <w:szCs w:val="18"/>
                <w:lang w:eastAsia="ja-JP"/>
              </w:rPr>
              <w:t xml:space="preserve">This field specifies the index of the SSB for a neighbour cell. See TS 38.213 [13]. </w:t>
            </w:r>
            <w:r w:rsidRPr="005F5CF6">
              <w:rPr>
                <w:rFonts w:ascii="Arial" w:eastAsia="Times New Roman" w:hAnsi="Arial"/>
                <w:sz w:val="18"/>
                <w:lang w:eastAsia="ja-JP"/>
              </w:rPr>
              <w:t xml:space="preserve">If this field is absent, the UE determines the </w:t>
            </w:r>
            <w:proofErr w:type="spellStart"/>
            <w:r w:rsidRPr="005F5CF6">
              <w:rPr>
                <w:rFonts w:ascii="Arial" w:eastAsia="Times New Roman" w:hAnsi="Arial"/>
                <w:i/>
                <w:iCs/>
                <w:sz w:val="18"/>
                <w:lang w:eastAsia="ja-JP"/>
              </w:rPr>
              <w:t>ssb-IndexNcell</w:t>
            </w:r>
            <w:proofErr w:type="spellEnd"/>
            <w:r w:rsidRPr="005F5CF6">
              <w:rPr>
                <w:rFonts w:ascii="Arial" w:eastAsia="Times New Roman" w:hAnsi="Arial"/>
                <w:sz w:val="18"/>
                <w:lang w:eastAsia="ja-JP"/>
              </w:rPr>
              <w:t xml:space="preserve"> of the </w:t>
            </w:r>
            <w:proofErr w:type="spellStart"/>
            <w:r w:rsidRPr="005F5CF6">
              <w:rPr>
                <w:rFonts w:ascii="Arial" w:eastAsia="Times New Roman" w:hAnsi="Arial"/>
                <w:i/>
                <w:sz w:val="18"/>
                <w:szCs w:val="22"/>
                <w:lang w:eastAsia="ja-JP"/>
              </w:rPr>
              <w:t>physicalCellId</w:t>
            </w:r>
            <w:proofErr w:type="spellEnd"/>
          </w:p>
          <w:p w14:paraId="6CDF64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lang w:eastAsia="ja-JP"/>
              </w:rPr>
              <w:t>based on its SSB measurement from the cell.</w:t>
            </w:r>
          </w:p>
        </w:tc>
      </w:tr>
      <w:tr w:rsidR="00D11324" w:rsidRPr="005F5CF6" w14:paraId="223ACA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B2A15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-Configuration</w:t>
            </w:r>
          </w:p>
          <w:p w14:paraId="388A06F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5F5CF6">
              <w:rPr>
                <w:rFonts w:ascii="Arial" w:eastAsia="Times New Roman" w:hAnsi="Arial"/>
                <w:sz w:val="18"/>
                <w:szCs w:val="18"/>
                <w:lang w:eastAsia="ja-JP"/>
              </w:rPr>
              <w:t xml:space="preserve">This field specifies the full configuration of the SSB. If this field is absent, the UE obtains the configuration for the SSB from </w:t>
            </w:r>
            <w:r w:rsidRPr="005F5CF6">
              <w:rPr>
                <w:rFonts w:ascii="Arial" w:eastAsia="Times New Roman" w:hAnsi="Arial"/>
                <w:i/>
                <w:sz w:val="18"/>
                <w:szCs w:val="18"/>
                <w:lang w:eastAsia="ja-JP"/>
              </w:rPr>
              <w:t>nr-SSB-Config</w:t>
            </w:r>
            <w:r w:rsidRPr="005F5CF6">
              <w:rPr>
                <w:rFonts w:ascii="Arial" w:eastAsia="Times New Roman" w:hAnsi="Arial"/>
                <w:iCs/>
                <w:sz w:val="18"/>
                <w:szCs w:val="18"/>
                <w:lang w:eastAsia="ja-JP"/>
              </w:rPr>
              <w:t xml:space="preserve"> received as part of DL-PRS assistance data in LPP</w:t>
            </w:r>
            <w:r w:rsidRPr="005F5CF6">
              <w:rPr>
                <w:rFonts w:ascii="Arial" w:eastAsia="Times New Roman" w:hAnsi="Arial"/>
                <w:i/>
                <w:sz w:val="18"/>
                <w:szCs w:val="18"/>
                <w:lang w:eastAsia="ja-JP"/>
              </w:rPr>
              <w:t>,</w:t>
            </w:r>
            <w:r w:rsidRPr="005F5CF6">
              <w:rPr>
                <w:rFonts w:ascii="Arial" w:eastAsia="Times New Roman" w:hAnsi="Arial"/>
                <w:sz w:val="18"/>
                <w:szCs w:val="18"/>
                <w:lang w:eastAsia="ja-JP"/>
              </w:rPr>
              <w:t xml:space="preserve"> see TS 37.355 [49], by looking up the corresponding SSB configuration using the field </w:t>
            </w:r>
            <w:proofErr w:type="spellStart"/>
            <w:r w:rsidRPr="005F5CF6">
              <w:rPr>
                <w:rFonts w:ascii="Arial" w:eastAsia="Times New Roman" w:hAnsi="Arial"/>
                <w:i/>
                <w:sz w:val="18"/>
                <w:szCs w:val="18"/>
                <w:lang w:eastAsia="ja-JP"/>
              </w:rPr>
              <w:t>physicalCellId</w:t>
            </w:r>
            <w:proofErr w:type="spellEnd"/>
            <w:r w:rsidRPr="005F5CF6">
              <w:rPr>
                <w:rFonts w:ascii="Arial" w:eastAsia="Times New Roman" w:hAnsi="Arial"/>
                <w:sz w:val="18"/>
                <w:szCs w:val="18"/>
                <w:lang w:eastAsia="ja-JP"/>
              </w:rPr>
              <w:t>.</w:t>
            </w:r>
          </w:p>
        </w:tc>
      </w:tr>
    </w:tbl>
    <w:p w14:paraId="4488276A" w14:textId="77777777" w:rsidR="00D11324" w:rsidRPr="005F5CF6" w:rsidRDefault="00D11324" w:rsidP="00D11324">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2307AB5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65CD94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DL-PRS-Info </w:t>
            </w:r>
            <w:r w:rsidRPr="005F5CF6">
              <w:rPr>
                <w:rFonts w:ascii="Arial" w:eastAsia="Times New Roman" w:hAnsi="Arial"/>
                <w:b/>
                <w:sz w:val="18"/>
                <w:szCs w:val="22"/>
                <w:lang w:eastAsia="ja-JP"/>
              </w:rPr>
              <w:t>field descriptions</w:t>
            </w:r>
          </w:p>
        </w:tc>
      </w:tr>
      <w:tr w:rsidR="00D11324" w:rsidRPr="005F5CF6" w14:paraId="74C3D3F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44234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b/>
                <w:i/>
                <w:sz w:val="18"/>
                <w:szCs w:val="22"/>
                <w:lang w:eastAsia="ja-JP"/>
              </w:rPr>
              <w:t>dl-PRS-ID</w:t>
            </w:r>
          </w:p>
          <w:p w14:paraId="690B62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 xml:space="preserve">This field specifies the UE specific TRP ID (see TS 37.355 [49]) for which PRS configuration is provided. </w:t>
            </w:r>
          </w:p>
        </w:tc>
      </w:tr>
      <w:tr w:rsidR="00D11324" w:rsidRPr="005F5CF6" w14:paraId="48F660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7A85BF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w:t>
            </w:r>
            <w:r w:rsidRPr="005F5CF6">
              <w:rPr>
                <w:rFonts w:ascii="SimSun" w:hAnsi="SimSun"/>
                <w:b/>
                <w:i/>
                <w:sz w:val="18"/>
                <w:szCs w:val="22"/>
                <w:lang w:eastAsia="zh-CN"/>
              </w:rPr>
              <w:t>-</w:t>
            </w:r>
            <w:r w:rsidRPr="005F5CF6">
              <w:rPr>
                <w:rFonts w:ascii="Arial" w:eastAsia="Times New Roman" w:hAnsi="Arial"/>
                <w:b/>
                <w:i/>
                <w:sz w:val="18"/>
                <w:szCs w:val="22"/>
                <w:lang w:eastAsia="ja-JP"/>
              </w:rPr>
              <w:t>PRS-</w:t>
            </w:r>
            <w:proofErr w:type="spellStart"/>
            <w:r w:rsidRPr="005F5CF6">
              <w:rPr>
                <w:rFonts w:ascii="Arial" w:eastAsia="Times New Roman" w:hAnsi="Arial"/>
                <w:b/>
                <w:i/>
                <w:sz w:val="18"/>
                <w:szCs w:val="22"/>
                <w:lang w:eastAsia="ja-JP"/>
              </w:rPr>
              <w:t>ResourceSetId</w:t>
            </w:r>
            <w:proofErr w:type="spellEnd"/>
          </w:p>
          <w:p w14:paraId="30DDD3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This field specifies the PRS-</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 xml:space="preserve"> ID of a PRS </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w:t>
            </w:r>
          </w:p>
        </w:tc>
      </w:tr>
      <w:tr w:rsidR="00D11324" w:rsidRPr="005F5CF6" w14:paraId="17BBFAE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EF06D3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dl-PRS-</w:t>
            </w:r>
            <w:proofErr w:type="spellStart"/>
            <w:r w:rsidRPr="005F5CF6">
              <w:rPr>
                <w:rFonts w:ascii="Arial" w:eastAsia="Times New Roman" w:hAnsi="Arial"/>
                <w:b/>
                <w:i/>
                <w:sz w:val="18"/>
                <w:szCs w:val="22"/>
                <w:lang w:eastAsia="ja-JP"/>
              </w:rPr>
              <w:t>ResourceId</w:t>
            </w:r>
            <w:proofErr w:type="spellEnd"/>
          </w:p>
          <w:p w14:paraId="58999A2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 xml:space="preserve">This field specifies the PRS-Resource ID of a PRS resource. </w:t>
            </w:r>
            <w:r w:rsidRPr="005F5CF6">
              <w:rPr>
                <w:rFonts w:ascii="Arial" w:eastAsia="Times New Roman" w:hAnsi="Arial"/>
                <w:sz w:val="18"/>
                <w:lang w:eastAsia="ja-JP"/>
              </w:rPr>
              <w:t xml:space="preserve">If this field is absent, the UE determines the </w:t>
            </w:r>
            <w:r w:rsidRPr="005F5CF6">
              <w:rPr>
                <w:rFonts w:ascii="Arial" w:eastAsia="Times New Roman" w:hAnsi="Arial"/>
                <w:i/>
                <w:iCs/>
                <w:sz w:val="18"/>
                <w:lang w:eastAsia="ja-JP"/>
              </w:rPr>
              <w:t>dl-PRS-</w:t>
            </w:r>
            <w:proofErr w:type="spellStart"/>
            <w:r w:rsidRPr="005F5CF6">
              <w:rPr>
                <w:rFonts w:ascii="Arial" w:eastAsia="Times New Roman" w:hAnsi="Arial"/>
                <w:i/>
                <w:iCs/>
                <w:sz w:val="18"/>
                <w:lang w:eastAsia="ja-JP"/>
              </w:rPr>
              <w:t>ResourceID</w:t>
            </w:r>
            <w:proofErr w:type="spellEnd"/>
            <w:r w:rsidRPr="005F5CF6">
              <w:rPr>
                <w:rFonts w:ascii="Arial" w:eastAsia="Times New Roman" w:hAnsi="Arial"/>
                <w:sz w:val="18"/>
                <w:lang w:eastAsia="ja-JP"/>
              </w:rPr>
              <w:t xml:space="preserve"> based on its PRS measurement from the TRP </w:t>
            </w:r>
            <w:r w:rsidRPr="005F5CF6">
              <w:rPr>
                <w:rFonts w:ascii="Arial" w:eastAsia="Times New Roman" w:hAnsi="Arial"/>
                <w:sz w:val="18"/>
                <w:szCs w:val="18"/>
                <w:lang w:eastAsia="ja-JP"/>
              </w:rPr>
              <w:t xml:space="preserve">(see TS 37.355 [49]) </w:t>
            </w:r>
            <w:r w:rsidRPr="005F5CF6">
              <w:rPr>
                <w:rFonts w:ascii="Arial" w:eastAsia="Times New Roman" w:hAnsi="Arial"/>
                <w:sz w:val="18"/>
                <w:lang w:eastAsia="ja-JP"/>
              </w:rPr>
              <w:t>and DL-PRS Resource Set.</w:t>
            </w:r>
          </w:p>
        </w:tc>
      </w:tr>
    </w:tbl>
    <w:p w14:paraId="21961C62" w14:textId="77777777" w:rsidR="00D11324" w:rsidRPr="005F5CF6" w:rsidRDefault="00D11324" w:rsidP="00D11324">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D11324" w:rsidRPr="005F5CF6" w14:paraId="1C6A6ADA"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16CB9D9E"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SSB-Configuration </w:t>
            </w:r>
            <w:r w:rsidRPr="005F5CF6">
              <w:rPr>
                <w:rFonts w:ascii="Arial" w:eastAsia="Times New Roman" w:hAnsi="Arial"/>
                <w:b/>
                <w:sz w:val="18"/>
                <w:szCs w:val="22"/>
                <w:lang w:eastAsia="ja-JP"/>
              </w:rPr>
              <w:t>field descriptions</w:t>
            </w:r>
          </w:p>
        </w:tc>
      </w:tr>
      <w:tr w:rsidR="00D11324" w:rsidRPr="005F5CF6" w14:paraId="75785F9C"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3991E65E" w14:textId="77777777" w:rsidR="00D11324" w:rsidRPr="005F5CF6" w:rsidRDefault="00D11324" w:rsidP="002051E3">
            <w:pPr>
              <w:keepNext/>
              <w:keepLines/>
              <w:overflowPunct w:val="0"/>
              <w:autoSpaceDE w:val="0"/>
              <w:autoSpaceDN w:val="0"/>
              <w:adjustRightInd w:val="0"/>
              <w:spacing w:after="0"/>
              <w:textAlignment w:val="baseline"/>
              <w:rPr>
                <w:rFonts w:ascii="Arial" w:hAnsi="Arial"/>
                <w:sz w:val="18"/>
                <w:szCs w:val="22"/>
                <w:lang w:eastAsia="zh-CN"/>
              </w:rPr>
            </w:pPr>
            <w:proofErr w:type="spellStart"/>
            <w:r w:rsidRPr="005F5CF6">
              <w:rPr>
                <w:rFonts w:ascii="Arial" w:hAnsi="Arial"/>
                <w:b/>
                <w:i/>
                <w:sz w:val="18"/>
                <w:szCs w:val="22"/>
                <w:lang w:eastAsia="zh-CN"/>
              </w:rPr>
              <w:t>halfFrameIndex</w:t>
            </w:r>
            <w:proofErr w:type="spellEnd"/>
          </w:p>
          <w:p w14:paraId="2D3F6E54"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sz w:val="18"/>
                <w:szCs w:val="22"/>
              </w:rPr>
            </w:pPr>
            <w:r w:rsidRPr="005F5CF6">
              <w:rPr>
                <w:rFonts w:ascii="Arial" w:eastAsia="Times New Roman" w:hAnsi="Arial"/>
                <w:sz w:val="18"/>
                <w:szCs w:val="18"/>
                <w:lang w:eastAsia="ja-JP"/>
              </w:rPr>
              <w:t xml:space="preserve">Indicates </w:t>
            </w:r>
            <w:r w:rsidRPr="005F5CF6">
              <w:rPr>
                <w:rFonts w:ascii="Arial" w:eastAsia="Times New Roman" w:hAnsi="Arial"/>
                <w:sz w:val="18"/>
                <w:szCs w:val="18"/>
                <w:lang w:eastAsia="zh-CN"/>
              </w:rPr>
              <w:t>whether SSB is in the first half or the second half of the frame.</w:t>
            </w:r>
            <w:r w:rsidRPr="005F5CF6">
              <w:rPr>
                <w:rFonts w:ascii="Arial" w:eastAsia="Times New Roman" w:hAnsi="Arial"/>
                <w:b/>
                <w:sz w:val="18"/>
                <w:szCs w:val="18"/>
                <w:lang w:eastAsia="zh-CN"/>
              </w:rPr>
              <w:t xml:space="preserve"> </w:t>
            </w:r>
            <w:r w:rsidRPr="005F5CF6">
              <w:rPr>
                <w:rFonts w:ascii="Arial" w:eastAsia="Times New Roman" w:hAnsi="Arial"/>
                <w:sz w:val="18"/>
                <w:szCs w:val="18"/>
                <w:lang w:eastAsia="zh-CN"/>
              </w:rPr>
              <w:t>Value zero indicates the first half and value 1 indicates the second half.</w:t>
            </w:r>
          </w:p>
        </w:tc>
      </w:tr>
      <w:tr w:rsidR="00D11324" w:rsidRPr="005F5CF6" w14:paraId="29AB2121"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F8CE5F"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5F5CF6">
              <w:rPr>
                <w:rFonts w:ascii="Arial" w:eastAsia="Times New Roman" w:hAnsi="Arial"/>
                <w:b/>
                <w:i/>
                <w:snapToGrid w:val="0"/>
                <w:sz w:val="18"/>
                <w:lang w:eastAsia="ja-JP"/>
              </w:rPr>
              <w:t>integerSubframeOffset</w:t>
            </w:r>
            <w:proofErr w:type="spellEnd"/>
          </w:p>
          <w:p w14:paraId="5511DF2A"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lang w:eastAsia="ja-JP"/>
              </w:rPr>
              <w:t xml:space="preserve">Indicates the subframe boundary offset of the cell in which SSB is </w:t>
            </w:r>
            <w:proofErr w:type="spellStart"/>
            <w:r w:rsidRPr="005F5CF6">
              <w:rPr>
                <w:rFonts w:ascii="Arial" w:eastAsia="Times New Roman" w:hAnsi="Arial"/>
                <w:sz w:val="18"/>
                <w:lang w:eastAsia="ja-JP"/>
              </w:rPr>
              <w:t>transmited</w:t>
            </w:r>
            <w:proofErr w:type="spellEnd"/>
            <w:r w:rsidRPr="005F5CF6">
              <w:rPr>
                <w:rFonts w:ascii="Arial" w:eastAsia="Times New Roman" w:hAnsi="Arial"/>
                <w:bCs/>
                <w:iCs/>
                <w:noProof/>
                <w:sz w:val="18"/>
                <w:lang w:eastAsia="ja-JP"/>
              </w:rPr>
              <w:t>.</w:t>
            </w:r>
          </w:p>
        </w:tc>
      </w:tr>
      <w:tr w:rsidR="00D11324" w:rsidRPr="005F5CF6" w14:paraId="63BA693B"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22C4C8"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bCs/>
                <w:i/>
                <w:iCs/>
                <w:noProof/>
                <w:sz w:val="18"/>
              </w:rPr>
            </w:pPr>
            <w:r w:rsidRPr="005F5CF6">
              <w:rPr>
                <w:rFonts w:ascii="Arial" w:eastAsia="Times New Roman" w:hAnsi="Arial"/>
                <w:b/>
                <w:bCs/>
                <w:i/>
                <w:iCs/>
                <w:noProof/>
                <w:sz w:val="18"/>
                <w:lang w:eastAsia="ja-JP"/>
              </w:rPr>
              <w:t>sfn0-Offset</w:t>
            </w:r>
          </w:p>
          <w:p w14:paraId="41E405AC" w14:textId="77777777" w:rsidR="00D11324" w:rsidRPr="005F5CF6" w:rsidRDefault="00D11324" w:rsidP="002051E3">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5F5CF6">
              <w:rPr>
                <w:rFonts w:ascii="Arial" w:eastAsia="Times New Roman" w:hAnsi="Arial"/>
                <w:bCs/>
                <w:iCs/>
                <w:noProof/>
                <w:sz w:val="18"/>
                <w:lang w:eastAsia="ja-JP"/>
              </w:rPr>
              <w:t>Indiactes the time offset of the SFN0 slot 0 for the cell with respect to SFN0 slot 0 of serving cell.</w:t>
            </w:r>
          </w:p>
        </w:tc>
      </w:tr>
      <w:tr w:rsidR="00D11324" w:rsidRPr="005F5CF6" w14:paraId="5891745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163DCCC"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sz w:val="18"/>
                <w:szCs w:val="22"/>
                <w:lang w:eastAsia="zh-CN"/>
              </w:rPr>
            </w:pPr>
            <w:proofErr w:type="spellStart"/>
            <w:r w:rsidRPr="005F5CF6">
              <w:rPr>
                <w:rFonts w:ascii="Arial" w:hAnsi="Arial"/>
                <w:b/>
                <w:i/>
                <w:sz w:val="18"/>
                <w:szCs w:val="22"/>
                <w:lang w:eastAsia="zh-CN"/>
              </w:rPr>
              <w:lastRenderedPageBreak/>
              <w:t>sfn</w:t>
            </w:r>
            <w:proofErr w:type="spellEnd"/>
            <w:r w:rsidRPr="005F5CF6">
              <w:rPr>
                <w:rFonts w:ascii="Arial" w:hAnsi="Arial"/>
                <w:b/>
                <w:i/>
                <w:sz w:val="18"/>
                <w:szCs w:val="22"/>
                <w:lang w:eastAsia="zh-CN"/>
              </w:rPr>
              <w:t>-Offset</w:t>
            </w:r>
          </w:p>
          <w:p w14:paraId="6F1A21D9"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eastAsia="Times New Roman" w:hAnsi="Arial" w:cs="Arial"/>
                <w:sz w:val="18"/>
                <w:szCs w:val="18"/>
                <w:lang w:eastAsia="ja-JP"/>
              </w:rPr>
              <w:t>Specifies the SFN offset</w:t>
            </w:r>
            <w:r w:rsidRPr="005F5CF6">
              <w:rPr>
                <w:rFonts w:ascii="Arial" w:eastAsia="Times New Roman" w:hAnsi="Arial" w:cs="Arial"/>
                <w:sz w:val="18"/>
                <w:szCs w:val="18"/>
                <w:lang w:eastAsia="zh-CN"/>
              </w:rPr>
              <w:t xml:space="preserve"> </w:t>
            </w:r>
            <w:r w:rsidRPr="005F5CF6">
              <w:rPr>
                <w:rFonts w:ascii="Arial" w:eastAsia="Times New Roman" w:hAnsi="Arial" w:cs="Arial"/>
                <w:sz w:val="18"/>
                <w:szCs w:val="18"/>
                <w:lang w:eastAsia="ja-JP"/>
              </w:rPr>
              <w:t xml:space="preserve">between the </w:t>
            </w:r>
            <w:r w:rsidRPr="005F5CF6">
              <w:rPr>
                <w:rFonts w:ascii="Arial" w:eastAsia="Times New Roman" w:hAnsi="Arial" w:cs="Arial"/>
                <w:sz w:val="18"/>
                <w:szCs w:val="18"/>
                <w:lang w:eastAsia="zh-CN"/>
              </w:rPr>
              <w:t>cell</w:t>
            </w:r>
            <w:r w:rsidRPr="005F5CF6">
              <w:rPr>
                <w:rFonts w:ascii="Arial" w:eastAsia="Times New Roman" w:hAnsi="Arial" w:cs="Arial"/>
                <w:sz w:val="18"/>
                <w:szCs w:val="18"/>
                <w:lang w:eastAsia="ja-JP"/>
              </w:rPr>
              <w:t xml:space="preserve"> in which SSB is </w:t>
            </w:r>
            <w:proofErr w:type="spellStart"/>
            <w:r w:rsidRPr="005F5CF6">
              <w:rPr>
                <w:rFonts w:ascii="Arial" w:eastAsia="Times New Roman" w:hAnsi="Arial" w:cs="Arial"/>
                <w:sz w:val="18"/>
                <w:szCs w:val="18"/>
                <w:lang w:eastAsia="ja-JP"/>
              </w:rPr>
              <w:t>transmited</w:t>
            </w:r>
            <w:proofErr w:type="spellEnd"/>
            <w:r w:rsidRPr="005F5CF6">
              <w:rPr>
                <w:rFonts w:ascii="Arial" w:eastAsia="Times New Roman" w:hAnsi="Arial" w:cs="Arial"/>
                <w:sz w:val="18"/>
                <w:szCs w:val="18"/>
                <w:lang w:eastAsia="ja-JP"/>
              </w:rPr>
              <w:t xml:space="preserve"> and serving cell.</w:t>
            </w:r>
            <w:r w:rsidRPr="005F5CF6">
              <w:rPr>
                <w:rFonts w:ascii="Arial" w:eastAsia="Times New Roman" w:hAnsi="Arial" w:cs="Arial"/>
                <w:sz w:val="18"/>
                <w:szCs w:val="18"/>
                <w:lang w:eastAsia="zh-CN"/>
              </w:rPr>
              <w:t xml:space="preserve"> </w:t>
            </w:r>
            <w:bookmarkStart w:id="231" w:name="OLE_LINK36"/>
            <w:bookmarkStart w:id="232" w:name="OLE_LINK37"/>
            <w:r w:rsidRPr="005F5CF6">
              <w:rPr>
                <w:rFonts w:ascii="Arial" w:eastAsia="Times New Roman" w:hAnsi="Arial" w:cs="Arial"/>
                <w:sz w:val="18"/>
                <w:szCs w:val="18"/>
                <w:lang w:eastAsia="ja-JP"/>
              </w:rPr>
              <w:t>The offset corresponds to the number of full radio frames counted from the beginning of a radio frame #0 of</w:t>
            </w:r>
            <w:r w:rsidRPr="005F5CF6">
              <w:rPr>
                <w:rFonts w:ascii="Arial" w:eastAsia="Times New Roman" w:hAnsi="Arial" w:cs="Arial"/>
                <w:sz w:val="18"/>
                <w:szCs w:val="18"/>
                <w:lang w:eastAsia="zh-CN"/>
              </w:rPr>
              <w:t xml:space="preserve"> serving cell</w:t>
            </w:r>
            <w:r w:rsidRPr="005F5CF6">
              <w:rPr>
                <w:rFonts w:ascii="Arial" w:eastAsia="Times New Roman" w:hAnsi="Arial" w:cs="Arial"/>
                <w:sz w:val="18"/>
                <w:szCs w:val="18"/>
                <w:lang w:eastAsia="ja-JP"/>
              </w:rPr>
              <w:t xml:space="preserve"> to the beginning of the closest subsequent radio frame #0 of the </w:t>
            </w:r>
            <w:r w:rsidRPr="005F5CF6">
              <w:rPr>
                <w:rFonts w:ascii="Arial" w:eastAsia="Times New Roman" w:hAnsi="Arial" w:cs="Arial"/>
                <w:sz w:val="18"/>
                <w:szCs w:val="18"/>
                <w:lang w:eastAsia="zh-CN"/>
              </w:rPr>
              <w:t xml:space="preserve">cell </w:t>
            </w:r>
            <w:r w:rsidRPr="005F5CF6">
              <w:rPr>
                <w:rFonts w:ascii="Arial" w:eastAsia="Times New Roman" w:hAnsi="Arial" w:cs="Arial"/>
                <w:sz w:val="18"/>
                <w:szCs w:val="18"/>
                <w:lang w:eastAsia="ja-JP"/>
              </w:rPr>
              <w:t>in which SSB is transmi</w:t>
            </w:r>
            <w:r w:rsidRPr="005F5CF6">
              <w:rPr>
                <w:rFonts w:ascii="Arial" w:eastAsia="Times New Roman" w:hAnsi="Arial" w:cs="Arial"/>
                <w:sz w:val="18"/>
                <w:szCs w:val="18"/>
                <w:lang w:eastAsia="zh-CN"/>
              </w:rPr>
              <w:t>t</w:t>
            </w:r>
            <w:r w:rsidRPr="005F5CF6">
              <w:rPr>
                <w:rFonts w:ascii="Arial" w:eastAsia="Times New Roman" w:hAnsi="Arial" w:cs="Arial"/>
                <w:sz w:val="18"/>
                <w:szCs w:val="18"/>
                <w:lang w:eastAsia="ja-JP"/>
              </w:rPr>
              <w:t>ted.</w:t>
            </w:r>
            <w:bookmarkEnd w:id="231"/>
            <w:bookmarkEnd w:id="232"/>
          </w:p>
        </w:tc>
      </w:tr>
      <w:tr w:rsidR="00D11324" w:rsidRPr="005F5CF6" w14:paraId="52D52BD5" w14:textId="77777777" w:rsidTr="002051E3">
        <w:tc>
          <w:tcPr>
            <w:tcW w:w="14170" w:type="dxa"/>
            <w:tcBorders>
              <w:top w:val="single" w:sz="4" w:space="0" w:color="auto"/>
              <w:left w:val="single" w:sz="4" w:space="0" w:color="auto"/>
              <w:bottom w:val="single" w:sz="4" w:space="0" w:color="auto"/>
              <w:right w:val="single" w:sz="4" w:space="0" w:color="auto"/>
            </w:tcBorders>
          </w:tcPr>
          <w:p w14:paraId="5F286825"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eastAsia="Times New Roman" w:hAnsi="Arial"/>
                <w:b/>
                <w:i/>
                <w:sz w:val="18"/>
                <w:szCs w:val="22"/>
                <w:lang w:eastAsia="zh-CN"/>
              </w:rPr>
              <w:t>sfn</w:t>
            </w:r>
            <w:proofErr w:type="spellEnd"/>
            <w:r w:rsidRPr="005F5CF6">
              <w:rPr>
                <w:rFonts w:ascii="Arial" w:eastAsia="Times New Roman" w:hAnsi="Arial"/>
                <w:b/>
                <w:i/>
                <w:sz w:val="18"/>
                <w:szCs w:val="22"/>
                <w:lang w:eastAsia="zh-CN"/>
              </w:rPr>
              <w:t>-SSB-Offset</w:t>
            </w:r>
          </w:p>
          <w:p w14:paraId="2C30450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sz w:val="18"/>
                <w:lang w:eastAsia="zh-CN"/>
              </w:rPr>
              <w:t xml:space="preserve">Indicates </w:t>
            </w:r>
            <w:r w:rsidRPr="005F5CF6">
              <w:rPr>
                <w:rFonts w:ascii="Arial" w:eastAsia="Times New Roman" w:hAnsi="Arial" w:cs="Arial"/>
                <w:sz w:val="18"/>
                <w:lang w:eastAsia="ja-JP"/>
              </w:rPr>
              <w:t xml:space="preserve">the SFN offset of </w:t>
            </w:r>
            <w:r w:rsidRPr="005F5CF6">
              <w:rPr>
                <w:rFonts w:ascii="Arial" w:eastAsia="Times New Roman" w:hAnsi="Arial" w:cs="Arial"/>
                <w:sz w:val="18"/>
                <w:lang w:eastAsia="zh-CN"/>
              </w:rPr>
              <w:t>the transmitted</w:t>
            </w:r>
            <w:r w:rsidRPr="005F5CF6">
              <w:rPr>
                <w:rFonts w:ascii="Arial" w:eastAsia="Times New Roman" w:hAnsi="Arial" w:cs="Arial"/>
                <w:sz w:val="18"/>
                <w:lang w:eastAsia="ja-JP"/>
              </w:rPr>
              <w:t xml:space="preserve"> SSB relative to the start of the SSB period</w:t>
            </w:r>
            <w:r w:rsidRPr="005F5CF6">
              <w:rPr>
                <w:rFonts w:ascii="Arial" w:eastAsia="Times New Roman" w:hAnsi="Arial" w:cs="Arial"/>
                <w:sz w:val="18"/>
                <w:lang w:eastAsia="zh-CN"/>
              </w:rPr>
              <w:t xml:space="preserve">. Value </w:t>
            </w:r>
            <w:r w:rsidRPr="005F5CF6">
              <w:rPr>
                <w:rFonts w:ascii="Arial"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5F5CF6">
              <w:rPr>
                <w:rFonts w:ascii="Arial" w:hAnsi="Arial"/>
                <w:i/>
                <w:sz w:val="18"/>
                <w:szCs w:val="22"/>
                <w:lang w:eastAsia="zh-CN"/>
              </w:rPr>
              <w:t>ssb</w:t>
            </w:r>
            <w:proofErr w:type="spellEnd"/>
            <w:r w:rsidRPr="005F5CF6">
              <w:rPr>
                <w:rFonts w:ascii="Arial" w:hAnsi="Arial"/>
                <w:i/>
                <w:sz w:val="18"/>
                <w:szCs w:val="22"/>
                <w:lang w:eastAsia="zh-CN"/>
              </w:rPr>
              <w:t>-Periodicity</w:t>
            </w:r>
            <w:r w:rsidRPr="005F5CF6">
              <w:rPr>
                <w:rFonts w:ascii="Arial" w:hAnsi="Arial"/>
                <w:sz w:val="18"/>
                <w:szCs w:val="22"/>
                <w:lang w:eastAsia="zh-CN"/>
              </w:rPr>
              <w:t xml:space="preserve"> such that the indicated system frame does not exceed the configured SSB periodicity.</w:t>
            </w:r>
          </w:p>
        </w:tc>
      </w:tr>
      <w:tr w:rsidR="00D11324" w:rsidRPr="005F5CF6" w14:paraId="580BEE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6FF61B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-Freq</w:t>
            </w:r>
          </w:p>
          <w:p w14:paraId="1E55AE4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iCs/>
                <w:sz w:val="18"/>
                <w:szCs w:val="18"/>
                <w:lang w:eastAsia="ja-JP"/>
              </w:rPr>
              <w:t>Indicates the frequency of the SSB.</w:t>
            </w:r>
          </w:p>
        </w:tc>
      </w:tr>
      <w:tr w:rsidR="00D11324" w:rsidRPr="005F5CF6" w14:paraId="76463CEF"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CC79A0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-PBCH-</w:t>
            </w:r>
            <w:proofErr w:type="spellStart"/>
            <w:r w:rsidRPr="005F5CF6">
              <w:rPr>
                <w:rFonts w:ascii="Arial" w:hAnsi="Arial"/>
                <w:b/>
                <w:i/>
                <w:sz w:val="18"/>
                <w:szCs w:val="22"/>
                <w:lang w:eastAsia="zh-CN"/>
              </w:rPr>
              <w:t>BlockPower</w:t>
            </w:r>
            <w:proofErr w:type="spellEnd"/>
          </w:p>
          <w:p w14:paraId="706BE53D"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D11324" w:rsidRPr="005F5CF6" w14:paraId="0AFFB628"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7F9C8CB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-Periodicity</w:t>
            </w:r>
          </w:p>
          <w:p w14:paraId="33CE437C"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hAnsi="Arial"/>
                <w:sz w:val="18"/>
                <w:szCs w:val="22"/>
                <w:lang w:eastAsia="zh-CN"/>
              </w:rPr>
              <w:t xml:space="preserve">Indicates the periodicity of the SSB. </w:t>
            </w:r>
            <w:r w:rsidRPr="005F5CF6">
              <w:rPr>
                <w:rFonts w:ascii="Arial" w:eastAsia="Times New Roman" w:hAnsi="Arial"/>
                <w:sz w:val="18"/>
                <w:szCs w:val="22"/>
                <w:lang w:eastAsia="ja-JP"/>
              </w:rPr>
              <w:t>If the field is absent, the UE applies the value ms5. (see TS 38.213 [13], clause 4.1)</w:t>
            </w:r>
          </w:p>
        </w:tc>
      </w:tr>
      <w:tr w:rsidR="00D11324" w:rsidRPr="005F5CF6" w14:paraId="6944A6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EFBC24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ssbSubcarrierSpacing</w:t>
            </w:r>
            <w:proofErr w:type="spellEnd"/>
          </w:p>
          <w:p w14:paraId="6B59A6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ja-JP"/>
              </w:rPr>
            </w:pPr>
            <w:r w:rsidRPr="005F5CF6">
              <w:rPr>
                <w:rFonts w:ascii="Arial" w:eastAsia="Times New Roman" w:hAnsi="Arial"/>
                <w:sz w:val="18"/>
                <w:szCs w:val="22"/>
                <w:lang w:eastAsia="ja-JP"/>
              </w:rPr>
              <w:t>Subcarrier spacing of SSB. Only the values 15 kHz or 30 kHz (FR1), and 120 kHz or 240 kHz (FR2) are applicable.</w:t>
            </w:r>
          </w:p>
        </w:tc>
      </w:tr>
    </w:tbl>
    <w:p w14:paraId="09B286B0"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5F5CF6" w14:paraId="6F393C94"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0E5B98C"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BFEC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Explanation</w:t>
            </w:r>
          </w:p>
        </w:tc>
      </w:tr>
      <w:tr w:rsidR="00D11324" w:rsidRPr="005F5CF6" w14:paraId="3A374AD6"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01D5ED6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700869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mandatory present upon 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or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and optionally present, Need M, otherwise.</w:t>
            </w:r>
          </w:p>
        </w:tc>
      </w:tr>
      <w:tr w:rsidR="00D11324" w:rsidRPr="005F5CF6" w14:paraId="46C28A0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763EBC4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F5CF6">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C940A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optionally present, Need M, in case of </w:t>
            </w:r>
            <w:r w:rsidRPr="005F5CF6">
              <w:rPr>
                <w:rFonts w:ascii="Arial" w:eastAsia="Times New Roman" w:hAnsi="Arial"/>
                <w:sz w:val="18"/>
                <w:szCs w:val="22"/>
                <w:lang w:eastAsia="sv-SE"/>
              </w:rPr>
              <w:t>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otherwise the field is absent.</w:t>
            </w:r>
          </w:p>
        </w:tc>
      </w:tr>
      <w:tr w:rsidR="00D11324" w:rsidRPr="005F5CF6" w14:paraId="683C8BA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303536C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84730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en-GB"/>
              </w:rPr>
              <w:t xml:space="preserve">The field is mandatory present if the IE </w:t>
            </w:r>
            <w:r w:rsidRPr="005F5CF6">
              <w:rPr>
                <w:rFonts w:ascii="Arial" w:eastAsia="Times New Roman" w:hAnsi="Arial"/>
                <w:i/>
                <w:sz w:val="18"/>
                <w:lang w:eastAsia="en-GB"/>
              </w:rPr>
              <w:t>SSB-</w:t>
            </w:r>
            <w:proofErr w:type="spellStart"/>
            <w:r w:rsidRPr="005F5CF6">
              <w:rPr>
                <w:rFonts w:ascii="Arial" w:eastAsia="Times New Roman" w:hAnsi="Arial"/>
                <w:i/>
                <w:sz w:val="18"/>
                <w:lang w:eastAsia="en-GB"/>
              </w:rPr>
              <w:t>InfoNcell</w:t>
            </w:r>
            <w:proofErr w:type="spellEnd"/>
            <w:r w:rsidRPr="005F5CF6">
              <w:rPr>
                <w:rFonts w:ascii="Arial" w:eastAsia="Times New Roman" w:hAnsi="Arial"/>
                <w:i/>
                <w:sz w:val="18"/>
                <w:lang w:eastAsia="en-GB"/>
              </w:rPr>
              <w:t xml:space="preserve"> </w:t>
            </w:r>
            <w:r w:rsidRPr="005F5CF6">
              <w:rPr>
                <w:rFonts w:ascii="Arial" w:eastAsia="Times New Roman" w:hAnsi="Arial"/>
                <w:sz w:val="18"/>
                <w:lang w:eastAsia="en-GB"/>
              </w:rPr>
              <w:t>is included in</w:t>
            </w:r>
            <w:r w:rsidRPr="005F5CF6">
              <w:rPr>
                <w:rFonts w:ascii="Arial" w:eastAsia="Times New Roman" w:hAnsi="Arial"/>
                <w:i/>
                <w:iCs/>
                <w:sz w:val="18"/>
                <w:lang w:eastAsia="en-GB"/>
              </w:rPr>
              <w:t xml:space="preserve"> </w:t>
            </w:r>
            <w:proofErr w:type="spellStart"/>
            <w:r w:rsidRPr="005F5CF6">
              <w:rPr>
                <w:rFonts w:ascii="Arial" w:eastAsia="Times New Roman" w:hAnsi="Arial"/>
                <w:i/>
                <w:iCs/>
                <w:sz w:val="18"/>
                <w:lang w:eastAsia="en-GB"/>
              </w:rPr>
              <w:t>pathlossReferenceRS-Pos</w:t>
            </w:r>
            <w:proofErr w:type="spellEnd"/>
            <w:r w:rsidRPr="005F5CF6">
              <w:rPr>
                <w:rFonts w:ascii="Arial" w:eastAsia="Times New Roman" w:hAnsi="Arial"/>
                <w:sz w:val="18"/>
                <w:lang w:eastAsia="en-GB"/>
              </w:rPr>
              <w:t>; otherwise it is optionally present, Need R</w:t>
            </w:r>
          </w:p>
        </w:tc>
      </w:tr>
    </w:tbl>
    <w:p w14:paraId="75C5AE60" w14:textId="77777777" w:rsidR="00D11324" w:rsidRPr="00FC1C5F" w:rsidRDefault="00D11324" w:rsidP="00D11324">
      <w:pPr>
        <w:overflowPunct w:val="0"/>
        <w:autoSpaceDE w:val="0"/>
        <w:autoSpaceDN w:val="0"/>
        <w:adjustRightInd w:val="0"/>
        <w:textAlignment w:val="baseline"/>
        <w:rPr>
          <w:lang w:eastAsia="ja-JP"/>
        </w:rPr>
        <w:sectPr w:rsidR="00D11324" w:rsidRPr="00FC1C5F" w:rsidSect="003C633C">
          <w:footnotePr>
            <w:numRestart w:val="eachSect"/>
          </w:footnotePr>
          <w:pgSz w:w="16840" w:h="11907" w:orient="landscape" w:code="9"/>
          <w:pgMar w:top="1134" w:right="1418" w:bottom="1134" w:left="1134" w:header="680" w:footer="567" w:gutter="0"/>
          <w:cols w:space="720"/>
          <w:docGrid w:linePitch="272"/>
        </w:sectPr>
      </w:pPr>
    </w:p>
    <w:p w14:paraId="3BBF81A0"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3CDCAE91" w14:textId="77777777" w:rsidR="00D11324" w:rsidRDefault="00D11324" w:rsidP="00D11324">
      <w:pPr>
        <w:rPr>
          <w:noProof/>
        </w:rPr>
      </w:pPr>
    </w:p>
    <w:p w14:paraId="7921C98A" w14:textId="77777777" w:rsidR="00D11324" w:rsidRPr="00827324" w:rsidRDefault="00D11324" w:rsidP="00D11324"/>
    <w:p w14:paraId="1CC43068" w14:textId="77777777" w:rsidR="003171F5" w:rsidRPr="00D11324" w:rsidRDefault="003171F5" w:rsidP="00D11324"/>
    <w:sectPr w:rsidR="003171F5" w:rsidRPr="00D11324" w:rsidSect="009A524D">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CBE3" w16cex:dateUtc="2022-01-23T11:43:00Z"/>
  <w16cex:commentExtensible w16cex:durableId="2597D2B9" w16cex:dateUtc="2022-01-23T12:12:00Z"/>
  <w16cex:commentExtensible w16cex:durableId="2597D3EA" w16cex:dateUtc="2022-01-23T12:17:00Z"/>
  <w16cex:commentExtensible w16cex:durableId="2597D483" w16cex:dateUtc="2022-01-23T12:20:00Z"/>
  <w16cex:commentExtensible w16cex:durableId="2597C726" w16cex:dateUtc="2022-01-23T11:23:00Z"/>
  <w16cex:commentExtensible w16cex:durableId="2597C586" w16cex:dateUtc="2022-01-23T11:16:00Z"/>
  <w16cex:commentExtensible w16cex:durableId="2597C8E0" w16cex:dateUtc="2022-01-23T11:30:00Z"/>
  <w16cex:commentExtensible w16cex:durableId="2597C929" w16cex:dateUtc="2022-01-23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279C" w14:textId="77777777" w:rsidR="00D0020D" w:rsidRDefault="00D0020D">
      <w:r>
        <w:separator/>
      </w:r>
    </w:p>
  </w:endnote>
  <w:endnote w:type="continuationSeparator" w:id="0">
    <w:p w14:paraId="299FC90C" w14:textId="77777777" w:rsidR="00D0020D" w:rsidRDefault="00D0020D">
      <w:r>
        <w:continuationSeparator/>
      </w:r>
    </w:p>
  </w:endnote>
  <w:endnote w:type="continuationNotice" w:id="1">
    <w:p w14:paraId="38ADF7A8" w14:textId="77777777" w:rsidR="00D0020D" w:rsidRDefault="00D002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9A09D" w14:textId="77777777" w:rsidR="00D0020D" w:rsidRDefault="00D0020D">
      <w:r>
        <w:separator/>
      </w:r>
    </w:p>
  </w:footnote>
  <w:footnote w:type="continuationSeparator" w:id="0">
    <w:p w14:paraId="26FF3311" w14:textId="77777777" w:rsidR="00D0020D" w:rsidRDefault="00D0020D">
      <w:r>
        <w:continuationSeparator/>
      </w:r>
    </w:p>
  </w:footnote>
  <w:footnote w:type="continuationNotice" w:id="1">
    <w:p w14:paraId="4C87A75C" w14:textId="77777777" w:rsidR="00D0020D" w:rsidRDefault="00D002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9D4F" w14:textId="77777777" w:rsidR="00C43772" w:rsidRDefault="00C43772">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A087" w14:textId="77777777" w:rsidR="00C43772" w:rsidRDefault="00C43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1CA0" w14:textId="77777777" w:rsidR="00C43772" w:rsidRDefault="00C4377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E850" w14:textId="77777777" w:rsidR="00C43772" w:rsidRDefault="00C43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F438F"/>
    <w:multiLevelType w:val="hybridMultilevel"/>
    <w:tmpl w:val="FA041F36"/>
    <w:lvl w:ilvl="0" w:tplc="F8848860">
      <w:start w:val="129"/>
      <w:numFmt w:val="bullet"/>
      <w:lvlText w:val="-"/>
      <w:lvlJc w:val="left"/>
      <w:pPr>
        <w:ind w:left="820" w:hanging="360"/>
      </w:pPr>
      <w:rPr>
        <w:rFonts w:ascii="Calibri" w:eastAsia="Calibri"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AB95395"/>
    <w:multiLevelType w:val="hybridMultilevel"/>
    <w:tmpl w:val="F5160EF6"/>
    <w:lvl w:ilvl="0" w:tplc="C644BAFC">
      <w:start w:val="3"/>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101505E"/>
    <w:multiLevelType w:val="hybridMultilevel"/>
    <w:tmpl w:val="806E5BF6"/>
    <w:lvl w:ilvl="0" w:tplc="70EEB3D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9036E"/>
    <w:multiLevelType w:val="hybridMultilevel"/>
    <w:tmpl w:val="930228DA"/>
    <w:lvl w:ilvl="0" w:tplc="CFEE731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5"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9"/>
    <w:rsid w:val="00022557"/>
    <w:rsid w:val="00022E4A"/>
    <w:rsid w:val="0002514D"/>
    <w:rsid w:val="00037DC2"/>
    <w:rsid w:val="00042EEF"/>
    <w:rsid w:val="00045156"/>
    <w:rsid w:val="00046A5B"/>
    <w:rsid w:val="00053D03"/>
    <w:rsid w:val="000540C8"/>
    <w:rsid w:val="00061909"/>
    <w:rsid w:val="00081D34"/>
    <w:rsid w:val="00081E29"/>
    <w:rsid w:val="00085C88"/>
    <w:rsid w:val="000868A2"/>
    <w:rsid w:val="000952F1"/>
    <w:rsid w:val="000A22F2"/>
    <w:rsid w:val="000A6394"/>
    <w:rsid w:val="000B7FED"/>
    <w:rsid w:val="000C038A"/>
    <w:rsid w:val="000C548B"/>
    <w:rsid w:val="000C62BF"/>
    <w:rsid w:val="000C6598"/>
    <w:rsid w:val="000D0954"/>
    <w:rsid w:val="000D44B3"/>
    <w:rsid w:val="000D71ED"/>
    <w:rsid w:val="000E0E4A"/>
    <w:rsid w:val="00111A5B"/>
    <w:rsid w:val="00114A48"/>
    <w:rsid w:val="001153AD"/>
    <w:rsid w:val="001252CC"/>
    <w:rsid w:val="00125525"/>
    <w:rsid w:val="00137C3D"/>
    <w:rsid w:val="00145D43"/>
    <w:rsid w:val="00154D2B"/>
    <w:rsid w:val="00156F42"/>
    <w:rsid w:val="001616FD"/>
    <w:rsid w:val="00165F43"/>
    <w:rsid w:val="00192C46"/>
    <w:rsid w:val="0019407D"/>
    <w:rsid w:val="001950DB"/>
    <w:rsid w:val="001955FD"/>
    <w:rsid w:val="00196472"/>
    <w:rsid w:val="00196E73"/>
    <w:rsid w:val="001A002E"/>
    <w:rsid w:val="001A08B3"/>
    <w:rsid w:val="001A7B60"/>
    <w:rsid w:val="001B47A9"/>
    <w:rsid w:val="001B52F0"/>
    <w:rsid w:val="001B7A65"/>
    <w:rsid w:val="001C476E"/>
    <w:rsid w:val="001C4B58"/>
    <w:rsid w:val="001C79B2"/>
    <w:rsid w:val="001D7B4E"/>
    <w:rsid w:val="001E1D0D"/>
    <w:rsid w:val="001E3377"/>
    <w:rsid w:val="001E41F3"/>
    <w:rsid w:val="001E71A7"/>
    <w:rsid w:val="001F1BA1"/>
    <w:rsid w:val="002051E3"/>
    <w:rsid w:val="002072D6"/>
    <w:rsid w:val="00225CAC"/>
    <w:rsid w:val="00230C1B"/>
    <w:rsid w:val="002420B9"/>
    <w:rsid w:val="0025177D"/>
    <w:rsid w:val="00251C77"/>
    <w:rsid w:val="0026004D"/>
    <w:rsid w:val="002640DD"/>
    <w:rsid w:val="00271543"/>
    <w:rsid w:val="002755FD"/>
    <w:rsid w:val="00275D12"/>
    <w:rsid w:val="00284FEB"/>
    <w:rsid w:val="00285306"/>
    <w:rsid w:val="002860C4"/>
    <w:rsid w:val="002862A3"/>
    <w:rsid w:val="002926C4"/>
    <w:rsid w:val="00293855"/>
    <w:rsid w:val="002A443E"/>
    <w:rsid w:val="002B1BC5"/>
    <w:rsid w:val="002B5741"/>
    <w:rsid w:val="002C0652"/>
    <w:rsid w:val="002C0B22"/>
    <w:rsid w:val="002C297B"/>
    <w:rsid w:val="002D21FC"/>
    <w:rsid w:val="002D53FF"/>
    <w:rsid w:val="002E472E"/>
    <w:rsid w:val="002F5AE1"/>
    <w:rsid w:val="00303F08"/>
    <w:rsid w:val="00305409"/>
    <w:rsid w:val="00307D1E"/>
    <w:rsid w:val="003171F5"/>
    <w:rsid w:val="003217AE"/>
    <w:rsid w:val="003300DC"/>
    <w:rsid w:val="00332368"/>
    <w:rsid w:val="00335FD0"/>
    <w:rsid w:val="00346841"/>
    <w:rsid w:val="00350A51"/>
    <w:rsid w:val="0035239C"/>
    <w:rsid w:val="003542B9"/>
    <w:rsid w:val="003609EF"/>
    <w:rsid w:val="0036231A"/>
    <w:rsid w:val="00367498"/>
    <w:rsid w:val="00373C1F"/>
    <w:rsid w:val="00374DD4"/>
    <w:rsid w:val="00381967"/>
    <w:rsid w:val="00382145"/>
    <w:rsid w:val="00385616"/>
    <w:rsid w:val="00385D25"/>
    <w:rsid w:val="00386F70"/>
    <w:rsid w:val="0039213C"/>
    <w:rsid w:val="003C633C"/>
    <w:rsid w:val="003D03CB"/>
    <w:rsid w:val="003D44B3"/>
    <w:rsid w:val="003E1A36"/>
    <w:rsid w:val="003E25AD"/>
    <w:rsid w:val="003F1987"/>
    <w:rsid w:val="00402C21"/>
    <w:rsid w:val="0040753B"/>
    <w:rsid w:val="00410371"/>
    <w:rsid w:val="0042026F"/>
    <w:rsid w:val="004215CB"/>
    <w:rsid w:val="004242F1"/>
    <w:rsid w:val="00432657"/>
    <w:rsid w:val="00440AD1"/>
    <w:rsid w:val="00444DD9"/>
    <w:rsid w:val="00445F08"/>
    <w:rsid w:val="00455E29"/>
    <w:rsid w:val="004635A4"/>
    <w:rsid w:val="004674FE"/>
    <w:rsid w:val="004726BE"/>
    <w:rsid w:val="00472BFB"/>
    <w:rsid w:val="00475CBB"/>
    <w:rsid w:val="00476D15"/>
    <w:rsid w:val="00480844"/>
    <w:rsid w:val="00480FB6"/>
    <w:rsid w:val="00485E7A"/>
    <w:rsid w:val="004A72DB"/>
    <w:rsid w:val="004B171B"/>
    <w:rsid w:val="004B2B2F"/>
    <w:rsid w:val="004B75B7"/>
    <w:rsid w:val="004B7809"/>
    <w:rsid w:val="004C5BA7"/>
    <w:rsid w:val="004C633E"/>
    <w:rsid w:val="004D1255"/>
    <w:rsid w:val="004D2DA7"/>
    <w:rsid w:val="004E176D"/>
    <w:rsid w:val="004E44B5"/>
    <w:rsid w:val="00512817"/>
    <w:rsid w:val="0051580D"/>
    <w:rsid w:val="0052348C"/>
    <w:rsid w:val="00532AA7"/>
    <w:rsid w:val="00535282"/>
    <w:rsid w:val="005410E3"/>
    <w:rsid w:val="00541683"/>
    <w:rsid w:val="005463F3"/>
    <w:rsid w:val="00547111"/>
    <w:rsid w:val="0055572D"/>
    <w:rsid w:val="005607BC"/>
    <w:rsid w:val="00565CB3"/>
    <w:rsid w:val="00572D93"/>
    <w:rsid w:val="00575331"/>
    <w:rsid w:val="005872C7"/>
    <w:rsid w:val="00592D74"/>
    <w:rsid w:val="005A0390"/>
    <w:rsid w:val="005A5C05"/>
    <w:rsid w:val="005B7B98"/>
    <w:rsid w:val="005D60EC"/>
    <w:rsid w:val="005E2C44"/>
    <w:rsid w:val="005E2C4D"/>
    <w:rsid w:val="005F0034"/>
    <w:rsid w:val="005F0A55"/>
    <w:rsid w:val="005F562E"/>
    <w:rsid w:val="005F5CF6"/>
    <w:rsid w:val="006002C1"/>
    <w:rsid w:val="00607BB5"/>
    <w:rsid w:val="0061262D"/>
    <w:rsid w:val="00617B41"/>
    <w:rsid w:val="00621188"/>
    <w:rsid w:val="006257ED"/>
    <w:rsid w:val="00632B41"/>
    <w:rsid w:val="00633E09"/>
    <w:rsid w:val="00635F4E"/>
    <w:rsid w:val="006370EA"/>
    <w:rsid w:val="00650DC8"/>
    <w:rsid w:val="006554DB"/>
    <w:rsid w:val="00656282"/>
    <w:rsid w:val="00660F5F"/>
    <w:rsid w:val="0066324B"/>
    <w:rsid w:val="00665C47"/>
    <w:rsid w:val="0066665F"/>
    <w:rsid w:val="00684F88"/>
    <w:rsid w:val="00686FC3"/>
    <w:rsid w:val="00693536"/>
    <w:rsid w:val="00695808"/>
    <w:rsid w:val="00695DF0"/>
    <w:rsid w:val="00696F37"/>
    <w:rsid w:val="006A26C9"/>
    <w:rsid w:val="006B46FB"/>
    <w:rsid w:val="006C2C63"/>
    <w:rsid w:val="006C6F64"/>
    <w:rsid w:val="006C7036"/>
    <w:rsid w:val="006E21FB"/>
    <w:rsid w:val="00705079"/>
    <w:rsid w:val="0072357B"/>
    <w:rsid w:val="00724AD7"/>
    <w:rsid w:val="00741112"/>
    <w:rsid w:val="007420E7"/>
    <w:rsid w:val="007450AC"/>
    <w:rsid w:val="00747A01"/>
    <w:rsid w:val="007510B4"/>
    <w:rsid w:val="0075796C"/>
    <w:rsid w:val="0078568D"/>
    <w:rsid w:val="00787AF5"/>
    <w:rsid w:val="00787B70"/>
    <w:rsid w:val="00792342"/>
    <w:rsid w:val="007977A8"/>
    <w:rsid w:val="007A203E"/>
    <w:rsid w:val="007A2C1A"/>
    <w:rsid w:val="007A5471"/>
    <w:rsid w:val="007A5698"/>
    <w:rsid w:val="007B18AC"/>
    <w:rsid w:val="007B2A81"/>
    <w:rsid w:val="007B512A"/>
    <w:rsid w:val="007B6FFC"/>
    <w:rsid w:val="007C2097"/>
    <w:rsid w:val="007D3769"/>
    <w:rsid w:val="007D3801"/>
    <w:rsid w:val="007D6A07"/>
    <w:rsid w:val="007E4A4B"/>
    <w:rsid w:val="007F7259"/>
    <w:rsid w:val="008040A8"/>
    <w:rsid w:val="00811402"/>
    <w:rsid w:val="0082622D"/>
    <w:rsid w:val="00827324"/>
    <w:rsid w:val="008279FA"/>
    <w:rsid w:val="00832B37"/>
    <w:rsid w:val="008375BC"/>
    <w:rsid w:val="00837AC0"/>
    <w:rsid w:val="00842115"/>
    <w:rsid w:val="008626E7"/>
    <w:rsid w:val="008640BB"/>
    <w:rsid w:val="00865A9B"/>
    <w:rsid w:val="00870EE7"/>
    <w:rsid w:val="00872C63"/>
    <w:rsid w:val="008860DE"/>
    <w:rsid w:val="008863B9"/>
    <w:rsid w:val="00897314"/>
    <w:rsid w:val="008A45A6"/>
    <w:rsid w:val="008B7E9F"/>
    <w:rsid w:val="008C37DA"/>
    <w:rsid w:val="008C5F60"/>
    <w:rsid w:val="008C76F5"/>
    <w:rsid w:val="008E0636"/>
    <w:rsid w:val="008E377D"/>
    <w:rsid w:val="008E37D8"/>
    <w:rsid w:val="008E50F5"/>
    <w:rsid w:val="008F021C"/>
    <w:rsid w:val="008F3789"/>
    <w:rsid w:val="008F686C"/>
    <w:rsid w:val="00913500"/>
    <w:rsid w:val="009146BF"/>
    <w:rsid w:val="009148DE"/>
    <w:rsid w:val="00924A0C"/>
    <w:rsid w:val="00926428"/>
    <w:rsid w:val="00934A5F"/>
    <w:rsid w:val="00936339"/>
    <w:rsid w:val="0093751E"/>
    <w:rsid w:val="00941E30"/>
    <w:rsid w:val="00942D4C"/>
    <w:rsid w:val="0094595A"/>
    <w:rsid w:val="0095532D"/>
    <w:rsid w:val="00964F18"/>
    <w:rsid w:val="00974B64"/>
    <w:rsid w:val="00976EAD"/>
    <w:rsid w:val="009777D9"/>
    <w:rsid w:val="00977B0E"/>
    <w:rsid w:val="00991B88"/>
    <w:rsid w:val="00994280"/>
    <w:rsid w:val="0099723D"/>
    <w:rsid w:val="009A39C2"/>
    <w:rsid w:val="009A524D"/>
    <w:rsid w:val="009A5753"/>
    <w:rsid w:val="009A579D"/>
    <w:rsid w:val="009B1243"/>
    <w:rsid w:val="009C12D4"/>
    <w:rsid w:val="009E3297"/>
    <w:rsid w:val="009E3A27"/>
    <w:rsid w:val="009E5453"/>
    <w:rsid w:val="009E7ACC"/>
    <w:rsid w:val="009F5B31"/>
    <w:rsid w:val="009F734F"/>
    <w:rsid w:val="00A072E2"/>
    <w:rsid w:val="00A108A3"/>
    <w:rsid w:val="00A246B6"/>
    <w:rsid w:val="00A25175"/>
    <w:rsid w:val="00A44C72"/>
    <w:rsid w:val="00A46D28"/>
    <w:rsid w:val="00A47E70"/>
    <w:rsid w:val="00A50CF0"/>
    <w:rsid w:val="00A57189"/>
    <w:rsid w:val="00A708ED"/>
    <w:rsid w:val="00A738D1"/>
    <w:rsid w:val="00A74560"/>
    <w:rsid w:val="00A7624B"/>
    <w:rsid w:val="00A7671C"/>
    <w:rsid w:val="00A85CAB"/>
    <w:rsid w:val="00A878B6"/>
    <w:rsid w:val="00A90A65"/>
    <w:rsid w:val="00A97142"/>
    <w:rsid w:val="00AA2CBC"/>
    <w:rsid w:val="00AA34FB"/>
    <w:rsid w:val="00AA5592"/>
    <w:rsid w:val="00AA5D83"/>
    <w:rsid w:val="00AA7963"/>
    <w:rsid w:val="00AB13D9"/>
    <w:rsid w:val="00AB36B1"/>
    <w:rsid w:val="00AB5709"/>
    <w:rsid w:val="00AC3DA4"/>
    <w:rsid w:val="00AC5820"/>
    <w:rsid w:val="00AD1CD8"/>
    <w:rsid w:val="00AD40BF"/>
    <w:rsid w:val="00AE44CA"/>
    <w:rsid w:val="00AF45DD"/>
    <w:rsid w:val="00AF556C"/>
    <w:rsid w:val="00AF7711"/>
    <w:rsid w:val="00B103BA"/>
    <w:rsid w:val="00B13DE8"/>
    <w:rsid w:val="00B17520"/>
    <w:rsid w:val="00B23E68"/>
    <w:rsid w:val="00B258BB"/>
    <w:rsid w:val="00B42415"/>
    <w:rsid w:val="00B4243C"/>
    <w:rsid w:val="00B44040"/>
    <w:rsid w:val="00B47420"/>
    <w:rsid w:val="00B539FE"/>
    <w:rsid w:val="00B55A29"/>
    <w:rsid w:val="00B66282"/>
    <w:rsid w:val="00B671C0"/>
    <w:rsid w:val="00B67B97"/>
    <w:rsid w:val="00B71A50"/>
    <w:rsid w:val="00B77341"/>
    <w:rsid w:val="00B8129D"/>
    <w:rsid w:val="00B838B2"/>
    <w:rsid w:val="00B9231D"/>
    <w:rsid w:val="00B93896"/>
    <w:rsid w:val="00B968C8"/>
    <w:rsid w:val="00B96BF8"/>
    <w:rsid w:val="00BA13F0"/>
    <w:rsid w:val="00BA3EC5"/>
    <w:rsid w:val="00BA51D9"/>
    <w:rsid w:val="00BB5DFC"/>
    <w:rsid w:val="00BB651C"/>
    <w:rsid w:val="00BB7D20"/>
    <w:rsid w:val="00BC1490"/>
    <w:rsid w:val="00BC1C8C"/>
    <w:rsid w:val="00BC1DAB"/>
    <w:rsid w:val="00BD279D"/>
    <w:rsid w:val="00BD2BD5"/>
    <w:rsid w:val="00BD3C6C"/>
    <w:rsid w:val="00BD6BB8"/>
    <w:rsid w:val="00BF0A6F"/>
    <w:rsid w:val="00BF1C24"/>
    <w:rsid w:val="00BF2BA7"/>
    <w:rsid w:val="00BF2FE2"/>
    <w:rsid w:val="00C0365A"/>
    <w:rsid w:val="00C05643"/>
    <w:rsid w:val="00C07169"/>
    <w:rsid w:val="00C214B7"/>
    <w:rsid w:val="00C21687"/>
    <w:rsid w:val="00C24CD3"/>
    <w:rsid w:val="00C30D66"/>
    <w:rsid w:val="00C34524"/>
    <w:rsid w:val="00C43772"/>
    <w:rsid w:val="00C45DB7"/>
    <w:rsid w:val="00C64EF6"/>
    <w:rsid w:val="00C653E5"/>
    <w:rsid w:val="00C66BA2"/>
    <w:rsid w:val="00C81861"/>
    <w:rsid w:val="00C91480"/>
    <w:rsid w:val="00C930B7"/>
    <w:rsid w:val="00C95985"/>
    <w:rsid w:val="00CA2F84"/>
    <w:rsid w:val="00CB013C"/>
    <w:rsid w:val="00CB2C94"/>
    <w:rsid w:val="00CB38D2"/>
    <w:rsid w:val="00CC1377"/>
    <w:rsid w:val="00CC1E18"/>
    <w:rsid w:val="00CC2D60"/>
    <w:rsid w:val="00CC4ED0"/>
    <w:rsid w:val="00CC5026"/>
    <w:rsid w:val="00CC68D0"/>
    <w:rsid w:val="00CE28D9"/>
    <w:rsid w:val="00D0020D"/>
    <w:rsid w:val="00D03F9A"/>
    <w:rsid w:val="00D05545"/>
    <w:rsid w:val="00D05A02"/>
    <w:rsid w:val="00D06D51"/>
    <w:rsid w:val="00D07FB8"/>
    <w:rsid w:val="00D11324"/>
    <w:rsid w:val="00D150AD"/>
    <w:rsid w:val="00D15EEC"/>
    <w:rsid w:val="00D24991"/>
    <w:rsid w:val="00D261BF"/>
    <w:rsid w:val="00D40631"/>
    <w:rsid w:val="00D41352"/>
    <w:rsid w:val="00D4168F"/>
    <w:rsid w:val="00D4235F"/>
    <w:rsid w:val="00D50255"/>
    <w:rsid w:val="00D53F7A"/>
    <w:rsid w:val="00D631FD"/>
    <w:rsid w:val="00D661DC"/>
    <w:rsid w:val="00D66520"/>
    <w:rsid w:val="00D7096C"/>
    <w:rsid w:val="00D7327F"/>
    <w:rsid w:val="00D7340C"/>
    <w:rsid w:val="00D74003"/>
    <w:rsid w:val="00D82BE7"/>
    <w:rsid w:val="00D85487"/>
    <w:rsid w:val="00D9010C"/>
    <w:rsid w:val="00D96F30"/>
    <w:rsid w:val="00DA1BEE"/>
    <w:rsid w:val="00DA754A"/>
    <w:rsid w:val="00DB4D6F"/>
    <w:rsid w:val="00DD03AC"/>
    <w:rsid w:val="00DD5454"/>
    <w:rsid w:val="00DD71AB"/>
    <w:rsid w:val="00DE34CF"/>
    <w:rsid w:val="00DE4048"/>
    <w:rsid w:val="00DE6C50"/>
    <w:rsid w:val="00DF0F8C"/>
    <w:rsid w:val="00E01E3F"/>
    <w:rsid w:val="00E032F0"/>
    <w:rsid w:val="00E060B3"/>
    <w:rsid w:val="00E10281"/>
    <w:rsid w:val="00E13F3D"/>
    <w:rsid w:val="00E25A59"/>
    <w:rsid w:val="00E3120C"/>
    <w:rsid w:val="00E340FA"/>
    <w:rsid w:val="00E34898"/>
    <w:rsid w:val="00E440EF"/>
    <w:rsid w:val="00E6059E"/>
    <w:rsid w:val="00E61F9B"/>
    <w:rsid w:val="00E6777D"/>
    <w:rsid w:val="00E857A2"/>
    <w:rsid w:val="00E86572"/>
    <w:rsid w:val="00EA78D5"/>
    <w:rsid w:val="00EB09B7"/>
    <w:rsid w:val="00EC379C"/>
    <w:rsid w:val="00EE7D7C"/>
    <w:rsid w:val="00EF0EAD"/>
    <w:rsid w:val="00EF32E1"/>
    <w:rsid w:val="00F003AC"/>
    <w:rsid w:val="00F01CF3"/>
    <w:rsid w:val="00F06723"/>
    <w:rsid w:val="00F1288A"/>
    <w:rsid w:val="00F13D28"/>
    <w:rsid w:val="00F215BD"/>
    <w:rsid w:val="00F25CCF"/>
    <w:rsid w:val="00F25D98"/>
    <w:rsid w:val="00F300FB"/>
    <w:rsid w:val="00F3243C"/>
    <w:rsid w:val="00F36719"/>
    <w:rsid w:val="00F54FC7"/>
    <w:rsid w:val="00F57F84"/>
    <w:rsid w:val="00F646A0"/>
    <w:rsid w:val="00F65B78"/>
    <w:rsid w:val="00F71C47"/>
    <w:rsid w:val="00F74205"/>
    <w:rsid w:val="00F74E21"/>
    <w:rsid w:val="00F75D81"/>
    <w:rsid w:val="00F77A60"/>
    <w:rsid w:val="00FA0EEB"/>
    <w:rsid w:val="00FB2768"/>
    <w:rsid w:val="00FB6386"/>
    <w:rsid w:val="00FC1C5F"/>
    <w:rsid w:val="00FE4DC2"/>
    <w:rsid w:val="00FF794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09A1860-70ED-44FA-8585-E85AB995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47A01"/>
    <w:rPr>
      <w:rFonts w:ascii="Arial" w:hAnsi="Arial"/>
      <w:sz w:val="24"/>
      <w:lang w:val="en-GB" w:eastAsia="en-US"/>
    </w:rPr>
  </w:style>
  <w:style w:type="character" w:customStyle="1" w:styleId="Heading3Char">
    <w:name w:val="Heading 3 Char"/>
    <w:aliases w:val="Underrubrik2 Char,H3 Char,H3 Char Char"/>
    <w:rsid w:val="00F3243C"/>
    <w:rPr>
      <w:rFonts w:ascii="Arial" w:eastAsia="SimSun" w:hAnsi="Arial" w:cs="Arial"/>
      <w:color w:val="0000FF"/>
      <w:kern w:val="2"/>
      <w:sz w:val="28"/>
      <w:lang w:val="en-GB" w:eastAsia="en-US" w:bidi="ar-SA"/>
    </w:rPr>
  </w:style>
  <w:style w:type="character" w:customStyle="1" w:styleId="TAHCar">
    <w:name w:val="TAH Car"/>
    <w:link w:val="TAH"/>
    <w:qFormat/>
    <w:rsid w:val="00F3243C"/>
    <w:rPr>
      <w:rFonts w:ascii="Arial" w:hAnsi="Arial"/>
      <w:b/>
      <w:sz w:val="18"/>
      <w:lang w:val="en-GB" w:eastAsia="en-US"/>
    </w:rPr>
  </w:style>
  <w:style w:type="paragraph" w:styleId="NormalWeb">
    <w:name w:val="Normal (Web)"/>
    <w:basedOn w:val="Normal"/>
    <w:uiPriority w:val="99"/>
    <w:unhideWhenUsed/>
    <w:rsid w:val="003217AE"/>
    <w:pPr>
      <w:spacing w:before="100" w:beforeAutospacing="1" w:after="100" w:afterAutospacing="1"/>
    </w:pPr>
    <w:rPr>
      <w:sz w:val="24"/>
      <w:szCs w:val="24"/>
      <w:lang w:val="sv-SE" w:eastAsia="sv-SE"/>
    </w:rPr>
  </w:style>
  <w:style w:type="character" w:customStyle="1" w:styleId="CRCoverPageZchn">
    <w:name w:val="CR Cover Page Zchn"/>
    <w:link w:val="CRCoverPage"/>
    <w:qFormat/>
    <w:rsid w:val="00787B70"/>
    <w:rPr>
      <w:rFonts w:ascii="Arial" w:hAnsi="Arial"/>
      <w:lang w:val="en-GB" w:eastAsia="en-US"/>
    </w:rPr>
  </w:style>
  <w:style w:type="character" w:customStyle="1" w:styleId="TALChar">
    <w:name w:val="TAL Char"/>
    <w:link w:val="TAL"/>
    <w:qFormat/>
    <w:locked/>
    <w:rsid w:val="00DD5454"/>
    <w:rPr>
      <w:rFonts w:ascii="Arial" w:hAnsi="Arial"/>
      <w:sz w:val="18"/>
      <w:lang w:val="en-GB" w:eastAsia="en-US"/>
    </w:rPr>
  </w:style>
  <w:style w:type="character" w:customStyle="1" w:styleId="THChar">
    <w:name w:val="TH Char"/>
    <w:link w:val="TH"/>
    <w:qFormat/>
    <w:locked/>
    <w:rsid w:val="00DD5454"/>
    <w:rPr>
      <w:rFonts w:ascii="Arial" w:hAnsi="Arial"/>
      <w:b/>
      <w:lang w:val="en-GB" w:eastAsia="en-US"/>
    </w:rPr>
  </w:style>
  <w:style w:type="character" w:customStyle="1" w:styleId="B3Char2">
    <w:name w:val="B3 Char2"/>
    <w:link w:val="B3"/>
    <w:qFormat/>
    <w:locked/>
    <w:rsid w:val="00B55A29"/>
    <w:rPr>
      <w:rFonts w:ascii="Times New Roman" w:hAnsi="Times New Roman"/>
      <w:lang w:val="en-GB" w:eastAsia="en-US"/>
    </w:rPr>
  </w:style>
  <w:style w:type="character" w:customStyle="1" w:styleId="NOChar">
    <w:name w:val="NO Char"/>
    <w:link w:val="NO"/>
    <w:qFormat/>
    <w:rsid w:val="003171F5"/>
    <w:rPr>
      <w:rFonts w:ascii="Times New Roman" w:hAnsi="Times New Roman"/>
      <w:lang w:val="en-GB" w:eastAsia="en-US"/>
    </w:rPr>
  </w:style>
  <w:style w:type="character" w:customStyle="1" w:styleId="B1Char1">
    <w:name w:val="B1 Char1"/>
    <w:link w:val="B1"/>
    <w:qFormat/>
    <w:rsid w:val="003171F5"/>
    <w:rPr>
      <w:rFonts w:ascii="Times New Roman" w:hAnsi="Times New Roman"/>
      <w:lang w:val="en-GB" w:eastAsia="en-US"/>
    </w:rPr>
  </w:style>
  <w:style w:type="character" w:customStyle="1" w:styleId="B2Char">
    <w:name w:val="B2 Char"/>
    <w:link w:val="B2"/>
    <w:qFormat/>
    <w:rsid w:val="003171F5"/>
    <w:rPr>
      <w:rFonts w:ascii="Times New Roman" w:hAnsi="Times New Roman"/>
      <w:lang w:val="en-GB" w:eastAsia="en-US"/>
    </w:rPr>
  </w:style>
  <w:style w:type="paragraph" w:customStyle="1" w:styleId="Observation">
    <w:name w:val="Observation"/>
    <w:basedOn w:val="Normal"/>
    <w:qFormat/>
    <w:rsid w:val="00307D1E"/>
    <w:pPr>
      <w:numPr>
        <w:numId w:val="2"/>
      </w:numPr>
      <w:tabs>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ja-JP"/>
    </w:rPr>
  </w:style>
  <w:style w:type="table" w:styleId="TableGrid">
    <w:name w:val="Table Grid"/>
    <w:basedOn w:val="TableNormal"/>
    <w:rsid w:val="0099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A878B6"/>
    <w:rPr>
      <w:rFonts w:ascii="Arial" w:hAnsi="Arial"/>
      <w:b/>
      <w:lang w:val="en-GB" w:eastAsia="en-US"/>
    </w:rPr>
  </w:style>
  <w:style w:type="character" w:customStyle="1" w:styleId="B4Char">
    <w:name w:val="B4 Char"/>
    <w:link w:val="B4"/>
    <w:qFormat/>
    <w:rsid w:val="00A878B6"/>
    <w:rPr>
      <w:rFonts w:ascii="Times New Roman" w:hAnsi="Times New Roman"/>
      <w:lang w:val="en-GB" w:eastAsia="en-US"/>
    </w:rPr>
  </w:style>
  <w:style w:type="character" w:customStyle="1" w:styleId="PLChar">
    <w:name w:val="PL Char"/>
    <w:link w:val="PL"/>
    <w:qFormat/>
    <w:locked/>
    <w:rsid w:val="00D11324"/>
    <w:rPr>
      <w:rFonts w:ascii="Courier New" w:hAnsi="Courier New"/>
      <w:noProof/>
      <w:sz w:val="16"/>
      <w:lang w:val="en-GB" w:eastAsia="en-US"/>
    </w:rPr>
  </w:style>
  <w:style w:type="character" w:customStyle="1" w:styleId="TACChar">
    <w:name w:val="TAC Char"/>
    <w:link w:val="TAC"/>
    <w:qFormat/>
    <w:locked/>
    <w:rsid w:val="001F1BA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4098">
      <w:bodyDiv w:val="1"/>
      <w:marLeft w:val="0"/>
      <w:marRight w:val="0"/>
      <w:marTop w:val="0"/>
      <w:marBottom w:val="0"/>
      <w:divBdr>
        <w:top w:val="none" w:sz="0" w:space="0" w:color="auto"/>
        <w:left w:val="none" w:sz="0" w:space="0" w:color="auto"/>
        <w:bottom w:val="none" w:sz="0" w:space="0" w:color="auto"/>
        <w:right w:val="none" w:sz="0" w:space="0" w:color="auto"/>
      </w:divBdr>
    </w:div>
    <w:div w:id="177083538">
      <w:bodyDiv w:val="1"/>
      <w:marLeft w:val="0"/>
      <w:marRight w:val="0"/>
      <w:marTop w:val="0"/>
      <w:marBottom w:val="0"/>
      <w:divBdr>
        <w:top w:val="none" w:sz="0" w:space="0" w:color="auto"/>
        <w:left w:val="none" w:sz="0" w:space="0" w:color="auto"/>
        <w:bottom w:val="none" w:sz="0" w:space="0" w:color="auto"/>
        <w:right w:val="none" w:sz="0" w:space="0" w:color="auto"/>
      </w:divBdr>
    </w:div>
    <w:div w:id="321587758">
      <w:bodyDiv w:val="1"/>
      <w:marLeft w:val="0"/>
      <w:marRight w:val="0"/>
      <w:marTop w:val="0"/>
      <w:marBottom w:val="0"/>
      <w:divBdr>
        <w:top w:val="none" w:sz="0" w:space="0" w:color="auto"/>
        <w:left w:val="none" w:sz="0" w:space="0" w:color="auto"/>
        <w:bottom w:val="none" w:sz="0" w:space="0" w:color="auto"/>
        <w:right w:val="none" w:sz="0" w:space="0" w:color="auto"/>
      </w:divBdr>
    </w:div>
    <w:div w:id="365646120">
      <w:bodyDiv w:val="1"/>
      <w:marLeft w:val="0"/>
      <w:marRight w:val="0"/>
      <w:marTop w:val="0"/>
      <w:marBottom w:val="0"/>
      <w:divBdr>
        <w:top w:val="none" w:sz="0" w:space="0" w:color="auto"/>
        <w:left w:val="none" w:sz="0" w:space="0" w:color="auto"/>
        <w:bottom w:val="none" w:sz="0" w:space="0" w:color="auto"/>
        <w:right w:val="none" w:sz="0" w:space="0" w:color="auto"/>
      </w:divBdr>
    </w:div>
    <w:div w:id="389112966">
      <w:bodyDiv w:val="1"/>
      <w:marLeft w:val="0"/>
      <w:marRight w:val="0"/>
      <w:marTop w:val="0"/>
      <w:marBottom w:val="0"/>
      <w:divBdr>
        <w:top w:val="none" w:sz="0" w:space="0" w:color="auto"/>
        <w:left w:val="none" w:sz="0" w:space="0" w:color="auto"/>
        <w:bottom w:val="none" w:sz="0" w:space="0" w:color="auto"/>
        <w:right w:val="none" w:sz="0" w:space="0" w:color="auto"/>
      </w:divBdr>
    </w:div>
    <w:div w:id="535235301">
      <w:bodyDiv w:val="1"/>
      <w:marLeft w:val="0"/>
      <w:marRight w:val="0"/>
      <w:marTop w:val="0"/>
      <w:marBottom w:val="0"/>
      <w:divBdr>
        <w:top w:val="none" w:sz="0" w:space="0" w:color="auto"/>
        <w:left w:val="none" w:sz="0" w:space="0" w:color="auto"/>
        <w:bottom w:val="none" w:sz="0" w:space="0" w:color="auto"/>
        <w:right w:val="none" w:sz="0" w:space="0" w:color="auto"/>
      </w:divBdr>
    </w:div>
    <w:div w:id="601298842">
      <w:bodyDiv w:val="1"/>
      <w:marLeft w:val="0"/>
      <w:marRight w:val="0"/>
      <w:marTop w:val="0"/>
      <w:marBottom w:val="0"/>
      <w:divBdr>
        <w:top w:val="none" w:sz="0" w:space="0" w:color="auto"/>
        <w:left w:val="none" w:sz="0" w:space="0" w:color="auto"/>
        <w:bottom w:val="none" w:sz="0" w:space="0" w:color="auto"/>
        <w:right w:val="none" w:sz="0" w:space="0" w:color="auto"/>
      </w:divBdr>
    </w:div>
    <w:div w:id="1765834186">
      <w:bodyDiv w:val="1"/>
      <w:marLeft w:val="0"/>
      <w:marRight w:val="0"/>
      <w:marTop w:val="0"/>
      <w:marBottom w:val="0"/>
      <w:divBdr>
        <w:top w:val="none" w:sz="0" w:space="0" w:color="auto"/>
        <w:left w:val="none" w:sz="0" w:space="0" w:color="auto"/>
        <w:bottom w:val="none" w:sz="0" w:space="0" w:color="auto"/>
        <w:right w:val="none" w:sz="0" w:space="0" w:color="auto"/>
      </w:divBdr>
    </w:div>
    <w:div w:id="1787118260">
      <w:bodyDiv w:val="1"/>
      <w:marLeft w:val="0"/>
      <w:marRight w:val="0"/>
      <w:marTop w:val="0"/>
      <w:marBottom w:val="0"/>
      <w:divBdr>
        <w:top w:val="none" w:sz="0" w:space="0" w:color="auto"/>
        <w:left w:val="none" w:sz="0" w:space="0" w:color="auto"/>
        <w:bottom w:val="none" w:sz="0" w:space="0" w:color="auto"/>
        <w:right w:val="none" w:sz="0" w:space="0" w:color="auto"/>
      </w:divBdr>
    </w:div>
    <w:div w:id="1991786270">
      <w:bodyDiv w:val="1"/>
      <w:marLeft w:val="0"/>
      <w:marRight w:val="0"/>
      <w:marTop w:val="0"/>
      <w:marBottom w:val="0"/>
      <w:divBdr>
        <w:top w:val="none" w:sz="0" w:space="0" w:color="auto"/>
        <w:left w:val="none" w:sz="0" w:space="0" w:color="auto"/>
        <w:bottom w:val="none" w:sz="0" w:space="0" w:color="auto"/>
        <w:right w:val="none" w:sz="0" w:space="0" w:color="auto"/>
      </w:divBdr>
    </w:div>
    <w:div w:id="2067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Maria Hultström</DisplayName>
        <AccountId>955</AccountId>
        <AccountType/>
      </UserInfo>
      <UserInfo>
        <DisplayName>Gertie Alsenmyr</DisplayName>
        <AccountId>1671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6347-EAD1-4CF8-A378-814546CA09B6}">
  <ds:schemaRefs>
    <ds:schemaRef ds:uri="http://schemas.microsoft.com/sharepoint/v3/contenttype/forms"/>
  </ds:schemaRefs>
</ds:datastoreItem>
</file>

<file path=customXml/itemProps2.xml><?xml version="1.0" encoding="utf-8"?>
<ds:datastoreItem xmlns:ds="http://schemas.openxmlformats.org/officeDocument/2006/customXml" ds:itemID="{AFA01917-345D-4632-BDD3-4E0A81EF4A4A}">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0E384237-CD01-4831-BEE6-A1DA847A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D6011-3DD4-45D3-9815-E038F88B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9221</Words>
  <Characters>52564</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61662</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2</cp:revision>
  <cp:lastPrinted>1900-01-02T11:00:00Z</cp:lastPrinted>
  <dcterms:created xsi:type="dcterms:W3CDTF">2022-01-28T14:17:00Z</dcterms:created>
  <dcterms:modified xsi:type="dcterms:W3CDTF">2022-01-28T14:17:00Z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