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B9E062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r w:rsidR="001D02E2">
        <w:rPr>
          <w:b/>
          <w:noProof/>
          <w:sz w:val="24"/>
        </w:rPr>
        <w:t>bis</w:t>
      </w:r>
      <w:r w:rsidR="00D77D7A" w:rsidRPr="00746A08">
        <w:rPr>
          <w:b/>
          <w:noProof/>
          <w:sz w:val="24"/>
        </w:rPr>
        <w:t>-e</w:t>
      </w:r>
      <w:r>
        <w:rPr>
          <w:b/>
          <w:i/>
          <w:noProof/>
          <w:sz w:val="28"/>
        </w:rPr>
        <w:tab/>
      </w:r>
      <w:r w:rsidR="007D34FC" w:rsidRPr="00CB42B6">
        <w:rPr>
          <w:b/>
          <w:i/>
          <w:noProof/>
          <w:sz w:val="28"/>
        </w:rPr>
        <w:t>R2-2</w:t>
      </w:r>
      <w:r w:rsidR="004A16D2">
        <w:rPr>
          <w:b/>
          <w:i/>
          <w:noProof/>
          <w:sz w:val="28"/>
        </w:rPr>
        <w:t>20</w:t>
      </w:r>
      <w:ins w:id="0" w:author="Rapporteur (pre RAN2-117)" w:date="2022-01-28T10:16:00Z">
        <w:r w:rsidR="00E05D37">
          <w:rPr>
            <w:b/>
            <w:i/>
            <w:noProof/>
            <w:sz w:val="28"/>
          </w:rPr>
          <w:t>xxxx</w:t>
        </w:r>
      </w:ins>
      <w:del w:id="1" w:author="Rapporteur (pre RAN2-117)" w:date="2022-01-28T10:15:00Z">
        <w:r w:rsidR="00E053B6" w:rsidDel="00E05D37">
          <w:rPr>
            <w:b/>
            <w:i/>
            <w:noProof/>
            <w:sz w:val="28"/>
          </w:rPr>
          <w:delText>1790</w:delText>
        </w:r>
      </w:del>
    </w:p>
    <w:p w14:paraId="7CB45193" w14:textId="197A5015"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ins w:id="2" w:author="Rapporteur (pre RAN2-117)" w:date="2022-01-28T10:16:00Z">
        <w:r w:rsidR="003C2BBA">
          <w:rPr>
            <w:b/>
            <w:noProof/>
            <w:sz w:val="24"/>
          </w:rPr>
          <w:t>2</w:t>
        </w:r>
      </w:ins>
      <w:r w:rsidR="008D7E68" w:rsidRPr="00746A08">
        <w:rPr>
          <w:b/>
          <w:noProof/>
          <w:sz w:val="24"/>
        </w:rPr>
        <w:t>1</w:t>
      </w:r>
      <w:del w:id="3" w:author="Rapporteur (pre RAN2-117)" w:date="2022-01-28T10:16:00Z">
        <w:r w:rsidR="00150CA2" w:rsidDel="003C2BBA">
          <w:rPr>
            <w:b/>
            <w:noProof/>
            <w:sz w:val="24"/>
          </w:rPr>
          <w:delText>7</w:delText>
        </w:r>
      </w:del>
      <w:r w:rsidR="008D7E68" w:rsidRPr="00746A08">
        <w:rPr>
          <w:b/>
          <w:noProof/>
          <w:sz w:val="24"/>
        </w:rPr>
        <w:t xml:space="preserve"> </w:t>
      </w:r>
      <w:ins w:id="4" w:author="Rapporteur (pre RAN2-117)" w:date="2022-01-28T10:16:00Z">
        <w:r w:rsidR="003C2BBA">
          <w:rPr>
            <w:b/>
            <w:noProof/>
            <w:sz w:val="24"/>
          </w:rPr>
          <w:t xml:space="preserve">Feb </w:t>
        </w:r>
      </w:ins>
      <w:r w:rsidR="008D7E68" w:rsidRPr="00746A08">
        <w:rPr>
          <w:b/>
          <w:noProof/>
          <w:sz w:val="24"/>
        </w:rPr>
        <w:t xml:space="preserve">- </w:t>
      </w:r>
      <w:del w:id="5" w:author="Rapporteur (pre RAN2-117)" w:date="2022-01-28T10:17:00Z">
        <w:r w:rsidR="00F84500" w:rsidDel="003C2BBA">
          <w:rPr>
            <w:b/>
            <w:noProof/>
            <w:sz w:val="24"/>
          </w:rPr>
          <w:delText>25 Jan</w:delText>
        </w:r>
      </w:del>
      <w:ins w:id="6" w:author="Rapporteur (pre RAN2-117)" w:date="2022-01-28T10:17:00Z">
        <w:r w:rsidR="003C2BBA">
          <w:rPr>
            <w:b/>
            <w:noProof/>
            <w:sz w:val="24"/>
          </w:rPr>
          <w:t>03 March</w:t>
        </w:r>
      </w:ins>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r w:rsidR="00262F0A">
              <w:fldChar w:fldCharType="begin"/>
            </w:r>
            <w:r w:rsidR="00262F0A">
              <w:instrText xml:space="preserve"> DOCPROPERTY  CrTitle  \* MERGEFORMAT </w:instrText>
            </w:r>
            <w:r w:rsidR="00262F0A">
              <w:fldChar w:fldCharType="separate"/>
            </w:r>
            <w:r w:rsidR="00457F9A">
              <w:t>Running CR</w:t>
            </w:r>
            <w:r>
              <w:t>]</w:t>
            </w:r>
            <w:r w:rsidR="00457F9A">
              <w:t xml:space="preserve"> </w:t>
            </w:r>
            <w:r w:rsidR="00600D38">
              <w:t xml:space="preserve">Introduction of </w:t>
            </w:r>
            <w:r w:rsidR="00457F9A">
              <w:t>NB-IoT</w:t>
            </w:r>
            <w:r w:rsidR="00600D38">
              <w:t>/</w:t>
            </w:r>
            <w:proofErr w:type="spellStart"/>
            <w:r w:rsidR="00600D38">
              <w:t>eMTC</w:t>
            </w:r>
            <w:proofErr w:type="spellEnd"/>
            <w:r w:rsidR="00262F0A">
              <w:fldChar w:fldCharType="end"/>
            </w:r>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B7A2C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B854E4">
              <w:rPr>
                <w:noProof/>
              </w:rPr>
              <w:t>1</w:t>
            </w:r>
            <w:r w:rsidR="008D7E68" w:rsidRPr="00746A08">
              <w:rPr>
                <w:noProof/>
              </w:rPr>
              <w:t>-</w:t>
            </w:r>
            <w:r w:rsidR="00746A08">
              <w:rPr>
                <w:noProof/>
              </w:rPr>
              <w:t>2</w:t>
            </w:r>
            <w:r w:rsidR="00B854E4">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C16E78">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C16E78">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C16E78">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C16E78">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C16E78">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C16E78">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C16E78">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C16E78">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C16E78">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C16E78">
            <w:pPr>
              <w:pStyle w:val="Agreement"/>
              <w:numPr>
                <w:ilvl w:val="2"/>
                <w:numId w:val="21"/>
              </w:numPr>
              <w:rPr>
                <w:b w:val="0"/>
                <w:bCs/>
                <w:strike/>
                <w:color w:val="808080" w:themeColor="background1" w:themeShade="80"/>
              </w:rPr>
            </w:pPr>
            <w:r w:rsidRPr="00B5126F">
              <w:rPr>
                <w:b w:val="0"/>
                <w:bCs/>
                <w:strike/>
                <w:color w:val="808080" w:themeColor="background1" w:themeShade="80"/>
              </w:rPr>
              <w:t xml:space="preserve">FFS: Whether it is enabled by the provision of separate </w:t>
            </w:r>
            <w:proofErr w:type="spellStart"/>
            <w:r w:rsidRPr="00B5126F">
              <w:rPr>
                <w:b w:val="0"/>
                <w:bCs/>
                <w:strike/>
                <w:color w:val="808080" w:themeColor="background1" w:themeShade="80"/>
              </w:rPr>
              <w:t>SSearchDeltaP</w:t>
            </w:r>
            <w:proofErr w:type="spellEnd"/>
            <w:r w:rsidRPr="00B5126F">
              <w:rPr>
                <w:b w:val="0"/>
                <w:bCs/>
                <w:strike/>
                <w:color w:val="808080" w:themeColor="background1" w:themeShade="80"/>
              </w:rPr>
              <w:t xml:space="preserve"> and </w:t>
            </w:r>
            <w:proofErr w:type="spellStart"/>
            <w:r w:rsidRPr="00B5126F">
              <w:rPr>
                <w:b w:val="0"/>
                <w:bCs/>
                <w:strike/>
                <w:color w:val="808080" w:themeColor="background1" w:themeShade="80"/>
              </w:rPr>
              <w:t>TSearchDeltaP</w:t>
            </w:r>
            <w:proofErr w:type="spellEnd"/>
            <w:r w:rsidRPr="00B5126F">
              <w:rPr>
                <w:b w:val="0"/>
                <w:bCs/>
                <w:strike/>
                <w:color w:val="808080" w:themeColor="background1" w:themeShade="80"/>
              </w:rPr>
              <w:t xml:space="preserve">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C16E78">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C16E78">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C16E78">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C16E78">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C16E78">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C16E78">
            <w:pPr>
              <w:pStyle w:val="Doc-text2"/>
              <w:numPr>
                <w:ilvl w:val="0"/>
                <w:numId w:val="21"/>
              </w:numPr>
            </w:pPr>
            <w:r w:rsidRPr="005651AD">
              <w:t xml:space="preserve">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C16E78">
            <w:pPr>
              <w:pStyle w:val="Doc-text2"/>
              <w:numPr>
                <w:ilvl w:val="1"/>
                <w:numId w:val="21"/>
              </w:numPr>
              <w:rPr>
                <w:iCs/>
              </w:rPr>
            </w:pPr>
            <w:r w:rsidRPr="00E86918">
              <w:rPr>
                <w:iCs/>
              </w:rPr>
              <w:t>s-</w:t>
            </w:r>
            <w:proofErr w:type="spellStart"/>
            <w:r w:rsidRPr="00E86918">
              <w:rPr>
                <w:iCs/>
              </w:rPr>
              <w:t>SearchDeltaP</w:t>
            </w:r>
            <w:proofErr w:type="spellEnd"/>
            <w:r w:rsidRPr="00E86918">
              <w:rPr>
                <w:iCs/>
              </w:rPr>
              <w:t xml:space="preserve"> has the same value range as the existing RRC_IDLE parameter</w:t>
            </w:r>
          </w:p>
          <w:p w14:paraId="1AB4F7C9" w14:textId="77777777" w:rsidR="000C50F6" w:rsidRPr="008A4E55" w:rsidRDefault="000C50F6" w:rsidP="00C16E78">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C16E78">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C16E78">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C16E78">
            <w:pPr>
              <w:pStyle w:val="Doc-text2"/>
              <w:numPr>
                <w:ilvl w:val="0"/>
                <w:numId w:val="21"/>
              </w:numPr>
            </w:pPr>
            <w:r>
              <w:t xml:space="preserve">For RRC_CONNECTED state, </w:t>
            </w:r>
            <w:proofErr w:type="spellStart"/>
            <w:r>
              <w:t>TSearchDeltaP</w:t>
            </w:r>
            <w:proofErr w:type="spellEnd"/>
            <w:r>
              <w:t xml:space="preserve"> is configured via SIB.</w:t>
            </w:r>
          </w:p>
          <w:p w14:paraId="27EF48BF" w14:textId="77777777" w:rsidR="000665F3" w:rsidRPr="008A4E55" w:rsidRDefault="000665F3" w:rsidP="00C16E78">
            <w:pPr>
              <w:pStyle w:val="Doc-text2"/>
              <w:numPr>
                <w:ilvl w:val="0"/>
                <w:numId w:val="21"/>
              </w:numPr>
              <w:rPr>
                <w:strike/>
              </w:rPr>
            </w:pPr>
            <w:r w:rsidRPr="008A4E55">
              <w:rPr>
                <w:strike/>
              </w:rPr>
              <w:t xml:space="preserve">Working assumption: For RRC_CONNECTED state, </w:t>
            </w:r>
            <w:proofErr w:type="spellStart"/>
            <w:r w:rsidRPr="008A4E55">
              <w:rPr>
                <w:strike/>
              </w:rPr>
              <w:t>TSearchDeltaP</w:t>
            </w:r>
            <w:proofErr w:type="spellEnd"/>
            <w:r w:rsidRPr="008A4E55">
              <w:rPr>
                <w:strike/>
              </w:rPr>
              <w:t xml:space="preserve"> range is 10 – 60 seconds.</w:t>
            </w:r>
          </w:p>
          <w:p w14:paraId="21C69FF4" w14:textId="77777777" w:rsidR="000665F3" w:rsidRDefault="000665F3" w:rsidP="00C16E78">
            <w:pPr>
              <w:pStyle w:val="Doc-text2"/>
              <w:numPr>
                <w:ilvl w:val="0"/>
                <w:numId w:val="21"/>
              </w:numPr>
            </w:pPr>
            <w:r>
              <w:t xml:space="preserve">For RRC_CONNECTED state, no default value for </w:t>
            </w:r>
            <w:proofErr w:type="spellStart"/>
            <w:r>
              <w:t>TSearchDeltaP</w:t>
            </w:r>
            <w:proofErr w:type="spellEnd"/>
            <w:r>
              <w:t>.</w:t>
            </w:r>
          </w:p>
          <w:p w14:paraId="5BF321F0" w14:textId="73A72A3C" w:rsidR="000665F3" w:rsidRDefault="000665F3" w:rsidP="00C16E78">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C16E78">
            <w:pPr>
              <w:pStyle w:val="Doc-text2"/>
              <w:numPr>
                <w:ilvl w:val="0"/>
                <w:numId w:val="21"/>
              </w:numPr>
            </w:pPr>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p>
          <w:p w14:paraId="0FC05E4A" w14:textId="402720DC" w:rsidR="000665F3" w:rsidRDefault="000665F3" w:rsidP="00C16E78">
            <w:pPr>
              <w:pStyle w:val="Doc-text2"/>
              <w:numPr>
                <w:ilvl w:val="0"/>
                <w:numId w:val="21"/>
              </w:numPr>
            </w:pPr>
            <w:r>
              <w:t xml:space="preserve">Relaxed neighbour cell monitoring is enabled in RRC_CONNECTED state if </w:t>
            </w:r>
            <w:proofErr w:type="spellStart"/>
            <w:r>
              <w:t>TSearchDeltaP</w:t>
            </w:r>
            <w:proofErr w:type="spellEnd"/>
            <w:r>
              <w:t xml:space="preserve"> and </w:t>
            </w:r>
            <w:proofErr w:type="spellStart"/>
            <w:r>
              <w:t>SsearchDeltaP</w:t>
            </w:r>
            <w:proofErr w:type="spellEnd"/>
            <w:r>
              <w:t xml:space="preserve"> for RRC_CONNECTED state are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C16E78">
            <w:pPr>
              <w:pStyle w:val="Doc-text2"/>
              <w:numPr>
                <w:ilvl w:val="0"/>
                <w:numId w:val="21"/>
              </w:numPr>
              <w:rPr>
                <w:b/>
                <w:bCs/>
              </w:rPr>
            </w:pPr>
            <w:r w:rsidRPr="000666F6">
              <w:t xml:space="preserve">Value for </w:t>
            </w:r>
            <w:proofErr w:type="spellStart"/>
            <w:r w:rsidRPr="000666F6">
              <w:t>TSearchDeltaP</w:t>
            </w:r>
            <w:proofErr w:type="spellEnd"/>
            <w:r w:rsidRPr="000666F6">
              <w:t xml:space="preserve"> is [15s, 30s, 45s, 60s]</w:t>
            </w:r>
          </w:p>
          <w:p w14:paraId="7951237B" w14:textId="56614F15"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 xml:space="preserve">Neighbour cell monitoring in RRC_CONNECTED has no impact on </w:t>
            </w:r>
            <w:proofErr w:type="spellStart"/>
            <w:r w:rsidRPr="00026455">
              <w:rPr>
                <w:strike/>
                <w:color w:val="A6A6A6" w:themeColor="background1" w:themeShade="A6"/>
              </w:rPr>
              <w:t>neigbour</w:t>
            </w:r>
            <w:proofErr w:type="spellEnd"/>
            <w:r w:rsidRPr="00026455">
              <w:rPr>
                <w:strike/>
                <w:color w:val="A6A6A6" w:themeColor="background1" w:themeShade="A6"/>
              </w:rPr>
              <w:t xml:space="preserve"> cell monitoring in RRC_IDLE state</w:t>
            </w:r>
          </w:p>
          <w:p w14:paraId="38CB1D58" w14:textId="7C0DF337" w:rsidR="00B854E4" w:rsidRDefault="00B854E4" w:rsidP="00C16E78">
            <w:pPr>
              <w:pStyle w:val="Doc-text2"/>
              <w:numPr>
                <w:ilvl w:val="0"/>
                <w:numId w:val="21"/>
              </w:numPr>
            </w:pPr>
            <w:r>
              <w:t xml:space="preserve">If upon transition to RRC_CONNECTED state, UE is not in relaxed neighbour cell monitoring state in RRC_IDLE, then timer </w:t>
            </w:r>
            <w:proofErr w:type="spellStart"/>
            <w:r>
              <w:t>TsearchDeltaP</w:t>
            </w:r>
            <w:proofErr w:type="spellEnd"/>
            <w:r>
              <w:t xml:space="preserve"> restarted with the RRC_CONNECTED state timer value.</w:t>
            </w:r>
          </w:p>
          <w:p w14:paraId="633195F4" w14:textId="753B0F61" w:rsidR="00B854E4" w:rsidRDefault="00B854E4" w:rsidP="00C16E78">
            <w:pPr>
              <w:pStyle w:val="Doc-text2"/>
              <w:numPr>
                <w:ilvl w:val="0"/>
                <w:numId w:val="21"/>
              </w:numPr>
            </w:pPr>
            <w:r>
              <w:t xml:space="preserve">If upon transition to RRC_CONNECTED state, UE is in relaxed neighbour cell monitoring state in RRC_IDLE, then timer </w:t>
            </w:r>
            <w:proofErr w:type="spellStart"/>
            <w:r>
              <w:t>TsearchDeltaP</w:t>
            </w:r>
            <w:proofErr w:type="spellEnd"/>
            <w:r>
              <w:t xml:space="preserve"> is not started.</w:t>
            </w:r>
          </w:p>
          <w:p w14:paraId="00529B72" w14:textId="2ACD54E3" w:rsidR="00B854E4" w:rsidRPr="00C42FC6" w:rsidRDefault="00B854E4" w:rsidP="00C16E78">
            <w:pPr>
              <w:pStyle w:val="Doc-text2"/>
              <w:numPr>
                <w:ilvl w:val="0"/>
                <w:numId w:val="21"/>
              </w:numPr>
              <w:rPr>
                <w:rFonts w:asciiTheme="minorHAnsi" w:hAnsiTheme="minorHAnsi" w:cstheme="minorHAnsi"/>
                <w:sz w:val="22"/>
                <w:szCs w:val="22"/>
              </w:rPr>
            </w:pPr>
            <w:bookmarkStart w:id="8"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w:t>
            </w:r>
            <w:proofErr w:type="spellStart"/>
            <w:r w:rsidRPr="008950EE">
              <w:rPr>
                <w:lang w:eastAsia="ja-JP"/>
              </w:rPr>
              <w:t>Srxlev</w:t>
            </w:r>
            <w:r w:rsidRPr="008950EE">
              <w:rPr>
                <w:vertAlign w:val="subscript"/>
                <w:lang w:eastAsia="ja-JP"/>
              </w:rPr>
              <w:t>Ref</w:t>
            </w:r>
            <w:proofErr w:type="spellEnd"/>
            <w:r w:rsidRPr="008950EE">
              <w:rPr>
                <w:lang w:eastAsia="ja-JP"/>
              </w:rPr>
              <w:t xml:space="preserve"> – </w:t>
            </w:r>
            <w:proofErr w:type="spellStart"/>
            <w:r w:rsidRPr="008950EE">
              <w:rPr>
                <w:lang w:eastAsia="ja-JP"/>
              </w:rPr>
              <w:t>Srxlev</w:t>
            </w:r>
            <w:proofErr w:type="spellEnd"/>
            <w:r w:rsidRPr="008950EE">
              <w:rPr>
                <w:lang w:eastAsia="ja-JP"/>
              </w:rPr>
              <w:t xml:space="preserve">) </w:t>
            </w:r>
            <w:r>
              <w:rPr>
                <w:lang w:eastAsia="ja-JP"/>
              </w:rPr>
              <w:t xml:space="preserve">&lt; </w:t>
            </w:r>
            <w:proofErr w:type="spellStart"/>
            <w:r w:rsidRPr="008950EE">
              <w:rPr>
                <w:lang w:eastAsia="ja-JP"/>
              </w:rPr>
              <w:t>S</w:t>
            </w:r>
            <w:r w:rsidRPr="008950EE">
              <w:rPr>
                <w:vertAlign w:val="subscript"/>
                <w:lang w:eastAsia="ja-JP"/>
              </w:rPr>
              <w:t>SearchDeltaP</w:t>
            </w:r>
            <w:proofErr w:type="spellEnd"/>
            <w:r>
              <w:rPr>
                <w:rFonts w:asciiTheme="minorHAnsi" w:hAnsiTheme="minorHAnsi" w:cstheme="minorHAnsi"/>
                <w:iCs/>
                <w:sz w:val="22"/>
                <w:szCs w:val="22"/>
              </w:rPr>
              <w:t xml:space="preserve">) </w:t>
            </w:r>
            <w:r w:rsidRPr="00C42FC6">
              <w:rPr>
                <w:rFonts w:asciiTheme="minorHAnsi" w:hAnsiTheme="minorHAnsi" w:cstheme="minorHAnsi"/>
                <w:iCs/>
                <w:sz w:val="22"/>
                <w:szCs w:val="22"/>
              </w:rPr>
              <w:t xml:space="preserve">then timer </w:t>
            </w:r>
            <w:proofErr w:type="spellStart"/>
            <w:r w:rsidRPr="00C42FC6">
              <w:rPr>
                <w:rFonts w:asciiTheme="minorHAnsi" w:hAnsiTheme="minorHAnsi" w:cstheme="minorHAnsi"/>
                <w:iCs/>
                <w:sz w:val="22"/>
                <w:szCs w:val="22"/>
              </w:rPr>
              <w:t>TsearchDeltaP</w:t>
            </w:r>
            <w:proofErr w:type="spellEnd"/>
            <w:r w:rsidRPr="00C42FC6">
              <w:rPr>
                <w:rFonts w:asciiTheme="minorHAnsi" w:hAnsiTheme="minorHAnsi" w:cstheme="minorHAnsi"/>
                <w:iCs/>
                <w:sz w:val="22"/>
                <w:szCs w:val="22"/>
              </w:rPr>
              <w:t xml:space="preserve">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8"/>
          </w:p>
          <w:p w14:paraId="37BFC047" w14:textId="3FCE8AC1" w:rsidR="00B854E4" w:rsidRDefault="00B854E4" w:rsidP="00C16E78">
            <w:pPr>
              <w:pStyle w:val="Doc-text2"/>
              <w:numPr>
                <w:ilvl w:val="0"/>
                <w:numId w:val="21"/>
              </w:numPr>
              <w:rPr>
                <w:rFonts w:eastAsia="Times New Roman"/>
              </w:rPr>
            </w:pPr>
            <w:r>
              <w:rPr>
                <w:rFonts w:eastAsia="Times New Roman"/>
              </w:rPr>
              <w:t xml:space="preserve">Set the RRC_CONNECTED state reference level to the last serving cell measurement, </w:t>
            </w:r>
            <w:proofErr w:type="spellStart"/>
            <w:r>
              <w:rPr>
                <w:rFonts w:eastAsia="Times New Roman"/>
              </w:rPr>
              <w:t>Srxlev</w:t>
            </w:r>
            <w:proofErr w:type="spellEnd"/>
            <w:r>
              <w:rPr>
                <w:rFonts w:eastAsia="Times New Roman"/>
              </w:rPr>
              <w:t>, obtained before entering RRC_CONNECTED state.</w:t>
            </w:r>
          </w:p>
          <w:p w14:paraId="52403CCF" w14:textId="50E6A865" w:rsidR="00B854E4" w:rsidRPr="00026455"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w:t>
            </w:r>
            <w:proofErr w:type="spellStart"/>
            <w:r w:rsidRPr="002325AC">
              <w:rPr>
                <w:b w:val="0"/>
                <w:bCs/>
                <w:strike/>
                <w:color w:val="A6A6A6" w:themeColor="background1" w:themeShade="A6"/>
              </w:rPr>
              <w:t>Rmax</w:t>
            </w:r>
            <w:proofErr w:type="spellEnd"/>
            <w:r w:rsidRPr="002325AC">
              <w:rPr>
                <w:b w:val="0"/>
                <w:bCs/>
                <w:strike/>
                <w:color w:val="A6A6A6" w:themeColor="background1" w:themeShade="A6"/>
              </w:rPr>
              <w:t>) or can be also considered separately</w:t>
            </w:r>
          </w:p>
          <w:p w14:paraId="6586ADAE" w14:textId="77777777" w:rsidR="002C180A" w:rsidRPr="008A4E55" w:rsidRDefault="002C180A"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C16E78">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C16E78">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C16E78">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C16E78">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C16E78">
            <w:pPr>
              <w:pStyle w:val="Agreement"/>
              <w:numPr>
                <w:ilvl w:val="2"/>
                <w:numId w:val="21"/>
              </w:numPr>
              <w:rPr>
                <w:b w:val="0"/>
                <w:bCs/>
              </w:rPr>
            </w:pPr>
            <w:r w:rsidRPr="008A4E55">
              <w:rPr>
                <w:b w:val="0"/>
                <w:bCs/>
              </w:rPr>
              <w:t>Option 1c: Network enables UE to select a Rel-17 paging carrier by providing the coverage information (CEL/</w:t>
            </w:r>
            <w:proofErr w:type="spellStart"/>
            <w:r w:rsidRPr="008A4E55">
              <w:rPr>
                <w:b w:val="0"/>
                <w:bCs/>
              </w:rPr>
              <w:t>Rmax</w:t>
            </w:r>
            <w:proofErr w:type="spellEnd"/>
            <w:r w:rsidRPr="008A4E55">
              <w:rPr>
                <w:b w:val="0"/>
                <w:bCs/>
              </w:rPr>
              <w:t>) for the carrier selection to the UE in dedicated signalling</w:t>
            </w:r>
          </w:p>
          <w:p w14:paraId="2C6459C2"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C16E78">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C16E78">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C16E78">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C16E78">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C16E78">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C16E78">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C16E78">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C16E78">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C16E78">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C16E78">
            <w:pPr>
              <w:pStyle w:val="ListParagraph"/>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In SIB, the value range for </w:t>
            </w:r>
            <w:proofErr w:type="spellStart"/>
            <w:r w:rsidRPr="005E785B">
              <w:rPr>
                <w:rFonts w:eastAsia="Times New Roman"/>
              </w:rPr>
              <w:t>Rmax</w:t>
            </w:r>
            <w:proofErr w:type="spellEnd"/>
            <w:r w:rsidRPr="005E785B">
              <w:rPr>
                <w:rFonts w:eastAsia="Times New Roman"/>
              </w:rPr>
              <w:t xml:space="preserve"> (</w:t>
            </w:r>
            <w:proofErr w:type="spellStart"/>
            <w:r w:rsidRPr="005E785B">
              <w:rPr>
                <w:rFonts w:eastAsia="Times New Roman"/>
              </w:rPr>
              <w:t>npdcch-NumRepetitionPaging</w:t>
            </w:r>
            <w:proofErr w:type="spellEnd"/>
            <w:r w:rsidRPr="005E785B">
              <w:rPr>
                <w:rFonts w:eastAsia="Times New Roman"/>
              </w:rPr>
              <w:t>) in R17 paging carrier (list) configuration can be ENUMERATED {r1, r2, r4, r8, r16, r32, r64, r128}.</w:t>
            </w:r>
          </w:p>
          <w:p w14:paraId="798BC3E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In SIB, coverage specific </w:t>
            </w:r>
            <w:proofErr w:type="spellStart"/>
            <w:r w:rsidRPr="005E785B">
              <w:rPr>
                <w:rFonts w:eastAsia="Times New Roman"/>
              </w:rPr>
              <w:t>nB</w:t>
            </w:r>
            <w:proofErr w:type="spellEnd"/>
            <w:r w:rsidRPr="005E785B">
              <w:rPr>
                <w:rFonts w:eastAsia="Times New Roman"/>
              </w:rPr>
              <w:t xml:space="preserve"> is supported, e.g., a common </w:t>
            </w:r>
            <w:proofErr w:type="spellStart"/>
            <w:r w:rsidRPr="005E785B">
              <w:rPr>
                <w:rFonts w:eastAsia="Times New Roman"/>
              </w:rPr>
              <w:t>nB</w:t>
            </w:r>
            <w:proofErr w:type="spellEnd"/>
            <w:r w:rsidRPr="005E785B">
              <w:rPr>
                <w:rFonts w:eastAsia="Times New Roman"/>
              </w:rPr>
              <w:t xml:space="preserve"> value is configured for the R17 paging carrier(s) with same </w:t>
            </w:r>
            <w:proofErr w:type="spellStart"/>
            <w:r w:rsidRPr="005E785B">
              <w:rPr>
                <w:rFonts w:eastAsia="Times New Roman"/>
              </w:rPr>
              <w:t>Rmax</w:t>
            </w:r>
            <w:proofErr w:type="spellEnd"/>
            <w:r w:rsidRPr="005E785B">
              <w:rPr>
                <w:rFonts w:eastAsia="Times New Roman"/>
              </w:rPr>
              <w:t xml:space="preserve"> (</w:t>
            </w:r>
            <w:proofErr w:type="spellStart"/>
            <w:r w:rsidRPr="005E785B">
              <w:rPr>
                <w:rFonts w:eastAsia="Times New Roman"/>
              </w:rPr>
              <w:t>npdcch-NumRepetitionPaging</w:t>
            </w:r>
            <w:proofErr w:type="spellEnd"/>
            <w:r w:rsidRPr="005E785B">
              <w:rPr>
                <w:rFonts w:eastAsia="Times New Roman"/>
              </w:rPr>
              <w:t>).</w:t>
            </w:r>
          </w:p>
          <w:p w14:paraId="01E883EA"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9" w:name="_Hlk93995612"/>
            <w:r w:rsidRPr="00026455">
              <w:rPr>
                <w:strike/>
                <w:color w:val="A6A6A6" w:themeColor="background1" w:themeShade="A6"/>
                <w:lang w:val="it-IT"/>
              </w:rPr>
              <w:t>Coverage-specific default DRX cycle is not supported.</w:t>
            </w:r>
          </w:p>
          <w:p w14:paraId="501964A0"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Working assumption: In SIB, coverage specific </w:t>
            </w:r>
            <w:proofErr w:type="spellStart"/>
            <w:r w:rsidRPr="005E785B">
              <w:rPr>
                <w:rFonts w:eastAsia="Times New Roman"/>
              </w:rPr>
              <w:t>ue-SpecificDRX-CycleMin</w:t>
            </w:r>
            <w:proofErr w:type="spellEnd"/>
            <w:r w:rsidRPr="005E785B">
              <w:rPr>
                <w:rFonts w:eastAsia="Times New Roman"/>
              </w:rPr>
              <w:t xml:space="preserve"> is supported, e.g., a common </w:t>
            </w:r>
            <w:proofErr w:type="spellStart"/>
            <w:r w:rsidRPr="005E785B">
              <w:rPr>
                <w:rFonts w:eastAsia="Times New Roman"/>
              </w:rPr>
              <w:t>ue-SpecificDRX-CycleMin</w:t>
            </w:r>
            <w:proofErr w:type="spellEnd"/>
            <w:r w:rsidRPr="005E785B">
              <w:rPr>
                <w:rFonts w:eastAsia="Times New Roman"/>
              </w:rPr>
              <w:t xml:space="preserve"> value is configured for the R17 paging carrier(s) with same </w:t>
            </w:r>
            <w:proofErr w:type="spellStart"/>
            <w:r w:rsidRPr="005E785B">
              <w:rPr>
                <w:rFonts w:eastAsia="Times New Roman"/>
              </w:rPr>
              <w:t>Rmax</w:t>
            </w:r>
            <w:proofErr w:type="spellEnd"/>
            <w:r w:rsidRPr="005E785B">
              <w:rPr>
                <w:rFonts w:eastAsia="Times New Roman"/>
              </w:rPr>
              <w:t xml:space="preserve"> (</w:t>
            </w:r>
            <w:proofErr w:type="spellStart"/>
            <w:r w:rsidRPr="005E785B">
              <w:rPr>
                <w:rFonts w:eastAsia="Times New Roman"/>
              </w:rPr>
              <w:t>npdcch-NumRepetitionPaging</w:t>
            </w:r>
            <w:proofErr w:type="spellEnd"/>
            <w:r w:rsidRPr="005E785B">
              <w:rPr>
                <w:rFonts w:eastAsia="Times New Roman"/>
              </w:rPr>
              <w:t>).</w:t>
            </w:r>
          </w:p>
          <w:p w14:paraId="793625F1" w14:textId="77777777" w:rsidR="003467A3" w:rsidRDefault="003467A3" w:rsidP="00C16E78">
            <w:pPr>
              <w:pStyle w:val="ListParagraph"/>
              <w:numPr>
                <w:ilvl w:val="1"/>
                <w:numId w:val="21"/>
              </w:numPr>
              <w:overflowPunct/>
              <w:autoSpaceDE/>
              <w:autoSpaceDN/>
              <w:adjustRightInd/>
              <w:spacing w:after="0"/>
              <w:contextualSpacing w:val="0"/>
              <w:jc w:val="left"/>
              <w:textAlignment w:val="auto"/>
              <w:rPr>
                <w:lang w:val="it-IT"/>
              </w:rPr>
            </w:pPr>
            <w:r>
              <w:rPr>
                <w:lang w:val="it-IT"/>
              </w:rPr>
              <w:t>(FFS check whether there are any issues with the UE specific minimum DRX cycle per coverage level, can confirm WA if no issues.)</w:t>
            </w:r>
          </w:p>
          <w:bookmarkEnd w:id="9"/>
          <w:p w14:paraId="2D5A7AE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Paging weight can still be used in coverage-based paging carrier selection.</w:t>
            </w:r>
          </w:p>
          <w:p w14:paraId="0329963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both non-mixed operation mode and mixed operation mode can be supported in R17 paging carrier list configuration. They can be configured separately (as legacy).</w:t>
            </w:r>
          </w:p>
          <w:p w14:paraId="6D74421F"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b/>
                <w:bCs/>
              </w:rPr>
            </w:pPr>
            <w:r w:rsidRPr="005E785B">
              <w:rPr>
                <w:rFonts w:eastAsia="Times New Roman"/>
              </w:rPr>
              <w:t>The extension in SIB22-NB can be used for providing R17 paging carrier list configuration.</w:t>
            </w:r>
          </w:p>
          <w:p w14:paraId="20199B6C"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highlight w:val="yellow"/>
              </w:rPr>
            </w:pPr>
            <w:r w:rsidRPr="00026455">
              <w:rPr>
                <w:highlight w:val="yellow"/>
              </w:rPr>
              <w:t>A configurable cell specific timer period can be applied when UE compares its serving cell NRSRP with the NRSRP threshold. FFS how to signal and value range.</w:t>
            </w:r>
          </w:p>
          <w:p w14:paraId="020EBE83" w14:textId="77777777" w:rsidR="003467A3" w:rsidRPr="00026455" w:rsidRDefault="003467A3" w:rsidP="00C16E78">
            <w:pPr>
              <w:pStyle w:val="BodyText"/>
              <w:numPr>
                <w:ilvl w:val="0"/>
                <w:numId w:val="21"/>
              </w:numPr>
              <w:snapToGrid w:val="0"/>
              <w:spacing w:before="60" w:after="60" w:line="288" w:lineRule="auto"/>
              <w:rPr>
                <w:highlight w:val="yellow"/>
                <w:lang w:eastAsia="zh-CN"/>
              </w:rPr>
            </w:pPr>
            <w:r w:rsidRPr="00026455">
              <w:rPr>
                <w:highlight w:val="yellow"/>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C16E78">
            <w:pPr>
              <w:pStyle w:val="BodyText"/>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5E785B" w:rsidRDefault="003467A3" w:rsidP="00C16E78">
            <w:pPr>
              <w:pStyle w:val="BodyText"/>
              <w:numPr>
                <w:ilvl w:val="0"/>
                <w:numId w:val="21"/>
              </w:numPr>
              <w:snapToGrid w:val="0"/>
              <w:spacing w:before="60" w:after="60" w:line="288" w:lineRule="auto"/>
              <w:rPr>
                <w:lang w:eastAsia="zh-CN"/>
              </w:rPr>
            </w:pPr>
            <w:r w:rsidRPr="005E785B">
              <w:rPr>
                <w:lang w:eastAsia="zh-CN"/>
              </w:rPr>
              <w:t>The Rel-17 paging carriers can also be used as the DL carriers for random access.</w:t>
            </w:r>
          </w:p>
          <w:p w14:paraId="2D623A80" w14:textId="77777777" w:rsidR="003467A3" w:rsidRPr="00026455" w:rsidRDefault="003467A3" w:rsidP="00C16E78">
            <w:pPr>
              <w:pStyle w:val="BodyText"/>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 xml:space="preserve">In SIB, at most 2 coverage levels can be configured in R17 paging carrier list, each coverage level has one NRSRP threshold </w:t>
            </w:r>
          </w:p>
          <w:p w14:paraId="23FC1FF2"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proofErr w:type="spellStart"/>
            <w:r w:rsidRPr="005E785B">
              <w:rPr>
                <w:rFonts w:eastAsia="Times New Roman"/>
              </w:rPr>
              <w:t>Rmax</w:t>
            </w:r>
            <w:proofErr w:type="spellEnd"/>
            <w:r w:rsidRPr="005E785B">
              <w:rPr>
                <w:rFonts w:eastAsia="Times New Roman"/>
              </w:rPr>
              <w:t xml:space="preserve"> may be configured per carrier or per carrier group (coverage level).</w:t>
            </w:r>
          </w:p>
          <w:p w14:paraId="1A625CC9" w14:textId="77777777" w:rsidR="003467A3" w:rsidRPr="00654F0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4A8E44A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lang w:val="it-IT"/>
              </w:rPr>
            </w:pPr>
            <w:r w:rsidRPr="005E785B">
              <w:rPr>
                <w:lang w:val="it-IT"/>
              </w:rPr>
              <w:t xml:space="preserve">FFS </w:t>
            </w:r>
            <w:r w:rsidRPr="005E785B">
              <w:t xml:space="preserve">whether to introduce a new paging carrier list, e.g., </w:t>
            </w:r>
            <w:r w:rsidRPr="005E785B">
              <w:rPr>
                <w:i/>
              </w:rPr>
              <w:t>DL-ConfigCommon-NB-r17</w:t>
            </w:r>
            <w:r w:rsidRPr="005E785B">
              <w:t xml:space="preserve">, or just to extend </w:t>
            </w:r>
            <w:r w:rsidRPr="005E785B">
              <w:rPr>
                <w:i/>
                <w:u w:val="single"/>
              </w:rPr>
              <w:t>PCCH-</w:t>
            </w:r>
            <w:proofErr w:type="spellStart"/>
            <w:r w:rsidRPr="005E785B">
              <w:rPr>
                <w:i/>
                <w:u w:val="single"/>
              </w:rPr>
              <w:t>Config</w:t>
            </w:r>
            <w:r w:rsidRPr="005E785B">
              <w:rPr>
                <w:rFonts w:hint="eastAsia"/>
                <w:i/>
                <w:u w:val="single"/>
              </w:rPr>
              <w:t>List</w:t>
            </w:r>
            <w:proofErr w:type="spellEnd"/>
            <w:r w:rsidRPr="005E785B">
              <w:rPr>
                <w:i/>
                <w:u w:val="single"/>
              </w:rPr>
              <w:t>-NB</w:t>
            </w:r>
            <w:r w:rsidRPr="005E785B">
              <w:t>.</w:t>
            </w:r>
          </w:p>
          <w:p w14:paraId="57A08DB0" w14:textId="77777777" w:rsidR="00026455" w:rsidRPr="000F1DCE"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Support for coverage based paging carrier selection is indicated without FDD/TDD differentiation.</w:t>
            </w:r>
          </w:p>
          <w:p w14:paraId="706687EB" w14:textId="456883C9"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Support for coverage based paging carrier selection is indicated without EPC/5GC differentiation</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C16E78">
            <w:pPr>
              <w:pStyle w:val="Agreement"/>
              <w:numPr>
                <w:ilvl w:val="0"/>
                <w:numId w:val="21"/>
              </w:numPr>
              <w:rPr>
                <w:b w:val="0"/>
                <w:bCs/>
              </w:rPr>
            </w:pPr>
            <w:r w:rsidRPr="00684BD0">
              <w:rPr>
                <w:b w:val="0"/>
                <w:bCs/>
              </w:rPr>
              <w:lastRenderedPageBreak/>
              <w:t>Working assumption: Support of 16-QAM has separate UE capabilities for DL and UL</w:t>
            </w:r>
          </w:p>
          <w:p w14:paraId="613727B4" w14:textId="77777777" w:rsidR="00BB5301" w:rsidRPr="00684BD0" w:rsidRDefault="00BB5301" w:rsidP="00C16E78">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C16E78">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C16E78">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C16E78">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C16E78">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C16E78">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C16E78">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C16E78">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C16E78">
            <w:pPr>
              <w:pStyle w:val="Doc-text2"/>
              <w:numPr>
                <w:ilvl w:val="0"/>
                <w:numId w:val="21"/>
              </w:numPr>
            </w:pPr>
            <w:r w:rsidRPr="00620CA1">
              <w:rPr>
                <w:strike/>
              </w:rPr>
              <w:t>No change to existing L2 buffer requirements for supporting 1736bits TBS for eMTC</w:t>
            </w:r>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C16E78">
            <w:pPr>
              <w:pStyle w:val="ListParagraph"/>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A1847C"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6.7.3.2,</w:t>
            </w:r>
            <w:r w:rsidR="003579F9">
              <w:rPr>
                <w:noProof/>
              </w:rPr>
              <w:t xml:space="preserve"> </w:t>
            </w:r>
            <w:r w:rsidR="0068141D" w:rsidRPr="00746A08">
              <w:rPr>
                <w:noProof/>
              </w:rPr>
              <w:t>6.7.3.6</w:t>
            </w:r>
            <w:r w:rsidR="00C13B1C" w:rsidRPr="00746A08">
              <w:rPr>
                <w:noProof/>
              </w:rPr>
              <w:t xml:space="preserve">, </w:t>
            </w:r>
            <w:ins w:id="10" w:author="Rapporteur (pre RAN2-117)" w:date="2022-02-09T13:00:00Z">
              <w:r w:rsidR="006423C6">
                <w:rPr>
                  <w:noProof/>
                </w:rPr>
                <w:t xml:space="preserve">7.3.1, </w:t>
              </w:r>
            </w:ins>
            <w:r w:rsidR="00C13B1C" w:rsidRPr="00746A08">
              <w:rPr>
                <w:noProof/>
              </w:rPr>
              <w:t xml:space="preserve">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77777777" w:rsidR="00E05D37" w:rsidRDefault="00145D43">
            <w:pPr>
              <w:pStyle w:val="CRCoverPage"/>
              <w:spacing w:after="0"/>
              <w:ind w:left="99"/>
              <w:rPr>
                <w:ins w:id="11" w:author="Rapporteur (pre RAN2-117)" w:date="2022-01-28T10:12:00Z"/>
                <w:noProof/>
              </w:rPr>
            </w:pPr>
            <w:r>
              <w:rPr>
                <w:noProof/>
              </w:rPr>
              <w:t xml:space="preserve">TS </w:t>
            </w:r>
            <w:r w:rsidR="007B6024">
              <w:rPr>
                <w:noProof/>
              </w:rPr>
              <w:t>36.300</w:t>
            </w:r>
            <w:r>
              <w:rPr>
                <w:noProof/>
              </w:rPr>
              <w:t xml:space="preserve"> CR </w:t>
            </w:r>
            <w:r w:rsidR="007B6024">
              <w:rPr>
                <w:noProof/>
              </w:rPr>
              <w:t>xx</w:t>
            </w:r>
            <w:r w:rsidR="0056479E">
              <w:rPr>
                <w:noProof/>
              </w:rPr>
              <w:t>xx,</w:t>
            </w:r>
          </w:p>
          <w:p w14:paraId="12958C20" w14:textId="0A5179B4" w:rsidR="00114EB4" w:rsidRDefault="00E05D37">
            <w:pPr>
              <w:pStyle w:val="CRCoverPage"/>
              <w:spacing w:after="0"/>
              <w:ind w:left="99"/>
              <w:rPr>
                <w:noProof/>
              </w:rPr>
            </w:pPr>
            <w:ins w:id="12" w:author="Rapporteur (pre RAN2-117)" w:date="2022-01-28T10:12:00Z">
              <w:r>
                <w:rPr>
                  <w:noProof/>
                </w:rPr>
                <w:t>TS 36.302 CR xxxx,</w:t>
              </w:r>
            </w:ins>
            <w:r w:rsidR="0056479E">
              <w:rPr>
                <w:noProof/>
              </w:rPr>
              <w:t xml:space="preserve">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77777777" w:rsidR="00B854E4" w:rsidRDefault="00B854E4" w:rsidP="00B854E4">
            <w:pPr>
              <w:pStyle w:val="CRCoverPage"/>
              <w:spacing w:after="0"/>
              <w:ind w:left="100"/>
              <w:rPr>
                <w:ins w:id="13" w:author="Rapporteur (pre RAN2-117)" w:date="2022-01-28T10:11:00Z"/>
                <w:noProof/>
              </w:rPr>
            </w:pPr>
            <w:r>
              <w:rPr>
                <w:noProof/>
              </w:rPr>
              <w:t>R2-2201790 – Incorporating changes for agreements from RAN2#116bis-e.</w:t>
            </w:r>
          </w:p>
          <w:p w14:paraId="6ACA4173" w14:textId="5E6C9538" w:rsidR="00E05D37" w:rsidRDefault="00E05D37" w:rsidP="00B854E4">
            <w:pPr>
              <w:pStyle w:val="CRCoverPage"/>
              <w:spacing w:after="0"/>
              <w:ind w:left="100"/>
              <w:rPr>
                <w:noProof/>
              </w:rPr>
            </w:pPr>
            <w:ins w:id="14" w:author="Rapporteur (pre RAN2-117)" w:date="2022-01-28T10:11:00Z">
              <w:r>
                <w:rPr>
                  <w:noProof/>
                </w:rPr>
                <w:t>R2-220xxxx</w:t>
              </w:r>
            </w:ins>
            <w:ins w:id="15" w:author="Rapporteur (pre RAN2-117)" w:date="2022-01-28T10:12:00Z">
              <w:r>
                <w:rPr>
                  <w:noProof/>
                </w:rPr>
                <w:t xml:space="preserve"> – Incorporating changes from pre RAN2#117-e review.</w:t>
              </w:r>
            </w:ins>
            <w:ins w:id="16" w:author="Rapporteur (pre RAN2-117)" w:date="2022-02-14T14:54:00Z">
              <w:r w:rsidR="009474A4">
                <w:rPr>
                  <w:noProof/>
                </w:rPr>
                <w:t xml:space="preserve"> </w:t>
              </w:r>
            </w:ins>
            <w:ins w:id="17" w:author="Rapporteur (pre RAN2-117)" w:date="2022-02-14T14:55:00Z">
              <w:r w:rsidR="009474A4">
                <w:rPr>
                  <w:noProof/>
                </w:rPr>
                <w:t xml:space="preserve">All changes </w:t>
              </w:r>
            </w:ins>
            <w:ins w:id="18" w:author="Rapporteur (pre RAN2-117)" w:date="2022-02-14T14:56:00Z">
              <w:r w:rsidR="00324DE2">
                <w:rPr>
                  <w:noProof/>
                </w:rPr>
                <w:t xml:space="preserve">byond </w:t>
              </w:r>
              <w:r w:rsidR="00324DE2">
                <w:rPr>
                  <w:noProof/>
                </w:rPr>
                <w:t>R2-2200027</w:t>
              </w:r>
              <w:r w:rsidR="00324DE2">
                <w:rPr>
                  <w:noProof/>
                </w:rPr>
                <w:t xml:space="preserve"> (i.e., </w:t>
              </w:r>
            </w:ins>
            <w:ins w:id="19" w:author="Rapporteur (pre RAN2-117)" w:date="2022-02-14T14:55:00Z">
              <w:r w:rsidR="009474A4">
                <w:rPr>
                  <w:noProof/>
                </w:rPr>
                <w:t xml:space="preserve">post </w:t>
              </w:r>
            </w:ins>
            <w:ins w:id="20" w:author="Rapporteur (pre RAN2-117)" w:date="2022-02-14T14:54:00Z">
              <w:r w:rsidR="009474A4">
                <w:rPr>
                  <w:noProof/>
                </w:rPr>
                <w:t>RAN2#116bis-e</w:t>
              </w:r>
            </w:ins>
            <w:ins w:id="21" w:author="Rapporteur (pre RAN2-117)" w:date="2022-02-14T14:56:00Z">
              <w:r w:rsidR="00324DE2">
                <w:rPr>
                  <w:noProof/>
                </w:rPr>
                <w:t>)</w:t>
              </w:r>
            </w:ins>
            <w:ins w:id="22" w:author="Rapporteur (pre RAN2-117)" w:date="2022-02-14T14:55:00Z">
              <w:r w:rsidR="009474A4">
                <w:rPr>
                  <w:noProof/>
                </w:rPr>
                <w:t xml:space="preserve"> are not endorsed.</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23" w:name="_Toc20486704"/>
      <w:bookmarkStart w:id="24" w:name="_Toc29341995"/>
      <w:bookmarkStart w:id="25" w:name="_Toc29343134"/>
      <w:bookmarkStart w:id="26" w:name="_Toc36566381"/>
      <w:bookmarkStart w:id="27" w:name="_Toc36809788"/>
      <w:bookmarkStart w:id="28" w:name="_Toc36846152"/>
      <w:bookmarkStart w:id="29" w:name="_Toc36938805"/>
      <w:bookmarkStart w:id="30" w:name="_Toc37081784"/>
      <w:bookmarkStart w:id="31" w:name="_Toc46480407"/>
      <w:bookmarkStart w:id="32" w:name="_Toc46481641"/>
      <w:bookmarkStart w:id="33" w:name="_Toc46482875"/>
      <w:bookmarkStart w:id="34" w:name="_Toc83790172"/>
    </w:p>
    <w:p w14:paraId="23CCF594" w14:textId="4D5692EA" w:rsidR="00B66ECA" w:rsidRPr="00FE2BA2" w:rsidRDefault="00B66ECA" w:rsidP="00B66ECA">
      <w:pPr>
        <w:pStyle w:val="Heading3"/>
      </w:pPr>
      <w:r w:rsidRPr="00FE2BA2">
        <w:t>5.1.1</w:t>
      </w:r>
      <w:r w:rsidRPr="00FE2BA2">
        <w:tab/>
        <w:t>Introduction</w:t>
      </w:r>
      <w:bookmarkEnd w:id="23"/>
      <w:bookmarkEnd w:id="24"/>
      <w:bookmarkEnd w:id="25"/>
      <w:bookmarkEnd w:id="26"/>
      <w:bookmarkEnd w:id="27"/>
      <w:bookmarkEnd w:id="28"/>
      <w:bookmarkEnd w:id="29"/>
      <w:bookmarkEnd w:id="30"/>
      <w:bookmarkEnd w:id="31"/>
      <w:bookmarkEnd w:id="32"/>
      <w:bookmarkEnd w:id="33"/>
      <w:bookmarkEnd w:id="34"/>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35" w:name="OLE_LINK106"/>
      <w:bookmarkStart w:id="36" w:name="OLE_LINK107"/>
      <w:r w:rsidRPr="00FE2BA2">
        <w:t>clause</w:t>
      </w:r>
      <w:bookmarkEnd w:id="35"/>
      <w:bookmarkEnd w:id="36"/>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37" w:author="Rapporteur (QC)" w:date="2021-12-17T14:09:00Z">
        <w:r w:rsidR="001768E4" w:rsidRPr="00FE2BA2">
          <w:t xml:space="preserve"> measurements (5.5),</w:t>
        </w:r>
      </w:ins>
      <w:del w:id="38" w:author="Rapporteur (QC)" w:date="2021-12-17T14:10:00Z">
        <w:r w:rsidR="001768E4" w:rsidRPr="00FE2BA2" w:rsidDel="00E01EF5">
          <w:delText xml:space="preserve"> </w:delText>
        </w:r>
        <w:r w:rsidRPr="00FE2BA2" w:rsidDel="00E01EF5">
          <w:delText>some part of</w:delText>
        </w:r>
      </w:del>
      <w:r w:rsidRPr="00FE2BA2">
        <w:t xml:space="preserve"> other</w:t>
      </w:r>
      <w:del w:id="39" w:author="Rapporteur (QC)" w:date="2021-12-17T14:09:00Z">
        <w:r w:rsidRPr="00FE2BA2" w:rsidDel="00E01EF5">
          <w:delText xml:space="preserve"> aspects</w:delText>
        </w:r>
      </w:del>
      <w:r w:rsidRPr="00FE2BA2">
        <w:t xml:space="preserve"> (5.6), general error handling (5.7), and SC-PTM (5.8a). Clauses inter-RAT mobility (5.4),</w:t>
      </w:r>
      <w:del w:id="40"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41" w:name="_Toc36566454"/>
      <w:bookmarkStart w:id="42" w:name="_Toc36809863"/>
      <w:bookmarkStart w:id="43" w:name="_Toc36846227"/>
      <w:bookmarkStart w:id="44" w:name="_Toc36938880"/>
      <w:bookmarkStart w:id="45" w:name="_Toc37081859"/>
      <w:bookmarkStart w:id="46" w:name="_Toc46480484"/>
      <w:bookmarkStart w:id="47" w:name="_Toc46481718"/>
      <w:bookmarkStart w:id="48" w:name="_Toc46482952"/>
      <w:bookmarkStart w:id="49"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41"/>
      <w:bookmarkEnd w:id="42"/>
      <w:bookmarkEnd w:id="43"/>
      <w:bookmarkEnd w:id="44"/>
      <w:bookmarkEnd w:id="45"/>
      <w:bookmarkEnd w:id="46"/>
      <w:bookmarkEnd w:id="47"/>
      <w:bookmarkEnd w:id="48"/>
      <w:bookmarkEnd w:id="49"/>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0C8FC7AA"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proofErr w:type="spellStart"/>
      <w:r w:rsidRPr="002C3D36">
        <w:rPr>
          <w:i/>
        </w:rPr>
        <w:t>nextHopChainingCount</w:t>
      </w:r>
      <w:proofErr w:type="spellEnd"/>
      <w:r w:rsidRPr="002C3D36">
        <w:t>;</w:t>
      </w:r>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r w:rsidRPr="002C3D36">
        <w:rPr>
          <w:i/>
        </w:rPr>
        <w:t>timeAlignmentTimer</w:t>
      </w:r>
      <w:proofErr w:type="spellEnd"/>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5B62A34E" w14:textId="77777777" w:rsidR="00872006" w:rsidRPr="002C3D36" w:rsidRDefault="00872006" w:rsidP="00872006">
      <w:pPr>
        <w:pStyle w:val="B1"/>
      </w:pPr>
      <w:bookmarkStart w:id="50" w:name="OLE_LINK58"/>
      <w:bookmarkStart w:id="51"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bookmarkEnd w:id="50"/>
    <w:bookmarkEnd w:id="51"/>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52"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52"/>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r w:rsidRPr="002C3D36">
        <w:t>PCell</w:t>
      </w:r>
      <w:proofErr w:type="spellEnd"/>
      <w:r w:rsidRPr="002C3D36">
        <w:t>;</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r w:rsidRPr="002C3D36">
        <w:t>PCell</w:t>
      </w:r>
      <w:proofErr w:type="spellEnd"/>
      <w:r w:rsidRPr="002C3D36">
        <w:t>;</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r w:rsidRPr="002C3D36">
        <w:t>PCell</w:t>
      </w:r>
      <w:proofErr w:type="spellEnd"/>
      <w:r w:rsidRPr="002C3D36">
        <w:t>;</w:t>
      </w:r>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53" w:name="OLE_LINK64"/>
      <w:bookmarkStart w:id="54" w:name="OLE_LINK67"/>
      <w:r w:rsidRPr="002C3D36">
        <w:rPr>
          <w:i/>
        </w:rPr>
        <w:t>Complete</w:t>
      </w:r>
      <w:bookmarkEnd w:id="53"/>
      <w:bookmarkEnd w:id="54"/>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rn-SubframeConfigReq</w:t>
      </w:r>
      <w:proofErr w:type="spellEnd"/>
      <w:r w:rsidRPr="002C3D36">
        <w:t>;</w:t>
      </w:r>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pur-ConfigID</w:t>
      </w:r>
      <w:proofErr w:type="spellEnd"/>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r w:rsidRPr="002C3D36">
        <w:rPr>
          <w:i/>
        </w:rPr>
        <w:t>flightPathInfoAvailable</w:t>
      </w:r>
      <w:proofErr w:type="spellEnd"/>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rlf-InfoAvailable</w:t>
      </w:r>
      <w:proofErr w:type="spellEnd"/>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anr-InfoAvailable</w:t>
      </w:r>
      <w:proofErr w:type="spellEnd"/>
      <w:r w:rsidRPr="002C3D36">
        <w:t>;</w:t>
      </w:r>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rlf-InfoAvailable</w:t>
      </w:r>
      <w:proofErr w:type="spellEnd"/>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logMeasAvailableMBSFN</w:t>
      </w:r>
      <w:proofErr w:type="spellEnd"/>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w:t>
      </w:r>
      <w:proofErr w:type="spellEnd"/>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logMeasAvailableBT</w:t>
      </w:r>
      <w:proofErr w:type="spellEnd"/>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logMeasAvailableWLAN</w:t>
      </w:r>
      <w:proofErr w:type="spellEnd"/>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r w:rsidRPr="002C3D36">
        <w:rPr>
          <w:i/>
          <w:iCs/>
        </w:rPr>
        <w:t>connEstFailInfoAvailable</w:t>
      </w:r>
      <w:proofErr w:type="spellEnd"/>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proofErr w:type="spellStart"/>
      <w:r w:rsidRPr="002C3D36">
        <w:rPr>
          <w:i/>
        </w:rPr>
        <w:t>mobilityHistoryAvail</w:t>
      </w:r>
      <w:proofErr w:type="spellEnd"/>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r w:rsidRPr="002C3D36">
        <w:rPr>
          <w:i/>
        </w:rPr>
        <w:t>NeedULGaps</w:t>
      </w:r>
      <w:proofErr w:type="spellEnd"/>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iab-NodeIndication</w:t>
      </w:r>
      <w:proofErr w:type="spellEnd"/>
      <w:r w:rsidRPr="002C3D36">
        <w:rPr>
          <w:i/>
        </w:rPr>
        <w:t>;</w:t>
      </w:r>
    </w:p>
    <w:p w14:paraId="65998569" w14:textId="77777777" w:rsidR="00362F9A" w:rsidRDefault="00872006" w:rsidP="00362F9A">
      <w:pPr>
        <w:pStyle w:val="B1"/>
        <w:rPr>
          <w:ins w:id="55" w:author="Rapporteur (QC)" w:date="2021-12-17T14:10: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transmission;</w:t>
      </w:r>
    </w:p>
    <w:p w14:paraId="4DA00D1F" w14:textId="71B22932" w:rsidR="00362F9A" w:rsidRDefault="00700FE8" w:rsidP="00700FE8">
      <w:pPr>
        <w:pStyle w:val="B1"/>
        <w:rPr>
          <w:ins w:id="56" w:author="Rapporteur (QC)" w:date="2021-12-17T14:10:00Z"/>
        </w:rPr>
      </w:pPr>
      <w:ins w:id="57" w:author="Rapporteur (post RAN2-116bis)" w:date="2022-01-27T08:43:00Z">
        <w:r>
          <w:t xml:space="preserve">1&gt; </w:t>
        </w:r>
      </w:ins>
      <w:ins w:id="58" w:author="Rapporteur (QC)" w:date="2021-12-17T14:10:00Z">
        <w:del w:id="59" w:author="Rapporteur (post RAN2-116bis)" w:date="2022-01-27T08:42:00Z">
          <w:r w:rsidR="00362F9A" w:rsidDel="00700FE8">
            <w:delText>F</w:delText>
          </w:r>
        </w:del>
      </w:ins>
      <w:ins w:id="60" w:author="Rapporteur (post RAN2-116bis)" w:date="2022-01-27T08:42:00Z">
        <w:r>
          <w:t>f</w:t>
        </w:r>
      </w:ins>
      <w:ins w:id="61" w:author="Rapporteur (QC)" w:date="2021-12-17T14:10:00Z">
        <w:r w:rsidR="00362F9A">
          <w:t>or NB-IoT:</w:t>
        </w:r>
      </w:ins>
    </w:p>
    <w:p w14:paraId="10244165" w14:textId="77777777" w:rsidR="00362F9A" w:rsidRDefault="00362F9A" w:rsidP="00700FE8">
      <w:pPr>
        <w:pStyle w:val="B2"/>
        <w:rPr>
          <w:ins w:id="62" w:author="Rapporteur (QC)" w:date="2021-12-17T14:10:00Z"/>
        </w:rPr>
      </w:pPr>
      <w:ins w:id="63" w:author="Rapporteur (QC)" w:date="2021-12-17T14:10:00Z">
        <w:r>
          <w:t>2&gt;</w:t>
        </w:r>
        <w:r>
          <w:tab/>
        </w:r>
        <w:r>
          <w:tab/>
        </w:r>
        <w:r w:rsidRPr="002C3D36">
          <w:t xml:space="preserve">if the UE supports </w:t>
        </w:r>
        <w:r>
          <w:t xml:space="preserve">connected </w:t>
        </w:r>
        <w:r w:rsidRPr="002C3D36">
          <w:t>mode measurements and</w:t>
        </w:r>
        <w:r>
          <w:t xml:space="preserve"> </w:t>
        </w:r>
        <w:commentRangeStart w:id="64"/>
        <w:commentRangeStart w:id="65"/>
        <w:proofErr w:type="spellStart"/>
        <w:r w:rsidRPr="00574525">
          <w:rPr>
            <w:i/>
            <w:iCs/>
          </w:rPr>
          <w:t>connMeasConfig</w:t>
        </w:r>
        <w:proofErr w:type="spellEnd"/>
        <w:r>
          <w:t xml:space="preserve"> is present in </w:t>
        </w:r>
        <w:r w:rsidRPr="00FE2BA2">
          <w:rPr>
            <w:i/>
          </w:rPr>
          <w:t>SystemInformationBlockType3-NB</w:t>
        </w:r>
      </w:ins>
      <w:commentRangeEnd w:id="64"/>
      <w:r w:rsidR="00B45DF7">
        <w:rPr>
          <w:rStyle w:val="CommentReference"/>
        </w:rPr>
        <w:commentReference w:id="64"/>
      </w:r>
      <w:commentRangeEnd w:id="65"/>
      <w:r w:rsidR="005E0E21">
        <w:rPr>
          <w:rStyle w:val="CommentReference"/>
        </w:rPr>
        <w:commentReference w:id="65"/>
      </w:r>
      <w:ins w:id="70" w:author="Rapporteur (QC)" w:date="2021-12-17T14:10:00Z">
        <w:r w:rsidRPr="002C3D36">
          <w:t>:</w:t>
        </w:r>
      </w:ins>
    </w:p>
    <w:p w14:paraId="6D474390" w14:textId="367CD434" w:rsidR="008137E9" w:rsidRPr="002C3D36" w:rsidRDefault="00362F9A" w:rsidP="00700FE8">
      <w:pPr>
        <w:pStyle w:val="B3"/>
      </w:pPr>
      <w:ins w:id="71" w:author="Rapporteur (QC)" w:date="2021-12-17T14:10:00Z">
        <w:r>
          <w:t>3&gt;</w:t>
        </w:r>
      </w:ins>
      <w:ins w:id="72" w:author="Rapporteur (post RAN2-116bis)" w:date="2022-01-27T08:44:00Z">
        <w:r w:rsidR="00700FE8">
          <w:tab/>
        </w:r>
      </w:ins>
      <w:ins w:id="73"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74" w:name="_Toc20486775"/>
      <w:bookmarkStart w:id="75" w:name="_Toc29342067"/>
      <w:bookmarkStart w:id="76" w:name="_Toc29343206"/>
      <w:bookmarkStart w:id="77" w:name="_Toc36566455"/>
      <w:bookmarkStart w:id="78" w:name="_Toc36809864"/>
      <w:bookmarkStart w:id="79" w:name="_Toc36846228"/>
      <w:bookmarkStart w:id="80" w:name="_Toc36938881"/>
      <w:bookmarkStart w:id="81" w:name="_Toc37081860"/>
      <w:bookmarkStart w:id="82" w:name="_Toc46480485"/>
      <w:bookmarkStart w:id="83" w:name="_Toc46481719"/>
      <w:bookmarkStart w:id="84" w:name="_Toc46482953"/>
      <w:bookmarkStart w:id="85"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74"/>
      <w:bookmarkEnd w:id="75"/>
      <w:bookmarkEnd w:id="76"/>
      <w:bookmarkEnd w:id="77"/>
      <w:bookmarkEnd w:id="78"/>
      <w:bookmarkEnd w:id="79"/>
      <w:bookmarkEnd w:id="80"/>
      <w:bookmarkEnd w:id="81"/>
      <w:bookmarkEnd w:id="82"/>
      <w:bookmarkEnd w:id="83"/>
      <w:bookmarkEnd w:id="84"/>
      <w:bookmarkEnd w:id="85"/>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r w:rsidRPr="002C3D36" w:rsidDel="004D49C1">
        <w:rPr>
          <w:i/>
        </w:rPr>
        <w:t>resumeIdentity</w:t>
      </w:r>
      <w:proofErr w:type="spellEnd"/>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r w:rsidRPr="002C3D36">
        <w:rPr>
          <w:i/>
        </w:rPr>
        <w:t>timeAlignmentTimer</w:t>
      </w:r>
      <w:proofErr w:type="spellEnd"/>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AS context, if stored;</w:t>
      </w:r>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rPr>
        <w:t>resumeIdentity</w:t>
      </w:r>
      <w:proofErr w:type="spellEnd"/>
      <w:r w:rsidRPr="002C3D36">
        <w:t>;</w:t>
      </w:r>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Inactive AS context, if stored;</w:t>
      </w:r>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r w:rsidRPr="002C3D36">
        <w:rPr>
          <w:i/>
        </w:rPr>
        <w:t>NotificationAreaInfo</w:t>
      </w:r>
      <w:proofErr w:type="spellEnd"/>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iCs/>
        </w:rPr>
        <w:t>resumeIdentity</w:t>
      </w:r>
      <w:proofErr w:type="spellEnd"/>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5.3.10.3a;</w:t>
      </w:r>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5.3.10.3d;</w:t>
      </w:r>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value;</w:t>
      </w:r>
    </w:p>
    <w:p w14:paraId="245900F9" w14:textId="77777777" w:rsidR="00102C63" w:rsidRPr="002C3D36" w:rsidRDefault="00102C63" w:rsidP="00102C63">
      <w:pPr>
        <w:pStyle w:val="B3"/>
      </w:pPr>
      <w:r w:rsidRPr="002C3D36">
        <w:lastRenderedPageBreak/>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r w:rsidRPr="002C3D36">
        <w:t>PCell</w:t>
      </w:r>
      <w:proofErr w:type="spellEnd"/>
      <w:r w:rsidRPr="002C3D36">
        <w:t>;</w:t>
      </w:r>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rlf-InfoAvailable</w:t>
      </w:r>
      <w:proofErr w:type="spellEnd"/>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logMeasAvailableMBSFN</w:t>
      </w:r>
      <w:proofErr w:type="spellEnd"/>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w:t>
      </w:r>
      <w:proofErr w:type="spellEnd"/>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logMeasAvailableBT</w:t>
      </w:r>
      <w:proofErr w:type="spellEnd"/>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logMeasAvailableWLAN</w:t>
      </w:r>
      <w:proofErr w:type="spellEnd"/>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lastRenderedPageBreak/>
        <w:t>5&gt;</w:t>
      </w:r>
      <w:r w:rsidRPr="002C3D36">
        <w:tab/>
        <w:t xml:space="preserve">include </w:t>
      </w:r>
      <w:proofErr w:type="spellStart"/>
      <w:r w:rsidRPr="002C3D36">
        <w:rPr>
          <w:i/>
          <w:iCs/>
        </w:rPr>
        <w:t>connEstFailInfoAvailable</w:t>
      </w:r>
      <w:proofErr w:type="spellEnd"/>
      <w:r w:rsidRPr="002C3D36">
        <w:t>;</w:t>
      </w:r>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r w:rsidRPr="002C3D36">
        <w:rPr>
          <w:i/>
        </w:rPr>
        <w:t>flightPathInfoAvailable</w:t>
      </w:r>
      <w:proofErr w:type="spellEnd"/>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r w:rsidRPr="002C3D36">
        <w:rPr>
          <w:i/>
        </w:rPr>
        <w:t>mobilityHistoryAvail</w:t>
      </w:r>
      <w:proofErr w:type="spellEnd"/>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r w:rsidRPr="002C3D36">
        <w:rPr>
          <w:i/>
        </w:rPr>
        <w:t>VarMeasIdleReport</w:t>
      </w:r>
      <w:proofErr w:type="spellEnd"/>
      <w:r w:rsidRPr="002C3D36">
        <w:t>;</w:t>
      </w:r>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if available;</w:t>
      </w:r>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if available;</w:t>
      </w:r>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rlf-InfoAvailable</w:t>
      </w:r>
      <w:proofErr w:type="spellEnd"/>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anr-InfoAvailable</w:t>
      </w:r>
      <w:proofErr w:type="spellEnd"/>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86" w:author="Rapporteur (QC)" w:date="2021-12-17T14:1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transmission;</w:t>
      </w:r>
    </w:p>
    <w:p w14:paraId="07B78A84" w14:textId="5181E4BB" w:rsidR="00362F9A" w:rsidRDefault="00362F9A" w:rsidP="00700FE8">
      <w:pPr>
        <w:pStyle w:val="B1"/>
        <w:numPr>
          <w:ilvl w:val="0"/>
          <w:numId w:val="39"/>
        </w:numPr>
        <w:rPr>
          <w:ins w:id="87" w:author="Rapporteur (QC)" w:date="2021-12-17T14:11:00Z"/>
        </w:rPr>
      </w:pPr>
      <w:ins w:id="88" w:author="Rapporteur (QC)" w:date="2021-12-17T14:11:00Z">
        <w:del w:id="89" w:author="Rapporteur (post RAN2-116bis)" w:date="2022-01-27T08:45:00Z">
          <w:r w:rsidDel="00700FE8">
            <w:delText>F</w:delText>
          </w:r>
        </w:del>
      </w:ins>
      <w:ins w:id="90" w:author="Rapporteur (post RAN2-116bis)" w:date="2022-01-27T08:45:00Z">
        <w:r w:rsidR="00700FE8">
          <w:t>f</w:t>
        </w:r>
      </w:ins>
      <w:ins w:id="91" w:author="Rapporteur (QC)" w:date="2021-12-17T14:11:00Z">
        <w:r>
          <w:t>or NB-IoT:</w:t>
        </w:r>
      </w:ins>
    </w:p>
    <w:p w14:paraId="274995A3" w14:textId="77777777" w:rsidR="00362F9A" w:rsidRDefault="00362F9A" w:rsidP="00700FE8">
      <w:pPr>
        <w:pStyle w:val="B2"/>
        <w:rPr>
          <w:ins w:id="92" w:author="Rapporteur (QC)" w:date="2021-12-17T14:11:00Z"/>
        </w:rPr>
      </w:pPr>
      <w:ins w:id="93" w:author="Rapporteur (QC)" w:date="2021-12-17T14:11: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94" w:author="Rapporteur (QC)" w:date="2021-12-17T14:11:00Z">
        <w:r>
          <w:t>3&gt;</w:t>
        </w:r>
      </w:ins>
      <w:ins w:id="95" w:author="Rapporteur (post RAN2-116bis)" w:date="2022-01-27T08:45:00Z">
        <w:r w:rsidR="00700FE8">
          <w:tab/>
        </w:r>
      </w:ins>
      <w:ins w:id="96"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97" w:name="_Toc20486814"/>
      <w:bookmarkStart w:id="98" w:name="_Toc29342106"/>
      <w:bookmarkStart w:id="99" w:name="_Toc29343245"/>
      <w:bookmarkStart w:id="100" w:name="_Toc36566496"/>
      <w:bookmarkStart w:id="101" w:name="_Toc36809910"/>
      <w:bookmarkStart w:id="102" w:name="_Toc36846274"/>
      <w:bookmarkStart w:id="103" w:name="_Toc36938927"/>
      <w:bookmarkStart w:id="104" w:name="_Toc37081907"/>
      <w:bookmarkStart w:id="105" w:name="_Toc46480533"/>
      <w:bookmarkStart w:id="106" w:name="_Toc46481767"/>
      <w:bookmarkStart w:id="107" w:name="_Toc46483001"/>
      <w:bookmarkStart w:id="108"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97"/>
      <w:bookmarkEnd w:id="98"/>
      <w:bookmarkEnd w:id="99"/>
      <w:bookmarkEnd w:id="100"/>
      <w:bookmarkEnd w:id="101"/>
      <w:bookmarkEnd w:id="102"/>
      <w:bookmarkEnd w:id="103"/>
      <w:bookmarkEnd w:id="104"/>
      <w:bookmarkEnd w:id="105"/>
      <w:bookmarkEnd w:id="106"/>
      <w:bookmarkEnd w:id="107"/>
      <w:bookmarkEnd w:id="108"/>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r w:rsidRPr="002C3D36">
        <w:t>PCell</w:t>
      </w:r>
      <w:proofErr w:type="spellEnd"/>
      <w:r w:rsidRPr="002C3D36">
        <w:t>;</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value;</w:t>
      </w:r>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109" w:name="OLE_LINK46"/>
      <w:bookmarkStart w:id="110"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109"/>
      <w:bookmarkEnd w:id="110"/>
      <w:r w:rsidRPr="002C3D36">
        <w:t xml:space="preserve">, i.e., integrity protection shall be applied to all subsequent messages received and sent by the UE, </w:t>
      </w:r>
      <w:bookmarkStart w:id="111" w:name="OLE_LINK40"/>
      <w:bookmarkStart w:id="112" w:name="OLE_LINK41"/>
      <w:r w:rsidRPr="002C3D36">
        <w:t>including the message used to indicate the successful completion of the procedure</w:t>
      </w:r>
      <w:bookmarkEnd w:id="111"/>
      <w:bookmarkEnd w:id="112"/>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r w:rsidRPr="002C3D36">
        <w:rPr>
          <w:i/>
          <w:iCs/>
        </w:rPr>
        <w:t>logMeasAvailableMBSFN</w:t>
      </w:r>
      <w:proofErr w:type="spellEnd"/>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r w:rsidRPr="002C3D36">
        <w:rPr>
          <w:i/>
          <w:iCs/>
        </w:rPr>
        <w:t>logMeas</w:t>
      </w:r>
      <w:r w:rsidRPr="002C3D36">
        <w:rPr>
          <w:rFonts w:eastAsia="SimSun"/>
          <w:i/>
          <w:lang w:eastAsia="zh-CN"/>
        </w:rPr>
        <w:t>Available</w:t>
      </w:r>
      <w:proofErr w:type="spellEnd"/>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AvailableBT</w:t>
      </w:r>
      <w:proofErr w:type="spellEnd"/>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AvailableWLAN</w:t>
      </w:r>
      <w:proofErr w:type="spellEnd"/>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r w:rsidRPr="002C3D36">
        <w:rPr>
          <w:i/>
          <w:iCs/>
        </w:rPr>
        <w:t>connEstFailInfoAvailable</w:t>
      </w:r>
      <w:proofErr w:type="spellEnd"/>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r w:rsidRPr="002C3D36">
        <w:rPr>
          <w:i/>
          <w:iCs/>
        </w:rPr>
        <w:t>flightPathInfoAvailable</w:t>
      </w:r>
      <w:proofErr w:type="spellEnd"/>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anr-InfoAvailable</w:t>
      </w:r>
      <w:proofErr w:type="spellEnd"/>
      <w:r w:rsidRPr="002C3D36">
        <w:t>;</w:t>
      </w:r>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r w:rsidRPr="002C3D36">
        <w:t>PCell</w:t>
      </w:r>
      <w:proofErr w:type="spellEnd"/>
      <w:r w:rsidRPr="002C3D36">
        <w:t>;</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113" w:author="Rapporteur (QC)" w:date="2021-12-17T14:12:00Z"/>
        </w:rPr>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1BA2E8F1" w14:textId="7E433B6A" w:rsidR="00362F9A" w:rsidRDefault="00362F9A" w:rsidP="00700FE8">
      <w:pPr>
        <w:pStyle w:val="B1"/>
        <w:numPr>
          <w:ilvl w:val="0"/>
          <w:numId w:val="40"/>
        </w:numPr>
        <w:rPr>
          <w:ins w:id="114" w:author="Rapporteur (QC)" w:date="2021-12-17T14:12:00Z"/>
        </w:rPr>
      </w:pPr>
      <w:ins w:id="115" w:author="Rapporteur (QC)" w:date="2021-12-17T14:12:00Z">
        <w:del w:id="116" w:author="Rapporteur (post RAN2-116bis)" w:date="2022-01-27T08:46:00Z">
          <w:r w:rsidDel="00700FE8">
            <w:delText>F</w:delText>
          </w:r>
        </w:del>
      </w:ins>
      <w:ins w:id="117" w:author="Rapporteur (post RAN2-116bis)" w:date="2022-01-27T08:46:00Z">
        <w:r w:rsidR="00700FE8">
          <w:t>f</w:t>
        </w:r>
      </w:ins>
      <w:ins w:id="118" w:author="Rapporteur (QC)" w:date="2021-12-17T14:12:00Z">
        <w:r>
          <w:t>or NB-IoT:</w:t>
        </w:r>
      </w:ins>
    </w:p>
    <w:p w14:paraId="53CF2A8F" w14:textId="77777777" w:rsidR="00362F9A" w:rsidRDefault="00362F9A" w:rsidP="00700FE8">
      <w:pPr>
        <w:pStyle w:val="B2"/>
        <w:rPr>
          <w:ins w:id="119" w:author="Rapporteur (QC)" w:date="2021-12-17T14:12:00Z"/>
        </w:rPr>
      </w:pPr>
      <w:ins w:id="120" w:author="Rapporteur (QC)" w:date="2021-12-17T14:12: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21" w:author="Rapporteur (QC)" w:date="2021-12-17T14:12:00Z">
        <w:r>
          <w:t>3&gt;</w:t>
        </w:r>
      </w:ins>
      <w:ins w:id="122" w:author="Rapporteur (post RAN2-116bis)" w:date="2022-01-27T08:46:00Z">
        <w:r w:rsidR="00700FE8">
          <w:tab/>
        </w:r>
      </w:ins>
      <w:ins w:id="123"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08672783" w14:textId="77777777" w:rsidR="00333A54" w:rsidRPr="004A4877" w:rsidRDefault="00333A54" w:rsidP="00333A54">
      <w:pPr>
        <w:pStyle w:val="Heading3"/>
      </w:pPr>
      <w:bookmarkStart w:id="124" w:name="_Toc20486917"/>
      <w:bookmarkStart w:id="125" w:name="_Toc29342209"/>
      <w:bookmarkStart w:id="126" w:name="_Toc29343348"/>
      <w:bookmarkStart w:id="127" w:name="_Toc36566600"/>
      <w:bookmarkStart w:id="128" w:name="_Toc36810014"/>
      <w:bookmarkStart w:id="129" w:name="_Toc36846378"/>
      <w:bookmarkStart w:id="130" w:name="_Toc36939031"/>
      <w:bookmarkStart w:id="131" w:name="_Toc37082011"/>
      <w:bookmarkStart w:id="132" w:name="_Toc46480638"/>
      <w:bookmarkStart w:id="133" w:name="_Toc46481872"/>
      <w:bookmarkStart w:id="134" w:name="_Toc46483106"/>
      <w:bookmarkStart w:id="135" w:name="_Toc90678903"/>
      <w:r w:rsidRPr="004A4877">
        <w:t>5.5.1</w:t>
      </w:r>
      <w:r w:rsidRPr="004A4877">
        <w:tab/>
        <w:t>Introduction</w:t>
      </w:r>
      <w:bookmarkEnd w:id="124"/>
      <w:bookmarkEnd w:id="125"/>
      <w:bookmarkEnd w:id="126"/>
      <w:bookmarkEnd w:id="127"/>
      <w:bookmarkEnd w:id="128"/>
      <w:bookmarkEnd w:id="129"/>
      <w:bookmarkEnd w:id="130"/>
      <w:bookmarkEnd w:id="131"/>
      <w:bookmarkEnd w:id="132"/>
      <w:bookmarkEnd w:id="133"/>
      <w:bookmarkEnd w:id="134"/>
      <w:bookmarkEnd w:id="135"/>
    </w:p>
    <w:p w14:paraId="754C1BE7" w14:textId="77777777" w:rsidR="00333A54" w:rsidRPr="0027736E" w:rsidRDefault="00333A54" w:rsidP="00333A54">
      <w:pPr>
        <w:rPr>
          <w:ins w:id="136" w:author="Rapporteur (pre RAN2-117)" w:date="2022-02-14T10:42:00Z"/>
        </w:rPr>
      </w:pPr>
      <w:ins w:id="137" w:author="Rapporteur (pre RAN2-117)" w:date="2022-02-14T10:42:00Z">
        <w:r>
          <w:t>For NB-IoT in RRC_CONNECTED state measurements see clause 5.5.x.</w:t>
        </w:r>
        <w:commentRangeStart w:id="138"/>
        <w:commentRangeEnd w:id="138"/>
        <w:r>
          <w:rPr>
            <w:rStyle w:val="CommentReference"/>
          </w:rPr>
          <w:commentReference w:id="138"/>
        </w:r>
        <w:commentRangeStart w:id="139"/>
        <w:commentRangeEnd w:id="139"/>
        <w:r>
          <w:rPr>
            <w:rStyle w:val="CommentReference"/>
          </w:rPr>
          <w:commentReference w:id="139"/>
        </w:r>
        <w:commentRangeStart w:id="140"/>
        <w:commentRangeEnd w:id="140"/>
        <w:r>
          <w:rPr>
            <w:rStyle w:val="CommentReference"/>
          </w:rPr>
          <w:commentReference w:id="140"/>
        </w:r>
        <w:commentRangeStart w:id="141"/>
        <w:commentRangeEnd w:id="141"/>
        <w:r>
          <w:rPr>
            <w:rStyle w:val="CommentReference"/>
          </w:rPr>
          <w:commentReference w:id="141"/>
        </w:r>
        <w:commentRangeStart w:id="142"/>
        <w:commentRangeEnd w:id="142"/>
        <w:r>
          <w:rPr>
            <w:rStyle w:val="CommentReference"/>
          </w:rPr>
          <w:commentReference w:id="142"/>
        </w:r>
        <w:commentRangeStart w:id="143"/>
        <w:commentRangeEnd w:id="143"/>
        <w:r>
          <w:rPr>
            <w:rStyle w:val="CommentReference"/>
          </w:rPr>
          <w:commentReference w:id="143"/>
        </w:r>
      </w:ins>
    </w:p>
    <w:p w14:paraId="7863927F" w14:textId="77777777" w:rsidR="00333A54" w:rsidRPr="004A4877" w:rsidRDefault="00333A54" w:rsidP="00333A54">
      <w:r w:rsidRPr="004A4877">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w:t>
      </w:r>
      <w:proofErr w:type="gramStart"/>
      <w:r w:rsidRPr="004A4877">
        <w:t>i.e.</w:t>
      </w:r>
      <w:proofErr w:type="gramEnd"/>
      <w:r w:rsidRPr="004A4877">
        <w:t xml:space="preserve"> using the </w:t>
      </w:r>
      <w:proofErr w:type="spellStart"/>
      <w:r w:rsidRPr="004A4877">
        <w:rPr>
          <w:i/>
        </w:rPr>
        <w:t>RRCConnectionReconfiguration</w:t>
      </w:r>
      <w:proofErr w:type="spellEnd"/>
      <w:r w:rsidRPr="004A4877">
        <w:t xml:space="preserve"> or </w:t>
      </w:r>
      <w:proofErr w:type="spellStart"/>
      <w:r w:rsidRPr="004A4877">
        <w:rPr>
          <w:i/>
        </w:rPr>
        <w:t>RRCConnectionResume</w:t>
      </w:r>
      <w:proofErr w:type="spellEnd"/>
      <w:r w:rsidRPr="004A4877">
        <w:rPr>
          <w:i/>
        </w:rPr>
        <w:t xml:space="preserve"> </w:t>
      </w:r>
      <w:r w:rsidRPr="004A4877">
        <w:t>message.</w:t>
      </w:r>
    </w:p>
    <w:p w14:paraId="1EF7FE09" w14:textId="77777777" w:rsidR="00333A54" w:rsidRPr="004A4877" w:rsidRDefault="00333A54" w:rsidP="00333A54">
      <w:r w:rsidRPr="004A4877">
        <w:t>The UE can be requested to perform the following types of measurements:</w:t>
      </w:r>
    </w:p>
    <w:p w14:paraId="2AD96854" w14:textId="77777777" w:rsidR="00333A54" w:rsidRPr="004A4877" w:rsidRDefault="00333A54" w:rsidP="00333A54">
      <w:pPr>
        <w:pStyle w:val="B1"/>
      </w:pPr>
      <w:r w:rsidRPr="004A4877">
        <w:t>-</w:t>
      </w:r>
      <w:r w:rsidRPr="004A4877">
        <w:tab/>
        <w:t>Intra-frequency measurements: measurements at the downlink carrier frequency(</w:t>
      </w:r>
      <w:proofErr w:type="spellStart"/>
      <w:r w:rsidRPr="004A4877">
        <w:t>ies</w:t>
      </w:r>
      <w:proofErr w:type="spellEnd"/>
      <w:r w:rsidRPr="004A4877">
        <w:t>) of the serving cell(s).</w:t>
      </w:r>
    </w:p>
    <w:p w14:paraId="718415CF" w14:textId="77777777" w:rsidR="00333A54" w:rsidRPr="004A4877" w:rsidRDefault="00333A54" w:rsidP="00333A54">
      <w:pPr>
        <w:pStyle w:val="B1"/>
      </w:pPr>
      <w:r w:rsidRPr="004A4877">
        <w:t>-</w:t>
      </w:r>
      <w:r w:rsidRPr="004A4877">
        <w:tab/>
        <w:t>Inter-frequency measurements: measurements at frequencies that differ from any of the downlink carrier frequency(</w:t>
      </w:r>
      <w:proofErr w:type="spellStart"/>
      <w:r w:rsidRPr="004A4877">
        <w:t>ies</w:t>
      </w:r>
      <w:proofErr w:type="spellEnd"/>
      <w:r w:rsidRPr="004A4877">
        <w:t>) of the serving cell(s).</w:t>
      </w:r>
    </w:p>
    <w:p w14:paraId="7345A859" w14:textId="77777777" w:rsidR="00333A54" w:rsidRPr="004A4877" w:rsidRDefault="00333A54" w:rsidP="00333A54">
      <w:pPr>
        <w:pStyle w:val="B1"/>
      </w:pPr>
      <w:r w:rsidRPr="004A4877">
        <w:t>-</w:t>
      </w:r>
      <w:r w:rsidRPr="004A4877">
        <w:tab/>
        <w:t>Inter-RAT measurements of NR frequencies.</w:t>
      </w:r>
    </w:p>
    <w:p w14:paraId="52584BCD" w14:textId="77777777" w:rsidR="00333A54" w:rsidRPr="004A4877" w:rsidRDefault="00333A54" w:rsidP="00333A54">
      <w:pPr>
        <w:pStyle w:val="B1"/>
      </w:pPr>
      <w:r w:rsidRPr="004A4877">
        <w:t>-</w:t>
      </w:r>
      <w:r w:rsidRPr="004A4877">
        <w:tab/>
        <w:t>Inter-RAT measurements of UTRA frequencies.</w:t>
      </w:r>
    </w:p>
    <w:p w14:paraId="2060DFDA" w14:textId="77777777" w:rsidR="00333A54" w:rsidRPr="004A4877" w:rsidRDefault="00333A54" w:rsidP="00333A54">
      <w:pPr>
        <w:pStyle w:val="B1"/>
      </w:pPr>
      <w:r w:rsidRPr="004A4877">
        <w:t>-</w:t>
      </w:r>
      <w:r w:rsidRPr="004A4877">
        <w:tab/>
        <w:t>Inter-RAT measurements of GERAN frequencies.</w:t>
      </w:r>
    </w:p>
    <w:p w14:paraId="3F7862A5" w14:textId="77777777" w:rsidR="00333A54" w:rsidRPr="004A4877" w:rsidRDefault="00333A54" w:rsidP="00333A54">
      <w:pPr>
        <w:pStyle w:val="B1"/>
      </w:pPr>
      <w:r w:rsidRPr="004A4877">
        <w:t>-</w:t>
      </w:r>
      <w:r w:rsidRPr="004A4877">
        <w:tab/>
        <w:t>Inter-RAT measurements of CDMA2000 HRPD or CDMA2000 1xRTT or WLAN frequencies.</w:t>
      </w:r>
    </w:p>
    <w:p w14:paraId="086D337B" w14:textId="77777777" w:rsidR="00333A54" w:rsidRPr="004A4877" w:rsidRDefault="00333A54" w:rsidP="00333A54">
      <w:pPr>
        <w:pStyle w:val="B1"/>
      </w:pPr>
      <w:r w:rsidRPr="004A4877">
        <w:t>-</w:t>
      </w:r>
      <w:r w:rsidRPr="004A4877">
        <w:tab/>
      </w:r>
      <w:r w:rsidRPr="004A4877">
        <w:rPr>
          <w:lang w:eastAsia="zh-CN"/>
        </w:rPr>
        <w:t xml:space="preserve">CBR measurements for V2X </w:t>
      </w:r>
      <w:proofErr w:type="spellStart"/>
      <w:r w:rsidRPr="004A4877">
        <w:rPr>
          <w:lang w:eastAsia="zh-CN"/>
        </w:rPr>
        <w:t>sidelink</w:t>
      </w:r>
      <w:proofErr w:type="spellEnd"/>
      <w:r w:rsidRPr="004A4877">
        <w:rPr>
          <w:lang w:eastAsia="zh-CN"/>
        </w:rPr>
        <w:t xml:space="preserve"> communication</w:t>
      </w:r>
      <w:r w:rsidRPr="004A4877">
        <w:t>.</w:t>
      </w:r>
    </w:p>
    <w:p w14:paraId="605C997F" w14:textId="77777777" w:rsidR="00333A54" w:rsidRPr="004A4877" w:rsidRDefault="00333A54" w:rsidP="00333A54">
      <w:pPr>
        <w:pStyle w:val="B1"/>
      </w:pPr>
      <w:r w:rsidRPr="004A4877">
        <w:lastRenderedPageBreak/>
        <w:t>-</w:t>
      </w:r>
      <w:r w:rsidRPr="004A4877">
        <w:tab/>
        <w:t xml:space="preserve">Sensing measurements for V2X </w:t>
      </w:r>
      <w:proofErr w:type="spellStart"/>
      <w:r w:rsidRPr="004A4877">
        <w:t>sidelink</w:t>
      </w:r>
      <w:proofErr w:type="spellEnd"/>
      <w:r w:rsidRPr="004A4877">
        <w:t xml:space="preserve"> communication.</w:t>
      </w:r>
    </w:p>
    <w:p w14:paraId="5B799698" w14:textId="77777777" w:rsidR="00333A54" w:rsidRPr="004A4877" w:rsidRDefault="00333A54" w:rsidP="00333A54">
      <w:r w:rsidRPr="004A4877">
        <w:t>The measurement configuration includes the following parameters:</w:t>
      </w:r>
    </w:p>
    <w:p w14:paraId="62932FEA" w14:textId="77777777" w:rsidR="00333A54" w:rsidRPr="004A4877" w:rsidRDefault="00333A54" w:rsidP="00333A54">
      <w:pPr>
        <w:pStyle w:val="B1"/>
      </w:pPr>
      <w:r w:rsidRPr="004A4877">
        <w:t>1.</w:t>
      </w:r>
      <w:r w:rsidRPr="004A4877">
        <w:tab/>
      </w:r>
      <w:r w:rsidRPr="004A4877">
        <w:rPr>
          <w:b/>
        </w:rPr>
        <w:t>Measurement objects:</w:t>
      </w:r>
      <w:r w:rsidRPr="004A4877">
        <w:t xml:space="preserve"> The objects on which the UE shall perform the measurements.</w:t>
      </w:r>
    </w:p>
    <w:p w14:paraId="43A21706" w14:textId="77777777" w:rsidR="00333A54" w:rsidRPr="004A4877" w:rsidRDefault="00333A54" w:rsidP="00333A54">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C5A140D" w14:textId="77777777" w:rsidR="00333A54" w:rsidRPr="004A4877" w:rsidRDefault="00333A54" w:rsidP="00333A54">
      <w:pPr>
        <w:pStyle w:val="B2"/>
      </w:pPr>
      <w:r w:rsidRPr="004A4877">
        <w:t>-</w:t>
      </w:r>
      <w:r w:rsidRPr="004A4877">
        <w:tab/>
        <w:t xml:space="preserve">For inter-RAT NR </w:t>
      </w:r>
      <w:proofErr w:type="gramStart"/>
      <w:r w:rsidRPr="004A4877">
        <w:t>measurements</w:t>
      </w:r>
      <w:proofErr w:type="gramEnd"/>
      <w:r w:rsidRPr="004A4877">
        <w:t xml:space="preserve"> a measurement object is a single NR carrier frequency. Associated with this carrier frequency, E-UTRAN can configure a list of 'blacklisted' cells. Blacklisted cells are not considered in event evaluation or measurement reporting.</w:t>
      </w:r>
    </w:p>
    <w:p w14:paraId="66C00C83" w14:textId="77777777" w:rsidR="00333A54" w:rsidRPr="004A4877" w:rsidRDefault="00333A54" w:rsidP="00333A54">
      <w:pPr>
        <w:pStyle w:val="B2"/>
      </w:pPr>
      <w:r w:rsidRPr="004A4877">
        <w:t>-</w:t>
      </w:r>
      <w:r w:rsidRPr="004A4877">
        <w:tab/>
        <w:t xml:space="preserve">For inter-RAT UTRA </w:t>
      </w:r>
      <w:proofErr w:type="gramStart"/>
      <w:r w:rsidRPr="004A4877">
        <w:t>measurements</w:t>
      </w:r>
      <w:proofErr w:type="gramEnd"/>
      <w:r w:rsidRPr="004A4877">
        <w:t xml:space="preserve"> a measurement object is a set of cells on a single UTRA carrier frequency.</w:t>
      </w:r>
    </w:p>
    <w:p w14:paraId="70ACFCF7" w14:textId="77777777" w:rsidR="00333A54" w:rsidRPr="004A4877" w:rsidRDefault="00333A54" w:rsidP="00333A54">
      <w:pPr>
        <w:pStyle w:val="B2"/>
      </w:pPr>
      <w:r w:rsidRPr="004A4877">
        <w:t>-</w:t>
      </w:r>
      <w:r w:rsidRPr="004A4877">
        <w:tab/>
        <w:t>For inter-RAT GERAN measurements a measurement object is a set of GERAN carrier frequencies.</w:t>
      </w:r>
    </w:p>
    <w:p w14:paraId="377187D7" w14:textId="77777777" w:rsidR="00333A54" w:rsidRPr="004A4877" w:rsidRDefault="00333A54" w:rsidP="00333A54">
      <w:pPr>
        <w:pStyle w:val="B2"/>
      </w:pPr>
      <w:r w:rsidRPr="004A4877">
        <w:t>-</w:t>
      </w:r>
      <w:r w:rsidRPr="004A4877">
        <w:tab/>
        <w:t>For inter-RAT CDMA2000 measurements a measurement object is a set of cells on a single (HRPD or 1xRTT) carrier frequency.</w:t>
      </w:r>
    </w:p>
    <w:p w14:paraId="1975238A" w14:textId="77777777" w:rsidR="00333A54" w:rsidRPr="004A4877" w:rsidRDefault="00333A54" w:rsidP="00333A54">
      <w:pPr>
        <w:pStyle w:val="B2"/>
      </w:pPr>
      <w:r w:rsidRPr="004A4877">
        <w:t>-</w:t>
      </w:r>
      <w:r w:rsidRPr="004A4877">
        <w:tab/>
        <w:t xml:space="preserve">For inter-RAT WLAN </w:t>
      </w:r>
      <w:proofErr w:type="gramStart"/>
      <w:r w:rsidRPr="004A4877">
        <w:t>measurements</w:t>
      </w:r>
      <w:proofErr w:type="gramEnd"/>
      <w:r w:rsidRPr="004A4877">
        <w:t xml:space="preserve"> a measurement object is a set of WLAN identifiers and optionally a set of WLAN frequencies.</w:t>
      </w:r>
    </w:p>
    <w:p w14:paraId="3DE13635" w14:textId="77777777" w:rsidR="00333A54" w:rsidRPr="004A4877" w:rsidRDefault="00333A54" w:rsidP="00333A54">
      <w:pPr>
        <w:pStyle w:val="B2"/>
      </w:pPr>
      <w:r w:rsidRPr="004A4877">
        <w:t>-</w:t>
      </w:r>
      <w:r w:rsidRPr="004A4877">
        <w:tab/>
        <w:t xml:space="preserve">For </w:t>
      </w:r>
      <w:r w:rsidRPr="004A4877">
        <w:rPr>
          <w:lang w:eastAsia="zh-CN"/>
        </w:rPr>
        <w:t>CBR measurements</w:t>
      </w:r>
      <w:r w:rsidRPr="004A4877">
        <w:t xml:space="preserve"> and sensing measurements a measurement object is a set of </w:t>
      </w:r>
      <w:r w:rsidRPr="004A4877">
        <w:rPr>
          <w:lang w:eastAsia="zh-CN"/>
        </w:rPr>
        <w:t xml:space="preserve">transmission </w:t>
      </w:r>
      <w:r w:rsidRPr="004A4877">
        <w:t>resource pool</w:t>
      </w:r>
      <w:r w:rsidRPr="004A4877">
        <w:rPr>
          <w:lang w:eastAsia="zh-CN"/>
        </w:rPr>
        <w:t xml:space="preserve">s for V2X </w:t>
      </w:r>
      <w:proofErr w:type="spellStart"/>
      <w:r w:rsidRPr="004A4877">
        <w:rPr>
          <w:lang w:eastAsia="zh-CN"/>
        </w:rPr>
        <w:t>sidelink</w:t>
      </w:r>
      <w:proofErr w:type="spellEnd"/>
      <w:r w:rsidRPr="004A4877">
        <w:rPr>
          <w:lang w:eastAsia="zh-CN"/>
        </w:rPr>
        <w:t xml:space="preserve"> communication</w:t>
      </w:r>
      <w:r w:rsidRPr="004A4877">
        <w:t>.</w:t>
      </w:r>
    </w:p>
    <w:p w14:paraId="03E95744" w14:textId="77777777" w:rsidR="00333A54" w:rsidRPr="004A4877" w:rsidRDefault="00333A54" w:rsidP="00333A54">
      <w:pPr>
        <w:pStyle w:val="NO"/>
      </w:pPr>
      <w:r w:rsidRPr="004A4877">
        <w:t>NOTE 1:</w:t>
      </w:r>
      <w:r w:rsidRPr="004A4877">
        <w:tab/>
        <w:t xml:space="preserve">Some measurements using the </w:t>
      </w:r>
      <w:proofErr w:type="gramStart"/>
      <w:r w:rsidRPr="004A4877">
        <w:t>above mentioned</w:t>
      </w:r>
      <w:proofErr w:type="gramEnd"/>
      <w:r w:rsidRPr="004A4877">
        <w:t xml:space="preserve"> measurement objects, only concern a single cell, e.g. measurements used to report neighbouring cell system information, </w:t>
      </w:r>
      <w:proofErr w:type="spellStart"/>
      <w:r w:rsidRPr="004A4877">
        <w:t>PCell</w:t>
      </w:r>
      <w:proofErr w:type="spellEnd"/>
      <w:r w:rsidRPr="004A4877">
        <w:t xml:space="preserve"> UE Rx-Tx time difference, or a pair of cells, e.g. SSTD measurements between the </w:t>
      </w:r>
      <w:proofErr w:type="spellStart"/>
      <w:r w:rsidRPr="004A4877">
        <w:t>PCell</w:t>
      </w:r>
      <w:proofErr w:type="spellEnd"/>
      <w:r w:rsidRPr="004A4877">
        <w:t xml:space="preserve"> and the </w:t>
      </w:r>
      <w:proofErr w:type="spellStart"/>
      <w:r w:rsidRPr="004A4877">
        <w:t>PSCell</w:t>
      </w:r>
      <w:proofErr w:type="spellEnd"/>
      <w:r w:rsidRPr="004A4877">
        <w:t>.</w:t>
      </w:r>
    </w:p>
    <w:p w14:paraId="29C56E2C" w14:textId="77777777" w:rsidR="00333A54" w:rsidRPr="004A4877" w:rsidRDefault="00333A54" w:rsidP="00333A54">
      <w:pPr>
        <w:pStyle w:val="B1"/>
      </w:pPr>
      <w:r w:rsidRPr="004A4877">
        <w:t>2.</w:t>
      </w:r>
      <w:r w:rsidRPr="004A4877">
        <w:tab/>
      </w:r>
      <w:r w:rsidRPr="004A4877">
        <w:rPr>
          <w:b/>
        </w:rPr>
        <w:t>Reporting configurations</w:t>
      </w:r>
      <w:r w:rsidRPr="004A4877">
        <w:t>: A list of measurement reporting configurations where each measurement reporting configuration consists of the following:</w:t>
      </w:r>
    </w:p>
    <w:p w14:paraId="162056BE" w14:textId="77777777" w:rsidR="00333A54" w:rsidRPr="004A4877" w:rsidRDefault="00333A54" w:rsidP="00333A54">
      <w:pPr>
        <w:pStyle w:val="B2"/>
      </w:pPr>
      <w:r w:rsidRPr="004A4877">
        <w:t>-</w:t>
      </w:r>
      <w:r w:rsidRPr="004A4877">
        <w:tab/>
        <w:t>Reporting criterion: The criterion that triggers the UE to send a measurement report. This can either be periodical or a single event description.</w:t>
      </w:r>
    </w:p>
    <w:p w14:paraId="71AC78CF" w14:textId="77777777" w:rsidR="00333A54" w:rsidRPr="004A4877" w:rsidRDefault="00333A54" w:rsidP="00333A54">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w:t>
      </w:r>
      <w:proofErr w:type="gramStart"/>
      <w:r w:rsidRPr="004A4877">
        <w:rPr>
          <w:snapToGrid w:val="0"/>
        </w:rPr>
        <w:t>e.g.</w:t>
      </w:r>
      <w:proofErr w:type="gramEnd"/>
      <w:r w:rsidRPr="004A4877">
        <w:rPr>
          <w:snapToGrid w:val="0"/>
        </w:rPr>
        <w:t xml:space="preserve"> number of cells to report).</w:t>
      </w:r>
    </w:p>
    <w:p w14:paraId="00A3897A" w14:textId="77777777" w:rsidR="00333A54" w:rsidRPr="004A4877" w:rsidRDefault="00333A54" w:rsidP="00333A54">
      <w:pPr>
        <w:ind w:left="851" w:hanging="284"/>
        <w:rPr>
          <w:rFonts w:eastAsia="SimSun"/>
        </w:rPr>
      </w:pPr>
      <w:r w:rsidRPr="004A4877">
        <w:rPr>
          <w:rFonts w:eastAsia="SimSun"/>
        </w:rPr>
        <w:t>In case of conditional handover triggering configuration, each configuration consists of the following:</w:t>
      </w:r>
    </w:p>
    <w:p w14:paraId="1CDDAC91" w14:textId="77777777" w:rsidR="00333A54" w:rsidRPr="004A4877" w:rsidRDefault="00333A54" w:rsidP="00333A54">
      <w:pPr>
        <w:pStyle w:val="B2"/>
      </w:pPr>
      <w:r w:rsidRPr="004A4877">
        <w:rPr>
          <w:rFonts w:eastAsia="SimSun"/>
        </w:rPr>
        <w:t>-</w:t>
      </w:r>
      <w:r w:rsidRPr="004A4877">
        <w:rPr>
          <w:rFonts w:eastAsia="SimSun"/>
        </w:rPr>
        <w:tab/>
        <w:t>Execution criteria: The criteria that triggers the UE to perform conditional handover.</w:t>
      </w:r>
    </w:p>
    <w:p w14:paraId="7F3206B2" w14:textId="77777777" w:rsidR="00333A54" w:rsidRPr="004A4877" w:rsidRDefault="00333A54" w:rsidP="00333A54">
      <w:pPr>
        <w:pStyle w:val="B1"/>
      </w:pPr>
      <w:r w:rsidRPr="004A4877">
        <w:t>3.</w:t>
      </w:r>
      <w:r w:rsidRPr="004A4877">
        <w:tab/>
      </w:r>
      <w:r w:rsidRPr="004A4877">
        <w:rPr>
          <w:b/>
        </w:rPr>
        <w:t>Measurement identities</w:t>
      </w:r>
      <w:r w:rsidRPr="004A4877">
        <w:t xml:space="preserve">: For measurement reporting, a list of measurement identities where each measurement identity links one measurement object with one measurement reporting configuration. By configuring multiple measurement </w:t>
      </w:r>
      <w:proofErr w:type="gramStart"/>
      <w:r w:rsidRPr="004A4877">
        <w:t>identities</w:t>
      </w:r>
      <w:proofErr w:type="gramEnd"/>
      <w:r w:rsidRPr="004A4877">
        <w:t xml:space="preserve">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4A4877">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3D37E612" w14:textId="77777777" w:rsidR="00333A54" w:rsidRPr="004A4877" w:rsidRDefault="00333A54" w:rsidP="00333A54">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w:t>
      </w:r>
      <w:proofErr w:type="spellStart"/>
      <w:r w:rsidRPr="004A4877">
        <w:t>seperate</w:t>
      </w:r>
      <w:proofErr w:type="spellEnd"/>
      <w:r w:rsidRPr="004A4877">
        <w:t xml:space="preserve"> filters for cell and RS index measurement results. The quantity configuration set that applies for a given measurement is indicated within the NR measurement object.</w:t>
      </w:r>
    </w:p>
    <w:p w14:paraId="2482051A" w14:textId="77777777" w:rsidR="00333A54" w:rsidRPr="004A4877" w:rsidRDefault="00333A54" w:rsidP="00333A54">
      <w:pPr>
        <w:pStyle w:val="B1"/>
      </w:pPr>
      <w:r w:rsidRPr="004A4877">
        <w:t>5.</w:t>
      </w:r>
      <w:r w:rsidRPr="004A4877">
        <w:tab/>
      </w:r>
      <w:r w:rsidRPr="004A4877">
        <w:rPr>
          <w:b/>
        </w:rPr>
        <w:t xml:space="preserve">Measurement gaps: </w:t>
      </w:r>
      <w:r w:rsidRPr="004A4877">
        <w:t xml:space="preserve">Periods that the UE may use to perform measurements, </w:t>
      </w:r>
      <w:proofErr w:type="gramStart"/>
      <w:r w:rsidRPr="004A4877">
        <w:t>i.e.</w:t>
      </w:r>
      <w:proofErr w:type="gramEnd"/>
      <w:r w:rsidRPr="004A4877">
        <w:t xml:space="preserve"> no (UL, DL) transmissions are scheduled.</w:t>
      </w:r>
    </w:p>
    <w:p w14:paraId="2B0A71A4" w14:textId="77777777" w:rsidR="00333A54" w:rsidRPr="004A4877" w:rsidRDefault="00333A54" w:rsidP="00333A54">
      <w:r w:rsidRPr="004A4877">
        <w:t xml:space="preserve">E-UTRAN only configures a single measurement object for a given frequency (except for WLAN and except for </w:t>
      </w:r>
      <w:r w:rsidRPr="004A4877">
        <w:rPr>
          <w:lang w:eastAsia="zh-CN"/>
        </w:rPr>
        <w:t xml:space="preserve">CBR </w:t>
      </w:r>
      <w:r w:rsidRPr="004A4877">
        <w:t xml:space="preserve">measurements), </w:t>
      </w:r>
      <w:proofErr w:type="gramStart"/>
      <w:r w:rsidRPr="004A4877">
        <w:t>i.e.</w:t>
      </w:r>
      <w:proofErr w:type="gramEnd"/>
      <w:r w:rsidRPr="004A4877">
        <w:t xml:space="preserve"> it is not possible to configure two or more measurement objects for the same frequency with </w:t>
      </w:r>
      <w:r w:rsidRPr="004A4877">
        <w:lastRenderedPageBreak/>
        <w:t xml:space="preserve">different associated parameters, e.g. different offsets and/ or blacklists. E-UTRAN may configure multiple instances of the same event </w:t>
      </w:r>
      <w:proofErr w:type="gramStart"/>
      <w:r w:rsidRPr="004A4877">
        <w:t>e.g.</w:t>
      </w:r>
      <w:proofErr w:type="gramEnd"/>
      <w:r w:rsidRPr="004A4877">
        <w:t xml:space="preserve"> by configuring two reporting configurations with different thresholds.</w:t>
      </w:r>
    </w:p>
    <w:p w14:paraId="4AB66716" w14:textId="77777777" w:rsidR="00333A54" w:rsidRPr="004A4877" w:rsidRDefault="00333A54" w:rsidP="00333A54">
      <w:r w:rsidRPr="004A4877">
        <w:t>The UE maintains a single measurement object list, a single reporting configuration list, and a single measurement identities list. The measurement object list includes measurement objects, that are specified per RAT type, possibly including intra-frequency object(s) (</w:t>
      </w:r>
      <w:proofErr w:type="gramStart"/>
      <w:r w:rsidRPr="004A4877">
        <w:t>i.e.</w:t>
      </w:r>
      <w:proofErr w:type="gramEnd"/>
      <w:r w:rsidRPr="004A4877">
        <w:t xml:space="preserve"> the object(s) corresponding to the serving frequency(</w:t>
      </w:r>
      <w:proofErr w:type="spellStart"/>
      <w:r w:rsidRPr="004A4877">
        <w:t>ies</w:t>
      </w:r>
      <w:proofErr w:type="spellEnd"/>
      <w:r w:rsidRPr="004A4877">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29D8DE8" w14:textId="77777777" w:rsidR="00333A54" w:rsidRPr="004A4877" w:rsidRDefault="00333A54" w:rsidP="00333A54">
      <w:r w:rsidRPr="004A4877">
        <w:t>The measurement procedures distinguish the following types of cells:</w:t>
      </w:r>
    </w:p>
    <w:p w14:paraId="0159F219" w14:textId="77777777" w:rsidR="00333A54" w:rsidRPr="004A4877" w:rsidRDefault="00333A54" w:rsidP="00333A54">
      <w:pPr>
        <w:pStyle w:val="B1"/>
      </w:pPr>
      <w:r w:rsidRPr="004A4877">
        <w:t>1.</w:t>
      </w:r>
      <w:r w:rsidRPr="004A4877">
        <w:tab/>
        <w:t xml:space="preserve">The serving cell(s) - these are the </w:t>
      </w:r>
      <w:proofErr w:type="spellStart"/>
      <w:r w:rsidRPr="004A4877">
        <w:t>PCell</w:t>
      </w:r>
      <w:proofErr w:type="spellEnd"/>
      <w:r w:rsidRPr="004A4877">
        <w:t xml:space="preserve"> and one or more </w:t>
      </w:r>
      <w:proofErr w:type="spellStart"/>
      <w:r w:rsidRPr="004A4877">
        <w:t>SCells</w:t>
      </w:r>
      <w:proofErr w:type="spellEnd"/>
      <w:r w:rsidRPr="004A4877">
        <w:t xml:space="preserve">, if configured for a UE supporting CA or DC. Likewise, NR serving cell(s) are the NR </w:t>
      </w:r>
      <w:proofErr w:type="spellStart"/>
      <w:r w:rsidRPr="004A4877">
        <w:t>PCell</w:t>
      </w:r>
      <w:proofErr w:type="spellEnd"/>
      <w:r w:rsidRPr="004A4877">
        <w:t xml:space="preserve">, NR </w:t>
      </w:r>
      <w:proofErr w:type="spellStart"/>
      <w:proofErr w:type="gramStart"/>
      <w:r w:rsidRPr="004A4877">
        <w:t>PSCell</w:t>
      </w:r>
      <w:proofErr w:type="spellEnd"/>
      <w:proofErr w:type="gramEnd"/>
      <w:r w:rsidRPr="004A4877">
        <w:t xml:space="preserve"> and NR </w:t>
      </w:r>
      <w:proofErr w:type="spellStart"/>
      <w:r w:rsidRPr="004A4877">
        <w:t>SCells</w:t>
      </w:r>
      <w:proofErr w:type="spellEnd"/>
      <w:r w:rsidRPr="004A4877">
        <w:t>, if the UE is configured with MR-DC.</w:t>
      </w:r>
    </w:p>
    <w:p w14:paraId="72A96360" w14:textId="77777777" w:rsidR="00333A54" w:rsidRPr="004A4877" w:rsidRDefault="00333A54" w:rsidP="00333A54">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67563FDA" w14:textId="77777777" w:rsidR="00333A54" w:rsidRPr="004A4877" w:rsidRDefault="00333A54" w:rsidP="00333A54">
      <w:pPr>
        <w:pStyle w:val="B1"/>
      </w:pPr>
      <w:r w:rsidRPr="004A4877">
        <w:t>3.</w:t>
      </w:r>
      <w:r w:rsidRPr="004A4877">
        <w:tab/>
        <w:t>Detected cells - these are cells that are not listed within the measurement object(s) but are detected by the UE on the carrier frequency(</w:t>
      </w:r>
      <w:proofErr w:type="spellStart"/>
      <w:r w:rsidRPr="004A4877">
        <w:t>ies</w:t>
      </w:r>
      <w:proofErr w:type="spellEnd"/>
      <w:r w:rsidRPr="004A4877">
        <w:t xml:space="preserve">) indicated by the measurement object(s) or, for inter-RAT WLAN, the WLANs not included in the </w:t>
      </w:r>
      <w:proofErr w:type="spellStart"/>
      <w:r w:rsidRPr="004A4877">
        <w:rPr>
          <w:i/>
        </w:rPr>
        <w:t>measObjectWLAN</w:t>
      </w:r>
      <w:proofErr w:type="spellEnd"/>
      <w:r w:rsidRPr="004A4877">
        <w:t xml:space="preserve"> but meeting the triggering requirements.</w:t>
      </w:r>
    </w:p>
    <w:p w14:paraId="72DC7BD0" w14:textId="77777777" w:rsidR="00333A54" w:rsidRPr="004A4877" w:rsidRDefault="00333A54" w:rsidP="00333A54">
      <w:r w:rsidRPr="004A4877">
        <w:t xml:space="preserve">For E-UTRA, the UE </w:t>
      </w:r>
      <w:proofErr w:type="gramStart"/>
      <w:r w:rsidRPr="004A4877">
        <w:t>measures</w:t>
      </w:r>
      <w:proofErr w:type="gramEnd"/>
      <w:r w:rsidRPr="004A4877">
        <w:t xml:space="preserve">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w:t>
      </w:r>
      <w:proofErr w:type="spellStart"/>
      <w:r w:rsidRPr="004A4877">
        <w:rPr>
          <w:lang w:eastAsia="zh-CN"/>
        </w:rPr>
        <w:t>sidelink</w:t>
      </w:r>
      <w:proofErr w:type="spellEnd"/>
      <w:r w:rsidRPr="004A4877">
        <w:rPr>
          <w:lang w:eastAsia="zh-CN"/>
        </w:rPr>
        <w:t xml:space="preserve"> communication</w:t>
      </w:r>
      <w:r w:rsidRPr="004A4877">
        <w:t xml:space="preserve">, and, for RSSI and channel occupancy measurements, the UE measures and reports on any reception on the indicated frequency. For inter-RAT NR, the UE </w:t>
      </w:r>
      <w:proofErr w:type="gramStart"/>
      <w:r w:rsidRPr="004A4877">
        <w:t>measures</w:t>
      </w:r>
      <w:proofErr w:type="gramEnd"/>
      <w:r w:rsidRPr="004A4877">
        <w:t xml:space="preserve"> and reports on detected cells and, if configured with MR-DC, on NR serving cell(s) and, for RSSI and channel occupancy measurements, the UE measures and reports on the indicated frequency. For inter-RAT UTRA, the UE </w:t>
      </w:r>
      <w:proofErr w:type="gramStart"/>
      <w:r w:rsidRPr="004A4877">
        <w:t>measures</w:t>
      </w:r>
      <w:proofErr w:type="gramEnd"/>
      <w:r w:rsidRPr="004A4877">
        <w:t xml:space="preserve"> and reports on listed cells</w:t>
      </w:r>
      <w:r w:rsidRPr="004A4877">
        <w:rPr>
          <w:lang w:eastAsia="zh-TW"/>
        </w:rPr>
        <w:t xml:space="preserve"> and optionally on cells that are within a range for which reporting is allowed by E-UTRAN</w:t>
      </w:r>
      <w:r w:rsidRPr="004A4877">
        <w:t xml:space="preserve">. For inter-RAT GERAN, the UE measures and reports on detected cells. For inter-RAT CDMA2000, the UE measures and reports on listed cells. For inter-RAT WLAN, the UE </w:t>
      </w:r>
      <w:proofErr w:type="gramStart"/>
      <w:r w:rsidRPr="004A4877">
        <w:t>measures</w:t>
      </w:r>
      <w:proofErr w:type="gramEnd"/>
      <w:r w:rsidRPr="004A4877">
        <w:t xml:space="preserve"> and reports on listed cells.</w:t>
      </w:r>
    </w:p>
    <w:p w14:paraId="0F86D0CD" w14:textId="77777777" w:rsidR="00333A54" w:rsidRPr="004A4877" w:rsidRDefault="00333A54" w:rsidP="00333A54">
      <w:pPr>
        <w:pStyle w:val="NO"/>
      </w:pPr>
      <w:r w:rsidRPr="004A4877">
        <w:t>NOTE 2:</w:t>
      </w:r>
      <w:r w:rsidRPr="004A4877">
        <w:tab/>
        <w:t>For inter-RAT UTRA and CDMA2000, the UE measures and reports also on detected cells for the purpose of SON.</w:t>
      </w:r>
    </w:p>
    <w:p w14:paraId="4205143A" w14:textId="77777777" w:rsidR="00333A54" w:rsidRPr="004A4877" w:rsidRDefault="00333A54" w:rsidP="00333A54">
      <w:pPr>
        <w:pStyle w:val="NO"/>
      </w:pPr>
      <w:r w:rsidRPr="004A4877">
        <w:t>NOTE 3:</w:t>
      </w:r>
      <w:r w:rsidRPr="004A4877">
        <w:tab/>
        <w:t xml:space="preserve">This specification is based on the assumption that typically CSG cells of home deployment type </w:t>
      </w:r>
      <w:proofErr w:type="gramStart"/>
      <w:r w:rsidRPr="004A4877">
        <w:t>are</w:t>
      </w:r>
      <w:proofErr w:type="gramEnd"/>
      <w:r w:rsidRPr="004A4877">
        <w:t xml:space="preserve"> not indicated within the neighbour list. Furthermore, the assumption is that for non-home deployments, the physical cell identity is unique within the area of a large macro cell (</w:t>
      </w:r>
      <w:proofErr w:type="gramStart"/>
      <w:r w:rsidRPr="004A4877">
        <w:t>i.e.</w:t>
      </w:r>
      <w:proofErr w:type="gramEnd"/>
      <w:r w:rsidRPr="004A4877">
        <w:t xml:space="preserve"> as for UTRAN).</w:t>
      </w:r>
    </w:p>
    <w:p w14:paraId="57E5C10C" w14:textId="77777777" w:rsidR="00333A54" w:rsidRPr="004A4877" w:rsidRDefault="00333A54" w:rsidP="00333A54">
      <w:r w:rsidRPr="004A4877">
        <w:t xml:space="preserve">Whenever the procedural specification, other than contained in subclause 5.5.2, refers to a field it concerns a field included in the </w:t>
      </w:r>
      <w:r w:rsidRPr="004A4877">
        <w:rPr>
          <w:i/>
          <w:noProof/>
        </w:rPr>
        <w:t>VarMeasConfig</w:t>
      </w:r>
      <w:r w:rsidRPr="004A4877">
        <w:t xml:space="preserve"> unless explicitly stated otherwise </w:t>
      </w:r>
      <w:proofErr w:type="gramStart"/>
      <w:r w:rsidRPr="004A4877">
        <w:t>i.e.</w:t>
      </w:r>
      <w:proofErr w:type="gramEnd"/>
      <w:r w:rsidRPr="004A4877">
        <w:t xml:space="preserve"> only the measurement configuration procedure covers the direct UE action related to the received </w:t>
      </w:r>
      <w:proofErr w:type="spellStart"/>
      <w:r w:rsidRPr="004A4877">
        <w:rPr>
          <w:i/>
        </w:rPr>
        <w:t>measConfig</w:t>
      </w:r>
      <w:proofErr w:type="spellEnd"/>
      <w:r w:rsidRPr="004A4877">
        <w:t>.</w:t>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44" w:author="Rapporteur (QC)" w:date="2021-12-17T14:13:00Z"/>
        </w:rPr>
      </w:pPr>
      <w:commentRangeStart w:id="145"/>
      <w:commentRangeStart w:id="146"/>
      <w:commentRangeStart w:id="147"/>
      <w:ins w:id="148" w:author="Rapporteur (QC)" w:date="2021-12-17T14:13:00Z">
        <w:r>
          <w:t>5</w:t>
        </w:r>
        <w:r w:rsidRPr="002C3D36">
          <w:t>.</w:t>
        </w:r>
        <w:r>
          <w:t>5</w:t>
        </w:r>
        <w:r w:rsidRPr="002C3D36">
          <w:t>.</w:t>
        </w:r>
        <w:r>
          <w:t>x</w:t>
        </w:r>
        <w:r w:rsidRPr="002C3D36">
          <w:tab/>
        </w:r>
        <w:r>
          <w:t>Measurements in NB-IoT</w:t>
        </w:r>
      </w:ins>
      <w:commentRangeEnd w:id="145"/>
      <w:r w:rsidR="00E971C6">
        <w:rPr>
          <w:rStyle w:val="CommentReference"/>
          <w:rFonts w:ascii="Times New Roman" w:hAnsi="Times New Roman"/>
        </w:rPr>
        <w:commentReference w:id="145"/>
      </w:r>
      <w:commentRangeEnd w:id="146"/>
      <w:r w:rsidR="007013D4">
        <w:rPr>
          <w:rStyle w:val="CommentReference"/>
          <w:rFonts w:ascii="Times New Roman" w:hAnsi="Times New Roman"/>
        </w:rPr>
        <w:commentReference w:id="146"/>
      </w:r>
      <w:commentRangeEnd w:id="147"/>
      <w:r w:rsidR="00462D99">
        <w:rPr>
          <w:rStyle w:val="CommentReference"/>
          <w:rFonts w:ascii="Times New Roman" w:hAnsi="Times New Roman"/>
        </w:rPr>
        <w:commentReference w:id="147"/>
      </w:r>
    </w:p>
    <w:p w14:paraId="241B989C" w14:textId="77777777" w:rsidR="00F16963" w:rsidRDefault="00F16963" w:rsidP="00F16963">
      <w:pPr>
        <w:rPr>
          <w:ins w:id="149" w:author="Rapporteur (pre RAN2-117)" w:date="2022-02-07T13:12:00Z"/>
          <w:noProof/>
        </w:rPr>
      </w:pPr>
      <w:ins w:id="150" w:author="Rapporteur (pre RAN2-117)" w:date="2022-02-07T13:12:00Z">
        <w:r>
          <w:rPr>
            <w:noProof/>
          </w:rPr>
          <w:t>Upon transition to RRC_CONNECTED mode, the UE shall:</w:t>
        </w:r>
      </w:ins>
    </w:p>
    <w:p w14:paraId="51BA6E9D" w14:textId="77777777" w:rsidR="00F16963" w:rsidRDefault="00F16963" w:rsidP="00F16963">
      <w:pPr>
        <w:pStyle w:val="B1"/>
        <w:rPr>
          <w:ins w:id="151" w:author="Rapporteur (pre RAN2-117)" w:date="2022-02-07T13:12:00Z"/>
          <w:i/>
        </w:rPr>
      </w:pPr>
      <w:ins w:id="152"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w:t>
        </w:r>
        <w:commentRangeStart w:id="153"/>
        <w:commentRangeStart w:id="154"/>
        <w:r>
          <w:t xml:space="preserve">in </w:t>
        </w:r>
        <w:r w:rsidRPr="00FE2BA2">
          <w:rPr>
            <w:i/>
          </w:rPr>
          <w:t>SystemInformationBlockType3-NB</w:t>
        </w:r>
      </w:ins>
      <w:commentRangeEnd w:id="153"/>
      <w:r w:rsidR="00046104">
        <w:rPr>
          <w:rStyle w:val="CommentReference"/>
        </w:rPr>
        <w:commentReference w:id="153"/>
      </w:r>
      <w:commentRangeEnd w:id="154"/>
      <w:r w:rsidR="00876444">
        <w:rPr>
          <w:rStyle w:val="CommentReference"/>
        </w:rPr>
        <w:commentReference w:id="154"/>
      </w:r>
      <w:ins w:id="155" w:author="Rapporteur (pre RAN2-117)" w:date="2022-02-07T13:12:00Z">
        <w:r>
          <w:rPr>
            <w:i/>
          </w:rPr>
          <w:t>:</w:t>
        </w:r>
      </w:ins>
    </w:p>
    <w:p w14:paraId="783263FC" w14:textId="77777777" w:rsidR="00F16963" w:rsidRDefault="00F16963" w:rsidP="00F16963">
      <w:pPr>
        <w:pStyle w:val="B2"/>
        <w:rPr>
          <w:ins w:id="156" w:author="Rapporteur (pre RAN2-117)" w:date="2022-02-07T13:12:00Z"/>
        </w:rPr>
      </w:pPr>
      <w:ins w:id="157" w:author="Rapporteur (pre RAN2-117)" w:date="2022-02-07T13:12:00Z">
        <w:r>
          <w:t xml:space="preserve">2&gt; </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w:t>
        </w:r>
        <w:commentRangeStart w:id="158"/>
        <w:commentRangeStart w:id="159"/>
        <w:r w:rsidRPr="00B07F9A">
          <w:t>as used for cell selection/ reselection evaluation</w:t>
        </w:r>
      </w:ins>
      <w:commentRangeEnd w:id="158"/>
      <w:r w:rsidR="00B45DF7">
        <w:rPr>
          <w:rStyle w:val="CommentReference"/>
        </w:rPr>
        <w:commentReference w:id="158"/>
      </w:r>
      <w:commentRangeEnd w:id="159"/>
      <w:r w:rsidR="000C46FE">
        <w:rPr>
          <w:rStyle w:val="CommentReference"/>
        </w:rPr>
        <w:commentReference w:id="159"/>
      </w:r>
      <w:ins w:id="160" w:author="Rapporteur (pre RAN2-117)" w:date="2022-02-07T13:12:00Z">
        <w:r>
          <w:t>;</w:t>
        </w:r>
      </w:ins>
    </w:p>
    <w:p w14:paraId="4032AA6A" w14:textId="77777777" w:rsidR="00F16963" w:rsidRDefault="00F16963" w:rsidP="00F16963">
      <w:pPr>
        <w:pStyle w:val="B2"/>
        <w:rPr>
          <w:ins w:id="161" w:author="Rapporteur (pre RAN2-117)" w:date="2022-02-07T13:12:00Z"/>
        </w:rPr>
      </w:pPr>
      <w:ins w:id="162"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B255F9F" w:rsidR="00F16963" w:rsidRDefault="00F16963" w:rsidP="00F16963">
      <w:pPr>
        <w:pStyle w:val="B3"/>
        <w:rPr>
          <w:ins w:id="163" w:author="Rapporteur (pre RAN2-117)" w:date="2022-02-07T13:12:00Z"/>
        </w:rPr>
      </w:pPr>
      <w:ins w:id="164" w:author="Rapporteur (pre RAN2-117)" w:date="2022-02-07T13:12:00Z">
        <w:r>
          <w:t>3&gt;</w:t>
        </w:r>
        <w:r>
          <w:tab/>
          <w:t xml:space="preserve">start </w:t>
        </w:r>
        <w:commentRangeStart w:id="165"/>
        <w:commentRangeStart w:id="166"/>
        <w:r>
          <w:t>T</w:t>
        </w:r>
      </w:ins>
      <w:ins w:id="167" w:author="Rapporteur (pre RAN2-117)" w:date="2022-02-10T16:07:00Z">
        <w:r w:rsidR="00C93364">
          <w:t>3</w:t>
        </w:r>
      </w:ins>
      <w:ins w:id="168" w:author="Rapporteur (pre RAN2-117)" w:date="2022-02-07T13:12:00Z">
        <w:r>
          <w:t>XX</w:t>
        </w:r>
      </w:ins>
      <w:commentRangeEnd w:id="165"/>
      <w:r w:rsidR="00F27DC2">
        <w:rPr>
          <w:rStyle w:val="CommentReference"/>
        </w:rPr>
        <w:commentReference w:id="165"/>
      </w:r>
      <w:commentRangeEnd w:id="166"/>
      <w:r w:rsidR="00735E05">
        <w:rPr>
          <w:rStyle w:val="CommentReference"/>
        </w:rPr>
        <w:commentReference w:id="166"/>
      </w:r>
      <w:ins w:id="169" w:author="Rapporteur (pre RAN2-117)" w:date="2022-02-07T13:12:00Z">
        <w:r>
          <w:t xml:space="preserve"> with the</w:t>
        </w:r>
      </w:ins>
      <w:ins w:id="170" w:author="Rapporteur (pre RAN2-117)" w:date="2022-02-07T13:27:00Z">
        <w:r w:rsidR="00462D99">
          <w:t xml:space="preserve"> value</w:t>
        </w:r>
      </w:ins>
      <w:ins w:id="171" w:author="Rapporteur (pre RAN2-117)" w:date="2022-02-07T13:12:00Z">
        <w:r>
          <w:t xml:space="preserve"> </w:t>
        </w:r>
        <w:r w:rsidRPr="00875E22">
          <w:rPr>
            <w:i/>
          </w:rPr>
          <w:t>t-</w:t>
        </w:r>
      </w:ins>
      <w:proofErr w:type="spellStart"/>
      <w:proofErr w:type="gramStart"/>
      <w:ins w:id="172" w:author="Rapporteur (pre RAN2-117)" w:date="2022-02-14T11:14:00Z">
        <w:r w:rsidR="00684102">
          <w:rPr>
            <w:i/>
          </w:rPr>
          <w:t>Measure</w:t>
        </w:r>
      </w:ins>
      <w:ins w:id="173" w:author="Rapporteur (pre RAN2-117)" w:date="2022-02-07T13:12:00Z">
        <w:r w:rsidRPr="007013D4">
          <w:rPr>
            <w:i/>
          </w:rPr>
          <w:t>DeltaP</w:t>
        </w:r>
        <w:proofErr w:type="spellEnd"/>
        <w:r w:rsidRPr="00FB4670">
          <w:t>;</w:t>
        </w:r>
        <w:proofErr w:type="gramEnd"/>
      </w:ins>
    </w:p>
    <w:p w14:paraId="5ED5A154" w14:textId="77777777" w:rsidR="00F16963" w:rsidRPr="00FB4670" w:rsidRDefault="00F16963" w:rsidP="00F16963">
      <w:pPr>
        <w:pStyle w:val="B3"/>
        <w:rPr>
          <w:ins w:id="174" w:author="Rapporteur (pre RAN2-117)" w:date="2022-02-07T13:12:00Z"/>
        </w:rPr>
      </w:pPr>
    </w:p>
    <w:p w14:paraId="449AFF0A" w14:textId="77777777" w:rsidR="00F16963" w:rsidRDefault="00F16963" w:rsidP="00F16963">
      <w:pPr>
        <w:rPr>
          <w:ins w:id="175" w:author="Rapporteur (pre RAN2-117)" w:date="2022-02-07T13:12:00Z"/>
          <w:noProof/>
        </w:rPr>
      </w:pPr>
      <w:ins w:id="176" w:author="Rapporteur (pre RAN2-117)" w:date="2022-02-07T13:12:00Z">
        <w:r>
          <w:rPr>
            <w:noProof/>
          </w:rPr>
          <w:t>While in RRC_CONNECTED mode, the UE shall:</w:t>
        </w:r>
      </w:ins>
    </w:p>
    <w:p w14:paraId="0936EF37" w14:textId="77777777" w:rsidR="00F16963" w:rsidRDefault="00F16963" w:rsidP="00F16963">
      <w:pPr>
        <w:pStyle w:val="B1"/>
        <w:rPr>
          <w:ins w:id="177" w:author="Rapporteur (pre RAN2-117)" w:date="2022-02-07T13:12:00Z"/>
        </w:rPr>
      </w:pPr>
      <w:ins w:id="178"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t>:</w:t>
        </w:r>
      </w:ins>
    </w:p>
    <w:p w14:paraId="1B83B686" w14:textId="2FB11F07" w:rsidR="00F16963" w:rsidRDefault="00F16963" w:rsidP="00F16963">
      <w:pPr>
        <w:pStyle w:val="B2"/>
        <w:rPr>
          <w:ins w:id="179" w:author="Rapporteur (pre RAN2-117)" w:date="2022-02-07T13:12:00Z"/>
        </w:rPr>
      </w:pPr>
      <w:ins w:id="180" w:author="Rapporteur (pre RAN2-117)" w:date="2022-02-07T13:12:00Z">
        <w:r>
          <w:lastRenderedPageBreak/>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–NRSRP</w:t>
        </w:r>
        <w:r>
          <w:t xml:space="preserve">) is higher than </w:t>
        </w:r>
        <w:r w:rsidRPr="007013D4">
          <w:rPr>
            <w:i/>
          </w:rPr>
          <w:t>s-</w:t>
        </w:r>
      </w:ins>
      <w:proofErr w:type="spellStart"/>
      <w:ins w:id="181" w:author="Rapporteur (pre RAN2-117)" w:date="2022-02-14T11:14:00Z">
        <w:r w:rsidR="00370286">
          <w:rPr>
            <w:i/>
          </w:rPr>
          <w:t>Measure</w:t>
        </w:r>
      </w:ins>
      <w:ins w:id="182" w:author="Rapporteur (pre RAN2-117)" w:date="2022-02-07T13:12:00Z">
        <w:r w:rsidRPr="007013D4">
          <w:rPr>
            <w:i/>
          </w:rPr>
          <w:t>DeltaP</w:t>
        </w:r>
        <w:proofErr w:type="spellEnd"/>
        <w:r>
          <w:t>:</w:t>
        </w:r>
      </w:ins>
    </w:p>
    <w:p w14:paraId="26FDE63B" w14:textId="77777777" w:rsidR="00F16963" w:rsidRDefault="00F16963" w:rsidP="00F16963">
      <w:pPr>
        <w:pStyle w:val="B3"/>
        <w:rPr>
          <w:ins w:id="183" w:author="Rapporteur (pre RAN2-117)" w:date="2022-02-07T13:12:00Z"/>
          <w:color w:val="000000" w:themeColor="text1"/>
        </w:rPr>
      </w:pPr>
      <w:ins w:id="184" w:author="Rapporteur (pre RAN2-117)" w:date="2022-02-07T13:12:00Z">
        <w:r>
          <w:t>3&gt;</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ins>
    </w:p>
    <w:p w14:paraId="75763E12" w14:textId="04268788" w:rsidR="00F16963" w:rsidRPr="00FB4670" w:rsidRDefault="00F16963" w:rsidP="00F16963">
      <w:pPr>
        <w:pStyle w:val="B3"/>
        <w:rPr>
          <w:ins w:id="185" w:author="Rapporteur (pre RAN2-117)" w:date="2022-02-07T13:12:00Z"/>
        </w:rPr>
      </w:pPr>
      <w:ins w:id="186" w:author="Rapporteur (pre RAN2-117)" w:date="2022-02-07T13:12:00Z">
        <w:r>
          <w:rPr>
            <w:color w:val="000000" w:themeColor="text1"/>
          </w:rPr>
          <w:t>3&gt;</w:t>
        </w:r>
        <w:r>
          <w:rPr>
            <w:color w:val="000000" w:themeColor="text1"/>
          </w:rPr>
          <w:tab/>
          <w:t>start or restart TXXX</w:t>
        </w:r>
      </w:ins>
      <w:ins w:id="187" w:author="Rapporteur (pre RAN2-117)" w:date="2022-02-07T13:25:00Z">
        <w:r w:rsidR="00462D99" w:rsidRPr="00462D99">
          <w:t xml:space="preserve"> </w:t>
        </w:r>
        <w:r w:rsidR="00462D99">
          <w:t>with the</w:t>
        </w:r>
      </w:ins>
      <w:ins w:id="188" w:author="Rapporteur (pre RAN2-117)" w:date="2022-02-07T13:28:00Z">
        <w:r w:rsidR="00462D99">
          <w:t xml:space="preserve"> value</w:t>
        </w:r>
      </w:ins>
      <w:ins w:id="189" w:author="Rapporteur (pre RAN2-117)" w:date="2022-02-07T13:25:00Z">
        <w:r w:rsidR="00462D99">
          <w:t xml:space="preserve"> </w:t>
        </w:r>
        <w:r w:rsidR="00462D99" w:rsidRPr="00875E22">
          <w:rPr>
            <w:i/>
          </w:rPr>
          <w:t>t-</w:t>
        </w:r>
      </w:ins>
      <w:proofErr w:type="spellStart"/>
      <w:proofErr w:type="gramStart"/>
      <w:ins w:id="190" w:author="Rapporteur (pre RAN2-117)" w:date="2022-02-14T11:14:00Z">
        <w:r w:rsidR="00684102">
          <w:rPr>
            <w:i/>
          </w:rPr>
          <w:t>Measure</w:t>
        </w:r>
      </w:ins>
      <w:ins w:id="191" w:author="Rapporteur (pre RAN2-117)" w:date="2022-02-07T13:25:00Z">
        <w:r w:rsidR="00462D99" w:rsidRPr="007013D4">
          <w:rPr>
            <w:i/>
          </w:rPr>
          <w:t>DeltaP</w:t>
        </w:r>
      </w:ins>
      <w:proofErr w:type="spellEnd"/>
      <w:ins w:id="192" w:author="Rapporteur (pre RAN2-117)" w:date="2022-02-07T13:12:00Z">
        <w:r>
          <w:rPr>
            <w:color w:val="000000" w:themeColor="text1"/>
          </w:rPr>
          <w:t>;</w:t>
        </w:r>
        <w:proofErr w:type="gramEnd"/>
        <w:r>
          <w:rPr>
            <w:color w:val="000000" w:themeColor="text1"/>
          </w:rPr>
          <w:t xml:space="preserve">  </w:t>
        </w:r>
      </w:ins>
    </w:p>
    <w:p w14:paraId="5438342B" w14:textId="77777777" w:rsidR="00F16963" w:rsidRDefault="00F16963" w:rsidP="00F16963">
      <w:pPr>
        <w:pStyle w:val="B1"/>
        <w:rPr>
          <w:ins w:id="193" w:author="Rapporteur (pre RAN2-117)" w:date="2022-02-07T13:12:00Z"/>
        </w:rPr>
      </w:pPr>
      <w:ins w:id="194"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not present </w:t>
        </w:r>
        <w:commentRangeStart w:id="195"/>
        <w:commentRangeStart w:id="196"/>
        <w:r>
          <w:t xml:space="preserve">in </w:t>
        </w:r>
        <w:r w:rsidRPr="00FE2BA2">
          <w:rPr>
            <w:i/>
          </w:rPr>
          <w:t>SystemInformationBlockType3-NB</w:t>
        </w:r>
      </w:ins>
      <w:commentRangeEnd w:id="195"/>
      <w:r w:rsidR="00046104">
        <w:rPr>
          <w:rStyle w:val="CommentReference"/>
        </w:rPr>
        <w:commentReference w:id="195"/>
      </w:r>
      <w:commentRangeEnd w:id="196"/>
      <w:r w:rsidR="00B230C3">
        <w:rPr>
          <w:rStyle w:val="CommentReference"/>
        </w:rPr>
        <w:commentReference w:id="196"/>
      </w:r>
      <w:ins w:id="197" w:author="Rapporteur (pre RAN2-117)" w:date="2022-02-07T13:12:00Z">
        <w:r>
          <w:t>; or</w:t>
        </w:r>
      </w:ins>
    </w:p>
    <w:p w14:paraId="0B364ABD" w14:textId="77777777" w:rsidR="00F16963" w:rsidRDefault="00F16963" w:rsidP="00F16963">
      <w:pPr>
        <w:pStyle w:val="B1"/>
        <w:rPr>
          <w:ins w:id="198" w:author="Rapporteur (pre RAN2-117)" w:date="2022-02-07T13:12:00Z"/>
        </w:rPr>
      </w:pPr>
      <w:ins w:id="199" w:author="Rapporteur (pre RAN2-117)" w:date="2022-02-07T13:12:00Z">
        <w:r>
          <w:t>1&gt;</w:t>
        </w:r>
        <w:r>
          <w:tab/>
          <w:t>if TXXX is running:</w:t>
        </w:r>
      </w:ins>
    </w:p>
    <w:p w14:paraId="3CDDE477" w14:textId="1897F554" w:rsidR="00F16963" w:rsidRDefault="00F16963" w:rsidP="00F16963">
      <w:pPr>
        <w:pStyle w:val="B2"/>
        <w:rPr>
          <w:ins w:id="200" w:author="Rapporteur (pre RAN2-117)" w:date="2022-02-07T13:12:00Z"/>
        </w:rPr>
      </w:pPr>
      <w:ins w:id="201" w:author="Rapporteur (pre RAN2-117)" w:date="2022-02-07T13:12:00Z">
        <w:r>
          <w:t>2&gt;</w:t>
        </w:r>
        <w:r>
          <w:tab/>
          <w:t>i</w:t>
        </w:r>
        <w:r w:rsidRPr="00B84E33">
          <w:t xml:space="preserve">f the </w:t>
        </w:r>
        <w:proofErr w:type="spellStart"/>
        <w:r>
          <w:t>PCell</w:t>
        </w:r>
        <w:proofErr w:type="spellEnd"/>
        <w:r>
          <w:t xml:space="preserve"> (NRSRP - </w:t>
        </w:r>
        <w:r w:rsidRPr="008026D4">
          <w:rPr>
            <w:i/>
            <w:iCs/>
            <w:noProof/>
          </w:rPr>
          <w:t>nrs-PowerOffsetNonAnchor</w:t>
        </w:r>
        <w:r>
          <w:t xml:space="preserve">) is lower than </w:t>
        </w:r>
        <w:r>
          <w:rPr>
            <w:i/>
            <w:iCs/>
          </w:rPr>
          <w:t>s-</w:t>
        </w:r>
      </w:ins>
      <w:proofErr w:type="spellStart"/>
      <w:ins w:id="202" w:author="Rapporteur (pre RAN2-117)" w:date="2022-02-14T11:13:00Z">
        <w:r w:rsidR="00370286">
          <w:rPr>
            <w:i/>
            <w:iCs/>
          </w:rPr>
          <w:t>Measure</w:t>
        </w:r>
      </w:ins>
      <w:ins w:id="203" w:author="Rapporteur (pre RAN2-117)" w:date="2022-02-07T13:12:00Z">
        <w:r w:rsidRPr="007013D4">
          <w:rPr>
            <w:i/>
            <w:iCs/>
          </w:rPr>
          <w:t>Intra</w:t>
        </w:r>
        <w:proofErr w:type="spellEnd"/>
        <w:r w:rsidRPr="00B84E33">
          <w:t>, perform</w:t>
        </w:r>
        <w:r>
          <w:t xml:space="preserve"> </w:t>
        </w:r>
        <w:r w:rsidRPr="00B84E33">
          <w:t>intra-frequency measurements</w:t>
        </w:r>
        <w:r>
          <w:t xml:space="preserve"> as defined in TS 36.133 [16</w:t>
        </w:r>
        <w:proofErr w:type="gramStart"/>
        <w:r>
          <w:t>];</w:t>
        </w:r>
        <w:proofErr w:type="gramEnd"/>
      </w:ins>
    </w:p>
    <w:p w14:paraId="41C6FE57" w14:textId="6E71682F" w:rsidR="00F16963" w:rsidRDefault="00F16963" w:rsidP="00F16963">
      <w:pPr>
        <w:pStyle w:val="B2"/>
        <w:rPr>
          <w:ins w:id="204" w:author="Rapporteur (pre RAN2-117)" w:date="2022-02-07T13:12:00Z"/>
        </w:rPr>
      </w:pPr>
      <w:ins w:id="205" w:author="Rapporteur (pre RAN2-117)" w:date="2022-02-07T13:12:00Z">
        <w:r>
          <w:t>2&gt;</w:t>
        </w:r>
        <w:r>
          <w:tab/>
          <w:t>i</w:t>
        </w:r>
        <w:r w:rsidRPr="00B84E33">
          <w:t xml:space="preserve">f the </w:t>
        </w:r>
        <w:proofErr w:type="spellStart"/>
        <w:r>
          <w:t>PCell</w:t>
        </w:r>
        <w:proofErr w:type="spellEnd"/>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ins>
      <w:proofErr w:type="spellStart"/>
      <w:ins w:id="206" w:author="Rapporteur (pre RAN2-117)" w:date="2022-02-14T11:13:00Z">
        <w:r w:rsidR="00370286">
          <w:rPr>
            <w:i/>
            <w:iCs/>
          </w:rPr>
          <w:t>Measure</w:t>
        </w:r>
      </w:ins>
      <w:ins w:id="207" w:author="Rapporteur (pre RAN2-117)" w:date="2022-02-07T13:12:00Z">
        <w:r w:rsidRPr="007013D4">
          <w:rPr>
            <w:i/>
            <w:iCs/>
          </w:rPr>
          <w:t>Inter</w:t>
        </w:r>
        <w:proofErr w:type="spellEnd"/>
        <w:r w:rsidRPr="00B84E33">
          <w:t>, perform</w:t>
        </w:r>
        <w:r>
          <w:t xml:space="preserve"> inter</w:t>
        </w:r>
        <w:r w:rsidRPr="00B84E33">
          <w:t>-frequency measurements</w:t>
        </w:r>
        <w:r>
          <w:t xml:space="preserve"> as defined in TS 36.133 [16]</w:t>
        </w:r>
        <w:r w:rsidRPr="00B84E33">
          <w:t>.</w:t>
        </w:r>
      </w:ins>
    </w:p>
    <w:p w14:paraId="0CFFA936" w14:textId="1CFE022B" w:rsidR="00F035CF" w:rsidRDefault="0014166A" w:rsidP="004E4789">
      <w:pPr>
        <w:pStyle w:val="EditorsNote"/>
        <w:rPr>
          <w:ins w:id="208" w:author="Rapporteur (post RAN2-116bis)" w:date="2022-01-27T10:57:00Z"/>
          <w:noProof/>
        </w:rPr>
      </w:pPr>
      <w:ins w:id="209" w:author="Rapporteur (QC)" w:date="2021-12-17T14:13:00Z">
        <w:r>
          <w:rPr>
            <w:noProof/>
          </w:rPr>
          <w:t xml:space="preserve">Editor’s Note: Criteria </w:t>
        </w:r>
      </w:ins>
      <w:ins w:id="210" w:author="Rapporteur (post RAN2-116bis)" w:date="2022-01-26T16:00:00Z">
        <w:r w:rsidR="00963E96">
          <w:rPr>
            <w:noProof/>
          </w:rPr>
          <w:t xml:space="preserve">to omit neighbour cell measurements in </w:t>
        </w:r>
      </w:ins>
      <w:ins w:id="211" w:author="Rapporteur (QC)" w:date="2021-12-17T14:13:00Z">
        <w:r>
          <w:rPr>
            <w:noProof/>
          </w:rPr>
          <w:t xml:space="preserve">RRC_CONNECTED </w:t>
        </w:r>
      </w:ins>
      <w:ins w:id="212" w:author="Rapporteur (post RAN2-116bis)" w:date="2022-01-26T16:04:00Z">
        <w:r w:rsidR="00963E96">
          <w:rPr>
            <w:noProof/>
          </w:rPr>
          <w:t xml:space="preserve">state </w:t>
        </w:r>
      </w:ins>
      <w:ins w:id="213" w:author="Rapporteur (QC)" w:date="2021-12-17T14:13:00Z">
        <w:r>
          <w:rPr>
            <w:noProof/>
          </w:rPr>
          <w:t xml:space="preserve">to </w:t>
        </w:r>
      </w:ins>
      <w:ins w:id="214" w:author="Rapporteur (post RAN2-116bis)" w:date="2022-01-26T16:01:00Z">
        <w:r w:rsidR="00963E96">
          <w:rPr>
            <w:noProof/>
          </w:rPr>
          <w:t>confirmed by RAN2</w:t>
        </w:r>
      </w:ins>
      <w:ins w:id="215" w:author="Rapporteur (QC)" w:date="2021-12-17T14:13:00Z">
        <w:r>
          <w:rPr>
            <w:noProof/>
          </w:rPr>
          <w:t>.</w:t>
        </w:r>
      </w:ins>
    </w:p>
    <w:p w14:paraId="015D795E" w14:textId="77777777" w:rsidR="00F16963" w:rsidRDefault="00F16963" w:rsidP="00FB4670">
      <w:pPr>
        <w:pStyle w:val="B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216" w:name="_Toc20487267"/>
      <w:bookmarkStart w:id="217" w:name="_Toc29342562"/>
      <w:bookmarkStart w:id="218" w:name="_Toc29343701"/>
      <w:bookmarkStart w:id="219" w:name="_Toc36566963"/>
      <w:bookmarkStart w:id="220" w:name="_Toc36810403"/>
      <w:bookmarkStart w:id="221" w:name="_Toc36846767"/>
      <w:bookmarkStart w:id="222" w:name="_Toc36939420"/>
      <w:bookmarkStart w:id="223" w:name="_Toc37082400"/>
      <w:bookmarkStart w:id="224" w:name="_Toc46481034"/>
      <w:bookmarkStart w:id="225" w:name="_Toc46482268"/>
      <w:bookmarkStart w:id="226" w:name="_Toc46483502"/>
      <w:bookmarkStart w:id="227" w:name="_Toc76472937"/>
      <w:r w:rsidRPr="002C3D36">
        <w:t>6.3.2</w:t>
      </w:r>
      <w:r w:rsidRPr="002C3D36">
        <w:tab/>
        <w:t>Radio resource control information elements</w:t>
      </w:r>
      <w:bookmarkEnd w:id="216"/>
      <w:bookmarkEnd w:id="217"/>
      <w:bookmarkEnd w:id="218"/>
      <w:bookmarkEnd w:id="219"/>
      <w:bookmarkEnd w:id="220"/>
      <w:bookmarkEnd w:id="221"/>
      <w:bookmarkEnd w:id="222"/>
      <w:bookmarkEnd w:id="223"/>
      <w:bookmarkEnd w:id="224"/>
      <w:bookmarkEnd w:id="225"/>
      <w:bookmarkEnd w:id="226"/>
      <w:bookmarkEnd w:id="227"/>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228" w:name="_Toc20487305"/>
      <w:bookmarkStart w:id="229" w:name="_Toc29342600"/>
      <w:bookmarkStart w:id="230" w:name="_Toc29343739"/>
      <w:bookmarkStart w:id="231" w:name="_Toc36567004"/>
      <w:bookmarkStart w:id="232" w:name="_Toc36810444"/>
      <w:bookmarkStart w:id="233" w:name="_Toc36846808"/>
      <w:bookmarkStart w:id="234" w:name="_Toc36939461"/>
      <w:bookmarkStart w:id="235" w:name="_Toc37082441"/>
      <w:bookmarkStart w:id="236" w:name="_Toc46481075"/>
      <w:bookmarkStart w:id="237" w:name="_Toc46482309"/>
      <w:bookmarkStart w:id="238" w:name="_Toc46483543"/>
      <w:bookmarkStart w:id="239" w:name="_Toc76472978"/>
      <w:r w:rsidRPr="002C3D36">
        <w:t>–</w:t>
      </w:r>
      <w:r w:rsidRPr="002C3D36">
        <w:tab/>
      </w:r>
      <w:r w:rsidRPr="002C3D36">
        <w:rPr>
          <w:i/>
          <w:noProof/>
        </w:rPr>
        <w:t>PhysicalConfigDedicated</w:t>
      </w:r>
      <w:bookmarkEnd w:id="228"/>
      <w:bookmarkEnd w:id="229"/>
      <w:bookmarkEnd w:id="230"/>
      <w:bookmarkEnd w:id="231"/>
      <w:bookmarkEnd w:id="232"/>
      <w:bookmarkEnd w:id="233"/>
      <w:bookmarkEnd w:id="234"/>
      <w:bookmarkEnd w:id="235"/>
      <w:bookmarkEnd w:id="236"/>
      <w:bookmarkEnd w:id="237"/>
      <w:bookmarkEnd w:id="238"/>
      <w:bookmarkEnd w:id="239"/>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240" w:name="OLE_LINK87"/>
      <w:bookmarkStart w:id="241" w:name="OLE_LINK88"/>
      <w:proofErr w:type="spellStart"/>
      <w:r w:rsidRPr="002C3D36">
        <w:rPr>
          <w:bCs/>
          <w:i/>
          <w:iCs/>
        </w:rPr>
        <w:t>PhysicalConfigDedicated</w:t>
      </w:r>
      <w:proofErr w:type="spellEnd"/>
      <w:r w:rsidRPr="002C3D36">
        <w:t xml:space="preserve"> </w:t>
      </w:r>
      <w:bookmarkEnd w:id="240"/>
      <w:bookmarkEnd w:id="241"/>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lastRenderedPageBreak/>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lastRenderedPageBreak/>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242" w:author="Rapporteur (QC)" w:date="2021-10-21T15:14:00Z"/>
        </w:rPr>
      </w:pPr>
      <w:r w:rsidRPr="002C3D36">
        <w:tab/>
        <w:t>]]</w:t>
      </w:r>
      <w:ins w:id="243" w:author="Rapporteur (QC)" w:date="2021-10-21T15:14:00Z">
        <w:r w:rsidR="005A36B4">
          <w:t>,</w:t>
        </w:r>
      </w:ins>
    </w:p>
    <w:p w14:paraId="2376642F" w14:textId="77777777" w:rsidR="005A36B4" w:rsidRDefault="005A36B4" w:rsidP="005A36B4">
      <w:pPr>
        <w:pStyle w:val="PL"/>
        <w:shd w:val="clear" w:color="auto" w:fill="E6E6E6"/>
        <w:rPr>
          <w:ins w:id="244" w:author="Rapporteur (QC)" w:date="2021-10-21T15:14:00Z"/>
        </w:rPr>
      </w:pPr>
      <w:ins w:id="245" w:author="Rapporteur (QC)" w:date="2021-10-21T15:14:00Z">
        <w:r w:rsidRPr="002C3D36">
          <w:lastRenderedPageBreak/>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246"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lastRenderedPageBreak/>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lastRenderedPageBreak/>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i.e.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(e.g.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25" o:title=""/>
                </v:shape>
                <o:OLEObject Type="Embed" ProgID="Equation.3" ShapeID="_x0000_i1025" DrawAspect="Content" ObjectID="_1706358864" r:id="rId26"/>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i.e.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247" w:name="OLE_LINK222"/>
            <w:bookmarkStart w:id="248" w:name="OLE_LINK223"/>
            <w:proofErr w:type="spellStart"/>
            <w:r w:rsidRPr="002C3D36">
              <w:rPr>
                <w:i/>
              </w:rPr>
              <w:t>soundingRS</w:t>
            </w:r>
            <w:proofErr w:type="spellEnd"/>
            <w:r w:rsidRPr="002C3D36">
              <w:rPr>
                <w:i/>
              </w:rPr>
              <w:t>-UL-</w:t>
            </w:r>
            <w:proofErr w:type="spellStart"/>
            <w:r w:rsidRPr="002C3D36">
              <w:rPr>
                <w:i/>
              </w:rPr>
              <w:t>ConfigDedicatedAperiodicUpPTsExt</w:t>
            </w:r>
            <w:bookmarkEnd w:id="247"/>
            <w:bookmarkEnd w:id="248"/>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249" w:name="OLE_LINK254"/>
            <w:bookmarkStart w:id="250" w:name="OLE_LINK255"/>
            <w:r w:rsidRPr="002C3D36">
              <w:rPr>
                <w:b/>
                <w:i/>
                <w:noProof/>
                <w:lang w:eastAsia="en-GB"/>
              </w:rPr>
              <w:t>typeA-SRS-TPC-PDCCH-Group</w:t>
            </w:r>
            <w:bookmarkEnd w:id="249"/>
            <w:bookmarkEnd w:id="250"/>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251" w:name="_Toc20487301"/>
      <w:bookmarkStart w:id="252" w:name="_Toc29342596"/>
      <w:bookmarkStart w:id="253" w:name="_Toc29343735"/>
      <w:bookmarkStart w:id="254" w:name="_Toc36567000"/>
      <w:bookmarkStart w:id="255" w:name="_Toc36810440"/>
      <w:bookmarkStart w:id="256" w:name="_Toc36846804"/>
      <w:bookmarkStart w:id="257" w:name="_Toc36939457"/>
      <w:bookmarkStart w:id="258" w:name="_Toc37082437"/>
      <w:bookmarkStart w:id="259" w:name="_Toc46481071"/>
      <w:bookmarkStart w:id="260" w:name="_Toc46482305"/>
      <w:bookmarkStart w:id="261" w:name="_Toc46483539"/>
      <w:bookmarkStart w:id="262" w:name="_Toc83790836"/>
      <w:r w:rsidRPr="00FE2BA2">
        <w:lastRenderedPageBreak/>
        <w:t>–</w:t>
      </w:r>
      <w:r w:rsidRPr="00FE2BA2">
        <w:tab/>
      </w:r>
      <w:r w:rsidRPr="00FE2BA2">
        <w:rPr>
          <w:i/>
          <w:noProof/>
        </w:rPr>
        <w:t>PDSCH-Config</w:t>
      </w:r>
      <w:bookmarkEnd w:id="251"/>
      <w:bookmarkEnd w:id="252"/>
      <w:bookmarkEnd w:id="253"/>
      <w:bookmarkEnd w:id="254"/>
      <w:bookmarkEnd w:id="255"/>
      <w:bookmarkEnd w:id="256"/>
      <w:bookmarkEnd w:id="257"/>
      <w:bookmarkEnd w:id="258"/>
      <w:bookmarkEnd w:id="259"/>
      <w:bookmarkEnd w:id="260"/>
      <w:bookmarkEnd w:id="261"/>
      <w:bookmarkEnd w:id="262"/>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263" w:author="Rapporteur (QC)" w:date="2021-10-21T15:58:00Z"/>
        </w:rPr>
      </w:pPr>
      <w:r w:rsidRPr="00FE2BA2">
        <w:t>}</w:t>
      </w:r>
    </w:p>
    <w:p w14:paraId="49148570" w14:textId="77777777" w:rsidR="0010510E" w:rsidRDefault="0010510E" w:rsidP="001A448D">
      <w:pPr>
        <w:pStyle w:val="PL"/>
        <w:shd w:val="clear" w:color="auto" w:fill="E6E6E6"/>
        <w:rPr>
          <w:ins w:id="264" w:author="Rapporteur (QC)" w:date="2021-10-21T14:33:00Z"/>
        </w:rPr>
      </w:pPr>
    </w:p>
    <w:p w14:paraId="5FC6446E" w14:textId="77777777" w:rsidR="00D82555" w:rsidRDefault="00D82555" w:rsidP="00D82555">
      <w:pPr>
        <w:pStyle w:val="PL"/>
        <w:shd w:val="clear" w:color="auto" w:fill="E6E6E6"/>
        <w:rPr>
          <w:ins w:id="265" w:author="Rapporteur (QC)" w:date="2021-10-21T14:33:00Z"/>
        </w:rPr>
      </w:pPr>
      <w:ins w:id="266"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267" w:author="Rapporteur (QC)" w:date="2021-10-21T14:33:00Z"/>
          <w:color w:val="000000" w:themeColor="text1"/>
        </w:rPr>
      </w:pPr>
      <w:ins w:id="268"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269" w:author="Rapporteur (QC)" w:date="2021-10-21T14:33:00Z"/>
        </w:rPr>
      </w:pPr>
      <w:ins w:id="270"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271" w:author="Rapporteur (QC)" w:date="2021-10-21T14:33:00Z"/>
        </w:rPr>
      </w:pPr>
      <w:ins w:id="272"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273" w:author="Rapporteur (QC)" w:date="2021-10-21T15:58:00Z"/>
        </w:rPr>
      </w:pPr>
    </w:p>
    <w:p w14:paraId="75B70C59" w14:textId="2AB119A2" w:rsidR="00D82555" w:rsidRPr="00FE2BA2" w:rsidRDefault="00D82555" w:rsidP="00D82555">
      <w:pPr>
        <w:pStyle w:val="PL"/>
        <w:shd w:val="clear" w:color="auto" w:fill="E6E6E6"/>
        <w:rPr>
          <w:ins w:id="274" w:author="Rapporteur (QC)" w:date="2021-10-21T14:34:00Z"/>
        </w:rPr>
      </w:pPr>
      <w:ins w:id="275" w:author="Rapporteur (QC)" w:date="2021-10-21T14:34:00Z">
        <w:r w:rsidRPr="00FE2BA2">
          <w:t>CE-PDSCH</w:t>
        </w:r>
        <w:r>
          <w:t>-14HARQ</w:t>
        </w:r>
        <w:r w:rsidRPr="00FE2BA2">
          <w:t>-Config-r1</w:t>
        </w:r>
        <w:r>
          <w:t>7</w:t>
        </w:r>
        <w:r w:rsidRPr="00FE2BA2">
          <w:t xml:space="preserve"> ::= SEQUENCE {</w:t>
        </w:r>
      </w:ins>
    </w:p>
    <w:p w14:paraId="0A619F82" w14:textId="1BCFAC11" w:rsidR="00D82555" w:rsidRPr="00FE2BA2" w:rsidRDefault="00D82555" w:rsidP="00D82555">
      <w:pPr>
        <w:pStyle w:val="PL"/>
        <w:shd w:val="clear" w:color="auto" w:fill="E6E6E6"/>
        <w:rPr>
          <w:ins w:id="276" w:author="Rapporteur (QC)" w:date="2021-10-21T14:34:00Z"/>
        </w:rPr>
      </w:pPr>
      <w:ins w:id="277" w:author="Rapporteur (QC)" w:date="2021-10-21T14:34:00Z">
        <w:r>
          <w:tab/>
        </w:r>
        <w:r>
          <w:tab/>
        </w:r>
        <w:r w:rsidRPr="0075418C">
          <w:t>ce-HARQ-A</w:t>
        </w:r>
        <w:r>
          <w:t>ckD</w:t>
        </w:r>
        <w:r w:rsidRPr="0075418C">
          <w:t>elay</w:t>
        </w:r>
        <w:r>
          <w:t>-r17</w:t>
        </w:r>
        <w:r w:rsidRPr="0075418C">
          <w:t xml:space="preserve"> </w:t>
        </w:r>
        <w:r>
          <w:tab/>
        </w:r>
      </w:ins>
      <w:commentRangeStart w:id="278"/>
      <w:ins w:id="279" w:author="Rapporteur (pre RAN2-117)" w:date="2022-02-14T15:12:00Z">
        <w:r w:rsidR="00496AE9" w:rsidRPr="00FE2BA2">
          <w:t>ENUMERATED {</w:t>
        </w:r>
      </w:ins>
      <w:ins w:id="280" w:author="Rapporteur (pre RAN2-117)" w:date="2022-02-14T15:13:00Z">
        <w:r w:rsidR="00496AE9">
          <w:t>Alt-1, Alt-2e</w:t>
        </w:r>
      </w:ins>
      <w:ins w:id="281" w:author="Rapporteur (pre RAN2-117)" w:date="2022-02-14T15:12:00Z">
        <w:r w:rsidR="00496AE9" w:rsidRPr="00FE2BA2">
          <w:t>}</w:t>
        </w:r>
      </w:ins>
      <w:commentRangeEnd w:id="278"/>
      <w:ins w:id="282" w:author="Rapporteur (pre RAN2-117)" w:date="2022-02-14T15:15:00Z">
        <w:r w:rsidR="00496AE9">
          <w:rPr>
            <w:rStyle w:val="CommentReference"/>
            <w:rFonts w:ascii="Times New Roman" w:hAnsi="Times New Roman"/>
            <w:noProof w:val="0"/>
          </w:rPr>
          <w:commentReference w:id="278"/>
        </w:r>
      </w:ins>
      <w:ins w:id="283" w:author="Rapporteur (QC)" w:date="2021-10-21T14:34:00Z">
        <w:del w:id="284" w:author="Rapporteur (pre RAN2-117)" w:date="2022-02-14T15:12:00Z">
          <w:r w:rsidDel="00496AE9">
            <w:delText>TypeFFS</w:delText>
          </w:r>
        </w:del>
      </w:ins>
    </w:p>
    <w:p w14:paraId="5E30E45D" w14:textId="77777777" w:rsidR="00D82555" w:rsidRDefault="00D82555" w:rsidP="00D82555">
      <w:pPr>
        <w:pStyle w:val="PL"/>
        <w:shd w:val="clear" w:color="auto" w:fill="E6E6E6"/>
        <w:rPr>
          <w:ins w:id="285" w:author="Rapporteur (QC)" w:date="2021-10-21T14:34:00Z"/>
        </w:rPr>
      </w:pPr>
      <w:ins w:id="286" w:author="Rapporteur (QC)" w:date="2021-10-21T14:34:00Z">
        <w:r w:rsidRPr="00FE2BA2">
          <w:t>}</w:t>
        </w:r>
      </w:ins>
    </w:p>
    <w:p w14:paraId="14B5AF16" w14:textId="523F4516" w:rsidR="00D82555" w:rsidDel="00496AE9" w:rsidRDefault="00D82555" w:rsidP="00D82555">
      <w:pPr>
        <w:pStyle w:val="PL"/>
        <w:shd w:val="clear" w:color="auto" w:fill="E6E6E6"/>
        <w:rPr>
          <w:ins w:id="287" w:author="Rapporteur (QC)" w:date="2021-10-21T14:34:00Z"/>
          <w:del w:id="288" w:author="Rapporteur (pre RAN2-117)" w:date="2022-02-14T15:14:00Z"/>
        </w:rPr>
      </w:pPr>
    </w:p>
    <w:p w14:paraId="190A96AB" w14:textId="4396B450" w:rsidR="00D82555" w:rsidRPr="00FE2BA2" w:rsidDel="00496AE9" w:rsidRDefault="00D82555" w:rsidP="00D82555">
      <w:pPr>
        <w:pStyle w:val="PL"/>
        <w:shd w:val="clear" w:color="auto" w:fill="E6E6E6"/>
        <w:rPr>
          <w:ins w:id="289" w:author="Rapporteur (QC)" w:date="2021-10-21T14:34:00Z"/>
          <w:del w:id="290" w:author="Rapporteur (pre RAN2-117)" w:date="2022-02-14T15:14:00Z"/>
        </w:rPr>
      </w:pPr>
      <w:ins w:id="291" w:author="Rapporteur (QC)" w:date="2021-10-21T14:34:00Z">
        <w:del w:id="292" w:author="Rapporteur (pre RAN2-117)" w:date="2022-02-14T15:14:00Z">
          <w:r w:rsidDel="00496AE9">
            <w:delText>TypeFFS ::= NULL -- to be removed later.</w:delText>
          </w:r>
        </w:del>
      </w:ins>
    </w:p>
    <w:p w14:paraId="1A0F8ED0" w14:textId="77777777" w:rsidR="00980979" w:rsidRDefault="00980979" w:rsidP="001A448D">
      <w:pPr>
        <w:pStyle w:val="PL"/>
        <w:shd w:val="clear" w:color="auto" w:fill="E6E6E6"/>
        <w:rPr>
          <w:ins w:id="293"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294" w:author="Rapporteur (QC)" w:date="2021-10-21T14:39:00Z"/>
                <w:b/>
                <w:bCs/>
                <w:i/>
                <w:iCs/>
              </w:rPr>
            </w:pPr>
            <w:ins w:id="295"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296"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297" w:author="Rapporteur (QC)" w:date="2021-10-21T16:06:00Z"/>
        </w:trPr>
        <w:tc>
          <w:tcPr>
            <w:tcW w:w="9639" w:type="dxa"/>
            <w:gridSpan w:val="2"/>
          </w:tcPr>
          <w:p w14:paraId="36E73317" w14:textId="77777777" w:rsidR="002034AB" w:rsidRPr="002C3D36" w:rsidRDefault="002034AB" w:rsidP="002034AB">
            <w:pPr>
              <w:pStyle w:val="TAL"/>
              <w:rPr>
                <w:ins w:id="298" w:author="Rapporteur (QC)" w:date="2021-10-21T16:06:00Z"/>
                <w:b/>
                <w:bCs/>
                <w:i/>
                <w:iCs/>
              </w:rPr>
            </w:pPr>
            <w:proofErr w:type="spellStart"/>
            <w:ins w:id="299"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5E9FD2AB" w:rsidR="002034AB" w:rsidRPr="00FE2BA2" w:rsidRDefault="002034AB" w:rsidP="002034AB">
            <w:pPr>
              <w:pStyle w:val="TAL"/>
              <w:rPr>
                <w:ins w:id="300" w:author="Rapporteur (QC)" w:date="2021-10-21T16:06:00Z"/>
                <w:b/>
                <w:i/>
                <w:lang w:eastAsia="en-GB"/>
              </w:rPr>
            </w:pPr>
            <w:ins w:id="301"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cantSplit/>
          <w:tblHeader/>
          <w:ins w:id="302" w:author="Rapporteur (QC)" w:date="2021-10-21T16:06:00Z"/>
        </w:trPr>
        <w:tc>
          <w:tcPr>
            <w:tcW w:w="9639" w:type="dxa"/>
            <w:gridSpan w:val="2"/>
          </w:tcPr>
          <w:p w14:paraId="3E49C320" w14:textId="77777777" w:rsidR="002034AB" w:rsidRPr="002C3D36" w:rsidRDefault="002034AB" w:rsidP="002034AB">
            <w:pPr>
              <w:pStyle w:val="TAL"/>
              <w:rPr>
                <w:ins w:id="303" w:author="Rapporteur (QC)" w:date="2021-10-21T16:07:00Z"/>
                <w:b/>
                <w:bCs/>
                <w:i/>
                <w:iCs/>
              </w:rPr>
            </w:pPr>
            <w:proofErr w:type="spellStart"/>
            <w:ins w:id="304"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305" w:author="Rapporteur (QC)" w:date="2021-10-21T16:06:00Z"/>
                <w:b/>
                <w:i/>
                <w:lang w:eastAsia="en-GB"/>
              </w:rPr>
            </w:pPr>
            <w:ins w:id="306"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2pt;height:18pt" o:ole="">
                  <v:imagedata r:id="rId25" o:title=""/>
                </v:shape>
                <o:OLEObject Type="Embed" ProgID="Equation.3" ShapeID="_x0000_i1026" DrawAspect="Content" ObjectID="_1706358865" r:id="rId27"/>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2pt;height:18pt" o:ole="">
                  <v:imagedata r:id="rId28" o:title=""/>
                </v:shape>
                <o:OLEObject Type="Embed" ProgID="Equation.3" ShapeID="_x0000_i1027" DrawAspect="Content" ObjectID="_1706358866" r:id="rId29"/>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w:t>
            </w:r>
            <w:proofErr w:type="gramStart"/>
            <w:r w:rsidRPr="00FE2BA2">
              <w:rPr>
                <w:noProof/>
                <w:lang w:eastAsia="en-GB"/>
              </w:rPr>
              <w:t>10.</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07" w:name="_Hlk505848715"/>
            <w:r w:rsidRPr="00FE2BA2">
              <w:rPr>
                <w:i/>
                <w:noProof/>
              </w:rPr>
              <w:t>TypeC</w:t>
            </w:r>
          </w:p>
        </w:tc>
        <w:tc>
          <w:tcPr>
            <w:tcW w:w="7371" w:type="dxa"/>
          </w:tcPr>
          <w:p w14:paraId="5526CD8C" w14:textId="5F69494F" w:rsidR="00D41892" w:rsidRPr="00FE2BA2" w:rsidRDefault="00D41892" w:rsidP="00D41892">
            <w:pPr>
              <w:pStyle w:val="TAL"/>
            </w:pPr>
            <w:bookmarkStart w:id="308"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Otherwise the field is not present </w:t>
            </w:r>
            <w:r w:rsidRPr="00FE2BA2">
              <w:rPr>
                <w:rFonts w:cs="Arial"/>
                <w:szCs w:val="18"/>
              </w:rPr>
              <w:t>and the UE shall delete any existing value for this field</w:t>
            </w:r>
            <w:r w:rsidRPr="00FE2BA2">
              <w:t>.</w:t>
            </w:r>
            <w:bookmarkEnd w:id="308"/>
            <w:r w:rsidRPr="00FE2BA2">
              <w:t xml:space="preserve"> </w:t>
            </w:r>
          </w:p>
        </w:tc>
      </w:tr>
      <w:bookmarkEnd w:id="307"/>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09" w:name="_Toc36567009"/>
      <w:bookmarkStart w:id="310" w:name="_Toc36810449"/>
      <w:bookmarkStart w:id="311" w:name="_Toc36846813"/>
      <w:bookmarkStart w:id="312" w:name="_Toc36939466"/>
      <w:bookmarkStart w:id="313" w:name="_Toc37082446"/>
      <w:bookmarkStart w:id="314" w:name="_Toc46481080"/>
      <w:bookmarkStart w:id="315" w:name="_Toc46482314"/>
      <w:bookmarkStart w:id="316" w:name="_Toc46483548"/>
      <w:bookmarkStart w:id="317" w:name="_Toc76472983"/>
      <w:r w:rsidRPr="002C3D36">
        <w:t>–</w:t>
      </w:r>
      <w:r w:rsidRPr="002C3D36">
        <w:tab/>
      </w:r>
      <w:r w:rsidRPr="002C3D36">
        <w:rPr>
          <w:i/>
          <w:iCs/>
          <w:noProof/>
        </w:rPr>
        <w:t>PUR-Config</w:t>
      </w:r>
      <w:bookmarkEnd w:id="309"/>
      <w:bookmarkEnd w:id="310"/>
      <w:bookmarkEnd w:id="311"/>
      <w:bookmarkEnd w:id="312"/>
      <w:bookmarkEnd w:id="313"/>
      <w:bookmarkEnd w:id="314"/>
      <w:bookmarkEnd w:id="315"/>
      <w:bookmarkEnd w:id="316"/>
      <w:bookmarkEnd w:id="317"/>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318" w:author="Rapporteur (QC)" w:date="2021-10-21T15:00:00Z"/>
        </w:rPr>
      </w:pPr>
      <w:r w:rsidRPr="002C3D36">
        <w:tab/>
        <w:t>...</w:t>
      </w:r>
      <w:ins w:id="319" w:author="Rapporteur (QC)" w:date="2021-10-21T15:00:00Z">
        <w:r w:rsidR="004902FB">
          <w:t>,</w:t>
        </w:r>
      </w:ins>
    </w:p>
    <w:p w14:paraId="0E6E0BE5" w14:textId="77777777" w:rsidR="004902FB" w:rsidRDefault="004902FB" w:rsidP="004902FB">
      <w:pPr>
        <w:pStyle w:val="PL"/>
        <w:shd w:val="clear" w:color="auto" w:fill="E6E6E6"/>
        <w:rPr>
          <w:ins w:id="320" w:author="Rapporteur (QC)" w:date="2021-10-21T15:00:00Z"/>
        </w:rPr>
      </w:pPr>
      <w:ins w:id="321"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322"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w:t>
            </w:r>
            <w:proofErr w:type="gramStart"/>
            <w:r w:rsidRPr="002C3D36">
              <w:rPr>
                <w:lang w:eastAsia="en-GB"/>
              </w:rPr>
              <w:t>1..</w:t>
            </w:r>
            <w:proofErr w:type="gramEnd"/>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323"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324" w:author="Rapporteur (QC)" w:date="2021-10-21T16:04:00Z"/>
                <w:b/>
                <w:bCs/>
                <w:i/>
                <w:iCs/>
              </w:rPr>
            </w:pPr>
            <w:proofErr w:type="spellStart"/>
            <w:ins w:id="325"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09CDB60" w:rsidR="00ED6D99" w:rsidRPr="002C3D36" w:rsidRDefault="00ED6D99" w:rsidP="00ED6D99">
            <w:pPr>
              <w:pStyle w:val="TAL"/>
              <w:rPr>
                <w:ins w:id="326" w:author="Rapporteur (QC)" w:date="2021-10-21T16:04:00Z"/>
                <w:b/>
                <w:i/>
                <w:lang w:eastAsia="zh-CN"/>
              </w:rPr>
            </w:pPr>
            <w:ins w:id="327"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328" w:name="_Toc20487460"/>
      <w:bookmarkStart w:id="329" w:name="_Toc29342759"/>
      <w:bookmarkStart w:id="330" w:name="_Toc29343898"/>
      <w:bookmarkStart w:id="331" w:name="_Toc36567164"/>
      <w:bookmarkStart w:id="332" w:name="_Toc36810610"/>
      <w:bookmarkStart w:id="333" w:name="_Toc36846974"/>
      <w:bookmarkStart w:id="334" w:name="_Toc36939627"/>
      <w:bookmarkStart w:id="335" w:name="_Toc37082607"/>
      <w:bookmarkStart w:id="336" w:name="_Toc46481248"/>
      <w:bookmarkStart w:id="337" w:name="_Toc46482482"/>
      <w:bookmarkStart w:id="338" w:name="_Toc46483716"/>
      <w:bookmarkStart w:id="339" w:name="_Toc76473151"/>
      <w:r w:rsidRPr="002C3D36">
        <w:t>6.3.6</w:t>
      </w:r>
      <w:r w:rsidRPr="002C3D36">
        <w:tab/>
        <w:t>Other information elements</w:t>
      </w:r>
      <w:bookmarkEnd w:id="328"/>
      <w:bookmarkEnd w:id="329"/>
      <w:bookmarkEnd w:id="330"/>
      <w:bookmarkEnd w:id="331"/>
      <w:bookmarkEnd w:id="332"/>
      <w:bookmarkEnd w:id="333"/>
      <w:bookmarkEnd w:id="334"/>
      <w:bookmarkEnd w:id="335"/>
      <w:bookmarkEnd w:id="336"/>
      <w:bookmarkEnd w:id="337"/>
      <w:bookmarkEnd w:id="338"/>
      <w:bookmarkEnd w:id="339"/>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340" w:name="_Toc20487489"/>
      <w:bookmarkStart w:id="341" w:name="_Toc29342789"/>
      <w:bookmarkStart w:id="342" w:name="_Toc29343928"/>
      <w:bookmarkStart w:id="343" w:name="_Toc36567194"/>
      <w:bookmarkStart w:id="344" w:name="_Toc36810641"/>
      <w:bookmarkStart w:id="345" w:name="_Toc36847005"/>
      <w:bookmarkStart w:id="346" w:name="_Toc36939658"/>
      <w:bookmarkStart w:id="347" w:name="_Toc37082638"/>
      <w:bookmarkStart w:id="348" w:name="_Toc46481279"/>
      <w:bookmarkStart w:id="349" w:name="_Toc46482513"/>
      <w:bookmarkStart w:id="350" w:name="_Toc46483747"/>
      <w:bookmarkStart w:id="351" w:name="_Toc76473182"/>
      <w:r w:rsidRPr="002C3D36">
        <w:t>–</w:t>
      </w:r>
      <w:r w:rsidRPr="002C3D36">
        <w:tab/>
      </w:r>
      <w:commentRangeStart w:id="352"/>
      <w:r w:rsidRPr="002C3D36">
        <w:rPr>
          <w:i/>
          <w:noProof/>
        </w:rPr>
        <w:t>UE-EUTRA-Capability</w:t>
      </w:r>
      <w:bookmarkEnd w:id="340"/>
      <w:bookmarkEnd w:id="341"/>
      <w:bookmarkEnd w:id="342"/>
      <w:bookmarkEnd w:id="343"/>
      <w:bookmarkEnd w:id="344"/>
      <w:bookmarkEnd w:id="345"/>
      <w:bookmarkEnd w:id="346"/>
      <w:bookmarkEnd w:id="347"/>
      <w:bookmarkEnd w:id="348"/>
      <w:bookmarkEnd w:id="349"/>
      <w:bookmarkEnd w:id="350"/>
      <w:bookmarkEnd w:id="351"/>
      <w:commentRangeEnd w:id="352"/>
      <w:r w:rsidR="00AA05C6">
        <w:rPr>
          <w:rStyle w:val="CommentReference"/>
          <w:rFonts w:ascii="Times New Roman" w:hAnsi="Times New Roman"/>
        </w:rPr>
        <w:commentReference w:id="352"/>
      </w:r>
    </w:p>
    <w:p w14:paraId="0F386803" w14:textId="44103940" w:rsidR="0030393B" w:rsidRDefault="0030393B" w:rsidP="0030393B">
      <w:pPr>
        <w:pStyle w:val="EditorsNote"/>
        <w:rPr>
          <w:ins w:id="353" w:author="Rapporteur (QC)" w:date="2021-10-21T15:15:00Z"/>
          <w:noProof/>
        </w:rPr>
      </w:pPr>
      <w:ins w:id="354" w:author="Rapporteur (QC)" w:date="2021-10-21T15:15:00Z">
        <w:r>
          <w:rPr>
            <w:noProof/>
          </w:rPr>
          <w:t>Editor’s Note: UE-EUTRA-Capability will need to be updated to include capability for</w:t>
        </w:r>
      </w:ins>
      <w:ins w:id="355" w:author="Rapporteur (post RAN2-116bis)" w:date="2022-01-26T18:28:00Z">
        <w:r w:rsidR="00315E8F">
          <w:rPr>
            <w:noProof/>
          </w:rPr>
          <w:t xml:space="preserve"> power reduction for PRACH/PUCCH/full-PRB PUSCH</w:t>
        </w:r>
      </w:ins>
      <w:ins w:id="356" w:author="Rapporteur (QC)" w:date="2021-10-21T15:15:00Z">
        <w:r>
          <w:rPr>
            <w:noProof/>
          </w:rPr>
          <w:t>. Wait for  input from</w:t>
        </w:r>
      </w:ins>
      <w:ins w:id="357" w:author="Rapporteur (post RAN2-116bis)" w:date="2022-01-26T18:28:00Z">
        <w:r w:rsidR="00315E8F">
          <w:rPr>
            <w:noProof/>
          </w:rPr>
          <w:t xml:space="preserve"> RAN4</w:t>
        </w:r>
      </w:ins>
      <w:ins w:id="358" w:author="Rapporteur (QC)" w:date="2021-10-21T15:15:00Z">
        <w:r>
          <w:rPr>
            <w:noProof/>
          </w:rPr>
          <w:t>.</w:t>
        </w:r>
      </w:ins>
      <w:ins w:id="359"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360" w:name="OLE_LINK112"/>
      <w:bookmarkStart w:id="361" w:name="OLE_LINK113"/>
      <w:r w:rsidRPr="004A4877">
        <w:t xml:space="preserve"> :</w:t>
      </w:r>
      <w:bookmarkEnd w:id="360"/>
      <w:bookmarkEnd w:id="361"/>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362"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362"/>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363" w:author="Rapporteur (post RAN2-116bis)" w:date="2022-01-26T18:22:00Z">
        <w:r w:rsidRPr="004A4877" w:rsidDel="007E3E9D">
          <w:tab/>
          <w:delText>SEQUENCE {}</w:delText>
        </w:r>
      </w:del>
      <w:ins w:id="364" w:author="Rapporteur (post RAN2-116bis)" w:date="2022-01-26T18:22:00Z">
        <w:r w:rsidR="007E3E9D" w:rsidRPr="004A4877">
          <w:t>UE-EUTRA-Capability-v1</w:t>
        </w:r>
        <w:r w:rsidR="007E3E9D">
          <w:t>7xy</w:t>
        </w:r>
        <w:r w:rsidR="007E3E9D" w:rsidRPr="004A4877">
          <w:t>-IEs</w:t>
        </w:r>
      </w:ins>
      <w:r w:rsidRPr="004A4877">
        <w:tab/>
      </w:r>
      <w:del w:id="365"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366" w:author="Rapporteur (post RAN2-116bis)" w:date="2022-01-26T18:21:00Z"/>
        </w:rPr>
      </w:pPr>
    </w:p>
    <w:p w14:paraId="5B97571B" w14:textId="6665F4EC" w:rsidR="007E3E9D" w:rsidRPr="004A4877" w:rsidRDefault="007E3E9D" w:rsidP="007E3E9D">
      <w:pPr>
        <w:pStyle w:val="PL"/>
        <w:shd w:val="clear" w:color="auto" w:fill="E6E6E6"/>
        <w:rPr>
          <w:ins w:id="367" w:author="Rapporteur (post RAN2-116bis)" w:date="2022-01-26T18:21:00Z"/>
        </w:rPr>
      </w:pPr>
      <w:ins w:id="368"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369" w:author="Rapporteur (post RAN2-116bis)" w:date="2022-01-26T18:21:00Z"/>
        </w:rPr>
      </w:pPr>
      <w:ins w:id="370" w:author="Rapporteur (post RAN2-116bis)" w:date="2022-01-26T18:21:00Z">
        <w:r w:rsidRPr="004A4877">
          <w:tab/>
        </w:r>
      </w:ins>
      <w:ins w:id="371"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372" w:author="Rapporteur (post RAN2-116bis)" w:date="2022-01-26T18:21:00Z">
        <w:r w:rsidRPr="004A4877">
          <w:t>,</w:t>
        </w:r>
      </w:ins>
    </w:p>
    <w:p w14:paraId="032F5122" w14:textId="77777777" w:rsidR="007E3E9D" w:rsidRPr="004A4877" w:rsidRDefault="007E3E9D" w:rsidP="007E3E9D">
      <w:pPr>
        <w:pStyle w:val="PL"/>
        <w:shd w:val="clear" w:color="auto" w:fill="E6E6E6"/>
        <w:rPr>
          <w:ins w:id="373" w:author="Rapporteur (post RAN2-116bis)" w:date="2022-01-26T18:21:00Z"/>
        </w:rPr>
      </w:pPr>
      <w:ins w:id="374"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375" w:author="Rapporteur (post RAN2-116bis)" w:date="2022-01-26T18:21:00Z"/>
        </w:rPr>
      </w:pPr>
      <w:ins w:id="376"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lastRenderedPageBreak/>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lastRenderedPageBreak/>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lastRenderedPageBreak/>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377"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377"/>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lastRenderedPageBreak/>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378"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378"/>
    <w:p w14:paraId="44934D85" w14:textId="460273EB" w:rsidR="00AA05C6" w:rsidRDefault="00AA05C6" w:rsidP="00AA05C6">
      <w:pPr>
        <w:pStyle w:val="PL"/>
        <w:shd w:val="clear" w:color="auto" w:fill="E6E6E6"/>
        <w:rPr>
          <w:ins w:id="379" w:author="Rapporteur (post RAN2-116bis)" w:date="2022-01-26T18:17:00Z"/>
        </w:rPr>
      </w:pPr>
    </w:p>
    <w:p w14:paraId="4B6D9AB6" w14:textId="4FD24F78" w:rsidR="007E3E9D" w:rsidRPr="004A4877" w:rsidRDefault="007E3E9D" w:rsidP="007E3E9D">
      <w:pPr>
        <w:pStyle w:val="PL"/>
        <w:shd w:val="clear" w:color="auto" w:fill="E6E6E6"/>
        <w:rPr>
          <w:ins w:id="380" w:author="Rapporteur (post RAN2-116bis)" w:date="2022-01-26T18:17:00Z"/>
          <w:lang w:eastAsia="zh-CN"/>
        </w:rPr>
      </w:pPr>
      <w:ins w:id="381"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382" w:author="Rapporteur (post RAN2-116bis)" w:date="2022-01-26T18:17:00Z"/>
          <w:lang w:eastAsia="zh-CN"/>
        </w:rPr>
      </w:pPr>
      <w:ins w:id="383" w:author="Rapporteur (post RAN2-116bis)" w:date="2022-01-26T18:17:00Z">
        <w:r w:rsidRPr="004A4877">
          <w:rPr>
            <w:lang w:eastAsia="zh-CN"/>
          </w:rPr>
          <w:tab/>
          <w:t>ce-Capabilities-v1</w:t>
        </w:r>
      </w:ins>
      <w:ins w:id="384" w:author="Rapporteur (post RAN2-116bis)" w:date="2022-01-26T18:25:00Z">
        <w:r w:rsidR="00315E8F">
          <w:rPr>
            <w:lang w:eastAsia="zh-CN"/>
          </w:rPr>
          <w:t>7xy</w:t>
        </w:r>
      </w:ins>
      <w:ins w:id="385"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386" w:author="Rapporteur (post RAN2-116bis)" w:date="2022-01-26T18:17:00Z"/>
          <w:lang w:eastAsia="zh-CN"/>
        </w:rPr>
      </w:pPr>
      <w:ins w:id="387" w:author="Rapporteur (post RAN2-116bis)" w:date="2022-01-26T18:17:00Z">
        <w:r w:rsidRPr="004A4877">
          <w:rPr>
            <w:lang w:eastAsia="zh-CN"/>
          </w:rPr>
          <w:tab/>
        </w:r>
        <w:r w:rsidRPr="004A4877">
          <w:rPr>
            <w:lang w:eastAsia="zh-CN"/>
          </w:rPr>
          <w:tab/>
        </w:r>
      </w:ins>
      <w:ins w:id="388" w:author="Rapporteur (post RAN2-116bis)" w:date="2022-01-26T18:25:00Z">
        <w:r w:rsidR="00315E8F" w:rsidRPr="00315E8F">
          <w:rPr>
            <w:lang w:eastAsia="zh-CN"/>
          </w:rPr>
          <w:t>ce-</w:t>
        </w:r>
      </w:ins>
      <w:ins w:id="389" w:author="Rapporteur (post RAN2-116bis)" w:date="2022-01-27T17:41:00Z">
        <w:r w:rsidR="00261883">
          <w:rPr>
            <w:lang w:eastAsia="zh-CN"/>
          </w:rPr>
          <w:t>PDSCH-</w:t>
        </w:r>
      </w:ins>
      <w:ins w:id="390" w:author="Rapporteur (post RAN2-116bis)" w:date="2022-01-26T18:25:00Z">
        <w:r w:rsidR="00315E8F" w:rsidRPr="00315E8F">
          <w:rPr>
            <w:lang w:eastAsia="zh-CN"/>
          </w:rPr>
          <w:t>14HARQProcesses-r17</w:t>
        </w:r>
      </w:ins>
      <w:ins w:id="391"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392" w:author="Rapporteur (pre RAN2-117)" w:date="2022-02-07T11:43:00Z"/>
          <w:lang w:eastAsia="zh-CN"/>
        </w:rPr>
      </w:pPr>
      <w:ins w:id="393" w:author="Rapporteur (post RAN2-116bis)" w:date="2022-01-26T18:17:00Z">
        <w:r w:rsidRPr="004A4877">
          <w:rPr>
            <w:lang w:eastAsia="zh-CN"/>
          </w:rPr>
          <w:tab/>
        </w:r>
        <w:r w:rsidRPr="004A4877">
          <w:rPr>
            <w:lang w:eastAsia="zh-CN"/>
          </w:rPr>
          <w:tab/>
        </w:r>
      </w:ins>
      <w:ins w:id="394" w:author="Rapporteur (post RAN2-116bis)" w:date="2022-01-26T18:26:00Z">
        <w:r w:rsidR="00315E8F" w:rsidRPr="00315E8F">
          <w:rPr>
            <w:lang w:eastAsia="zh-CN"/>
          </w:rPr>
          <w:t>ce-</w:t>
        </w:r>
      </w:ins>
      <w:ins w:id="395" w:author="Rapporteur (post RAN2-116bis)" w:date="2022-01-27T17:41:00Z">
        <w:r w:rsidR="00261883">
          <w:rPr>
            <w:lang w:eastAsia="zh-CN"/>
          </w:rPr>
          <w:t>PDSCH-</w:t>
        </w:r>
      </w:ins>
      <w:ins w:id="396" w:author="Rapporteur (post RAN2-116bis)" w:date="2022-01-26T18:26:00Z">
        <w:r w:rsidR="00315E8F" w:rsidRPr="00315E8F">
          <w:rPr>
            <w:lang w:eastAsia="zh-CN"/>
          </w:rPr>
          <w:t>14HARQProcesses-Alt2-r17</w:t>
        </w:r>
        <w:r w:rsidR="00315E8F">
          <w:rPr>
            <w:lang w:eastAsia="zh-CN"/>
          </w:rPr>
          <w:tab/>
        </w:r>
        <w:r w:rsidR="00315E8F">
          <w:rPr>
            <w:lang w:eastAsia="zh-CN"/>
          </w:rPr>
          <w:tab/>
        </w:r>
      </w:ins>
      <w:ins w:id="397"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398"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399" w:author="Rapporteur (post RAN2-116bis)" w:date="2022-01-26T18:17:00Z"/>
          <w:lang w:eastAsia="zh-CN"/>
        </w:rPr>
      </w:pPr>
      <w:ins w:id="400" w:author="Rapporteur (pre RAN2-117)" w:date="2022-02-07T11:43:00Z">
        <w:r>
          <w:rPr>
            <w:lang w:eastAsia="zh-CN"/>
          </w:rPr>
          <w:tab/>
        </w:r>
        <w:r>
          <w:rPr>
            <w:lang w:eastAsia="zh-CN"/>
          </w:rPr>
          <w:tab/>
        </w:r>
        <w:r w:rsidRPr="00DC244A">
          <w:rPr>
            <w:lang w:eastAsia="zh-CN"/>
          </w:rPr>
          <w:t>ce-</w:t>
        </w:r>
      </w:ins>
      <w:ins w:id="401" w:author="Rapporteur (pre RAN2-117)" w:date="2022-02-07T12:35:00Z">
        <w:r w:rsidR="00167EF2">
          <w:rPr>
            <w:lang w:eastAsia="zh-CN"/>
          </w:rPr>
          <w:t>PDSCH</w:t>
        </w:r>
      </w:ins>
      <w:ins w:id="402" w:author="Rapporteur (pre RAN2-117)" w:date="2022-02-07T11:43:00Z">
        <w:r w:rsidRPr="00DC244A">
          <w:rPr>
            <w:lang w:eastAsia="zh-CN"/>
          </w:rPr>
          <w:t>-</w:t>
        </w:r>
      </w:ins>
      <w:ins w:id="403" w:author="Rapporteur (pre RAN2-117)" w:date="2022-02-07T12:36:00Z">
        <w:r w:rsidR="004D7B84">
          <w:rPr>
            <w:lang w:eastAsia="zh-CN"/>
          </w:rPr>
          <w:t>M</w:t>
        </w:r>
      </w:ins>
      <w:ins w:id="404"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405" w:author="Rapporteur (pre RAN2-117)" w:date="2022-02-07T12:36:00Z">
        <w:r w:rsidR="004D7B84">
          <w:rPr>
            <w:lang w:eastAsia="zh-CN"/>
          </w:rPr>
          <w:tab/>
        </w:r>
        <w:r w:rsidR="004D7B84">
          <w:rPr>
            <w:lang w:eastAsia="zh-CN"/>
          </w:rPr>
          <w:tab/>
        </w:r>
      </w:ins>
      <w:ins w:id="406"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07" w:author="Rapporteur (post RAN2-116bis)" w:date="2022-01-26T18:17:00Z"/>
          <w:lang w:eastAsia="zh-CN"/>
        </w:rPr>
      </w:pPr>
      <w:ins w:id="408"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09" w:author="Rapporteur (post RAN2-116bis)" w:date="2022-01-26T18:17:00Z"/>
          <w:lang w:eastAsia="zh-CN"/>
        </w:rPr>
      </w:pPr>
      <w:ins w:id="410"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11"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11"/>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12"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12"/>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1D6962F" w14:textId="77777777" w:rsidR="00AA05C6" w:rsidRPr="004A4877" w:rsidRDefault="00AA05C6" w:rsidP="00AA7534">
            <w:pPr>
              <w:pStyle w:val="TAL"/>
              <w:rPr>
                <w:noProof/>
              </w:rPr>
            </w:pPr>
            <w:r w:rsidRPr="004A4877">
              <w:t xml:space="preserve">Value </w:t>
            </w:r>
            <w:proofErr w:type="spellStart"/>
            <w:r w:rsidRPr="004A4877">
              <w:rPr>
                <w:i/>
              </w:rPr>
              <w:t>useBasic</w:t>
            </w:r>
            <w:proofErr w:type="spellEnd"/>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proofErr w:type="spellStart"/>
            <w:r w:rsidRPr="004A4877">
              <w:rPr>
                <w:i/>
                <w:iCs/>
              </w:rPr>
              <w:t>addSRS-CarrierSwitching</w:t>
            </w:r>
            <w:proofErr w:type="spellEnd"/>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w:t>
            </w:r>
            <w:proofErr w:type="spellStart"/>
            <w:r w:rsidRPr="004A4877">
              <w:t>included.If</w:t>
            </w:r>
            <w:proofErr w:type="spellEnd"/>
            <w:r w:rsidRPr="004A4877">
              <w:t xml:space="preserve"> this field is included, </w:t>
            </w:r>
            <w:proofErr w:type="spellStart"/>
            <w:r w:rsidRPr="004A4877">
              <w:rPr>
                <w:i/>
              </w:rPr>
              <w:t>addSRS-CarrierSwitching</w:t>
            </w:r>
            <w:proofErr w:type="spellEnd"/>
            <w:r w:rsidRPr="004A4877">
              <w:rPr>
                <w:i/>
              </w:rPr>
              <w:t xml:space="preserve"> </w:t>
            </w:r>
            <w:r w:rsidRPr="004A4877">
              <w:t xml:space="preserve">(in </w:t>
            </w:r>
            <w:proofErr w:type="spellStart"/>
            <w:r w:rsidRPr="004A4877">
              <w:rPr>
                <w:i/>
              </w:rPr>
              <w:t>addSRS</w:t>
            </w:r>
            <w:proofErr w:type="spellEnd"/>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 xml:space="preserve">Indicates whether the UE supports </w:t>
            </w:r>
            <w:proofErr w:type="spellStart"/>
            <w:r w:rsidRPr="004A4877">
              <w:rPr>
                <w:lang w:eastAsia="en-GB"/>
              </w:rPr>
              <w:t>alternativeTimeToTrigger</w:t>
            </w:r>
            <w:proofErr w:type="spellEnd"/>
            <w:r w:rsidRPr="004A4877">
              <w:rPr>
                <w:lang w:eastAsia="en-GB"/>
              </w:rPr>
              <w:t>.</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proofErr w:type="spellStart"/>
            <w:r w:rsidRPr="004A4877">
              <w:rPr>
                <w:b/>
                <w:bCs/>
                <w:i/>
                <w:iCs/>
                <w:lang w:eastAsia="en-GB"/>
              </w:rPr>
              <w:t>altFreqPriority</w:t>
            </w:r>
            <w:proofErr w:type="spellEnd"/>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proofErr w:type="spellStart"/>
            <w:r w:rsidRPr="004A4877">
              <w:rPr>
                <w:i/>
                <w:iCs/>
                <w:lang w:eastAsia="en-GB"/>
              </w:rPr>
              <w:t>supportedBandCombination</w:t>
            </w:r>
            <w:proofErr w:type="spellEnd"/>
            <w:r w:rsidRPr="004A4877">
              <w:rPr>
                <w:i/>
                <w:iCs/>
                <w:lang w:eastAsia="en-GB"/>
              </w:rPr>
              <w:t>.</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proofErr w:type="spellStart"/>
            <w:r w:rsidRPr="004A4877">
              <w:rPr>
                <w:i/>
                <w:lang w:eastAsia="en-GB"/>
              </w:rPr>
              <w:t>bandEUTRA</w:t>
            </w:r>
            <w:proofErr w:type="spellEnd"/>
            <w:r w:rsidRPr="004A4877">
              <w:rPr>
                <w:lang w:eastAsia="en-GB"/>
              </w:rPr>
              <w:t xml:space="preserve"> (i.e. without suffix) or </w:t>
            </w:r>
            <w:r w:rsidRPr="004A4877">
              <w:rPr>
                <w:i/>
                <w:lang w:eastAsia="en-GB"/>
              </w:rPr>
              <w:t>bandEUTRA-r10</w:t>
            </w:r>
            <w:r w:rsidRPr="004A4877">
              <w:rPr>
                <w:lang w:eastAsia="en-GB"/>
              </w:rPr>
              <w:t xml:space="preserve"> respectively to </w:t>
            </w:r>
            <w:proofErr w:type="spellStart"/>
            <w:r w:rsidRPr="004A4877">
              <w:rPr>
                <w:i/>
                <w:lang w:eastAsia="en-GB"/>
              </w:rPr>
              <w:t>maxFBI</w:t>
            </w:r>
            <w:proofErr w:type="spellEnd"/>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w:t>
            </w:r>
            <w:proofErr w:type="spellStart"/>
            <w:r w:rsidRPr="004A4877">
              <w:rPr>
                <w:i/>
                <w:lang w:eastAsia="ko-KR"/>
              </w:rPr>
              <w:t>ParametersUL</w:t>
            </w:r>
            <w:proofErr w:type="spellEnd"/>
            <w:r w:rsidRPr="004A4877">
              <w:rPr>
                <w:lang w:eastAsia="ko-KR"/>
              </w:rPr>
              <w:t xml:space="preserve"> and </w:t>
            </w:r>
            <w:r w:rsidRPr="004A4877">
              <w:rPr>
                <w:i/>
                <w:lang w:eastAsia="ko-KR"/>
              </w:rPr>
              <w:t>CA-MIMO-</w:t>
            </w:r>
            <w:proofErr w:type="spellStart"/>
            <w:r w:rsidRPr="004A4877">
              <w:rPr>
                <w:i/>
                <w:lang w:eastAsia="ko-KR"/>
              </w:rPr>
              <w:t>ParametersDL</w:t>
            </w:r>
            <w:proofErr w:type="spellEnd"/>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proofErr w:type="spellStart"/>
            <w:r w:rsidRPr="004A4877">
              <w:rPr>
                <w:b/>
                <w:i/>
                <w:lang w:eastAsia="en-GB"/>
              </w:rPr>
              <w:t>benefitsFromInterruption</w:t>
            </w:r>
            <w:proofErr w:type="spellEnd"/>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w:t>
            </w:r>
            <w:proofErr w:type="spellStart"/>
            <w:r w:rsidRPr="004A4877">
              <w:rPr>
                <w:lang w:eastAsia="en-GB"/>
              </w:rPr>
              <w:t>SCell</w:t>
            </w:r>
            <w:proofErr w:type="spellEnd"/>
            <w:r w:rsidRPr="004A4877">
              <w:rPr>
                <w:lang w:eastAsia="en-GB"/>
              </w:rPr>
              <w:t xml:space="preserve"> carriers for </w:t>
            </w:r>
            <w:proofErr w:type="spellStart"/>
            <w:r w:rsidRPr="004A4877">
              <w:rPr>
                <w:i/>
                <w:lang w:eastAsia="en-GB"/>
              </w:rPr>
              <w:t>measCycleSCell</w:t>
            </w:r>
            <w:proofErr w:type="spellEnd"/>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proofErr w:type="spellStart"/>
            <w:r w:rsidRPr="004A4877">
              <w:rPr>
                <w:b/>
                <w:i/>
              </w:rPr>
              <w:t>bwPrefInd</w:t>
            </w:r>
            <w:proofErr w:type="spellEnd"/>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-CQI-</w:t>
            </w:r>
            <w:proofErr w:type="spellStart"/>
            <w:r w:rsidRPr="004A4877">
              <w:rPr>
                <w:b/>
                <w:i/>
                <w:lang w:eastAsia="zh-CN"/>
              </w:rPr>
              <w:t>AlternativeTable</w:t>
            </w:r>
            <w:proofErr w:type="spellEnd"/>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-DL-</w:t>
            </w:r>
            <w:proofErr w:type="spellStart"/>
            <w:r w:rsidRPr="004A4877">
              <w:rPr>
                <w:b/>
                <w:i/>
                <w:lang w:eastAsia="en-GB"/>
              </w:rPr>
              <w:t>ChannelQualityReporting</w:t>
            </w:r>
            <w:proofErr w:type="spellEnd"/>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lastRenderedPageBreak/>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proofErr w:type="spellStart"/>
            <w:r w:rsidRPr="004A4877">
              <w:rPr>
                <w:b/>
                <w:i/>
                <w:lang w:eastAsia="en-GB"/>
              </w:rPr>
              <w:t>ce-InactiveState</w:t>
            </w:r>
            <w:proofErr w:type="spellEnd"/>
          </w:p>
          <w:p w14:paraId="3D767BF3" w14:textId="77777777" w:rsidR="00076475" w:rsidRPr="004A4877" w:rsidRDefault="00076475" w:rsidP="00076475">
            <w:pPr>
              <w:pStyle w:val="TAL"/>
              <w:rPr>
                <w:b/>
                <w:bCs/>
                <w:i/>
                <w:noProof/>
                <w:lang w:eastAsia="en-GB"/>
              </w:rPr>
            </w:pPr>
            <w:r w:rsidRPr="004A4877">
              <w:rPr>
                <w:lang w:eastAsia="en-GB"/>
              </w:rPr>
              <w:t xml:space="preserve">Indicates whether UE operating in CE mode supports RRC_INACTIVE when connected to 5GC. A UE including this field also supports short </w:t>
            </w:r>
            <w:proofErr w:type="spellStart"/>
            <w:r w:rsidRPr="004A4877">
              <w:rPr>
                <w:lang w:eastAsia="en-GB"/>
              </w:rPr>
              <w:t>eDRX</w:t>
            </w:r>
            <w:proofErr w:type="spellEnd"/>
            <w:r w:rsidRPr="004A4877">
              <w:rPr>
                <w:lang w:eastAsia="en-GB"/>
              </w:rPr>
              <w:t xml:space="preserve">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413" w:author="Rapporteur (pre RAN2-117)" w:date="2022-02-08T10:31:00Z"/>
        </w:trPr>
        <w:tc>
          <w:tcPr>
            <w:tcW w:w="7793" w:type="dxa"/>
            <w:gridSpan w:val="2"/>
          </w:tcPr>
          <w:p w14:paraId="264E3076" w14:textId="77777777" w:rsidR="00076475" w:rsidRPr="004A4877" w:rsidRDefault="00076475" w:rsidP="007E1C3C">
            <w:pPr>
              <w:pStyle w:val="TAL"/>
              <w:rPr>
                <w:ins w:id="414" w:author="Rapporteur (pre RAN2-117)" w:date="2022-02-08T10:31:00Z"/>
                <w:b/>
                <w:bCs/>
                <w:i/>
                <w:noProof/>
                <w:lang w:eastAsia="en-GB"/>
              </w:rPr>
            </w:pPr>
            <w:ins w:id="415"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416" w:author="Rapporteur (pre RAN2-117)" w:date="2022-02-08T10:31:00Z"/>
                <w:b/>
                <w:bCs/>
                <w:i/>
                <w:noProof/>
                <w:lang w:eastAsia="en-GB"/>
              </w:rPr>
            </w:pPr>
            <w:ins w:id="417"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418" w:author="Rapporteur (pre RAN2-117)" w:date="2022-02-08T10:31:00Z"/>
                <w:bCs/>
                <w:noProof/>
                <w:lang w:eastAsia="en-GB"/>
              </w:rPr>
            </w:pPr>
            <w:ins w:id="419" w:author="Rapporteur (pre RAN2-117)" w:date="2022-02-08T10:31:00Z">
              <w:r>
                <w:rPr>
                  <w:bCs/>
                  <w:noProof/>
                  <w:lang w:eastAsia="en-GB"/>
                </w:rPr>
                <w:t>-</w:t>
              </w:r>
            </w:ins>
          </w:p>
        </w:tc>
      </w:tr>
      <w:tr w:rsidR="00076475" w:rsidRPr="004A4877" w14:paraId="7BC7C047" w14:textId="77777777" w:rsidTr="007E1C3C">
        <w:trPr>
          <w:cantSplit/>
          <w:ins w:id="420" w:author="Rapporteur (pre RAN2-117)" w:date="2022-02-08T10:31:00Z"/>
        </w:trPr>
        <w:tc>
          <w:tcPr>
            <w:tcW w:w="7793" w:type="dxa"/>
            <w:gridSpan w:val="2"/>
          </w:tcPr>
          <w:p w14:paraId="50224BFB" w14:textId="77777777" w:rsidR="00076475" w:rsidRPr="004A4877" w:rsidRDefault="00076475" w:rsidP="007E1C3C">
            <w:pPr>
              <w:pStyle w:val="TAL"/>
              <w:rPr>
                <w:ins w:id="421" w:author="Rapporteur (pre RAN2-117)" w:date="2022-02-08T10:31:00Z"/>
                <w:b/>
                <w:bCs/>
                <w:i/>
                <w:noProof/>
                <w:lang w:eastAsia="en-GB"/>
              </w:rPr>
            </w:pPr>
            <w:ins w:id="422"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423" w:author="Rapporteur (pre RAN2-117)" w:date="2022-02-08T10:31:00Z"/>
                <w:b/>
                <w:bCs/>
                <w:i/>
                <w:noProof/>
                <w:lang w:eastAsia="en-GB"/>
              </w:rPr>
            </w:pPr>
            <w:ins w:id="424" w:author="Rapporteur (pre RAN2-117)" w:date="2022-02-08T10:31:00Z">
              <w:r w:rsidRPr="004A4877">
                <w:rPr>
                  <w:iCs/>
                  <w:noProof/>
                  <w:lang w:eastAsia="en-GB"/>
                </w:rPr>
                <w:t>Indicates whether the UE supports</w:t>
              </w:r>
              <w:r>
                <w:rPr>
                  <w:iCs/>
                  <w:noProof/>
                  <w:lang w:eastAsia="en-GB"/>
                </w:rPr>
                <w:t xml:space="preserve"> downlin</w:t>
              </w:r>
            </w:ins>
            <w:ins w:id="425" w:author="Rapporteur (pre RAN2-117)" w:date="2022-02-10T16:09:00Z">
              <w:r w:rsidR="00013B68">
                <w:rPr>
                  <w:iCs/>
                  <w:noProof/>
                  <w:lang w:eastAsia="en-GB"/>
                </w:rPr>
                <w:t>k</w:t>
              </w:r>
            </w:ins>
            <w:ins w:id="426"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427" w:author="Rapporteur (pre RAN2-117)" w:date="2022-02-08T10:31:00Z"/>
                <w:bCs/>
                <w:noProof/>
                <w:lang w:eastAsia="en-GB"/>
              </w:rPr>
            </w:pPr>
            <w:ins w:id="428"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ModeB</w:t>
            </w:r>
            <w:proofErr w:type="spellEnd"/>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proofErr w:type="spellStart"/>
            <w:r w:rsidRPr="004A4877">
              <w:rPr>
                <w:b/>
                <w:i/>
                <w:lang w:eastAsia="en-GB"/>
              </w:rPr>
              <w:t>crs-ChEstMPDCCH-ReciprocityTDD</w:t>
            </w:r>
            <w:proofErr w:type="spellEnd"/>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proofErr w:type="spellStart"/>
            <w:r w:rsidRPr="004A4877">
              <w:rPr>
                <w:b/>
                <w:i/>
                <w:lang w:eastAsia="en-GB"/>
              </w:rPr>
              <w:t>ce-MultiTB-EarlyTermination</w:t>
            </w:r>
            <w:proofErr w:type="spellEnd"/>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proofErr w:type="spellStart"/>
            <w:r w:rsidRPr="004A4877">
              <w:rPr>
                <w:b/>
                <w:i/>
                <w:lang w:eastAsia="en-GB"/>
              </w:rPr>
              <w:t>ce-MultiTB-FrequencyHopping</w:t>
            </w:r>
            <w:proofErr w:type="spellEnd"/>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-HARQ-</w:t>
            </w:r>
            <w:proofErr w:type="spellStart"/>
            <w:r w:rsidRPr="004A4877">
              <w:rPr>
                <w:b/>
                <w:i/>
                <w:lang w:eastAsia="en-GB"/>
              </w:rPr>
              <w:t>AckBundling</w:t>
            </w:r>
            <w:proofErr w:type="spellEnd"/>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proofErr w:type="spellStart"/>
            <w:r w:rsidRPr="004A4877">
              <w:rPr>
                <w:b/>
                <w:i/>
                <w:lang w:eastAsia="en-GB"/>
              </w:rPr>
              <w:t>ce-MultiTB-SubPRB</w:t>
            </w:r>
            <w:proofErr w:type="spellEnd"/>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proofErr w:type="spellStart"/>
            <w:r w:rsidRPr="004A4877">
              <w:rPr>
                <w:b/>
                <w:i/>
                <w:lang w:eastAsia="zh-CN"/>
              </w:rPr>
              <w:lastRenderedPageBreak/>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r w:rsidRPr="004A4877">
              <w:rPr>
                <w:b/>
                <w:lang w:eastAsia="zh-CN"/>
              </w:rPr>
              <w:t>,</w:t>
            </w:r>
          </w:p>
          <w:p w14:paraId="0667D881"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w:t>
            </w:r>
            <w:proofErr w:type="spellStart"/>
            <w:r w:rsidRPr="004A4877">
              <w:t>MHz.</w:t>
            </w:r>
            <w:proofErr w:type="spellEnd"/>
            <w:r w:rsidRPr="004A4877">
              <w:t xml:space="preserve">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proofErr w:type="spellStart"/>
            <w:r w:rsidRPr="004A4877">
              <w:t>epetition</w:t>
            </w:r>
            <w:proofErr w:type="spellEnd"/>
            <w:r w:rsidRPr="004A4877">
              <w:t xml:space="preserve">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429"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429"/>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proofErr w:type="spellStart"/>
            <w:r w:rsidRPr="004A4877">
              <w:rPr>
                <w:b/>
                <w:i/>
                <w:lang w:eastAsia="zh-CN"/>
              </w:rPr>
              <w:t>ce-SwitchWithoutHO</w:t>
            </w:r>
            <w:proofErr w:type="spellEnd"/>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30" w:name="_Hlk32577787"/>
            <w:r w:rsidRPr="004A4877">
              <w:rPr>
                <w:rFonts w:eastAsia="MS PGothic" w:cs="Arial"/>
                <w:szCs w:val="18"/>
              </w:rPr>
              <w:t>whether the UE supports conditional handover including execution condition, candidate cell configuration</w:t>
            </w:r>
            <w:bookmarkEnd w:id="430"/>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31" w:name="_Hlk32577805"/>
            <w:r w:rsidRPr="004A4877">
              <w:rPr>
                <w:rFonts w:eastAsia="MS PGothic" w:cs="Arial"/>
                <w:szCs w:val="18"/>
              </w:rPr>
              <w:t>whether the UE supports conditional handover during re-establishment procedure when the selected cell is configured as candidate cell for condition handover.</w:t>
            </w:r>
            <w:bookmarkEnd w:id="431"/>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proofErr w:type="spellStart"/>
            <w:r w:rsidRPr="004A4877">
              <w:rPr>
                <w:rFonts w:cs="Arial"/>
                <w:b/>
                <w:bCs/>
                <w:i/>
                <w:iCs/>
                <w:szCs w:val="18"/>
              </w:rPr>
              <w:t>cho-TwoTriggerEvents</w:t>
            </w:r>
            <w:proofErr w:type="spellEnd"/>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w:t>
            </w:r>
            <w:proofErr w:type="spellStart"/>
            <w:r w:rsidRPr="004A4877">
              <w:rPr>
                <w:rFonts w:eastAsia="MS PGothic" w:cs="Arial"/>
                <w:szCs w:val="18"/>
              </w:rPr>
              <w:t>suppors</w:t>
            </w:r>
            <w:proofErr w:type="spellEnd"/>
            <w:r w:rsidRPr="004A4877">
              <w:rPr>
                <w:rFonts w:eastAsia="MS PGothic" w:cs="Arial"/>
                <w:szCs w:val="18"/>
              </w:rPr>
              <w:t xml:space="preserve"> </w:t>
            </w:r>
            <w:proofErr w:type="spellStart"/>
            <w:r w:rsidRPr="004A4877">
              <w:rPr>
                <w:rFonts w:eastAsia="MS PGothic" w:cs="Arial"/>
                <w:i/>
                <w:iCs/>
                <w:szCs w:val="18"/>
              </w:rPr>
              <w:t>cho</w:t>
            </w:r>
            <w:proofErr w:type="spellEnd"/>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proofErr w:type="spellStart"/>
            <w:r w:rsidRPr="004A4877">
              <w:rPr>
                <w:b/>
                <w:i/>
                <w:lang w:eastAsia="en-GB"/>
              </w:rPr>
              <w:t>commSimultaneousTx</w:t>
            </w:r>
            <w:proofErr w:type="spellEnd"/>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w:t>
            </w:r>
            <w:proofErr w:type="spellStart"/>
            <w:r w:rsidRPr="004A4877">
              <w:rPr>
                <w:lang w:eastAsia="en-GB"/>
              </w:rPr>
              <w:t>sidelink</w:t>
            </w:r>
            <w:proofErr w:type="spellEnd"/>
            <w:r w:rsidRPr="004A4877">
              <w:rPr>
                <w:lang w:eastAsia="en-GB"/>
              </w:rPr>
              <w:t xml:space="preserve"> communication (on different carriers) in all bands for which the UE indicated </w:t>
            </w:r>
            <w:proofErr w:type="spellStart"/>
            <w:r w:rsidRPr="004A4877">
              <w:rPr>
                <w:lang w:eastAsia="en-GB"/>
              </w:rPr>
              <w:t>sidelink</w:t>
            </w:r>
            <w:proofErr w:type="spellEnd"/>
            <w:r w:rsidRPr="004A4877">
              <w:rPr>
                <w:lang w:eastAsia="en-GB"/>
              </w:rPr>
              <w:t xml:space="preserve"> support in a band combination (using </w:t>
            </w:r>
            <w:proofErr w:type="spellStart"/>
            <w:r w:rsidRPr="004A4877">
              <w:rPr>
                <w:i/>
                <w:lang w:eastAsia="en-GB"/>
              </w:rPr>
              <w:t>commSupportedBandsPerBC</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proofErr w:type="spellStart"/>
            <w:r w:rsidRPr="004A4877">
              <w:rPr>
                <w:b/>
                <w:i/>
                <w:lang w:eastAsia="en-GB"/>
              </w:rPr>
              <w:t>commSupportedBands</w:t>
            </w:r>
            <w:proofErr w:type="spellEnd"/>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communication, by an independent list of bands i.e. separate from the list of supported E-UTRA band, as indicated in </w:t>
            </w:r>
            <w:proofErr w:type="spellStart"/>
            <w:r w:rsidRPr="004A4877">
              <w:rPr>
                <w:i/>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proofErr w:type="spellStart"/>
            <w:r w:rsidRPr="004A4877">
              <w:rPr>
                <w:b/>
                <w:i/>
                <w:lang w:eastAsia="en-GB"/>
              </w:rPr>
              <w:t>commSupportedBandsPerBC</w:t>
            </w:r>
            <w:proofErr w:type="spellEnd"/>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w:t>
            </w:r>
            <w:proofErr w:type="spellStart"/>
            <w:r w:rsidRPr="004A4877">
              <w:rPr>
                <w:lang w:eastAsia="en-GB"/>
              </w:rPr>
              <w:t>sidelink</w:t>
            </w:r>
            <w:proofErr w:type="spellEnd"/>
            <w:r w:rsidRPr="004A4877">
              <w:rPr>
                <w:lang w:eastAsia="en-GB"/>
              </w:rPr>
              <w:t xml:space="preserve"> communication. If the UE indicates support simultaneous transmission (using </w:t>
            </w:r>
            <w:proofErr w:type="spellStart"/>
            <w:r w:rsidRPr="004A4877">
              <w:rPr>
                <w:i/>
                <w:lang w:eastAsia="en-GB"/>
              </w:rPr>
              <w:t>commSimultaneousTx</w:t>
            </w:r>
            <w:proofErr w:type="spellEnd"/>
            <w:r w:rsidRPr="004A4877">
              <w:rPr>
                <w:lang w:eastAsia="en-GB"/>
              </w:rPr>
              <w:t xml:space="preserve">), it also indicates, for a particular band combination, the bands on which the UE supports simultaneous transmission of EUTRA and </w:t>
            </w:r>
            <w:proofErr w:type="spellStart"/>
            <w:r w:rsidRPr="004A4877">
              <w:rPr>
                <w:lang w:eastAsia="en-GB"/>
              </w:rPr>
              <w:t>sidelink</w:t>
            </w:r>
            <w:proofErr w:type="spellEnd"/>
            <w:r w:rsidRPr="004A4877">
              <w:rPr>
                <w:lang w:eastAsia="en-GB"/>
              </w:rPr>
              <w:t xml:space="preserve"> communication. The first bit refers to the first band included in </w:t>
            </w:r>
            <w:proofErr w:type="spellStart"/>
            <w:r w:rsidRPr="004A4877">
              <w:rPr>
                <w:i/>
                <w:lang w:eastAsia="en-GB"/>
              </w:rPr>
              <w:t>commSupportedBands</w:t>
            </w:r>
            <w:proofErr w:type="spellEnd"/>
            <w:r w:rsidRPr="004A4877">
              <w:rPr>
                <w:lang w:eastAsia="en-GB"/>
              </w:rPr>
              <w:t xml:space="preserve">, with value 1 indicating </w:t>
            </w:r>
            <w:proofErr w:type="spellStart"/>
            <w:r w:rsidRPr="004A4877">
              <w:rPr>
                <w:lang w:eastAsia="en-GB"/>
              </w:rPr>
              <w:t>sidelink</w:t>
            </w:r>
            <w:proofErr w:type="spellEnd"/>
            <w:r w:rsidRPr="004A487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proofErr w:type="spellStart"/>
            <w:r w:rsidRPr="004A4877">
              <w:rPr>
                <w:b/>
                <w:i/>
                <w:lang w:eastAsia="en-GB"/>
              </w:rPr>
              <w:t>configN</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w:t>
            </w:r>
            <w:proofErr w:type="spellStart"/>
            <w:r w:rsidRPr="004A4877">
              <w:rPr>
                <w:lang w:eastAsia="en-GB"/>
              </w:rPr>
              <w:t>precoded</w:t>
            </w:r>
            <w:proofErr w:type="spellEnd"/>
            <w:r w:rsidRPr="004A487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proofErr w:type="spellStart"/>
            <w:r w:rsidRPr="004A4877">
              <w:rPr>
                <w:b/>
                <w:i/>
              </w:rPr>
              <w:t>configN</w:t>
            </w:r>
            <w:proofErr w:type="spellEnd"/>
            <w:r w:rsidRPr="004A4877">
              <w:rPr>
                <w:b/>
                <w:i/>
              </w:rPr>
              <w:t xml:space="preserve"> (in MIMO-UE-</w:t>
            </w:r>
            <w:proofErr w:type="spellStart"/>
            <w:r w:rsidRPr="004A4877">
              <w:rPr>
                <w:b/>
                <w:i/>
              </w:rPr>
              <w:t>ParametersPerTM</w:t>
            </w:r>
            <w:proofErr w:type="spellEnd"/>
            <w:r w:rsidRPr="004A4877">
              <w:rPr>
                <w:b/>
                <w:i/>
              </w:rPr>
              <w:t>)</w:t>
            </w:r>
          </w:p>
          <w:p w14:paraId="2C28F177" w14:textId="77777777" w:rsidR="00076475" w:rsidRPr="004A4877" w:rsidRDefault="00076475" w:rsidP="00076475">
            <w:pPr>
              <w:pStyle w:val="TAL"/>
            </w:pPr>
            <w:r w:rsidRPr="004A4877">
              <w:t>Indicates for a particular transmission mode whether the UE supports non-</w:t>
            </w:r>
            <w:proofErr w:type="spellStart"/>
            <w:r w:rsidRPr="004A4877">
              <w:t>precoded</w:t>
            </w:r>
            <w:proofErr w:type="spellEnd"/>
            <w:r w:rsidRPr="004A4877">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proofErr w:type="spellStart"/>
            <w:r w:rsidRPr="004A4877">
              <w:rPr>
                <w:i/>
                <w:lang w:eastAsia="zh-CN"/>
              </w:rPr>
              <w:t>uplink</w:t>
            </w:r>
            <w:r w:rsidRPr="004A4877">
              <w:rPr>
                <w:i/>
                <w:lang w:eastAsia="en-GB"/>
              </w:rPr>
              <w:t>LAA</w:t>
            </w:r>
            <w:proofErr w:type="spellEnd"/>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proofErr w:type="spellStart"/>
            <w:r w:rsidRPr="004A4877">
              <w:rPr>
                <w:b/>
                <w:i/>
              </w:rPr>
              <w:t>crs-IntfMitig</w:t>
            </w:r>
            <w:proofErr w:type="spellEnd"/>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proofErr w:type="spellStart"/>
            <w:r w:rsidRPr="004A4877">
              <w:rPr>
                <w:rFonts w:cs="Arial"/>
                <w:i/>
                <w:iCs/>
                <w:lang w:eastAsia="en-GB"/>
              </w:rPr>
              <w:t>csi-ReportingAdvanced</w:t>
            </w:r>
            <w:proofErr w:type="spellEnd"/>
            <w:r w:rsidRPr="004A4877">
              <w:rPr>
                <w:rFonts w:cs="Arial"/>
                <w:i/>
                <w:iCs/>
                <w:lang w:eastAsia="en-GB"/>
              </w:rPr>
              <w:t xml:space="preserve"> </w:t>
            </w:r>
            <w:r w:rsidRPr="004A4877">
              <w:rPr>
                <w:rFonts w:cs="Arial"/>
                <w:lang w:eastAsia="en-GB"/>
              </w:rPr>
              <w:t xml:space="preserve">or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 xml:space="preserve">in </w:t>
            </w:r>
            <w:r w:rsidRPr="004A4877">
              <w:rPr>
                <w:rFonts w:cs="Arial"/>
                <w:i/>
                <w:iCs/>
                <w:lang w:eastAsia="en-GB"/>
              </w:rPr>
              <w:t>MIMO-UE-</w:t>
            </w:r>
            <w:proofErr w:type="spellStart"/>
            <w:r w:rsidRPr="004A4877">
              <w:rPr>
                <w:rFonts w:cs="Arial"/>
                <w:i/>
                <w:iCs/>
                <w:lang w:eastAsia="en-GB"/>
              </w:rPr>
              <w:t>ParametersPerTM</w:t>
            </w:r>
            <w:proofErr w:type="spellEnd"/>
            <w:r w:rsidRPr="004A4877">
              <w:rPr>
                <w:rFonts w:cs="Arial"/>
                <w:lang w:eastAsia="en-GB"/>
              </w:rPr>
              <w:t xml:space="preserve">. The UE shall not include both </w:t>
            </w:r>
            <w:proofErr w:type="spellStart"/>
            <w:r w:rsidRPr="004A4877">
              <w:rPr>
                <w:rFonts w:cs="Arial"/>
                <w:i/>
                <w:iCs/>
                <w:lang w:eastAsia="en-GB"/>
              </w:rPr>
              <w:t>csi-ReportingAdvanced</w:t>
            </w:r>
            <w:proofErr w:type="spellEnd"/>
            <w:r w:rsidRPr="004A4877">
              <w:rPr>
                <w:rFonts w:cs="Arial"/>
                <w:lang w:eastAsia="en-GB"/>
              </w:rPr>
              <w:t xml:space="preserve"> and</w:t>
            </w:r>
            <w:r w:rsidRPr="004A4877">
              <w:rPr>
                <w:rFonts w:cs="Arial"/>
                <w:i/>
                <w:iCs/>
                <w:lang w:eastAsia="en-GB"/>
              </w:rPr>
              <w:t xml:space="preserve">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w:t>
            </w:r>
            <w:proofErr w:type="spellStart"/>
            <w:r w:rsidRPr="004A4877">
              <w:rPr>
                <w:b/>
                <w:i/>
                <w:lang w:eastAsia="en-GB"/>
              </w:rPr>
              <w:t>ParametersPerBoBCPerTM</w:t>
            </w:r>
            <w:proofErr w:type="spellEnd"/>
            <w:r w:rsidRPr="004A4877">
              <w:rPr>
                <w:b/>
                <w:i/>
                <w:lang w:eastAsia="en-GB"/>
              </w:rPr>
              <w:t>)</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proofErr w:type="spellStart"/>
            <w:r w:rsidRPr="004A4877">
              <w:rPr>
                <w:rFonts w:cs="Arial"/>
                <w:i/>
                <w:lang w:eastAsia="en-GB"/>
              </w:rPr>
              <w:t>csi-ReportingNP</w:t>
            </w:r>
            <w:proofErr w:type="spellEnd"/>
            <w:r w:rsidRPr="004A4877">
              <w:rPr>
                <w:rFonts w:cs="Arial"/>
                <w:i/>
                <w:lang w:eastAsia="en-GB"/>
              </w:rPr>
              <w:t xml:space="preserve"> </w:t>
            </w:r>
            <w:r w:rsidRPr="004A4877">
              <w:rPr>
                <w:rFonts w:cs="Arial"/>
                <w:lang w:eastAsia="en-GB"/>
              </w:rPr>
              <w:t xml:space="preserve">in </w:t>
            </w:r>
            <w:r w:rsidRPr="004A4877">
              <w:rPr>
                <w:rFonts w:cs="Arial"/>
                <w:i/>
                <w:lang w:eastAsia="en-GB"/>
              </w:rPr>
              <w:t>MIMO-UE-</w:t>
            </w:r>
            <w:proofErr w:type="spellStart"/>
            <w:r w:rsidRPr="004A4877">
              <w:rPr>
                <w:rFonts w:cs="Arial"/>
                <w:i/>
                <w:lang w:eastAsia="en-GB"/>
              </w:rPr>
              <w:t>ParametersPerTM</w:t>
            </w:r>
            <w:proofErr w:type="spellEnd"/>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proofErr w:type="spellStart"/>
            <w:r w:rsidRPr="004A4877">
              <w:rPr>
                <w:b/>
                <w:i/>
              </w:rPr>
              <w:t>dataInactMon</w:t>
            </w:r>
            <w:proofErr w:type="spellEnd"/>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proofErr w:type="spellStart"/>
            <w:r w:rsidRPr="004A4877">
              <w:rPr>
                <w:b/>
                <w:i/>
                <w:lang w:eastAsia="zh-CN"/>
              </w:rPr>
              <w:t>delayBudgetReporting</w:t>
            </w:r>
            <w:proofErr w:type="spellEnd"/>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proofErr w:type="spellStart"/>
            <w:r w:rsidRPr="004A4877">
              <w:rPr>
                <w:b/>
                <w:i/>
                <w:lang w:eastAsia="zh-CN"/>
              </w:rPr>
              <w:t>demodulationEnhancements</w:t>
            </w:r>
            <w:proofErr w:type="spellEnd"/>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proofErr w:type="spellStart"/>
            <w:r w:rsidRPr="004A4877">
              <w:rPr>
                <w:b/>
                <w:i/>
              </w:rPr>
              <w:t>densityReductionNP</w:t>
            </w:r>
            <w:proofErr w:type="spellEnd"/>
            <w:r w:rsidRPr="004A4877">
              <w:rPr>
                <w:b/>
                <w:i/>
              </w:rPr>
              <w:t xml:space="preserve">, </w:t>
            </w:r>
            <w:proofErr w:type="spellStart"/>
            <w:r w:rsidRPr="004A4877">
              <w:rPr>
                <w:b/>
                <w:i/>
              </w:rPr>
              <w:t>densityReductionBF</w:t>
            </w:r>
            <w:proofErr w:type="spellEnd"/>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w:t>
            </w:r>
            <w:proofErr w:type="spellStart"/>
            <w:r w:rsidRPr="004A4877">
              <w:rPr>
                <w:lang w:eastAsia="en-GB"/>
              </w:rPr>
              <w:t>precoded</w:t>
            </w:r>
            <w:proofErr w:type="spellEnd"/>
            <w:r w:rsidRPr="004A487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proofErr w:type="spellStart"/>
            <w:r w:rsidRPr="004A4877">
              <w:rPr>
                <w:b/>
                <w:i/>
                <w:lang w:eastAsia="zh-CN"/>
              </w:rPr>
              <w:t>deviceType</w:t>
            </w:r>
            <w:proofErr w:type="spellEnd"/>
          </w:p>
          <w:p w14:paraId="51570B38" w14:textId="77777777" w:rsidR="00076475" w:rsidRPr="004A4877" w:rsidRDefault="00076475" w:rsidP="00076475">
            <w:pPr>
              <w:pStyle w:val="TAL"/>
              <w:rPr>
                <w:b/>
                <w:i/>
                <w:lang w:eastAsia="zh-CN"/>
              </w:rPr>
            </w:pPr>
            <w:r w:rsidRPr="004A4877">
              <w:rPr>
                <w:lang w:eastAsia="en-GB"/>
              </w:rPr>
              <w:t>UE may set the value to "</w:t>
            </w:r>
            <w:proofErr w:type="spellStart"/>
            <w:r w:rsidRPr="004A4877">
              <w:rPr>
                <w:i/>
                <w:lang w:eastAsia="zh-CN"/>
              </w:rPr>
              <w:t>noBenFromBatConsumpOpt</w:t>
            </w:r>
            <w:proofErr w:type="spellEnd"/>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proofErr w:type="spellStart"/>
            <w:r w:rsidRPr="004A4877">
              <w:rPr>
                <w:b/>
                <w:i/>
              </w:rPr>
              <w:t>diffFallbackCombReport</w:t>
            </w:r>
            <w:proofErr w:type="spellEnd"/>
          </w:p>
          <w:p w14:paraId="4CFB774E" w14:textId="77777777" w:rsidR="00076475" w:rsidRPr="004A4877" w:rsidRDefault="00076475" w:rsidP="00076475">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differentFallbackSupported</w:t>
            </w:r>
            <w:proofErr w:type="spellEnd"/>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proofErr w:type="spellStart"/>
            <w:r w:rsidRPr="004A4877">
              <w:rPr>
                <w:b/>
                <w:bCs/>
                <w:i/>
                <w:iCs/>
              </w:rPr>
              <w:t>directMCG-SCellActivationResume</w:t>
            </w:r>
            <w:proofErr w:type="spellEnd"/>
          </w:p>
          <w:p w14:paraId="61EE77CD" w14:textId="77777777" w:rsidR="00076475" w:rsidRPr="004A4877" w:rsidRDefault="00076475" w:rsidP="00076475">
            <w:pPr>
              <w:pStyle w:val="TAL"/>
            </w:pPr>
            <w:r w:rsidRPr="004A4877">
              <w:t xml:space="preserve">Indicates whether the UE supports having an E-UTRA MCG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proofErr w:type="spellStart"/>
            <w:r w:rsidRPr="004A4877">
              <w:rPr>
                <w:b/>
                <w:i/>
              </w:rPr>
              <w:t>directSCellActivation</w:t>
            </w:r>
            <w:proofErr w:type="spellEnd"/>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w:t>
            </w:r>
            <w:r w:rsidRPr="004A4877">
              <w:rPr>
                <w:rFonts w:cs="Arial"/>
                <w:szCs w:val="18"/>
              </w:rPr>
              <w:t xml:space="preserve">in the </w:t>
            </w:r>
            <w:proofErr w:type="spellStart"/>
            <w:r w:rsidRPr="004A4877">
              <w:rPr>
                <w:rFonts w:cs="Arial"/>
                <w:i/>
                <w:szCs w:val="18"/>
              </w:rPr>
              <w:t>RRCConnectionReconfiguration</w:t>
            </w:r>
            <w:proofErr w:type="spellEnd"/>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proofErr w:type="spellStart"/>
            <w:r w:rsidRPr="004A4877">
              <w:rPr>
                <w:b/>
                <w:i/>
              </w:rPr>
              <w:t>directSCellHibernation</w:t>
            </w:r>
            <w:proofErr w:type="spellEnd"/>
          </w:p>
          <w:p w14:paraId="6A8D9947" w14:textId="77777777" w:rsidR="00076475" w:rsidRPr="004A4877" w:rsidRDefault="00076475" w:rsidP="00076475">
            <w:pPr>
              <w:pStyle w:val="TAL"/>
            </w:pPr>
            <w:r w:rsidRPr="004A4877">
              <w:t xml:space="preserve">Indicates whether the UE supports having an </w:t>
            </w:r>
            <w:proofErr w:type="spellStart"/>
            <w:r w:rsidRPr="004A4877">
              <w:t>SCell</w:t>
            </w:r>
            <w:proofErr w:type="spellEnd"/>
            <w:r w:rsidRPr="004A4877">
              <w:t xml:space="preserve"> configured in dormant </w:t>
            </w:r>
            <w:proofErr w:type="spellStart"/>
            <w:r w:rsidRPr="004A4877">
              <w:t>SCell</w:t>
            </w:r>
            <w:proofErr w:type="spellEnd"/>
            <w:r w:rsidRPr="004A4877">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proofErr w:type="spellStart"/>
            <w:r w:rsidRPr="004A4877">
              <w:rPr>
                <w:b/>
                <w:bCs/>
                <w:i/>
                <w:iCs/>
              </w:rPr>
              <w:t>directSCG-SCellActivationNEDC</w:t>
            </w:r>
            <w:proofErr w:type="spellEnd"/>
          </w:p>
          <w:p w14:paraId="6A48A737" w14:textId="77777777" w:rsidR="00076475" w:rsidRPr="004A4877" w:rsidRDefault="00076475" w:rsidP="00076475">
            <w:pPr>
              <w:pStyle w:val="TAL"/>
            </w:pPr>
            <w:r w:rsidRPr="004A4877">
              <w:t xml:space="preserve">Indicates whether the UE supports having an E-UTRA SCG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in the </w:t>
            </w:r>
            <w:proofErr w:type="spellStart"/>
            <w:r w:rsidRPr="004A4877">
              <w:rPr>
                <w:i/>
              </w:rPr>
              <w:t>RRCConnectionReconfiguration</w:t>
            </w:r>
            <w:proofErr w:type="spellEnd"/>
            <w:r w:rsidRPr="004A4877">
              <w:t xml:space="preserve"> message contained in the NR </w:t>
            </w:r>
            <w:proofErr w:type="spellStart"/>
            <w:r w:rsidRPr="004A4877">
              <w:rPr>
                <w:i/>
              </w:rPr>
              <w:t>RRCReconfiguration</w:t>
            </w:r>
            <w:proofErr w:type="spellEnd"/>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proofErr w:type="spellStart"/>
            <w:r w:rsidRPr="004A4877">
              <w:rPr>
                <w:rFonts w:cs="Arial"/>
                <w:b/>
                <w:i/>
                <w:szCs w:val="18"/>
              </w:rPr>
              <w:t>directSCG-SCellActivationResume</w:t>
            </w:r>
            <w:proofErr w:type="spellEnd"/>
          </w:p>
          <w:p w14:paraId="540B8D35" w14:textId="77777777" w:rsidR="00076475" w:rsidRPr="004A4877" w:rsidRDefault="00076475" w:rsidP="00076475">
            <w:pPr>
              <w:pStyle w:val="TAL"/>
              <w:rPr>
                <w:b/>
                <w:bCs/>
                <w:i/>
                <w:iCs/>
              </w:rPr>
            </w:pPr>
            <w:r w:rsidRPr="004A4877">
              <w:rPr>
                <w:rFonts w:cs="Arial"/>
                <w:szCs w:val="18"/>
              </w:rPr>
              <w:t xml:space="preserve">Indicates whether the UE supports having an E-UTRA SCG </w:t>
            </w:r>
            <w:proofErr w:type="spellStart"/>
            <w:r w:rsidRPr="004A4877">
              <w:rPr>
                <w:rFonts w:cs="Arial"/>
                <w:szCs w:val="18"/>
              </w:rPr>
              <w:t>SCell</w:t>
            </w:r>
            <w:proofErr w:type="spellEnd"/>
            <w:r w:rsidRPr="004A4877">
              <w:rPr>
                <w:rFonts w:cs="Arial"/>
                <w:szCs w:val="18"/>
              </w:rPr>
              <w:t xml:space="preserve"> configured in activated </w:t>
            </w:r>
            <w:proofErr w:type="spellStart"/>
            <w:r w:rsidRPr="004A4877">
              <w:rPr>
                <w:rFonts w:cs="Arial"/>
                <w:szCs w:val="18"/>
              </w:rPr>
              <w:t>SCell</w:t>
            </w:r>
            <w:proofErr w:type="spellEnd"/>
            <w:r w:rsidRPr="004A4877">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proofErr w:type="spellStart"/>
            <w:r w:rsidRPr="004A4877">
              <w:rPr>
                <w:b/>
                <w:i/>
                <w:lang w:eastAsia="zh-CN"/>
              </w:rPr>
              <w:t>discInterFreqTx</w:t>
            </w:r>
            <w:proofErr w:type="spellEnd"/>
          </w:p>
          <w:p w14:paraId="3D82D355" w14:textId="77777777" w:rsidR="00076475" w:rsidRPr="004A4877" w:rsidRDefault="00076475" w:rsidP="00076475">
            <w:pPr>
              <w:pStyle w:val="TAL"/>
              <w:rPr>
                <w:b/>
                <w:i/>
                <w:lang w:eastAsia="zh-CN"/>
              </w:rPr>
            </w:pPr>
            <w:r w:rsidRPr="004A4877">
              <w:rPr>
                <w:lang w:eastAsia="en-GB"/>
              </w:rPr>
              <w:t xml:space="preserve">Indicates whether the UE support </w:t>
            </w:r>
            <w:proofErr w:type="spellStart"/>
            <w:r w:rsidRPr="004A4877">
              <w:rPr>
                <w:lang w:eastAsia="en-GB"/>
              </w:rPr>
              <w:t>sidelink</w:t>
            </w:r>
            <w:proofErr w:type="spellEnd"/>
            <w:r w:rsidRPr="004A4877">
              <w:rPr>
                <w:lang w:eastAsia="en-GB"/>
              </w:rPr>
              <w:t xml:space="preserve"> discovery announcements either a) on the primary frequency only or b) on other frequencies also, regardless of the UE configuration (e.g. CA, DC). The UE may set </w:t>
            </w:r>
            <w:proofErr w:type="spellStart"/>
            <w:r w:rsidRPr="004A4877">
              <w:rPr>
                <w:lang w:eastAsia="en-GB"/>
              </w:rPr>
              <w:t>discInterFreqTx</w:t>
            </w:r>
            <w:proofErr w:type="spellEnd"/>
            <w:r w:rsidRPr="004A4877">
              <w:rPr>
                <w:lang w:eastAsia="en-GB"/>
              </w:rPr>
              <w:t xml:space="preserve"> to supported when having a separate transmitter or if it can request </w:t>
            </w:r>
            <w:proofErr w:type="spellStart"/>
            <w:r w:rsidRPr="004A4877">
              <w:rPr>
                <w:lang w:eastAsia="en-GB"/>
              </w:rPr>
              <w:t>sidelink</w:t>
            </w:r>
            <w:proofErr w:type="spellEnd"/>
            <w:r w:rsidRPr="004A487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proofErr w:type="spellStart"/>
            <w:r w:rsidRPr="004A4877">
              <w:rPr>
                <w:b/>
                <w:i/>
                <w:lang w:eastAsia="zh-CN"/>
              </w:rPr>
              <w:t>discoverySignalsInDeactSCell</w:t>
            </w:r>
            <w:proofErr w:type="spellEnd"/>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 xml:space="preserve">Indicates whether the UE supports the behaviour on DL signals and physical channels when </w:t>
            </w:r>
            <w:proofErr w:type="spellStart"/>
            <w:r w:rsidRPr="004A4877">
              <w:rPr>
                <w:rFonts w:ascii="Arial" w:hAnsi="Arial"/>
                <w:sz w:val="18"/>
              </w:rPr>
              <w:t>SCell</w:t>
            </w:r>
            <w:proofErr w:type="spellEnd"/>
            <w:r w:rsidRPr="004A4877">
              <w:rPr>
                <w:rFonts w:ascii="Arial" w:hAnsi="Arial"/>
                <w:sz w:val="18"/>
              </w:rPr>
              <w:t xml:space="preserve">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proofErr w:type="spellStart"/>
            <w:r w:rsidRPr="004A4877">
              <w:rPr>
                <w:b/>
                <w:i/>
                <w:lang w:eastAsia="zh-CN"/>
              </w:rPr>
              <w:t>discPeriodicSLSS</w:t>
            </w:r>
            <w:proofErr w:type="spellEnd"/>
          </w:p>
          <w:p w14:paraId="0A65F02B" w14:textId="77777777" w:rsidR="00076475" w:rsidRPr="004A4877" w:rsidRDefault="00076475" w:rsidP="00076475">
            <w:pPr>
              <w:pStyle w:val="TAL"/>
              <w:rPr>
                <w:b/>
                <w:i/>
                <w:lang w:eastAsia="zh-CN"/>
              </w:rPr>
            </w:pPr>
            <w:r w:rsidRPr="004A4877">
              <w:rPr>
                <w:lang w:eastAsia="en-GB"/>
              </w:rPr>
              <w:t xml:space="preserve">Indicates whether the UE supports periodic (i.e. not just one time before </w:t>
            </w:r>
            <w:proofErr w:type="spellStart"/>
            <w:r w:rsidRPr="004A4877">
              <w:rPr>
                <w:lang w:eastAsia="en-GB"/>
              </w:rPr>
              <w:t>sidelink</w:t>
            </w:r>
            <w:proofErr w:type="spellEnd"/>
            <w:r w:rsidRPr="004A4877">
              <w:rPr>
                <w:lang w:eastAsia="en-GB"/>
              </w:rPr>
              <w:t xml:space="preserve"> discovery announcement)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proofErr w:type="spellStart"/>
            <w:r w:rsidRPr="004A4877">
              <w:rPr>
                <w:b/>
                <w:i/>
                <w:lang w:eastAsia="en-GB"/>
              </w:rPr>
              <w:lastRenderedPageBreak/>
              <w:t>discScheduledResourceAlloc</w:t>
            </w:r>
            <w:proofErr w:type="spellEnd"/>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w:t>
            </w:r>
            <w:proofErr w:type="spellStart"/>
            <w:r w:rsidRPr="004A4877">
              <w:rPr>
                <w:b/>
                <w:i/>
                <w:lang w:eastAsia="en-GB"/>
              </w:rPr>
              <w:t>SelectedResourceAlloc</w:t>
            </w:r>
            <w:proofErr w:type="spellEnd"/>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 xml:space="preserve">Indicates whether the UE supports Sidelink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proofErr w:type="spellStart"/>
            <w:r w:rsidRPr="004A4877">
              <w:rPr>
                <w:b/>
                <w:i/>
                <w:lang w:eastAsia="en-GB"/>
              </w:rPr>
              <w:t>discSupportedBands</w:t>
            </w:r>
            <w:proofErr w:type="spellEnd"/>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discovery. One entry corresponding to each supported E-UTRA band, listed in the same order as in </w:t>
            </w:r>
            <w:proofErr w:type="spellStart"/>
            <w:r w:rsidRPr="004A4877">
              <w:rPr>
                <w:i/>
                <w:lang w:eastAsia="en-GB"/>
              </w:rPr>
              <w:t>supportedBandListEUTRA</w:t>
            </w:r>
            <w:proofErr w:type="spellEnd"/>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proofErr w:type="spellStart"/>
            <w:r w:rsidRPr="004A4877">
              <w:rPr>
                <w:b/>
                <w:i/>
                <w:lang w:eastAsia="en-GB"/>
              </w:rPr>
              <w:t>discSupportedProc</w:t>
            </w:r>
            <w:proofErr w:type="spellEnd"/>
          </w:p>
          <w:p w14:paraId="19B1770B" w14:textId="77777777" w:rsidR="00076475" w:rsidRPr="004A4877" w:rsidRDefault="00076475" w:rsidP="00076475">
            <w:pPr>
              <w:pStyle w:val="TAL"/>
              <w:rPr>
                <w:b/>
                <w:i/>
                <w:lang w:eastAsia="zh-CN"/>
              </w:rPr>
            </w:pPr>
            <w:r w:rsidRPr="004A4877">
              <w:rPr>
                <w:lang w:eastAsia="en-GB"/>
              </w:rPr>
              <w:t xml:space="preserve">Indicates the number of processes supported by the UE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discSysInfoReporting</w:t>
            </w:r>
            <w:proofErr w:type="spellEnd"/>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 xml:space="preserve">Indicates whether the UE supports reporting of system information for inter-frequency/PLMN </w:t>
            </w:r>
            <w:proofErr w:type="spellStart"/>
            <w:r w:rsidRPr="004A4877">
              <w:rPr>
                <w:rFonts w:ascii="Arial" w:hAnsi="Arial"/>
                <w:sz w:val="18"/>
              </w:rPr>
              <w:t>sidelink</w:t>
            </w:r>
            <w:proofErr w:type="spellEnd"/>
            <w:r w:rsidRPr="004A4877">
              <w:rPr>
                <w:rFonts w:ascii="Arial" w:hAnsi="Arial"/>
                <w:sz w:val="18"/>
              </w:rPr>
              <w:t xml:space="preserve">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2, </w:t>
            </w:r>
            <w:proofErr w:type="spellStart"/>
            <w:r w:rsidRPr="004A487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w:t>
            </w:r>
            <w:proofErr w:type="spellStart"/>
            <w:r w:rsidRPr="004A4877">
              <w:rPr>
                <w:b/>
                <w:i/>
                <w:lang w:eastAsia="zh-CN"/>
              </w:rPr>
              <w:t>DedicatedMessageSegmentation</w:t>
            </w:r>
            <w:proofErr w:type="spellEnd"/>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w:t>
            </w:r>
            <w:proofErr w:type="spellStart"/>
            <w:r w:rsidRPr="004A4877">
              <w:rPr>
                <w:b/>
                <w:i/>
              </w:rPr>
              <w:t>BasedSPDCCH</w:t>
            </w:r>
            <w:proofErr w:type="spellEnd"/>
            <w:r w:rsidRPr="004A4877">
              <w:rPr>
                <w:b/>
                <w:i/>
              </w:rPr>
              <w:t>-MBSFN</w:t>
            </w:r>
          </w:p>
          <w:p w14:paraId="14A22F10" w14:textId="77777777" w:rsidR="00076475" w:rsidRPr="004A4877" w:rsidRDefault="00076475" w:rsidP="00076475">
            <w:pPr>
              <w:pStyle w:val="TAL"/>
              <w:rPr>
                <w:b/>
                <w:i/>
              </w:rPr>
            </w:pPr>
            <w:bookmarkStart w:id="432" w:name="_Hlk523747801"/>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MBSFN subframe</w:t>
            </w:r>
            <w:bookmarkEnd w:id="432"/>
            <w:r w:rsidRPr="004A4877">
              <w:rPr>
                <w:lang w:eastAsia="en-GB"/>
              </w:rPr>
              <w:t xml:space="preserv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proofErr w:type="spellStart"/>
            <w:r w:rsidRPr="004A4877">
              <w:rPr>
                <w:b/>
                <w:i/>
              </w:rPr>
              <w:t>dmrs-BasedSPDCCH-nonMBSFN</w:t>
            </w:r>
            <w:proofErr w:type="spellEnd"/>
          </w:p>
          <w:p w14:paraId="20B64BE3" w14:textId="77777777" w:rsidR="00076475" w:rsidRPr="004A4877" w:rsidRDefault="00076475" w:rsidP="00076475">
            <w:pPr>
              <w:pStyle w:val="TAL"/>
              <w:rPr>
                <w:b/>
                <w:i/>
              </w:rPr>
            </w:pPr>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non-MBSFN subframe.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-Enhancements (in MIMO</w:t>
            </w:r>
            <w:r w:rsidRPr="004A4877">
              <w:rPr>
                <w:b/>
                <w:i/>
                <w:lang w:eastAsia="en-GB"/>
              </w:rPr>
              <w:t>-CA-</w:t>
            </w:r>
            <w:proofErr w:type="spellStart"/>
            <w:r w:rsidRPr="004A4877">
              <w:rPr>
                <w:b/>
                <w:i/>
                <w:lang w:eastAsia="en-GB"/>
              </w:rPr>
              <w:t>ParametersPerBoBCPerTM</w:t>
            </w:r>
            <w:proofErr w:type="spellEnd"/>
            <w:r w:rsidRPr="004A4877">
              <w:rPr>
                <w:b/>
                <w:i/>
                <w:lang w:eastAsia="en-GB"/>
              </w:rPr>
              <w:t>)</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proofErr w:type="spellStart"/>
            <w:r w:rsidRPr="004A4877">
              <w:rPr>
                <w:i/>
                <w:lang w:eastAsia="en-GB"/>
              </w:rPr>
              <w:t>dmrs</w:t>
            </w:r>
            <w:proofErr w:type="spellEnd"/>
            <w:r w:rsidRPr="004A4877">
              <w:rPr>
                <w:i/>
                <w:lang w:eastAsia="en-GB"/>
              </w:rPr>
              <w:t>-Enhancements</w:t>
            </w:r>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proofErr w:type="spellStart"/>
            <w:r w:rsidRPr="004A4877">
              <w:rPr>
                <w:b/>
                <w:i/>
                <w:lang w:eastAsia="zh-CN"/>
              </w:rPr>
              <w:t>dmrs</w:t>
            </w:r>
            <w:proofErr w:type="spellEnd"/>
            <w:r w:rsidRPr="004A4877">
              <w:rPr>
                <w:b/>
                <w:i/>
                <w:lang w:eastAsia="zh-CN"/>
              </w:rPr>
              <w:t xml:space="preserve">-Enhancements </w:t>
            </w:r>
            <w:r w:rsidRPr="004A4877">
              <w:rPr>
                <w:b/>
                <w:i/>
                <w:lang w:eastAsia="en-GB"/>
              </w:rPr>
              <w:t>(in MIMO-UE-</w:t>
            </w:r>
            <w:proofErr w:type="spellStart"/>
            <w:r w:rsidRPr="004A4877">
              <w:rPr>
                <w:b/>
                <w:i/>
                <w:lang w:eastAsia="en-GB"/>
              </w:rPr>
              <w:t>ParametersPerTM</w:t>
            </w:r>
            <w:proofErr w:type="spellEnd"/>
            <w:r w:rsidRPr="004A4877">
              <w:rPr>
                <w:b/>
                <w:i/>
                <w:lang w:eastAsia="en-GB"/>
              </w:rPr>
              <w:t>)</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proofErr w:type="spellStart"/>
            <w:r w:rsidRPr="004A4877">
              <w:rPr>
                <w:b/>
                <w:i/>
                <w:lang w:eastAsia="zh-CN"/>
              </w:rPr>
              <w:t>dmrs-LessUpPTS</w:t>
            </w:r>
            <w:proofErr w:type="spellEnd"/>
          </w:p>
          <w:p w14:paraId="03790A2F" w14:textId="77777777" w:rsidR="00076475" w:rsidRPr="004A4877" w:rsidRDefault="00076475" w:rsidP="00076475">
            <w:pPr>
              <w:pStyle w:val="TAL"/>
              <w:rPr>
                <w:lang w:eastAsia="zh-CN"/>
              </w:rPr>
            </w:pPr>
            <w:r w:rsidRPr="004A4877">
              <w:rPr>
                <w:lang w:eastAsia="zh-CN"/>
              </w:rPr>
              <w:t xml:space="preserve">Indicates whether the UE supports not to transmit DMRS for PUSCH in </w:t>
            </w:r>
            <w:proofErr w:type="spellStart"/>
            <w:r w:rsidRPr="004A4877">
              <w:rPr>
                <w:lang w:eastAsia="zh-CN"/>
              </w:rPr>
              <w:t>UpPTS</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proofErr w:type="spellStart"/>
            <w:r w:rsidRPr="004A4877">
              <w:rPr>
                <w:b/>
                <w:i/>
                <w:lang w:eastAsia="zh-CN"/>
              </w:rPr>
              <w:t>dmrs-OverheadReduction</w:t>
            </w:r>
            <w:proofErr w:type="spellEnd"/>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proofErr w:type="spellStart"/>
            <w:r w:rsidRPr="004A4877">
              <w:rPr>
                <w:b/>
                <w:i/>
                <w:lang w:eastAsia="zh-CN"/>
              </w:rPr>
              <w:lastRenderedPageBreak/>
              <w:t>dmrs-PositionPattern</w:t>
            </w:r>
            <w:proofErr w:type="spellEnd"/>
          </w:p>
          <w:p w14:paraId="7895B466" w14:textId="77777777" w:rsidR="00076475" w:rsidRPr="004A4877" w:rsidRDefault="00076475" w:rsidP="00076475">
            <w:pPr>
              <w:pStyle w:val="TAL"/>
              <w:rPr>
                <w:b/>
                <w:i/>
                <w:lang w:eastAsia="en-GB"/>
              </w:rPr>
            </w:pPr>
            <w:r w:rsidRPr="004A4877">
              <w:rPr>
                <w:lang w:eastAsia="zh-CN"/>
              </w:rPr>
              <w:t xml:space="preserve">Indicates whether the UE supports uplink DMRS position pattern 'D </w:t>
            </w:r>
            <w:proofErr w:type="spellStart"/>
            <w:r w:rsidRPr="004A4877">
              <w:rPr>
                <w:lang w:eastAsia="zh-CN"/>
              </w:rPr>
              <w:t>D</w:t>
            </w:r>
            <w:proofErr w:type="spellEnd"/>
            <w:r w:rsidRPr="004A4877">
              <w:rPr>
                <w:lang w:eastAsia="zh-CN"/>
              </w:rPr>
              <w:t xml:space="preserve"> </w:t>
            </w:r>
            <w:proofErr w:type="spellStart"/>
            <w:r w:rsidRPr="004A4877">
              <w:rPr>
                <w:lang w:eastAsia="zh-CN"/>
              </w:rPr>
              <w:t>D</w:t>
            </w:r>
            <w:proofErr w:type="spellEnd"/>
            <w:r w:rsidRPr="004A4877">
              <w:rPr>
                <w:lang w:eastAsia="zh-CN"/>
              </w:rPr>
              <w:t xml:space="preserve">' in </w:t>
            </w:r>
            <w:proofErr w:type="spellStart"/>
            <w:r w:rsidRPr="004A4877">
              <w:rPr>
                <w:lang w:eastAsia="zh-CN"/>
              </w:rPr>
              <w:t>subslot</w:t>
            </w:r>
            <w:proofErr w:type="spellEnd"/>
            <w:r w:rsidRPr="004A487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proofErr w:type="spellStart"/>
            <w:r w:rsidRPr="004A4877">
              <w:rPr>
                <w:b/>
                <w:i/>
                <w:lang w:eastAsia="zh-CN"/>
              </w:rPr>
              <w:t>dmrs-RepetitionSubslotPDSCH</w:t>
            </w:r>
            <w:proofErr w:type="spellEnd"/>
          </w:p>
          <w:p w14:paraId="1235EB8B" w14:textId="77777777" w:rsidR="00076475" w:rsidRPr="004A4877" w:rsidRDefault="00076475" w:rsidP="00076475">
            <w:pPr>
              <w:pStyle w:val="TAL"/>
              <w:rPr>
                <w:b/>
                <w:i/>
                <w:lang w:eastAsia="en-GB"/>
              </w:rPr>
            </w:pPr>
            <w:r w:rsidRPr="004A4877">
              <w:rPr>
                <w:lang w:eastAsia="zh-CN"/>
              </w:rPr>
              <w:t xml:space="preserve">Indicates whether the UE supports back-to-back 3/4-layer DMRS reception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proofErr w:type="spellStart"/>
            <w:r w:rsidRPr="004A4877">
              <w:rPr>
                <w:b/>
                <w:i/>
                <w:lang w:eastAsia="zh-CN"/>
              </w:rPr>
              <w:t>dmrs-SharingSubslotPDSCH</w:t>
            </w:r>
            <w:proofErr w:type="spellEnd"/>
          </w:p>
          <w:p w14:paraId="0A57B30A" w14:textId="77777777" w:rsidR="00076475" w:rsidRPr="004A4877" w:rsidRDefault="00076475" w:rsidP="00076475">
            <w:pPr>
              <w:pStyle w:val="TAL"/>
              <w:rPr>
                <w:b/>
                <w:i/>
                <w:lang w:eastAsia="en-GB"/>
              </w:rPr>
            </w:pPr>
            <w:r w:rsidRPr="004A4877">
              <w:rPr>
                <w:lang w:eastAsia="zh-CN"/>
              </w:rPr>
              <w:t xml:space="preserve">Indicates whether the UE supports DMRS sharing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proofErr w:type="spellStart"/>
            <w:r w:rsidRPr="004A4877">
              <w:rPr>
                <w:b/>
                <w:i/>
                <w:iCs/>
                <w:lang w:eastAsia="zh-CN"/>
              </w:rPr>
              <w:t>dormantSCellState</w:t>
            </w:r>
            <w:proofErr w:type="spellEnd"/>
          </w:p>
          <w:p w14:paraId="1D22D824" w14:textId="77777777" w:rsidR="00076475" w:rsidRPr="004A4877" w:rsidRDefault="00076475" w:rsidP="00076475">
            <w:pPr>
              <w:pStyle w:val="TAL"/>
              <w:rPr>
                <w:iCs/>
                <w:lang w:eastAsia="zh-CN"/>
              </w:rPr>
            </w:pPr>
            <w:r w:rsidRPr="004A4877">
              <w:rPr>
                <w:iCs/>
                <w:lang w:eastAsia="zh-CN"/>
              </w:rPr>
              <w:t xml:space="preserve">Indicates whether UE supports Dormant </w:t>
            </w:r>
            <w:proofErr w:type="spellStart"/>
            <w:r w:rsidRPr="004A4877">
              <w:rPr>
                <w:iCs/>
                <w:lang w:eastAsia="zh-CN"/>
              </w:rPr>
              <w:t>SCell</w:t>
            </w:r>
            <w:proofErr w:type="spellEnd"/>
            <w:r w:rsidRPr="004A4877">
              <w:rPr>
                <w:iCs/>
                <w:lang w:eastAsia="zh-CN"/>
              </w:rPr>
              <w:t xml:space="preserve"> state (i.e. </w:t>
            </w:r>
            <w:proofErr w:type="spellStart"/>
            <w:r w:rsidRPr="004A4877">
              <w:rPr>
                <w:iCs/>
                <w:lang w:eastAsia="zh-CN"/>
              </w:rPr>
              <w:t>SCell</w:t>
            </w:r>
            <w:proofErr w:type="spellEnd"/>
            <w:r w:rsidRPr="004A4877">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proofErr w:type="spellStart"/>
            <w:r w:rsidRPr="004A4877">
              <w:rPr>
                <w:b/>
                <w:i/>
                <w:lang w:eastAsia="en-GB"/>
              </w:rPr>
              <w:t>downlinkLAA</w:t>
            </w:r>
            <w:proofErr w:type="spellEnd"/>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roofErr w:type="spellEnd"/>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rPr>
              <w:t>drb-TypeSplit</w:t>
            </w:r>
            <w:proofErr w:type="spellEnd"/>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proofErr w:type="spellStart"/>
            <w:r w:rsidRPr="004A4877">
              <w:rPr>
                <w:b/>
                <w:i/>
                <w:lang w:eastAsia="zh-CN"/>
              </w:rPr>
              <w:t>dtm</w:t>
            </w:r>
            <w:proofErr w:type="spellEnd"/>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proofErr w:type="spellStart"/>
            <w:r w:rsidRPr="004A4877">
              <w:rPr>
                <w:b/>
                <w:i/>
              </w:rPr>
              <w:t>ehc</w:t>
            </w:r>
            <w:proofErr w:type="spellEnd"/>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r w:rsidRPr="004A4877">
              <w:rPr>
                <w:b/>
                <w:i/>
              </w:rPr>
              <w:t>eLCID-Support</w:t>
            </w:r>
          </w:p>
          <w:p w14:paraId="2F7FD693" w14:textId="77777777" w:rsidR="00076475" w:rsidRPr="004A4877" w:rsidRDefault="00076475" w:rsidP="00076475">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proofErr w:type="spellStart"/>
            <w:r w:rsidRPr="004A4877">
              <w:rPr>
                <w:b/>
                <w:i/>
              </w:rPr>
              <w:t>emptyUnicastRegion</w:t>
            </w:r>
            <w:proofErr w:type="spellEnd"/>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w:t>
            </w:r>
            <w:proofErr w:type="spellStart"/>
            <w:r w:rsidRPr="004A4877">
              <w:rPr>
                <w:i/>
              </w:rPr>
              <w:t>fembmsMixedSCell</w:t>
            </w:r>
            <w:proofErr w:type="spellEnd"/>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proofErr w:type="spellStart"/>
            <w:r w:rsidRPr="004A4877">
              <w:rPr>
                <w:b/>
                <w:i/>
                <w:kern w:val="2"/>
              </w:rPr>
              <w:t>en</w:t>
            </w:r>
            <w:proofErr w:type="spellEnd"/>
            <w:r w:rsidRPr="004A4877">
              <w:rPr>
                <w:b/>
                <w:i/>
                <w:kern w:val="2"/>
              </w:rPr>
              <w:t>-DC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endingDwPTS</w:t>
            </w:r>
            <w:proofErr w:type="spellEnd"/>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w:t>
            </w:r>
            <w:proofErr w:type="spellStart"/>
            <w:r w:rsidRPr="004A4877">
              <w:t>DwPTS</w:t>
            </w:r>
            <w:proofErr w:type="spellEnd"/>
            <w:r w:rsidRPr="004A4877">
              <w:t xml:space="preserve">-duration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w:t>
            </w:r>
            <w:proofErr w:type="spellStart"/>
            <w:r w:rsidRPr="004A487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w:t>
            </w:r>
            <w:proofErr w:type="spellStart"/>
            <w:r w:rsidRPr="004A4877">
              <w:rPr>
                <w:b/>
                <w:i/>
                <w:lang w:eastAsia="zh-CN"/>
              </w:rPr>
              <w:t>RedirectionUTRA</w:t>
            </w:r>
            <w:proofErr w:type="spellEnd"/>
            <w:r w:rsidRPr="004A4877">
              <w:rPr>
                <w:b/>
                <w:i/>
                <w:lang w:eastAsia="zh-CN"/>
              </w:rPr>
              <w:t>-TDD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proofErr w:type="spellStart"/>
            <w:r w:rsidRPr="004A4877">
              <w:rPr>
                <w:i/>
                <w:iCs/>
                <w:lang w:eastAsia="en-GB"/>
              </w:rPr>
              <w:t>RRCConnectionRelease</w:t>
            </w:r>
            <w:proofErr w:type="spellEnd"/>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RxInConnCE</w:t>
            </w:r>
            <w:proofErr w:type="spellEnd"/>
            <w:r w:rsidRPr="004A4877">
              <w:rPr>
                <w:b/>
                <w:i/>
                <w:lang w:eastAsia="en-GB"/>
              </w:rPr>
              <w:t>-</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w:t>
            </w:r>
            <w:proofErr w:type="spellEnd"/>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-SI-</w:t>
            </w:r>
            <w:proofErr w:type="spellStart"/>
            <w:r w:rsidRPr="004A4877">
              <w:rPr>
                <w:b/>
                <w:i/>
                <w:lang w:eastAsia="zh-CN"/>
              </w:rPr>
              <w:t>AcquisitionForHO</w:t>
            </w:r>
            <w:proofErr w:type="spellEnd"/>
            <w:r w:rsidRPr="004A4877">
              <w:rPr>
                <w:b/>
                <w:i/>
                <w:lang w:eastAsia="zh-CN"/>
              </w:rPr>
              <w:t>-ENDC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si-RequestForHO</w:t>
            </w:r>
            <w:proofErr w:type="spellEnd"/>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proofErr w:type="spellStart"/>
            <w:r w:rsidRPr="004A4877">
              <w:rPr>
                <w:b/>
                <w:bCs/>
                <w:i/>
                <w:iCs/>
                <w:lang w:eastAsia="zh-CN"/>
              </w:rPr>
              <w:lastRenderedPageBreak/>
              <w:t>extendedFreqPriorities</w:t>
            </w:r>
            <w:proofErr w:type="spellEnd"/>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proofErr w:type="spellStart"/>
            <w:r w:rsidRPr="004A4877">
              <w:rPr>
                <w:i/>
                <w:lang w:eastAsia="zh-CN"/>
              </w:rPr>
              <w:t>cellReselectionSubPriority</w:t>
            </w:r>
            <w:proofErr w:type="spellEnd"/>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proofErr w:type="spellStart"/>
            <w:r w:rsidRPr="004A4877">
              <w:rPr>
                <w:b/>
                <w:i/>
              </w:rPr>
              <w:t>extendedLCID</w:t>
            </w:r>
            <w:proofErr w:type="spellEnd"/>
            <w:r w:rsidRPr="004A4877">
              <w:rPr>
                <w:b/>
                <w:i/>
              </w:rPr>
              <w:t>-Duplication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proofErr w:type="spellStart"/>
            <w:r w:rsidRPr="004A4877">
              <w:rPr>
                <w:b/>
                <w:i/>
              </w:rPr>
              <w:t>extendedLongDRX</w:t>
            </w:r>
            <w:proofErr w:type="spellEnd"/>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proofErr w:type="spellStart"/>
            <w:r w:rsidRPr="004A4877">
              <w:rPr>
                <w:b/>
                <w:i/>
              </w:rPr>
              <w:t>extendedMAC-LengthField</w:t>
            </w:r>
            <w:proofErr w:type="spellEnd"/>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extendedMaxMeasId</w:t>
            </w:r>
            <w:proofErr w:type="spellEnd"/>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w:t>
            </w:r>
            <w:proofErr w:type="spellStart"/>
            <w:r w:rsidRPr="004A4877">
              <w:rPr>
                <w:lang w:eastAsia="en-GB"/>
              </w:rPr>
              <w:t>identies</w:t>
            </w:r>
            <w:proofErr w:type="spellEnd"/>
            <w:r w:rsidRPr="004A4877">
              <w:rPr>
                <w:lang w:eastAsia="en-GB"/>
              </w:rPr>
              <w:t xml:space="preserve">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extendedMaxObjectId</w:t>
            </w:r>
            <w:proofErr w:type="spellEnd"/>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w:t>
            </w:r>
            <w:proofErr w:type="spellStart"/>
            <w:r w:rsidRPr="004A4877">
              <w:rPr>
                <w:lang w:eastAsia="en-GB"/>
              </w:rPr>
              <w:t>identies</w:t>
            </w:r>
            <w:proofErr w:type="spellEnd"/>
            <w:r w:rsidRPr="004A4877">
              <w:rPr>
                <w:lang w:eastAsia="en-GB"/>
              </w:rPr>
              <w:t xml:space="preserve">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proofErr w:type="spellStart"/>
            <w:r w:rsidRPr="004A4877">
              <w:rPr>
                <w:b/>
                <w:i/>
              </w:rPr>
              <w:t>extendedNumberOfDRBs</w:t>
            </w:r>
            <w:proofErr w:type="spellEnd"/>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proofErr w:type="spellStart"/>
            <w:r w:rsidRPr="004A4877">
              <w:rPr>
                <w:b/>
                <w:i/>
              </w:rPr>
              <w:t>extendedPollByte</w:t>
            </w:r>
            <w:proofErr w:type="spellEnd"/>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w:t>
            </w:r>
            <w:proofErr w:type="spellStart"/>
            <w:r w:rsidRPr="004A4877">
              <w:rPr>
                <w:rFonts w:ascii="Arial" w:hAnsi="Arial"/>
                <w:sz w:val="18"/>
                <w:lang w:eastAsia="en-GB"/>
              </w:rPr>
              <w:t>pollByte</w:t>
            </w:r>
            <w:proofErr w:type="spellEnd"/>
            <w:r w:rsidRPr="004A4877">
              <w:rPr>
                <w:rFonts w:ascii="Arial" w:hAnsi="Arial"/>
                <w:sz w:val="18"/>
                <w:lang w:eastAsia="en-GB"/>
              </w:rPr>
              <w:t xml:space="preserv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extendedRLC</w:t>
            </w:r>
            <w:proofErr w:type="spellEnd"/>
            <w:r w:rsidRPr="004A4877">
              <w:rPr>
                <w:rFonts w:ascii="Arial" w:hAnsi="Arial"/>
                <w:b/>
                <w:i/>
                <w:sz w:val="18"/>
                <w:lang w:eastAsia="zh-CN"/>
              </w:rPr>
              <w:t>-SN-SO-Field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proofErr w:type="spellStart"/>
            <w:r w:rsidRPr="004A4877">
              <w:rPr>
                <w:rFonts w:ascii="Arial" w:hAnsi="Arial"/>
                <w:b/>
                <w:i/>
                <w:kern w:val="2"/>
                <w:sz w:val="18"/>
                <w:lang w:eastAsia="zh-CN"/>
              </w:rPr>
              <w:t>extendedRSRQ-LowerRange</w:t>
            </w:r>
            <w:proofErr w:type="spellEnd"/>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proofErr w:type="spellStart"/>
            <w:r w:rsidRPr="004A4877">
              <w:rPr>
                <w:b/>
                <w:i/>
              </w:rPr>
              <w:t>featureSetsDL-PerCC</w:t>
            </w:r>
            <w:proofErr w:type="spellEnd"/>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bandwidthClassDL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proofErr w:type="spellStart"/>
            <w:r w:rsidRPr="004A4877">
              <w:rPr>
                <w:b/>
                <w:i/>
              </w:rPr>
              <w:t>featureSetsUL-PerCC</w:t>
            </w:r>
            <w:proofErr w:type="spellEnd"/>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bandwidthClassUL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proofErr w:type="spellStart"/>
            <w:r w:rsidRPr="004A4877">
              <w:t>FeMBMS</w:t>
            </w:r>
            <w:proofErr w:type="spellEnd"/>
            <w:r w:rsidRPr="004A4877">
              <w:t>/Unicast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proofErr w:type="spellStart"/>
            <w:r w:rsidRPr="004A4877">
              <w:rPr>
                <w:b/>
                <w:i/>
                <w:lang w:eastAsia="en-GB"/>
              </w:rPr>
              <w:t>freqBandRetrieval</w:t>
            </w:r>
            <w:proofErr w:type="spellEnd"/>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proofErr w:type="spellStart"/>
            <w:r w:rsidRPr="004A4877">
              <w:rPr>
                <w:i/>
                <w:lang w:eastAsia="en-GB"/>
              </w:rPr>
              <w:t>requestedFrequencyBands</w:t>
            </w:r>
            <w:proofErr w:type="spellEnd"/>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proofErr w:type="spellStart"/>
            <w:r w:rsidRPr="004A4877">
              <w:rPr>
                <w:i/>
                <w:iCs/>
                <w:lang w:eastAsia="en-GB"/>
              </w:rPr>
              <w:t>halfDuplex</w:t>
            </w:r>
            <w:proofErr w:type="spellEnd"/>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proofErr w:type="spellStart"/>
            <w:r w:rsidRPr="004A4877">
              <w:rPr>
                <w:b/>
                <w:i/>
              </w:rPr>
              <w:t>idleInactiveValidityAreaList</w:t>
            </w:r>
            <w:proofErr w:type="spellEnd"/>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proofErr w:type="spellStart"/>
            <w:r w:rsidRPr="004A4877">
              <w:rPr>
                <w:b/>
                <w:i/>
              </w:rPr>
              <w:t>immMeasBT</w:t>
            </w:r>
            <w:proofErr w:type="spellEnd"/>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proofErr w:type="spellStart"/>
            <w:r w:rsidRPr="004A4877">
              <w:rPr>
                <w:b/>
                <w:i/>
              </w:rPr>
              <w:t>immMeasWLAN</w:t>
            </w:r>
            <w:proofErr w:type="spellEnd"/>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proofErr w:type="spellStart"/>
            <w:r w:rsidRPr="004A4877">
              <w:rPr>
                <w:b/>
                <w:i/>
              </w:rPr>
              <w:t>inDeviceCoexInd</w:t>
            </w:r>
            <w:proofErr w:type="spellEnd"/>
            <w:r w:rsidRPr="004A4877">
              <w:rPr>
                <w:b/>
                <w:i/>
              </w:rPr>
              <w:t>-ENDC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-ENDC</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proofErr w:type="spellStart"/>
            <w:r w:rsidRPr="004A4877">
              <w:rPr>
                <w:b/>
                <w:i/>
                <w:lang w:eastAsia="zh-CN"/>
              </w:rPr>
              <w:t>inDeviceCoexInd-HardwareSharingInd</w:t>
            </w:r>
            <w:proofErr w:type="spellEnd"/>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proofErr w:type="spellStart"/>
            <w:r w:rsidRPr="004A4877">
              <w:rPr>
                <w:rFonts w:cs="Arial"/>
                <w:i/>
                <w:lang w:eastAsia="zh-CN"/>
              </w:rPr>
              <w:t>InDeviceCoexIndication</w:t>
            </w:r>
            <w:proofErr w:type="spellEnd"/>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proofErr w:type="spellStart"/>
            <w:r w:rsidRPr="004A4877">
              <w:rPr>
                <w:b/>
                <w:i/>
                <w:lang w:eastAsia="en-GB"/>
              </w:rPr>
              <w:t>inDeviceCoexInd</w:t>
            </w:r>
            <w:proofErr w:type="spellEnd"/>
            <w:r w:rsidRPr="004A4877">
              <w:rPr>
                <w:b/>
                <w:i/>
                <w:lang w:eastAsia="en-GB"/>
              </w:rPr>
              <w:t>-UL-CA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-UL-CA</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proofErr w:type="spellStart"/>
            <w:r w:rsidRPr="004A4877">
              <w:rPr>
                <w:b/>
                <w:i/>
              </w:rPr>
              <w:t>interFreqAsyncDAPS</w:t>
            </w:r>
            <w:proofErr w:type="spellEnd"/>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proofErr w:type="spellStart"/>
            <w:r w:rsidRPr="004A4877">
              <w:rPr>
                <w:b/>
                <w:i/>
              </w:rPr>
              <w:t>interFreqDAPS</w:t>
            </w:r>
            <w:proofErr w:type="spellEnd"/>
          </w:p>
          <w:p w14:paraId="0C3889BE" w14:textId="77777777" w:rsidR="00076475" w:rsidRPr="004A4877" w:rsidRDefault="00076475" w:rsidP="00076475">
            <w:pPr>
              <w:pStyle w:val="TAL"/>
              <w:rPr>
                <w:b/>
                <w:bCs/>
                <w:i/>
                <w:noProof/>
                <w:lang w:eastAsia="en-GB"/>
              </w:rPr>
            </w:pPr>
            <w:r w:rsidRPr="004A4877">
              <w:t xml:space="preserve">Indicates whether the UE supports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proofErr w:type="spellStart"/>
            <w:r w:rsidRPr="004A4877">
              <w:rPr>
                <w:b/>
                <w:i/>
              </w:rPr>
              <w:t>interFreqMultiUL-TransmissionDAPS</w:t>
            </w:r>
            <w:proofErr w:type="spellEnd"/>
          </w:p>
          <w:p w14:paraId="5F508FBE" w14:textId="77777777" w:rsidR="00076475" w:rsidRPr="004A4877" w:rsidRDefault="00076475" w:rsidP="00076475">
            <w:pPr>
              <w:pStyle w:val="TAL"/>
              <w:rPr>
                <w:b/>
                <w:bCs/>
                <w:i/>
                <w:noProof/>
                <w:lang w:eastAsia="en-GB"/>
              </w:rPr>
            </w:pPr>
            <w:r w:rsidRPr="004A4877">
              <w:t xml:space="preserve">Indicates that the UE supports simultaneous UL transmission in source </w:t>
            </w:r>
            <w:proofErr w:type="spellStart"/>
            <w:r w:rsidRPr="004A4877">
              <w:t>PCell</w:t>
            </w:r>
            <w:proofErr w:type="spellEnd"/>
            <w:r w:rsidRPr="004A4877">
              <w:t xml:space="preserve"> and inter-frequency target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proofErr w:type="spellStart"/>
            <w:r w:rsidRPr="004A4877">
              <w:rPr>
                <w:b/>
                <w:i/>
                <w:lang w:eastAsia="zh-CN"/>
              </w:rPr>
              <w:t>interFreqProximityIndication</w:t>
            </w:r>
            <w:proofErr w:type="spellEnd"/>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proofErr w:type="spellStart"/>
            <w:r w:rsidRPr="004A4877">
              <w:rPr>
                <w:b/>
                <w:i/>
                <w:lang w:eastAsia="zh-CN"/>
              </w:rPr>
              <w:t>interFreqRSTD</w:t>
            </w:r>
            <w:proofErr w:type="spellEnd"/>
            <w:r w:rsidRPr="004A4877">
              <w:rPr>
                <w:b/>
                <w:i/>
                <w:lang w:eastAsia="zh-CN"/>
              </w:rPr>
              <w:t>-Measurement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proofErr w:type="spellStart"/>
            <w:r w:rsidRPr="004A4877">
              <w:rPr>
                <w:b/>
                <w:i/>
                <w:lang w:eastAsia="zh-CN"/>
              </w:rPr>
              <w:lastRenderedPageBreak/>
              <w:t>interFreqSI-AcquisitionForHO</w:t>
            </w:r>
            <w:proofErr w:type="spellEnd"/>
          </w:p>
          <w:p w14:paraId="6D7CF02C"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proofErr w:type="spellStart"/>
            <w:r w:rsidRPr="004A4877">
              <w:rPr>
                <w:i/>
                <w:iCs/>
                <w:lang w:eastAsia="en-GB"/>
              </w:rPr>
              <w:t>SupportedBandListNR</w:t>
            </w:r>
            <w:proofErr w:type="spellEnd"/>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proofErr w:type="spellStart"/>
            <w:r w:rsidRPr="004A4877">
              <w:rPr>
                <w:i/>
                <w:iCs/>
                <w:lang w:eastAsia="en-GB"/>
              </w:rPr>
              <w:t>supportedBandListNR</w:t>
            </w:r>
            <w:proofErr w:type="spellEnd"/>
            <w:r w:rsidRPr="004A4877">
              <w:rPr>
                <w:i/>
                <w:iCs/>
                <w:lang w:eastAsia="en-GB"/>
              </w:rPr>
              <w:t>-SA</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proofErr w:type="spellStart"/>
            <w:r w:rsidRPr="004A4877">
              <w:rPr>
                <w:b/>
                <w:i/>
                <w:lang w:eastAsia="en-GB"/>
              </w:rPr>
              <w:t>interRAT-ParametersWLAN</w:t>
            </w:r>
            <w:proofErr w:type="spellEnd"/>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proofErr w:type="spellStart"/>
            <w:r w:rsidRPr="004A4877">
              <w:rPr>
                <w:i/>
                <w:lang w:eastAsia="en-GB"/>
              </w:rPr>
              <w:t>MeasObjectWLAN</w:t>
            </w:r>
            <w:proofErr w:type="spellEnd"/>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proofErr w:type="spellStart"/>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roofErr w:type="spellEnd"/>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w:t>
            </w:r>
            <w:proofErr w:type="spellStart"/>
            <w:r w:rsidRPr="004A4877">
              <w:rPr>
                <w:rFonts w:cs="Arial"/>
                <w:szCs w:val="18"/>
                <w:lang w:eastAsia="ko-KR"/>
              </w:rPr>
              <w:t>list.</w:t>
            </w:r>
            <w:r w:rsidRPr="004A4877">
              <w:rPr>
                <w:lang w:eastAsia="ko-KR"/>
              </w:rPr>
              <w:t>The</w:t>
            </w:r>
            <w:proofErr w:type="spellEnd"/>
            <w:r w:rsidRPr="004A487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proofErr w:type="spellStart"/>
            <w:r w:rsidRPr="004A4877">
              <w:rPr>
                <w:b/>
                <w:i/>
              </w:rPr>
              <w:t>intraFreq</w:t>
            </w:r>
            <w:proofErr w:type="spellEnd"/>
            <w:r w:rsidRPr="004A4877">
              <w:rPr>
                <w:b/>
                <w:i/>
              </w:rPr>
              <w:t>-CE-</w:t>
            </w:r>
            <w:proofErr w:type="spellStart"/>
            <w:r w:rsidRPr="004A4877">
              <w:rPr>
                <w:b/>
                <w:i/>
              </w:rPr>
              <w:t>NeedForGaps</w:t>
            </w:r>
            <w:proofErr w:type="spellEnd"/>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proofErr w:type="spellStart"/>
            <w:r w:rsidRPr="004A4877">
              <w:rPr>
                <w:b/>
                <w:i/>
              </w:rPr>
              <w:t>intraFreqAsyncDAPS</w:t>
            </w:r>
            <w:proofErr w:type="spellEnd"/>
          </w:p>
          <w:p w14:paraId="2376543E" w14:textId="77777777" w:rsidR="00076475" w:rsidRPr="004A4877" w:rsidRDefault="00076475" w:rsidP="00076475">
            <w:pPr>
              <w:pStyle w:val="TAL"/>
              <w:rPr>
                <w:b/>
                <w:i/>
              </w:rPr>
            </w:pPr>
            <w:r w:rsidRPr="004A4877">
              <w:t xml:space="preserve">Indicates whether the UE supports asynchronous DAPS handover in source </w:t>
            </w:r>
            <w:proofErr w:type="spellStart"/>
            <w:r w:rsidRPr="004A4877">
              <w:t>PCell</w:t>
            </w:r>
            <w:proofErr w:type="spellEnd"/>
            <w:r w:rsidRPr="004A4877">
              <w:t xml:space="preserve"> and intra-frequency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proofErr w:type="spellStart"/>
            <w:r w:rsidRPr="004A4877">
              <w:rPr>
                <w:b/>
                <w:bCs/>
                <w:i/>
                <w:iCs/>
              </w:rPr>
              <w:lastRenderedPageBreak/>
              <w:t>intraFreqDAPS</w:t>
            </w:r>
            <w:proofErr w:type="spellEnd"/>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w:t>
            </w:r>
            <w:proofErr w:type="spellStart"/>
            <w:r w:rsidRPr="004A4877">
              <w:rPr>
                <w:rFonts w:cs="Arial"/>
                <w:szCs w:val="18"/>
              </w:rPr>
              <w:t>PCell</w:t>
            </w:r>
            <w:proofErr w:type="spellEnd"/>
            <w:r w:rsidRPr="004A4877">
              <w:rPr>
                <w:rFonts w:cs="Arial"/>
                <w:szCs w:val="18"/>
              </w:rPr>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proofErr w:type="spellStart"/>
            <w:r w:rsidRPr="004A4877">
              <w:rPr>
                <w:b/>
                <w:i/>
                <w:lang w:eastAsia="zh-CN"/>
              </w:rPr>
              <w:t>intraFreqHO</w:t>
            </w:r>
            <w:proofErr w:type="spellEnd"/>
            <w:r w:rsidRPr="004A4877">
              <w:rPr>
                <w:b/>
                <w:i/>
                <w:lang w:eastAsia="zh-CN"/>
              </w:rPr>
              <w:t>-CE-</w:t>
            </w:r>
            <w:proofErr w:type="spellStart"/>
            <w:r w:rsidRPr="004A4877">
              <w:rPr>
                <w:b/>
                <w:i/>
                <w:lang w:eastAsia="zh-CN"/>
              </w:rPr>
              <w:t>ModeA</w:t>
            </w:r>
            <w:proofErr w:type="spellEnd"/>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proofErr w:type="spellStart"/>
            <w:r w:rsidRPr="004A4877">
              <w:rPr>
                <w:b/>
                <w:bCs/>
                <w:i/>
                <w:iCs/>
                <w:lang w:eastAsia="zh-CN"/>
              </w:rPr>
              <w:t>intraFreqHO</w:t>
            </w:r>
            <w:proofErr w:type="spellEnd"/>
            <w:r w:rsidRPr="004A4877">
              <w:rPr>
                <w:b/>
                <w:bCs/>
                <w:i/>
                <w:iCs/>
                <w:lang w:eastAsia="zh-CN"/>
              </w:rPr>
              <w:t>-CE-</w:t>
            </w:r>
            <w:proofErr w:type="spellStart"/>
            <w:r w:rsidRPr="004A4877">
              <w:rPr>
                <w:b/>
                <w:bCs/>
                <w:i/>
                <w:iCs/>
                <w:lang w:eastAsia="zh-CN"/>
              </w:rPr>
              <w:t>ModeB</w:t>
            </w:r>
            <w:proofErr w:type="spellEnd"/>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proofErr w:type="spellStart"/>
            <w:r w:rsidRPr="004A4877">
              <w:rPr>
                <w:b/>
                <w:i/>
                <w:lang w:eastAsia="zh-CN"/>
              </w:rPr>
              <w:t>intraFreqProximityIndication</w:t>
            </w:r>
            <w:proofErr w:type="spellEnd"/>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proofErr w:type="spellStart"/>
            <w:r w:rsidRPr="004A4877">
              <w:rPr>
                <w:b/>
                <w:i/>
                <w:lang w:eastAsia="zh-CN"/>
              </w:rPr>
              <w:t>intraFreqSI-AcquisitionForHO</w:t>
            </w:r>
            <w:proofErr w:type="spellEnd"/>
          </w:p>
          <w:p w14:paraId="2D2444BC" w14:textId="77777777" w:rsidR="00076475" w:rsidRPr="004A4877" w:rsidRDefault="00076475" w:rsidP="00076475">
            <w:pPr>
              <w:pStyle w:val="TAL"/>
              <w:rPr>
                <w:b/>
                <w:bCs/>
                <w:i/>
                <w:noProof/>
                <w:lang w:eastAsia="en-GB"/>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proofErr w:type="spellStart"/>
            <w:r w:rsidRPr="004A4877">
              <w:rPr>
                <w:b/>
                <w:i/>
                <w:lang w:eastAsia="zh-CN"/>
              </w:rPr>
              <w:t>intraFreqTwoTAGs</w:t>
            </w:r>
            <w:proofErr w:type="spellEnd"/>
            <w:r w:rsidRPr="004A4877">
              <w:rPr>
                <w:b/>
                <w:i/>
                <w:lang w:eastAsia="zh-CN"/>
              </w:rPr>
              <w:t>-DAPS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w:t>
            </w:r>
            <w:proofErr w:type="spellStart"/>
            <w:r w:rsidRPr="004A4877">
              <w:t>PCell</w:t>
            </w:r>
            <w:proofErr w:type="spellEnd"/>
            <w:r w:rsidRPr="004A4877">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r w:rsidRPr="004A4877">
              <w:t xml:space="preserve">It is mandatory for </w:t>
            </w:r>
            <w:proofErr w:type="spellStart"/>
            <w:r w:rsidRPr="004A4877">
              <w:rPr>
                <w:i/>
                <w:iCs/>
              </w:rPr>
              <w:t>intraFreqDAPS</w:t>
            </w:r>
            <w:proofErr w:type="spellEnd"/>
            <w:r w:rsidRPr="004A4877">
              <w:rPr>
                <w:i/>
                <w:iCs/>
              </w:rPr>
              <w:t xml:space="preserve">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proofErr w:type="spellStart"/>
            <w:r w:rsidRPr="004A4877">
              <w:rPr>
                <w:b/>
                <w:i/>
                <w:lang w:eastAsia="en-GB"/>
              </w:rPr>
              <w:t>jointEHC</w:t>
            </w:r>
            <w:proofErr w:type="spellEnd"/>
            <w:r w:rsidRPr="004A4877">
              <w:rPr>
                <w:b/>
                <w:i/>
                <w:lang w:eastAsia="en-GB"/>
              </w:rPr>
              <w:t>-ROHC-Config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w:t>
            </w:r>
            <w:proofErr w:type="spellStart"/>
            <w:r w:rsidRPr="004A4877">
              <w:rPr>
                <w:b/>
                <w:i/>
                <w:lang w:eastAsia="en-GB"/>
              </w:rPr>
              <w:t>ParametersPerBoBCPerTM</w:t>
            </w:r>
            <w:proofErr w:type="spellEnd"/>
            <w:r w:rsidRPr="004A4877">
              <w:rPr>
                <w:b/>
                <w:i/>
                <w:lang w:eastAsia="en-GB"/>
              </w:rPr>
              <w:t>)</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w:t>
            </w:r>
            <w:proofErr w:type="spellStart"/>
            <w:r w:rsidRPr="004A4877">
              <w:rPr>
                <w:b/>
                <w:i/>
                <w:lang w:eastAsia="en-GB"/>
              </w:rPr>
              <w:t>ParametersPerTM</w:t>
            </w:r>
            <w:proofErr w:type="spellEnd"/>
            <w:r w:rsidRPr="004A4877">
              <w:rPr>
                <w:b/>
                <w:i/>
                <w:lang w:eastAsia="en-GB"/>
              </w:rPr>
              <w:t>)</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proofErr w:type="spellStart"/>
            <w:r w:rsidRPr="004A4877">
              <w:rPr>
                <w:b/>
                <w:i/>
                <w:lang w:eastAsia="en-GB"/>
              </w:rPr>
              <w:t>locationReport</w:t>
            </w:r>
            <w:proofErr w:type="spellEnd"/>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proofErr w:type="spellStart"/>
            <w:r w:rsidRPr="004A4877">
              <w:rPr>
                <w:b/>
                <w:i/>
                <w:lang w:eastAsia="zh-CN"/>
              </w:rPr>
              <w:t>loggedMBSFNMeasurements</w:t>
            </w:r>
            <w:proofErr w:type="spellEnd"/>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proofErr w:type="spellStart"/>
            <w:r w:rsidRPr="004A4877">
              <w:rPr>
                <w:b/>
                <w:i/>
              </w:rPr>
              <w:t>loggedMeasBT</w:t>
            </w:r>
            <w:proofErr w:type="spellEnd"/>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proofErr w:type="spellStart"/>
            <w:r w:rsidRPr="004A4877">
              <w:rPr>
                <w:b/>
                <w:i/>
                <w:lang w:eastAsia="zh-CN"/>
              </w:rPr>
              <w:t>loggedMeasurementsIdle</w:t>
            </w:r>
            <w:proofErr w:type="spellEnd"/>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proofErr w:type="spellStart"/>
            <w:r w:rsidRPr="004A4877">
              <w:rPr>
                <w:b/>
                <w:i/>
              </w:rPr>
              <w:t>loggedMeasWLAN</w:t>
            </w:r>
            <w:proofErr w:type="spellEnd"/>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proofErr w:type="spellStart"/>
            <w:r w:rsidRPr="004A4877">
              <w:rPr>
                <w:i/>
                <w:lang w:eastAsia="en-GB"/>
              </w:rPr>
              <w:t>logicalChannelSR-ProhibitTimer</w:t>
            </w:r>
            <w:proofErr w:type="spellEnd"/>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lang w:eastAsia="zh-CN"/>
              </w:rPr>
              <w:t>lo</w:t>
            </w:r>
            <w:r w:rsidRPr="004A4877">
              <w:rPr>
                <w:rFonts w:ascii="Arial" w:hAnsi="Arial" w:cs="Arial"/>
                <w:b/>
                <w:i/>
                <w:sz w:val="18"/>
                <w:szCs w:val="18"/>
              </w:rPr>
              <w:t>ngDRX</w:t>
            </w:r>
            <w:proofErr w:type="spellEnd"/>
            <w:r w:rsidRPr="004A4877">
              <w:rPr>
                <w:rFonts w:ascii="Arial" w:hAnsi="Arial" w:cs="Arial"/>
                <w:b/>
                <w:i/>
                <w:sz w:val="18"/>
                <w:szCs w:val="18"/>
              </w:rPr>
              <w:t>-Command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proofErr w:type="spellStart"/>
            <w:r w:rsidRPr="004A4877">
              <w:rPr>
                <w:b/>
                <w:i/>
                <w:lang w:eastAsia="en-GB"/>
              </w:rPr>
              <w:t>lwa</w:t>
            </w:r>
            <w:proofErr w:type="spellEnd"/>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proofErr w:type="spellStart"/>
            <w:r w:rsidRPr="004A4877">
              <w:rPr>
                <w:b/>
                <w:i/>
                <w:lang w:eastAsia="zh-CN"/>
              </w:rPr>
              <w:t>lwa-BufferSize</w:t>
            </w:r>
            <w:proofErr w:type="spellEnd"/>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proofErr w:type="spellStart"/>
            <w:r w:rsidRPr="004A4877">
              <w:rPr>
                <w:b/>
                <w:i/>
              </w:rPr>
              <w:t>lwa</w:t>
            </w:r>
            <w:proofErr w:type="spellEnd"/>
            <w:r w:rsidRPr="004A4877">
              <w:rPr>
                <w:b/>
                <w:i/>
              </w:rPr>
              <w:t>-HO-</w:t>
            </w:r>
            <w:proofErr w:type="spellStart"/>
            <w:r w:rsidRPr="004A4877">
              <w:rPr>
                <w:b/>
                <w:i/>
              </w:rPr>
              <w:t>WithoutWT</w:t>
            </w:r>
            <w:proofErr w:type="spellEnd"/>
            <w:r w:rsidRPr="004A4877">
              <w:rPr>
                <w:b/>
                <w:i/>
              </w:rPr>
              <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proofErr w:type="spellStart"/>
            <w:r w:rsidRPr="004A4877">
              <w:rPr>
                <w:b/>
                <w:i/>
              </w:rPr>
              <w:t>lwa</w:t>
            </w:r>
            <w:proofErr w:type="spellEnd"/>
            <w:r w:rsidRPr="004A4877">
              <w:rPr>
                <w:b/>
                <w:i/>
              </w:rPr>
              <w:t>-RLC-UM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proofErr w:type="spellStart"/>
            <w:r w:rsidRPr="004A4877">
              <w:rPr>
                <w:b/>
                <w:i/>
                <w:lang w:eastAsia="en-GB"/>
              </w:rPr>
              <w:lastRenderedPageBreak/>
              <w:t>lwa-SplitBearer</w:t>
            </w:r>
            <w:proofErr w:type="spellEnd"/>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proofErr w:type="spellStart"/>
            <w:r w:rsidRPr="004A4877">
              <w:rPr>
                <w:b/>
                <w:i/>
              </w:rPr>
              <w:t>lwa</w:t>
            </w:r>
            <w:proofErr w:type="spellEnd"/>
            <w:r w:rsidRPr="004A4877">
              <w:rPr>
                <w:b/>
                <w:i/>
              </w:rPr>
              <w:t>-UL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proofErr w:type="spellStart"/>
            <w:r w:rsidRPr="004A4877">
              <w:rPr>
                <w:b/>
                <w:i/>
                <w:lang w:eastAsia="en-GB"/>
              </w:rPr>
              <w:t>lwip</w:t>
            </w:r>
            <w:proofErr w:type="spellEnd"/>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proofErr w:type="spellStart"/>
            <w:r w:rsidRPr="004A4877">
              <w:rPr>
                <w:b/>
                <w:i/>
                <w:lang w:eastAsia="en-GB"/>
              </w:rPr>
              <w:t>lwip</w:t>
            </w:r>
            <w:proofErr w:type="spellEnd"/>
            <w:r w:rsidRPr="004A4877">
              <w:rPr>
                <w:b/>
                <w:i/>
                <w:lang w:eastAsia="en-GB"/>
              </w:rPr>
              <w:t xml:space="preserve">-Aggregation-DL, </w:t>
            </w:r>
            <w:proofErr w:type="spellStart"/>
            <w:r w:rsidRPr="004A4877">
              <w:rPr>
                <w:b/>
                <w:i/>
                <w:lang w:eastAsia="en-GB"/>
              </w:rPr>
              <w:t>lwip</w:t>
            </w:r>
            <w:proofErr w:type="spellEnd"/>
            <w:r w:rsidRPr="004A4877">
              <w:rPr>
                <w:b/>
                <w:i/>
                <w:lang w:eastAsia="en-GB"/>
              </w:rPr>
              <w:t>-Aggregation-UL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proofErr w:type="spellStart"/>
            <w:r w:rsidRPr="004A4877">
              <w:rPr>
                <w:i/>
                <w:lang w:eastAsia="en-GB"/>
              </w:rPr>
              <w:t>lwip</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proofErr w:type="spellStart"/>
            <w:r w:rsidRPr="004A4877">
              <w:rPr>
                <w:b/>
                <w:i/>
                <w:lang w:eastAsia="zh-CN"/>
              </w:rPr>
              <w:t>makeBeforeBreak</w:t>
            </w:r>
            <w:proofErr w:type="spellEnd"/>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w:t>
            </w:r>
            <w:proofErr w:type="spellStart"/>
            <w:r w:rsidRPr="004A4877">
              <w:t>SeNB</w:t>
            </w:r>
            <w:proofErr w:type="spellEnd"/>
            <w:r w:rsidRPr="004A4877">
              <w:t xml:space="preserve">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maximumCCsRetrieval</w:t>
            </w:r>
            <w:proofErr w:type="spellEnd"/>
          </w:p>
          <w:p w14:paraId="77826648" w14:textId="77777777" w:rsidR="00076475" w:rsidRPr="004A4877" w:rsidRDefault="00076475" w:rsidP="00076475">
            <w:pPr>
              <w:pStyle w:val="TAL"/>
              <w:rPr>
                <w:b/>
                <w:i/>
                <w:lang w:eastAsia="en-GB"/>
              </w:rPr>
            </w:pPr>
            <w:r w:rsidRPr="004A4877">
              <w:t xml:space="preserve">Indicates whether UE supports reception of </w:t>
            </w:r>
            <w:proofErr w:type="spellStart"/>
            <w:r w:rsidRPr="004A4877">
              <w:rPr>
                <w:i/>
              </w:rPr>
              <w:t>requestedMaxCCsDL</w:t>
            </w:r>
            <w:proofErr w:type="spellEnd"/>
            <w:r w:rsidRPr="004A4877">
              <w:t xml:space="preserve"> and </w:t>
            </w:r>
            <w:proofErr w:type="spellStart"/>
            <w:r w:rsidRPr="004A4877">
              <w:rPr>
                <w:i/>
              </w:rPr>
              <w:t>requestedMaxCCsUL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proofErr w:type="spellStart"/>
            <w:r w:rsidRPr="004A4877">
              <w:rPr>
                <w:i/>
              </w:rPr>
              <w:t>maxLayersMIMO</w:t>
            </w:r>
            <w:proofErr w:type="spellEnd"/>
            <w:r w:rsidRPr="004A4877">
              <w:t xml:space="preserve">. If the UE supports </w:t>
            </w:r>
            <w:r w:rsidRPr="004A4877">
              <w:rPr>
                <w:i/>
              </w:rPr>
              <w:t>fourLayerTM3-TM4</w:t>
            </w:r>
            <w:r w:rsidRPr="004A4877">
              <w:t xml:space="preserve"> or </w:t>
            </w:r>
            <w:proofErr w:type="spellStart"/>
            <w:r w:rsidRPr="004A4877">
              <w:rPr>
                <w:i/>
              </w:rPr>
              <w:t>intraBandContiguousCC-InfoList</w:t>
            </w:r>
            <w:proofErr w:type="spellEnd"/>
            <w:r w:rsidRPr="004A4877">
              <w:t xml:space="preserve"> or </w:t>
            </w:r>
            <w:proofErr w:type="spellStart"/>
            <w:r w:rsidRPr="004A4877">
              <w:rPr>
                <w:i/>
              </w:rPr>
              <w:t>FeatureSetDL-PerCC</w:t>
            </w:r>
            <w:proofErr w:type="spellEnd"/>
            <w:r w:rsidRPr="004A4877">
              <w:t xml:space="preserve"> for MR-DC, UE supports the configuration of </w:t>
            </w:r>
            <w:proofErr w:type="spellStart"/>
            <w:r w:rsidRPr="004A4877">
              <w:rPr>
                <w:i/>
              </w:rPr>
              <w:t>maxLayersMIMO</w:t>
            </w:r>
            <w:proofErr w:type="spellEnd"/>
            <w:r w:rsidRPr="004A4877">
              <w:t xml:space="preserve"> for these cases regardless of indicating </w:t>
            </w:r>
            <w:proofErr w:type="spellStart"/>
            <w:r w:rsidRPr="004A4877">
              <w:rPr>
                <w:i/>
              </w:rPr>
              <w:t>maxLayersMIMO</w:t>
            </w:r>
            <w:proofErr w:type="spellEnd"/>
            <w:r w:rsidRPr="004A4877">
              <w:rPr>
                <w:i/>
              </w:rPr>
              <w:t>-Indication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 xml:space="preserve">Indicates the </w:t>
            </w:r>
            <w:proofErr w:type="spellStart"/>
            <w:r w:rsidRPr="004A4877">
              <w:rPr>
                <w:lang w:eastAsia="en-GB"/>
              </w:rPr>
              <w:t>maxiumum</w:t>
            </w:r>
            <w:proofErr w:type="spellEnd"/>
            <w:r w:rsidRPr="004A4877">
              <w:rPr>
                <w:lang w:eastAsia="en-GB"/>
              </w:rPr>
              <w:t xml:space="preserve"> number of layers for slot-PUSCH or </w:t>
            </w:r>
            <w:proofErr w:type="spellStart"/>
            <w:r w:rsidRPr="004A4877">
              <w:rPr>
                <w:lang w:eastAsia="en-GB"/>
              </w:rPr>
              <w:t>subslot</w:t>
            </w:r>
            <w:proofErr w:type="spellEnd"/>
            <w:r w:rsidRPr="004A487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w:t>
            </w:r>
            <w:proofErr w:type="spellStart"/>
            <w:r w:rsidRPr="004A4877">
              <w:rPr>
                <w:lang w:eastAsia="en-GB"/>
              </w:rPr>
              <w:t>sTTI-SupportedCombinations</w:t>
            </w:r>
            <w:proofErr w:type="spellEnd"/>
            <w:r w:rsidRPr="004A487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A4877">
              <w:rPr>
                <w:i/>
                <w:lang w:eastAsia="en-GB"/>
              </w:rPr>
              <w:t>supportedROHC</w:t>
            </w:r>
            <w:proofErr w:type="spellEnd"/>
            <w:r w:rsidRPr="004A4877">
              <w:rPr>
                <w:i/>
                <w:lang w:eastAsia="en-GB"/>
              </w:rPr>
              <w:t>-Profiles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proofErr w:type="spellStart"/>
            <w:r w:rsidRPr="004A4877">
              <w:rPr>
                <w:b/>
                <w:i/>
              </w:rPr>
              <w:t>maxNumberUpdatedCSI</w:t>
            </w:r>
            <w:proofErr w:type="spellEnd"/>
            <w:r w:rsidRPr="004A4877">
              <w:rPr>
                <w:b/>
                <w:i/>
              </w:rPr>
              <w:t xml:space="preserve">-Proc, </w:t>
            </w:r>
            <w:proofErr w:type="spellStart"/>
            <w:r w:rsidRPr="004A4877">
              <w:rPr>
                <w:b/>
                <w:i/>
              </w:rPr>
              <w:t>maxNumberUpdatedCSI</w:t>
            </w:r>
            <w:proofErr w:type="spellEnd"/>
            <w:r w:rsidRPr="004A4877">
              <w:rPr>
                <w:b/>
                <w:i/>
              </w:rPr>
              <w:t>-Proc-SPT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w:t>
            </w:r>
            <w:proofErr w:type="spellStart"/>
            <w:r w:rsidRPr="004A4877">
              <w:t>subslot</w:t>
            </w:r>
            <w:proofErr w:type="spellEnd"/>
            <w:r w:rsidRPr="004A4877">
              <w:t>, slot}, Comb22-Set1 for</w:t>
            </w:r>
          </w:p>
          <w:p w14:paraId="307096F9" w14:textId="77777777" w:rsidR="00076475" w:rsidRPr="004A4877" w:rsidRDefault="00076475" w:rsidP="00076475">
            <w:pPr>
              <w:pStyle w:val="TAL"/>
            </w:pPr>
            <w:r w:rsidRPr="004A4877">
              <w:t>{</w:t>
            </w:r>
            <w:proofErr w:type="spellStart"/>
            <w:r w:rsidRPr="004A4877">
              <w:t>subslot</w:t>
            </w:r>
            <w:proofErr w:type="spellEnd"/>
            <w:r w:rsidRPr="004A4877">
              <w:t xml:space="preserve">, </w:t>
            </w:r>
            <w:proofErr w:type="spellStart"/>
            <w:r w:rsidRPr="004A4877">
              <w:t>subslot</w:t>
            </w:r>
            <w:proofErr w:type="spellEnd"/>
            <w:r w:rsidRPr="004A4877">
              <w:t>} processing timeline set 1 and the Comb22-Set2 for {</w:t>
            </w:r>
            <w:proofErr w:type="spellStart"/>
            <w:r w:rsidRPr="004A4877">
              <w:t>subslot</w:t>
            </w:r>
            <w:proofErr w:type="spellEnd"/>
            <w:r w:rsidRPr="004A4877">
              <w:t xml:space="preserve">, </w:t>
            </w:r>
            <w:proofErr w:type="spellStart"/>
            <w:r w:rsidRPr="004A4877">
              <w:t>subslot</w:t>
            </w:r>
            <w:proofErr w:type="spellEnd"/>
            <w:r w:rsidRPr="004A4877">
              <w: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the carriers that are or can be configured as serving cells in the MCG and the SCG are not synchronized. If this field is included, the UE shall also include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en-GB"/>
              </w:rPr>
              <w:t>.</w:t>
            </w:r>
            <w:r w:rsidRPr="004A4877">
              <w:rPr>
                <w:lang w:eastAsia="zh-CN"/>
              </w:rPr>
              <w:t xml:space="preserve"> The field indicates that the UE supports the feature for </w:t>
            </w:r>
            <w:proofErr w:type="spellStart"/>
            <w:r w:rsidRPr="004A4877">
              <w:rPr>
                <w:lang w:eastAsia="zh-CN"/>
              </w:rPr>
              <w:t>xDD</w:t>
            </w:r>
            <w:proofErr w:type="spellEnd"/>
            <w:r w:rsidRPr="004A4877">
              <w:rPr>
                <w:lang w:eastAsia="zh-CN"/>
              </w:rPr>
              <w:t xml:space="preserve"> if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zh-CN"/>
              </w:rPr>
              <w:t xml:space="preserve"> are supported for </w:t>
            </w:r>
            <w:proofErr w:type="spellStart"/>
            <w:r w:rsidRPr="004A4877">
              <w:rPr>
                <w:lang w:eastAsia="zh-CN"/>
              </w:rPr>
              <w:t>xDD</w:t>
            </w:r>
            <w:proofErr w:type="spellEnd"/>
            <w:r w:rsidRPr="004A4877">
              <w:rPr>
                <w:lang w:eastAsia="zh-CN"/>
              </w:rPr>
              <w:t>.</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and to network synchronization properties) a serving cell may be additionally configured. If this field is included, the UE shall also include the </w:t>
            </w:r>
            <w:proofErr w:type="spellStart"/>
            <w:r w:rsidRPr="004A4877">
              <w:rPr>
                <w:i/>
                <w:lang w:eastAsia="en-GB"/>
              </w:rPr>
              <w:t>mbms-SCell</w:t>
            </w:r>
            <w:proofErr w:type="spellEnd"/>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proofErr w:type="spellStart"/>
            <w:r w:rsidRPr="004A4877">
              <w:rPr>
                <w:i/>
                <w:iCs/>
              </w:rPr>
              <w:t>fembmsMixedCell</w:t>
            </w:r>
            <w:proofErr w:type="spellEnd"/>
            <w:r w:rsidRPr="004A4877">
              <w:t xml:space="preserve"> or </w:t>
            </w:r>
            <w:proofErr w:type="spellStart"/>
            <w:r w:rsidRPr="004A4877">
              <w:rPr>
                <w:i/>
                <w:iCs/>
              </w:rPr>
              <w:t>fembmsDedicatedCell</w:t>
            </w:r>
            <w:proofErr w:type="spellEnd"/>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when an </w:t>
            </w:r>
            <w:proofErr w:type="spellStart"/>
            <w:r w:rsidRPr="004A4877">
              <w:rPr>
                <w:lang w:eastAsia="en-GB"/>
              </w:rPr>
              <w:t>SCell</w:t>
            </w:r>
            <w:proofErr w:type="spellEnd"/>
            <w:r w:rsidRPr="004A4877">
              <w:rPr>
                <w:lang w:eastAsia="en-GB"/>
              </w:rPr>
              <w:t xml:space="preserve"> is configured on that frequency (regardless of whether the </w:t>
            </w:r>
            <w:proofErr w:type="spellStart"/>
            <w:r w:rsidRPr="004A4877">
              <w:rPr>
                <w:lang w:eastAsia="en-GB"/>
              </w:rPr>
              <w:t>SCell</w:t>
            </w:r>
            <w:proofErr w:type="spellEnd"/>
            <w:r w:rsidRPr="004A4877">
              <w:rPr>
                <w:lang w:eastAsia="en-GB"/>
              </w:rPr>
              <w:t xml:space="preserve">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 xml:space="preserve">. </w:t>
            </w:r>
            <w:r w:rsidRPr="004A4877">
              <w:rPr>
                <w:bCs/>
                <w:noProof/>
                <w:lang w:eastAsia="en-GB"/>
              </w:rPr>
              <w:t xml:space="preserve">This list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proofErr w:type="spellStart"/>
            <w:r w:rsidRPr="004A4877">
              <w:t>SCell</w:t>
            </w:r>
            <w:proofErr w:type="spellEnd"/>
            <w:r w:rsidRPr="004A4877">
              <w:t xml:space="preserve">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w:t>
            </w:r>
            <w:proofErr w:type="spellStart"/>
            <w:r w:rsidRPr="004A4877">
              <w:rPr>
                <w:rFonts w:cs="Arial"/>
                <w:szCs w:val="18"/>
                <w:lang w:eastAsia="zh-CN"/>
              </w:rPr>
              <w:t>ParametersPerTM</w:t>
            </w:r>
            <w:proofErr w:type="spellEnd"/>
            <w:r w:rsidRPr="004A4877">
              <w:rPr>
                <w:rFonts w:cs="Arial"/>
                <w:szCs w:val="18"/>
                <w:lang w:eastAsia="zh-CN"/>
              </w:rPr>
              <w:t>).</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 xml:space="preserve">Minimum processing timeline for </w:t>
            </w:r>
            <w:proofErr w:type="spellStart"/>
            <w:r w:rsidRPr="004A4877">
              <w:rPr>
                <w:lang w:eastAsia="en-GB"/>
              </w:rPr>
              <w:t>subslot</w:t>
            </w:r>
            <w:proofErr w:type="spellEnd"/>
            <w:r w:rsidRPr="004A487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proofErr w:type="spellStart"/>
            <w:r w:rsidRPr="004A4877">
              <w:rPr>
                <w:b/>
                <w:i/>
                <w:lang w:eastAsia="en-GB"/>
              </w:rPr>
              <w:t>mpdcch-InLteControlRegionCE-ModeA</w:t>
            </w:r>
            <w:proofErr w:type="spellEnd"/>
            <w:r w:rsidRPr="004A4877">
              <w:rPr>
                <w:b/>
                <w:i/>
                <w:lang w:eastAsia="en-GB"/>
              </w:rPr>
              <w:t>,</w:t>
            </w:r>
            <w:r w:rsidRPr="004A4877">
              <w:t xml:space="preserve"> </w:t>
            </w:r>
            <w:proofErr w:type="spellStart"/>
            <w:r w:rsidRPr="004A4877">
              <w:rPr>
                <w:b/>
                <w:i/>
                <w:lang w:eastAsia="en-GB"/>
              </w:rPr>
              <w:t>mpdcch-InLteControlRegionCE-ModeB</w:t>
            </w:r>
            <w:proofErr w:type="spellEnd"/>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proofErr w:type="spellStart"/>
            <w:r w:rsidRPr="004A4877">
              <w:rPr>
                <w:i/>
                <w:lang w:eastAsia="zh-CN"/>
              </w:rPr>
              <w:t>reportCGI</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multiNS</w:t>
            </w:r>
            <w:proofErr w:type="spellEnd"/>
            <w:r w:rsidRPr="004A4877">
              <w:rPr>
                <w:rFonts w:ascii="Arial" w:hAnsi="Arial"/>
                <w:b/>
                <w:i/>
                <w:sz w:val="18"/>
              </w:rPr>
              <w:t>-Pmax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w:t>
            </w:r>
            <w:proofErr w:type="spellStart"/>
            <w:r w:rsidRPr="004A4877">
              <w:rPr>
                <w:i/>
                <w:lang w:eastAsia="en-GB"/>
              </w:rPr>
              <w:t>PmaxList</w:t>
            </w:r>
            <w:proofErr w:type="spellEnd"/>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proofErr w:type="spellStart"/>
            <w:r w:rsidRPr="004A4877">
              <w:rPr>
                <w:b/>
                <w:i/>
              </w:rPr>
              <w:t>multipleCellsMeasExtension</w:t>
            </w:r>
            <w:proofErr w:type="spellEnd"/>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proofErr w:type="spellStart"/>
            <w:r w:rsidRPr="004A4877">
              <w:rPr>
                <w:i/>
                <w:lang w:eastAsia="en-GB"/>
              </w:rPr>
              <w:t>supportedBandCombination</w:t>
            </w:r>
            <w:proofErr w:type="spellEnd"/>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proofErr w:type="spellStart"/>
            <w:r w:rsidRPr="004A4877">
              <w:rPr>
                <w:b/>
                <w:i/>
                <w:lang w:eastAsia="en-GB"/>
              </w:rPr>
              <w:t>multipleUplinkSPS</w:t>
            </w:r>
            <w:proofErr w:type="spellEnd"/>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proofErr w:type="spellStart"/>
            <w:r w:rsidRPr="004A4877">
              <w:rPr>
                <w:i/>
                <w:lang w:eastAsia="ko-KR"/>
              </w:rPr>
              <w:t>multipleUplinkSPS</w:t>
            </w:r>
            <w:proofErr w:type="spellEnd"/>
            <w:r w:rsidRPr="004A4877">
              <w:rPr>
                <w:lang w:eastAsia="ko-KR"/>
              </w:rPr>
              <w:t xml:space="preserve"> shall also support </w:t>
            </w:r>
            <w:r w:rsidRPr="004A4877">
              <w:t xml:space="preserve">V2X communication via </w:t>
            </w:r>
            <w:proofErr w:type="spellStart"/>
            <w:r w:rsidRPr="004A4877">
              <w:t>Uu</w:t>
            </w:r>
            <w:proofErr w:type="spellEnd"/>
            <w:r w:rsidRPr="004A4877">
              <w:t>,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w:t>
            </w:r>
            <w:proofErr w:type="spellStart"/>
            <w:r w:rsidRPr="004A4877">
              <w:rPr>
                <w:rFonts w:eastAsia="SimSun"/>
                <w:b/>
                <w:i/>
                <w:lang w:eastAsia="zh-CN"/>
              </w:rPr>
              <w:t>CapabilityPerBand</w:t>
            </w:r>
            <w:proofErr w:type="spellEnd"/>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proofErr w:type="spellStart"/>
            <w:r w:rsidRPr="004A4877">
              <w:rPr>
                <w:rFonts w:eastAsia="SimSun"/>
                <w:b/>
                <w:i/>
                <w:lang w:eastAsia="zh-CN"/>
              </w:rPr>
              <w:t>naics</w:t>
            </w:r>
            <w:proofErr w:type="spellEnd"/>
            <w:r w:rsidRPr="004A4877">
              <w:rPr>
                <w:rFonts w:eastAsia="SimSun"/>
                <w:b/>
                <w:i/>
                <w:lang w:eastAsia="zh-CN"/>
              </w:rPr>
              <w:t>-Capability-List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A4877">
              <w:rPr>
                <w:rFonts w:eastAsia="SimSun"/>
                <w:i/>
                <w:lang w:eastAsia="zh-CN"/>
              </w:rPr>
              <w:t>numberOfNAICS-CapableCC</w:t>
            </w:r>
            <w:proofErr w:type="spellEnd"/>
            <w:r w:rsidRPr="004A4877">
              <w:rPr>
                <w:rFonts w:eastAsia="SimSun"/>
                <w:lang w:eastAsia="zh-CN"/>
              </w:rPr>
              <w:t xml:space="preserve"> indicates the number of component carriers where the NAICS processing is supported and the field </w:t>
            </w:r>
            <w:proofErr w:type="spellStart"/>
            <w:r w:rsidRPr="004A4877">
              <w:rPr>
                <w:rFonts w:eastAsia="SimSun"/>
                <w:i/>
                <w:lang w:eastAsia="zh-CN"/>
              </w:rPr>
              <w:t>numberOfAggregatedPRB</w:t>
            </w:r>
            <w:proofErr w:type="spellEnd"/>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proofErr w:type="spellStart"/>
            <w:r w:rsidRPr="004A4877">
              <w:rPr>
                <w:i/>
                <w:lang w:eastAsia="zh-CN"/>
              </w:rPr>
              <w:t>numberOfNAICS-CapableCC</w:t>
            </w:r>
            <w:proofErr w:type="spellEnd"/>
            <w:r w:rsidRPr="004A4877">
              <w:rPr>
                <w:i/>
                <w:lang w:eastAsia="zh-CN"/>
              </w:rPr>
              <w:t xml:space="preserve">, </w:t>
            </w:r>
            <w:proofErr w:type="spellStart"/>
            <w:r w:rsidRPr="004A4877">
              <w:rPr>
                <w:i/>
                <w:lang w:eastAsia="zh-CN"/>
              </w:rPr>
              <w:t>numberOfNAICS-CapableCC</w:t>
            </w:r>
            <w:proofErr w:type="spellEnd"/>
            <w:r w:rsidRPr="004A4877">
              <w:rPr>
                <w:lang w:eastAsia="zh-CN"/>
              </w:rPr>
              <w:t xml:space="preserve">} for every supported </w:t>
            </w:r>
            <w:proofErr w:type="spellStart"/>
            <w:r w:rsidRPr="004A4877">
              <w:rPr>
                <w:i/>
                <w:lang w:eastAsia="zh-CN"/>
              </w:rPr>
              <w:t>numberOfNAICS-CapableCC</w:t>
            </w:r>
            <w:proofErr w:type="spellEnd"/>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1,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2,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3,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4,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5,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proofErr w:type="spellStart"/>
            <w:r w:rsidRPr="004A4877">
              <w:rPr>
                <w:b/>
                <w:i/>
                <w:lang w:eastAsia="en-GB"/>
              </w:rPr>
              <w:t>ncsg</w:t>
            </w:r>
            <w:proofErr w:type="spellEnd"/>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MIMO-UE-</w:t>
            </w:r>
            <w:proofErr w:type="spellStart"/>
            <w:r w:rsidRPr="004A4877">
              <w:rPr>
                <w:b/>
                <w:i/>
                <w:lang w:eastAsia="en-GB"/>
              </w:rPr>
              <w:t>ParametersPerTM</w:t>
            </w:r>
            <w:proofErr w:type="spellEnd"/>
            <w:r w:rsidRPr="004A4877">
              <w:rPr>
                <w:b/>
                <w:i/>
                <w:lang w:eastAsia="en-GB"/>
              </w:rPr>
              <w:t>)</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xml:space="preserve">, with value 0 indicating 16 and value 1 indicating 32. The </w:t>
            </w:r>
            <w:proofErr w:type="spellStart"/>
            <w:r w:rsidRPr="004A4877">
              <w:rPr>
                <w:lang w:eastAsia="en-GB"/>
              </w:rPr>
              <w:t>s</w:t>
            </w:r>
            <w:r w:rsidRPr="004A4877">
              <w:t>ixt</w:t>
            </w:r>
            <w:proofErr w:type="spellEnd"/>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w:t>
            </w:r>
            <w:proofErr w:type="spellStart"/>
            <w:r w:rsidRPr="004A4877">
              <w:rPr>
                <w:i/>
                <w:lang w:eastAsia="en-GB"/>
              </w:rPr>
              <w:t>MaxList</w:t>
            </w:r>
            <w:proofErr w:type="spellEnd"/>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proofErr w:type="spellStart"/>
            <w:r w:rsidRPr="004A4877">
              <w:rPr>
                <w:b/>
                <w:i/>
                <w:lang w:eastAsia="en-GB"/>
              </w:rPr>
              <w:t>NonContiguousUL</w:t>
            </w:r>
            <w:proofErr w:type="spellEnd"/>
            <w:r w:rsidRPr="004A4877">
              <w:rPr>
                <w:b/>
                <w:i/>
                <w:lang w:eastAsia="en-GB"/>
              </w:rPr>
              <w:t>-RA-</w:t>
            </w:r>
            <w:proofErr w:type="spellStart"/>
            <w:r w:rsidRPr="004A4877">
              <w:rPr>
                <w:b/>
                <w:i/>
                <w:lang w:eastAsia="en-GB"/>
              </w:rPr>
              <w:t>WithinCC</w:t>
            </w:r>
            <w:proofErr w:type="spellEnd"/>
            <w:r w:rsidRPr="004A4877">
              <w:rPr>
                <w:b/>
                <w:i/>
                <w:lang w:eastAsia="en-GB"/>
              </w:rPr>
              <w:t>-List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MIMO-UE-</w:t>
            </w:r>
            <w:proofErr w:type="spellStart"/>
            <w:r w:rsidRPr="004A4877">
              <w:rPr>
                <w:rFonts w:ascii="Arial" w:hAnsi="Arial" w:cs="Arial"/>
                <w:b/>
                <w:i/>
                <w:sz w:val="18"/>
                <w:lang w:eastAsia="en-GB"/>
              </w:rPr>
              <w:t>ParametersPerTM</w:t>
            </w:r>
            <w:proofErr w:type="spellEnd"/>
            <w:r w:rsidRPr="004A4877">
              <w:rPr>
                <w:rFonts w:ascii="Arial" w:hAnsi="Arial" w:cs="Arial"/>
                <w:b/>
                <w:i/>
                <w:sz w:val="18"/>
                <w:lang w:eastAsia="en-GB"/>
              </w:rPr>
              <w:t>)</w:t>
            </w:r>
          </w:p>
          <w:p w14:paraId="26A52C4A" w14:textId="77777777" w:rsidR="00076475" w:rsidRPr="004A4877" w:rsidRDefault="00076475" w:rsidP="00076475">
            <w:pPr>
              <w:pStyle w:val="TAL"/>
              <w:rPr>
                <w:b/>
                <w:i/>
                <w:lang w:eastAsia="en-GB"/>
              </w:rPr>
            </w:pPr>
            <w:r w:rsidRPr="004A4877">
              <w:rPr>
                <w:lang w:eastAsia="en-GB"/>
              </w:rPr>
              <w:t>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for band combinations for which the concerned capabilities are not signalled in </w:t>
            </w:r>
            <w:r w:rsidRPr="004A4877">
              <w:rPr>
                <w:i/>
                <w:lang w:eastAsia="en-GB"/>
              </w:rPr>
              <w:t>MIMO-CA-</w:t>
            </w:r>
            <w:proofErr w:type="spellStart"/>
            <w:r w:rsidRPr="004A4877">
              <w:rPr>
                <w:i/>
                <w:lang w:eastAsia="en-GB"/>
              </w:rPr>
              <w:t>ParametersPerBoBCPerTM</w:t>
            </w:r>
            <w:proofErr w:type="spellEnd"/>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lastRenderedPageBreak/>
              <w:t>nonPrecoded</w:t>
            </w:r>
            <w:proofErr w:type="spellEnd"/>
            <w:r w:rsidRPr="004A4877">
              <w:rPr>
                <w:rFonts w:ascii="Arial" w:hAnsi="Arial" w:cs="Arial"/>
                <w:b/>
                <w:i/>
                <w:sz w:val="18"/>
                <w:lang w:eastAsia="en-GB"/>
              </w:rPr>
              <w:t xml:space="preserve"> (in MIMO-CA-</w:t>
            </w:r>
            <w:proofErr w:type="spellStart"/>
            <w:r w:rsidRPr="004A4877">
              <w:rPr>
                <w:rFonts w:ascii="Arial" w:hAnsi="Arial" w:cs="Arial"/>
                <w:b/>
                <w:i/>
                <w:sz w:val="18"/>
                <w:lang w:eastAsia="en-GB"/>
              </w:rPr>
              <w:t>ParametersPerBoBCPerTM</w:t>
            </w:r>
            <w:proofErr w:type="spellEnd"/>
            <w:r w:rsidRPr="004A4877">
              <w:rPr>
                <w:rFonts w:ascii="Arial" w:hAnsi="Arial" w:cs="Arial"/>
                <w:b/>
                <w:i/>
                <w:sz w:val="18"/>
                <w:lang w:eastAsia="en-GB"/>
              </w:rPr>
              <w:t>)</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proofErr w:type="spellStart"/>
            <w:r w:rsidRPr="004A4877">
              <w:rPr>
                <w:b/>
                <w:i/>
                <w:lang w:eastAsia="en-GB"/>
              </w:rPr>
              <w:lastRenderedPageBreak/>
              <w:t>nonUniformGap</w:t>
            </w:r>
            <w:proofErr w:type="spellEnd"/>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proofErr w:type="spellStart"/>
            <w:r w:rsidRPr="004A4877">
              <w:rPr>
                <w:b/>
                <w:i/>
                <w:lang w:eastAsia="zh-CN"/>
              </w:rPr>
              <w:t>noResourceRestrictionForTTIBundling</w:t>
            </w:r>
            <w:proofErr w:type="spellEnd"/>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proofErr w:type="spellStart"/>
            <w:r w:rsidRPr="004A4877">
              <w:rPr>
                <w:b/>
                <w:i/>
                <w:lang w:eastAsia="zh-CN"/>
              </w:rPr>
              <w:t>nonCSG</w:t>
            </w:r>
            <w:proofErr w:type="spellEnd"/>
            <w:r w:rsidRPr="004A4877">
              <w:rPr>
                <w:b/>
                <w:i/>
                <w:lang w:eastAsia="zh-CN"/>
              </w:rPr>
              <w:t>-SI-Reporting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w:t>
            </w:r>
            <w:proofErr w:type="spellStart"/>
            <w:r w:rsidRPr="004A4877">
              <w:rPr>
                <w:b/>
                <w:i/>
                <w:lang w:eastAsia="zh-CN"/>
              </w:rPr>
              <w:t>ToEN</w:t>
            </w:r>
            <w:proofErr w:type="spellEnd"/>
            <w:r w:rsidRPr="004A4877">
              <w:rPr>
                <w:b/>
                <w:i/>
                <w:lang w:eastAsia="zh-CN"/>
              </w:rPr>
              <w:t>-DC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proofErr w:type="spellStart"/>
            <w:r w:rsidRPr="004A4877">
              <w:rPr>
                <w:b/>
                <w:i/>
                <w:lang w:eastAsia="zh-CN"/>
              </w:rPr>
              <w:t>numberOfBlindDecodesUSS</w:t>
            </w:r>
            <w:proofErr w:type="spellEnd"/>
          </w:p>
          <w:p w14:paraId="1E863179" w14:textId="77777777" w:rsidR="00076475" w:rsidRPr="004A4877" w:rsidRDefault="00076475" w:rsidP="00076475">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AperiodicInfo</w:t>
            </w:r>
            <w:proofErr w:type="spellEnd"/>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PeriodicInfo</w:t>
            </w:r>
            <w:proofErr w:type="spellEnd"/>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proofErr w:type="spellStart"/>
            <w:r w:rsidRPr="004A4877">
              <w:rPr>
                <w:b/>
                <w:i/>
                <w:lang w:eastAsia="en-GB"/>
              </w:rPr>
              <w:t>otdoa</w:t>
            </w:r>
            <w:proofErr w:type="spellEnd"/>
            <w:r w:rsidRPr="004A4877">
              <w:rPr>
                <w:b/>
                <w:i/>
                <w:lang w:eastAsia="en-GB"/>
              </w:rPr>
              <w:t>-UE-Assisted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proofErr w:type="spellStart"/>
            <w:r w:rsidRPr="004A4877">
              <w:rPr>
                <w:b/>
                <w:i/>
              </w:rPr>
              <w:t>outOfOrderDelivery</w:t>
            </w:r>
            <w:proofErr w:type="spellEnd"/>
          </w:p>
          <w:p w14:paraId="662A6AD8" w14:textId="77777777" w:rsidR="00076475" w:rsidRPr="004A4877" w:rsidRDefault="00076475" w:rsidP="00076475">
            <w:pPr>
              <w:pStyle w:val="TAL"/>
              <w:rPr>
                <w:b/>
                <w:i/>
                <w:lang w:eastAsia="en-GB"/>
              </w:rPr>
            </w:pPr>
            <w:r w:rsidRPr="004A4877">
              <w:t>Same as "</w:t>
            </w:r>
            <w:proofErr w:type="spellStart"/>
            <w:r w:rsidRPr="004A4877">
              <w:rPr>
                <w:i/>
              </w:rPr>
              <w:t>outOfOrderDelivery</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proofErr w:type="spellStart"/>
            <w:r w:rsidRPr="004A4877">
              <w:rPr>
                <w:b/>
                <w:i/>
                <w:lang w:eastAsia="en-GB"/>
              </w:rPr>
              <w:t>outOfSequenceGrantHandling</w:t>
            </w:r>
            <w:proofErr w:type="spellEnd"/>
          </w:p>
          <w:p w14:paraId="57981C02" w14:textId="77777777" w:rsidR="00076475" w:rsidRPr="004A4877" w:rsidRDefault="00076475" w:rsidP="00076475">
            <w:pPr>
              <w:pStyle w:val="TAL"/>
              <w:rPr>
                <w:b/>
                <w:lang w:eastAsia="en-GB"/>
              </w:rPr>
            </w:pPr>
            <w:r w:rsidRPr="004A4877">
              <w:t xml:space="preserve">Indicates whether the UE supports PUSCH transmissions with out of sequence UL grants as defined in TS 36.213 [23].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proofErr w:type="spellStart"/>
            <w:r w:rsidRPr="004A4877">
              <w:rPr>
                <w:b/>
                <w:i/>
                <w:lang w:eastAsia="en-GB"/>
              </w:rPr>
              <w:t>overheatingInd</w:t>
            </w:r>
            <w:proofErr w:type="spellEnd"/>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proofErr w:type="spellStart"/>
            <w:r w:rsidRPr="004A4877">
              <w:rPr>
                <w:b/>
                <w:i/>
                <w:lang w:eastAsia="en-GB"/>
              </w:rPr>
              <w:lastRenderedPageBreak/>
              <w:t>overheatingIndForSCG</w:t>
            </w:r>
            <w:proofErr w:type="spellEnd"/>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proofErr w:type="spellStart"/>
            <w:r w:rsidRPr="004A4877">
              <w:rPr>
                <w:i/>
                <w:iCs/>
              </w:rPr>
              <w:t>overheatingIndForSCG</w:t>
            </w:r>
            <w:proofErr w:type="spellEnd"/>
            <w:r w:rsidRPr="004A4877">
              <w:t xml:space="preserve"> shall also indicate support of </w:t>
            </w:r>
            <w:proofErr w:type="spellStart"/>
            <w:r w:rsidRPr="004A4877">
              <w:rPr>
                <w:i/>
                <w:iCs/>
              </w:rPr>
              <w:t>overheatingInd</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pdcch-CandidateReductions</w:t>
            </w:r>
            <w:proofErr w:type="spellEnd"/>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proofErr w:type="spellStart"/>
            <w:r w:rsidRPr="004A4877">
              <w:rPr>
                <w:rFonts w:cs="Arial"/>
                <w:b/>
                <w:i/>
                <w:szCs w:val="18"/>
                <w:lang w:eastAsia="en-GB"/>
              </w:rPr>
              <w:t>pdcp</w:t>
            </w:r>
            <w:proofErr w:type="spellEnd"/>
            <w:r w:rsidRPr="004A4877">
              <w:rPr>
                <w:rFonts w:cs="Arial"/>
                <w:b/>
                <w:i/>
                <w:szCs w:val="18"/>
                <w:lang w:eastAsia="en-GB"/>
              </w:rPr>
              <w:t>-Duplication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proofErr w:type="spellStart"/>
            <w:r w:rsidRPr="004A4877">
              <w:rPr>
                <w:b/>
                <w:i/>
                <w:lang w:eastAsia="en-GB"/>
              </w:rPr>
              <w:t>pdcp</w:t>
            </w:r>
            <w:proofErr w:type="spellEnd"/>
            <w:r w:rsidRPr="004A4877">
              <w:rPr>
                <w:b/>
                <w:i/>
                <w:lang w:eastAsia="en-GB"/>
              </w:rPr>
              <w:t>-SN-Extension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pdcp-TransferSplitUL</w:t>
            </w:r>
            <w:proofErr w:type="spellEnd"/>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proofErr w:type="spellStart"/>
            <w:r w:rsidRPr="004A4877">
              <w:rPr>
                <w:rFonts w:ascii="Arial" w:hAnsi="Arial"/>
                <w:i/>
                <w:sz w:val="18"/>
              </w:rPr>
              <w:t>drb-TypeSplit</w:t>
            </w:r>
            <w:proofErr w:type="spellEnd"/>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pdcp-VersionChangeWithoutHO</w:t>
            </w:r>
            <w:proofErr w:type="spellEnd"/>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proofErr w:type="spellStart"/>
            <w:r w:rsidRPr="004A4877">
              <w:rPr>
                <w:rFonts w:ascii="Arial" w:hAnsi="Arial"/>
                <w:i/>
                <w:iCs/>
                <w:sz w:val="18"/>
              </w:rPr>
              <w:t>pdcp-VersionChangeWithoutHO</w:t>
            </w:r>
            <w:proofErr w:type="spellEnd"/>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pdsch-CollisionHandling</w:t>
            </w:r>
            <w:proofErr w:type="spellEnd"/>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proofErr w:type="spellStart"/>
            <w:r w:rsidRPr="004A4877">
              <w:rPr>
                <w:b/>
                <w:bCs/>
                <w:i/>
                <w:iCs/>
                <w:lang w:eastAsia="en-GB"/>
              </w:rPr>
              <w:t>pdsch-InLteControlRegionCE-ModeA</w:t>
            </w:r>
            <w:proofErr w:type="spellEnd"/>
            <w:r w:rsidRPr="004A4877">
              <w:rPr>
                <w:b/>
                <w:bCs/>
                <w:i/>
                <w:iCs/>
                <w:lang w:eastAsia="en-GB"/>
              </w:rPr>
              <w:t>,</w:t>
            </w:r>
            <w:r w:rsidRPr="004A4877">
              <w:rPr>
                <w:b/>
                <w:bCs/>
                <w:i/>
                <w:iCs/>
              </w:rPr>
              <w:t xml:space="preserve"> </w:t>
            </w:r>
            <w:proofErr w:type="spellStart"/>
            <w:r w:rsidRPr="004A4877">
              <w:rPr>
                <w:b/>
                <w:bCs/>
                <w:i/>
                <w:iCs/>
                <w:lang w:eastAsia="en-GB"/>
              </w:rPr>
              <w:t>pdsch-InLteControlRegionCE-ModeB</w:t>
            </w:r>
            <w:proofErr w:type="spellEnd"/>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ModeA</w:t>
            </w:r>
            <w:proofErr w:type="spellEnd"/>
            <w:r w:rsidRPr="004A4877">
              <w:rPr>
                <w:b/>
                <w:bCs/>
                <w:i/>
                <w:iCs/>
                <w:lang w:eastAsia="en-GB"/>
              </w:rPr>
              <w:t xml:space="preserve">, </w:t>
            </w: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ModeB</w:t>
            </w:r>
            <w:proofErr w:type="spellEnd"/>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proofErr w:type="spellStart"/>
            <w:r w:rsidRPr="004A4877">
              <w:rPr>
                <w:b/>
                <w:i/>
              </w:rPr>
              <w:t>pdsch-RepSubframe</w:t>
            </w:r>
            <w:proofErr w:type="spellEnd"/>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proofErr w:type="spellStart"/>
            <w:r w:rsidRPr="004A4877">
              <w:rPr>
                <w:b/>
                <w:i/>
              </w:rPr>
              <w:t>pdsch-RepSlot</w:t>
            </w:r>
            <w:proofErr w:type="spellEnd"/>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proofErr w:type="spellStart"/>
            <w:r w:rsidRPr="004A4877">
              <w:rPr>
                <w:b/>
                <w:i/>
              </w:rPr>
              <w:t>pdsch-RepSubslot</w:t>
            </w:r>
            <w:proofErr w:type="spellEnd"/>
          </w:p>
          <w:p w14:paraId="3D4A0B0B" w14:textId="77777777" w:rsidR="00076475" w:rsidRPr="004A4877" w:rsidRDefault="00076475" w:rsidP="00076475">
            <w:pPr>
              <w:pStyle w:val="TAL"/>
            </w:pPr>
            <w:r w:rsidRPr="004A4877">
              <w:t>Indicates</w:t>
            </w:r>
            <w:r w:rsidRPr="004A4877">
              <w:rPr>
                <w:lang w:eastAsia="zh-CN"/>
              </w:rPr>
              <w:t xml:space="preserve"> whether the UE supports </w:t>
            </w:r>
            <w:proofErr w:type="spellStart"/>
            <w:r w:rsidRPr="004A4877">
              <w:rPr>
                <w:lang w:eastAsia="zh-CN"/>
              </w:rPr>
              <w:t>subslot</w:t>
            </w:r>
            <w:proofErr w:type="spellEnd"/>
            <w:r w:rsidRPr="004A4877">
              <w:rPr>
                <w:lang w:eastAsia="zh-CN"/>
              </w:rPr>
              <w:t xml:space="preserve">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pdsch</w:t>
            </w:r>
            <w:proofErr w:type="spellEnd"/>
            <w:r w:rsidRPr="004A4877">
              <w:rPr>
                <w:rFonts w:ascii="Arial" w:hAnsi="Arial" w:cs="Arial"/>
                <w:b/>
                <w:i/>
                <w:sz w:val="18"/>
                <w:szCs w:val="18"/>
                <w:lang w:eastAsia="zh-CN"/>
              </w:rPr>
              <w:t>-</w:t>
            </w:r>
            <w:proofErr w:type="spellStart"/>
            <w:r w:rsidRPr="004A4877">
              <w:rPr>
                <w:rFonts w:ascii="Arial" w:hAnsi="Arial" w:cs="Arial"/>
                <w:b/>
                <w:i/>
                <w:sz w:val="18"/>
                <w:szCs w:val="18"/>
                <w:lang w:eastAsia="zh-CN"/>
              </w:rPr>
              <w:t>SlotSubslotPDSCH</w:t>
            </w:r>
            <w:proofErr w:type="spellEnd"/>
            <w:r w:rsidRPr="004A4877">
              <w:rPr>
                <w:rFonts w:ascii="Arial" w:hAnsi="Arial" w:cs="Arial"/>
                <w:b/>
                <w:i/>
                <w:sz w:val="18"/>
                <w:szCs w:val="18"/>
                <w:lang w:eastAsia="zh-CN"/>
              </w:rPr>
              <w:t>-Decoding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w:t>
            </w:r>
            <w:proofErr w:type="spellStart"/>
            <w:r w:rsidRPr="004A4877">
              <w:rPr>
                <w:rFonts w:ascii="Arial" w:hAnsi="Arial" w:cs="Arial"/>
                <w:sz w:val="18"/>
                <w:szCs w:val="18"/>
                <w:lang w:eastAsia="zh-CN"/>
              </w:rPr>
              <w:t>subslot</w:t>
            </w:r>
            <w:proofErr w:type="spellEnd"/>
            <w:r w:rsidRPr="004A487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proofErr w:type="spellStart"/>
            <w:r w:rsidRPr="004A4877">
              <w:rPr>
                <w:b/>
                <w:i/>
                <w:lang w:eastAsia="en-GB"/>
              </w:rPr>
              <w:t>perServingCellMeasurementGap</w:t>
            </w:r>
            <w:proofErr w:type="spellEnd"/>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proofErr w:type="spellStart"/>
            <w:r w:rsidRPr="004A4877">
              <w:rPr>
                <w:rFonts w:ascii="Arial" w:eastAsia="SimSun" w:hAnsi="Arial" w:cs="Arial"/>
                <w:b/>
                <w:i/>
                <w:sz w:val="18"/>
                <w:szCs w:val="18"/>
                <w:lang w:eastAsia="zh-CN"/>
              </w:rPr>
              <w:t>P</w:t>
            </w:r>
            <w:r w:rsidRPr="004A4877">
              <w:rPr>
                <w:rFonts w:ascii="Arial" w:eastAsia="SimSun" w:hAnsi="Arial" w:cs="Arial"/>
                <w:b/>
                <w:i/>
                <w:sz w:val="18"/>
                <w:szCs w:val="18"/>
              </w:rPr>
              <w:t>Cell</w:t>
            </w:r>
            <w:proofErr w:type="spellEnd"/>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w:t>
            </w:r>
            <w:proofErr w:type="spellStart"/>
            <w:r w:rsidRPr="004A4877">
              <w:rPr>
                <w:rFonts w:eastAsia="SimSun"/>
                <w:lang w:eastAsia="en-GB"/>
              </w:rPr>
              <w:t>eIMTA</w:t>
            </w:r>
            <w:proofErr w:type="spellEnd"/>
            <w:r w:rsidRPr="004A4877">
              <w:rPr>
                <w:rFonts w:eastAsia="SimSun"/>
                <w:lang w:eastAsia="en-GB"/>
              </w:rPr>
              <w:t xml:space="preserve">-RNTI on a FDD </w:t>
            </w:r>
            <w:proofErr w:type="spellStart"/>
            <w:r w:rsidRPr="004A4877">
              <w:rPr>
                <w:rFonts w:eastAsia="SimSun"/>
                <w:lang w:eastAsia="en-GB"/>
              </w:rPr>
              <w:t>PCell</w:t>
            </w:r>
            <w:proofErr w:type="spellEnd"/>
            <w:r w:rsidRPr="004A4877">
              <w:rPr>
                <w:rFonts w:eastAsia="SimSun"/>
                <w:lang w:eastAsia="en-GB"/>
              </w:rPr>
              <w:t xml:space="preserve">, and HARQ feedback according to UL and DL HARQ reference configurations. This bit can only be set to supported only if the </w:t>
            </w:r>
            <w:r w:rsidRPr="004A4877">
              <w:rPr>
                <w:lang w:eastAsia="en-GB"/>
              </w:rPr>
              <w:t xml:space="preserve">UE supports FDD </w:t>
            </w:r>
            <w:proofErr w:type="spellStart"/>
            <w:r w:rsidRPr="004A4877">
              <w:rPr>
                <w:lang w:eastAsia="en-GB"/>
              </w:rPr>
              <w:t>PCell</w:t>
            </w:r>
            <w:proofErr w:type="spellEnd"/>
            <w:r w:rsidRPr="004A4877">
              <w:rPr>
                <w:rFonts w:eastAsia="SimSun"/>
                <w:lang w:eastAsia="en-GB"/>
              </w:rPr>
              <w:t xml:space="preserve"> and </w:t>
            </w:r>
            <w:proofErr w:type="spellStart"/>
            <w:r w:rsidRPr="004A4877">
              <w:rPr>
                <w:rFonts w:eastAsia="SimSun"/>
                <w:i/>
                <w:lang w:eastAsia="en-GB"/>
              </w:rPr>
              <w:t>phy</w:t>
            </w:r>
            <w:proofErr w:type="spellEnd"/>
            <w:r w:rsidRPr="004A4877">
              <w:rPr>
                <w:rFonts w:eastAsia="SimSun"/>
                <w:i/>
                <w:lang w:eastAsia="en-GB"/>
              </w:rPr>
              <w:t>-TDD-</w:t>
            </w:r>
            <w:proofErr w:type="spellStart"/>
            <w:r w:rsidRPr="004A4877">
              <w:rPr>
                <w:rFonts w:eastAsia="SimSun"/>
                <w:i/>
                <w:lang w:eastAsia="en-GB"/>
              </w:rPr>
              <w:t>ReConfig</w:t>
            </w:r>
            <w:proofErr w:type="spellEnd"/>
            <w:r w:rsidRPr="004A4877">
              <w:rPr>
                <w:rFonts w:eastAsia="SimSun"/>
                <w:i/>
                <w:lang w:eastAsia="en-GB"/>
              </w:rPr>
              <w:t>-TDD-</w:t>
            </w:r>
            <w:proofErr w:type="spellStart"/>
            <w:r w:rsidRPr="004A4877">
              <w:rPr>
                <w:rFonts w:eastAsia="SimSun"/>
                <w:i/>
                <w:lang w:eastAsia="en-GB"/>
              </w:rPr>
              <w:t>PCell</w:t>
            </w:r>
            <w:proofErr w:type="spellEnd"/>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PCell</w:t>
            </w:r>
            <w:proofErr w:type="spellEnd"/>
          </w:p>
          <w:p w14:paraId="524AAAFC" w14:textId="77777777" w:rsidR="00076475" w:rsidRPr="004A4877" w:rsidRDefault="00076475" w:rsidP="00076475">
            <w:pPr>
              <w:pStyle w:val="TAL"/>
              <w:rPr>
                <w:b/>
                <w:i/>
                <w:lang w:eastAsia="en-GB"/>
              </w:rPr>
            </w:pPr>
            <w:r w:rsidRPr="004A4877">
              <w:rPr>
                <w:rFonts w:eastAsia="SimSun"/>
                <w:lang w:eastAsia="zh-CN"/>
              </w:rPr>
              <w:t xml:space="preserve">Indicates whether the UE supports TDD UL/DL reconfiguration for TDD serving cell(s) via monitoring PDCCH with </w:t>
            </w:r>
            <w:proofErr w:type="spellStart"/>
            <w:r w:rsidRPr="004A4877">
              <w:rPr>
                <w:rFonts w:eastAsia="SimSun"/>
                <w:lang w:eastAsia="zh-CN"/>
              </w:rPr>
              <w:t>eIMTA</w:t>
            </w:r>
            <w:proofErr w:type="spellEnd"/>
            <w:r w:rsidRPr="004A4877">
              <w:rPr>
                <w:rFonts w:eastAsia="SimSun"/>
                <w:lang w:eastAsia="zh-CN"/>
              </w:rPr>
              <w:t xml:space="preserve">-RNTI on a TDD </w:t>
            </w:r>
            <w:proofErr w:type="spellStart"/>
            <w:r w:rsidRPr="004A4877">
              <w:rPr>
                <w:rFonts w:eastAsia="SimSun"/>
                <w:lang w:eastAsia="zh-CN"/>
              </w:rPr>
              <w:t>PCell</w:t>
            </w:r>
            <w:proofErr w:type="spellEnd"/>
            <w:r w:rsidRPr="004A4877">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proofErr w:type="spellStart"/>
            <w:r w:rsidRPr="004A4877">
              <w:rPr>
                <w:b/>
                <w:i/>
                <w:lang w:eastAsia="en-GB"/>
              </w:rPr>
              <w:t>pmi</w:t>
            </w:r>
            <w:proofErr w:type="spellEnd"/>
            <w:r w:rsidRPr="004A487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proofErr w:type="spellStart"/>
            <w:r w:rsidRPr="004A4877">
              <w:rPr>
                <w:b/>
                <w:i/>
                <w:lang w:eastAsia="en-GB"/>
              </w:rPr>
              <w:t>powerPrefInd</w:t>
            </w:r>
            <w:proofErr w:type="spellEnd"/>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proofErr w:type="spellStart"/>
            <w:r w:rsidRPr="004A4877">
              <w:rPr>
                <w:b/>
                <w:i/>
                <w:lang w:eastAsia="en-GB"/>
              </w:rPr>
              <w:t>powerUCI-SlotPUSCH</w:t>
            </w:r>
            <w:proofErr w:type="spellEnd"/>
            <w:r w:rsidRPr="004A4877">
              <w:rPr>
                <w:b/>
                <w:i/>
                <w:lang w:eastAsia="en-GB"/>
              </w:rPr>
              <w:t xml:space="preserve">, </w:t>
            </w:r>
            <w:proofErr w:type="spellStart"/>
            <w:r w:rsidRPr="004A4877">
              <w:rPr>
                <w:b/>
                <w:i/>
                <w:lang w:eastAsia="en-GB"/>
              </w:rPr>
              <w:t>powerUCI-SubslotPUSCH</w:t>
            </w:r>
            <w:proofErr w:type="spellEnd"/>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proofErr w:type="spellStart"/>
            <w:r w:rsidRPr="004A4877">
              <w:rPr>
                <w:i/>
                <w:lang w:eastAsia="en-GB"/>
              </w:rPr>
              <w:t>uplinkPower-CSIPayload</w:t>
            </w:r>
            <w:proofErr w:type="spellEnd"/>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rPr>
              <w:lastRenderedPageBreak/>
              <w:t>prach</w:t>
            </w:r>
            <w:proofErr w:type="spellEnd"/>
            <w:r w:rsidRPr="004A4877">
              <w:rPr>
                <w:rFonts w:ascii="Arial" w:hAnsi="Arial" w:cs="Arial"/>
                <w:b/>
                <w:i/>
                <w:sz w:val="18"/>
                <w:szCs w:val="18"/>
              </w:rPr>
              <w:t>-Enhancements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 xml:space="preserve">random access preambles generated from restricted set type B in high speed </w:t>
            </w:r>
            <w:proofErr w:type="spellStart"/>
            <w:r w:rsidRPr="004A4877">
              <w:rPr>
                <w:rFonts w:ascii="Arial" w:hAnsi="Arial" w:cs="Arial"/>
                <w:sz w:val="18"/>
                <w:szCs w:val="18"/>
                <w:lang w:eastAsia="ko-KR"/>
              </w:rPr>
              <w:t>scenoario</w:t>
            </w:r>
            <w:proofErr w:type="spellEnd"/>
            <w:r w:rsidRPr="004A4877">
              <w:rPr>
                <w:rFonts w:ascii="Arial" w:hAnsi="Arial" w:cs="Arial"/>
                <w:sz w:val="18"/>
                <w:szCs w:val="18"/>
                <w:lang w:eastAsia="ko-KR"/>
              </w:rPr>
              <w:t xml:space="preserve">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pucch-SCell</w:t>
            </w:r>
            <w:proofErr w:type="spellEnd"/>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 xml:space="preserve">Indicates whether the UE supports PUCCH on </w:t>
            </w:r>
            <w:proofErr w:type="spellStart"/>
            <w:r w:rsidRPr="004A4877">
              <w:rPr>
                <w:rFonts w:ascii="Arial" w:hAnsi="Arial" w:cs="Arial"/>
                <w:sz w:val="18"/>
                <w:szCs w:val="18"/>
              </w:rPr>
              <w:t>SCell</w:t>
            </w:r>
            <w:proofErr w:type="spellEnd"/>
            <w:r w:rsidRPr="004A487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-CP-EPC-CE-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-CP-EPC-CE-</w:t>
            </w:r>
            <w:proofErr w:type="spellStart"/>
            <w:r w:rsidRPr="004A4877">
              <w:rPr>
                <w:b/>
                <w:i/>
                <w:lang w:eastAsia="en-GB"/>
              </w:rPr>
              <w:t>ModeB</w:t>
            </w:r>
            <w:proofErr w:type="spellEnd"/>
            <w:r w:rsidRPr="004A4877">
              <w:rPr>
                <w:b/>
                <w:i/>
                <w:lang w:eastAsia="en-GB"/>
              </w:rPr>
              <w:t>,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proofErr w:type="spellStart"/>
            <w:r w:rsidRPr="004A4877">
              <w:rPr>
                <w:b/>
                <w:i/>
                <w:lang w:eastAsia="en-GB"/>
              </w:rPr>
              <w:t>pur-FrequencyHopping</w:t>
            </w:r>
            <w:proofErr w:type="spellEnd"/>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ModeB</w:t>
            </w:r>
            <w:proofErr w:type="spellEnd"/>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w:t>
            </w:r>
            <w:proofErr w:type="spellStart"/>
            <w:r w:rsidRPr="004A4877">
              <w:rPr>
                <w:lang w:eastAsia="en-GB"/>
              </w:rPr>
              <w:t>subPRB</w:t>
            </w:r>
            <w:proofErr w:type="spellEnd"/>
            <w:r w:rsidRPr="004A4877">
              <w:rPr>
                <w:lang w:eastAsia="en-GB"/>
              </w:rPr>
              <w:t xml:space="preserve">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-UP-EPC-CE-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-UP-EPC-CE-</w:t>
            </w:r>
            <w:proofErr w:type="spellStart"/>
            <w:r w:rsidRPr="004A4877">
              <w:rPr>
                <w:b/>
                <w:i/>
                <w:lang w:eastAsia="en-GB"/>
              </w:rPr>
              <w:t>ModeB</w:t>
            </w:r>
            <w:proofErr w:type="spellEnd"/>
            <w:r w:rsidRPr="004A4877">
              <w:rPr>
                <w:b/>
                <w:i/>
                <w:lang w:eastAsia="en-GB"/>
              </w:rPr>
              <w:t>,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proofErr w:type="spellStart"/>
            <w:r w:rsidRPr="004A4877">
              <w:rPr>
                <w:b/>
                <w:bCs/>
                <w:i/>
                <w:iCs/>
              </w:rPr>
              <w:t>pusch</w:t>
            </w:r>
            <w:proofErr w:type="spellEnd"/>
            <w:r w:rsidRPr="004A4877">
              <w:rPr>
                <w:b/>
                <w:bCs/>
                <w:i/>
                <w:iCs/>
              </w:rPr>
              <w:t>-Enhancements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proofErr w:type="spellStart"/>
            <w:r w:rsidRPr="004A4877">
              <w:rPr>
                <w:b/>
                <w:bCs/>
                <w:i/>
                <w:iCs/>
              </w:rPr>
              <w:t>pusch-FeedbackMode</w:t>
            </w:r>
            <w:proofErr w:type="spellEnd"/>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ModeB</w:t>
            </w:r>
            <w:proofErr w:type="spellEnd"/>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MaxConfigSlot</w:t>
            </w:r>
            <w:proofErr w:type="spellEnd"/>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MultiConfigSlot</w:t>
            </w:r>
            <w:proofErr w:type="spellEnd"/>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MaxConfigSubframe</w:t>
            </w:r>
            <w:proofErr w:type="spellEnd"/>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MultiConfigSubframe</w:t>
            </w:r>
            <w:proofErr w:type="spellEnd"/>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MaxConfigSubslot</w:t>
            </w:r>
            <w:proofErr w:type="spellEnd"/>
          </w:p>
          <w:p w14:paraId="1DE798C7" w14:textId="77777777" w:rsidR="00076475" w:rsidRPr="004A4877" w:rsidRDefault="00076475" w:rsidP="00076475">
            <w:pPr>
              <w:pStyle w:val="TAL"/>
            </w:pPr>
            <w:r w:rsidRPr="004A4877">
              <w:t xml:space="preserve">Indicates the max number of SPS configurations across all cells for </w:t>
            </w:r>
            <w:proofErr w:type="spellStart"/>
            <w:r w:rsidRPr="004A4877">
              <w:t>subslot</w:t>
            </w:r>
            <w:proofErr w:type="spellEnd"/>
            <w:r w:rsidRPr="004A487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MultiConfigSubslot</w:t>
            </w:r>
            <w:proofErr w:type="spellEnd"/>
          </w:p>
          <w:p w14:paraId="045EDD5B" w14:textId="77777777" w:rsidR="00076475" w:rsidRPr="004A4877" w:rsidRDefault="00076475" w:rsidP="00076475">
            <w:pPr>
              <w:pStyle w:val="TAL"/>
            </w:pPr>
            <w:r w:rsidRPr="004A4877">
              <w:t xml:space="preserve">Indicates the number of multiple SPS configurations of </w:t>
            </w:r>
            <w:proofErr w:type="spellStart"/>
            <w:r w:rsidRPr="004A4877">
              <w:t>subslot</w:t>
            </w:r>
            <w:proofErr w:type="spellEnd"/>
            <w:r w:rsidRPr="004A4877">
              <w:t xml:space="preserve">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SlotRepPCell</w:t>
            </w:r>
            <w:proofErr w:type="spellEnd"/>
          </w:p>
          <w:p w14:paraId="0F407993" w14:textId="77777777" w:rsidR="00076475" w:rsidRPr="004A4877" w:rsidRDefault="00076475" w:rsidP="00076475">
            <w:pPr>
              <w:pStyle w:val="TAL"/>
            </w:pPr>
            <w:r w:rsidRPr="004A4877">
              <w:t xml:space="preserve">Indicates whether the UE supports SPS repetition for slot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SlotRepPSCell</w:t>
            </w:r>
            <w:proofErr w:type="spellEnd"/>
          </w:p>
          <w:p w14:paraId="641ADFA4" w14:textId="77777777" w:rsidR="00076475" w:rsidRPr="004A4877" w:rsidRDefault="00076475" w:rsidP="00076475">
            <w:pPr>
              <w:pStyle w:val="TAL"/>
            </w:pPr>
            <w:r w:rsidRPr="004A4877">
              <w:t xml:space="preserve">Indicates whether the UE supports SPS repetition for slot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proofErr w:type="spellStart"/>
            <w:r w:rsidRPr="004A4877">
              <w:rPr>
                <w:b/>
                <w:i/>
              </w:rPr>
              <w:lastRenderedPageBreak/>
              <w:t>pusch</w:t>
            </w:r>
            <w:proofErr w:type="spellEnd"/>
            <w:r w:rsidRPr="004A4877">
              <w:rPr>
                <w:b/>
                <w:i/>
              </w:rPr>
              <w:t>-SPS-</w:t>
            </w:r>
            <w:proofErr w:type="spellStart"/>
            <w:r w:rsidRPr="004A4877">
              <w:rPr>
                <w:b/>
                <w:i/>
              </w:rPr>
              <w:t>SlotRepSCell</w:t>
            </w:r>
            <w:proofErr w:type="spellEnd"/>
          </w:p>
          <w:p w14:paraId="0808A257" w14:textId="77777777" w:rsidR="00076475" w:rsidRPr="004A4877" w:rsidRDefault="00076475" w:rsidP="00076475">
            <w:pPr>
              <w:pStyle w:val="TAL"/>
            </w:pPr>
            <w:r w:rsidRPr="004A4877">
              <w:t xml:space="preserve">Indicates whether the UE supports SPS repetition for slot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SubframeRepPCell</w:t>
            </w:r>
            <w:proofErr w:type="spellEnd"/>
          </w:p>
          <w:p w14:paraId="62963C3E"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SubframeRepPSCell</w:t>
            </w:r>
            <w:proofErr w:type="spellEnd"/>
          </w:p>
          <w:p w14:paraId="5FEEE347"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SubframeRepSCell</w:t>
            </w:r>
            <w:proofErr w:type="spellEnd"/>
          </w:p>
          <w:p w14:paraId="3218FA95" w14:textId="77777777" w:rsidR="00076475" w:rsidRPr="004A4877" w:rsidRDefault="00076475" w:rsidP="00076475">
            <w:pPr>
              <w:pStyle w:val="TAL"/>
            </w:pPr>
            <w:r w:rsidRPr="004A4877">
              <w:t xml:space="preserve">Indicates whether the UE supports SPS repetition for subframe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SubslotRepPCell</w:t>
            </w:r>
            <w:proofErr w:type="spellEnd"/>
          </w:p>
          <w:p w14:paraId="64089011"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SubslotRepPSCell</w:t>
            </w:r>
            <w:proofErr w:type="spellEnd"/>
          </w:p>
          <w:p w14:paraId="6C985A6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PSCell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SubslotRepSCell</w:t>
            </w:r>
            <w:proofErr w:type="spellEnd"/>
          </w:p>
          <w:p w14:paraId="7959462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serving cells other than </w:t>
            </w:r>
            <w:proofErr w:type="spellStart"/>
            <w:r w:rsidRPr="004A4877">
              <w:t>SpCell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pusch</w:t>
            </w:r>
            <w:proofErr w:type="spellEnd"/>
            <w:r w:rsidRPr="004A4877">
              <w:rPr>
                <w:rFonts w:ascii="Arial" w:eastAsia="SimSun" w:hAnsi="Arial" w:cs="Arial"/>
                <w:b/>
                <w:i/>
                <w:sz w:val="18"/>
                <w:szCs w:val="18"/>
              </w:rPr>
              <w:t>-SRS-</w:t>
            </w:r>
            <w:proofErr w:type="spellStart"/>
            <w:r w:rsidRPr="004A4877">
              <w:rPr>
                <w:rFonts w:ascii="Arial" w:eastAsia="SimSun" w:hAnsi="Arial" w:cs="Arial"/>
                <w:b/>
                <w:i/>
                <w:sz w:val="18"/>
                <w:szCs w:val="18"/>
              </w:rPr>
              <w:t>PowerControl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SubframeSet</w:t>
            </w:r>
            <w:proofErr w:type="spellEnd"/>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-CRI-</w:t>
            </w:r>
            <w:proofErr w:type="spellStart"/>
            <w:r w:rsidRPr="004A4877">
              <w:rPr>
                <w:rFonts w:ascii="Arial" w:eastAsia="SimSun" w:hAnsi="Arial" w:cs="Arial"/>
                <w:b/>
                <w:i/>
                <w:sz w:val="18"/>
                <w:szCs w:val="18"/>
              </w:rPr>
              <w:t>BasedCSI</w:t>
            </w:r>
            <w:proofErr w:type="spellEnd"/>
            <w:r w:rsidRPr="004A4877">
              <w:rPr>
                <w:rFonts w:ascii="Arial" w:eastAsia="SimSun" w:hAnsi="Arial" w:cs="Arial"/>
                <w:b/>
                <w:i/>
                <w:sz w:val="18"/>
                <w:szCs w:val="18"/>
              </w:rPr>
              <w:t>-Reporting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w:t>
            </w:r>
            <w:proofErr w:type="spellStart"/>
            <w:r w:rsidRPr="004A4877">
              <w:rPr>
                <w:rFonts w:eastAsia="SimSun"/>
                <w:lang w:eastAsia="zh-CN"/>
              </w:rPr>
              <w:t>FeCoMP</w:t>
            </w:r>
            <w:proofErr w:type="spellEnd"/>
            <w:r w:rsidRPr="004A4877">
              <w:rPr>
                <w:rFonts w:eastAsia="SimSun"/>
                <w:lang w:eastAsia="zh-CN"/>
              </w:rPr>
              <w:t xml:space="preserve">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TypeC</w:t>
            </w:r>
            <w:proofErr w:type="spellEnd"/>
            <w:r w:rsidRPr="004A4877">
              <w:rPr>
                <w:rFonts w:ascii="Arial" w:eastAsia="SimSun" w:hAnsi="Arial" w:cs="Arial"/>
                <w:b/>
                <w:i/>
                <w:sz w:val="18"/>
                <w:szCs w:val="18"/>
              </w:rPr>
              <w:t>-Operation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w:t>
            </w:r>
            <w:proofErr w:type="spellStart"/>
            <w:r w:rsidRPr="004A4877">
              <w:rPr>
                <w:rFonts w:eastAsia="SimSun"/>
                <w:lang w:eastAsia="zh-CN"/>
              </w:rPr>
              <w:t>FeCoMP</w:t>
            </w:r>
            <w:proofErr w:type="spellEnd"/>
            <w:r w:rsidRPr="004A4877">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proofErr w:type="spellStart"/>
            <w:r w:rsidRPr="004A4877">
              <w:rPr>
                <w:b/>
                <w:i/>
              </w:rPr>
              <w:t>qoe-MeasReport</w:t>
            </w:r>
            <w:proofErr w:type="spellEnd"/>
          </w:p>
          <w:p w14:paraId="6648F7B5" w14:textId="77777777" w:rsidR="00076475" w:rsidRPr="004A4877" w:rsidRDefault="00076475" w:rsidP="00076475">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proofErr w:type="spellStart"/>
            <w:r w:rsidRPr="004A4877">
              <w:rPr>
                <w:b/>
                <w:i/>
              </w:rPr>
              <w:t>qoe</w:t>
            </w:r>
            <w:proofErr w:type="spellEnd"/>
            <w:r w:rsidRPr="004A4877">
              <w:rPr>
                <w:b/>
                <w:i/>
              </w:rPr>
              <w:t>-MTSI-</w:t>
            </w:r>
            <w:proofErr w:type="spellStart"/>
            <w:r w:rsidRPr="004A4877">
              <w:rPr>
                <w:b/>
                <w:i/>
              </w:rPr>
              <w:t>MeasReport</w:t>
            </w:r>
            <w:proofErr w:type="spellEnd"/>
          </w:p>
          <w:p w14:paraId="4C7D8C4D" w14:textId="77777777" w:rsidR="00076475" w:rsidRPr="004A4877" w:rsidRDefault="00076475" w:rsidP="00076475">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rach</w:t>
            </w:r>
            <w:proofErr w:type="spellEnd"/>
            <w:r w:rsidRPr="004A4877">
              <w:rPr>
                <w:rFonts w:ascii="Arial" w:hAnsi="Arial" w:cs="Arial"/>
                <w:b/>
                <w:i/>
                <w:sz w:val="18"/>
                <w:szCs w:val="18"/>
                <w:lang w:eastAsia="zh-CN"/>
              </w:rPr>
              <w:t>-Less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w:t>
            </w:r>
            <w:proofErr w:type="spellStart"/>
            <w:r w:rsidRPr="004A4877">
              <w:rPr>
                <w:rFonts w:eastAsia="SimSun"/>
                <w:lang w:eastAsia="zh-CN"/>
              </w:rPr>
              <w:t>SeNB</w:t>
            </w:r>
            <w:proofErr w:type="spellEnd"/>
            <w:r w:rsidRPr="004A4877">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proofErr w:type="spellStart"/>
            <w:r w:rsidRPr="004A4877">
              <w:rPr>
                <w:b/>
                <w:i/>
                <w:lang w:eastAsia="zh-CN"/>
              </w:rPr>
              <w:t>rach</w:t>
            </w:r>
            <w:proofErr w:type="spellEnd"/>
            <w:r w:rsidRPr="004A4877">
              <w:rPr>
                <w:b/>
                <w:i/>
                <w:lang w:eastAsia="zh-CN"/>
              </w:rPr>
              <w:t>-Report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proofErr w:type="spellStart"/>
            <w:r w:rsidRPr="004A4877">
              <w:rPr>
                <w:i/>
                <w:iCs/>
                <w:lang w:eastAsia="zh-CN"/>
              </w:rPr>
              <w:t>rach</w:t>
            </w:r>
            <w:proofErr w:type="spellEnd"/>
            <w:r w:rsidRPr="004A4877">
              <w:rPr>
                <w:i/>
                <w:iCs/>
                <w:lang w:eastAsia="zh-CN"/>
              </w:rPr>
              <w:t>-Report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w:t>
            </w:r>
            <w:proofErr w:type="spellStart"/>
            <w:r w:rsidRPr="004A4877">
              <w:rPr>
                <w:b/>
                <w:bCs/>
                <w:i/>
                <w:iCs/>
              </w:rPr>
              <w:t>SupportEnh</w:t>
            </w:r>
            <w:proofErr w:type="spellEnd"/>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proofErr w:type="spellStart"/>
            <w:r w:rsidRPr="004A4877">
              <w:rPr>
                <w:b/>
                <w:i/>
                <w:lang w:eastAsia="en-GB"/>
              </w:rPr>
              <w:t>rclwi</w:t>
            </w:r>
            <w:proofErr w:type="spellEnd"/>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proofErr w:type="spellStart"/>
            <w:r w:rsidRPr="004A4877">
              <w:rPr>
                <w:i/>
                <w:lang w:eastAsia="en-GB"/>
              </w:rPr>
              <w:t>rclwi</w:t>
            </w:r>
            <w:proofErr w:type="spellEnd"/>
            <w:r w:rsidRPr="004A4877">
              <w:rPr>
                <w:i/>
                <w:lang w:eastAsia="en-GB"/>
              </w:rPr>
              <w:t>-Configuration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proofErr w:type="spellStart"/>
            <w:r w:rsidRPr="004A4877">
              <w:rPr>
                <w:i/>
                <w:lang w:eastAsia="en-GB"/>
              </w:rPr>
              <w:t>wlan</w:t>
            </w:r>
            <w:proofErr w:type="spellEnd"/>
            <w:r w:rsidRPr="004A4877">
              <w:rPr>
                <w:i/>
                <w:lang w:eastAsia="en-GB"/>
              </w:rPr>
              <w:t>-IW-RAN-Rules</w:t>
            </w:r>
            <w:r w:rsidRPr="004A4877">
              <w:rPr>
                <w:lang w:eastAsia="en-GB"/>
              </w:rPr>
              <w:t xml:space="preserve"> shall also support applying WLAN identifiers received in </w:t>
            </w:r>
            <w:proofErr w:type="spellStart"/>
            <w:r w:rsidRPr="004A4877">
              <w:rPr>
                <w:i/>
                <w:lang w:eastAsia="en-GB"/>
              </w:rPr>
              <w:t>rclwi</w:t>
            </w:r>
            <w:proofErr w:type="spellEnd"/>
            <w:r w:rsidRPr="004A4877">
              <w:rPr>
                <w:i/>
                <w:lang w:eastAsia="en-GB"/>
              </w:rPr>
              <w:t>-Configuration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proofErr w:type="spellStart"/>
            <w:r w:rsidRPr="004A4877">
              <w:rPr>
                <w:b/>
                <w:i/>
                <w:lang w:eastAsia="zh-CN"/>
              </w:rPr>
              <w:t>recommendedBitRate</w:t>
            </w:r>
            <w:proofErr w:type="spellEnd"/>
          </w:p>
          <w:p w14:paraId="0CF659AD" w14:textId="77777777" w:rsidR="00076475" w:rsidRPr="004A4877" w:rsidRDefault="00076475" w:rsidP="00076475">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recommendedBitRateQuery</w:t>
            </w:r>
            <w:proofErr w:type="spellEnd"/>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reducedCP</w:t>
            </w:r>
            <w:proofErr w:type="spellEnd"/>
            <w:r w:rsidRPr="004A4877">
              <w:rPr>
                <w:rFonts w:ascii="Arial" w:hAnsi="Arial"/>
                <w:b/>
                <w:i/>
                <w:sz w:val="18"/>
              </w:rPr>
              <w:t>-Latency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proofErr w:type="spellStart"/>
            <w:r w:rsidRPr="004A4877">
              <w:rPr>
                <w:b/>
                <w:i/>
              </w:rPr>
              <w:lastRenderedPageBreak/>
              <w:t>reducedIntNonContComb</w:t>
            </w:r>
            <w:proofErr w:type="spellEnd"/>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proofErr w:type="spellStart"/>
            <w:r w:rsidRPr="004A4877">
              <w:rPr>
                <w:i/>
              </w:rPr>
              <w:t>requestReducedIntNonContComb</w:t>
            </w:r>
            <w:proofErr w:type="spellEnd"/>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reducedIntNonContCombRequested</w:t>
            </w:r>
            <w:proofErr w:type="spellEnd"/>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proofErr w:type="spellStart"/>
            <w:r w:rsidRPr="004A4877">
              <w:rPr>
                <w:b/>
                <w:i/>
              </w:rPr>
              <w:t>reflectiveQoS</w:t>
            </w:r>
            <w:proofErr w:type="spellEnd"/>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w:t>
            </w:r>
            <w:proofErr w:type="spellStart"/>
            <w:r w:rsidRPr="004A4877">
              <w:rPr>
                <w:b/>
                <w:i/>
                <w:lang w:eastAsia="zh-CN"/>
              </w:rPr>
              <w:t>NoEN</w:t>
            </w:r>
            <w:proofErr w:type="spellEnd"/>
            <w:r w:rsidRPr="004A4877">
              <w:rPr>
                <w:b/>
                <w:i/>
                <w:lang w:eastAsia="zh-CN"/>
              </w:rPr>
              <w:t>-DC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proofErr w:type="spellStart"/>
            <w:r w:rsidRPr="004A4877">
              <w:rPr>
                <w:b/>
                <w:i/>
                <w:lang w:eastAsia="en-GB"/>
              </w:rPr>
              <w:t>resumeWithMCG-SCellConfig</w:t>
            </w:r>
            <w:proofErr w:type="spellEnd"/>
          </w:p>
          <w:p w14:paraId="78A80004" w14:textId="77777777" w:rsidR="00076475" w:rsidRPr="004A4877" w:rsidRDefault="00076475" w:rsidP="00076475">
            <w:pPr>
              <w:pStyle w:val="TAL"/>
              <w:rPr>
                <w:b/>
                <w:i/>
                <w:lang w:eastAsia="zh-CN"/>
              </w:rPr>
            </w:pPr>
            <w:r w:rsidRPr="004A4877">
              <w:rPr>
                <w:lang w:eastAsia="zh-CN"/>
              </w:rPr>
              <w:t xml:space="preserve">Indicates whether the UE supports (re-)configuration of E-UTRA MCG </w:t>
            </w:r>
            <w:proofErr w:type="spellStart"/>
            <w:r w:rsidRPr="004A4877">
              <w:rPr>
                <w:lang w:eastAsia="zh-CN"/>
              </w:rPr>
              <w:t>SCells</w:t>
            </w:r>
            <w:proofErr w:type="spellEnd"/>
            <w:r w:rsidRPr="004A4877">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proofErr w:type="spellStart"/>
            <w:r w:rsidRPr="004A4877">
              <w:rPr>
                <w:b/>
                <w:i/>
                <w:lang w:eastAsia="en-GB"/>
              </w:rPr>
              <w:t>resumeWithSCG</w:t>
            </w:r>
            <w:proofErr w:type="spellEnd"/>
            <w:r w:rsidRPr="004A4877">
              <w:rPr>
                <w:b/>
                <w:i/>
                <w:lang w:eastAsia="en-GB"/>
              </w:rPr>
              <w:t>-Config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proofErr w:type="spellStart"/>
            <w:r w:rsidRPr="004A4877">
              <w:rPr>
                <w:b/>
                <w:i/>
                <w:lang w:eastAsia="en-GB"/>
              </w:rPr>
              <w:t>resumeWithStoredMCG-SCells</w:t>
            </w:r>
            <w:proofErr w:type="spellEnd"/>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 xml:space="preserve">not deleting the stored E-UTRA MCG </w:t>
            </w:r>
            <w:proofErr w:type="spellStart"/>
            <w:r w:rsidRPr="004A4877">
              <w:rPr>
                <w:lang w:eastAsia="zh-CN"/>
              </w:rPr>
              <w:t>SCell</w:t>
            </w:r>
            <w:proofErr w:type="spellEnd"/>
            <w:r w:rsidRPr="004A4877">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proofErr w:type="spellStart"/>
            <w:r w:rsidRPr="004A4877">
              <w:rPr>
                <w:b/>
                <w:i/>
                <w:lang w:eastAsia="en-GB"/>
              </w:rPr>
              <w:t>resumeWithStoredSCG</w:t>
            </w:r>
            <w:proofErr w:type="spellEnd"/>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proofErr w:type="spellStart"/>
            <w:r w:rsidRPr="004A4877">
              <w:rPr>
                <w:b/>
                <w:i/>
              </w:rPr>
              <w:t>srs-CapabilityPerBandPairList</w:t>
            </w:r>
            <w:proofErr w:type="spellEnd"/>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w:t>
            </w:r>
            <w:proofErr w:type="spellStart"/>
            <w:r w:rsidRPr="004A4877">
              <w:t>SCell</w:t>
            </w:r>
            <w:proofErr w:type="spellEnd"/>
            <w:r w:rsidRPr="004A4877">
              <w:t xml:space="preserve"> as specified in TS 36.212 [22] and TS 36.213 [23]. If included, the UE shall include a number of entries as indicated in the following, and listed in the same order, as in </w:t>
            </w:r>
            <w:proofErr w:type="spellStart"/>
            <w:r w:rsidRPr="004A4877">
              <w:rPr>
                <w:i/>
              </w:rPr>
              <w:t>bandParameterList</w:t>
            </w:r>
            <w:proofErr w:type="spellEnd"/>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i.e. first entry corresponds to first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proofErr w:type="spellStart"/>
            <w:r w:rsidRPr="004A4877">
              <w:rPr>
                <w:b/>
                <w:i/>
                <w:lang w:eastAsia="en-GB"/>
              </w:rPr>
              <w:t>requestedBands</w:t>
            </w:r>
            <w:proofErr w:type="spellEnd"/>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proofErr w:type="spellStart"/>
            <w:r w:rsidRPr="004A4877">
              <w:rPr>
                <w:b/>
                <w:i/>
              </w:rPr>
              <w:t>requestedCCsDL</w:t>
            </w:r>
            <w:proofErr w:type="spellEnd"/>
            <w:r w:rsidRPr="004A4877">
              <w:rPr>
                <w:b/>
                <w:i/>
              </w:rPr>
              <w:t xml:space="preserve">, </w:t>
            </w:r>
            <w:proofErr w:type="spellStart"/>
            <w:r w:rsidRPr="004A4877">
              <w:rPr>
                <w:b/>
                <w:i/>
              </w:rPr>
              <w:t>requestedCCsUL</w:t>
            </w:r>
            <w:proofErr w:type="spellEnd"/>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proofErr w:type="spellStart"/>
            <w:r w:rsidRPr="004A4877">
              <w:rPr>
                <w:b/>
                <w:i/>
              </w:rPr>
              <w:t>requestedDiffFallbackCombList</w:t>
            </w:r>
            <w:proofErr w:type="spellEnd"/>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proofErr w:type="spellStart"/>
            <w:r w:rsidRPr="004A4877">
              <w:rPr>
                <w:b/>
                <w:i/>
              </w:rPr>
              <w:t>RetuningTimeDL</w:t>
            </w:r>
            <w:proofErr w:type="spellEnd"/>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 xml:space="preserve">to transmit SRS on a PUSCH-less </w:t>
            </w:r>
            <w:proofErr w:type="spellStart"/>
            <w:r w:rsidRPr="004A4877">
              <w:t>SCell</w:t>
            </w:r>
            <w:proofErr w:type="spellEnd"/>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proofErr w:type="spellStart"/>
            <w:r w:rsidRPr="004A4877">
              <w:rPr>
                <w:b/>
                <w:i/>
              </w:rPr>
              <w:t>RetuningTime</w:t>
            </w:r>
            <w:r w:rsidRPr="004A4877">
              <w:rPr>
                <w:b/>
                <w:i/>
                <w:lang w:eastAsia="zh-CN"/>
              </w:rPr>
              <w:t>U</w:t>
            </w:r>
            <w:r w:rsidRPr="004A4877">
              <w:rPr>
                <w:b/>
                <w:i/>
              </w:rPr>
              <w:t>L</w:t>
            </w:r>
            <w:proofErr w:type="spellEnd"/>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 xml:space="preserve">band pair to transmit SRS on a PUSCH-less </w:t>
            </w:r>
            <w:proofErr w:type="spellStart"/>
            <w:r w:rsidRPr="004A4877">
              <w:t>SCell</w:t>
            </w:r>
            <w:proofErr w:type="spellEnd"/>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-AM-</w:t>
            </w:r>
            <w:proofErr w:type="spellStart"/>
            <w:r w:rsidRPr="004A4877">
              <w:rPr>
                <w:b/>
                <w:i/>
                <w:lang w:eastAsia="zh-CN"/>
              </w:rPr>
              <w:t>Ooo</w:t>
            </w:r>
            <w:proofErr w:type="spellEnd"/>
            <w:r w:rsidRPr="004A4877">
              <w:rPr>
                <w:b/>
                <w:i/>
                <w:lang w:eastAsia="zh-CN"/>
              </w:rPr>
              <w:t>-Delivery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-UM-</w:t>
            </w:r>
            <w:proofErr w:type="spellStart"/>
            <w:r w:rsidRPr="004A4877">
              <w:rPr>
                <w:b/>
                <w:i/>
                <w:lang w:eastAsia="zh-CN"/>
              </w:rPr>
              <w:t>Ooo</w:t>
            </w:r>
            <w:proofErr w:type="spellEnd"/>
            <w:r w:rsidRPr="004A4877">
              <w:rPr>
                <w:b/>
                <w:i/>
                <w:lang w:eastAsia="zh-CN"/>
              </w:rPr>
              <w:t>-Delivery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proofErr w:type="spellStart"/>
            <w:r w:rsidRPr="004A4877">
              <w:rPr>
                <w:b/>
                <w:i/>
                <w:lang w:eastAsia="zh-CN"/>
              </w:rPr>
              <w:t>rlm-ReportSupport</w:t>
            </w:r>
            <w:proofErr w:type="spellEnd"/>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proofErr w:type="spellStart"/>
            <w:r w:rsidRPr="004A4877">
              <w:rPr>
                <w:b/>
                <w:i/>
              </w:rPr>
              <w:lastRenderedPageBreak/>
              <w:t>rohc-ContextContinue</w:t>
            </w:r>
            <w:proofErr w:type="spellEnd"/>
          </w:p>
          <w:p w14:paraId="49126528" w14:textId="77777777" w:rsidR="00076475" w:rsidRPr="004A4877" w:rsidRDefault="00076475" w:rsidP="00076475">
            <w:pPr>
              <w:pStyle w:val="TAL"/>
              <w:rPr>
                <w:b/>
                <w:i/>
                <w:lang w:eastAsia="zh-CN"/>
              </w:rPr>
            </w:pPr>
            <w:r w:rsidRPr="004A4877">
              <w:t>Same as "</w:t>
            </w:r>
            <w:proofErr w:type="spellStart"/>
            <w:r w:rsidRPr="004A4877">
              <w:rPr>
                <w:i/>
              </w:rPr>
              <w:t>continueROHC</w:t>
            </w:r>
            <w:proofErr w:type="spellEnd"/>
            <w:r w:rsidRPr="004A4877">
              <w:rPr>
                <w:i/>
              </w:rPr>
              <w:t>-Context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proofErr w:type="spellStart"/>
            <w:r w:rsidRPr="004A4877">
              <w:rPr>
                <w:b/>
                <w:i/>
                <w:lang w:eastAsia="zh-CN"/>
              </w:rPr>
              <w:t>rohc-ContextMaxSessions</w:t>
            </w:r>
            <w:proofErr w:type="spellEnd"/>
          </w:p>
          <w:p w14:paraId="465B0616" w14:textId="77777777" w:rsidR="00076475" w:rsidRPr="004A4877" w:rsidRDefault="00076475" w:rsidP="00076475">
            <w:pPr>
              <w:pStyle w:val="TAL"/>
              <w:rPr>
                <w:b/>
                <w:i/>
                <w:lang w:eastAsia="zh-CN"/>
              </w:rPr>
            </w:pPr>
            <w:r w:rsidRPr="004A4877">
              <w:t>Same as "</w:t>
            </w:r>
            <w:proofErr w:type="spellStart"/>
            <w:r w:rsidRPr="004A4877">
              <w:rPr>
                <w:i/>
              </w:rPr>
              <w:t>maxNumberROHC-ContextSessions</w:t>
            </w:r>
            <w:proofErr w:type="spellEnd"/>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proofErr w:type="spellStart"/>
            <w:r w:rsidRPr="004A4877">
              <w:rPr>
                <w:b/>
                <w:i/>
              </w:rPr>
              <w:t>rohc</w:t>
            </w:r>
            <w:proofErr w:type="spellEnd"/>
            <w:r w:rsidRPr="004A4877">
              <w:rPr>
                <w:b/>
                <w:i/>
              </w:rPr>
              <w:t>-Profiles</w:t>
            </w:r>
          </w:p>
          <w:p w14:paraId="7DCE8EE3" w14:textId="77777777" w:rsidR="00076475" w:rsidRPr="004A4877" w:rsidRDefault="00076475" w:rsidP="00076475">
            <w:pPr>
              <w:pStyle w:val="TAL"/>
              <w:rPr>
                <w:b/>
                <w:i/>
                <w:lang w:eastAsia="zh-CN"/>
              </w:rPr>
            </w:pPr>
            <w:r w:rsidRPr="004A4877">
              <w:t>Same as "</w:t>
            </w:r>
            <w:proofErr w:type="spellStart"/>
            <w:r w:rsidRPr="004A4877">
              <w:rPr>
                <w:i/>
              </w:rPr>
              <w:t>supportedROHC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proofErr w:type="spellStart"/>
            <w:r w:rsidRPr="004A4877">
              <w:rPr>
                <w:b/>
                <w:i/>
              </w:rPr>
              <w:t>rohc</w:t>
            </w:r>
            <w:proofErr w:type="spellEnd"/>
            <w:r w:rsidRPr="004A4877">
              <w:rPr>
                <w:b/>
                <w:i/>
              </w:rPr>
              <w:t>-</w:t>
            </w:r>
            <w:proofErr w:type="spellStart"/>
            <w:r w:rsidRPr="004A4877">
              <w:rPr>
                <w:b/>
                <w:i/>
              </w:rPr>
              <w:t>ProfilesUL</w:t>
            </w:r>
            <w:proofErr w:type="spellEnd"/>
            <w:r w:rsidRPr="004A4877">
              <w:rPr>
                <w:b/>
                <w:i/>
              </w:rPr>
              <w:t>-Only</w:t>
            </w:r>
          </w:p>
          <w:p w14:paraId="7897DE60" w14:textId="77777777" w:rsidR="00076475" w:rsidRPr="004A4877" w:rsidRDefault="00076475" w:rsidP="00076475">
            <w:pPr>
              <w:pStyle w:val="TAL"/>
              <w:rPr>
                <w:b/>
                <w:i/>
              </w:rPr>
            </w:pPr>
            <w:r w:rsidRPr="004A4877">
              <w:t>Same as "</w:t>
            </w:r>
            <w:proofErr w:type="spellStart"/>
            <w:r w:rsidRPr="004A4877">
              <w:rPr>
                <w:i/>
              </w:rPr>
              <w:t>uplinkOnlyROHC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proofErr w:type="spellStart"/>
            <w:r w:rsidRPr="004A4877">
              <w:rPr>
                <w:b/>
                <w:i/>
                <w:lang w:eastAsia="zh-CN"/>
              </w:rPr>
              <w:t>rsrqMeasWideband</w:t>
            </w:r>
            <w:proofErr w:type="spellEnd"/>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w:t>
            </w:r>
            <w:proofErr w:type="spellEnd"/>
            <w:r w:rsidRPr="004A4877">
              <w:rPr>
                <w:rFonts w:ascii="Arial" w:hAnsi="Arial"/>
                <w:b/>
                <w:i/>
                <w:sz w:val="18"/>
              </w:rPr>
              <w:t>-SINR-</w:t>
            </w:r>
            <w:proofErr w:type="spellStart"/>
            <w:r w:rsidRPr="004A4877">
              <w:rPr>
                <w:rFonts w:ascii="Arial" w:hAnsi="Arial"/>
                <w:b/>
                <w:i/>
                <w:sz w:val="18"/>
                <w:lang w:eastAsia="zh-CN"/>
              </w:rPr>
              <w:t>Meas</w:t>
            </w:r>
            <w:proofErr w:type="spellEnd"/>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rssi-AndChannelOccupancyReporting</w:t>
            </w:r>
            <w:proofErr w:type="spellEnd"/>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proofErr w:type="spellStart"/>
            <w:r w:rsidRPr="004A4877">
              <w:rPr>
                <w:rFonts w:ascii="Arial" w:hAnsi="Arial"/>
                <w:i/>
                <w:sz w:val="18"/>
                <w:lang w:eastAsia="zh-CN"/>
              </w:rPr>
              <w:t>downlinkLAA</w:t>
            </w:r>
            <w:proofErr w:type="spellEnd"/>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433"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w:t>
            </w:r>
            <w:proofErr w:type="spellStart"/>
            <w:r w:rsidRPr="004A4877">
              <w:t>facor</w:t>
            </w:r>
            <w:proofErr w:type="spellEnd"/>
            <w:r w:rsidRPr="004A4877">
              <w:t xml:space="preserve">, as defined in TS 38.306 [87], for the PC5 band combination(s) </w:t>
            </w:r>
            <w:r w:rsidRPr="004A4877">
              <w:rPr>
                <w:i/>
              </w:rPr>
              <w:t>v2x-SupportedBandCombinationListEUTRA-NR</w:t>
            </w:r>
            <w:r w:rsidRPr="004A4877">
              <w:t xml:space="preserve"> on which the UE supports simultaneous transmission/reception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433"/>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the carriers that are or can be configured as serving cells in the MCG and the SCG are not synchronized. If this field is included, the UE shall also include </w:t>
            </w:r>
            <w:proofErr w:type="spellStart"/>
            <w:r w:rsidRPr="004A4877">
              <w:rPr>
                <w:i/>
                <w:kern w:val="2"/>
                <w:lang w:eastAsia="en-GB"/>
              </w:rPr>
              <w:t>scptm-SCell</w:t>
            </w:r>
            <w:proofErr w:type="spellEnd"/>
            <w:r w:rsidRPr="004A4877">
              <w:rPr>
                <w:kern w:val="2"/>
                <w:lang w:eastAsia="en-GB"/>
              </w:rPr>
              <w:t xml:space="preserve"> and </w:t>
            </w:r>
            <w:proofErr w:type="spellStart"/>
            <w:r w:rsidRPr="004A4877">
              <w:rPr>
                <w:i/>
                <w:kern w:val="2"/>
                <w:lang w:eastAsia="en-GB"/>
              </w:rPr>
              <w:t>scptm-NonServingCell</w:t>
            </w:r>
            <w:proofErr w:type="spellEnd"/>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and to network synchronization properties) a serving cell may be additionally configured. If this field is included, the UE shall also include the </w:t>
            </w:r>
            <w:proofErr w:type="spellStart"/>
            <w:r w:rsidRPr="004A4877">
              <w:rPr>
                <w:i/>
                <w:kern w:val="2"/>
                <w:lang w:eastAsia="en-GB"/>
              </w:rPr>
              <w:t>scptm-SCell</w:t>
            </w:r>
            <w:proofErr w:type="spellEnd"/>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scptm</w:t>
            </w:r>
            <w:proofErr w:type="spellEnd"/>
            <w:r w:rsidRPr="004A4877">
              <w:rPr>
                <w:rFonts w:ascii="Arial" w:hAnsi="Arial"/>
                <w:b/>
                <w:i/>
                <w:sz w:val="18"/>
                <w:lang w:eastAsia="zh-CN"/>
              </w:rPr>
              <w:t>-Parameters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when an </w:t>
            </w:r>
            <w:proofErr w:type="spellStart"/>
            <w:r w:rsidRPr="004A4877">
              <w:rPr>
                <w:kern w:val="2"/>
                <w:lang w:eastAsia="en-GB"/>
              </w:rPr>
              <w:t>SCell</w:t>
            </w:r>
            <w:proofErr w:type="spellEnd"/>
            <w:r w:rsidRPr="004A4877">
              <w:rPr>
                <w:kern w:val="2"/>
                <w:lang w:eastAsia="en-GB"/>
              </w:rPr>
              <w:t xml:space="preserve"> is configured on that frequency (regardless of whether the </w:t>
            </w:r>
            <w:proofErr w:type="spellStart"/>
            <w:r w:rsidRPr="004A4877">
              <w:rPr>
                <w:kern w:val="2"/>
                <w:lang w:eastAsia="en-GB"/>
              </w:rPr>
              <w:t>SCell</w:t>
            </w:r>
            <w:proofErr w:type="spellEnd"/>
            <w:r w:rsidRPr="004A4877">
              <w:rPr>
                <w:kern w:val="2"/>
                <w:lang w:eastAsia="en-GB"/>
              </w:rPr>
              <w:t xml:space="preserve">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proofErr w:type="spellStart"/>
            <w:r w:rsidRPr="004A4877">
              <w:rPr>
                <w:b/>
                <w:i/>
                <w:lang w:eastAsia="en-GB"/>
              </w:rPr>
              <w:t>scptm-ParallelReception</w:t>
            </w:r>
            <w:proofErr w:type="spellEnd"/>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proofErr w:type="spellStart"/>
            <w:r w:rsidRPr="004A4877">
              <w:rPr>
                <w:b/>
                <w:i/>
                <w:lang w:eastAsia="en-GB"/>
              </w:rPr>
              <w:t>secondSlotStartingPosition</w:t>
            </w:r>
            <w:proofErr w:type="spellEnd"/>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proofErr w:type="spellStart"/>
            <w:r w:rsidRPr="004A4877">
              <w:rPr>
                <w:b/>
                <w:i/>
              </w:rPr>
              <w:lastRenderedPageBreak/>
              <w:t>semiOL</w:t>
            </w:r>
            <w:proofErr w:type="spellEnd"/>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proofErr w:type="spellStart"/>
            <w:r w:rsidRPr="004A4877">
              <w:rPr>
                <w:b/>
                <w:i/>
                <w:lang w:eastAsia="en-GB"/>
              </w:rPr>
              <w:t>semiStaticCFI</w:t>
            </w:r>
            <w:proofErr w:type="spellEnd"/>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proofErr w:type="spellStart"/>
            <w:r w:rsidRPr="004A4877">
              <w:rPr>
                <w:b/>
                <w:i/>
                <w:lang w:eastAsia="en-GB"/>
              </w:rPr>
              <w:t>semiStaticCFI</w:t>
            </w:r>
            <w:proofErr w:type="spellEnd"/>
            <w:r w:rsidRPr="004A4877">
              <w:rPr>
                <w:b/>
                <w:i/>
                <w:lang w:eastAsia="en-GB"/>
              </w:rPr>
              <w:t>-Pattern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shortSPS-IntervalFDD</w:t>
            </w:r>
            <w:proofErr w:type="spellEnd"/>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shortSPS-IntervalTDD</w:t>
            </w:r>
            <w:proofErr w:type="spellEnd"/>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proofErr w:type="spellStart"/>
            <w:r w:rsidRPr="004A4877">
              <w:rPr>
                <w:b/>
                <w:i/>
                <w:lang w:eastAsia="zh-CN"/>
              </w:rPr>
              <w:t>simultaneousPUCCH</w:t>
            </w:r>
            <w:proofErr w:type="spellEnd"/>
            <w:r w:rsidRPr="004A4877">
              <w:rPr>
                <w:b/>
                <w:i/>
                <w:lang w:eastAsia="zh-CN"/>
              </w:rPr>
              <w:t>-PUSCH</w:t>
            </w:r>
          </w:p>
          <w:p w14:paraId="5A85BFD4" w14:textId="77777777" w:rsidR="00076475" w:rsidRPr="004A4877" w:rsidRDefault="00076475" w:rsidP="00076475">
            <w:pPr>
              <w:pStyle w:val="TAL"/>
              <w:rPr>
                <w:lang w:eastAsia="zh-CN"/>
              </w:rPr>
            </w:pPr>
            <w:r w:rsidRPr="004A4877">
              <w:rPr>
                <w:lang w:eastAsia="zh-CN"/>
              </w:rPr>
              <w:t xml:space="preserve">Indicates whether the UE supports simultaneous transmission of PUSCH/PUCCH and </w:t>
            </w:r>
            <w:proofErr w:type="spellStart"/>
            <w:r w:rsidRPr="004A4877">
              <w:rPr>
                <w:lang w:eastAsia="zh-CN"/>
              </w:rPr>
              <w:t>SlotOrSubslotPUSCH</w:t>
            </w:r>
            <w:proofErr w:type="spellEnd"/>
            <w:r w:rsidRPr="004A487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proofErr w:type="spellStart"/>
            <w:r w:rsidRPr="004A4877">
              <w:rPr>
                <w:b/>
                <w:i/>
                <w:lang w:eastAsia="zh-CN"/>
              </w:rPr>
              <w:t>simultaneousRx</w:t>
            </w:r>
            <w:proofErr w:type="spellEnd"/>
            <w:r w:rsidRPr="004A4877">
              <w:rPr>
                <w:b/>
                <w:i/>
                <w:lang w:eastAsia="zh-CN"/>
              </w:rPr>
              <w:t>-Tx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proofErr w:type="spellStart"/>
            <w:r w:rsidRPr="004A4877">
              <w:rPr>
                <w:i/>
                <w:lang w:eastAsia="zh-CN"/>
              </w:rPr>
              <w:t>supportedBandCombination</w:t>
            </w:r>
            <w:proofErr w:type="spellEnd"/>
            <w:r w:rsidRPr="004A4877">
              <w:rPr>
                <w:lang w:eastAsia="zh-CN"/>
              </w:rPr>
              <w:t>. This field is only applicable for inter-band TDD band combinations.</w:t>
            </w:r>
            <w:r w:rsidRPr="004A4877">
              <w:rPr>
                <w:lang w:eastAsia="en-GB"/>
              </w:rPr>
              <w:t xml:space="preserve"> A UE indicating support of </w:t>
            </w:r>
            <w:proofErr w:type="spellStart"/>
            <w:r w:rsidRPr="004A4877">
              <w:rPr>
                <w:i/>
                <w:lang w:eastAsia="en-GB"/>
              </w:rPr>
              <w:t>simultaneousRx</w:t>
            </w:r>
            <w:proofErr w:type="spellEnd"/>
            <w:r w:rsidRPr="004A4877">
              <w:rPr>
                <w:i/>
                <w:lang w:eastAsia="en-GB"/>
              </w:rPr>
              <w:t>-Tx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 xml:space="preserve">shall support different UL/DL configurations between </w:t>
            </w:r>
            <w:proofErr w:type="spellStart"/>
            <w:r w:rsidRPr="004A4877">
              <w:rPr>
                <w:lang w:eastAsia="en-GB"/>
              </w:rPr>
              <w:t>PCell</w:t>
            </w:r>
            <w:proofErr w:type="spellEnd"/>
            <w:r w:rsidRPr="004A4877">
              <w:rPr>
                <w:lang w:eastAsia="en-GB"/>
              </w:rPr>
              <w:t xml:space="preserve"> and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proofErr w:type="spellStart"/>
            <w:r w:rsidRPr="004A4877">
              <w:rPr>
                <w:b/>
                <w:i/>
                <w:lang w:eastAsia="zh-CN"/>
              </w:rPr>
              <w:t>simultaneousTx</w:t>
            </w:r>
            <w:proofErr w:type="spellEnd"/>
            <w:r w:rsidRPr="004A4877">
              <w:rPr>
                <w:b/>
                <w:i/>
                <w:lang w:eastAsia="zh-CN"/>
              </w:rPr>
              <w:t>-</w:t>
            </w:r>
            <w:proofErr w:type="spellStart"/>
            <w:r w:rsidRPr="004A4877">
              <w:rPr>
                <w:b/>
                <w:i/>
                <w:lang w:eastAsia="zh-CN"/>
              </w:rPr>
              <w:t>DifferentTx</w:t>
            </w:r>
            <w:proofErr w:type="spellEnd"/>
            <w:r w:rsidRPr="004A4877">
              <w:rPr>
                <w:b/>
                <w:i/>
                <w:lang w:eastAsia="zh-CN"/>
              </w:rPr>
              <w:t>-Duration</w:t>
            </w:r>
          </w:p>
          <w:p w14:paraId="68FAC334" w14:textId="77777777" w:rsidR="00076475" w:rsidRPr="004A4877" w:rsidRDefault="00076475" w:rsidP="00076475">
            <w:pPr>
              <w:pStyle w:val="TAL"/>
              <w:rPr>
                <w:b/>
                <w:i/>
                <w:lang w:eastAsia="zh-CN"/>
              </w:rPr>
            </w:pPr>
            <w:r w:rsidRPr="004A487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A4877">
              <w:rPr>
                <w:lang w:eastAsia="zh-CN"/>
              </w:rPr>
              <w:t>subslot</w:t>
            </w:r>
            <w:proofErr w:type="spellEnd"/>
            <w:r w:rsidRPr="004A487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skipFallbackCombinations</w:t>
            </w:r>
            <w:proofErr w:type="spellEnd"/>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proofErr w:type="spellStart"/>
            <w:r w:rsidRPr="004A4877">
              <w:rPr>
                <w:rFonts w:ascii="Arial" w:hAnsi="Arial"/>
                <w:i/>
                <w:sz w:val="18"/>
                <w:lang w:eastAsia="zh-CN"/>
              </w:rPr>
              <w:t>requestSkipFallbackComb</w:t>
            </w:r>
            <w:proofErr w:type="spellEnd"/>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b/>
                <w:i/>
                <w:sz w:val="18"/>
                <w:lang w:eastAsia="zh-CN"/>
              </w:rPr>
              <w:t>skipFallbackCombRequested</w:t>
            </w:r>
            <w:proofErr w:type="spellEnd"/>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w:t>
            </w:r>
            <w:proofErr w:type="spellStart"/>
            <w:r w:rsidRPr="004A4877">
              <w:rPr>
                <w:rFonts w:ascii="Arial" w:hAnsi="Arial" w:cs="Arial"/>
                <w:i/>
                <w:sz w:val="18"/>
                <w:szCs w:val="18"/>
              </w:rPr>
              <w:t>request</w:t>
            </w:r>
            <w:r w:rsidRPr="004A4877">
              <w:rPr>
                <w:rFonts w:ascii="Arial" w:hAnsi="Arial" w:cs="Arial"/>
                <w:i/>
                <w:sz w:val="18"/>
                <w:szCs w:val="18"/>
                <w:lang w:eastAsia="zh-CN"/>
              </w:rPr>
              <w:t>S</w:t>
            </w:r>
            <w:r w:rsidRPr="004A4877">
              <w:rPr>
                <w:rFonts w:ascii="Arial" w:hAnsi="Arial" w:cs="Arial"/>
                <w:i/>
                <w:sz w:val="18"/>
                <w:szCs w:val="18"/>
              </w:rPr>
              <w:t>kipFallbackComb</w:t>
            </w:r>
            <w:proofErr w:type="spellEnd"/>
            <w:r w:rsidRPr="004A4877">
              <w:rPr>
                <w:rFonts w:ascii="Arial" w:hAnsi="Arial" w:cs="Arial"/>
                <w:i/>
                <w:sz w:val="18"/>
                <w:szCs w:val="18"/>
              </w:rPr>
              <w:t xml:space="preserve">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skipSubframeProcessing</w:t>
            </w:r>
            <w:proofErr w:type="spellEnd"/>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w:t>
            </w:r>
            <w:proofErr w:type="spellStart"/>
            <w:r w:rsidRPr="004A4877">
              <w:rPr>
                <w:rFonts w:ascii="Arial" w:hAnsi="Arial"/>
                <w:sz w:val="18"/>
                <w:lang w:eastAsia="zh-CN"/>
              </w:rPr>
              <w:t>subslot</w:t>
            </w:r>
            <w:proofErr w:type="spellEnd"/>
            <w:r w:rsidRPr="004A4877">
              <w:rPr>
                <w:rFonts w:ascii="Arial" w:hAnsi="Arial"/>
                <w:sz w:val="18"/>
                <w:lang w:eastAsia="zh-CN"/>
              </w:rPr>
              <w:t>-PDSCH during an ongoing PDSCH reception and instead starts receiving the slot-PDSCH/</w:t>
            </w:r>
            <w:proofErr w:type="spellStart"/>
            <w:r w:rsidRPr="004A4877">
              <w:rPr>
                <w:rFonts w:ascii="Arial" w:hAnsi="Arial"/>
                <w:sz w:val="18"/>
                <w:lang w:eastAsia="zh-CN"/>
              </w:rPr>
              <w:t>subslot</w:t>
            </w:r>
            <w:proofErr w:type="spellEnd"/>
            <w:r w:rsidRPr="004A4877">
              <w:rPr>
                <w:rFonts w:ascii="Arial" w:hAnsi="Arial"/>
                <w:sz w:val="18"/>
                <w:lang w:eastAsia="zh-CN"/>
              </w:rPr>
              <w:t xml:space="preserve">-PDSCH, as well as whether the UE supports aborting a PUSCH transmission if the UE gets a grant for a slot-PUSCH/ </w:t>
            </w:r>
            <w:proofErr w:type="spellStart"/>
            <w:r w:rsidRPr="004A4877">
              <w:rPr>
                <w:rFonts w:ascii="Arial" w:hAnsi="Arial"/>
                <w:sz w:val="18"/>
                <w:lang w:eastAsia="zh-CN"/>
              </w:rPr>
              <w:t>subslot</w:t>
            </w:r>
            <w:proofErr w:type="spellEnd"/>
            <w:r w:rsidRPr="004A487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A4877">
              <w:rPr>
                <w:rFonts w:ascii="Arial" w:hAnsi="Arial"/>
                <w:sz w:val="18"/>
                <w:lang w:eastAsia="zh-CN"/>
              </w:rPr>
              <w:t>subslot</w:t>
            </w:r>
            <w:proofErr w:type="spellEnd"/>
            <w:r w:rsidRPr="004A4877">
              <w:rPr>
                <w:rFonts w:ascii="Arial" w:hAnsi="Arial"/>
                <w:sz w:val="18"/>
                <w:lang w:eastAsia="zh-CN"/>
              </w:rPr>
              <w:t xml:space="preserve"> PDSCH/PUSCH as described in TS 36.213 [23], clauses 7.1 and 8.0. Separate capability for UL and DL and per sTTI length in each direction</w:t>
            </w:r>
            <w:r w:rsidRPr="004A4877">
              <w:rPr>
                <w:rFonts w:ascii="Arial" w:hAnsi="Arial"/>
                <w:i/>
                <w:sz w:val="18"/>
                <w:lang w:eastAsia="zh-CN"/>
              </w:rPr>
              <w:t xml:space="preserve">: </w:t>
            </w:r>
            <w:proofErr w:type="spellStart"/>
            <w:r w:rsidRPr="004A4877">
              <w:rPr>
                <w:rFonts w:ascii="Arial" w:hAnsi="Arial"/>
                <w:i/>
                <w:sz w:val="18"/>
                <w:lang w:eastAsia="zh-CN"/>
              </w:rPr>
              <w:t>skipProcessingDL</w:t>
            </w:r>
            <w:proofErr w:type="spellEnd"/>
            <w:r w:rsidRPr="004A4877">
              <w:rPr>
                <w:rFonts w:ascii="Arial" w:hAnsi="Arial"/>
                <w:i/>
                <w:sz w:val="18"/>
                <w:lang w:eastAsia="zh-CN"/>
              </w:rPr>
              <w:t xml:space="preserve">-Slot, </w:t>
            </w:r>
            <w:proofErr w:type="spellStart"/>
            <w:r w:rsidRPr="004A4877">
              <w:rPr>
                <w:rFonts w:ascii="Arial" w:hAnsi="Arial"/>
                <w:i/>
                <w:sz w:val="18"/>
                <w:lang w:eastAsia="zh-CN"/>
              </w:rPr>
              <w:t>skipProcessingDL-Subslot</w:t>
            </w:r>
            <w:proofErr w:type="spellEnd"/>
            <w:r w:rsidRPr="004A4877">
              <w:rPr>
                <w:rFonts w:ascii="Arial" w:hAnsi="Arial"/>
                <w:i/>
                <w:sz w:val="18"/>
                <w:lang w:eastAsia="zh-CN"/>
              </w:rPr>
              <w:t xml:space="preserve">, </w:t>
            </w:r>
            <w:proofErr w:type="spellStart"/>
            <w:r w:rsidRPr="004A4877">
              <w:rPr>
                <w:rFonts w:ascii="Arial" w:hAnsi="Arial"/>
                <w:i/>
                <w:sz w:val="18"/>
                <w:lang w:eastAsia="zh-CN"/>
              </w:rPr>
              <w:t>skipProcessingUL</w:t>
            </w:r>
            <w:proofErr w:type="spellEnd"/>
            <w:r w:rsidRPr="004A4877">
              <w:rPr>
                <w:rFonts w:ascii="Arial" w:hAnsi="Arial"/>
                <w:i/>
                <w:sz w:val="18"/>
                <w:lang w:eastAsia="zh-CN"/>
              </w:rPr>
              <w:t xml:space="preserve">-Slot </w:t>
            </w:r>
            <w:r w:rsidRPr="004A4877">
              <w:rPr>
                <w:rFonts w:ascii="Arial" w:hAnsi="Arial"/>
                <w:sz w:val="18"/>
                <w:lang w:eastAsia="zh-CN"/>
              </w:rPr>
              <w:t>and</w:t>
            </w:r>
            <w:r w:rsidRPr="004A4877">
              <w:rPr>
                <w:rFonts w:ascii="Arial" w:hAnsi="Arial"/>
                <w:i/>
                <w:sz w:val="18"/>
                <w:lang w:eastAsia="zh-CN"/>
              </w:rPr>
              <w:t xml:space="preserve"> </w:t>
            </w:r>
            <w:proofErr w:type="spellStart"/>
            <w:r w:rsidRPr="004A4877">
              <w:rPr>
                <w:rFonts w:ascii="Arial" w:hAnsi="Arial"/>
                <w:i/>
                <w:sz w:val="18"/>
                <w:lang w:eastAsia="zh-CN"/>
              </w:rPr>
              <w:t>skipProcessingUL-Subslot</w:t>
            </w:r>
            <w:proofErr w:type="spellEnd"/>
            <w:r w:rsidRPr="004A487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proofErr w:type="spellStart"/>
            <w:r w:rsidRPr="004A4877">
              <w:rPr>
                <w:rFonts w:ascii="Arial" w:hAnsi="Arial"/>
                <w:b/>
                <w:i/>
                <w:sz w:val="18"/>
                <w:lang w:eastAsia="zh-CN"/>
              </w:rPr>
              <w:t>skipUplinkDynamic</w:t>
            </w:r>
            <w:proofErr w:type="spellEnd"/>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skipUplinkSPS</w:t>
            </w:r>
            <w:proofErr w:type="spellEnd"/>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 xml:space="preserve">Indicates whether the UE supports 64QAM for the reception of V2X </w:t>
            </w:r>
            <w:proofErr w:type="spellStart"/>
            <w:r w:rsidRPr="004A4877">
              <w:rPr>
                <w:rFonts w:cs="Arial"/>
                <w:szCs w:val="18"/>
                <w:lang w:eastAsia="en-GB"/>
              </w:rPr>
              <w:t>sidelink</w:t>
            </w:r>
            <w:proofErr w:type="spellEnd"/>
            <w:r w:rsidRPr="004A4877">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 xml:space="preserve">Indicates whether the UE supports 64QAM for the transmission of V2X </w:t>
            </w:r>
            <w:proofErr w:type="spellStart"/>
            <w:r w:rsidRPr="004A4877">
              <w:t>sidelink</w:t>
            </w:r>
            <w:proofErr w:type="spellEnd"/>
            <w:r w:rsidRPr="004A4877">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proofErr w:type="spellStart"/>
            <w:r w:rsidRPr="004A4877">
              <w:rPr>
                <w:b/>
                <w:i/>
                <w:lang w:eastAsia="en-GB"/>
              </w:rPr>
              <w:t>sl-CongestionControl</w:t>
            </w:r>
            <w:proofErr w:type="spellEnd"/>
          </w:p>
          <w:p w14:paraId="37BA468A" w14:textId="77777777" w:rsidR="00076475" w:rsidRPr="004A4877" w:rsidRDefault="00076475" w:rsidP="00076475">
            <w:pPr>
              <w:pStyle w:val="TAL"/>
              <w:rPr>
                <w:b/>
                <w:i/>
                <w:lang w:eastAsia="en-GB"/>
              </w:rPr>
            </w:pPr>
            <w:r w:rsidRPr="004A4877">
              <w:t xml:space="preserve">Indicates whether the UE supports Channel Busy Ratio measurement and reporting of Channel Busy Ratio measurement results to </w:t>
            </w:r>
            <w:proofErr w:type="spellStart"/>
            <w:r w:rsidRPr="004A4877">
              <w:t>eNB</w:t>
            </w:r>
            <w:proofErr w:type="spellEnd"/>
            <w:r w:rsidRPr="004A4877">
              <w:t xml:space="preserve">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 xml:space="preserve">Indicates whether the UE supports 10ms as minimum value of T2 for resource selection procedure of V2X </w:t>
            </w:r>
            <w:proofErr w:type="spellStart"/>
            <w:r w:rsidRPr="004A4877">
              <w:rPr>
                <w:rFonts w:cs="Arial"/>
                <w:szCs w:val="18"/>
              </w:rPr>
              <w:t>sidelink</w:t>
            </w:r>
            <w:proofErr w:type="spellEnd"/>
            <w:r w:rsidRPr="004A4877">
              <w:rPr>
                <w:rFonts w:cs="Arial"/>
                <w:szCs w:val="18"/>
              </w:rPr>
              <w:t xml:space="preserve">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proofErr w:type="spellStart"/>
            <w:r w:rsidRPr="004A4877">
              <w:rPr>
                <w:b/>
                <w:bCs/>
                <w:i/>
                <w:iCs/>
                <w:lang w:eastAsia="en-GB"/>
              </w:rPr>
              <w:t>sl-ParameterNR</w:t>
            </w:r>
            <w:proofErr w:type="spellEnd"/>
          </w:p>
          <w:p w14:paraId="626E15CC" w14:textId="77777777" w:rsidR="00076475" w:rsidRPr="004A4877" w:rsidRDefault="00076475" w:rsidP="00076475">
            <w:pPr>
              <w:pStyle w:val="TAL"/>
              <w:rPr>
                <w:lang w:eastAsia="en-GB"/>
              </w:rPr>
            </w:pPr>
            <w:r w:rsidRPr="004A4877">
              <w:t xml:space="preserve">Includes the </w:t>
            </w:r>
            <w:proofErr w:type="spellStart"/>
            <w:r w:rsidRPr="004A4877">
              <w:rPr>
                <w:i/>
                <w:iCs/>
              </w:rPr>
              <w:t>SidelinkParametersNR</w:t>
            </w:r>
            <w:proofErr w:type="spellEnd"/>
            <w:r w:rsidRPr="004A4877">
              <w:t xml:space="preserve"> IE as specified in TS 38.331 [82]. The field includes the </w:t>
            </w:r>
            <w:proofErr w:type="spellStart"/>
            <w:r w:rsidRPr="004A4877">
              <w:t>sidelink</w:t>
            </w:r>
            <w:proofErr w:type="spellEnd"/>
            <w:r w:rsidRPr="004A4877">
              <w:t xml:space="preserve"> capability for NR-PC5, where </w:t>
            </w:r>
            <w:proofErr w:type="spellStart"/>
            <w:r w:rsidRPr="004A4877">
              <w:rPr>
                <w:i/>
                <w:iCs/>
              </w:rPr>
              <w:t>multipleSR-ConfigurationsSidelink</w:t>
            </w:r>
            <w:proofErr w:type="spellEnd"/>
            <w:r w:rsidRPr="004A4877">
              <w:t xml:space="preserve"> and </w:t>
            </w:r>
            <w:proofErr w:type="spellStart"/>
            <w:r w:rsidRPr="004A4877">
              <w:rPr>
                <w:i/>
                <w:iCs/>
              </w:rPr>
              <w:t>logicalChannelSR-DelayTimerSidelink</w:t>
            </w:r>
            <w:proofErr w:type="spellEnd"/>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sl-RateMatchingTBSScaling</w:t>
            </w:r>
            <w:proofErr w:type="spellEnd"/>
          </w:p>
          <w:p w14:paraId="73244C45"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rate matching and TBS </w:t>
            </w:r>
            <w:proofErr w:type="spellStart"/>
            <w:r w:rsidRPr="004A4877">
              <w:rPr>
                <w:rFonts w:cs="Arial"/>
                <w:szCs w:val="18"/>
                <w:lang w:eastAsia="zh-CN"/>
              </w:rPr>
              <w:t>scalling</w:t>
            </w:r>
            <w:proofErr w:type="spellEnd"/>
            <w:r w:rsidRPr="004A4877">
              <w:rPr>
                <w:rFonts w:cs="Arial"/>
                <w:szCs w:val="18"/>
                <w:lang w:eastAsia="zh-CN"/>
              </w:rPr>
              <w:t xml:space="preserve"> for V2X </w:t>
            </w:r>
            <w:proofErr w:type="spellStart"/>
            <w:r w:rsidRPr="004A4877">
              <w:rPr>
                <w:rFonts w:cs="Arial"/>
                <w:szCs w:val="18"/>
                <w:lang w:eastAsia="zh-CN"/>
              </w:rPr>
              <w:t>sidelink</w:t>
            </w:r>
            <w:proofErr w:type="spellEnd"/>
            <w:r w:rsidRPr="004A487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ModeB</w:t>
            </w:r>
            <w:proofErr w:type="spellEnd"/>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proofErr w:type="spellStart"/>
            <w:r w:rsidRPr="004A4877">
              <w:rPr>
                <w:b/>
                <w:i/>
              </w:rPr>
              <w:t>slss-SupportedTxFreq</w:t>
            </w:r>
            <w:proofErr w:type="spellEnd"/>
          </w:p>
          <w:p w14:paraId="14A2BF6F" w14:textId="77777777" w:rsidR="00076475" w:rsidRPr="004A4877" w:rsidRDefault="00076475" w:rsidP="00076475">
            <w:pPr>
              <w:pStyle w:val="TAL"/>
            </w:pPr>
            <w:r w:rsidRPr="004A4877">
              <w:rPr>
                <w:lang w:eastAsia="zh-CN"/>
              </w:rPr>
              <w:t xml:space="preserve">Indicates whether the UE supports the SLSS transmission on single carrier or on multiple carriers in the case of </w:t>
            </w:r>
            <w:proofErr w:type="spellStart"/>
            <w:r w:rsidRPr="004A4877">
              <w:rPr>
                <w:lang w:eastAsia="zh-CN"/>
              </w:rPr>
              <w:t>sidelink</w:t>
            </w:r>
            <w:proofErr w:type="spellEnd"/>
            <w:r w:rsidRPr="004A4877">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proofErr w:type="spellStart"/>
            <w:r w:rsidRPr="004A4877">
              <w:rPr>
                <w:b/>
                <w:i/>
                <w:lang w:eastAsia="en-GB"/>
              </w:rPr>
              <w:t>slss-TxRx</w:t>
            </w:r>
            <w:proofErr w:type="spellEnd"/>
          </w:p>
          <w:p w14:paraId="3186BDF7" w14:textId="77777777" w:rsidR="00076475" w:rsidRPr="004A4877" w:rsidRDefault="00076475" w:rsidP="00076475">
            <w:pPr>
              <w:pStyle w:val="TAL"/>
              <w:rPr>
                <w:lang w:eastAsia="zh-CN"/>
              </w:rPr>
            </w:pPr>
            <w:r w:rsidRPr="004A4877">
              <w:rPr>
                <w:lang w:eastAsia="zh-CN"/>
              </w:rPr>
              <w:t xml:space="preserve">Indicates whether the UE supports SLSS/PSBCH transmission and reception in UE autonomous resource selection mode and eNB scheduled mode in a band for V2X </w:t>
            </w:r>
            <w:proofErr w:type="spellStart"/>
            <w:r w:rsidRPr="004A4877">
              <w:rPr>
                <w:lang w:eastAsia="zh-CN"/>
              </w:rPr>
              <w:t>sidelink</w:t>
            </w:r>
            <w:proofErr w:type="spellEnd"/>
            <w:r w:rsidRPr="004A487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proofErr w:type="spellStart"/>
            <w:r w:rsidRPr="004A4877">
              <w:rPr>
                <w:b/>
                <w:i/>
              </w:rPr>
              <w:t>sl-TxDiversity</w:t>
            </w:r>
            <w:proofErr w:type="spellEnd"/>
          </w:p>
          <w:p w14:paraId="0C80D4EA" w14:textId="77777777" w:rsidR="00076475" w:rsidRPr="004A4877" w:rsidRDefault="00076475" w:rsidP="00076475">
            <w:pPr>
              <w:pStyle w:val="TAL"/>
            </w:pPr>
            <w:r w:rsidRPr="004A4877">
              <w:rPr>
                <w:lang w:eastAsia="zh-CN"/>
              </w:rPr>
              <w:t xml:space="preserve">Indicates whether the UE supports transmit diversity for V2X </w:t>
            </w:r>
            <w:proofErr w:type="spellStart"/>
            <w:r w:rsidRPr="004A4877">
              <w:rPr>
                <w:lang w:eastAsia="zh-CN"/>
              </w:rPr>
              <w:t>sidelink</w:t>
            </w:r>
            <w:proofErr w:type="spellEnd"/>
            <w:r w:rsidRPr="004A4877">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proofErr w:type="spellStart"/>
            <w:r w:rsidRPr="004A4877">
              <w:rPr>
                <w:b/>
                <w:i/>
              </w:rPr>
              <w:t>sn-SizeLo</w:t>
            </w:r>
            <w:proofErr w:type="spellEnd"/>
          </w:p>
          <w:p w14:paraId="00AB8D62" w14:textId="77777777" w:rsidR="00076475" w:rsidRPr="004A4877" w:rsidRDefault="00076475" w:rsidP="00076475">
            <w:pPr>
              <w:pStyle w:val="TAL"/>
              <w:rPr>
                <w:b/>
                <w:i/>
                <w:lang w:eastAsia="en-GB"/>
              </w:rPr>
            </w:pPr>
            <w:r w:rsidRPr="004A4877">
              <w:t>Same as "</w:t>
            </w:r>
            <w:proofErr w:type="spellStart"/>
            <w:r w:rsidRPr="004A4877">
              <w:rPr>
                <w:i/>
              </w:rPr>
              <w:t>shortSN</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proofErr w:type="spellStart"/>
            <w:r w:rsidRPr="004A4877">
              <w:rPr>
                <w:b/>
                <w:i/>
              </w:rPr>
              <w:t>spatialBundling</w:t>
            </w:r>
            <w:proofErr w:type="spellEnd"/>
            <w:r w:rsidRPr="004A4877">
              <w:rPr>
                <w:b/>
                <w:i/>
              </w:rPr>
              <w:t>-HARQ-ACK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proofErr w:type="spellStart"/>
            <w:r w:rsidRPr="004A4877">
              <w:rPr>
                <w:b/>
                <w:i/>
              </w:rPr>
              <w:t>spdcch</w:t>
            </w:r>
            <w:proofErr w:type="spellEnd"/>
            <w:r w:rsidRPr="004A4877">
              <w:rPr>
                <w:b/>
                <w:i/>
              </w:rPr>
              <w:t>-</w:t>
            </w:r>
            <w:proofErr w:type="spellStart"/>
            <w:r w:rsidRPr="004A4877">
              <w:rPr>
                <w:b/>
                <w:i/>
              </w:rPr>
              <w:t>differentRS</w:t>
            </w:r>
            <w:proofErr w:type="spellEnd"/>
            <w:r w:rsidRPr="004A4877">
              <w:rPr>
                <w:b/>
                <w:i/>
              </w:rPr>
              <w:t>-types</w:t>
            </w:r>
          </w:p>
          <w:p w14:paraId="03533594" w14:textId="77777777" w:rsidR="00076475" w:rsidRPr="004A4877" w:rsidRDefault="00076475" w:rsidP="00076475">
            <w:pPr>
              <w:pStyle w:val="TAL"/>
            </w:pPr>
            <w:r w:rsidRPr="004A4877">
              <w:t xml:space="preserve">Indicates whether the UE supports monitoring of </w:t>
            </w:r>
            <w:proofErr w:type="spellStart"/>
            <w:r w:rsidRPr="004A4877">
              <w:t>sPDCCH</w:t>
            </w:r>
            <w:proofErr w:type="spellEnd"/>
            <w:r w:rsidRPr="004A487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proofErr w:type="spellStart"/>
            <w:r w:rsidRPr="004A4877">
              <w:rPr>
                <w:b/>
                <w:i/>
              </w:rPr>
              <w:t>spdcch</w:t>
            </w:r>
            <w:proofErr w:type="spellEnd"/>
            <w:r w:rsidRPr="004A4877">
              <w:rPr>
                <w:b/>
                <w:i/>
              </w:rPr>
              <w:t>-Reuse</w:t>
            </w:r>
          </w:p>
          <w:p w14:paraId="2DB8FACC" w14:textId="77777777" w:rsidR="00076475" w:rsidRPr="004A4877" w:rsidRDefault="00076475" w:rsidP="00076475">
            <w:pPr>
              <w:pStyle w:val="TAL"/>
            </w:pPr>
            <w:bookmarkStart w:id="434" w:name="_Hlk523747968"/>
            <w:r w:rsidRPr="004A4877">
              <w:t>Indicates whether the UE supports L1 based SPDCCH reuse</w:t>
            </w:r>
            <w:bookmarkEnd w:id="434"/>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proofErr w:type="spellStart"/>
            <w:r w:rsidRPr="004A4877">
              <w:rPr>
                <w:b/>
                <w:i/>
              </w:rPr>
              <w:t>sps-CyclicShift</w:t>
            </w:r>
            <w:proofErr w:type="spellEnd"/>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sps-ServingCell</w:t>
            </w:r>
            <w:proofErr w:type="spellEnd"/>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proofErr w:type="spellStart"/>
            <w:r w:rsidRPr="004A4877">
              <w:rPr>
                <w:b/>
                <w:i/>
              </w:rPr>
              <w:t>sps</w:t>
            </w:r>
            <w:proofErr w:type="spellEnd"/>
            <w:r w:rsidRPr="004A4877">
              <w:rPr>
                <w:b/>
                <w:i/>
              </w:rPr>
              <w:t>-STTI</w:t>
            </w:r>
          </w:p>
          <w:p w14:paraId="127DDED8" w14:textId="77777777" w:rsidR="00076475" w:rsidRPr="004A4877" w:rsidRDefault="00076475" w:rsidP="00076475">
            <w:pPr>
              <w:pStyle w:val="TAL"/>
            </w:pPr>
            <w:bookmarkStart w:id="435" w:name="_Hlk523748019"/>
            <w:r w:rsidRPr="004A4877">
              <w:t xml:space="preserve">Indicates whether the UE supports SPS in DL and/or UL for slot or </w:t>
            </w:r>
            <w:proofErr w:type="spellStart"/>
            <w:r w:rsidRPr="004A4877">
              <w:t>subslot</w:t>
            </w:r>
            <w:proofErr w:type="spellEnd"/>
            <w:r w:rsidRPr="004A4877">
              <w:t xml:space="preserve"> based PDSCH and PUSCH, respectively. </w:t>
            </w:r>
            <w:bookmarkEnd w:id="435"/>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 xml:space="preserve">Indicates whether the UE supports SRS </w:t>
            </w:r>
            <w:proofErr w:type="spellStart"/>
            <w:r w:rsidRPr="004A4877">
              <w:t>triggerring</w:t>
            </w:r>
            <w:proofErr w:type="spellEnd"/>
            <w:r w:rsidRPr="004A487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proofErr w:type="spellStart"/>
            <w:r w:rsidRPr="004A4877">
              <w:rPr>
                <w:b/>
                <w:i/>
              </w:rPr>
              <w:t>srs</w:t>
            </w:r>
            <w:proofErr w:type="spellEnd"/>
            <w:r w:rsidRPr="004A4877">
              <w:rPr>
                <w:b/>
                <w:i/>
              </w:rPr>
              <w:t>-Enhancements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proofErr w:type="spellStart"/>
            <w:r w:rsidRPr="004A4877">
              <w:rPr>
                <w:b/>
                <w:i/>
              </w:rPr>
              <w:t>srs-EnhancementsTDD</w:t>
            </w:r>
            <w:proofErr w:type="spellEnd"/>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srs-FlexibleTiming</w:t>
            </w:r>
            <w:proofErr w:type="spellEnd"/>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i/>
                <w:lang w:eastAsia="zh-CN"/>
              </w:rPr>
              <w:t xml:space="preserve"> </w:t>
            </w:r>
            <w:r w:rsidRPr="004A4877">
              <w:rPr>
                <w:lang w:eastAsia="zh-CN"/>
              </w:rPr>
              <w:t>or</w:t>
            </w:r>
            <w:r w:rsidRPr="004A4877">
              <w:rPr>
                <w:i/>
                <w:lang w:eastAsia="zh-CN"/>
              </w:rPr>
              <w:t xml:space="preserve"> 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lastRenderedPageBreak/>
              <w:t>srs</w:t>
            </w:r>
            <w:proofErr w:type="spellEnd"/>
            <w:r w:rsidRPr="004A4877">
              <w:rPr>
                <w:rFonts w:ascii="Arial" w:hAnsi="Arial"/>
                <w:b/>
                <w:i/>
                <w:sz w:val="18"/>
                <w:lang w:eastAsia="zh-CN"/>
              </w:rPr>
              <w:t>-HARQ-</w:t>
            </w:r>
            <w:proofErr w:type="spellStart"/>
            <w:r w:rsidRPr="004A4877">
              <w:rPr>
                <w:rFonts w:ascii="Arial" w:hAnsi="Arial"/>
                <w:b/>
                <w:i/>
                <w:sz w:val="18"/>
                <w:lang w:eastAsia="zh-CN"/>
              </w:rPr>
              <w:t>ReferenceConfig</w:t>
            </w:r>
            <w:proofErr w:type="spellEnd"/>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lang w:eastAsia="zh-CN"/>
              </w:rPr>
              <w:t xml:space="preserve"> or </w:t>
            </w:r>
            <w:r w:rsidRPr="004A4877">
              <w:rPr>
                <w:i/>
                <w:lang w:eastAsia="zh-CN"/>
              </w:rPr>
              <w:t>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proofErr w:type="spellStart"/>
            <w:r w:rsidRPr="004A4877">
              <w:rPr>
                <w:b/>
                <w:i/>
              </w:rPr>
              <w:t>srs-MaxSimultaneousCCs</w:t>
            </w:r>
            <w:proofErr w:type="spellEnd"/>
          </w:p>
          <w:p w14:paraId="5D5FF419" w14:textId="77777777" w:rsidR="00076475" w:rsidRPr="004A4877" w:rsidRDefault="00076475" w:rsidP="00076475">
            <w:pPr>
              <w:pStyle w:val="TAL"/>
            </w:pPr>
            <w:r w:rsidRPr="004A4877">
              <w:t xml:space="preserve">Indicates the maximum number of simultaneously configurable target CCs for SRS switching (i.e., CCs for which </w:t>
            </w:r>
            <w:proofErr w:type="spellStart"/>
            <w:r w:rsidRPr="004A4877">
              <w:t>srs-SwitchFromServCellIndex</w:t>
            </w:r>
            <w:proofErr w:type="spellEnd"/>
            <w:r w:rsidRPr="004A487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 xml:space="preserve">Indicates whether the UE supports up to 6-symbol SRS in </w:t>
            </w:r>
            <w:proofErr w:type="spellStart"/>
            <w:r w:rsidRPr="004A4877">
              <w:t>UpPTS</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proofErr w:type="spellStart"/>
            <w:r w:rsidRPr="004A4877">
              <w:rPr>
                <w:b/>
                <w:i/>
                <w:lang w:eastAsia="zh-CN"/>
              </w:rPr>
              <w:t>standaloneGNSS</w:t>
            </w:r>
            <w:proofErr w:type="spellEnd"/>
            <w:r w:rsidRPr="004A4877">
              <w:rPr>
                <w:b/>
                <w:i/>
                <w:lang w:eastAsia="zh-CN"/>
              </w:rPr>
              <w:t>-Location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r w:rsidRPr="004A4877">
              <w:rPr>
                <w:b/>
                <w:i/>
                <w:lang w:eastAsia="zh-CN"/>
              </w:rPr>
              <w:t>sTTI-SPT-Supported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proofErr w:type="spellStart"/>
            <w:r w:rsidRPr="004A4877">
              <w:rPr>
                <w:i/>
              </w:rPr>
              <w:t>requestSTTI</w:t>
            </w:r>
            <w:proofErr w:type="spellEnd"/>
            <w:r w:rsidRPr="004A4877">
              <w:rPr>
                <w:i/>
              </w:rPr>
              <w:t xml:space="preserve">-SPT-Capability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r w:rsidRPr="004A4877">
              <w:rPr>
                <w:b/>
                <w:i/>
                <w:lang w:eastAsia="zh-CN"/>
              </w:rPr>
              <w:t>sTTI-FD-MIMO-Coexistence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proofErr w:type="spellStart"/>
            <w:r w:rsidRPr="004A4877">
              <w:rPr>
                <w:b/>
                <w:i/>
              </w:rPr>
              <w:t>sTTI-SupportedCombinations</w:t>
            </w:r>
            <w:proofErr w:type="spellEnd"/>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proofErr w:type="spellStart"/>
            <w:r w:rsidRPr="004A4877">
              <w:rPr>
                <w:b/>
                <w:i/>
                <w:lang w:eastAsia="en-GB"/>
              </w:rPr>
              <w:t>subcarrierPuncturingCE-ModeA</w:t>
            </w:r>
            <w:proofErr w:type="spellEnd"/>
            <w:r w:rsidRPr="004A4877">
              <w:rPr>
                <w:b/>
                <w:i/>
                <w:lang w:eastAsia="en-GB"/>
              </w:rPr>
              <w:t xml:space="preserve">, </w:t>
            </w:r>
            <w:proofErr w:type="spellStart"/>
            <w:r w:rsidRPr="004A4877">
              <w:rPr>
                <w:b/>
                <w:i/>
                <w:lang w:eastAsia="en-GB"/>
              </w:rPr>
              <w:t>subcarrierPuncturingCE-ModeB</w:t>
            </w:r>
            <w:proofErr w:type="spellEnd"/>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proofErr w:type="spellStart"/>
            <w:r w:rsidRPr="004A4877">
              <w:rPr>
                <w:i/>
                <w:iCs/>
                <w:lang w:eastAsia="en-GB"/>
              </w:rPr>
              <w:t>mbms-SupportedBandInfoList</w:t>
            </w:r>
            <w:proofErr w:type="spellEnd"/>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ModeB</w:t>
            </w:r>
            <w:proofErr w:type="spellEnd"/>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 xml:space="preserve">Indicates whether the UE supports TX diversity transmission using ports 7 and 8 for TM9/10 for </w:t>
            </w:r>
            <w:proofErr w:type="spellStart"/>
            <w:r w:rsidRPr="004A4877">
              <w:t>subslot</w:t>
            </w:r>
            <w:proofErr w:type="spellEnd"/>
            <w:r w:rsidRPr="004A4877">
              <w:t xml:space="preserve">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A4877">
              <w:rPr>
                <w:rFonts w:ascii="Arial" w:hAnsi="Arial"/>
                <w:i/>
                <w:sz w:val="18"/>
              </w:rPr>
              <w:t>requestReducedFormat</w:t>
            </w:r>
            <w:proofErr w:type="spellEnd"/>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proofErr w:type="spellStart"/>
            <w:r w:rsidRPr="004A4877">
              <w:rPr>
                <w:i/>
                <w:lang w:eastAsia="en-GB"/>
              </w:rPr>
              <w:t>BandCombinationParameters</w:t>
            </w:r>
            <w:proofErr w:type="spellEnd"/>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proofErr w:type="spellStart"/>
            <w:r w:rsidRPr="004A4877">
              <w:rPr>
                <w:i/>
                <w:lang w:eastAsia="en-GB"/>
              </w:rPr>
              <w:t>supported</w:t>
            </w:r>
            <w:r w:rsidRPr="004A4877">
              <w:rPr>
                <w:i/>
                <w:lang w:eastAsia="zh-CN"/>
              </w:rPr>
              <w:t>Band</w:t>
            </w:r>
            <w:r w:rsidRPr="004A4877">
              <w:rPr>
                <w:i/>
                <w:lang w:eastAsia="en-GB"/>
              </w:rPr>
              <w:t>ListEUTRA</w:t>
            </w:r>
            <w:proofErr w:type="spellEnd"/>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proofErr w:type="spellStart"/>
            <w:r w:rsidRPr="004A4877">
              <w:rPr>
                <w:i/>
              </w:rPr>
              <w:t>en</w:t>
            </w:r>
            <w:proofErr w:type="spellEnd"/>
            <w:r w:rsidRPr="004A4877">
              <w:rPr>
                <w:i/>
              </w:rPr>
              <w:t>-DC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proofErr w:type="spellStart"/>
            <w:r w:rsidRPr="004A4877">
              <w:rPr>
                <w:b/>
                <w:i/>
                <w:lang w:eastAsia="en-GB"/>
              </w:rPr>
              <w:t>supportedBandListWLAN</w:t>
            </w:r>
            <w:proofErr w:type="spellEnd"/>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proofErr w:type="spellStart"/>
            <w:r w:rsidRPr="004A4877">
              <w:rPr>
                <w:b/>
                <w:i/>
                <w:iCs/>
              </w:rPr>
              <w:t>supportedBandwidthCombinationSet</w:t>
            </w:r>
            <w:proofErr w:type="spellEnd"/>
          </w:p>
          <w:p w14:paraId="6778A7C6" w14:textId="77777777" w:rsidR="00076475" w:rsidRPr="004A4877" w:rsidRDefault="00076475" w:rsidP="00076475">
            <w:pPr>
              <w:pStyle w:val="TAL"/>
              <w:rPr>
                <w:kern w:val="2"/>
                <w:lang w:eastAsia="zh-CN"/>
              </w:rPr>
            </w:pPr>
            <w:r w:rsidRPr="004A4877">
              <w:rPr>
                <w:kern w:val="2"/>
                <w:lang w:eastAsia="zh-CN"/>
              </w:rPr>
              <w:t xml:space="preserve">The </w:t>
            </w:r>
            <w:proofErr w:type="spellStart"/>
            <w:r w:rsidRPr="004A4877">
              <w:rPr>
                <w:i/>
                <w:kern w:val="2"/>
                <w:lang w:eastAsia="zh-CN"/>
              </w:rPr>
              <w:t>supportedBandwidthCombinationSet</w:t>
            </w:r>
            <w:proofErr w:type="spellEnd"/>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proofErr w:type="spellStart"/>
            <w:r w:rsidRPr="004A4877">
              <w:rPr>
                <w:b/>
                <w:i/>
                <w:lang w:eastAsia="zh-CN"/>
              </w:rPr>
              <w:t>supportedCellGrouping</w:t>
            </w:r>
            <w:proofErr w:type="spellEnd"/>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proofErr w:type="spellStart"/>
            <w:r w:rsidRPr="004A4877">
              <w:rPr>
                <w:i/>
                <w:lang w:eastAsia="zh-CN"/>
              </w:rPr>
              <w:t>threeEntries</w:t>
            </w:r>
            <w:proofErr w:type="spellEnd"/>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proofErr w:type="spellStart"/>
            <w:r w:rsidRPr="004A4877">
              <w:rPr>
                <w:b/>
                <w:i/>
                <w:iCs/>
              </w:rPr>
              <w:t>supportedCSI</w:t>
            </w:r>
            <w:proofErr w:type="spellEnd"/>
            <w:r w:rsidRPr="004A4877">
              <w:rPr>
                <w:b/>
                <w:i/>
                <w:iCs/>
              </w:rPr>
              <w:t xml:space="preserve">-Proc, </w:t>
            </w:r>
            <w:proofErr w:type="spellStart"/>
            <w:r w:rsidRPr="004A4877">
              <w:rPr>
                <w:b/>
                <w:i/>
                <w:iCs/>
              </w:rPr>
              <w:t>sTTI</w:t>
            </w:r>
            <w:proofErr w:type="spellEnd"/>
            <w:r w:rsidRPr="004A4877">
              <w:rPr>
                <w:b/>
                <w:i/>
                <w:iCs/>
              </w:rPr>
              <w:t>-</w:t>
            </w:r>
            <w:proofErr w:type="spellStart"/>
            <w:r w:rsidRPr="004A4877">
              <w:rPr>
                <w:b/>
                <w:i/>
                <w:iCs/>
              </w:rPr>
              <w:t>SupportedCSI</w:t>
            </w:r>
            <w:proofErr w:type="spellEnd"/>
            <w:r w:rsidRPr="004A4877">
              <w:rPr>
                <w:b/>
                <w:i/>
                <w:iCs/>
              </w:rPr>
              <w:t>-Proc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A4877">
              <w:rPr>
                <w:i/>
                <w:lang w:eastAsia="en-GB"/>
              </w:rPr>
              <w:t>BandParameters</w:t>
            </w:r>
            <w:proofErr w:type="spellEnd"/>
            <w:r w:rsidRPr="004A4877">
              <w:rPr>
                <w:i/>
                <w:lang w:eastAsia="en-GB"/>
              </w:rPr>
              <w:t>/STTI-SPT-</w:t>
            </w:r>
            <w:proofErr w:type="spellStart"/>
            <w:r w:rsidRPr="004A4877">
              <w:rPr>
                <w:i/>
                <w:lang w:eastAsia="en-GB"/>
              </w:rPr>
              <w:t>BandParameters</w:t>
            </w:r>
            <w:proofErr w:type="spellEnd"/>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t>supportedCSI</w:t>
            </w:r>
            <w:proofErr w:type="spellEnd"/>
            <w:r w:rsidRPr="004A4877">
              <w:rPr>
                <w:rFonts w:ascii="Arial" w:hAnsi="Arial"/>
                <w:b/>
                <w:i/>
                <w:iCs/>
                <w:sz w:val="18"/>
              </w:rPr>
              <w:t xml:space="preserve">-Proc (in </w:t>
            </w:r>
            <w:proofErr w:type="spellStart"/>
            <w:r w:rsidRPr="004A4877">
              <w:rPr>
                <w:rFonts w:ascii="Arial" w:hAnsi="Arial"/>
                <w:b/>
                <w:i/>
                <w:iCs/>
                <w:sz w:val="18"/>
              </w:rPr>
              <w:t>FeatureSetDL-PerCC</w:t>
            </w:r>
            <w:proofErr w:type="spellEnd"/>
            <w:r w:rsidRPr="004A4877">
              <w:rPr>
                <w:rFonts w:ascii="Arial" w:hAnsi="Arial"/>
                <w:b/>
                <w:i/>
                <w:iCs/>
                <w:sz w:val="18"/>
              </w:rPr>
              <w:t>)</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lastRenderedPageBreak/>
              <w:t>supportedMIMO</w:t>
            </w:r>
            <w:proofErr w:type="spellEnd"/>
            <w:r w:rsidRPr="004A4877">
              <w:rPr>
                <w:rFonts w:ascii="Arial" w:hAnsi="Arial"/>
                <w:b/>
                <w:i/>
                <w:iCs/>
                <w:sz w:val="18"/>
              </w:rPr>
              <w:t>-</w:t>
            </w:r>
            <w:proofErr w:type="spellStart"/>
            <w:r w:rsidRPr="004A4877">
              <w:rPr>
                <w:rFonts w:ascii="Arial" w:hAnsi="Arial"/>
                <w:b/>
                <w:i/>
                <w:iCs/>
                <w:sz w:val="18"/>
              </w:rPr>
              <w:t>CapabilityDL</w:t>
            </w:r>
            <w:proofErr w:type="spellEnd"/>
            <w:r w:rsidRPr="004A4877">
              <w:rPr>
                <w:rFonts w:ascii="Arial" w:hAnsi="Arial"/>
                <w:b/>
                <w:i/>
                <w:iCs/>
                <w:sz w:val="18"/>
              </w:rPr>
              <w:t xml:space="preserve">-MRDC (in </w:t>
            </w:r>
            <w:proofErr w:type="spellStart"/>
            <w:r w:rsidRPr="004A4877">
              <w:rPr>
                <w:rFonts w:ascii="Arial" w:hAnsi="Arial"/>
                <w:b/>
                <w:i/>
                <w:iCs/>
                <w:sz w:val="18"/>
              </w:rPr>
              <w:t>FeatureSetDL-PerCC</w:t>
            </w:r>
            <w:proofErr w:type="spellEnd"/>
            <w:r w:rsidRPr="004A4877">
              <w:rPr>
                <w:rFonts w:ascii="Arial" w:hAnsi="Arial"/>
                <w:b/>
                <w:i/>
                <w:iCs/>
                <w:sz w:val="18"/>
              </w:rPr>
              <w:t>)</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proofErr w:type="spellStart"/>
            <w:r w:rsidRPr="004A4877">
              <w:rPr>
                <w:i/>
                <w:lang w:eastAsia="en-GB"/>
              </w:rPr>
              <w:t>naics</w:t>
            </w:r>
            <w:proofErr w:type="spellEnd"/>
            <w:r w:rsidRPr="004A4877">
              <w:rPr>
                <w:i/>
                <w:lang w:eastAsia="en-GB"/>
              </w:rPr>
              <w:t xml:space="preserve">-Capability-List, </w:t>
            </w:r>
            <w:r w:rsidRPr="004A4877">
              <w:rPr>
                <w:lang w:eastAsia="en-GB"/>
              </w:rPr>
              <w:t>to indicate 2 CRS AP NAICS capability of the band combination. The first/ leftmost bit points to the first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the second bit points to the second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proofErr w:type="spellStart"/>
            <w:r w:rsidRPr="004A4877">
              <w:rPr>
                <w:rFonts w:eastAsia="SimSun"/>
                <w:i/>
                <w:lang w:eastAsia="zh-CN"/>
              </w:rPr>
              <w:t>numberOfNAICS-CapableCC</w:t>
            </w:r>
            <w:proofErr w:type="spellEnd"/>
            <w:r w:rsidRPr="004A4877">
              <w:rPr>
                <w:rFonts w:eastAsia="SimSun"/>
                <w:lang w:eastAsia="zh-CN"/>
              </w:rPr>
              <w:t xml:space="preserve">, </w:t>
            </w:r>
            <w:proofErr w:type="spellStart"/>
            <w:r w:rsidRPr="004A4877">
              <w:rPr>
                <w:i/>
                <w:lang w:eastAsia="en-GB"/>
              </w:rPr>
              <w:t>numberOfAggregatedPRB</w:t>
            </w:r>
            <w:proofErr w:type="spellEnd"/>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proofErr w:type="spellStart"/>
            <w:r w:rsidRPr="004A4877">
              <w:rPr>
                <w:b/>
                <w:i/>
                <w:lang w:eastAsia="zh-CN"/>
              </w:rPr>
              <w:t>supportedOperatorDic</w:t>
            </w:r>
            <w:proofErr w:type="spellEnd"/>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proofErr w:type="spellStart"/>
            <w:r w:rsidRPr="004A4877">
              <w:rPr>
                <w:i/>
                <w:lang w:eastAsia="zh-CN"/>
              </w:rPr>
              <w:t>versionOfDictionary</w:t>
            </w:r>
            <w:proofErr w:type="spellEnd"/>
            <w:r w:rsidRPr="004A4877">
              <w:rPr>
                <w:i/>
                <w:lang w:eastAsia="zh-CN"/>
              </w:rPr>
              <w:t xml:space="preserve"> </w:t>
            </w:r>
            <w:r w:rsidRPr="004A4877">
              <w:rPr>
                <w:lang w:eastAsia="zh-CN"/>
              </w:rPr>
              <w:t xml:space="preserve">and </w:t>
            </w:r>
            <w:proofErr w:type="spellStart"/>
            <w:r w:rsidRPr="004A4877">
              <w:rPr>
                <w:i/>
                <w:lang w:eastAsia="zh-CN"/>
              </w:rPr>
              <w:t>associatedPLMN</w:t>
            </w:r>
            <w:proofErr w:type="spellEnd"/>
            <w:r w:rsidRPr="004A4877">
              <w:rPr>
                <w:i/>
                <w:lang w:eastAsia="zh-CN"/>
              </w:rPr>
              <w:t>-ID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A4877">
              <w:rPr>
                <w:i/>
                <w:lang w:eastAsia="zh-CN"/>
              </w:rPr>
              <w:t>associatedPLMN</w:t>
            </w:r>
            <w:proofErr w:type="spellEnd"/>
            <w:r w:rsidRPr="004A4877">
              <w:rPr>
                <w:i/>
                <w:lang w:eastAsia="zh-CN"/>
              </w:rPr>
              <w:t>-ID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proofErr w:type="spellStart"/>
            <w:r w:rsidRPr="004A4877">
              <w:rPr>
                <w:b/>
                <w:i/>
                <w:iCs/>
              </w:rPr>
              <w:t>supportRohcContextContinue</w:t>
            </w:r>
            <w:proofErr w:type="spellEnd"/>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proofErr w:type="spellStart"/>
            <w:r w:rsidRPr="004A4877">
              <w:rPr>
                <w:b/>
                <w:i/>
                <w:lang w:eastAsia="en-GB"/>
              </w:rPr>
              <w:t>supportedROHC</w:t>
            </w:r>
            <w:proofErr w:type="spellEnd"/>
            <w:r w:rsidRPr="004A4877">
              <w:rPr>
                <w:b/>
                <w:i/>
                <w:lang w:eastAsia="en-GB"/>
              </w:rPr>
              <w:t>-Profiles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proofErr w:type="spellStart"/>
            <w:r w:rsidRPr="004A4877">
              <w:rPr>
                <w:b/>
                <w:i/>
                <w:lang w:eastAsia="en-GB"/>
              </w:rPr>
              <w:t>supportedUplinkOnlyROHC</w:t>
            </w:r>
            <w:proofErr w:type="spellEnd"/>
            <w:r w:rsidRPr="004A4877">
              <w:rPr>
                <w:b/>
                <w:i/>
                <w:lang w:eastAsia="en-GB"/>
              </w:rPr>
              <w:t>-Profiles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proofErr w:type="spellStart"/>
            <w:r w:rsidRPr="004A4877">
              <w:rPr>
                <w:b/>
                <w:i/>
                <w:lang w:eastAsia="zh-CN"/>
              </w:rPr>
              <w:t>supportedStandardDic</w:t>
            </w:r>
            <w:proofErr w:type="spellEnd"/>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proofErr w:type="spellStart"/>
            <w:r w:rsidRPr="004A4877">
              <w:rPr>
                <w:b/>
                <w:i/>
                <w:lang w:eastAsia="zh-CN"/>
              </w:rPr>
              <w:t>supportedUDC</w:t>
            </w:r>
            <w:proofErr w:type="spellEnd"/>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proofErr w:type="spellStart"/>
            <w:r w:rsidRPr="004A4877">
              <w:rPr>
                <w:b/>
                <w:i/>
                <w:iCs/>
              </w:rPr>
              <w:t>tdd-SpecialSubframe</w:t>
            </w:r>
            <w:proofErr w:type="spellEnd"/>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proofErr w:type="spellStart"/>
            <w:r w:rsidRPr="004A4877">
              <w:rPr>
                <w:i/>
                <w:lang w:eastAsia="en-GB"/>
              </w:rPr>
              <w:t>bandParametersUL</w:t>
            </w:r>
            <w:proofErr w:type="spellEnd"/>
            <w:r w:rsidRPr="004A4877">
              <w:rPr>
                <w:noProof/>
                <w:lang w:eastAsia="zh-CN"/>
              </w:rPr>
              <w:t xml:space="preserve"> </w:t>
            </w:r>
            <w:r w:rsidRPr="004A4877">
              <w:rPr>
                <w:bCs/>
                <w:noProof/>
                <w:lang w:eastAsia="zh-CN"/>
              </w:rPr>
              <w:t>and at least one TDD band</w:t>
            </w:r>
            <w:r w:rsidRPr="004A4877">
              <w:rPr>
                <w:lang w:eastAsia="en-GB"/>
              </w:rPr>
              <w:t xml:space="preserve"> with </w:t>
            </w:r>
            <w:proofErr w:type="spellStart"/>
            <w:r w:rsidRPr="004A4877">
              <w:rPr>
                <w:i/>
                <w:lang w:eastAsia="en-GB"/>
              </w:rPr>
              <w:t>bandParametersUL</w:t>
            </w:r>
            <w:proofErr w:type="spellEnd"/>
            <w:r w:rsidRPr="004A4877">
              <w:rPr>
                <w:bCs/>
                <w:noProof/>
                <w:lang w:eastAsia="zh-CN"/>
              </w:rPr>
              <w:t xml:space="preserve">. If this field is included, the UE shall set at least one of the bits as "1". </w:t>
            </w:r>
            <w:r w:rsidRPr="004A487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A4877">
              <w:rPr>
                <w:lang w:eastAsia="en-GB"/>
              </w:rPr>
              <w:t>PCell</w:t>
            </w:r>
            <w:proofErr w:type="spellEnd"/>
            <w:r w:rsidRPr="004A4877">
              <w:rPr>
                <w:lang w:eastAsia="en-GB"/>
              </w:rPr>
              <w:t xml:space="preserve">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proofErr w:type="spellStart"/>
            <w:r w:rsidRPr="004A4877">
              <w:rPr>
                <w:i/>
                <w:lang w:eastAsia="en-GB"/>
              </w:rPr>
              <w:t>DLInformationTransfer</w:t>
            </w:r>
            <w:proofErr w:type="spellEnd"/>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proofErr w:type="spellStart"/>
            <w:r w:rsidRPr="004A4877">
              <w:rPr>
                <w:i/>
                <w:iCs/>
                <w:lang w:eastAsia="en-GB"/>
              </w:rPr>
              <w:t>mbms-SupportedBandInfoList</w:t>
            </w:r>
            <w:proofErr w:type="spellEnd"/>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436" w:name="_Hlk523748062"/>
            <w:r w:rsidRPr="004A4877">
              <w:rPr>
                <w:b/>
                <w:i/>
                <w:lang w:eastAsia="zh-CN"/>
              </w:rPr>
              <w:t>tm8-slotPDSCH</w:t>
            </w:r>
            <w:bookmarkEnd w:id="436"/>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437" w:name="_Hlk523748078"/>
            <w:r w:rsidRPr="004A4877">
              <w:rPr>
                <w:iCs/>
                <w:lang w:eastAsia="zh-CN"/>
              </w:rPr>
              <w:t>configuration and decoding of TM8 for slot PDSCH in TDD</w:t>
            </w:r>
            <w:bookmarkEnd w:id="437"/>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ce-ModeB</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proofErr w:type="spellStart"/>
            <w:r w:rsidRPr="004A4877">
              <w:rPr>
                <w:b/>
                <w:i/>
                <w:lang w:eastAsia="zh-CN"/>
              </w:rPr>
              <w:t>twoStepSchedulingTimingInfo</w:t>
            </w:r>
            <w:proofErr w:type="spellEnd"/>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proofErr w:type="spellStart"/>
            <w:r w:rsidRPr="004A4877">
              <w:rPr>
                <w:rFonts w:eastAsia="SimSun"/>
                <w:i/>
                <w:lang w:eastAsia="en-GB"/>
              </w:rPr>
              <w:t>uplinkLAA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proofErr w:type="spellStart"/>
            <w:r w:rsidRPr="004A4877">
              <w:rPr>
                <w:i/>
              </w:rPr>
              <w:t>txAntennaSwitchUL</w:t>
            </w:r>
            <w:proofErr w:type="spellEnd"/>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438" w:name="_Hlk499614695"/>
            <w:r w:rsidRPr="004A4877">
              <w:rPr>
                <w:lang w:eastAsia="zh-CN"/>
              </w:rPr>
              <w:t xml:space="preserve">The field </w:t>
            </w:r>
            <w:proofErr w:type="spellStart"/>
            <w:r w:rsidRPr="004A4877">
              <w:rPr>
                <w:i/>
                <w:lang w:eastAsia="zh-CN"/>
              </w:rPr>
              <w:t>txAntennaSwitchDL</w:t>
            </w:r>
            <w:proofErr w:type="spellEnd"/>
            <w:r w:rsidRPr="004A4877">
              <w:rPr>
                <w:lang w:eastAsia="zh-CN"/>
              </w:rPr>
              <w:t xml:space="preserve"> indicates the entry number of the first-listed band with UL in the band combination that affects this DL. The field </w:t>
            </w:r>
            <w:proofErr w:type="spellStart"/>
            <w:r w:rsidRPr="004A4877">
              <w:rPr>
                <w:i/>
                <w:lang w:eastAsia="zh-CN"/>
              </w:rPr>
              <w:t>txAntennaSwitchUL</w:t>
            </w:r>
            <w:proofErr w:type="spellEnd"/>
            <w:r w:rsidRPr="004A4877">
              <w:rPr>
                <w:lang w:eastAsia="zh-CN"/>
              </w:rPr>
              <w:t xml:space="preserve"> indicates the entry number of the first-listed band with UL in the band combination that switches together with this UL.</w:t>
            </w:r>
            <w:bookmarkEnd w:id="438"/>
            <w:r w:rsidRPr="004A4877">
              <w:rPr>
                <w:lang w:eastAsia="zh-CN"/>
              </w:rPr>
              <w:t xml:space="preserve"> </w:t>
            </w:r>
            <w:bookmarkStart w:id="439" w:name="_Hlk499614750"/>
            <w:r w:rsidRPr="004A4877">
              <w:rPr>
                <w:lang w:eastAsia="zh-CN"/>
              </w:rPr>
              <w:t xml:space="preserve">Value 1 means first </w:t>
            </w:r>
            <w:bookmarkEnd w:id="439"/>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 xml:space="preserve">For UE configured with a set of component carriers belonging to a band combination </w:t>
            </w:r>
            <w:proofErr w:type="spellStart"/>
            <w:r w:rsidRPr="004A4877">
              <w:t>C</w:t>
            </w:r>
            <w:r w:rsidRPr="004A4877">
              <w:rPr>
                <w:vertAlign w:val="subscript"/>
              </w:rPr>
              <w:t>baseline</w:t>
            </w:r>
            <w:proofErr w:type="spellEnd"/>
            <w:r w:rsidRPr="004A4877">
              <w:t xml:space="preserve"> = {b</w:t>
            </w:r>
            <w:r w:rsidRPr="004A4877">
              <w:rPr>
                <w:vertAlign w:val="subscript"/>
              </w:rPr>
              <w:t>1</w:t>
            </w:r>
            <w:r w:rsidRPr="004A4877">
              <w:t>(1),…,</w:t>
            </w:r>
            <w:proofErr w:type="spellStart"/>
            <w:r w:rsidRPr="004A4877">
              <w:t>b</w:t>
            </w:r>
            <w:r w:rsidRPr="004A4877">
              <w:rPr>
                <w:vertAlign w:val="subscript"/>
              </w:rPr>
              <w:t>x</w:t>
            </w:r>
            <w:proofErr w:type="spellEnd"/>
            <w:r w:rsidRPr="004A4877">
              <w:t>(1),…,b</w:t>
            </w:r>
            <w:r w:rsidRPr="004A4877">
              <w:rPr>
                <w:vertAlign w:val="subscript"/>
              </w:rPr>
              <w:t>y</w:t>
            </w:r>
            <w:r w:rsidRPr="004A4877">
              <w:t xml:space="preserve">(0),…}, where "1/0" denotes whether the corresponding band has an uplink, if a component carrier in </w:t>
            </w:r>
            <w:proofErr w:type="spellStart"/>
            <w:r w:rsidRPr="004A4877">
              <w:t>b</w:t>
            </w:r>
            <w:r w:rsidRPr="004A4877">
              <w:rPr>
                <w:vertAlign w:val="subscript"/>
              </w:rPr>
              <w:t>x</w:t>
            </w:r>
            <w:proofErr w:type="spellEnd"/>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xml:space="preserve">, the antenna switching capability is derived based on band combination </w:t>
            </w:r>
            <w:proofErr w:type="spellStart"/>
            <w:r w:rsidRPr="004A4877">
              <w:t>C</w:t>
            </w:r>
            <w:r w:rsidRPr="004A4877">
              <w:rPr>
                <w:vertAlign w:val="subscript"/>
              </w:rPr>
              <w:t>target</w:t>
            </w:r>
            <w:proofErr w:type="spellEnd"/>
            <w:r w:rsidRPr="004A4877">
              <w:rPr>
                <w:vertAlign w:val="subscript"/>
              </w:rPr>
              <w:t xml:space="preserve"> </w:t>
            </w:r>
            <w:r w:rsidRPr="004A4877">
              <w:t>= {b</w:t>
            </w:r>
            <w:r w:rsidRPr="004A4877">
              <w:rPr>
                <w:vertAlign w:val="subscript"/>
              </w:rPr>
              <w:t>1</w:t>
            </w:r>
            <w:r w:rsidRPr="004A4877">
              <w:t>(1),…,</w:t>
            </w:r>
            <w:proofErr w:type="spellStart"/>
            <w:r w:rsidRPr="004A4877">
              <w:t>b</w:t>
            </w:r>
            <w:r w:rsidRPr="004A4877">
              <w:rPr>
                <w:vertAlign w:val="subscript"/>
              </w:rPr>
              <w:t>x</w:t>
            </w:r>
            <w:proofErr w:type="spellEnd"/>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w:t>
            </w:r>
            <w:proofErr w:type="spellStart"/>
            <w:r w:rsidRPr="004A4877">
              <w:t>sidelink</w:t>
            </w:r>
            <w:proofErr w:type="spellEnd"/>
            <w:r w:rsidRPr="004A4877">
              <w:t xml:space="preserve"> transmission, </w:t>
            </w:r>
            <w:proofErr w:type="spellStart"/>
            <w:r w:rsidRPr="004A4877">
              <w:rPr>
                <w:i/>
                <w:iCs/>
              </w:rPr>
              <w:t>tx-Sidelink</w:t>
            </w:r>
            <w:proofErr w:type="spellEnd"/>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w:t>
            </w:r>
            <w:proofErr w:type="spellStart"/>
            <w:r w:rsidRPr="004A4877">
              <w:t>sidelink</w:t>
            </w:r>
            <w:proofErr w:type="spellEnd"/>
            <w:r w:rsidRPr="004A4877">
              <w:t xml:space="preserve"> reception, </w:t>
            </w:r>
            <w:proofErr w:type="spellStart"/>
            <w:r w:rsidRPr="004A4877">
              <w:rPr>
                <w:i/>
                <w:iCs/>
              </w:rPr>
              <w:t>rx-Sidelink</w:t>
            </w:r>
            <w:proofErr w:type="spellEnd"/>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proofErr w:type="spellStart"/>
            <w:r w:rsidRPr="004A4877">
              <w:rPr>
                <w:b/>
                <w:i/>
                <w:lang w:eastAsia="ko-KR"/>
              </w:rPr>
              <w:t>u</w:t>
            </w:r>
            <w:r w:rsidRPr="004A4877">
              <w:rPr>
                <w:b/>
                <w:i/>
                <w:lang w:eastAsia="en-GB"/>
              </w:rPr>
              <w:t>e-AutonomousWithFullSensing</w:t>
            </w:r>
            <w:proofErr w:type="spellEnd"/>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proofErr w:type="spellStart"/>
            <w:r w:rsidRPr="004A4877">
              <w:rPr>
                <w:b/>
                <w:i/>
                <w:lang w:eastAsia="en-GB"/>
              </w:rPr>
              <w:t>ue-AutonomousWithPartialSensing</w:t>
            </w:r>
            <w:proofErr w:type="spellEnd"/>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proofErr w:type="spellStart"/>
            <w:r w:rsidRPr="004A4877">
              <w:rPr>
                <w:i/>
                <w:lang w:eastAsia="en-GB"/>
              </w:rPr>
              <w:t>oneBis</w:t>
            </w:r>
            <w:proofErr w:type="spellEnd"/>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proofErr w:type="spellStart"/>
            <w:r w:rsidRPr="004A4877">
              <w:rPr>
                <w:i/>
                <w:iCs/>
                <w:lang w:eastAsia="en-GB"/>
              </w:rPr>
              <w:t>ue</w:t>
            </w:r>
            <w:proofErr w:type="spellEnd"/>
            <w:r w:rsidRPr="004A4877">
              <w:rPr>
                <w:i/>
                <w:iCs/>
                <w:lang w:eastAsia="en-GB"/>
              </w:rPr>
              <w:t>-Category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w:t>
            </w:r>
            <w:proofErr w:type="spellStart"/>
            <w:r w:rsidRPr="004A4877">
              <w:rPr>
                <w:lang w:eastAsia="en-GB"/>
              </w:rPr>
              <w:t>oneBis</w:t>
            </w:r>
            <w:proofErr w:type="spellEnd"/>
            <w:r w:rsidRPr="004A4877">
              <w:rPr>
                <w:lang w:eastAsia="en-GB"/>
              </w:rPr>
              <w:t xml:space="preserve"> shall also indicate UE category 1 in </w:t>
            </w:r>
            <w:proofErr w:type="spellStart"/>
            <w:r w:rsidRPr="004A4877">
              <w:rPr>
                <w:i/>
                <w:lang w:eastAsia="en-GB"/>
              </w:rPr>
              <w:t>ue</w:t>
            </w:r>
            <w:proofErr w:type="spellEnd"/>
            <w:r w:rsidRPr="004A4877">
              <w:rPr>
                <w:i/>
                <w:lang w:eastAsia="en-GB"/>
              </w:rPr>
              <w:t>-Category</w:t>
            </w:r>
            <w:r w:rsidRPr="004A4877">
              <w:rPr>
                <w:lang w:eastAsia="en-GB"/>
              </w:rPr>
              <w:t xml:space="preserve"> (without suffix), and a UE indicating UE category m2 shall also indicate UE category m1. The field </w:t>
            </w:r>
            <w:proofErr w:type="spellStart"/>
            <w:r w:rsidRPr="004A4877">
              <w:rPr>
                <w:i/>
                <w:lang w:eastAsia="en-GB"/>
              </w:rPr>
              <w:t>ue-Category</w:t>
            </w:r>
            <w:r w:rsidRPr="004A4877">
              <w:rPr>
                <w:i/>
                <w:lang w:eastAsia="zh-CN"/>
              </w:rPr>
              <w:t>DL</w:t>
            </w:r>
            <w:proofErr w:type="spellEnd"/>
            <w:r w:rsidRPr="004A4877">
              <w:rPr>
                <w:i/>
                <w:lang w:eastAsia="zh-CN"/>
              </w:rPr>
              <w:t xml:space="preserve"> </w:t>
            </w:r>
            <w:r w:rsidRPr="004A4877">
              <w:rPr>
                <w:lang w:eastAsia="en-GB"/>
              </w:rPr>
              <w:t>is set to values 0</w:t>
            </w:r>
            <w:r w:rsidRPr="004A4877">
              <w:rPr>
                <w:lang w:eastAsia="zh-CN"/>
              </w:rPr>
              <w:t xml:space="preserve">, m1, </w:t>
            </w:r>
            <w:proofErr w:type="spellStart"/>
            <w:r w:rsidRPr="004A4877">
              <w:rPr>
                <w:lang w:eastAsia="zh-CN"/>
              </w:rPr>
              <w:t>oneBis</w:t>
            </w:r>
            <w:proofErr w:type="spellEnd"/>
            <w:r w:rsidRPr="004A4877">
              <w:rPr>
                <w:lang w:eastAsia="zh-CN"/>
              </w:rPr>
              <w:t xml:space="preserve">,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proofErr w:type="spellStart"/>
            <w:r w:rsidRPr="004A4877">
              <w:rPr>
                <w:i/>
                <w:lang w:eastAsia="en-GB"/>
              </w:rPr>
              <w:t>oneBis</w:t>
            </w:r>
            <w:proofErr w:type="spellEnd"/>
            <w:r w:rsidRPr="004A4877">
              <w:rPr>
                <w:lang w:eastAsia="en-GB"/>
              </w:rPr>
              <w:t xml:space="preserve"> corresponds to UE category 1bis. The field </w:t>
            </w:r>
            <w:proofErr w:type="spellStart"/>
            <w:r w:rsidRPr="004A4877">
              <w:rPr>
                <w:i/>
                <w:lang w:eastAsia="en-GB"/>
              </w:rPr>
              <w:t>ue-Category</w:t>
            </w:r>
            <w:r w:rsidRPr="004A4877">
              <w:rPr>
                <w:i/>
                <w:lang w:eastAsia="zh-CN"/>
              </w:rPr>
              <w:t>UL</w:t>
            </w:r>
            <w:proofErr w:type="spellEnd"/>
            <w:r w:rsidRPr="004A4877">
              <w:rPr>
                <w:lang w:eastAsia="en-GB"/>
              </w:rPr>
              <w:t xml:space="preserve"> is set to values m1, m2, 0</w:t>
            </w:r>
            <w:r w:rsidRPr="004A4877">
              <w:rPr>
                <w:lang w:eastAsia="zh-CN"/>
              </w:rPr>
              <w:t xml:space="preserve">, </w:t>
            </w:r>
            <w:proofErr w:type="spellStart"/>
            <w:r w:rsidRPr="004A4877">
              <w:rPr>
                <w:lang w:eastAsia="zh-CN"/>
              </w:rPr>
              <w:t>oneBis</w:t>
            </w:r>
            <w:proofErr w:type="spellEnd"/>
            <w:r w:rsidRPr="004A4877">
              <w:rPr>
                <w:lang w:eastAsia="zh-CN"/>
              </w:rPr>
              <w:t>,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proofErr w:type="spellStart"/>
            <w:r w:rsidRPr="004A4877">
              <w:rPr>
                <w:i/>
                <w:lang w:eastAsia="en-GB"/>
              </w:rPr>
              <w:t>ue</w:t>
            </w:r>
            <w:proofErr w:type="spellEnd"/>
            <w:r w:rsidRPr="004A4877">
              <w:rPr>
                <w:i/>
                <w:lang w:eastAsia="en-GB"/>
              </w:rPr>
              <w:t>-CA-</w:t>
            </w:r>
            <w:proofErr w:type="spellStart"/>
            <w:r w:rsidRPr="004A4877">
              <w:rPr>
                <w:i/>
                <w:lang w:eastAsia="en-GB"/>
              </w:rPr>
              <w:t>PowerClass</w:t>
            </w:r>
            <w:proofErr w:type="spellEnd"/>
            <w:r w:rsidRPr="004A4877">
              <w:rPr>
                <w:i/>
                <w:lang w:eastAsia="en-GB"/>
              </w:rPr>
              <w:t>-N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or</w:t>
            </w:r>
            <w:r w:rsidRPr="004A4877">
              <w:rPr>
                <w:i/>
                <w:lang w:eastAsia="en-GB"/>
              </w:rPr>
              <w:t xml:space="preserve"> ue-PowerClass-5</w:t>
            </w:r>
            <w:r w:rsidRPr="004A4877">
              <w:rPr>
                <w:lang w:eastAsia="en-GB"/>
              </w:rPr>
              <w:t xml:space="preserve">. If neither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 xml:space="preserve">Indicates whether the UE supports SSTD measurements between the </w:t>
            </w:r>
            <w:proofErr w:type="spellStart"/>
            <w:r w:rsidRPr="004A4877">
              <w:rPr>
                <w:rFonts w:ascii="Arial" w:hAnsi="Arial"/>
                <w:sz w:val="18"/>
              </w:rPr>
              <w:t>PCell</w:t>
            </w:r>
            <w:proofErr w:type="spellEnd"/>
            <w:r w:rsidRPr="004A4877">
              <w:rPr>
                <w:rFonts w:ascii="Arial" w:hAnsi="Arial"/>
                <w:sz w:val="18"/>
              </w:rPr>
              <w:t xml:space="preserve"> and the </w:t>
            </w:r>
            <w:proofErr w:type="spellStart"/>
            <w:r w:rsidRPr="004A4877">
              <w:rPr>
                <w:rFonts w:ascii="Arial" w:hAnsi="Arial"/>
                <w:sz w:val="18"/>
              </w:rPr>
              <w:t>PSCell</w:t>
            </w:r>
            <w:proofErr w:type="spellEnd"/>
            <w:r w:rsidRPr="004A4877">
              <w:rPr>
                <w:rFonts w:ascii="Arial" w:hAnsi="Arial"/>
                <w:sz w:val="18"/>
              </w:rPr>
              <w:t xml:space="preserve">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 xml:space="preserve">band. This field is only present when the field </w:t>
            </w:r>
            <w:proofErr w:type="spellStart"/>
            <w:r w:rsidRPr="004A4877">
              <w:rPr>
                <w:lang w:eastAsia="en-GB"/>
              </w:rPr>
              <w:t>ue</w:t>
            </w:r>
            <w:r w:rsidRPr="004A4877">
              <w:rPr>
                <w:i/>
                <w:iCs/>
                <w:lang w:eastAsia="en-GB"/>
              </w:rPr>
              <w:t>-CategoryUL</w:t>
            </w:r>
            <w:proofErr w:type="spellEnd"/>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 xml:space="preserve">band in the band combination. This field is only present when the field </w:t>
            </w:r>
            <w:proofErr w:type="spellStart"/>
            <w:r w:rsidRPr="004A4877">
              <w:rPr>
                <w:lang w:eastAsia="en-GB"/>
              </w:rPr>
              <w:t>ue</w:t>
            </w:r>
            <w:r w:rsidRPr="004A4877">
              <w:rPr>
                <w:i/>
                <w:iCs/>
                <w:lang w:eastAsia="en-GB"/>
              </w:rPr>
              <w:t>-CategoryUL</w:t>
            </w:r>
            <w:proofErr w:type="spellEnd"/>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 xml:space="preserve">ul-256QAM (in </w:t>
            </w:r>
            <w:proofErr w:type="spellStart"/>
            <w:r w:rsidRPr="004A4877">
              <w:rPr>
                <w:b/>
                <w:i/>
                <w:lang w:eastAsia="zh-CN"/>
              </w:rPr>
              <w:t>FeatureSetUL-PerCC</w:t>
            </w:r>
            <w:proofErr w:type="spellEnd"/>
            <w:r w:rsidRPr="004A4877">
              <w:rPr>
                <w:b/>
                <w:i/>
                <w:lang w:eastAsia="zh-CN"/>
              </w:rPr>
              <w:t>)</w:t>
            </w:r>
          </w:p>
          <w:p w14:paraId="55A9C9DB" w14:textId="77777777" w:rsidR="00076475" w:rsidRPr="004A4877" w:rsidRDefault="00076475" w:rsidP="00076475">
            <w:pPr>
              <w:pStyle w:val="TAL"/>
              <w:rPr>
                <w:bCs/>
                <w:iCs/>
                <w:lang w:eastAsia="zh-CN"/>
              </w:rPr>
            </w:pPr>
            <w:r w:rsidRPr="004A4877">
              <w:rPr>
                <w:bCs/>
                <w:iCs/>
                <w:lang w:eastAsia="zh-CN"/>
              </w:rPr>
              <w:t xml:space="preserve">Indicates whether the UE supports 256QAM in UL for MR-DC within the indicated feature set. This field is only present when the field </w:t>
            </w:r>
            <w:proofErr w:type="spellStart"/>
            <w:r w:rsidRPr="004A4877">
              <w:rPr>
                <w:bCs/>
                <w:iCs/>
                <w:lang w:eastAsia="zh-CN"/>
              </w:rPr>
              <w:t>ue-CategoryUL</w:t>
            </w:r>
            <w:proofErr w:type="spellEnd"/>
            <w:r w:rsidRPr="004A4877">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A4877">
              <w:rPr>
                <w:rFonts w:cs="Arial"/>
                <w:i/>
                <w:szCs w:val="18"/>
                <w:lang w:eastAsia="ko-KR"/>
              </w:rPr>
              <w:t>ue-CategoryUL</w:t>
            </w:r>
            <w:proofErr w:type="spellEnd"/>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w:t>
            </w:r>
            <w:proofErr w:type="spellStart"/>
            <w:r w:rsidRPr="004A4877">
              <w:rPr>
                <w:lang w:eastAsia="zh-CN"/>
              </w:rPr>
              <w:t>subslot</w:t>
            </w:r>
            <w:proofErr w:type="spellEnd"/>
            <w:r w:rsidRPr="004A4877">
              <w:rPr>
                <w:lang w:eastAsia="zh-CN"/>
              </w:rPr>
              <w:t xml:space="preserve">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440" w:name="_Hlk523748107"/>
            <w:r w:rsidRPr="004A4877">
              <w:rPr>
                <w:b/>
                <w:i/>
                <w:lang w:eastAsia="zh-CN"/>
              </w:rPr>
              <w:t>ul-</w:t>
            </w:r>
            <w:proofErr w:type="spellStart"/>
            <w:r w:rsidRPr="004A4877">
              <w:rPr>
                <w:b/>
                <w:i/>
                <w:lang w:eastAsia="zh-CN"/>
              </w:rPr>
              <w:t>AsyncHarqSharingDiff</w:t>
            </w:r>
            <w:proofErr w:type="spellEnd"/>
            <w:r w:rsidRPr="004A4877">
              <w:rPr>
                <w:b/>
                <w:i/>
                <w:lang w:eastAsia="zh-CN"/>
              </w:rPr>
              <w:t>-TTI-Lengths</w:t>
            </w:r>
            <w:bookmarkEnd w:id="440"/>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441" w:name="_Hlk523748122"/>
            <w:r w:rsidRPr="004A4877">
              <w:rPr>
                <w:lang w:eastAsia="zh-CN"/>
              </w:rPr>
              <w:t>UL asynchronous HARQ sharing between different TTI lengths for an UL serving cell</w:t>
            </w:r>
            <w:bookmarkEnd w:id="441"/>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CoMP</w:t>
            </w:r>
            <w:proofErr w:type="spellEnd"/>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w:t>
            </w:r>
            <w:proofErr w:type="spellStart"/>
            <w:r w:rsidRPr="004A4877">
              <w:rPr>
                <w:b/>
                <w:i/>
              </w:rPr>
              <w:t>dmrs</w:t>
            </w:r>
            <w:proofErr w:type="spellEnd"/>
            <w:r w:rsidRPr="004A4877">
              <w:rPr>
                <w:b/>
                <w:i/>
              </w:rPr>
              <w:t>-Enhancements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w:t>
            </w:r>
            <w:proofErr w:type="spellStart"/>
            <w:r w:rsidRPr="004A4877">
              <w:rPr>
                <w:b/>
                <w:i/>
                <w:lang w:eastAsia="zh-CN"/>
              </w:rPr>
              <w:t>AvgDelay</w:t>
            </w:r>
            <w:proofErr w:type="spellEnd"/>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powerControlEnhancements</w:t>
            </w:r>
            <w:proofErr w:type="spellEnd"/>
          </w:p>
          <w:p w14:paraId="76F8FCC5" w14:textId="77777777" w:rsidR="00076475" w:rsidRPr="004A4877" w:rsidRDefault="00076475" w:rsidP="00076475">
            <w:pPr>
              <w:pStyle w:val="TAL"/>
              <w:rPr>
                <w:lang w:eastAsia="zh-CN"/>
              </w:rPr>
            </w:pPr>
            <w:r w:rsidRPr="004A4877">
              <w:rPr>
                <w:lang w:eastAsia="zh-CN"/>
              </w:rPr>
              <w:t xml:space="preserve">Indicates whether UE supports </w:t>
            </w:r>
            <w:proofErr w:type="spellStart"/>
            <w:r w:rsidRPr="004A4877">
              <w:rPr>
                <w:lang w:eastAsia="zh-CN"/>
              </w:rPr>
              <w:t>UplinkPowerControlDedicated</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proofErr w:type="spellStart"/>
            <w:r w:rsidRPr="004A4877">
              <w:rPr>
                <w:b/>
                <w:i/>
                <w:lang w:eastAsia="zh-CN"/>
              </w:rPr>
              <w:t>up</w:t>
            </w:r>
            <w:r w:rsidRPr="004A4877">
              <w:rPr>
                <w:b/>
                <w:i/>
                <w:lang w:eastAsia="en-GB"/>
              </w:rPr>
              <w:t>linkLAA</w:t>
            </w:r>
            <w:proofErr w:type="spellEnd"/>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proofErr w:type="spellStart"/>
            <w:r w:rsidRPr="004A4877">
              <w:rPr>
                <w:b/>
                <w:i/>
                <w:lang w:eastAsia="zh-CN"/>
              </w:rPr>
              <w:t>uss-BlindDecodingAdjustment</w:t>
            </w:r>
            <w:proofErr w:type="spellEnd"/>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proofErr w:type="spellStart"/>
            <w:r w:rsidRPr="004A4877">
              <w:rPr>
                <w:b/>
                <w:i/>
                <w:lang w:eastAsia="zh-CN"/>
              </w:rPr>
              <w:lastRenderedPageBreak/>
              <w:t>uss-BlindDecodingReduction</w:t>
            </w:r>
            <w:proofErr w:type="spellEnd"/>
          </w:p>
          <w:p w14:paraId="1AA006A3" w14:textId="77777777" w:rsidR="00076475" w:rsidRPr="004A4877" w:rsidRDefault="00076475" w:rsidP="00076475">
            <w:pPr>
              <w:pStyle w:val="TAL"/>
              <w:rPr>
                <w:b/>
                <w:lang w:eastAsia="zh-CN"/>
              </w:rPr>
            </w:pPr>
            <w:r w:rsidRPr="004A4877">
              <w:rPr>
                <w:lang w:eastAsia="en-GB"/>
              </w:rPr>
              <w:t xml:space="preserve">Indicates </w:t>
            </w:r>
            <w:r w:rsidRPr="004A4877">
              <w:t xml:space="preserve">whether the UE supports blind decoding reduction on UE specific search space by not monitoring DCI format 0A/0B/4A/4B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proofErr w:type="spellStart"/>
            <w:r w:rsidRPr="004A4877">
              <w:rPr>
                <w:b/>
                <w:i/>
              </w:rPr>
              <w:t>unicastFrequencyHopping</w:t>
            </w:r>
            <w:proofErr w:type="spellEnd"/>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proofErr w:type="spellStart"/>
            <w:r w:rsidRPr="004A4877">
              <w:rPr>
                <w:i/>
                <w:lang w:eastAsia="en-GB"/>
              </w:rPr>
              <w:t>pusch-HoppingConfig</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w:t>
            </w:r>
            <w:proofErr w:type="spellStart"/>
            <w:r w:rsidRPr="004A4877">
              <w:rPr>
                <w:b/>
                <w:i/>
              </w:rPr>
              <w:t>fembmsMixedSCell</w:t>
            </w:r>
            <w:proofErr w:type="spellEnd"/>
          </w:p>
          <w:p w14:paraId="41ABBF76" w14:textId="77777777" w:rsidR="00076475" w:rsidRPr="004A4877" w:rsidRDefault="00076475" w:rsidP="00076475">
            <w:pPr>
              <w:pStyle w:val="TAL"/>
              <w:rPr>
                <w:b/>
                <w:i/>
              </w:rPr>
            </w:pPr>
            <w:r w:rsidRPr="004A4877">
              <w:t xml:space="preserve">Indicates whether the UE supports unicast reception from </w:t>
            </w:r>
            <w:proofErr w:type="spellStart"/>
            <w:r w:rsidRPr="004A4877">
              <w:t>FeMBMS</w:t>
            </w:r>
            <w:proofErr w:type="spellEnd"/>
            <w:r w:rsidRPr="004A4877">
              <w:t>/Unicast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proofErr w:type="spellStart"/>
            <w:r w:rsidRPr="004A4877">
              <w:rPr>
                <w:b/>
                <w:i/>
                <w:lang w:eastAsia="zh-CN"/>
              </w:rPr>
              <w:t>utra</w:t>
            </w:r>
            <w:proofErr w:type="spellEnd"/>
            <w:r w:rsidRPr="004A4877">
              <w:rPr>
                <w:b/>
                <w:i/>
                <w:lang w:eastAsia="zh-CN"/>
              </w:rPr>
              <w:t>-GERAN-CGI-Reporting-ENDC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proofErr w:type="spellStart"/>
            <w:r w:rsidRPr="004A4877">
              <w:rPr>
                <w:b/>
                <w:i/>
                <w:lang w:eastAsia="zh-CN"/>
              </w:rPr>
              <w:t>utran-ProximityIndication</w:t>
            </w:r>
            <w:proofErr w:type="spellEnd"/>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proofErr w:type="spellStart"/>
            <w:r w:rsidRPr="004A4877">
              <w:rPr>
                <w:b/>
                <w:i/>
                <w:lang w:eastAsia="zh-CN"/>
              </w:rPr>
              <w:t>utran</w:t>
            </w:r>
            <w:proofErr w:type="spellEnd"/>
            <w:r w:rsidRPr="004A4877">
              <w:rPr>
                <w:b/>
                <w:i/>
                <w:lang w:eastAsia="zh-CN"/>
              </w:rPr>
              <w:t>-SI-</w:t>
            </w:r>
            <w:proofErr w:type="spellStart"/>
            <w:r w:rsidRPr="004A4877">
              <w:rPr>
                <w:b/>
                <w:i/>
                <w:lang w:eastAsia="zh-CN"/>
              </w:rPr>
              <w:t>AcquisitionForHO</w:t>
            </w:r>
            <w:proofErr w:type="spellEnd"/>
          </w:p>
          <w:p w14:paraId="390DE96D"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eNB scheduled mode for V2X </w:t>
            </w:r>
            <w:proofErr w:type="spellStart"/>
            <w:r w:rsidRPr="004A4877">
              <w:t>sidelink</w:t>
            </w:r>
            <w:proofErr w:type="spellEnd"/>
            <w:r w:rsidRPr="004A4877">
              <w:t xml:space="preserve">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 xml:space="preserve">Indicates whether the UE supports reception of 30 PSCCH in a subframe and decoding of 204 RBs per subframe counting both PSCCH and PSSCH in a band for V2X </w:t>
            </w:r>
            <w:proofErr w:type="spellStart"/>
            <w:r w:rsidRPr="004A4877">
              <w:rPr>
                <w:rFonts w:cs="Arial"/>
                <w:szCs w:val="18"/>
              </w:rPr>
              <w:t>sidelink</w:t>
            </w:r>
            <w:proofErr w:type="spellEnd"/>
            <w:r w:rsidRPr="004A4877">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w:t>
            </w:r>
            <w:proofErr w:type="spellStart"/>
            <w:r w:rsidRPr="004A4877">
              <w:rPr>
                <w:lang w:eastAsia="ko-KR"/>
              </w:rPr>
              <w:t>sidelink</w:t>
            </w:r>
            <w:proofErr w:type="spellEnd"/>
            <w:r w:rsidRPr="004A4877">
              <w:rPr>
                <w:lang w:eastAsia="ko-KR"/>
              </w:rPr>
              <w:t xml:space="preserve">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 xml:space="preserve">Indicates whether the UE supports reception of 20 PSCCH in a subframe and decoding of 136 RBs per subframe counting both PSCCH and PSSCH in a band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 xml:space="preserve">Indicates whether the UE supports transmission and reception in the configuration of non-adjacent PSCCH and PSSCH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 xml:space="preserve">Indicates the number of multiple reference TX/RX timings counted over all the configured </w:t>
            </w:r>
            <w:proofErr w:type="spellStart"/>
            <w:r w:rsidRPr="004A4877">
              <w:t>sidelink</w:t>
            </w:r>
            <w:proofErr w:type="spellEnd"/>
            <w:r w:rsidRPr="004A4877">
              <w:t xml:space="preserve"> carriers for V2X </w:t>
            </w:r>
            <w:proofErr w:type="spellStart"/>
            <w:r w:rsidRPr="004A4877">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 xml:space="preserve">Indicates whether the UE supports sensing measurements and reporting of measurement results in eNB scheduled mode for V2X </w:t>
            </w:r>
            <w:proofErr w:type="spellStart"/>
            <w:r w:rsidRPr="004A4877">
              <w:rPr>
                <w:rFonts w:cs="Arial"/>
              </w:rPr>
              <w:t>sidelink</w:t>
            </w:r>
            <w:proofErr w:type="spellEnd"/>
            <w:r w:rsidRPr="004A4877">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proofErr w:type="spellStart"/>
            <w:r w:rsidRPr="004A4877">
              <w:rPr>
                <w:rFonts w:eastAsia="SimSun"/>
                <w:lang w:eastAsia="zh-CN"/>
              </w:rPr>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w:t>
            </w:r>
            <w:proofErr w:type="spellStart"/>
            <w:r w:rsidRPr="004A4877">
              <w:t>sidelink</w:t>
            </w:r>
            <w:proofErr w:type="spellEnd"/>
            <w:r w:rsidRPr="004A4877">
              <w:t xml:space="preserve"> communication only, or joint V2X </w:t>
            </w:r>
            <w:proofErr w:type="spellStart"/>
            <w:r w:rsidRPr="004A4877">
              <w:rPr>
                <w:rFonts w:eastAsia="SimSun"/>
                <w:lang w:eastAsia="zh-CN"/>
              </w:rPr>
              <w:t>sidelink</w:t>
            </w:r>
            <w:proofErr w:type="spellEnd"/>
            <w:r w:rsidRPr="004A4877">
              <w:t xml:space="preserve"> communication and NR </w:t>
            </w:r>
            <w:proofErr w:type="spellStart"/>
            <w:r w:rsidRPr="004A4877">
              <w:t>sidelink</w:t>
            </w:r>
            <w:proofErr w:type="spellEnd"/>
            <w:r w:rsidRPr="004A4877">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v2x-SupportedBandCombinationListEUTRA-NR</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w:t>
            </w:r>
            <w:proofErr w:type="spellStart"/>
            <w:r w:rsidRPr="004A4877">
              <w:t>ms</w:t>
            </w:r>
            <w:proofErr w:type="spellEnd"/>
            <w:r w:rsidRPr="004A4877">
              <w:t xml:space="preserve"> and 50 </w:t>
            </w:r>
            <w:proofErr w:type="spellStart"/>
            <w:r w:rsidRPr="004A4877">
              <w:t>ms</w:t>
            </w:r>
            <w:proofErr w:type="spellEnd"/>
            <w:r w:rsidRPr="004A4877">
              <w:t xml:space="preserve"> resource reservation periods for </w:t>
            </w:r>
            <w:r w:rsidRPr="004A4877">
              <w:rPr>
                <w:lang w:eastAsia="ko-KR"/>
              </w:rPr>
              <w:t xml:space="preserve">UE autonomous resource selection and eNB scheduled resource allocation for V2X </w:t>
            </w:r>
            <w:proofErr w:type="spellStart"/>
            <w:r w:rsidRPr="004A4877">
              <w:rPr>
                <w:lang w:eastAsia="ko-KR"/>
              </w:rPr>
              <w:t>sidelink</w:t>
            </w:r>
            <w:proofErr w:type="spellEnd"/>
            <w:r w:rsidRPr="004A4877">
              <w:rPr>
                <w:lang w:eastAsia="ko-KR"/>
              </w:rPr>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proofErr w:type="spellStart"/>
            <w:r w:rsidRPr="004A4877">
              <w:rPr>
                <w:b/>
                <w:i/>
                <w:lang w:eastAsia="en-GB"/>
              </w:rPr>
              <w:t>virtualCellID-BasicSRS</w:t>
            </w:r>
            <w:proofErr w:type="spellEnd"/>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proofErr w:type="spellStart"/>
            <w:r w:rsidRPr="004A4877">
              <w:rPr>
                <w:b/>
                <w:i/>
                <w:lang w:eastAsia="en-GB"/>
              </w:rPr>
              <w:t>virtualCellID-AddSRS</w:t>
            </w:r>
            <w:proofErr w:type="spellEnd"/>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proofErr w:type="spellStart"/>
            <w:r w:rsidRPr="004A4877">
              <w:rPr>
                <w:b/>
                <w:i/>
                <w:lang w:eastAsia="en-GB"/>
              </w:rPr>
              <w:t>whiteCellList</w:t>
            </w:r>
            <w:proofErr w:type="spellEnd"/>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proofErr w:type="spellStart"/>
            <w:r w:rsidRPr="004A4877">
              <w:rPr>
                <w:b/>
                <w:bCs/>
                <w:i/>
                <w:iCs/>
                <w:lang w:eastAsia="en-GB"/>
              </w:rPr>
              <w:t>widebandPRG</w:t>
            </w:r>
            <w:proofErr w:type="spellEnd"/>
            <w:r w:rsidRPr="004A4877">
              <w:rPr>
                <w:b/>
                <w:bCs/>
                <w:i/>
                <w:iCs/>
                <w:lang w:eastAsia="en-GB"/>
              </w:rPr>
              <w:t xml:space="preserve">-Slot, </w:t>
            </w:r>
            <w:proofErr w:type="spellStart"/>
            <w:r w:rsidRPr="004A4877">
              <w:rPr>
                <w:b/>
                <w:bCs/>
                <w:i/>
                <w:iCs/>
                <w:lang w:eastAsia="en-GB"/>
              </w:rPr>
              <w:t>widebandPRG-Subslot</w:t>
            </w:r>
            <w:proofErr w:type="spellEnd"/>
            <w:r w:rsidRPr="004A4877">
              <w:rPr>
                <w:b/>
                <w:bCs/>
                <w:i/>
                <w:iCs/>
                <w:lang w:eastAsia="en-GB"/>
              </w:rPr>
              <w:t xml:space="preserve">, </w:t>
            </w:r>
            <w:proofErr w:type="spellStart"/>
            <w:r w:rsidRPr="004A4877">
              <w:rPr>
                <w:b/>
                <w:bCs/>
                <w:i/>
                <w:iCs/>
                <w:lang w:eastAsia="en-GB"/>
              </w:rPr>
              <w:t>widebandPRG</w:t>
            </w:r>
            <w:proofErr w:type="spellEnd"/>
            <w:r w:rsidRPr="004A4877">
              <w:rPr>
                <w:b/>
                <w:bCs/>
                <w:i/>
                <w:iCs/>
                <w:lang w:eastAsia="en-GB"/>
              </w:rPr>
              <w:t>-Subframe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w:t>
            </w:r>
            <w:proofErr w:type="spellStart"/>
            <w:r w:rsidRPr="004A4877">
              <w:t>subslot</w:t>
            </w:r>
            <w:proofErr w:type="spellEnd"/>
            <w:r w:rsidRPr="004A4877">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proofErr w:type="spellStart"/>
            <w:r w:rsidRPr="004A4877">
              <w:rPr>
                <w:b/>
                <w:i/>
                <w:lang w:eastAsia="en-GB"/>
              </w:rPr>
              <w:t>wlan-PeriodicMeas</w:t>
            </w:r>
            <w:proofErr w:type="spellEnd"/>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proofErr w:type="spellStart"/>
            <w:r w:rsidRPr="004A4877">
              <w:rPr>
                <w:b/>
                <w:i/>
                <w:lang w:eastAsia="en-GB"/>
              </w:rPr>
              <w:t>wlan-ReportAnyWLAN</w:t>
            </w:r>
            <w:proofErr w:type="spellEnd"/>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proofErr w:type="spellStart"/>
            <w:r w:rsidRPr="004A4877">
              <w:rPr>
                <w:i/>
                <w:lang w:eastAsia="en-GB"/>
              </w:rPr>
              <w:t>measObjectWLAN</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proofErr w:type="spellStart"/>
            <w:r w:rsidRPr="004A4877">
              <w:rPr>
                <w:b/>
                <w:i/>
                <w:lang w:eastAsia="en-GB"/>
              </w:rPr>
              <w:t>wlan-SupportedDataRate</w:t>
            </w:r>
            <w:proofErr w:type="spellEnd"/>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proofErr w:type="spellStart"/>
            <w:r w:rsidRPr="004A4877">
              <w:rPr>
                <w:b/>
                <w:i/>
              </w:rPr>
              <w:t>zp</w:t>
            </w:r>
            <w:proofErr w:type="spellEnd"/>
            <w:r w:rsidRPr="004A4877">
              <w:rPr>
                <w:b/>
                <w:i/>
              </w:rPr>
              <w:t>-CSI-RS-</w:t>
            </w:r>
            <w:proofErr w:type="spellStart"/>
            <w:r w:rsidRPr="004A4877">
              <w:rPr>
                <w:b/>
                <w:i/>
              </w:rPr>
              <w:t>AperiodicInfo</w:t>
            </w:r>
            <w:proofErr w:type="spellEnd"/>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442"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442"/>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443"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443"/>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444" w:name="_Toc20487568"/>
      <w:bookmarkStart w:id="445" w:name="_Toc29342869"/>
      <w:bookmarkStart w:id="446" w:name="_Toc29344008"/>
      <w:bookmarkStart w:id="447" w:name="_Toc36567274"/>
      <w:bookmarkStart w:id="448" w:name="_Toc36810722"/>
      <w:bookmarkStart w:id="449" w:name="_Toc36847086"/>
      <w:bookmarkStart w:id="450" w:name="_Toc36939739"/>
      <w:bookmarkStart w:id="451" w:name="_Toc37082719"/>
      <w:bookmarkStart w:id="452" w:name="_Toc46481360"/>
      <w:bookmarkStart w:id="453" w:name="_Toc46482594"/>
      <w:bookmarkStart w:id="454" w:name="_Toc46483828"/>
      <w:bookmarkStart w:id="455" w:name="_Toc76473263"/>
      <w:r w:rsidRPr="002C3D36">
        <w:t>6.7.2</w:t>
      </w:r>
      <w:r w:rsidRPr="002C3D36">
        <w:tab/>
        <w:t>NB-IoT Message definitions</w:t>
      </w:r>
      <w:bookmarkEnd w:id="444"/>
      <w:bookmarkEnd w:id="445"/>
      <w:bookmarkEnd w:id="446"/>
      <w:bookmarkEnd w:id="447"/>
      <w:bookmarkEnd w:id="448"/>
      <w:bookmarkEnd w:id="449"/>
      <w:bookmarkEnd w:id="450"/>
      <w:bookmarkEnd w:id="451"/>
      <w:bookmarkEnd w:id="452"/>
      <w:bookmarkEnd w:id="453"/>
      <w:bookmarkEnd w:id="454"/>
      <w:bookmarkEnd w:id="455"/>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456" w:name="_Toc20487576"/>
      <w:bookmarkStart w:id="457" w:name="_Toc29342877"/>
      <w:bookmarkStart w:id="458" w:name="_Toc29344016"/>
      <w:bookmarkStart w:id="459" w:name="_Toc36567282"/>
      <w:bookmarkStart w:id="460" w:name="_Toc36810731"/>
      <w:bookmarkStart w:id="461" w:name="_Toc36847095"/>
      <w:bookmarkStart w:id="462" w:name="_Toc36939748"/>
      <w:bookmarkStart w:id="463" w:name="_Toc37082728"/>
      <w:bookmarkStart w:id="464" w:name="_Toc46481369"/>
      <w:bookmarkStart w:id="465" w:name="_Toc46482603"/>
      <w:bookmarkStart w:id="466" w:name="_Toc46483837"/>
      <w:bookmarkStart w:id="467" w:name="_Toc76473272"/>
      <w:r w:rsidRPr="002C3D36">
        <w:t>–</w:t>
      </w:r>
      <w:r w:rsidRPr="002C3D36">
        <w:tab/>
      </w:r>
      <w:r w:rsidRPr="002C3D36">
        <w:rPr>
          <w:i/>
          <w:noProof/>
        </w:rPr>
        <w:t>RRCConnectionReestablishmentComplete-NB</w:t>
      </w:r>
      <w:bookmarkEnd w:id="456"/>
      <w:bookmarkEnd w:id="457"/>
      <w:bookmarkEnd w:id="458"/>
      <w:bookmarkEnd w:id="459"/>
      <w:bookmarkEnd w:id="460"/>
      <w:bookmarkEnd w:id="461"/>
      <w:bookmarkEnd w:id="462"/>
      <w:bookmarkEnd w:id="463"/>
      <w:bookmarkEnd w:id="464"/>
      <w:bookmarkEnd w:id="465"/>
      <w:bookmarkEnd w:id="466"/>
      <w:bookmarkEnd w:id="467"/>
    </w:p>
    <w:p w14:paraId="12E62143" w14:textId="77777777" w:rsidR="00413B5E" w:rsidRDefault="00413B5E" w:rsidP="00413B5E">
      <w:pPr>
        <w:pStyle w:val="EditorsNote"/>
        <w:rPr>
          <w:ins w:id="468" w:author="Rapporteur (QC)" w:date="2021-10-21T15:16:00Z"/>
          <w:noProof/>
        </w:rPr>
      </w:pPr>
      <w:ins w:id="469" w:author="Rapporteur (QC)" w:date="2021-10-21T15:16:00Z">
        <w:r>
          <w:rPr>
            <w:noProof/>
          </w:rPr>
          <w:t>Editor’s Note: Depending on the outcome of the following FFS, RRCConnectionReestablishmentComplete message may need changes.</w:t>
        </w:r>
      </w:ins>
    </w:p>
    <w:p w14:paraId="2196BB31" w14:textId="5D9E5D22" w:rsidR="00413B5E" w:rsidRDefault="008E4150" w:rsidP="00413B5E">
      <w:pPr>
        <w:pStyle w:val="EditorsNote"/>
        <w:numPr>
          <w:ilvl w:val="0"/>
          <w:numId w:val="7"/>
        </w:numPr>
        <w:rPr>
          <w:ins w:id="470" w:author="Rapporteur (QC)" w:date="2021-10-21T15:16:00Z"/>
          <w:noProof/>
        </w:rPr>
      </w:pPr>
      <w:ins w:id="471" w:author="Rapporteur (post RAN2-116bis)" w:date="2022-01-27T08:59:00Z">
        <w:r w:rsidRPr="008E4150">
          <w:rPr>
            <w:noProof/>
          </w:rPr>
          <w:t>UE measured NRSRP can be reported to network for assisting the network to provide suitable coverage level related information. FFS how</w:t>
        </w:r>
      </w:ins>
      <w:ins w:id="472" w:author="Rapporteur (QC)" w:date="2021-10-21T15:16:00Z">
        <w:r w:rsidR="00413B5E" w:rsidRPr="00126E3D">
          <w:rPr>
            <w:noProof/>
          </w:rPr>
          <w:t>.</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lastRenderedPageBreak/>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473" w:name="_Toc20487579"/>
      <w:bookmarkStart w:id="474" w:name="_Toc29342880"/>
      <w:bookmarkStart w:id="475" w:name="_Toc29344019"/>
      <w:bookmarkStart w:id="476" w:name="_Toc36567285"/>
      <w:bookmarkStart w:id="477" w:name="_Toc36810734"/>
      <w:bookmarkStart w:id="478" w:name="_Toc36847098"/>
      <w:bookmarkStart w:id="479" w:name="_Toc36939751"/>
      <w:bookmarkStart w:id="480" w:name="_Toc37082731"/>
      <w:bookmarkStart w:id="481" w:name="_Toc46481372"/>
      <w:bookmarkStart w:id="482" w:name="_Toc46482606"/>
      <w:bookmarkStart w:id="483" w:name="_Toc46483840"/>
      <w:bookmarkStart w:id="484" w:name="_Toc90679637"/>
      <w:commentRangeStart w:id="485"/>
      <w:r w:rsidRPr="004A4877">
        <w:t>–</w:t>
      </w:r>
      <w:r w:rsidRPr="004A4877">
        <w:tab/>
      </w:r>
      <w:r w:rsidRPr="004A4877">
        <w:rPr>
          <w:i/>
          <w:noProof/>
        </w:rPr>
        <w:t>RRCConnectionRelease-NB</w:t>
      </w:r>
      <w:bookmarkEnd w:id="473"/>
      <w:bookmarkEnd w:id="474"/>
      <w:bookmarkEnd w:id="475"/>
      <w:bookmarkEnd w:id="476"/>
      <w:bookmarkEnd w:id="477"/>
      <w:bookmarkEnd w:id="478"/>
      <w:bookmarkEnd w:id="479"/>
      <w:bookmarkEnd w:id="480"/>
      <w:bookmarkEnd w:id="481"/>
      <w:bookmarkEnd w:id="482"/>
      <w:bookmarkEnd w:id="483"/>
      <w:bookmarkEnd w:id="484"/>
      <w:commentRangeEnd w:id="485"/>
      <w:r>
        <w:rPr>
          <w:rStyle w:val="CommentReference"/>
          <w:rFonts w:ascii="Times New Roman" w:hAnsi="Times New Roman"/>
        </w:rPr>
        <w:commentReference w:id="485"/>
      </w:r>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1B9BC06A" w:rsidR="00D23CAF" w:rsidRPr="004A4877" w:rsidRDefault="00F27DC2" w:rsidP="00D23CAF">
      <w:pPr>
        <w:pStyle w:val="PL"/>
        <w:shd w:val="clear" w:color="auto" w:fill="E6E6E6"/>
      </w:pPr>
      <w:ins w:id="486" w:author="Huawei-02" w:date="2022-02-08T15:56:00Z">
        <w:r>
          <w:t>Pacc</w:t>
        </w:r>
      </w:ins>
    </w:p>
    <w:p w14:paraId="3B70C85C" w14:textId="77777777" w:rsidR="00D23CAF" w:rsidRPr="004A4877" w:rsidRDefault="00D23CAF" w:rsidP="00D23CAF">
      <w:pPr>
        <w:pStyle w:val="PL"/>
        <w:shd w:val="clear" w:color="auto" w:fill="E6E6E6"/>
      </w:pPr>
      <w:r w:rsidRPr="004A4877">
        <w:lastRenderedPageBreak/>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487" w:author="Rapporteur (post RAN2-116bis)" w:date="2022-01-26T16:20:00Z">
        <w:r w:rsidRPr="004A4877" w:rsidDel="00D23CAF">
          <w:delText>SEQUENCE {}</w:delText>
        </w:r>
      </w:del>
      <w:ins w:id="488"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489" w:author="Rapporteur (post RAN2-116bis)" w:date="2022-01-26T16:20:00Z"/>
        </w:rPr>
      </w:pPr>
    </w:p>
    <w:p w14:paraId="385DF75F" w14:textId="30457C7C" w:rsidR="00D23CAF" w:rsidRPr="004A4877" w:rsidRDefault="00D23CAF" w:rsidP="00D23CAF">
      <w:pPr>
        <w:pStyle w:val="PL"/>
        <w:shd w:val="clear" w:color="auto" w:fill="E6E6E6"/>
        <w:rPr>
          <w:ins w:id="490" w:author="Rapporteur (post RAN2-116bis)" w:date="2022-01-26T16:20:00Z"/>
        </w:rPr>
      </w:pPr>
      <w:ins w:id="491" w:author="Rapporteur (post RAN2-116bis)" w:date="2022-01-26T16:20:00Z">
        <w:r w:rsidRPr="004A4877">
          <w:t>RRCConnectionRelease-NB-v1</w:t>
        </w:r>
        <w:r>
          <w:t>7xy</w:t>
        </w:r>
        <w:r w:rsidRPr="004A4877">
          <w:t>-IEs ::=</w:t>
        </w:r>
        <w:r w:rsidRPr="004A4877">
          <w:tab/>
          <w:t>SEQUENCE {</w:t>
        </w:r>
      </w:ins>
    </w:p>
    <w:p w14:paraId="07E7C8F6" w14:textId="6D0A5E6D" w:rsidR="00D23CAF" w:rsidRPr="004A4877" w:rsidRDefault="00D23CAF" w:rsidP="00D23CAF">
      <w:pPr>
        <w:pStyle w:val="PL"/>
        <w:shd w:val="clear" w:color="auto" w:fill="E6E6E6"/>
        <w:rPr>
          <w:ins w:id="492" w:author="Rapporteur (post RAN2-116bis)" w:date="2022-01-26T16:20:00Z"/>
        </w:rPr>
      </w:pPr>
      <w:ins w:id="493" w:author="Rapporteur (post RAN2-116bis)" w:date="2022-01-26T16:20:00Z">
        <w:r w:rsidRPr="004A4877">
          <w:tab/>
        </w:r>
      </w:ins>
      <w:ins w:id="494" w:author="Rapporteur (post RAN2-116bis)" w:date="2022-01-26T16:22:00Z">
        <w:r>
          <w:t>c</w:t>
        </w:r>
      </w:ins>
      <w:ins w:id="495" w:author="Rapporteur (pre RAN2-117)" w:date="2022-02-09T13:02:00Z">
        <w:r w:rsidR="00070A84">
          <w:t>bpcg</w:t>
        </w:r>
      </w:ins>
      <w:commentRangeStart w:id="496"/>
      <w:commentRangeStart w:id="497"/>
      <w:commentRangeStart w:id="498"/>
      <w:commentRangeStart w:id="499"/>
      <w:commentRangeStart w:id="500"/>
      <w:commentRangeStart w:id="501"/>
      <w:commentRangeEnd w:id="500"/>
      <w:r w:rsidR="00646310">
        <w:rPr>
          <w:rStyle w:val="CommentReference"/>
          <w:rFonts w:ascii="Times New Roman" w:hAnsi="Times New Roman"/>
          <w:noProof w:val="0"/>
        </w:rPr>
        <w:commentReference w:id="500"/>
      </w:r>
      <w:commentRangeEnd w:id="496"/>
      <w:r w:rsidR="00E07A36">
        <w:rPr>
          <w:rStyle w:val="CommentReference"/>
          <w:rFonts w:ascii="Times New Roman" w:hAnsi="Times New Roman"/>
          <w:noProof w:val="0"/>
        </w:rPr>
        <w:commentReference w:id="496"/>
      </w:r>
      <w:commentRangeEnd w:id="497"/>
      <w:r w:rsidR="00F27DC2">
        <w:rPr>
          <w:rStyle w:val="CommentReference"/>
          <w:rFonts w:ascii="Times New Roman" w:hAnsi="Times New Roman"/>
          <w:noProof w:val="0"/>
        </w:rPr>
        <w:commentReference w:id="497"/>
      </w:r>
      <w:commentRangeEnd w:id="498"/>
      <w:r w:rsidR="00070A84">
        <w:rPr>
          <w:rStyle w:val="CommentReference"/>
          <w:rFonts w:ascii="Times New Roman" w:hAnsi="Times New Roman"/>
          <w:noProof w:val="0"/>
        </w:rPr>
        <w:commentReference w:id="498"/>
      </w:r>
      <w:commentRangeEnd w:id="499"/>
      <w:r w:rsidR="00046104">
        <w:rPr>
          <w:rStyle w:val="CommentReference"/>
          <w:rFonts w:ascii="Times New Roman" w:hAnsi="Times New Roman"/>
          <w:noProof w:val="0"/>
        </w:rPr>
        <w:commentReference w:id="499"/>
      </w:r>
      <w:commentRangeEnd w:id="501"/>
      <w:r w:rsidR="004A05A5">
        <w:rPr>
          <w:rStyle w:val="CommentReference"/>
          <w:rFonts w:ascii="Times New Roman" w:hAnsi="Times New Roman"/>
          <w:noProof w:val="0"/>
        </w:rPr>
        <w:commentReference w:id="501"/>
      </w:r>
      <w:ins w:id="502" w:author="Rapporteur (pre RAN2-117)" w:date="2022-02-09T13:02:00Z">
        <w:r w:rsidR="00070A84">
          <w:t>-Config</w:t>
        </w:r>
      </w:ins>
      <w:ins w:id="503" w:author="Rapporteur (post RAN2-116bis)" w:date="2022-01-26T16:20:00Z">
        <w:r w:rsidRPr="004A4877">
          <w:t>-r1</w:t>
        </w:r>
      </w:ins>
      <w:ins w:id="504" w:author="Rapporteur (post RAN2-116bis)" w:date="2022-01-26T16:22:00Z">
        <w:r>
          <w:t>7</w:t>
        </w:r>
      </w:ins>
      <w:ins w:id="505" w:author="Rapporteur (post RAN2-116bis)" w:date="2022-01-26T16:20:00Z">
        <w:r w:rsidRPr="004A4877">
          <w:tab/>
        </w:r>
        <w:r w:rsidRPr="004A4877">
          <w:tab/>
        </w:r>
      </w:ins>
      <w:ins w:id="506" w:author="Rapporteur (post RAN2-116bis)" w:date="2022-01-26T16:21:00Z">
        <w:r w:rsidRPr="004A4877">
          <w:t>ENUMERATED {</w:t>
        </w:r>
      </w:ins>
      <w:ins w:id="507" w:author="Rapporteur (post RAN2-116bis)" w:date="2022-01-27T09:05:00Z">
        <w:r w:rsidR="008E4150">
          <w:t>pcg</w:t>
        </w:r>
      </w:ins>
      <w:ins w:id="508" w:author="Rapporteur (post RAN2-116bis)" w:date="2022-01-26T16:21:00Z">
        <w:r>
          <w:t xml:space="preserve">1, </w:t>
        </w:r>
      </w:ins>
      <w:ins w:id="509" w:author="Rapporteur (post RAN2-116bis)" w:date="2022-01-27T09:05:00Z">
        <w:r w:rsidR="008E4150">
          <w:t>pcg</w:t>
        </w:r>
      </w:ins>
      <w:ins w:id="510" w:author="Rapporteur (post RAN2-116bis)" w:date="2022-01-26T16:21:00Z">
        <w:r>
          <w:t>2</w:t>
        </w:r>
        <w:r w:rsidRPr="004A4877">
          <w:t>}</w:t>
        </w:r>
      </w:ins>
      <w:ins w:id="511" w:author="Rapporteur (post RAN2-116bis)" w:date="2022-01-26T16:20:00Z">
        <w:r w:rsidRPr="004A4877">
          <w:tab/>
          <w:t>OPTIONAL,</w:t>
        </w:r>
        <w:r w:rsidRPr="004A4877">
          <w:tab/>
          <w:t>-- Need OR</w:t>
        </w:r>
      </w:ins>
    </w:p>
    <w:p w14:paraId="3BB335D9" w14:textId="26B94DE9" w:rsidR="00D23CAF" w:rsidRPr="004A4877" w:rsidRDefault="00D23CAF" w:rsidP="00D23CAF">
      <w:pPr>
        <w:pStyle w:val="PL"/>
        <w:shd w:val="clear" w:color="auto" w:fill="E6E6E6"/>
        <w:rPr>
          <w:ins w:id="512" w:author="Rapporteur (post RAN2-116bis)" w:date="2022-01-26T16:20:00Z"/>
        </w:rPr>
      </w:pPr>
      <w:ins w:id="513" w:author="Rapporteur (post RAN2-116bis)" w:date="2022-01-26T16:20:00Z">
        <w:r w:rsidRPr="004A4877">
          <w:tab/>
          <w:t>nonCriticalExtension</w:t>
        </w:r>
        <w:r w:rsidRPr="004A4877">
          <w:tab/>
        </w:r>
        <w:r w:rsidRPr="004A4877">
          <w:tab/>
          <w:t>SEQUENCE {}</w:t>
        </w:r>
        <w:r w:rsidRPr="004A4877">
          <w:tab/>
        </w:r>
        <w:r w:rsidRPr="004A4877">
          <w:tab/>
          <w:t>OPTIONAL</w:t>
        </w:r>
      </w:ins>
    </w:p>
    <w:p w14:paraId="652597E0" w14:textId="77777777" w:rsidR="00D23CAF" w:rsidRPr="004A4877" w:rsidRDefault="00D23CAF" w:rsidP="00D23CAF">
      <w:pPr>
        <w:pStyle w:val="PL"/>
        <w:shd w:val="clear" w:color="auto" w:fill="E6E6E6"/>
        <w:rPr>
          <w:ins w:id="514" w:author="Rapporteur (post RAN2-116bis)" w:date="2022-01-26T16:20:00Z"/>
        </w:rPr>
      </w:pPr>
      <w:ins w:id="515"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516" w:author="Rapporteur (post RAN2-116bis)" w:date="2022-01-26T16:23:00Z"/>
        </w:trPr>
        <w:tc>
          <w:tcPr>
            <w:tcW w:w="9644" w:type="dxa"/>
            <w:tcBorders>
              <w:top w:val="single" w:sz="4" w:space="0" w:color="808080"/>
            </w:tcBorders>
          </w:tcPr>
          <w:p w14:paraId="1FED3F5A" w14:textId="4970D63B" w:rsidR="00D23CAF" w:rsidRPr="004A4877" w:rsidRDefault="00D23CAF" w:rsidP="00D23CAF">
            <w:pPr>
              <w:pStyle w:val="TAL"/>
              <w:rPr>
                <w:ins w:id="517" w:author="Rapporteur (post RAN2-116bis)" w:date="2022-01-26T16:23:00Z"/>
                <w:b/>
                <w:bCs/>
                <w:i/>
                <w:noProof/>
                <w:lang w:eastAsia="en-GB"/>
              </w:rPr>
            </w:pPr>
            <w:ins w:id="518" w:author="Rapporteur (post RAN2-116bis)" w:date="2022-01-26T16:23:00Z">
              <w:r w:rsidRPr="00D23CAF">
                <w:rPr>
                  <w:b/>
                  <w:bCs/>
                  <w:i/>
                  <w:noProof/>
                  <w:lang w:eastAsia="en-GB"/>
                </w:rPr>
                <w:t>c</w:t>
              </w:r>
            </w:ins>
            <w:ins w:id="519" w:author="Rapporteur (pre RAN2-117)" w:date="2022-02-09T13:03:00Z">
              <w:r w:rsidR="0048754D">
                <w:rPr>
                  <w:b/>
                  <w:bCs/>
                  <w:i/>
                  <w:noProof/>
                  <w:lang w:eastAsia="en-GB"/>
                </w:rPr>
                <w:t>bpgc-</w:t>
              </w:r>
            </w:ins>
            <w:ins w:id="520" w:author="Rapporteur (pre RAN2-117)" w:date="2022-02-09T13:04:00Z">
              <w:r w:rsidR="0048754D">
                <w:rPr>
                  <w:b/>
                  <w:bCs/>
                  <w:i/>
                  <w:noProof/>
                  <w:lang w:eastAsia="en-GB"/>
                </w:rPr>
                <w:t>Config</w:t>
              </w:r>
            </w:ins>
          </w:p>
          <w:p w14:paraId="53A5C9EA" w14:textId="3317E0F8" w:rsidR="00D23CAF" w:rsidRPr="004A4877" w:rsidRDefault="00D23CAF" w:rsidP="00D23CAF">
            <w:pPr>
              <w:pStyle w:val="TAL"/>
              <w:rPr>
                <w:ins w:id="521" w:author="Rapporteur (post RAN2-116bis)" w:date="2022-01-26T16:23:00Z"/>
                <w:b/>
                <w:i/>
                <w:noProof/>
                <w:lang w:eastAsia="ko-KR"/>
              </w:rPr>
            </w:pPr>
            <w:ins w:id="522" w:author="Rapporteur (post RAN2-116bis)" w:date="2022-01-26T16:26:00Z">
              <w:r>
                <w:rPr>
                  <w:rFonts w:cs="Arial"/>
                  <w:bCs/>
                  <w:noProof/>
                  <w:szCs w:val="18"/>
                </w:rPr>
                <w:t>Index to</w:t>
              </w:r>
            </w:ins>
            <w:ins w:id="523" w:author="Rapporteur (post RAN2-116bis)" w:date="2022-01-26T16:24:00Z">
              <w:r>
                <w:rPr>
                  <w:rFonts w:cs="Arial"/>
                  <w:bCs/>
                  <w:noProof/>
                  <w:szCs w:val="18"/>
                </w:rPr>
                <w:t xml:space="preserve"> </w:t>
              </w:r>
            </w:ins>
            <w:ins w:id="524" w:author="Rapporteur (pre RAN2-117)" w:date="2022-02-07T12:42:00Z">
              <w:r w:rsidR="00E07A36">
                <w:rPr>
                  <w:rFonts w:cs="Arial"/>
                  <w:bCs/>
                  <w:noProof/>
                  <w:szCs w:val="18"/>
                </w:rPr>
                <w:t>a</w:t>
              </w:r>
            </w:ins>
            <w:commentRangeStart w:id="525"/>
            <w:ins w:id="526" w:author="Rapporteur (post RAN2-116bis)" w:date="2022-01-26T16:24:00Z">
              <w:r>
                <w:rPr>
                  <w:rFonts w:cs="Arial"/>
                  <w:bCs/>
                  <w:noProof/>
                  <w:szCs w:val="18"/>
                </w:rPr>
                <w:t xml:space="preserve"> </w:t>
              </w:r>
            </w:ins>
            <w:commentRangeEnd w:id="525"/>
            <w:r w:rsidR="00646310">
              <w:rPr>
                <w:rStyle w:val="CommentReference"/>
                <w:rFonts w:ascii="Times New Roman" w:hAnsi="Times New Roman"/>
              </w:rPr>
              <w:commentReference w:id="525"/>
            </w:r>
            <w:ins w:id="527" w:author="Rapporteur (post RAN2-116bis)" w:date="2022-01-26T16:24:00Z">
              <w:r>
                <w:rPr>
                  <w:rFonts w:cs="Arial"/>
                  <w:bCs/>
                  <w:noProof/>
                  <w:szCs w:val="18"/>
                </w:rPr>
                <w:t xml:space="preserve">coverage-based paging carrier group. </w:t>
              </w:r>
            </w:ins>
            <w:ins w:id="528" w:author="Rapporteur (post RAN2-116bis)" w:date="2022-01-26T16:23:00Z">
              <w:r w:rsidRPr="004A4877">
                <w:rPr>
                  <w:rFonts w:cs="Arial"/>
                  <w:bCs/>
                  <w:noProof/>
                  <w:szCs w:val="18"/>
                </w:rPr>
                <w:t xml:space="preserve">Value </w:t>
              </w:r>
            </w:ins>
            <w:commentRangeStart w:id="529"/>
            <w:ins w:id="530" w:author="Rapporteur (post RAN2-116bis)" w:date="2022-01-27T09:06:00Z">
              <w:r w:rsidR="008E4150" w:rsidRPr="00E07A36">
                <w:rPr>
                  <w:rFonts w:cs="Arial"/>
                  <w:bCs/>
                  <w:i/>
                  <w:iCs/>
                  <w:noProof/>
                  <w:szCs w:val="18"/>
                </w:rPr>
                <w:t>pcg</w:t>
              </w:r>
            </w:ins>
            <w:ins w:id="531" w:author="Rapporteur (post RAN2-116bis)" w:date="2022-01-26T16:24:00Z">
              <w:r w:rsidRPr="00E07A36">
                <w:rPr>
                  <w:rFonts w:cs="Arial"/>
                  <w:bCs/>
                  <w:i/>
                  <w:iCs/>
                  <w:noProof/>
                  <w:szCs w:val="18"/>
                </w:rPr>
                <w:t>1</w:t>
              </w:r>
            </w:ins>
            <w:commentRangeEnd w:id="529"/>
            <w:r w:rsidR="00646310" w:rsidRPr="00E07A36">
              <w:rPr>
                <w:rStyle w:val="CommentReference"/>
                <w:rFonts w:ascii="Times New Roman" w:hAnsi="Times New Roman"/>
                <w:i/>
                <w:iCs/>
              </w:rPr>
              <w:commentReference w:id="529"/>
            </w:r>
            <w:ins w:id="532" w:author="Rapporteur (post RAN2-116bis)" w:date="2022-01-26T16:24:00Z">
              <w:r>
                <w:rPr>
                  <w:rFonts w:cs="Arial"/>
                  <w:bCs/>
                  <w:noProof/>
                  <w:szCs w:val="18"/>
                </w:rPr>
                <w:t xml:space="preserve"> corresponds to the first paging carrier g</w:t>
              </w:r>
            </w:ins>
            <w:ins w:id="533" w:author="Rapporteur (post RAN2-116bis)" w:date="2022-01-26T16:25:00Z">
              <w:r>
                <w:rPr>
                  <w:rFonts w:cs="Arial"/>
                  <w:bCs/>
                  <w:noProof/>
                  <w:szCs w:val="18"/>
                </w:rPr>
                <w:t xml:space="preserve">roup, </w:t>
              </w:r>
            </w:ins>
            <w:ins w:id="534" w:author="Rapporteur (post RAN2-116bis)" w:date="2022-01-27T09:06:00Z">
              <w:r w:rsidR="008E4150" w:rsidRPr="00E07A36">
                <w:rPr>
                  <w:rFonts w:cs="Arial"/>
                  <w:bCs/>
                  <w:i/>
                  <w:iCs/>
                  <w:noProof/>
                  <w:szCs w:val="18"/>
                </w:rPr>
                <w:t>pcg</w:t>
              </w:r>
            </w:ins>
            <w:ins w:id="535" w:author="Rapporteur (post RAN2-116bis)" w:date="2022-01-26T16:25:00Z">
              <w:r w:rsidRPr="00E07A36">
                <w:rPr>
                  <w:rFonts w:cs="Arial"/>
                  <w:bCs/>
                  <w:i/>
                  <w:iCs/>
                  <w:noProof/>
                  <w:szCs w:val="18"/>
                </w:rPr>
                <w:t>2</w:t>
              </w:r>
              <w:r>
                <w:rPr>
                  <w:rFonts w:cs="Arial"/>
                  <w:bCs/>
                  <w:noProof/>
                  <w:szCs w:val="18"/>
                </w:rPr>
                <w:t xml:space="preserve"> corresponds to the second paging carrier group</w:t>
              </w:r>
            </w:ins>
            <w:ins w:id="536" w:author="Rapporteur (post RAN2-116bis)" w:date="2022-01-26T16:23:00Z">
              <w:r w:rsidRPr="004A4877">
                <w:rPr>
                  <w:rFonts w:cs="Arial"/>
                  <w:szCs w:val="18"/>
                </w:rPr>
                <w:t xml:space="preserve">. </w:t>
              </w:r>
              <w:commentRangeStart w:id="537"/>
              <w:commentRangeStart w:id="538"/>
              <w:commentRangeStart w:id="539"/>
              <w:r w:rsidRPr="004A4877">
                <w:rPr>
                  <w:rFonts w:cs="Arial"/>
                  <w:szCs w:val="18"/>
                </w:rPr>
                <w:t xml:space="preserve">See TS </w:t>
              </w:r>
            </w:ins>
            <w:ins w:id="540" w:author="Rapporteur (post RAN2-116bis)" w:date="2022-01-26T16:25:00Z">
              <w:r>
                <w:rPr>
                  <w:rFonts w:cs="Arial"/>
                  <w:szCs w:val="18"/>
                </w:rPr>
                <w:t>36</w:t>
              </w:r>
            </w:ins>
            <w:ins w:id="541" w:author="Rapporteur (post RAN2-116bis)" w:date="2022-01-26T16:23:00Z">
              <w:r w:rsidRPr="004A4877">
                <w:rPr>
                  <w:rFonts w:cs="Arial"/>
                  <w:szCs w:val="18"/>
                </w:rPr>
                <w:t>.30</w:t>
              </w:r>
            </w:ins>
            <w:ins w:id="542" w:author="Rapporteur (post RAN2-116bis)" w:date="2022-01-26T16:25:00Z">
              <w:r>
                <w:rPr>
                  <w:rFonts w:cs="Arial"/>
                  <w:szCs w:val="18"/>
                </w:rPr>
                <w:t>4</w:t>
              </w:r>
            </w:ins>
            <w:ins w:id="543" w:author="Rapporteur (post RAN2-116bis)" w:date="2022-01-26T16:23:00Z">
              <w:r w:rsidRPr="004A4877">
                <w:rPr>
                  <w:rFonts w:cs="Arial"/>
                  <w:szCs w:val="18"/>
                </w:rPr>
                <w:t xml:space="preserve"> [</w:t>
              </w:r>
            </w:ins>
            <w:ins w:id="544" w:author="Rapporteur (post RAN2-116bis)" w:date="2022-01-26T16:25:00Z">
              <w:r>
                <w:rPr>
                  <w:rFonts w:cs="Arial"/>
                  <w:szCs w:val="18"/>
                </w:rPr>
                <w:t>4</w:t>
              </w:r>
            </w:ins>
            <w:ins w:id="545" w:author="Rapporteur (post RAN2-116bis)" w:date="2022-01-26T16:23:00Z">
              <w:r w:rsidRPr="004A4877">
                <w:rPr>
                  <w:rFonts w:cs="Arial"/>
                  <w:szCs w:val="18"/>
                </w:rPr>
                <w:t>].</w:t>
              </w:r>
            </w:ins>
            <w:commentRangeEnd w:id="537"/>
            <w:r w:rsidR="00875E22">
              <w:rPr>
                <w:rStyle w:val="CommentReference"/>
                <w:rFonts w:ascii="Times New Roman" w:hAnsi="Times New Roman"/>
              </w:rPr>
              <w:commentReference w:id="537"/>
            </w:r>
            <w:commentRangeEnd w:id="538"/>
            <w:r w:rsidR="00E07A36">
              <w:rPr>
                <w:rStyle w:val="CommentReference"/>
                <w:rFonts w:ascii="Times New Roman" w:hAnsi="Times New Roman"/>
              </w:rPr>
              <w:commentReference w:id="538"/>
            </w:r>
            <w:commentRangeEnd w:id="539"/>
            <w:r w:rsidR="00F27DC2">
              <w:rPr>
                <w:rStyle w:val="CommentReference"/>
                <w:rFonts w:ascii="Times New Roman" w:hAnsi="Times New Roman"/>
              </w:rPr>
              <w:commentReference w:id="539"/>
            </w:r>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 xml:space="preserve">the Control Plane </w:t>
            </w:r>
            <w:proofErr w:type="spellStart"/>
            <w:r w:rsidRPr="004A4877">
              <w:t>CIoT</w:t>
            </w:r>
            <w:proofErr w:type="spellEnd"/>
            <w:r w:rsidRPr="004A4877">
              <w:t xml:space="preserve">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 xml:space="preserve">The </w:t>
            </w:r>
            <w:proofErr w:type="spellStart"/>
            <w:r w:rsidRPr="004A4877">
              <w:rPr>
                <w:lang w:eastAsia="en-GB"/>
              </w:rPr>
              <w:t>r</w:t>
            </w:r>
            <w:r w:rsidRPr="004A4877">
              <w:rPr>
                <w:i/>
                <w:noProof/>
                <w:lang w:eastAsia="en-GB"/>
              </w:rPr>
              <w:t>edirectedCarrierInfo</w:t>
            </w:r>
            <w:proofErr w:type="spellEnd"/>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proofErr w:type="spellStart"/>
            <w:r w:rsidRPr="004A4877">
              <w:rPr>
                <w:i/>
              </w:rPr>
              <w:t>NoExtendedWaitTime</w:t>
            </w:r>
            <w:proofErr w:type="spellEnd"/>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proofErr w:type="spellStart"/>
            <w:r w:rsidRPr="004A4877">
              <w:rPr>
                <w:i/>
                <w:lang w:eastAsia="en-GB"/>
              </w:rPr>
              <w:t>extendedWaitTime</w:t>
            </w:r>
            <w:proofErr w:type="spellEnd"/>
            <w:r w:rsidRPr="004A4877">
              <w:rPr>
                <w:i/>
                <w:lang w:eastAsia="en-GB"/>
              </w:rPr>
              <w:t xml:space="preserv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546" w:name="_Toc20487582"/>
      <w:bookmarkStart w:id="547" w:name="_Toc29342883"/>
      <w:bookmarkStart w:id="548" w:name="_Toc29344022"/>
      <w:bookmarkStart w:id="549" w:name="_Toc36567288"/>
      <w:bookmarkStart w:id="550" w:name="_Toc36810737"/>
      <w:bookmarkStart w:id="551" w:name="_Toc36847101"/>
      <w:bookmarkStart w:id="552" w:name="_Toc36939754"/>
      <w:bookmarkStart w:id="553" w:name="_Toc37082734"/>
      <w:bookmarkStart w:id="554" w:name="_Toc46481375"/>
      <w:bookmarkStart w:id="555" w:name="_Toc46482609"/>
      <w:bookmarkStart w:id="556" w:name="_Toc46483843"/>
      <w:bookmarkStart w:id="557" w:name="_Toc76473278"/>
      <w:r w:rsidRPr="002C3D36">
        <w:t>–</w:t>
      </w:r>
      <w:r w:rsidRPr="002C3D36">
        <w:tab/>
      </w:r>
      <w:r w:rsidRPr="002C3D36">
        <w:rPr>
          <w:i/>
          <w:noProof/>
        </w:rPr>
        <w:t>RRCConnectionResumeComplete-NB</w:t>
      </w:r>
      <w:bookmarkEnd w:id="546"/>
      <w:bookmarkEnd w:id="547"/>
      <w:bookmarkEnd w:id="548"/>
      <w:bookmarkEnd w:id="549"/>
      <w:bookmarkEnd w:id="550"/>
      <w:bookmarkEnd w:id="551"/>
      <w:bookmarkEnd w:id="552"/>
      <w:bookmarkEnd w:id="553"/>
      <w:bookmarkEnd w:id="554"/>
      <w:bookmarkEnd w:id="555"/>
      <w:bookmarkEnd w:id="556"/>
      <w:bookmarkEnd w:id="557"/>
    </w:p>
    <w:p w14:paraId="77C2602A" w14:textId="77777777" w:rsidR="00413B5E" w:rsidRPr="00B96B09" w:rsidRDefault="00413B5E" w:rsidP="00413B5E">
      <w:pPr>
        <w:pStyle w:val="EditorsNote"/>
        <w:rPr>
          <w:ins w:id="558" w:author="Rapporteur (QC)" w:date="2021-10-21T15:16:00Z"/>
          <w:noProof/>
        </w:rPr>
      </w:pPr>
      <w:ins w:id="559" w:author="Rapporteur (QC)" w:date="2021-10-21T15:16:00Z">
        <w:r w:rsidRPr="00B96B09">
          <w:rPr>
            <w:noProof/>
          </w:rPr>
          <w:t>Editor’s Note: Depending on the outcome of the following FFS, RRCConnectionResumeComplete message may need changes.</w:t>
        </w:r>
      </w:ins>
    </w:p>
    <w:p w14:paraId="76F016ED" w14:textId="773FB3D1" w:rsidR="00413B5E" w:rsidRPr="00B96B09" w:rsidRDefault="008E4150" w:rsidP="00413B5E">
      <w:pPr>
        <w:pStyle w:val="EditorsNote"/>
        <w:numPr>
          <w:ilvl w:val="0"/>
          <w:numId w:val="7"/>
        </w:numPr>
        <w:rPr>
          <w:ins w:id="560" w:author="Rapporteur (QC)" w:date="2021-10-21T15:16:00Z"/>
          <w:noProof/>
        </w:rPr>
      </w:pPr>
      <w:ins w:id="561" w:author="Rapporteur (post RAN2-116bis)" w:date="2022-01-27T09:00:00Z">
        <w:r w:rsidRPr="008E4150">
          <w:rPr>
            <w:noProof/>
          </w:rPr>
          <w:t>UE measured NRSRP can be reported to network for assisting the network to provide suitable coverage level related information. FFS how</w:t>
        </w:r>
      </w:ins>
      <w:ins w:id="562" w:author="Rapporteur (QC)" w:date="2021-10-21T15:16:00Z">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lastRenderedPageBreak/>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563" w:name="_Toc20487585"/>
      <w:bookmarkStart w:id="564" w:name="_Toc29342886"/>
      <w:bookmarkStart w:id="565" w:name="_Toc29344025"/>
      <w:bookmarkStart w:id="566" w:name="_Toc36567291"/>
      <w:bookmarkStart w:id="567" w:name="_Toc36810740"/>
      <w:bookmarkStart w:id="568" w:name="_Toc36847104"/>
      <w:bookmarkStart w:id="569" w:name="_Toc36939757"/>
      <w:bookmarkStart w:id="570" w:name="_Toc37082737"/>
      <w:bookmarkStart w:id="571" w:name="_Toc46481378"/>
      <w:bookmarkStart w:id="572" w:name="_Toc46482612"/>
      <w:bookmarkStart w:id="573" w:name="_Toc46483846"/>
      <w:bookmarkStart w:id="574" w:name="_Toc76473281"/>
      <w:r w:rsidRPr="002C3D36">
        <w:t>–</w:t>
      </w:r>
      <w:r w:rsidRPr="002C3D36">
        <w:tab/>
      </w:r>
      <w:r w:rsidRPr="002C3D36">
        <w:rPr>
          <w:i/>
          <w:noProof/>
        </w:rPr>
        <w:t>RRCConnectionSetupComplete-NB</w:t>
      </w:r>
      <w:bookmarkEnd w:id="563"/>
      <w:bookmarkEnd w:id="564"/>
      <w:bookmarkEnd w:id="565"/>
      <w:bookmarkEnd w:id="566"/>
      <w:bookmarkEnd w:id="567"/>
      <w:bookmarkEnd w:id="568"/>
      <w:bookmarkEnd w:id="569"/>
      <w:bookmarkEnd w:id="570"/>
      <w:bookmarkEnd w:id="571"/>
      <w:bookmarkEnd w:id="572"/>
      <w:bookmarkEnd w:id="573"/>
      <w:bookmarkEnd w:id="574"/>
    </w:p>
    <w:p w14:paraId="4D64CD75" w14:textId="77777777" w:rsidR="00413B5E" w:rsidRDefault="00413B5E" w:rsidP="00413B5E">
      <w:pPr>
        <w:pStyle w:val="EditorsNote"/>
        <w:rPr>
          <w:ins w:id="575" w:author="Rapporteur (QC)" w:date="2021-10-21T15:16:00Z"/>
          <w:noProof/>
        </w:rPr>
      </w:pPr>
      <w:ins w:id="576" w:author="Rapporteur (QC)" w:date="2021-10-21T15:16:00Z">
        <w:r>
          <w:rPr>
            <w:noProof/>
          </w:rPr>
          <w:t>Editor’s Note: Depending on the outcome of the following FFS, RRCConnectionSetupComplete message may need changes.</w:t>
        </w:r>
      </w:ins>
    </w:p>
    <w:p w14:paraId="2F2ACEE8" w14:textId="67543AE4" w:rsidR="00413B5E" w:rsidRDefault="008E4150" w:rsidP="00413B5E">
      <w:pPr>
        <w:pStyle w:val="EditorsNote"/>
        <w:numPr>
          <w:ilvl w:val="0"/>
          <w:numId w:val="7"/>
        </w:numPr>
        <w:rPr>
          <w:ins w:id="577" w:author="Rapporteur (QC)" w:date="2021-10-21T15:16:00Z"/>
          <w:noProof/>
        </w:rPr>
      </w:pPr>
      <w:ins w:id="578" w:author="Rapporteur (post RAN2-116bis)" w:date="2022-01-27T09:00:00Z">
        <w:r w:rsidRPr="008E4150">
          <w:rPr>
            <w:noProof/>
          </w:rPr>
          <w:t>UE measured NRSRP can be reported to network for assisting the network to provide suitable coverage level related information. FFS how</w:t>
        </w:r>
      </w:ins>
      <w:ins w:id="579" w:author="Rapporteur (QC)" w:date="2021-10-21T15:16:00Z">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lastRenderedPageBreak/>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Heading4"/>
      </w:pPr>
      <w:r>
        <w:rPr>
          <w:sz w:val="23"/>
          <w:szCs w:val="23"/>
        </w:rPr>
        <w:lastRenderedPageBreak/>
        <w:t>–</w:t>
      </w:r>
      <w:r w:rsidR="00612F41" w:rsidRPr="004A4877">
        <w:tab/>
      </w:r>
      <w:commentRangeStart w:id="580"/>
      <w:r w:rsidR="00612F41" w:rsidRPr="004A4877">
        <w:rPr>
          <w:i/>
          <w:noProof/>
        </w:rPr>
        <w:t>RRCEarlyDataComplete-NB</w:t>
      </w:r>
      <w:commentRangeEnd w:id="580"/>
      <w:r w:rsidR="00612F41">
        <w:rPr>
          <w:rStyle w:val="CommentReference"/>
          <w:rFonts w:ascii="Times New Roman" w:hAnsi="Times New Roman"/>
        </w:rPr>
        <w:commentReference w:id="580"/>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77777777"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21B3E28B" w14:textId="7D6B9092"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581" w:author="Rapporteur (post RAN2-116bis)" w:date="2022-01-26T17:03:00Z">
        <w:r w:rsidRPr="004A4877" w:rsidDel="00612F41">
          <w:delText>SEQUENCE {}</w:delText>
        </w:r>
      </w:del>
      <w:ins w:id="582" w:author="Rapporteur (post RAN2-116bis)" w:date="2022-01-26T17:03:00Z">
        <w:r w:rsidRPr="004A4877">
          <w:t>RRCEarlyDataComplete-NB-v1</w:t>
        </w:r>
        <w:r>
          <w:t>7xy</w:t>
        </w:r>
        <w:r w:rsidRPr="004A4877">
          <w:t>-IEs</w:t>
        </w:r>
      </w:ins>
      <w:r w:rsidRPr="004A4877">
        <w:tab/>
      </w:r>
      <w:r w:rsidRPr="004A4877">
        <w:tab/>
      </w:r>
      <w:r w:rsidRPr="004A4877">
        <w:tab/>
      </w:r>
      <w:r w:rsidRPr="004A4877">
        <w:tab/>
      </w:r>
      <w:r w:rsidRPr="004A4877">
        <w:tab/>
        <w:t>OPTIONAL</w:t>
      </w:r>
    </w:p>
    <w:p w14:paraId="0D06C15F" w14:textId="4D351A2B" w:rsidR="00612F41" w:rsidRDefault="00612F41" w:rsidP="00612F41">
      <w:pPr>
        <w:pStyle w:val="PL"/>
        <w:shd w:val="clear" w:color="auto" w:fill="E6E6E6"/>
        <w:rPr>
          <w:ins w:id="583" w:author="Rapporteur (post RAN2-116bis)" w:date="2022-01-26T17:02:00Z"/>
        </w:rPr>
      </w:pPr>
      <w:r w:rsidRPr="004A4877">
        <w:t>}</w:t>
      </w:r>
    </w:p>
    <w:p w14:paraId="0939BCB7" w14:textId="7ABD0A83" w:rsidR="00612F41" w:rsidRDefault="00612F41" w:rsidP="00612F41">
      <w:pPr>
        <w:pStyle w:val="PL"/>
        <w:shd w:val="clear" w:color="auto" w:fill="E6E6E6"/>
        <w:rPr>
          <w:ins w:id="584" w:author="Rapporteur (post RAN2-116bis)" w:date="2022-01-26T17:02:00Z"/>
        </w:rPr>
      </w:pPr>
    </w:p>
    <w:p w14:paraId="791B8BAF" w14:textId="3F3E3EC6" w:rsidR="00612F41" w:rsidRPr="004A4877" w:rsidRDefault="00612F41" w:rsidP="00612F41">
      <w:pPr>
        <w:pStyle w:val="PL"/>
        <w:shd w:val="clear" w:color="auto" w:fill="E6E6E6"/>
        <w:rPr>
          <w:ins w:id="585" w:author="Rapporteur (post RAN2-116bis)" w:date="2022-01-26T17:02:00Z"/>
        </w:rPr>
      </w:pPr>
      <w:ins w:id="586" w:author="Rapporteur (post RAN2-116bis)" w:date="2022-01-26T17:02:00Z">
        <w:r w:rsidRPr="004A4877">
          <w:t>RRCEarlyDataComplete-NB-v1</w:t>
        </w:r>
      </w:ins>
      <w:ins w:id="587" w:author="Rapporteur (post RAN2-116bis)" w:date="2022-01-26T17:03:00Z">
        <w:r>
          <w:t>7xy</w:t>
        </w:r>
      </w:ins>
      <w:ins w:id="588" w:author="Rapporteur (post RAN2-116bis)" w:date="2022-01-26T17:02:00Z">
        <w:r w:rsidRPr="004A4877">
          <w:t>-IEs ::=</w:t>
        </w:r>
        <w:r w:rsidRPr="004A4877">
          <w:tab/>
          <w:t>SEQUENCE {</w:t>
        </w:r>
      </w:ins>
    </w:p>
    <w:p w14:paraId="30CAA67F" w14:textId="41942E92" w:rsidR="00612F41" w:rsidRPr="004A4877" w:rsidRDefault="00612F41" w:rsidP="00612F41">
      <w:pPr>
        <w:pStyle w:val="PL"/>
        <w:shd w:val="clear" w:color="auto" w:fill="E6E6E6"/>
        <w:rPr>
          <w:ins w:id="589" w:author="Rapporteur (post RAN2-116bis)" w:date="2022-01-26T17:02:00Z"/>
        </w:rPr>
      </w:pPr>
      <w:ins w:id="590" w:author="Rapporteur (post RAN2-116bis)" w:date="2022-01-26T17:02:00Z">
        <w:r w:rsidRPr="004A4877">
          <w:tab/>
        </w:r>
      </w:ins>
      <w:ins w:id="591" w:author="Rapporteur (post RAN2-116bis)" w:date="2022-01-26T17:04:00Z">
        <w:r>
          <w:t>coverageBasedPCG</w:t>
        </w:r>
        <w:r w:rsidRPr="004A4877">
          <w:t>-r1</w:t>
        </w:r>
        <w:r>
          <w:t>7</w:t>
        </w:r>
        <w:r w:rsidRPr="004A4877">
          <w:tab/>
        </w:r>
        <w:r w:rsidRPr="004A4877">
          <w:tab/>
          <w:t>ENUMERATED {</w:t>
        </w:r>
      </w:ins>
      <w:ins w:id="592" w:author="Rapporteur (post RAN2-116bis)" w:date="2022-01-27T09:03:00Z">
        <w:r w:rsidR="008E4150">
          <w:t>pcg</w:t>
        </w:r>
      </w:ins>
      <w:ins w:id="593" w:author="Rapporteur (post RAN2-116bis)" w:date="2022-01-26T17:04:00Z">
        <w:r>
          <w:t xml:space="preserve">1, </w:t>
        </w:r>
      </w:ins>
      <w:ins w:id="594" w:author="Rapporteur (post RAN2-116bis)" w:date="2022-01-27T09:03:00Z">
        <w:r w:rsidR="008E4150">
          <w:t>pcg</w:t>
        </w:r>
      </w:ins>
      <w:ins w:id="595"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596" w:author="Rapporteur (post RAN2-116bis)" w:date="2022-01-26T17:02:00Z"/>
        </w:rPr>
      </w:pPr>
      <w:ins w:id="597"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598"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599" w:author="Rapporteur (post RAN2-116bis)" w:date="2022-01-26T17:04:00Z"/>
        </w:trPr>
        <w:tc>
          <w:tcPr>
            <w:tcW w:w="9644" w:type="dxa"/>
            <w:tcBorders>
              <w:top w:val="single" w:sz="4" w:space="0" w:color="808080"/>
            </w:tcBorders>
          </w:tcPr>
          <w:p w14:paraId="56EBE5EE" w14:textId="2284337A" w:rsidR="00612F41" w:rsidRPr="004A4877" w:rsidRDefault="00612F41" w:rsidP="00AA7534">
            <w:pPr>
              <w:pStyle w:val="TAL"/>
              <w:rPr>
                <w:ins w:id="600" w:author="Rapporteur (post RAN2-116bis)" w:date="2022-01-26T17:04:00Z"/>
                <w:b/>
                <w:bCs/>
                <w:i/>
                <w:noProof/>
                <w:lang w:eastAsia="en-GB"/>
              </w:rPr>
            </w:pPr>
            <w:ins w:id="601" w:author="Rapporteur (post RAN2-116bis)" w:date="2022-01-26T17:04:00Z">
              <w:r w:rsidRPr="00D23CAF">
                <w:rPr>
                  <w:b/>
                  <w:bCs/>
                  <w:i/>
                  <w:noProof/>
                  <w:lang w:eastAsia="en-GB"/>
                </w:rPr>
                <w:t>coverageBasedPCG</w:t>
              </w:r>
            </w:ins>
          </w:p>
          <w:p w14:paraId="32E0B381" w14:textId="49096609" w:rsidR="00612F41" w:rsidRPr="004A4877" w:rsidRDefault="00612F41" w:rsidP="00AA7534">
            <w:pPr>
              <w:pStyle w:val="TAL"/>
              <w:rPr>
                <w:ins w:id="602" w:author="Rapporteur (post RAN2-116bis)" w:date="2022-01-26T17:04:00Z"/>
                <w:b/>
                <w:i/>
                <w:noProof/>
                <w:lang w:eastAsia="ko-KR"/>
              </w:rPr>
            </w:pPr>
            <w:ins w:id="603"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604" w:author="Rapporteur (post RAN2-116bis)" w:date="2022-01-27T09:03:00Z">
              <w:r w:rsidR="008E4150" w:rsidRPr="002147FB">
                <w:rPr>
                  <w:rFonts w:cs="Arial"/>
                  <w:bCs/>
                  <w:i/>
                  <w:iCs/>
                  <w:noProof/>
                  <w:szCs w:val="18"/>
                </w:rPr>
                <w:t>pcg</w:t>
              </w:r>
            </w:ins>
            <w:ins w:id="605" w:author="Rapporteur (post RAN2-116bis)" w:date="2022-01-26T17:04:00Z">
              <w:r w:rsidRPr="002147FB">
                <w:rPr>
                  <w:rFonts w:cs="Arial"/>
                  <w:bCs/>
                  <w:i/>
                  <w:iCs/>
                  <w:noProof/>
                  <w:szCs w:val="18"/>
                </w:rPr>
                <w:t>1</w:t>
              </w:r>
              <w:r>
                <w:rPr>
                  <w:rFonts w:cs="Arial"/>
                  <w:bCs/>
                  <w:noProof/>
                  <w:szCs w:val="18"/>
                </w:rPr>
                <w:t xml:space="preserve"> corresponds to the first paging carrier group, </w:t>
              </w:r>
            </w:ins>
            <w:ins w:id="606" w:author="Rapporteur (post RAN2-116bis)" w:date="2022-01-27T09:04:00Z">
              <w:r w:rsidR="008E4150" w:rsidRPr="002147FB">
                <w:rPr>
                  <w:rFonts w:cs="Arial"/>
                  <w:bCs/>
                  <w:i/>
                  <w:iCs/>
                  <w:noProof/>
                  <w:szCs w:val="18"/>
                </w:rPr>
                <w:t>pcg</w:t>
              </w:r>
            </w:ins>
            <w:ins w:id="607" w:author="Rapporteur (post RAN2-116bis)" w:date="2022-01-26T17:04:00Z">
              <w:r w:rsidRPr="002147FB">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608" w:name="_Toc20487595"/>
      <w:bookmarkStart w:id="609" w:name="_Toc29342896"/>
      <w:bookmarkStart w:id="610" w:name="_Toc29344035"/>
      <w:bookmarkStart w:id="611" w:name="_Toc36567301"/>
      <w:bookmarkStart w:id="612" w:name="_Toc36810752"/>
      <w:bookmarkStart w:id="613" w:name="_Toc36847116"/>
      <w:bookmarkStart w:id="614" w:name="_Toc36939769"/>
      <w:bookmarkStart w:id="615" w:name="_Toc37082749"/>
      <w:bookmarkStart w:id="616" w:name="_Toc46481390"/>
      <w:bookmarkStart w:id="617" w:name="_Toc46482624"/>
      <w:bookmarkStart w:id="618" w:name="_Toc46483858"/>
      <w:bookmarkStart w:id="619" w:name="_Toc76473293"/>
      <w:r w:rsidRPr="002C3D36">
        <w:t>6.7.3.1</w:t>
      </w:r>
      <w:r w:rsidRPr="002C3D36">
        <w:tab/>
        <w:t>NB-IoT System information blocks</w:t>
      </w:r>
      <w:bookmarkEnd w:id="608"/>
      <w:bookmarkEnd w:id="609"/>
      <w:bookmarkEnd w:id="610"/>
      <w:bookmarkEnd w:id="611"/>
      <w:bookmarkEnd w:id="612"/>
      <w:bookmarkEnd w:id="613"/>
      <w:bookmarkEnd w:id="614"/>
      <w:bookmarkEnd w:id="615"/>
      <w:bookmarkEnd w:id="616"/>
      <w:bookmarkEnd w:id="617"/>
      <w:bookmarkEnd w:id="618"/>
      <w:bookmarkEnd w:id="619"/>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620" w:name="_Toc20487597"/>
      <w:bookmarkStart w:id="621" w:name="_Toc29342898"/>
      <w:bookmarkStart w:id="622" w:name="_Toc29344037"/>
      <w:bookmarkStart w:id="623" w:name="_Toc36567303"/>
      <w:bookmarkStart w:id="624" w:name="_Toc36810754"/>
      <w:bookmarkStart w:id="625" w:name="_Toc36847118"/>
      <w:bookmarkStart w:id="626" w:name="_Toc36939771"/>
      <w:bookmarkStart w:id="627" w:name="_Toc37082751"/>
      <w:bookmarkStart w:id="628" w:name="_Toc46481392"/>
      <w:bookmarkStart w:id="629" w:name="_Toc46482626"/>
      <w:bookmarkStart w:id="630" w:name="_Toc46483860"/>
      <w:bookmarkStart w:id="631" w:name="_Toc76473295"/>
      <w:r w:rsidRPr="002C3D36">
        <w:lastRenderedPageBreak/>
        <w:t>–</w:t>
      </w:r>
      <w:r w:rsidRPr="002C3D36">
        <w:tab/>
      </w:r>
      <w:r w:rsidRPr="002C3D36">
        <w:rPr>
          <w:i/>
          <w:noProof/>
        </w:rPr>
        <w:t>SystemInformationBlockType3-NB</w:t>
      </w:r>
      <w:bookmarkEnd w:id="620"/>
      <w:bookmarkEnd w:id="621"/>
      <w:bookmarkEnd w:id="622"/>
      <w:bookmarkEnd w:id="623"/>
      <w:bookmarkEnd w:id="624"/>
      <w:bookmarkEnd w:id="625"/>
      <w:bookmarkEnd w:id="626"/>
      <w:bookmarkEnd w:id="627"/>
      <w:bookmarkEnd w:id="628"/>
      <w:bookmarkEnd w:id="629"/>
      <w:bookmarkEnd w:id="630"/>
      <w:bookmarkEnd w:id="631"/>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632" w:author="Rapporteur (QC)" w:date="2021-12-17T14:14:00Z"/>
        </w:rPr>
      </w:pPr>
      <w:r w:rsidRPr="002C3D36">
        <w:tab/>
        <w:t>]]</w:t>
      </w:r>
      <w:ins w:id="633" w:author="Rapporteur (QC)" w:date="2021-12-17T14:14:00Z">
        <w:r w:rsidR="00882AEE">
          <w:t>,</w:t>
        </w:r>
      </w:ins>
    </w:p>
    <w:p w14:paraId="79A1E052" w14:textId="445BC44D" w:rsidR="00882AEE" w:rsidRPr="002C3D36" w:rsidRDefault="00882AEE" w:rsidP="00882AEE">
      <w:pPr>
        <w:pStyle w:val="PL"/>
        <w:shd w:val="clear" w:color="auto" w:fill="E6E6E6"/>
        <w:rPr>
          <w:ins w:id="634" w:author="Rapporteur (QC)" w:date="2021-12-17T14:14:00Z"/>
        </w:rPr>
      </w:pPr>
      <w:ins w:id="635"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636" w:author="Rapporteur (post RAN2-116bis)" w:date="2022-01-27T09:02:00Z">
        <w:r w:rsidR="008E4150">
          <w:tab/>
        </w:r>
      </w:ins>
      <w:ins w:id="637" w:author="Rapporteur (QC)" w:date="2021-12-17T14:14:00Z">
        <w:r w:rsidRPr="002C3D36">
          <w:t>OPTIONAL</w:t>
        </w:r>
        <w:r>
          <w:t xml:space="preserve"> </w:t>
        </w:r>
        <w:r w:rsidRPr="002C3D36">
          <w:t xml:space="preserve">-- </w:t>
        </w:r>
        <w:r>
          <w:t>Need OR</w:t>
        </w:r>
      </w:ins>
    </w:p>
    <w:p w14:paraId="0158B394" w14:textId="09945A37" w:rsidR="00997698" w:rsidRPr="002C3D36" w:rsidRDefault="00882AEE" w:rsidP="00882AEE">
      <w:pPr>
        <w:pStyle w:val="PL"/>
        <w:shd w:val="clear" w:color="auto" w:fill="E6E6E6"/>
      </w:pPr>
      <w:ins w:id="638"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639" w:author="Rapporteur (QC)" w:date="2021-12-17T14:15:00Z"/>
        </w:rPr>
      </w:pPr>
      <w:r w:rsidRPr="002C3D36">
        <w:t>}</w:t>
      </w:r>
    </w:p>
    <w:p w14:paraId="07A37521" w14:textId="77777777" w:rsidR="007F21AF" w:rsidRDefault="007F21AF" w:rsidP="007F21AF">
      <w:pPr>
        <w:pStyle w:val="PL"/>
        <w:shd w:val="clear" w:color="auto" w:fill="E6E6E6"/>
        <w:rPr>
          <w:ins w:id="640" w:author="Rapporteur (QC)" w:date="2021-12-17T14:15:00Z"/>
        </w:rPr>
      </w:pPr>
    </w:p>
    <w:p w14:paraId="24D13633" w14:textId="77777777" w:rsidR="007F21AF" w:rsidRDefault="007F21AF" w:rsidP="007F21AF">
      <w:pPr>
        <w:pStyle w:val="PL"/>
        <w:shd w:val="clear" w:color="auto" w:fill="E6E6E6"/>
        <w:rPr>
          <w:ins w:id="641" w:author="Rapporteur (QC)" w:date="2021-12-17T14:15:00Z"/>
        </w:rPr>
      </w:pPr>
      <w:commentRangeStart w:id="642"/>
      <w:commentRangeStart w:id="643"/>
      <w:commentRangeStart w:id="644"/>
      <w:commentRangeStart w:id="645"/>
      <w:ins w:id="646" w:author="Rapporteur (QC)" w:date="2021-12-17T14:15:00Z">
        <w:r>
          <w:t>ConnMeasConfig</w:t>
        </w:r>
        <w:r w:rsidRPr="002C3D36">
          <w:t>-NB-</w:t>
        </w:r>
        <w:r>
          <w:t xml:space="preserve">r17 </w:t>
        </w:r>
      </w:ins>
      <w:commentRangeEnd w:id="642"/>
      <w:r w:rsidR="00875E22">
        <w:rPr>
          <w:rStyle w:val="CommentReference"/>
          <w:rFonts w:ascii="Times New Roman" w:hAnsi="Times New Roman"/>
          <w:noProof w:val="0"/>
        </w:rPr>
        <w:commentReference w:id="642"/>
      </w:r>
      <w:commentRangeEnd w:id="643"/>
      <w:r w:rsidR="00E07A36">
        <w:rPr>
          <w:rStyle w:val="CommentReference"/>
          <w:rFonts w:ascii="Times New Roman" w:hAnsi="Times New Roman"/>
          <w:noProof w:val="0"/>
        </w:rPr>
        <w:commentReference w:id="643"/>
      </w:r>
      <w:commentRangeEnd w:id="644"/>
      <w:r w:rsidR="00046104">
        <w:rPr>
          <w:rStyle w:val="CommentReference"/>
          <w:rFonts w:ascii="Times New Roman" w:hAnsi="Times New Roman"/>
          <w:noProof w:val="0"/>
        </w:rPr>
        <w:commentReference w:id="644"/>
      </w:r>
      <w:commentRangeEnd w:id="645"/>
      <w:r w:rsidR="00E142B5">
        <w:rPr>
          <w:rStyle w:val="CommentReference"/>
          <w:rFonts w:ascii="Times New Roman" w:hAnsi="Times New Roman"/>
          <w:noProof w:val="0"/>
        </w:rPr>
        <w:commentReference w:id="645"/>
      </w:r>
      <w:ins w:id="647" w:author="Rapporteur (QC)" w:date="2021-12-17T14:15:00Z">
        <w:r>
          <w:t>::= SEQUENCE {</w:t>
        </w:r>
      </w:ins>
    </w:p>
    <w:p w14:paraId="091919BF" w14:textId="751F94DD" w:rsidR="007F21AF" w:rsidRDefault="007F21AF" w:rsidP="007F21AF">
      <w:pPr>
        <w:pStyle w:val="PL"/>
        <w:shd w:val="clear" w:color="auto" w:fill="E6E6E6"/>
        <w:rPr>
          <w:ins w:id="648" w:author="Rapporteur (QC)" w:date="2021-12-17T14:15:00Z"/>
        </w:rPr>
      </w:pPr>
      <w:ins w:id="649" w:author="Rapporteur (QC)" w:date="2021-12-17T14:15:00Z">
        <w:r>
          <w:tab/>
        </w:r>
        <w:r w:rsidRPr="002C3D36">
          <w:t>s-</w:t>
        </w:r>
      </w:ins>
      <w:ins w:id="650" w:author="Rapporteur (pre RAN2-117)" w:date="2022-02-14T10:58:00Z">
        <w:r w:rsidR="00CC21CB">
          <w:t>Measure</w:t>
        </w:r>
      </w:ins>
      <w:ins w:id="651" w:author="Rapporteur (QC)" w:date="2021-12-17T14:15:00Z">
        <w:r w:rsidRPr="002C3D36">
          <w:t>Intra-r1</w:t>
        </w:r>
        <w:r>
          <w:t>7</w:t>
        </w:r>
        <w:r>
          <w:tab/>
        </w:r>
        <w:r>
          <w:tab/>
        </w:r>
        <w:del w:id="652" w:author="Rapporteur (pre RAN2-117)" w:date="2022-02-14T11:02:00Z">
          <w:r w:rsidDel="00D01756">
            <w:tab/>
          </w:r>
        </w:del>
      </w:ins>
      <w:ins w:id="653" w:author="Rapporteur (pre RAN2-117)" w:date="2022-02-14T10:59:00Z">
        <w:r w:rsidR="00B37A56">
          <w:t>NRSRP-Range-NB-r14</w:t>
        </w:r>
      </w:ins>
      <w:ins w:id="654" w:author="Rapporteur (QC)" w:date="2021-12-17T14:15:00Z">
        <w:r w:rsidRPr="002C3D36">
          <w:t>,</w:t>
        </w:r>
      </w:ins>
    </w:p>
    <w:p w14:paraId="22FD7859" w14:textId="57AEF9FC" w:rsidR="007F21AF" w:rsidRDefault="007F21AF" w:rsidP="007F21AF">
      <w:pPr>
        <w:pStyle w:val="PL"/>
        <w:shd w:val="clear" w:color="auto" w:fill="E6E6E6"/>
        <w:rPr>
          <w:ins w:id="655" w:author="Rapporteur (QC)" w:date="2021-12-17T14:15:00Z"/>
        </w:rPr>
      </w:pPr>
      <w:ins w:id="656" w:author="Rapporteur (QC)" w:date="2021-12-17T14:15:00Z">
        <w:r>
          <w:tab/>
        </w:r>
        <w:r w:rsidRPr="002C3D36">
          <w:t>s-</w:t>
        </w:r>
      </w:ins>
      <w:ins w:id="657" w:author="Rapporteur (pre RAN2-117)" w:date="2022-02-14T11:01:00Z">
        <w:r w:rsidR="00B37A56">
          <w:t>Measure</w:t>
        </w:r>
      </w:ins>
      <w:ins w:id="658" w:author="Rapporteur (QC)" w:date="2021-12-17T14:15:00Z">
        <w:r w:rsidRPr="002C3D36">
          <w:t>Int</w:t>
        </w:r>
      </w:ins>
      <w:ins w:id="659" w:author="Rapporteur (pre RAN2-117)" w:date="2022-02-14T11:02:00Z">
        <w:r w:rsidR="00B37A56">
          <w:t>e</w:t>
        </w:r>
      </w:ins>
      <w:ins w:id="660" w:author="Rapporteur (QC)" w:date="2021-12-17T14:15:00Z">
        <w:r w:rsidRPr="002C3D36">
          <w:t>r-r1</w:t>
        </w:r>
        <w:r>
          <w:t>7</w:t>
        </w:r>
        <w:r w:rsidRPr="002C3D36">
          <w:tab/>
        </w:r>
        <w:r>
          <w:tab/>
        </w:r>
      </w:ins>
      <w:ins w:id="661" w:author="Rapporteur (pre RAN2-117)" w:date="2022-02-14T10:59:00Z">
        <w:r w:rsidR="00B37A56">
          <w:t>NRSRP-Range-NB-r14</w:t>
        </w:r>
      </w:ins>
      <w:ins w:id="662" w:author="Rapporteur (QC)" w:date="2021-12-17T14:15:00Z">
        <w:r>
          <w:tab/>
          <w:t>OPTIONAL, -- Need OP</w:t>
        </w:r>
      </w:ins>
    </w:p>
    <w:p w14:paraId="70FEBE81" w14:textId="2346EB77" w:rsidR="007F21AF" w:rsidRDefault="007F21AF" w:rsidP="007F21AF">
      <w:pPr>
        <w:pStyle w:val="PL"/>
        <w:shd w:val="clear" w:color="auto" w:fill="E6E6E6"/>
        <w:rPr>
          <w:ins w:id="663" w:author="Rapporteur (QC)" w:date="2021-12-17T14:15:00Z"/>
        </w:rPr>
      </w:pPr>
      <w:ins w:id="664" w:author="Rapporteur (QC)" w:date="2021-12-17T14:15:00Z">
        <w:r>
          <w:tab/>
        </w:r>
      </w:ins>
      <w:ins w:id="665" w:author="Rapporteur (post RAN2-116bis)" w:date="2022-01-26T11:08:00Z">
        <w:r w:rsidR="00196E5F" w:rsidRPr="00196E5F">
          <w:t>neighCellMeasCriteria</w:t>
        </w:r>
      </w:ins>
      <w:ins w:id="666" w:author="Rapporteur (QC)" w:date="2021-12-17T14:15:00Z">
        <w:r>
          <w:t>-r17</w:t>
        </w:r>
        <w:r>
          <w:tab/>
        </w:r>
        <w:r>
          <w:tab/>
          <w:t>S</w:t>
        </w:r>
      </w:ins>
      <w:ins w:id="667" w:author="Rapporteur (post RAN2-116bis)" w:date="2022-01-27T09:01:00Z">
        <w:r w:rsidR="008E4150">
          <w:t>EQUENCE</w:t>
        </w:r>
      </w:ins>
      <w:ins w:id="668" w:author="Rapporteur (QC)" w:date="2021-12-17T14:15:00Z">
        <w:r>
          <w:t xml:space="preserve"> {</w:t>
        </w:r>
      </w:ins>
    </w:p>
    <w:p w14:paraId="77DF4256" w14:textId="3C1E261D" w:rsidR="007F21AF" w:rsidRDefault="007F21AF" w:rsidP="007F21AF">
      <w:pPr>
        <w:pStyle w:val="PL"/>
        <w:shd w:val="clear" w:color="auto" w:fill="E6E6E6"/>
        <w:rPr>
          <w:ins w:id="669" w:author="Rapporteur (QC)" w:date="2021-12-17T14:15:00Z"/>
        </w:rPr>
      </w:pPr>
      <w:ins w:id="670" w:author="Rapporteur (QC)" w:date="2021-12-17T14:15:00Z">
        <w:r>
          <w:tab/>
        </w:r>
        <w:r>
          <w:tab/>
        </w:r>
        <w:r>
          <w:tab/>
        </w:r>
        <w:r>
          <w:tab/>
        </w:r>
        <w:r w:rsidRPr="002C3D36">
          <w:t>s-</w:t>
        </w:r>
      </w:ins>
      <w:ins w:id="671" w:author="Rapporteur (pre RAN2-117)" w:date="2022-02-14T11:12:00Z">
        <w:r w:rsidR="00DD1526">
          <w:t>Measure</w:t>
        </w:r>
      </w:ins>
      <w:ins w:id="672" w:author="Rapporteur (QC)" w:date="2021-12-17T14:15:00Z">
        <w:r w:rsidRPr="002C3D36">
          <w:t>DeltaP-r1</w:t>
        </w:r>
        <w:r>
          <w:t>7</w:t>
        </w:r>
      </w:ins>
      <w:ins w:id="673" w:author="Rapporteur (post RAN2-116bis)" w:date="2022-01-27T09:29:00Z">
        <w:r w:rsidR="00467055">
          <w:tab/>
        </w:r>
      </w:ins>
      <w:ins w:id="674" w:author="Rapporteur (QC)" w:date="2021-12-17T14:15:00Z">
        <w:del w:id="675" w:author="Rapporteur (post RAN2-116bis)" w:date="2022-01-27T09:29:00Z">
          <w:r w:rsidDel="00467055">
            <w:delText xml:space="preserve"> </w:delText>
          </w:r>
        </w:del>
        <w:r w:rsidRPr="002C3D36">
          <w:t>ENUMERATED {dB6, dB9, dB12, dB15},</w:t>
        </w:r>
      </w:ins>
    </w:p>
    <w:p w14:paraId="4B00D79A" w14:textId="71961AD6" w:rsidR="007F21AF" w:rsidRDefault="007F21AF" w:rsidP="007F21AF">
      <w:pPr>
        <w:pStyle w:val="PL"/>
        <w:shd w:val="clear" w:color="auto" w:fill="E6E6E6"/>
        <w:rPr>
          <w:ins w:id="676" w:author="Rapporteur (QC)" w:date="2021-12-17T14:15:00Z"/>
        </w:rPr>
      </w:pPr>
      <w:ins w:id="677" w:author="Rapporteur (QC)" w:date="2021-12-17T14:15:00Z">
        <w:r>
          <w:tab/>
        </w:r>
        <w:r>
          <w:tab/>
        </w:r>
        <w:r>
          <w:tab/>
        </w:r>
        <w:r>
          <w:tab/>
          <w:t>t-</w:t>
        </w:r>
      </w:ins>
      <w:ins w:id="678" w:author="Rapporteur (pre RAN2-117)" w:date="2022-02-14T11:00:00Z">
        <w:r w:rsidR="00B37A56">
          <w:t>Measure</w:t>
        </w:r>
      </w:ins>
      <w:ins w:id="679" w:author="Rapporteur (QC)" w:date="2021-12-17T14:15:00Z">
        <w:r>
          <w:t>DeltaP-r17</w:t>
        </w:r>
      </w:ins>
      <w:ins w:id="680" w:author="Rapporteur (post RAN2-116bis)" w:date="2022-01-27T09:30:00Z">
        <w:r w:rsidR="00467055">
          <w:tab/>
        </w:r>
      </w:ins>
      <w:ins w:id="681" w:author="Rapporteur (QC)" w:date="2021-12-17T14:15:00Z">
        <w:del w:id="682" w:author="Rapporteur (post RAN2-116bis)" w:date="2022-01-27T09:29:00Z">
          <w:r w:rsidDel="00467055">
            <w:delText xml:space="preserve"> </w:delText>
          </w:r>
        </w:del>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77777777" w:rsidR="007F21AF" w:rsidRDefault="007F21AF" w:rsidP="007F21AF">
      <w:pPr>
        <w:pStyle w:val="PL"/>
        <w:shd w:val="clear" w:color="auto" w:fill="E6E6E6"/>
        <w:rPr>
          <w:ins w:id="683" w:author="Rapporteur (QC)" w:date="2021-12-17T14:15:00Z"/>
        </w:rPr>
      </w:pPr>
      <w:ins w:id="684" w:author="Rapporteur (QC)" w:date="2021-12-17T14:15:00Z">
        <w:r>
          <w:tab/>
        </w:r>
        <w:r>
          <w:tab/>
        </w:r>
        <w:r>
          <w:tab/>
          <w:t>} OPTIONAL -- Need OR</w:t>
        </w:r>
      </w:ins>
    </w:p>
    <w:p w14:paraId="099CA9E2" w14:textId="066F57B5" w:rsidR="009E7167" w:rsidRDefault="007F21AF" w:rsidP="00166512">
      <w:pPr>
        <w:pStyle w:val="PL"/>
        <w:shd w:val="clear" w:color="auto" w:fill="E6E6E6"/>
        <w:rPr>
          <w:ins w:id="685" w:author="Rapporteur (post RAN2-116bis)" w:date="2022-01-27T09:35:00Z"/>
        </w:rPr>
      </w:pPr>
      <w:ins w:id="686"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C9F77D9" w14:textId="77777777" w:rsidR="007F21AF" w:rsidRDefault="007F21AF" w:rsidP="007F21AF">
      <w:pPr>
        <w:pStyle w:val="EditorsNote"/>
        <w:rPr>
          <w:ins w:id="687" w:author="Rapporteur (QC)" w:date="2021-12-17T14:16:00Z"/>
          <w:noProof/>
        </w:rPr>
      </w:pPr>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D01756" w:rsidRPr="002C3D36" w14:paraId="44AE6470" w14:textId="77777777" w:rsidTr="00BE40BB">
        <w:trPr>
          <w:cantSplit/>
          <w:ins w:id="688" w:author="Rapporteur (QC)" w:date="2021-12-17T14:17:00Z"/>
        </w:trPr>
        <w:tc>
          <w:tcPr>
            <w:tcW w:w="9639" w:type="dxa"/>
          </w:tcPr>
          <w:p w14:paraId="363A0BF1" w14:textId="77777777" w:rsidR="00DD1526" w:rsidRPr="00185620" w:rsidRDefault="00DD1526" w:rsidP="00DD1526">
            <w:pPr>
              <w:pStyle w:val="TAL"/>
              <w:rPr>
                <w:ins w:id="689" w:author="Rapporteur (pre RAN2-117)" w:date="2022-02-14T11:11:00Z"/>
                <w:i/>
                <w:iCs/>
              </w:rPr>
            </w:pPr>
            <w:ins w:id="690" w:author="Rapporteur (pre RAN2-117)" w:date="2022-02-14T11:11:00Z">
              <w:r w:rsidRPr="00185620">
                <w:rPr>
                  <w:i/>
                  <w:iCs/>
                </w:rPr>
                <w:t>s-</w:t>
              </w:r>
              <w:proofErr w:type="spellStart"/>
              <w:r>
                <w:rPr>
                  <w:i/>
                  <w:iCs/>
                </w:rPr>
                <w:t>Measure</w:t>
              </w:r>
              <w:r w:rsidRPr="00185620">
                <w:rPr>
                  <w:i/>
                  <w:iCs/>
                </w:rPr>
                <w:t>DeltaP</w:t>
              </w:r>
              <w:proofErr w:type="spellEnd"/>
            </w:ins>
          </w:p>
          <w:p w14:paraId="6094B9F2" w14:textId="6BE8F39D" w:rsidR="00D01756" w:rsidRPr="002C3D36" w:rsidRDefault="00DD1526" w:rsidP="00DD1526">
            <w:pPr>
              <w:pStyle w:val="TAL"/>
              <w:rPr>
                <w:ins w:id="691" w:author="Rapporteur (QC)" w:date="2021-12-17T14:17:00Z"/>
                <w:b/>
                <w:bCs/>
                <w:i/>
                <w:noProof/>
                <w:lang w:eastAsia="en-GB"/>
              </w:rPr>
            </w:pPr>
            <w:ins w:id="692" w:author="Rapporteur (pre RAN2-117)" w:date="2022-02-14T11:11:00Z">
              <w:r>
                <w:rPr>
                  <w:lang w:eastAsia="en-GB"/>
                </w:rPr>
                <w:t xml:space="preserve">Defines the change in the measured </w:t>
              </w:r>
              <w:proofErr w:type="spellStart"/>
              <w:r>
                <w:rPr>
                  <w:lang w:eastAsia="en-GB"/>
                </w:rPr>
                <w:t>PCell</w:t>
              </w:r>
              <w:proofErr w:type="spellEnd"/>
              <w:r>
                <w:rPr>
                  <w:lang w:eastAsia="en-GB"/>
                </w:rPr>
                <w:t xml:space="preserve"> NRSRP to trigger neighbour cell measurement in RRC_CONNECTED state</w:t>
              </w:r>
              <w:r w:rsidRPr="002C3D36">
                <w:rPr>
                  <w:lang w:eastAsia="en-GB"/>
                </w:rPr>
                <w:t>.</w:t>
              </w:r>
            </w:ins>
          </w:p>
        </w:tc>
      </w:tr>
      <w:tr w:rsidR="00D01756" w:rsidRPr="002C3D36" w14:paraId="042299EC" w14:textId="77777777" w:rsidTr="00BE40BB">
        <w:trPr>
          <w:cantSplit/>
          <w:ins w:id="693" w:author="Rapporteur (pre RAN2-117)" w:date="2022-02-14T11:04:00Z"/>
        </w:trPr>
        <w:tc>
          <w:tcPr>
            <w:tcW w:w="9639" w:type="dxa"/>
          </w:tcPr>
          <w:p w14:paraId="0E2415A9" w14:textId="77777777" w:rsidR="00D01756" w:rsidRPr="00174E22" w:rsidRDefault="00D01756" w:rsidP="00BE40BB">
            <w:pPr>
              <w:pStyle w:val="TAL"/>
              <w:rPr>
                <w:ins w:id="694" w:author="Rapporteur (pre RAN2-117)" w:date="2022-02-14T11:04:00Z"/>
                <w:i/>
                <w:iCs/>
              </w:rPr>
            </w:pPr>
            <w:ins w:id="695" w:author="Rapporteur (pre RAN2-117)" w:date="2022-02-14T11:04:00Z">
              <w:r w:rsidRPr="00174E22">
                <w:rPr>
                  <w:i/>
                  <w:iCs/>
                </w:rPr>
                <w:t>s-</w:t>
              </w:r>
              <w:proofErr w:type="spellStart"/>
              <w:r>
                <w:rPr>
                  <w:i/>
                  <w:iCs/>
                </w:rPr>
                <w:t>Measure</w:t>
              </w:r>
              <w:r w:rsidRPr="00174E22">
                <w:rPr>
                  <w:i/>
                  <w:iCs/>
                </w:rPr>
                <w:t>Int</w:t>
              </w:r>
              <w:r>
                <w:rPr>
                  <w:i/>
                  <w:iCs/>
                </w:rPr>
                <w:t>e</w:t>
              </w:r>
              <w:r w:rsidRPr="00174E22">
                <w:rPr>
                  <w:i/>
                  <w:iCs/>
                </w:rPr>
                <w:t>r</w:t>
              </w:r>
              <w:proofErr w:type="spellEnd"/>
            </w:ins>
          </w:p>
          <w:p w14:paraId="195F9D4F" w14:textId="0EDE656B" w:rsidR="00D01756" w:rsidRPr="002C3D36" w:rsidRDefault="002D479E" w:rsidP="00BE40BB">
            <w:pPr>
              <w:pStyle w:val="TAL"/>
              <w:rPr>
                <w:ins w:id="696" w:author="Rapporteur (pre RAN2-117)" w:date="2022-02-14T11:04:00Z"/>
                <w:b/>
                <w:bCs/>
                <w:i/>
                <w:noProof/>
                <w:lang w:eastAsia="en-GB"/>
              </w:rPr>
            </w:pPr>
            <w:ins w:id="697" w:author="Rapporteur (pre RAN2-117)" w:date="2022-02-14T11:16:00Z">
              <w:r>
                <w:t xml:space="preserve">Defines the </w:t>
              </w:r>
              <w:r>
                <w:rPr>
                  <w:lang w:eastAsia="en-GB"/>
                </w:rPr>
                <w:t xml:space="preserve">measured </w:t>
              </w:r>
              <w:proofErr w:type="spellStart"/>
              <w:r>
                <w:rPr>
                  <w:lang w:eastAsia="en-GB"/>
                </w:rPr>
                <w:t>PCell</w:t>
              </w:r>
              <w:proofErr w:type="spellEnd"/>
              <w:r>
                <w:rPr>
                  <w:lang w:eastAsia="en-GB"/>
                </w:rPr>
                <w:t xml:space="preserve"> NRSRP</w:t>
              </w:r>
              <w:r w:rsidRPr="00DD1526">
                <w:t xml:space="preserve"> </w:t>
              </w:r>
              <w:r>
                <w:t>t</w:t>
              </w:r>
            </w:ins>
            <w:ins w:id="698" w:author="Rapporteur (pre RAN2-117)" w:date="2022-02-14T11:11:00Z">
              <w:r w:rsidR="00DD1526" w:rsidRPr="00DD1526">
                <w:t>hreshold to trigger inter-frequency neighbour cell measurement in RRC_CONNECTED state.</w:t>
              </w:r>
            </w:ins>
          </w:p>
        </w:tc>
      </w:tr>
      <w:tr w:rsidR="00DD1526" w:rsidRPr="002C3D36" w14:paraId="6DCE454D" w14:textId="77777777" w:rsidTr="00A96905">
        <w:trPr>
          <w:cantSplit/>
        </w:trPr>
        <w:tc>
          <w:tcPr>
            <w:tcW w:w="9639" w:type="dxa"/>
          </w:tcPr>
          <w:p w14:paraId="07755E08" w14:textId="77777777" w:rsidR="00DD1526" w:rsidRPr="00174E22" w:rsidRDefault="00DD1526" w:rsidP="00DD1526">
            <w:pPr>
              <w:pStyle w:val="TAL"/>
              <w:rPr>
                <w:ins w:id="699" w:author="Rapporteur (pre RAN2-117)" w:date="2022-02-14T11:11:00Z"/>
                <w:i/>
                <w:iCs/>
              </w:rPr>
            </w:pPr>
            <w:ins w:id="700" w:author="Rapporteur (pre RAN2-117)" w:date="2022-02-14T11:11:00Z">
              <w:r w:rsidRPr="00174E22">
                <w:rPr>
                  <w:i/>
                  <w:iCs/>
                </w:rPr>
                <w:t>s-</w:t>
              </w:r>
              <w:proofErr w:type="spellStart"/>
              <w:r>
                <w:rPr>
                  <w:i/>
                  <w:iCs/>
                </w:rPr>
                <w:t>Measure</w:t>
              </w:r>
              <w:r w:rsidRPr="00174E22">
                <w:rPr>
                  <w:i/>
                  <w:iCs/>
                </w:rPr>
                <w:t>Intra</w:t>
              </w:r>
              <w:proofErr w:type="spellEnd"/>
            </w:ins>
          </w:p>
          <w:p w14:paraId="39A0EDC4" w14:textId="56B8DB60" w:rsidR="00DD1526" w:rsidRPr="00DD1526" w:rsidRDefault="002D479E" w:rsidP="00DD1526">
            <w:pPr>
              <w:pStyle w:val="TAL"/>
            </w:pPr>
            <w:ins w:id="701" w:author="Rapporteur (pre RAN2-117)" w:date="2022-02-14T11:16:00Z">
              <w:r>
                <w:rPr>
                  <w:lang w:eastAsia="en-GB"/>
                </w:rPr>
                <w:t xml:space="preserve">Defines the </w:t>
              </w:r>
              <w:r>
                <w:rPr>
                  <w:lang w:eastAsia="en-GB"/>
                </w:rPr>
                <w:t xml:space="preserve">measured </w:t>
              </w:r>
              <w:proofErr w:type="spellStart"/>
              <w:r>
                <w:rPr>
                  <w:lang w:eastAsia="en-GB"/>
                </w:rPr>
                <w:t>PCell</w:t>
              </w:r>
              <w:proofErr w:type="spellEnd"/>
              <w:r>
                <w:rPr>
                  <w:lang w:eastAsia="en-GB"/>
                </w:rPr>
                <w:t xml:space="preserve"> NRSRP</w:t>
              </w:r>
              <w:r w:rsidRPr="00DD1526">
                <w:t xml:space="preserve"> </w:t>
              </w:r>
              <w:r>
                <w:t>t</w:t>
              </w:r>
            </w:ins>
            <w:ins w:id="702" w:author="Rapporteur (pre RAN2-117)" w:date="2022-02-14T11:11:00Z">
              <w:r w:rsidR="00DD1526" w:rsidRPr="00DD1526">
                <w:t>hreshold to trigger int</w:t>
              </w:r>
              <w:r w:rsidR="00DD1526">
                <w:t>ra</w:t>
              </w:r>
              <w:r w:rsidR="00DD1526" w:rsidRPr="00DD1526">
                <w:t>-frequency neighbour cell measurement in RRC_CONNECTED state.</w:t>
              </w:r>
            </w:ins>
          </w:p>
        </w:tc>
      </w:tr>
      <w:tr w:rsidR="00DD1526" w:rsidRPr="002C3D36" w14:paraId="4FF6200E" w14:textId="77777777" w:rsidTr="00A96905">
        <w:trPr>
          <w:cantSplit/>
        </w:trPr>
        <w:tc>
          <w:tcPr>
            <w:tcW w:w="9639" w:type="dxa"/>
          </w:tcPr>
          <w:p w14:paraId="1B8D60D8" w14:textId="77777777" w:rsidR="00DD1526" w:rsidRPr="002C3D36" w:rsidRDefault="00DD1526" w:rsidP="00DD1526">
            <w:pPr>
              <w:pStyle w:val="TAL"/>
              <w:rPr>
                <w:b/>
                <w:bCs/>
                <w:i/>
                <w:noProof/>
                <w:lang w:eastAsia="en-GB"/>
              </w:rPr>
            </w:pPr>
            <w:r w:rsidRPr="002C3D36">
              <w:rPr>
                <w:b/>
                <w:bCs/>
                <w:i/>
                <w:noProof/>
                <w:lang w:eastAsia="en-GB"/>
              </w:rPr>
              <w:t>s-NonIntraSearch</w:t>
            </w:r>
          </w:p>
          <w:p w14:paraId="19C905F4" w14:textId="77777777" w:rsidR="00DD1526" w:rsidRPr="002C3D36" w:rsidRDefault="00DD1526" w:rsidP="00DD1526">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DD1526" w:rsidRPr="002C3D36" w14:paraId="57BAD2CA" w14:textId="77777777" w:rsidTr="00A96905">
        <w:trPr>
          <w:cantSplit/>
        </w:trPr>
        <w:tc>
          <w:tcPr>
            <w:tcW w:w="9639" w:type="dxa"/>
          </w:tcPr>
          <w:p w14:paraId="30389EB1" w14:textId="77777777" w:rsidR="00DD1526" w:rsidRPr="002C3D36" w:rsidRDefault="00DD1526" w:rsidP="00DD1526">
            <w:pPr>
              <w:pStyle w:val="TAL"/>
              <w:rPr>
                <w:b/>
                <w:bCs/>
                <w:i/>
                <w:noProof/>
                <w:lang w:eastAsia="en-GB"/>
              </w:rPr>
            </w:pPr>
            <w:r w:rsidRPr="002C3D36">
              <w:rPr>
                <w:b/>
                <w:bCs/>
                <w:i/>
                <w:noProof/>
                <w:lang w:eastAsia="en-GB"/>
              </w:rPr>
              <w:t>s-SearchDeltaP</w:t>
            </w:r>
          </w:p>
          <w:p w14:paraId="072CAB78" w14:textId="77777777" w:rsidR="00DD1526" w:rsidRPr="002C3D36" w:rsidRDefault="00DD1526" w:rsidP="00DD1526">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DD1526" w:rsidRPr="002C3D36" w14:paraId="47D5A7B3" w14:textId="77777777" w:rsidTr="00BE40BB">
        <w:trPr>
          <w:cantSplit/>
          <w:ins w:id="703" w:author="Rapporteur (pre RAN2-117)" w:date="2022-02-14T11:06:00Z"/>
        </w:trPr>
        <w:tc>
          <w:tcPr>
            <w:tcW w:w="9639" w:type="dxa"/>
          </w:tcPr>
          <w:p w14:paraId="19671DA7" w14:textId="77777777" w:rsidR="00DD1526" w:rsidRPr="00185620" w:rsidRDefault="00DD1526" w:rsidP="00DD1526">
            <w:pPr>
              <w:pStyle w:val="TAL"/>
              <w:rPr>
                <w:ins w:id="704" w:author="Rapporteur (pre RAN2-117)" w:date="2022-02-14T11:06:00Z"/>
                <w:i/>
                <w:iCs/>
              </w:rPr>
            </w:pPr>
            <w:ins w:id="705" w:author="Rapporteur (pre RAN2-117)" w:date="2022-02-14T11:06:00Z">
              <w:r>
                <w:rPr>
                  <w:i/>
                  <w:iCs/>
                </w:rPr>
                <w:t>t</w:t>
              </w:r>
              <w:r w:rsidRPr="00185620">
                <w:rPr>
                  <w:i/>
                  <w:iCs/>
                </w:rPr>
                <w:t>-</w:t>
              </w:r>
              <w:proofErr w:type="spellStart"/>
              <w:r>
                <w:rPr>
                  <w:i/>
                  <w:iCs/>
                </w:rPr>
                <w:t>Measure</w:t>
              </w:r>
              <w:r w:rsidRPr="00185620">
                <w:rPr>
                  <w:i/>
                  <w:iCs/>
                </w:rPr>
                <w:t>DeltaP</w:t>
              </w:r>
              <w:proofErr w:type="spellEnd"/>
            </w:ins>
          </w:p>
          <w:p w14:paraId="23E94A57" w14:textId="75779784" w:rsidR="00DD1526" w:rsidRPr="00402383" w:rsidRDefault="00DD1526" w:rsidP="00DD1526">
            <w:pPr>
              <w:pStyle w:val="TAL"/>
              <w:rPr>
                <w:ins w:id="706" w:author="Rapporteur (pre RAN2-117)" w:date="2022-02-14T11:06:00Z"/>
                <w:lang w:eastAsia="en-GB"/>
              </w:rPr>
            </w:pPr>
            <w:ins w:id="707" w:author="Rapporteur (pre RAN2-117)" w:date="2022-02-14T11:06:00Z">
              <w:r>
                <w:rPr>
                  <w:lang w:eastAsia="en-GB"/>
                </w:rPr>
                <w:t>Defines the duration during which neighbour cell measurement in RRC_CONNECTED state can be triggered.</w:t>
              </w:r>
            </w:ins>
          </w:p>
        </w:tc>
      </w:tr>
      <w:tr w:rsidR="00DD1526" w:rsidRPr="002C3D36" w14:paraId="7E6F0EB9" w14:textId="77777777" w:rsidTr="00A96905">
        <w:trPr>
          <w:cantSplit/>
        </w:trPr>
        <w:tc>
          <w:tcPr>
            <w:tcW w:w="9639" w:type="dxa"/>
          </w:tcPr>
          <w:p w14:paraId="35357210" w14:textId="77777777" w:rsidR="00DD1526" w:rsidRPr="002C3D36" w:rsidRDefault="00DD1526" w:rsidP="00DD1526">
            <w:pPr>
              <w:pStyle w:val="TAL"/>
              <w:rPr>
                <w:b/>
                <w:bCs/>
                <w:i/>
                <w:noProof/>
                <w:lang w:eastAsia="en-GB"/>
              </w:rPr>
            </w:pPr>
            <w:r w:rsidRPr="002C3D36">
              <w:rPr>
                <w:b/>
                <w:bCs/>
                <w:i/>
                <w:noProof/>
                <w:lang w:eastAsia="en-GB"/>
              </w:rPr>
              <w:t>t-Reselection</w:t>
            </w:r>
          </w:p>
          <w:p w14:paraId="5E65B21E" w14:textId="77777777" w:rsidR="00DD1526" w:rsidRPr="002C3D36" w:rsidRDefault="00DD1526" w:rsidP="00DD1526">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708" w:name="_Toc20487604"/>
      <w:bookmarkStart w:id="709" w:name="_Toc29342905"/>
      <w:bookmarkStart w:id="710" w:name="_Toc29344044"/>
      <w:bookmarkStart w:id="711" w:name="_Toc36567310"/>
      <w:bookmarkStart w:id="712" w:name="_Toc36810761"/>
      <w:bookmarkStart w:id="713" w:name="_Toc36847125"/>
      <w:bookmarkStart w:id="714" w:name="_Toc36939778"/>
      <w:bookmarkStart w:id="715" w:name="_Toc37082758"/>
      <w:bookmarkStart w:id="716" w:name="_Toc46481399"/>
      <w:bookmarkStart w:id="717" w:name="_Toc46482633"/>
      <w:bookmarkStart w:id="718" w:name="_Toc46483867"/>
      <w:bookmarkStart w:id="719" w:name="_Toc76473302"/>
      <w:r w:rsidRPr="002C3D36">
        <w:t>–</w:t>
      </w:r>
      <w:r w:rsidRPr="002C3D36">
        <w:tab/>
      </w:r>
      <w:r w:rsidRPr="002C3D36">
        <w:rPr>
          <w:i/>
          <w:noProof/>
        </w:rPr>
        <w:t>SystemInformationBlockType22-NB</w:t>
      </w:r>
      <w:bookmarkEnd w:id="708"/>
      <w:bookmarkEnd w:id="709"/>
      <w:bookmarkEnd w:id="710"/>
      <w:bookmarkEnd w:id="711"/>
      <w:bookmarkEnd w:id="712"/>
      <w:bookmarkEnd w:id="713"/>
      <w:bookmarkEnd w:id="714"/>
      <w:bookmarkEnd w:id="715"/>
      <w:bookmarkEnd w:id="716"/>
      <w:bookmarkEnd w:id="717"/>
      <w:bookmarkEnd w:id="718"/>
      <w:bookmarkEnd w:id="719"/>
    </w:p>
    <w:p w14:paraId="7D2B5249" w14:textId="28A165B6" w:rsidR="00413B5E" w:rsidRDefault="00413B5E" w:rsidP="00413B5E">
      <w:pPr>
        <w:pStyle w:val="EditorsNote"/>
        <w:rPr>
          <w:ins w:id="720" w:author="Rapporteur (QC)" w:date="2021-10-21T15:16:00Z"/>
          <w:noProof/>
        </w:rPr>
      </w:pPr>
      <w:ins w:id="721" w:author="Rapporteur (QC)" w:date="2021-10-21T15:16:00Z">
        <w:r>
          <w:rPr>
            <w:noProof/>
          </w:rPr>
          <w:t xml:space="preserve">Editor’s Note: </w:t>
        </w:r>
        <w:commentRangeStart w:id="722"/>
        <w:r>
          <w:rPr>
            <w:noProof/>
          </w:rPr>
          <w:t>SIB22-NB update</w:t>
        </w:r>
      </w:ins>
      <w:ins w:id="723" w:author="Rapporteur (pre RAN2-117)" w:date="2022-02-07T10:17:00Z">
        <w:r w:rsidR="00A50B7A">
          <w:rPr>
            <w:noProof/>
          </w:rPr>
          <w:t>s</w:t>
        </w:r>
      </w:ins>
      <w:ins w:id="724" w:author="Rapporteur (QC)" w:date="2021-10-21T15:16:00Z">
        <w:r>
          <w:rPr>
            <w:noProof/>
          </w:rPr>
          <w:t xml:space="preserve"> to include implement following agreements</w:t>
        </w:r>
      </w:ins>
      <w:ins w:id="725" w:author="Rapporteur (pre RAN2-117)" w:date="2022-02-07T09:47:00Z">
        <w:r w:rsidR="005F6503">
          <w:rPr>
            <w:noProof/>
          </w:rPr>
          <w:t xml:space="preserve"> </w:t>
        </w:r>
        <w:r w:rsidR="005F6503" w:rsidRPr="00A50B7A">
          <w:rPr>
            <w:noProof/>
            <w:highlight w:val="cyan"/>
          </w:rPr>
          <w:t>(Approach 1)</w:t>
        </w:r>
      </w:ins>
      <w:commentRangeEnd w:id="722"/>
      <w:ins w:id="726" w:author="Rapporteur (pre RAN2-117)" w:date="2022-02-07T10:46:00Z">
        <w:r w:rsidR="00797215">
          <w:rPr>
            <w:rStyle w:val="CommentReference"/>
            <w:color w:val="auto"/>
          </w:rPr>
          <w:commentReference w:id="722"/>
        </w:r>
      </w:ins>
      <w:ins w:id="727" w:author="Rapporteur (QC)" w:date="2021-10-21T15:16:00Z">
        <w:r>
          <w:rPr>
            <w:noProof/>
          </w:rPr>
          <w:t>:</w:t>
        </w:r>
      </w:ins>
    </w:p>
    <w:p w14:paraId="0200C810" w14:textId="77777777" w:rsidR="00413B5E" w:rsidRDefault="00413B5E" w:rsidP="00413B5E">
      <w:pPr>
        <w:pStyle w:val="EditorsNote"/>
        <w:numPr>
          <w:ilvl w:val="0"/>
          <w:numId w:val="6"/>
        </w:numPr>
        <w:rPr>
          <w:ins w:id="728" w:author="Rapporteur (QC)" w:date="2021-10-21T15:16:00Z"/>
          <w:noProof/>
        </w:rPr>
      </w:pPr>
      <w:ins w:id="729" w:author="Rapporteur (QC)" w:date="2021-10-21T15:16:00Z">
        <w:r w:rsidRPr="00E419D7">
          <w:rPr>
            <w:noProof/>
          </w:rPr>
          <w:t>Rel-17 paging carriers and the legacy paging carriers should be exclusive.</w:t>
        </w:r>
      </w:ins>
    </w:p>
    <w:p w14:paraId="04D4B953" w14:textId="5898359B" w:rsidR="003B25E0" w:rsidRPr="002321D6" w:rsidRDefault="00413B5E" w:rsidP="002321D6">
      <w:pPr>
        <w:pStyle w:val="EditorsNote"/>
        <w:numPr>
          <w:ilvl w:val="0"/>
          <w:numId w:val="6"/>
        </w:numPr>
        <w:rPr>
          <w:noProof/>
        </w:rPr>
      </w:pPr>
      <w:ins w:id="730" w:author="Rapporteur (QC)" w:date="2021-10-21T15:16:00Z">
        <w:r w:rsidRPr="00E419D7">
          <w:rPr>
            <w:noProof/>
          </w:rPr>
          <w:t>Rel-17 paging carrier configuration is provided in broadcast signalling.</w:t>
        </w:r>
      </w:ins>
    </w:p>
    <w:p w14:paraId="0330F98F" w14:textId="77777777" w:rsidR="003B25E0" w:rsidRDefault="003B25E0" w:rsidP="00AA7534">
      <w:pPr>
        <w:pStyle w:val="EditorsNote"/>
        <w:numPr>
          <w:ilvl w:val="0"/>
          <w:numId w:val="6"/>
        </w:numPr>
        <w:rPr>
          <w:bCs/>
        </w:rPr>
      </w:pPr>
      <w:ins w:id="731" w:author="Rapporteur (post RAN2-116bis)" w:date="2022-01-27T11:19:00Z">
        <w:r w:rsidRPr="003B25E0">
          <w:rPr>
            <w:bCs/>
          </w:rPr>
          <w:t xml:space="preserve">In SIB, the value range for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 in R17 paging carrier (list) configuration can be ENUMERATED {r1, r2, r4, r8, r16, r32, r64, r128}.</w:t>
        </w:r>
      </w:ins>
    </w:p>
    <w:p w14:paraId="6EF35358" w14:textId="77777777" w:rsidR="003B25E0" w:rsidRDefault="003B25E0" w:rsidP="00AA7534">
      <w:pPr>
        <w:pStyle w:val="EditorsNote"/>
        <w:numPr>
          <w:ilvl w:val="0"/>
          <w:numId w:val="6"/>
        </w:numPr>
        <w:rPr>
          <w:bCs/>
        </w:rPr>
      </w:pPr>
      <w:ins w:id="732" w:author="Rapporteur (post RAN2-116bis)" w:date="2022-01-27T11:19:00Z">
        <w:r w:rsidRPr="003B25E0">
          <w:rPr>
            <w:bCs/>
          </w:rPr>
          <w:t xml:space="preserve">In SIB, coverage specific </w:t>
        </w:r>
        <w:proofErr w:type="spellStart"/>
        <w:r w:rsidRPr="003B25E0">
          <w:rPr>
            <w:bCs/>
          </w:rPr>
          <w:t>nB</w:t>
        </w:r>
        <w:proofErr w:type="spellEnd"/>
        <w:r w:rsidRPr="003B25E0">
          <w:rPr>
            <w:bCs/>
          </w:rPr>
          <w:t xml:space="preserve"> is supported, e.g., a common </w:t>
        </w:r>
        <w:proofErr w:type="spellStart"/>
        <w:r w:rsidRPr="003B25E0">
          <w:rPr>
            <w:bCs/>
          </w:rPr>
          <w:t>nB</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726C7D2E" w14:textId="77777777" w:rsidR="003B25E0" w:rsidRDefault="003B25E0" w:rsidP="00AA7534">
      <w:pPr>
        <w:pStyle w:val="EditorsNote"/>
        <w:numPr>
          <w:ilvl w:val="0"/>
          <w:numId w:val="6"/>
        </w:numPr>
        <w:rPr>
          <w:bCs/>
        </w:rPr>
      </w:pPr>
      <w:ins w:id="733" w:author="Rapporteur (post RAN2-116bis)" w:date="2022-01-27T11:20:00Z">
        <w:r w:rsidRPr="003B25E0">
          <w:rPr>
            <w:bCs/>
          </w:rPr>
          <w:t xml:space="preserve">Working assumption: In SIB, coverage specific </w:t>
        </w:r>
        <w:proofErr w:type="spellStart"/>
        <w:r w:rsidRPr="003B25E0">
          <w:rPr>
            <w:bCs/>
          </w:rPr>
          <w:t>ue-SpecificDRX-CycleMin</w:t>
        </w:r>
        <w:proofErr w:type="spellEnd"/>
        <w:r w:rsidRPr="003B25E0">
          <w:rPr>
            <w:bCs/>
          </w:rPr>
          <w:t xml:space="preserve"> is supported, e.g., a common </w:t>
        </w:r>
        <w:proofErr w:type="spellStart"/>
        <w:r w:rsidRPr="003B25E0">
          <w:rPr>
            <w:bCs/>
          </w:rPr>
          <w:t>ue-SpecificDRX-CycleMin</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527CEF9D" w14:textId="77777777" w:rsidR="003B25E0" w:rsidRDefault="003B25E0" w:rsidP="00AA7534">
      <w:pPr>
        <w:pStyle w:val="EditorsNote"/>
        <w:numPr>
          <w:ilvl w:val="0"/>
          <w:numId w:val="6"/>
        </w:numPr>
        <w:rPr>
          <w:bCs/>
        </w:rPr>
      </w:pPr>
      <w:ins w:id="734"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735"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736"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737"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ListParagraph"/>
        <w:numPr>
          <w:ilvl w:val="0"/>
          <w:numId w:val="6"/>
        </w:numPr>
        <w:rPr>
          <w:ins w:id="738" w:author="Rapporteur (post RAN2-116bis)" w:date="2022-01-27T11:21:00Z"/>
          <w:rFonts w:ascii="Times New Roman" w:hAnsi="Times New Roman"/>
          <w:bCs/>
          <w:color w:val="FF0000"/>
          <w:lang w:eastAsia="en-US"/>
        </w:rPr>
      </w:pPr>
      <w:ins w:id="739"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740" w:author="Rapporteur (post RAN2-116bis)" w:date="2022-01-27T11:21:00Z"/>
          <w:bCs/>
        </w:rPr>
      </w:pPr>
      <w:ins w:id="741" w:author="Rapporteur (post RAN2-116bis)" w:date="2022-01-27T11:21:00Z">
        <w:r w:rsidRPr="003B25E0">
          <w:rPr>
            <w:bCs/>
          </w:rPr>
          <w:t xml:space="preserve">In SIB, at most 2 coverage levels can be configured in R17 paging carrier list, each coverage level has one NRSRP threshold </w:t>
        </w:r>
      </w:ins>
    </w:p>
    <w:p w14:paraId="62B68E20" w14:textId="77777777" w:rsidR="003B25E0" w:rsidRPr="003B25E0" w:rsidRDefault="003B25E0" w:rsidP="003B25E0">
      <w:pPr>
        <w:pStyle w:val="EditorsNote"/>
        <w:numPr>
          <w:ilvl w:val="0"/>
          <w:numId w:val="6"/>
        </w:numPr>
        <w:rPr>
          <w:ins w:id="742" w:author="Rapporteur (post RAN2-116bis)" w:date="2022-01-27T11:21:00Z"/>
          <w:bCs/>
        </w:rPr>
      </w:pPr>
      <w:proofErr w:type="spellStart"/>
      <w:ins w:id="743" w:author="Rapporteur (post RAN2-116bis)" w:date="2022-01-27T11:21:00Z">
        <w:r w:rsidRPr="003B25E0">
          <w:rPr>
            <w:bCs/>
          </w:rPr>
          <w:t>Rmax</w:t>
        </w:r>
        <w:proofErr w:type="spellEnd"/>
        <w:r w:rsidRPr="003B25E0">
          <w:rPr>
            <w:bCs/>
          </w:rPr>
          <w:t xml:space="preserve"> may be configured per carrier or per carrier group (coverage level).</w:t>
        </w:r>
      </w:ins>
    </w:p>
    <w:p w14:paraId="0A9854FB" w14:textId="77777777" w:rsidR="003B25E0" w:rsidRPr="003B25E0" w:rsidRDefault="003B25E0" w:rsidP="003B25E0">
      <w:pPr>
        <w:pStyle w:val="ListParagraph"/>
        <w:numPr>
          <w:ilvl w:val="0"/>
          <w:numId w:val="6"/>
        </w:numPr>
        <w:rPr>
          <w:ins w:id="744" w:author="Rapporteur (post RAN2-116bis)" w:date="2022-01-27T11:21:00Z"/>
          <w:rFonts w:ascii="Times New Roman" w:hAnsi="Times New Roman"/>
          <w:bCs/>
          <w:color w:val="FF0000"/>
          <w:lang w:eastAsia="en-US"/>
        </w:rPr>
      </w:pPr>
      <w:ins w:id="745"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w:t>
        </w:r>
        <w:proofErr w:type="spellStart"/>
        <w:r w:rsidRPr="003B25E0">
          <w:rPr>
            <w:rFonts w:ascii="Times New Roman" w:hAnsi="Times New Roman"/>
            <w:bCs/>
            <w:color w:val="FF0000"/>
            <w:lang w:eastAsia="en-US"/>
          </w:rPr>
          <w:t>ConfigList</w:t>
        </w:r>
        <w:proofErr w:type="spellEnd"/>
        <w:r w:rsidRPr="003B25E0">
          <w:rPr>
            <w:rFonts w:ascii="Times New Roman" w:hAnsi="Times New Roman"/>
            <w:bCs/>
            <w:color w:val="FF0000"/>
            <w:lang w:eastAsia="en-US"/>
          </w:rPr>
          <w:t>-NB.</w:t>
        </w:r>
      </w:ins>
    </w:p>
    <w:p w14:paraId="07401DE4" w14:textId="77777777" w:rsidR="003B25E0" w:rsidRPr="00944653" w:rsidRDefault="003B25E0" w:rsidP="003B25E0">
      <w:pPr>
        <w:pStyle w:val="EditorsNote"/>
        <w:ind w:left="0" w:firstLine="0"/>
        <w:rPr>
          <w:ins w:id="746" w:author="Rapporteur (QC)" w:date="2021-10-21T15:16: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lastRenderedPageBreak/>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747" w:author="Rapporteur (pre RAN2-117)" w:date="2022-02-07T09:48:00Z"/>
        </w:rPr>
      </w:pPr>
      <w:r w:rsidRPr="002C3D36">
        <w:tab/>
        <w:t>]]</w:t>
      </w:r>
      <w:ins w:id="748" w:author="Rapporteur (pre RAN2-117)" w:date="2022-02-07T09:49:00Z">
        <w:r w:rsidR="005F6503">
          <w:t>,</w:t>
        </w:r>
      </w:ins>
    </w:p>
    <w:p w14:paraId="1FFCF691" w14:textId="6727C0A9" w:rsidR="005F6503" w:rsidRDefault="005F6503" w:rsidP="005F6503">
      <w:pPr>
        <w:pStyle w:val="PL"/>
        <w:shd w:val="clear" w:color="auto" w:fill="E6E6E6"/>
        <w:rPr>
          <w:ins w:id="749" w:author="Rapporteur (pre RAN2-117)" w:date="2022-02-07T09:48:00Z"/>
        </w:rPr>
      </w:pPr>
      <w:ins w:id="750" w:author="Rapporteur (pre RAN2-117)" w:date="2022-02-07T09:49:00Z">
        <w:r>
          <w:tab/>
        </w:r>
      </w:ins>
      <w:ins w:id="751" w:author="Rapporteur (pre RAN2-117)" w:date="2022-02-07T09:48:00Z">
        <w:r>
          <w:t>[[</w:t>
        </w:r>
        <w:commentRangeStart w:id="752"/>
        <w:commentRangeStart w:id="753"/>
        <w:commentRangeStart w:id="754"/>
        <w:commentRangeStart w:id="755"/>
        <w:commentRangeStart w:id="756"/>
        <w:commentRangeStart w:id="757"/>
        <w:commentRangeStart w:id="758"/>
        <w:r>
          <w:t>cbpcg</w:t>
        </w:r>
      </w:ins>
      <w:ins w:id="759" w:author="Rapporteur (pre RAN2-117)" w:date="2022-02-09T13:21:00Z">
        <w:r w:rsidR="00C8427B">
          <w:t>-</w:t>
        </w:r>
      </w:ins>
      <w:ins w:id="760" w:author="Rapporteur (pre RAN2-117)" w:date="2022-02-07T09:48:00Z">
        <w:r>
          <w:t>ThresholdList-r17</w:t>
        </w:r>
      </w:ins>
      <w:commentRangeEnd w:id="752"/>
      <w:r w:rsidR="00BA1200">
        <w:rPr>
          <w:rStyle w:val="CommentReference"/>
          <w:rFonts w:ascii="Times New Roman" w:hAnsi="Times New Roman"/>
          <w:noProof w:val="0"/>
        </w:rPr>
        <w:commentReference w:id="752"/>
      </w:r>
      <w:commentRangeEnd w:id="753"/>
      <w:r w:rsidR="00F27DC2">
        <w:rPr>
          <w:rStyle w:val="CommentReference"/>
          <w:rFonts w:ascii="Times New Roman" w:hAnsi="Times New Roman"/>
          <w:noProof w:val="0"/>
        </w:rPr>
        <w:commentReference w:id="753"/>
      </w:r>
      <w:commentRangeEnd w:id="754"/>
      <w:r w:rsidR="00EB1963">
        <w:rPr>
          <w:rStyle w:val="CommentReference"/>
          <w:rFonts w:ascii="Times New Roman" w:hAnsi="Times New Roman"/>
          <w:noProof w:val="0"/>
        </w:rPr>
        <w:commentReference w:id="754"/>
      </w:r>
      <w:commentRangeEnd w:id="755"/>
      <w:r w:rsidR="007E1C3C">
        <w:rPr>
          <w:rStyle w:val="CommentReference"/>
          <w:rFonts w:ascii="Times New Roman" w:hAnsi="Times New Roman"/>
          <w:noProof w:val="0"/>
        </w:rPr>
        <w:commentReference w:id="755"/>
      </w:r>
      <w:commentRangeEnd w:id="756"/>
      <w:r w:rsidR="00CC73F3">
        <w:rPr>
          <w:rStyle w:val="CommentReference"/>
          <w:rFonts w:ascii="Times New Roman" w:hAnsi="Times New Roman"/>
          <w:noProof w:val="0"/>
        </w:rPr>
        <w:commentReference w:id="756"/>
      </w:r>
      <w:commentRangeEnd w:id="757"/>
      <w:r w:rsidR="00E97938">
        <w:rPr>
          <w:rStyle w:val="CommentReference"/>
          <w:rFonts w:ascii="Times New Roman" w:hAnsi="Times New Roman"/>
          <w:noProof w:val="0"/>
        </w:rPr>
        <w:commentReference w:id="757"/>
      </w:r>
      <w:commentRangeEnd w:id="758"/>
      <w:r w:rsidR="000C1CBF">
        <w:rPr>
          <w:rStyle w:val="CommentReference"/>
          <w:rFonts w:ascii="Times New Roman" w:hAnsi="Times New Roman"/>
          <w:noProof w:val="0"/>
        </w:rPr>
        <w:commentReference w:id="758"/>
      </w:r>
      <w:ins w:id="761" w:author="Rapporteur (pre RAN2-117)" w:date="2022-02-07T09:48:00Z">
        <w:r>
          <w:t xml:space="preserve"> </w:t>
        </w:r>
      </w:ins>
      <w:ins w:id="762" w:author="Rapporteur (pre RAN2-117)" w:date="2022-02-07T10:51:00Z">
        <w:r w:rsidR="004515F9">
          <w:tab/>
        </w:r>
      </w:ins>
      <w:ins w:id="763" w:author="Rapporteur (pre RAN2-117)" w:date="2022-02-07T09:48:00Z">
        <w:r>
          <w:t>SEQUENCE (SIZE (1.. 2)RSRP-Range OPTIONAL</w:t>
        </w:r>
      </w:ins>
      <w:commentRangeStart w:id="764"/>
      <w:commentRangeEnd w:id="764"/>
      <w:r w:rsidR="00F27DC2">
        <w:rPr>
          <w:rStyle w:val="CommentReference"/>
          <w:rFonts w:ascii="Times New Roman" w:hAnsi="Times New Roman"/>
          <w:noProof w:val="0"/>
        </w:rPr>
        <w:commentReference w:id="764"/>
      </w:r>
      <w:ins w:id="765" w:author="Rapporteur (pre RAN2-117)" w:date="2022-02-07T09:48:00Z">
        <w:r>
          <w:t xml:space="preserve"> </w:t>
        </w:r>
        <w:commentRangeStart w:id="766"/>
        <w:commentRangeStart w:id="767"/>
        <w:commentRangeStart w:id="768"/>
        <w:commentRangeStart w:id="769"/>
        <w:r>
          <w:t xml:space="preserve">-- Cond </w:t>
        </w:r>
      </w:ins>
      <w:ins w:id="770" w:author="Rapporteur (pre RAN2-117)" w:date="2022-02-07T10:53:00Z">
        <w:r w:rsidR="004515F9">
          <w:t>PCCH</w:t>
        </w:r>
      </w:ins>
      <w:ins w:id="771" w:author="Rapporteur (pre RAN2-117)" w:date="2022-02-07T09:48:00Z">
        <w:r>
          <w:t>-Config-r1</w:t>
        </w:r>
      </w:ins>
      <w:commentRangeEnd w:id="766"/>
      <w:ins w:id="772" w:author="Rapporteur (pre RAN2-117)" w:date="2022-02-10T18:59:00Z">
        <w:r w:rsidR="00B33F84">
          <w:t>7</w:t>
        </w:r>
      </w:ins>
      <w:r w:rsidR="00F27DC2">
        <w:rPr>
          <w:rStyle w:val="CommentReference"/>
          <w:rFonts w:ascii="Times New Roman" w:hAnsi="Times New Roman"/>
          <w:noProof w:val="0"/>
        </w:rPr>
        <w:commentReference w:id="766"/>
      </w:r>
      <w:commentRangeEnd w:id="767"/>
      <w:r w:rsidR="00F36829">
        <w:rPr>
          <w:rStyle w:val="CommentReference"/>
          <w:rFonts w:ascii="Times New Roman" w:hAnsi="Times New Roman"/>
          <w:noProof w:val="0"/>
        </w:rPr>
        <w:commentReference w:id="767"/>
      </w:r>
      <w:commentRangeEnd w:id="768"/>
      <w:r w:rsidR="007E1C3C">
        <w:rPr>
          <w:rStyle w:val="CommentReference"/>
          <w:rFonts w:ascii="Times New Roman" w:hAnsi="Times New Roman"/>
          <w:noProof w:val="0"/>
        </w:rPr>
        <w:commentReference w:id="768"/>
      </w:r>
      <w:commentRangeEnd w:id="769"/>
      <w:r w:rsidR="0092621A">
        <w:rPr>
          <w:rStyle w:val="CommentReference"/>
          <w:rFonts w:ascii="Times New Roman" w:hAnsi="Times New Roman"/>
          <w:noProof w:val="0"/>
        </w:rPr>
        <w:commentReference w:id="769"/>
      </w:r>
    </w:p>
    <w:p w14:paraId="723BA299" w14:textId="1B326E0F" w:rsidR="005F6503" w:rsidRPr="002C3D36" w:rsidRDefault="005F6503" w:rsidP="005F6503">
      <w:pPr>
        <w:pStyle w:val="PL"/>
        <w:shd w:val="clear" w:color="auto" w:fill="E6E6E6"/>
      </w:pPr>
      <w:ins w:id="773" w:author="Rapporteur (pre RAN2-117)" w:date="2022-02-07T09:49:00Z">
        <w:r>
          <w:tab/>
        </w:r>
      </w:ins>
      <w:ins w:id="774"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775" w:author="Rapporteur (pre RAN2-117)" w:date="2022-02-07T09:49:00Z"/>
        </w:rPr>
      </w:pPr>
      <w:r w:rsidRPr="002C3D36">
        <w:tab/>
        <w:t>]]</w:t>
      </w:r>
      <w:ins w:id="776" w:author="Rapporteur (pre RAN2-117)" w:date="2022-02-07T09:49:00Z">
        <w:r w:rsidR="005F6503">
          <w:t>,</w:t>
        </w:r>
      </w:ins>
    </w:p>
    <w:p w14:paraId="004E3B26" w14:textId="0DBEA4CE" w:rsidR="005F6503" w:rsidRDefault="005F6503" w:rsidP="005F6503">
      <w:pPr>
        <w:pStyle w:val="PL"/>
        <w:shd w:val="clear" w:color="auto" w:fill="E6E6E6"/>
        <w:ind w:firstLineChars="10" w:firstLine="16"/>
        <w:rPr>
          <w:ins w:id="777" w:author="Rapporteur (pre RAN2-117)" w:date="2022-02-07T09:49:00Z"/>
        </w:rPr>
      </w:pPr>
      <w:ins w:id="778" w:author="Rapporteur (pre RAN2-117)" w:date="2022-02-07T09:49:00Z">
        <w:r>
          <w:tab/>
          <w:t>[[</w:t>
        </w:r>
        <w:r>
          <w:tab/>
          <w:t>pcch-Config-r17</w:t>
        </w:r>
        <w:r>
          <w:tab/>
        </w:r>
        <w:r>
          <w:tab/>
        </w:r>
        <w:r>
          <w:tab/>
        </w:r>
        <w:r>
          <w:tab/>
        </w:r>
        <w:r>
          <w:tab/>
          <w:t>PCCH-Config-NB-r17</w:t>
        </w:r>
        <w:r>
          <w:tab/>
          <w:t xml:space="preserve">OPTIONAL -- Cond </w:t>
        </w:r>
      </w:ins>
      <w:ins w:id="779" w:author="Rapporteur (pre RAN2-117)" w:date="2022-02-10T19:04:00Z">
        <w:r w:rsidR="00341DA0">
          <w:t>No-</w:t>
        </w:r>
      </w:ins>
      <w:commentRangeStart w:id="780"/>
      <w:commentRangeStart w:id="781"/>
      <w:ins w:id="782" w:author="Rapporteur (pre RAN2-117)" w:date="2022-02-07T10:53:00Z">
        <w:r w:rsidR="004515F9">
          <w:t>PCCH</w:t>
        </w:r>
      </w:ins>
      <w:ins w:id="783" w:author="Rapporteur (pre RAN2-117)" w:date="2022-02-07T09:49:00Z">
        <w:r>
          <w:t>-Config-r1</w:t>
        </w:r>
      </w:ins>
      <w:commentRangeEnd w:id="780"/>
      <w:ins w:id="784" w:author="Rapporteur (pre RAN2-117)" w:date="2022-02-10T19:04:00Z">
        <w:r w:rsidR="00341DA0">
          <w:t>4</w:t>
        </w:r>
      </w:ins>
      <w:r w:rsidR="00F27DC2">
        <w:rPr>
          <w:rStyle w:val="CommentReference"/>
          <w:rFonts w:ascii="Times New Roman" w:hAnsi="Times New Roman"/>
          <w:noProof w:val="0"/>
        </w:rPr>
        <w:commentReference w:id="780"/>
      </w:r>
      <w:commentRangeEnd w:id="781"/>
      <w:r w:rsidR="00BA4C91">
        <w:rPr>
          <w:rStyle w:val="CommentReference"/>
          <w:rFonts w:ascii="Times New Roman" w:hAnsi="Times New Roman"/>
          <w:noProof w:val="0"/>
        </w:rPr>
        <w:commentReference w:id="781"/>
      </w:r>
    </w:p>
    <w:p w14:paraId="63DB2EB0" w14:textId="543FDAF3" w:rsidR="00CB6160" w:rsidRPr="002C3D36" w:rsidRDefault="005F6503" w:rsidP="005F6503">
      <w:pPr>
        <w:pStyle w:val="PL"/>
        <w:shd w:val="clear" w:color="auto" w:fill="E6E6E6"/>
        <w:ind w:firstLineChars="10" w:firstLine="16"/>
      </w:pPr>
      <w:ins w:id="785"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786"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787" w:author="Rapporteur (pre RAN2-117)" w:date="2022-02-07T09:50:00Z"/>
        </w:rPr>
      </w:pPr>
    </w:p>
    <w:p w14:paraId="00F343C7" w14:textId="69E4C9E4" w:rsidR="005F6503" w:rsidRDefault="005F6503" w:rsidP="005F6503">
      <w:pPr>
        <w:pStyle w:val="PL"/>
        <w:shd w:val="clear" w:color="auto" w:fill="E6E6E6"/>
        <w:ind w:firstLineChars="10" w:firstLine="16"/>
        <w:rPr>
          <w:ins w:id="788" w:author="Rapporteur (pre RAN2-117)" w:date="2022-02-07T09:50:00Z"/>
        </w:rPr>
      </w:pPr>
      <w:ins w:id="789" w:author="Rapporteur (pre RAN2-117)" w:date="2022-02-07T09:50:00Z">
        <w:r>
          <w:t>PCCH-Config-NB-r17 ::= SEQUENCE {</w:t>
        </w:r>
      </w:ins>
    </w:p>
    <w:p w14:paraId="0F7BE23E" w14:textId="0753A6B7" w:rsidR="005F6503" w:rsidRDefault="005F6503" w:rsidP="005F6503">
      <w:pPr>
        <w:pStyle w:val="PL"/>
        <w:shd w:val="clear" w:color="auto" w:fill="E6E6E6"/>
        <w:ind w:firstLineChars="10" w:firstLine="16"/>
        <w:rPr>
          <w:ins w:id="790" w:author="Rapporteur (pre RAN2-117)" w:date="2022-02-07T09:50:00Z"/>
        </w:rPr>
      </w:pPr>
      <w:ins w:id="791" w:author="Rapporteur (pre RAN2-117)" w:date="2022-02-07T09:50:00Z">
        <w:r>
          <w:tab/>
        </w:r>
      </w:ins>
      <w:ins w:id="792" w:author="Rapporteur (pre RAN2-117)" w:date="2022-02-09T13:33:00Z">
        <w:r w:rsidR="00DA7339">
          <w:t>c</w:t>
        </w:r>
      </w:ins>
      <w:commentRangeStart w:id="793"/>
      <w:ins w:id="794" w:author="Rapporteur (pre RAN2-117)" w:date="2022-02-07T09:50:00Z">
        <w:r>
          <w:t>bpcg</w:t>
        </w:r>
      </w:ins>
      <w:ins w:id="795" w:author="Rapporteur (pre RAN2-117)" w:date="2022-02-09T13:21:00Z">
        <w:r w:rsidR="00C8427B">
          <w:t>-</w:t>
        </w:r>
      </w:ins>
      <w:ins w:id="796" w:author="Rapporteur (pre RAN2-117)" w:date="2022-02-07T09:50:00Z">
        <w:r>
          <w:t>ThresholdIndex-r17 INTEGER (1..2),</w:t>
        </w:r>
      </w:ins>
      <w:commentRangeEnd w:id="793"/>
      <w:r w:rsidR="00F27DC2">
        <w:rPr>
          <w:rStyle w:val="CommentReference"/>
          <w:rFonts w:ascii="Times New Roman" w:hAnsi="Times New Roman"/>
          <w:noProof w:val="0"/>
        </w:rPr>
        <w:commentReference w:id="793"/>
      </w:r>
    </w:p>
    <w:p w14:paraId="1EA319CD" w14:textId="77777777" w:rsidR="005F6503" w:rsidRDefault="005F6503" w:rsidP="005F6503">
      <w:pPr>
        <w:pStyle w:val="PL"/>
        <w:shd w:val="clear" w:color="auto" w:fill="E6E6E6"/>
        <w:ind w:firstLineChars="10" w:firstLine="16"/>
        <w:rPr>
          <w:ins w:id="797" w:author="Rapporteur (pre RAN2-117)" w:date="2022-02-07T09:50:00Z"/>
        </w:rPr>
      </w:pPr>
      <w:commentRangeStart w:id="798"/>
      <w:commentRangeStart w:id="799"/>
      <w:ins w:id="800" w:author="Rapporteur (pre RAN2-117)" w:date="2022-02-07T09:50: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72219211" w14:textId="77777777" w:rsidR="005F6503" w:rsidRDefault="005F6503" w:rsidP="005F6503">
      <w:pPr>
        <w:pStyle w:val="PL"/>
        <w:shd w:val="clear" w:color="auto" w:fill="E6E6E6"/>
        <w:ind w:firstLineChars="10" w:firstLine="16"/>
        <w:rPr>
          <w:ins w:id="801" w:author="Rapporteur (pre RAN2-117)" w:date="2022-02-07T09:50:00Z"/>
        </w:rPr>
      </w:pPr>
      <w:ins w:id="802" w:author="Rapporteur (pre RAN2-117)" w:date="2022-02-07T09:50:00Z">
        <w:r>
          <w:tab/>
        </w:r>
        <w:r>
          <w:tab/>
        </w:r>
        <w:r>
          <w:tab/>
        </w:r>
        <w:r>
          <w:tab/>
        </w:r>
        <w:r>
          <w:tab/>
        </w:r>
        <w:r>
          <w:tab/>
          <w:t>spare2, spare1}</w:t>
        </w:r>
        <w:r>
          <w:tab/>
          <w:t>OPTIONAL,</w:t>
        </w:r>
        <w:r>
          <w:tab/>
          <w:t>-- Need OP</w:t>
        </w:r>
      </w:ins>
      <w:commentRangeEnd w:id="798"/>
      <w:r w:rsidR="00F27DC2">
        <w:rPr>
          <w:rStyle w:val="CommentReference"/>
          <w:rFonts w:ascii="Times New Roman" w:hAnsi="Times New Roman"/>
          <w:noProof w:val="0"/>
        </w:rPr>
        <w:commentReference w:id="798"/>
      </w:r>
      <w:commentRangeEnd w:id="799"/>
      <w:r w:rsidR="00DA7339">
        <w:rPr>
          <w:rStyle w:val="CommentReference"/>
          <w:rFonts w:ascii="Times New Roman" w:hAnsi="Times New Roman"/>
          <w:noProof w:val="0"/>
        </w:rPr>
        <w:commentReference w:id="799"/>
      </w:r>
    </w:p>
    <w:p w14:paraId="0CED8E67" w14:textId="0B1BA118" w:rsidR="005F6503" w:rsidRDefault="00BA1200" w:rsidP="005F6503">
      <w:pPr>
        <w:pStyle w:val="PL"/>
        <w:shd w:val="clear" w:color="auto" w:fill="E6E6E6"/>
        <w:ind w:firstLineChars="10" w:firstLine="16"/>
        <w:rPr>
          <w:ins w:id="803" w:author="Rapporteur (pre RAN2-117)" w:date="2022-02-07T09:50:00Z"/>
        </w:rPr>
      </w:pPr>
      <w:ins w:id="804" w:author="Rapporteur (pre RAN2-117)" w:date="2022-02-07T10:31:00Z">
        <w:r>
          <w:tab/>
        </w:r>
      </w:ins>
      <w:ins w:id="805"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806" w:author="Rapporteur (pre RAN2-117)" w:date="2022-02-07T09:50:00Z"/>
        </w:rPr>
      </w:pPr>
      <w:ins w:id="807" w:author="Rapporteur (pre RAN2-117)" w:date="2022-02-07T09:50:00Z">
        <w:r>
          <w:tab/>
        </w:r>
        <w:r>
          <w:tab/>
        </w:r>
        <w:r>
          <w:tab/>
        </w:r>
        <w:r>
          <w:tab/>
        </w:r>
        <w:r>
          <w:tab/>
        </w:r>
        <w:r>
          <w:tab/>
        </w:r>
        <w:r>
          <w:tab/>
        </w:r>
        <w:r>
          <w:tab/>
        </w:r>
        <w:r>
          <w:tab/>
          <w:t>r1, r2, r4, r8, r16, r32, r64, r128} OPTIONAL</w:t>
        </w:r>
        <w:commentRangeStart w:id="808"/>
        <w:commentRangeStart w:id="809"/>
        <w:r>
          <w:t>, -- Need OP</w:t>
        </w:r>
      </w:ins>
      <w:commentRangeEnd w:id="808"/>
      <w:r w:rsidR="00F27DC2">
        <w:rPr>
          <w:rStyle w:val="CommentReference"/>
          <w:rFonts w:ascii="Times New Roman" w:hAnsi="Times New Roman"/>
          <w:noProof w:val="0"/>
        </w:rPr>
        <w:commentReference w:id="808"/>
      </w:r>
      <w:commentRangeEnd w:id="809"/>
      <w:r w:rsidR="007C51E6">
        <w:rPr>
          <w:rStyle w:val="CommentReference"/>
          <w:rFonts w:ascii="Times New Roman" w:hAnsi="Times New Roman"/>
          <w:noProof w:val="0"/>
        </w:rPr>
        <w:commentReference w:id="809"/>
      </w:r>
    </w:p>
    <w:p w14:paraId="1B7D7E7D" w14:textId="0A3DCD5A" w:rsidR="005F6503" w:rsidRDefault="00BA1200" w:rsidP="005F6503">
      <w:pPr>
        <w:pStyle w:val="PL"/>
        <w:shd w:val="clear" w:color="auto" w:fill="E6E6E6"/>
        <w:ind w:firstLineChars="10" w:firstLine="16"/>
        <w:rPr>
          <w:ins w:id="810" w:author="Rapporteur (pre RAN2-117)" w:date="2022-02-07T09:50:00Z"/>
        </w:rPr>
      </w:pPr>
      <w:commentRangeStart w:id="811"/>
      <w:commentRangeStart w:id="812"/>
      <w:commentRangeStart w:id="813"/>
      <w:commentRangeStart w:id="814"/>
      <w:ins w:id="815" w:author="Rapporteur (pre RAN2-117)" w:date="2022-02-07T10:31:00Z">
        <w:r>
          <w:tab/>
        </w:r>
      </w:ins>
      <w:ins w:id="816" w:author="Rapporteur (pre RAN2-117)" w:date="2022-02-11T08:31:00Z">
        <w:r w:rsidR="00BD3C37">
          <w:t>ue</w:t>
        </w:r>
      </w:ins>
      <w:commentRangeStart w:id="817"/>
      <w:commentRangeStart w:id="818"/>
      <w:commentRangeStart w:id="819"/>
      <w:commentRangeStart w:id="820"/>
      <w:ins w:id="821" w:author="Rapporteur (pre RAN2-117)" w:date="2022-02-07T09:50:00Z">
        <w:r w:rsidR="005F6503">
          <w:t>-SpecificDRX-CycleMin-r17</w:t>
        </w:r>
      </w:ins>
      <w:commentRangeEnd w:id="817"/>
      <w:r w:rsidR="00F27DC2">
        <w:rPr>
          <w:rStyle w:val="CommentReference"/>
          <w:rFonts w:ascii="Times New Roman" w:hAnsi="Times New Roman"/>
          <w:noProof w:val="0"/>
        </w:rPr>
        <w:commentReference w:id="817"/>
      </w:r>
      <w:commentRangeEnd w:id="818"/>
      <w:r w:rsidR="00E64BC7">
        <w:rPr>
          <w:rStyle w:val="CommentReference"/>
          <w:rFonts w:ascii="Times New Roman" w:hAnsi="Times New Roman"/>
          <w:noProof w:val="0"/>
        </w:rPr>
        <w:commentReference w:id="818"/>
      </w:r>
      <w:commentRangeEnd w:id="819"/>
      <w:r w:rsidR="007E1C3C">
        <w:rPr>
          <w:rStyle w:val="CommentReference"/>
          <w:rFonts w:ascii="Times New Roman" w:hAnsi="Times New Roman"/>
          <w:noProof w:val="0"/>
        </w:rPr>
        <w:commentReference w:id="819"/>
      </w:r>
      <w:commentRangeEnd w:id="820"/>
      <w:r w:rsidR="0092621A">
        <w:rPr>
          <w:rStyle w:val="CommentReference"/>
          <w:rFonts w:ascii="Times New Roman" w:hAnsi="Times New Roman"/>
          <w:noProof w:val="0"/>
        </w:rPr>
        <w:commentReference w:id="820"/>
      </w:r>
      <w:ins w:id="822" w:author="Rapporteur (pre RAN2-117)" w:date="2022-02-07T09:50:00Z">
        <w:r w:rsidR="005F6503">
          <w:t xml:space="preserve"> ENUMERATED {</w:t>
        </w:r>
        <w:commentRangeStart w:id="823"/>
        <w:r w:rsidR="005F6503">
          <w:t>rf32, rf64, rf128, rf256</w:t>
        </w:r>
      </w:ins>
      <w:commentRangeEnd w:id="823"/>
      <w:ins w:id="824" w:author="Rapporteur (pre RAN2-117)" w:date="2022-02-07T10:24:00Z">
        <w:r w:rsidR="00A50B7A">
          <w:rPr>
            <w:rStyle w:val="CommentReference"/>
            <w:rFonts w:ascii="Times New Roman" w:hAnsi="Times New Roman"/>
            <w:noProof w:val="0"/>
          </w:rPr>
          <w:commentReference w:id="823"/>
        </w:r>
      </w:ins>
      <w:ins w:id="825" w:author="Rapporteur (pre RAN2-117)" w:date="2022-02-07T09:50:00Z">
        <w:r w:rsidR="005F6503">
          <w:t>}</w:t>
        </w:r>
        <w:r w:rsidR="005F6503">
          <w:tab/>
          <w:t>OPTIONAL, -- Need OR</w:t>
        </w:r>
      </w:ins>
      <w:commentRangeEnd w:id="811"/>
      <w:r w:rsidR="00F27DC2">
        <w:rPr>
          <w:rStyle w:val="CommentReference"/>
          <w:rFonts w:ascii="Times New Roman" w:hAnsi="Times New Roman"/>
          <w:noProof w:val="0"/>
        </w:rPr>
        <w:commentReference w:id="811"/>
      </w:r>
      <w:commentRangeEnd w:id="812"/>
      <w:r w:rsidR="00E64BC7">
        <w:rPr>
          <w:rStyle w:val="CommentReference"/>
          <w:rFonts w:ascii="Times New Roman" w:hAnsi="Times New Roman"/>
          <w:noProof w:val="0"/>
        </w:rPr>
        <w:commentReference w:id="812"/>
      </w:r>
      <w:commentRangeEnd w:id="813"/>
      <w:r w:rsidR="007E1C3C">
        <w:rPr>
          <w:rStyle w:val="CommentReference"/>
          <w:rFonts w:ascii="Times New Roman" w:hAnsi="Times New Roman"/>
          <w:noProof w:val="0"/>
        </w:rPr>
        <w:commentReference w:id="813"/>
      </w:r>
      <w:commentRangeEnd w:id="814"/>
      <w:r w:rsidR="00191DBD">
        <w:rPr>
          <w:rStyle w:val="CommentReference"/>
          <w:rFonts w:ascii="Times New Roman" w:hAnsi="Times New Roman"/>
          <w:noProof w:val="0"/>
        </w:rPr>
        <w:commentReference w:id="814"/>
      </w:r>
    </w:p>
    <w:p w14:paraId="386A34BD" w14:textId="77777777" w:rsidR="005F6503" w:rsidRDefault="005F6503" w:rsidP="005F6503">
      <w:pPr>
        <w:pStyle w:val="PL"/>
        <w:shd w:val="clear" w:color="auto" w:fill="E6E6E6"/>
        <w:ind w:firstLineChars="10" w:firstLine="16"/>
        <w:rPr>
          <w:ins w:id="826" w:author="Rapporteur (pre RAN2-117)" w:date="2022-02-07T09:50:00Z"/>
        </w:rPr>
      </w:pPr>
      <w:ins w:id="827"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828" w:author="Rapporteur (pre RAN2-117)" w:date="2022-02-07T09:50:00Z"/>
        </w:rPr>
      </w:pPr>
      <w:ins w:id="829"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830"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lastRenderedPageBreak/>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5F6503" w:rsidRPr="002C3D36" w14:paraId="474B5A7D" w14:textId="77777777" w:rsidTr="00A96905">
        <w:trPr>
          <w:cantSplit/>
          <w:tblHeader/>
          <w:ins w:id="831"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7F0D30A7" w:rsidR="005F6503" w:rsidRPr="00286F00" w:rsidRDefault="005F6503" w:rsidP="005F6503">
            <w:pPr>
              <w:pStyle w:val="TAL"/>
              <w:keepNext w:val="0"/>
              <w:rPr>
                <w:ins w:id="832" w:author="Rapporteur (pre RAN2-117)" w:date="2022-02-07T09:50:00Z"/>
                <w:rFonts w:cs="Arial"/>
                <w:b/>
                <w:bCs/>
                <w:i/>
                <w:iCs/>
                <w:szCs w:val="18"/>
              </w:rPr>
            </w:pPr>
            <w:proofErr w:type="spellStart"/>
            <w:ins w:id="833" w:author="Rapporteur (pre RAN2-117)" w:date="2022-02-07T09:50:00Z">
              <w:r w:rsidRPr="00286F00">
                <w:rPr>
                  <w:rFonts w:cs="Arial"/>
                  <w:b/>
                  <w:bCs/>
                  <w:i/>
                  <w:iCs/>
                  <w:szCs w:val="18"/>
                </w:rPr>
                <w:t>cbpcg</w:t>
              </w:r>
            </w:ins>
            <w:ins w:id="834" w:author="Rapporteur (pre RAN2-117)" w:date="2022-02-09T13:21:00Z">
              <w:r w:rsidR="00C8427B">
                <w:rPr>
                  <w:rFonts w:cs="Arial"/>
                  <w:b/>
                  <w:bCs/>
                  <w:i/>
                  <w:iCs/>
                  <w:szCs w:val="18"/>
                </w:rPr>
                <w:t>-</w:t>
              </w:r>
            </w:ins>
            <w:ins w:id="835" w:author="Rapporteur (pre RAN2-117)" w:date="2022-02-07T09:50:00Z">
              <w:r w:rsidRPr="00286F00">
                <w:rPr>
                  <w:rFonts w:cs="Arial"/>
                  <w:b/>
                  <w:bCs/>
                  <w:i/>
                  <w:iCs/>
                  <w:szCs w:val="18"/>
                </w:rPr>
                <w:t>ThresholdList</w:t>
              </w:r>
              <w:proofErr w:type="spellEnd"/>
            </w:ins>
          </w:p>
          <w:p w14:paraId="103B201B" w14:textId="668F8C11" w:rsidR="005F6503" w:rsidRPr="002C3D36" w:rsidRDefault="005F6503" w:rsidP="005F6503">
            <w:pPr>
              <w:pStyle w:val="TAL"/>
              <w:keepNext w:val="0"/>
              <w:rPr>
                <w:ins w:id="836" w:author="Rapporteur (pre RAN2-117)" w:date="2022-02-07T09:50:00Z"/>
                <w:b/>
                <w:i/>
              </w:rPr>
            </w:pPr>
            <w:ins w:id="837" w:author="Rapporteur (pre RAN2-117)" w:date="2022-02-07T09:50:00Z">
              <w:r w:rsidRPr="00286F00">
                <w:rPr>
                  <w:bCs/>
                  <w:iCs/>
                </w:rPr>
                <w:t>List of minimum serving cell NRSRP thresholds applicable to the coverage-based paging carrier groups.</w:t>
              </w:r>
            </w:ins>
          </w:p>
        </w:tc>
      </w:tr>
      <w:tr w:rsidR="005F6503" w:rsidRPr="002C3D36" w14:paraId="53FFC0FE" w14:textId="77777777" w:rsidTr="00A96905">
        <w:trPr>
          <w:cantSplit/>
          <w:tblHeader/>
          <w:ins w:id="838"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76B87DCE" w:rsidR="005F6503" w:rsidRPr="00286F00" w:rsidRDefault="005F6503" w:rsidP="005F6503">
            <w:pPr>
              <w:pStyle w:val="TAL"/>
              <w:keepNext w:val="0"/>
              <w:rPr>
                <w:ins w:id="839" w:author="Rapporteur (pre RAN2-117)" w:date="2022-02-07T09:51:00Z"/>
                <w:rFonts w:cs="Arial"/>
                <w:b/>
                <w:bCs/>
                <w:i/>
                <w:iCs/>
                <w:szCs w:val="18"/>
              </w:rPr>
            </w:pPr>
            <w:proofErr w:type="spellStart"/>
            <w:ins w:id="840" w:author="Rapporteur (pre RAN2-117)" w:date="2022-02-07T09:51:00Z">
              <w:r w:rsidRPr="00286F00">
                <w:rPr>
                  <w:rFonts w:cs="Arial"/>
                  <w:b/>
                  <w:bCs/>
                  <w:i/>
                  <w:iCs/>
                  <w:szCs w:val="18"/>
                </w:rPr>
                <w:t>cbpcg</w:t>
              </w:r>
            </w:ins>
            <w:ins w:id="841" w:author="Rapporteur (pre RAN2-117)" w:date="2022-02-09T13:21:00Z">
              <w:r w:rsidR="00C8427B">
                <w:rPr>
                  <w:rFonts w:cs="Arial"/>
                  <w:b/>
                  <w:bCs/>
                  <w:i/>
                  <w:iCs/>
                  <w:szCs w:val="18"/>
                </w:rPr>
                <w:t>-</w:t>
              </w:r>
            </w:ins>
            <w:ins w:id="842" w:author="Rapporteur (pre RAN2-117)" w:date="2022-02-07T09:51:00Z">
              <w:r w:rsidRPr="00286F00">
                <w:rPr>
                  <w:rFonts w:cs="Arial"/>
                  <w:b/>
                  <w:bCs/>
                  <w:i/>
                  <w:iCs/>
                  <w:szCs w:val="18"/>
                </w:rPr>
                <w:t>ThresholdIndex</w:t>
              </w:r>
              <w:proofErr w:type="spellEnd"/>
            </w:ins>
          </w:p>
          <w:p w14:paraId="63D09562" w14:textId="153EE636" w:rsidR="005F6503" w:rsidRPr="002C3D36" w:rsidRDefault="005F6503" w:rsidP="005F6503">
            <w:pPr>
              <w:pStyle w:val="TAL"/>
              <w:keepNext w:val="0"/>
              <w:rPr>
                <w:ins w:id="843" w:author="Rapporteur (pre RAN2-117)" w:date="2022-02-07T09:50:00Z"/>
                <w:b/>
                <w:i/>
              </w:rPr>
            </w:pPr>
            <w:ins w:id="844" w:author="Rapporteur (pre RAN2-117)" w:date="2022-02-07T09:51:00Z">
              <w:r w:rsidRPr="00286F00">
                <w:rPr>
                  <w:bCs/>
                  <w:iCs/>
                </w:rPr>
                <w:t>Index to the carrier specific NRSRP associated with the downlink carrier.</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845"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846" w:author="Rapporteur (pre RAN2-117)" w:date="2022-02-07T10:35:00Z"/>
                <w:b/>
                <w:bCs/>
                <w:i/>
                <w:iCs/>
                <w:lang w:eastAsia="en-GB"/>
              </w:rPr>
            </w:pPr>
            <w:proofErr w:type="spellStart"/>
            <w:ins w:id="847" w:author="Rapporteur (pre RAN2-117)" w:date="2022-02-07T10:35:00Z">
              <w:r w:rsidRPr="00D1216B">
                <w:rPr>
                  <w:b/>
                  <w:bCs/>
                  <w:i/>
                  <w:iCs/>
                  <w:lang w:eastAsia="en-GB"/>
                </w:rPr>
                <w:t>nB</w:t>
              </w:r>
              <w:proofErr w:type="spellEnd"/>
            </w:ins>
          </w:p>
          <w:p w14:paraId="61BF4189" w14:textId="77777777" w:rsidR="00BA1200" w:rsidRDefault="00BA1200" w:rsidP="007E1C3C">
            <w:pPr>
              <w:pStyle w:val="TAL"/>
              <w:rPr>
                <w:ins w:id="848" w:author="Rapporteur (pre RAN2-117)" w:date="2022-02-07T10:35:00Z"/>
                <w:lang w:eastAsia="en-GB"/>
              </w:rPr>
            </w:pPr>
            <w:ins w:id="849" w:author="Rapporteur (pre RAN2-117)" w:date="2022-02-07T10:35:00Z">
              <w:r w:rsidRPr="00D1216B">
                <w:rPr>
                  <w:lang w:eastAsia="en-GB"/>
                </w:rPr>
                <w:t xml:space="preserve">Parameter: </w:t>
              </w:r>
              <w:proofErr w:type="spellStart"/>
              <w:r w:rsidRPr="00D1216B">
                <w:rPr>
                  <w:lang w:eastAsia="en-GB"/>
                </w:rPr>
                <w:t>nB</w:t>
              </w:r>
              <w:proofErr w:type="spellEnd"/>
              <w:r w:rsidRPr="00D1216B">
                <w:rPr>
                  <w:lang w:eastAsia="en-GB"/>
                </w:rPr>
                <w:t xml:space="preserve"> is used as one of parameters to derive the Paging Frame and Paging Occasion according to TS 36.304 [4]. Value in multiples of 'T' as defined in TS 36.304 [4]. A value of </w:t>
              </w:r>
              <w:proofErr w:type="spellStart"/>
              <w:r w:rsidRPr="00D1216B">
                <w:rPr>
                  <w:lang w:eastAsia="en-GB"/>
                </w:rPr>
                <w:t>fourT</w:t>
              </w:r>
              <w:proofErr w:type="spellEnd"/>
              <w:r w:rsidRPr="00D1216B">
                <w:rPr>
                  <w:lang w:eastAsia="en-GB"/>
                </w:rPr>
                <w:t xml:space="preserve"> corresponds to 4 * T, a value of </w:t>
              </w:r>
              <w:proofErr w:type="spellStart"/>
              <w:r w:rsidRPr="00D1216B">
                <w:rPr>
                  <w:lang w:eastAsia="en-GB"/>
                </w:rPr>
                <w:t>twoT</w:t>
              </w:r>
              <w:proofErr w:type="spellEnd"/>
              <w:r w:rsidRPr="00D1216B">
                <w:rPr>
                  <w:lang w:eastAsia="en-GB"/>
                </w:rPr>
                <w:t xml:space="preserve"> corresponds to 2 * T and so on.</w:t>
              </w:r>
            </w:ins>
          </w:p>
          <w:p w14:paraId="01421025" w14:textId="49D51966" w:rsidR="00BA1200" w:rsidRPr="002C3D36" w:rsidRDefault="00BA1200" w:rsidP="007E1C3C">
            <w:pPr>
              <w:pStyle w:val="TAL"/>
              <w:rPr>
                <w:ins w:id="850" w:author="Rapporteur (pre RAN2-117)" w:date="2022-02-07T10:35:00Z"/>
                <w:b/>
                <w:i/>
              </w:rPr>
            </w:pPr>
            <w:commentRangeStart w:id="851"/>
            <w:commentRangeStart w:id="852"/>
            <w:commentRangeStart w:id="853"/>
            <w:ins w:id="854"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ins>
            <w:ins w:id="855" w:author="Rapporteur (pre RAN2-117)" w:date="2022-02-09T14:02:00Z">
              <w:r w:rsidR="001B0E65" w:rsidRPr="002C3D36">
                <w:rPr>
                  <w:rFonts w:cs="Arial"/>
                  <w:i/>
                  <w:szCs w:val="18"/>
                </w:rPr>
                <w:t>dl-</w:t>
              </w:r>
              <w:proofErr w:type="spellStart"/>
              <w:r w:rsidR="001B0E65" w:rsidRPr="002C3D36">
                <w:rPr>
                  <w:rFonts w:cs="Arial"/>
                  <w:i/>
                  <w:szCs w:val="18"/>
                </w:rPr>
                <w:t>ConfigList</w:t>
              </w:r>
              <w:r w:rsidR="001B0E65" w:rsidRPr="002C3D36">
                <w:rPr>
                  <w:rFonts w:eastAsia="SimSun" w:cs="Arial"/>
                  <w:i/>
                  <w:szCs w:val="18"/>
                  <w:lang w:eastAsia="zh-CN"/>
                </w:rPr>
                <w:t>Mixed</w:t>
              </w:r>
            </w:ins>
            <w:proofErr w:type="spellEnd"/>
            <w:ins w:id="856" w:author="Rapporteur (pre RAN2-117)" w:date="2022-02-07T10:35:00Z">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ins>
            <w:ins w:id="857" w:author="Rapporteur (pre RAN2-117)" w:date="2022-02-09T14:04:00Z">
              <w:r w:rsidR="00F0390E">
                <w:rPr>
                  <w:i/>
                  <w:iCs/>
                  <w:lang w:eastAsia="en-GB"/>
                </w:rPr>
                <w:t>dl</w:t>
              </w:r>
            </w:ins>
            <w:ins w:id="858" w:author="Rapporteur (pre RAN2-117)" w:date="2022-02-07T10:35:00Z">
              <w:r w:rsidRPr="00D1216B">
                <w:rPr>
                  <w:i/>
                  <w:iCs/>
                  <w:lang w:eastAsia="en-GB"/>
                </w:rPr>
                <w:t>-Config</w:t>
              </w:r>
            </w:ins>
            <w:ins w:id="859" w:author="Rapporteur (pre RAN2-117)" w:date="2022-02-09T14:04:00Z">
              <w:r w:rsidR="00F0390E">
                <w:rPr>
                  <w:i/>
                  <w:iCs/>
                  <w:lang w:eastAsia="en-GB"/>
                </w:rPr>
                <w:t>List</w:t>
              </w:r>
            </w:ins>
            <w:ins w:id="860" w:author="Rapporteur (pre RAN2-117)" w:date="2022-02-07T10:35:00Z">
              <w:r w:rsidRPr="00D1216B">
                <w:rPr>
                  <w:i/>
                  <w:iCs/>
                  <w:lang w:eastAsia="en-GB"/>
                </w:rPr>
                <w:t>Mixe</w:t>
              </w:r>
            </w:ins>
            <w:ins w:id="861" w:author="Rapporteur (pre RAN2-117)" w:date="2022-02-09T14:05:00Z">
              <w:r w:rsidR="002C5BA2">
                <w:rPr>
                  <w:i/>
                  <w:iCs/>
                  <w:lang w:eastAsia="en-GB"/>
                </w:rPr>
                <w:t>d</w:t>
              </w:r>
            </w:ins>
            <w:ins w:id="862" w:author="Rapporteur (pre RAN2-117)" w:date="2022-02-07T10:35:00Z">
              <w:r w:rsidRPr="00D1216B">
                <w:rPr>
                  <w:i/>
                  <w:iCs/>
                  <w:lang w:eastAsia="en-GB"/>
                </w:rPr>
                <w:t>-r1</w:t>
              </w:r>
              <w:r w:rsidRPr="00D1216B">
                <w:rPr>
                  <w:lang w:eastAsia="en-GB"/>
                </w:rPr>
                <w:t>7 if applicable).</w:t>
              </w:r>
              <w:commentRangeEnd w:id="851"/>
              <w:r>
                <w:rPr>
                  <w:rStyle w:val="CommentReference"/>
                  <w:rFonts w:ascii="Times New Roman" w:hAnsi="Times New Roman"/>
                </w:rPr>
                <w:commentReference w:id="851"/>
              </w:r>
            </w:ins>
            <w:commentRangeEnd w:id="852"/>
            <w:r w:rsidR="00F27DC2">
              <w:rPr>
                <w:rStyle w:val="CommentReference"/>
                <w:rFonts w:ascii="Times New Roman" w:hAnsi="Times New Roman"/>
              </w:rPr>
              <w:commentReference w:id="852"/>
            </w:r>
            <w:commentRangeEnd w:id="853"/>
            <w:r w:rsidR="0021008E">
              <w:rPr>
                <w:rStyle w:val="CommentReference"/>
                <w:rFonts w:ascii="Times New Roman" w:hAnsi="Times New Roman"/>
              </w:rPr>
              <w:commentReference w:id="853"/>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13500D9"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ins w:id="863" w:author="Rapporteur (pre RAN2-117)" w:date="2022-02-07T09:52:00Z">
              <w:r w:rsidR="005F6503">
                <w:rPr>
                  <w:lang w:eastAsia="en-GB"/>
                </w:rPr>
                <w:t xml:space="preserve"> </w:t>
              </w:r>
              <w:commentRangeStart w:id="864"/>
              <w:commentRangeStart w:id="865"/>
              <w:commentRangeStart w:id="866"/>
              <w:r w:rsidR="005F6503" w:rsidRPr="00D1216B">
                <w:t xml:space="preserve">E-UTRAN always includes </w:t>
              </w:r>
              <w:r w:rsidR="005F6503" w:rsidRPr="00D1216B">
                <w:rPr>
                  <w:i/>
                  <w:iCs/>
                  <w:lang w:eastAsia="en-GB"/>
                </w:rPr>
                <w:t>npdcch-NumRepetitionPaging-r17</w:t>
              </w:r>
              <w:r w:rsidR="005F6503" w:rsidRPr="00D1216B">
                <w:rPr>
                  <w:lang w:eastAsia="en-GB"/>
                </w:rPr>
                <w:t xml:space="preserve"> for the first carrier in the </w:t>
              </w:r>
              <w:r w:rsidR="005F6503" w:rsidRPr="00D1216B">
                <w:rPr>
                  <w:i/>
                  <w:iCs/>
                  <w:lang w:eastAsia="en-GB"/>
                </w:rPr>
                <w:t>dl-</w:t>
              </w:r>
              <w:proofErr w:type="spellStart"/>
              <w:r w:rsidR="005F6503" w:rsidRPr="00D1216B">
                <w:rPr>
                  <w:i/>
                  <w:iCs/>
                  <w:lang w:eastAsia="en-GB"/>
                </w:rPr>
                <w:t>ConfigList</w:t>
              </w:r>
              <w:proofErr w:type="spellEnd"/>
              <w:r w:rsidR="005F6503" w:rsidRPr="00D1216B">
                <w:rPr>
                  <w:lang w:eastAsia="en-GB"/>
                </w:rPr>
                <w:t xml:space="preserve"> (after concatenating </w:t>
              </w:r>
              <w:r w:rsidR="005F6503" w:rsidRPr="00D1216B">
                <w:rPr>
                  <w:i/>
                  <w:iCs/>
                  <w:lang w:eastAsia="en-GB"/>
                </w:rPr>
                <w:t>dl-</w:t>
              </w:r>
              <w:proofErr w:type="spellStart"/>
              <w:r w:rsidR="005F6503" w:rsidRPr="00D1216B">
                <w:rPr>
                  <w:i/>
                  <w:iCs/>
                  <w:lang w:eastAsia="en-GB"/>
                </w:rPr>
                <w:t>ConfigListMixed</w:t>
              </w:r>
              <w:proofErr w:type="spellEnd"/>
              <w:r w:rsidR="005F6503" w:rsidRPr="00D1216B">
                <w:rPr>
                  <w:lang w:eastAsia="en-GB"/>
                </w:rPr>
                <w:t xml:space="preserve"> if applicable) for which </w:t>
              </w:r>
              <w:r w:rsidR="005F6503" w:rsidRPr="00D1216B">
                <w:rPr>
                  <w:i/>
                  <w:iCs/>
                  <w:lang w:eastAsia="en-GB"/>
                </w:rPr>
                <w:t xml:space="preserve">pcch-Config-r17 </w:t>
              </w:r>
              <w:r w:rsidR="005F6503" w:rsidRPr="00D1216B">
                <w:rPr>
                  <w:lang w:eastAsia="en-GB"/>
                </w:rPr>
                <w:t xml:space="preserve">is included. If </w:t>
              </w:r>
              <w:r w:rsidR="005F6503" w:rsidRPr="00D1216B">
                <w:rPr>
                  <w:i/>
                  <w:iCs/>
                  <w:lang w:eastAsia="en-GB"/>
                </w:rPr>
                <w:t>npdcch-NumRepetitionPaging-r17</w:t>
              </w:r>
              <w:r w:rsidR="005F6503" w:rsidRPr="00D1216B">
                <w:rPr>
                  <w:lang w:eastAsia="en-GB"/>
                </w:rPr>
                <w:t xml:space="preserve"> is absent for a carrier for which </w:t>
              </w:r>
              <w:r w:rsidR="005F6503" w:rsidRPr="00D1216B">
                <w:rPr>
                  <w:i/>
                  <w:iCs/>
                  <w:lang w:eastAsia="en-GB"/>
                </w:rPr>
                <w:t>pcch-Config-r17</w:t>
              </w:r>
              <w:r w:rsidR="005F6503" w:rsidRPr="00D1216B">
                <w:rPr>
                  <w:lang w:eastAsia="en-GB"/>
                </w:rPr>
                <w:t xml:space="preserve"> is configured, the value from the immediately preceding carrier in the </w:t>
              </w:r>
              <w:r w:rsidR="005F6503" w:rsidRPr="00D1216B">
                <w:rPr>
                  <w:i/>
                  <w:iCs/>
                  <w:lang w:eastAsia="en-GB"/>
                </w:rPr>
                <w:t>dl-</w:t>
              </w:r>
              <w:proofErr w:type="spellStart"/>
              <w:r w:rsidR="005F6503" w:rsidRPr="00D1216B">
                <w:rPr>
                  <w:i/>
                  <w:iCs/>
                  <w:lang w:eastAsia="en-GB"/>
                </w:rPr>
                <w:t>ConfigList</w:t>
              </w:r>
              <w:proofErr w:type="spellEnd"/>
              <w:r w:rsidR="005F6503" w:rsidRPr="00D1216B">
                <w:rPr>
                  <w:lang w:eastAsia="en-GB"/>
                </w:rPr>
                <w:t xml:space="preserve"> (after concatenating </w:t>
              </w:r>
              <w:r w:rsidR="005F6503" w:rsidRPr="00D1216B">
                <w:rPr>
                  <w:i/>
                  <w:iCs/>
                  <w:lang w:eastAsia="en-GB"/>
                </w:rPr>
                <w:t>dl-</w:t>
              </w:r>
              <w:proofErr w:type="spellStart"/>
              <w:r w:rsidR="005F6503" w:rsidRPr="00D1216B">
                <w:rPr>
                  <w:i/>
                  <w:iCs/>
                  <w:lang w:eastAsia="en-GB"/>
                </w:rPr>
                <w:t>ConfigListMixed</w:t>
              </w:r>
              <w:proofErr w:type="spellEnd"/>
              <w:r w:rsidR="005F6503" w:rsidRPr="00D1216B">
                <w:rPr>
                  <w:lang w:eastAsia="en-GB"/>
                </w:rPr>
                <w:t xml:space="preserve"> if applicable) for which </w:t>
              </w:r>
              <w:r w:rsidR="005F6503" w:rsidRPr="00D1216B">
                <w:rPr>
                  <w:i/>
                  <w:iCs/>
                  <w:lang w:eastAsia="en-GB"/>
                </w:rPr>
                <w:t>pcch-Config-r17</w:t>
              </w:r>
              <w:r w:rsidR="005F6503" w:rsidRPr="00D1216B">
                <w:rPr>
                  <w:lang w:eastAsia="en-GB"/>
                </w:rPr>
                <w:t xml:space="preserve"> is configured</w:t>
              </w:r>
              <w:r w:rsidR="005F6503" w:rsidRPr="00D1216B" w:rsidDel="009F1DF3">
                <w:rPr>
                  <w:lang w:eastAsia="en-GB"/>
                </w:rPr>
                <w:t xml:space="preserve"> </w:t>
              </w:r>
              <w:r w:rsidR="005F6503" w:rsidRPr="00D1216B">
                <w:rPr>
                  <w:lang w:eastAsia="en-GB"/>
                </w:rPr>
                <w:t>applies</w:t>
              </w:r>
            </w:ins>
            <w:commentRangeEnd w:id="864"/>
            <w:ins w:id="867" w:author="Rapporteur (pre RAN2-117)" w:date="2022-02-07T10:32:00Z">
              <w:r w:rsidR="00BA1200">
                <w:rPr>
                  <w:rStyle w:val="CommentReference"/>
                  <w:rFonts w:ascii="Times New Roman" w:hAnsi="Times New Roman"/>
                </w:rPr>
                <w:commentReference w:id="864"/>
              </w:r>
            </w:ins>
            <w:commentRangeEnd w:id="865"/>
            <w:r w:rsidR="00F27DC2">
              <w:rPr>
                <w:rStyle w:val="CommentReference"/>
                <w:rFonts w:ascii="Times New Roman" w:hAnsi="Times New Roman"/>
              </w:rPr>
              <w:commentReference w:id="865"/>
            </w:r>
            <w:commentRangeEnd w:id="866"/>
            <w:r w:rsidR="0021008E">
              <w:rPr>
                <w:rStyle w:val="CommentReference"/>
                <w:rFonts w:ascii="Times New Roman" w:hAnsi="Times New Roman"/>
              </w:rPr>
              <w:commentReference w:id="866"/>
            </w:r>
            <w:ins w:id="868" w:author="Rapporteur (pre RAN2-117)" w:date="2022-02-07T09:52:00Z">
              <w:r w:rsidR="005F6503" w:rsidRPr="00D1216B">
                <w:rPr>
                  <w:lang w:eastAsia="en-GB"/>
                </w:rPr>
                <w:t>.</w:t>
              </w:r>
            </w:ins>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lastRenderedPageBreak/>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B45DF7">
        <w:trPr>
          <w:cantSplit/>
          <w:tblHeader/>
          <w:ins w:id="869"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B45DF7">
            <w:pPr>
              <w:pStyle w:val="TAL"/>
              <w:rPr>
                <w:ins w:id="870" w:author="Rapporteur (pre RAN2-117)" w:date="2022-02-11T08:35:00Z"/>
                <w:b/>
                <w:bCs/>
                <w:i/>
                <w:iCs/>
                <w:lang w:eastAsia="en-GB"/>
              </w:rPr>
            </w:pPr>
            <w:proofErr w:type="spellStart"/>
            <w:ins w:id="871" w:author="Rapporteur (pre RAN2-117)" w:date="2022-02-11T08:35:00Z">
              <w:r>
                <w:rPr>
                  <w:b/>
                  <w:bCs/>
                  <w:i/>
                  <w:iCs/>
                  <w:lang w:eastAsia="en-GB"/>
                </w:rPr>
                <w:t>ue</w:t>
              </w:r>
              <w:r w:rsidRPr="004039B6">
                <w:rPr>
                  <w:b/>
                  <w:bCs/>
                  <w:i/>
                  <w:iCs/>
                  <w:lang w:eastAsia="en-GB"/>
                </w:rPr>
                <w:t>-SpecificDRX-CycleMin</w:t>
              </w:r>
              <w:proofErr w:type="spellEnd"/>
            </w:ins>
          </w:p>
          <w:p w14:paraId="4031F521" w14:textId="77777777" w:rsidR="002B5460" w:rsidRPr="00286F00" w:rsidRDefault="002B5460" w:rsidP="00B45DF7">
            <w:pPr>
              <w:pStyle w:val="TAL"/>
              <w:rPr>
                <w:ins w:id="872" w:author="Rapporteur (pre RAN2-117)" w:date="2022-02-11T08:35:00Z"/>
                <w:szCs w:val="18"/>
                <w:lang w:eastAsia="en-GB"/>
              </w:rPr>
            </w:pPr>
            <w:ins w:id="873"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7C0E5EB7" w:rsidR="002B5460" w:rsidRPr="00BA1200" w:rsidRDefault="002B5460" w:rsidP="00B45DF7">
            <w:pPr>
              <w:pStyle w:val="TAL"/>
              <w:rPr>
                <w:ins w:id="874" w:author="Rapporteur (pre RAN2-117)" w:date="2022-02-11T08:35:00Z"/>
                <w:bCs/>
                <w:noProof/>
                <w:szCs w:val="18"/>
                <w:lang w:eastAsia="en-GB"/>
              </w:rPr>
            </w:pPr>
            <w:ins w:id="875" w:author="Rapporteur (pre RAN2-117)" w:date="2022-02-11T08:35:00Z">
              <w:r w:rsidRPr="00286F00">
                <w:rPr>
                  <w:bCs/>
                  <w:noProof/>
                  <w:szCs w:val="18"/>
                  <w:lang w:eastAsia="en-GB"/>
                </w:rPr>
                <w:t xml:space="preserve">If present, E-UTRAN ensures PCCH configuration does not lead to CSS overlap for </w:t>
              </w:r>
            </w:ins>
            <w:ins w:id="876" w:author="Rapporteur (pre RAN2-117)" w:date="2022-02-14T12:34:00Z">
              <w:r w:rsidR="00012456">
                <w:rPr>
                  <w:bCs/>
                  <w:i/>
                  <w:noProof/>
                  <w:szCs w:val="18"/>
                  <w:lang w:eastAsia="en-GB"/>
                </w:rPr>
                <w:t>ue</w:t>
              </w:r>
            </w:ins>
            <w:ins w:id="877" w:author="Rapporteur (pre RAN2-117)" w:date="2022-02-11T08:35:00Z">
              <w:r w:rsidRPr="00286F00">
                <w:rPr>
                  <w:bCs/>
                  <w:i/>
                  <w:noProof/>
                  <w:szCs w:val="18"/>
                  <w:lang w:eastAsia="en-GB"/>
                </w:rPr>
                <w:t>-SpecificDRX-CycleMin</w:t>
              </w:r>
            </w:ins>
            <w:ins w:id="878" w:author="Rapporteur (pre RAN2-117)" w:date="2022-02-14T12:34:00Z">
              <w:r w:rsidR="00012456">
                <w:rPr>
                  <w:bCs/>
                  <w:noProof/>
                  <w:szCs w:val="18"/>
                  <w:lang w:eastAsia="en-GB"/>
                </w:rPr>
                <w:t xml:space="preserve"> and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-r17</w:t>
              </w:r>
              <w:r w:rsidR="00012456" w:rsidRPr="00921A9B">
                <w:rPr>
                  <w:bCs/>
                  <w:iCs/>
                  <w:noProof/>
                  <w:szCs w:val="18"/>
                  <w:lang w:eastAsia="en-GB"/>
                </w:rPr>
                <w:t xml:space="preserve"> is no</w:t>
              </w:r>
            </w:ins>
            <w:ins w:id="879" w:author="Rapporteur (pre RAN2-117)" w:date="2022-02-14T15:26:00Z">
              <w:r w:rsidR="00424C1B">
                <w:rPr>
                  <w:bCs/>
                  <w:iCs/>
                  <w:noProof/>
                  <w:szCs w:val="18"/>
                  <w:lang w:eastAsia="en-GB"/>
                </w:rPr>
                <w:t>t</w:t>
              </w:r>
            </w:ins>
            <w:ins w:id="880" w:author="Rapporteur (pre RAN2-117)" w:date="2022-02-14T12:34:00Z">
              <w:r w:rsidR="00012456" w:rsidRPr="00921A9B">
                <w:rPr>
                  <w:bCs/>
                  <w:iCs/>
                  <w:noProof/>
                  <w:szCs w:val="18"/>
                  <w:lang w:eastAsia="en-GB"/>
                </w:rPr>
                <w:t xml:space="preserve"> larger than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-r16</w:t>
              </w:r>
              <w:r w:rsidR="0072747D">
                <w:rPr>
                  <w:bCs/>
                  <w:iCs/>
                  <w:noProof/>
                  <w:szCs w:val="18"/>
                  <w:lang w:eastAsia="en-GB"/>
                </w:rPr>
                <w:t xml:space="preserve"> (if configured)</w:t>
              </w:r>
            </w:ins>
            <w:ins w:id="881" w:author="Rapporteur (pre RAN2-117)" w:date="2022-02-11T08:35:00Z">
              <w:r w:rsidRPr="00286F00">
                <w:rPr>
                  <w:bCs/>
                  <w:noProof/>
                  <w:szCs w:val="18"/>
                  <w:lang w:eastAsia="en-GB"/>
                </w:rPr>
                <w:t>.</w:t>
              </w:r>
            </w:ins>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commentRangeStart w:id="882"/>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commentRangeEnd w:id="882"/>
            <w:r w:rsidR="005F6503">
              <w:rPr>
                <w:rStyle w:val="CommentReference"/>
                <w:rFonts w:ascii="Times New Roman" w:hAnsi="Times New Roman"/>
              </w:rPr>
              <w:commentReference w:id="882"/>
            </w:r>
            <w:r w:rsidRPr="002C3D36">
              <w:rPr>
                <w:lang w:eastAsia="en-GB"/>
              </w:rPr>
              <w:t xml:space="preserve">. </w:t>
            </w:r>
            <w:r w:rsidRPr="002C3D36">
              <w:t>Otherwise the field is not present.</w:t>
            </w:r>
          </w:p>
        </w:tc>
      </w:tr>
      <w:tr w:rsidR="0091339E" w:rsidRPr="002C3D36" w14:paraId="267214A0" w14:textId="77777777" w:rsidTr="00B45DF7">
        <w:trPr>
          <w:cantSplit/>
          <w:ins w:id="883"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77777777" w:rsidR="0091339E" w:rsidRPr="002C3D36" w:rsidRDefault="0091339E" w:rsidP="00B45DF7">
            <w:pPr>
              <w:pStyle w:val="TAL"/>
              <w:rPr>
                <w:ins w:id="884" w:author="Rapporteur (pre RAN2-117)" w:date="2022-02-11T09:09:00Z"/>
                <w:i/>
              </w:rPr>
            </w:pPr>
            <w:ins w:id="885" w:author="Rapporteur (pre RAN2-117)" w:date="2022-02-11T09:09:00Z">
              <w:r w:rsidRPr="00AC6EF2">
                <w:rPr>
                  <w:rFonts w:cs="Arial"/>
                  <w:i/>
                  <w:iCs/>
                  <w:szCs w:val="18"/>
                </w:rPr>
                <w:t>No-</w:t>
              </w:r>
              <w:r>
                <w:rPr>
                  <w:rFonts w:cs="Arial"/>
                  <w:i/>
                  <w:iCs/>
                  <w:szCs w:val="18"/>
                </w:rPr>
                <w:t>PCCH</w:t>
              </w:r>
              <w:r w:rsidRPr="00AC6EF2">
                <w:rPr>
                  <w:rFonts w:cs="Arial"/>
                  <w:i/>
                  <w:iCs/>
                  <w:szCs w:val="18"/>
                </w:rPr>
                <w:t>-Config-r14</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4F32644A" w:rsidR="0091339E" w:rsidRPr="002C3D36" w:rsidRDefault="0091339E" w:rsidP="00935990">
            <w:pPr>
              <w:pStyle w:val="TAL"/>
              <w:rPr>
                <w:ins w:id="886" w:author="Rapporteur (pre RAN2-117)" w:date="2022-02-11T09:09:00Z"/>
              </w:rPr>
            </w:pPr>
            <w:ins w:id="887" w:author="Rapporteur (pre RAN2-117)" w:date="2022-02-11T09:10:00Z">
              <w:r w:rsidRPr="00286F00">
                <w:t xml:space="preserve">This field is </w:t>
              </w:r>
              <w:r>
                <w:t xml:space="preserve">mandatory </w:t>
              </w:r>
              <w:r w:rsidRPr="00D1216B">
                <w:t xml:space="preserve">present, if the field </w:t>
              </w:r>
              <w:r w:rsidRPr="004515F9">
                <w:rPr>
                  <w:i/>
                  <w:iCs/>
                </w:rPr>
                <w:t>pcch-Config-r1</w:t>
              </w:r>
              <w:r>
                <w:rPr>
                  <w:i/>
                  <w:iCs/>
                </w:rPr>
                <w:t>7</w:t>
              </w:r>
              <w:r>
                <w:t xml:space="preserve"> is </w:t>
              </w:r>
              <w:r w:rsidRPr="00D1216B">
                <w:t>present</w:t>
              </w:r>
              <w:r>
                <w:t xml:space="preserve"> for </w:t>
              </w:r>
              <w:r w:rsidRPr="00D1216B">
                <w:t xml:space="preserve">at least one of the carriers in </w:t>
              </w:r>
              <w:r w:rsidRPr="00D1216B">
                <w:rPr>
                  <w:i/>
                </w:rPr>
                <w:t>dl-</w:t>
              </w:r>
              <w:proofErr w:type="spellStart"/>
              <w:r w:rsidRPr="00D1216B">
                <w:rPr>
                  <w:i/>
                </w:rPr>
                <w:t>ConfigList</w:t>
              </w:r>
              <w:proofErr w:type="spellEnd"/>
              <w:r w:rsidRPr="00D1216B">
                <w:t xml:space="preserve"> </w:t>
              </w:r>
              <w:r w:rsidRPr="00D1216B">
                <w:rPr>
                  <w:lang w:eastAsia="en-GB"/>
                </w:rPr>
                <w:t xml:space="preserve">(after concatenating </w:t>
              </w:r>
              <w:r w:rsidRPr="00D1216B">
                <w:rPr>
                  <w:i/>
                  <w:iCs/>
                  <w:lang w:eastAsia="en-GB"/>
                </w:rPr>
                <w:t>dl-</w:t>
              </w:r>
              <w:proofErr w:type="spellStart"/>
              <w:r w:rsidRPr="00D1216B">
                <w:rPr>
                  <w:i/>
                  <w:iCs/>
                  <w:lang w:eastAsia="en-GB"/>
                </w:rPr>
                <w:t>ConfigListMixed</w:t>
              </w:r>
              <w:proofErr w:type="spellEnd"/>
              <w:r w:rsidRPr="00D1216B">
                <w:rPr>
                  <w:lang w:eastAsia="en-GB"/>
                </w:rPr>
                <w:t xml:space="preserve"> if applicable)</w:t>
              </w:r>
              <w:r>
                <w:t xml:space="preserve">. </w:t>
              </w:r>
              <w:r w:rsidRPr="00D1216B">
                <w:t>Otherwise the field is not present</w:t>
              </w:r>
              <w:r>
                <w:t xml:space="preserve"> </w:t>
              </w:r>
              <w:r w:rsidRPr="002C3D36">
                <w:rPr>
                  <w:lang w:eastAsia="en-GB"/>
                </w:rPr>
                <w:t>and the UE shall delete any existing value for this field</w:t>
              </w:r>
              <w:r w:rsidRPr="00286F00">
                <w:t>.</w:t>
              </w:r>
              <w:commentRangeStart w:id="888"/>
              <w:commentRangeEnd w:id="888"/>
              <w:r>
                <w:rPr>
                  <w:rStyle w:val="CommentReference"/>
                  <w:rFonts w:ascii="Times New Roman" w:hAnsi="Times New Roman"/>
                </w:rPr>
                <w:commentReference w:id="888"/>
              </w:r>
              <w:commentRangeStart w:id="889"/>
              <w:commentRangeEnd w:id="889"/>
              <w:r>
                <w:rPr>
                  <w:rStyle w:val="CommentReference"/>
                  <w:rFonts w:ascii="Times New Roman" w:hAnsi="Times New Roman"/>
                </w:rPr>
                <w:commentReference w:id="889"/>
              </w:r>
              <w:commentRangeStart w:id="890"/>
              <w:commentRangeEnd w:id="890"/>
              <w:r>
                <w:rPr>
                  <w:rStyle w:val="CommentReference"/>
                  <w:rFonts w:ascii="Times New Roman" w:hAnsi="Times New Roman"/>
                </w:rPr>
                <w:commentReference w:id="890"/>
              </w:r>
            </w:ins>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F27DC2" w:rsidP="004515F9">
            <w:pPr>
              <w:pStyle w:val="TAL"/>
              <w:rPr>
                <w:i/>
                <w:iCs/>
              </w:rPr>
            </w:pPr>
            <w:commentRangeStart w:id="891"/>
            <w:commentRangeStart w:id="892"/>
            <w:commentRangeStart w:id="893"/>
            <w:commentRangeEnd w:id="891"/>
            <w:del w:id="894" w:author="Rapporteur (pre RAN2-117)" w:date="2022-02-11T09:13:00Z">
              <w:r w:rsidDel="00A3581C">
                <w:rPr>
                  <w:rStyle w:val="CommentReference"/>
                  <w:rFonts w:ascii="Times New Roman" w:hAnsi="Times New Roman"/>
                </w:rPr>
                <w:commentReference w:id="891"/>
              </w:r>
              <w:r w:rsidR="00A901C0" w:rsidDel="00A3581C">
                <w:rPr>
                  <w:rStyle w:val="CommentReference"/>
                  <w:rFonts w:ascii="Times New Roman" w:hAnsi="Times New Roman"/>
                </w:rPr>
                <w:commentReference w:id="893"/>
              </w:r>
              <w:r w:rsidR="00E75A8D" w:rsidDel="00A3581C">
                <w:rPr>
                  <w:rStyle w:val="CommentReference"/>
                  <w:rFonts w:ascii="Times New Roman" w:hAnsi="Times New Roman"/>
                </w:rPr>
                <w:commentReference w:id="892"/>
              </w:r>
            </w:del>
            <w:commentRangeEnd w:id="892"/>
            <w:commentRangeEnd w:id="893"/>
            <w:r w:rsidR="004515F9"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3B4A21" w:rsidRPr="002C3D36" w14:paraId="46180EEB" w14:textId="77777777" w:rsidTr="00B45DF7">
        <w:trPr>
          <w:cantSplit/>
          <w:ins w:id="895"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13A4DA1A" w:rsidR="003B4A21" w:rsidRPr="002C3D36" w:rsidRDefault="00F27DC2" w:rsidP="00B45DF7">
            <w:pPr>
              <w:pStyle w:val="TAL"/>
              <w:rPr>
                <w:ins w:id="896" w:author="Rapporteur (pre RAN2-117)" w:date="2022-02-11T09:06:00Z"/>
                <w:i/>
                <w:iCs/>
              </w:rPr>
            </w:pPr>
            <w:commentRangeStart w:id="897"/>
            <w:commentRangeStart w:id="898"/>
            <w:commentRangeStart w:id="899"/>
            <w:commentRangeStart w:id="900"/>
            <w:commentRangeEnd w:id="897"/>
            <w:del w:id="901" w:author="Rapporteur (pre RAN2-117)" w:date="2022-02-11T09:13:00Z">
              <w:r w:rsidRPr="00F80FCD" w:rsidDel="00A3581C">
                <w:rPr>
                  <w:rStyle w:val="CommentReference"/>
                  <w:rFonts w:ascii="Times New Roman" w:hAnsi="Times New Roman"/>
                  <w:strike/>
                  <w:rPrChange w:id="902" w:author="Rapporteur (pre RAN2-117)" w:date="2022-02-11T09:09:00Z">
                    <w:rPr>
                      <w:rStyle w:val="CommentReference"/>
                      <w:rFonts w:ascii="Times New Roman" w:hAnsi="Times New Roman"/>
                    </w:rPr>
                  </w:rPrChange>
                </w:rPr>
                <w:commentReference w:id="897"/>
              </w:r>
              <w:r w:rsidR="000370A7" w:rsidRPr="00F80FCD" w:rsidDel="00A3581C">
                <w:rPr>
                  <w:rStyle w:val="CommentReference"/>
                  <w:rFonts w:ascii="Times New Roman" w:hAnsi="Times New Roman"/>
                  <w:strike/>
                  <w:rPrChange w:id="903" w:author="Rapporteur (pre RAN2-117)" w:date="2022-02-11T09:09:00Z">
                    <w:rPr>
                      <w:rStyle w:val="CommentReference"/>
                      <w:rFonts w:ascii="Times New Roman" w:hAnsi="Times New Roman"/>
                    </w:rPr>
                  </w:rPrChange>
                </w:rPr>
                <w:commentReference w:id="898"/>
              </w:r>
              <w:r w:rsidR="007E1C3C" w:rsidRPr="00F80FCD" w:rsidDel="00A3581C">
                <w:rPr>
                  <w:rStyle w:val="CommentReference"/>
                  <w:rFonts w:ascii="Times New Roman" w:hAnsi="Times New Roman"/>
                  <w:strike/>
                  <w:rPrChange w:id="904" w:author="Rapporteur (pre RAN2-117)" w:date="2022-02-11T09:09:00Z">
                    <w:rPr>
                      <w:rStyle w:val="CommentReference"/>
                      <w:rFonts w:ascii="Times New Roman" w:hAnsi="Times New Roman"/>
                    </w:rPr>
                  </w:rPrChange>
                </w:rPr>
                <w:commentReference w:id="899"/>
              </w:r>
              <w:r w:rsidR="00191DBD" w:rsidRPr="00F80FCD" w:rsidDel="00A3581C">
                <w:rPr>
                  <w:rStyle w:val="CommentReference"/>
                  <w:rFonts w:ascii="Times New Roman" w:hAnsi="Times New Roman"/>
                  <w:strike/>
                  <w:rPrChange w:id="905" w:author="Rapporteur (pre RAN2-117)" w:date="2022-02-11T09:09:00Z">
                    <w:rPr>
                      <w:rStyle w:val="CommentReference"/>
                      <w:rFonts w:ascii="Times New Roman" w:hAnsi="Times New Roman"/>
                    </w:rPr>
                  </w:rPrChange>
                </w:rPr>
                <w:commentReference w:id="900"/>
              </w:r>
            </w:del>
            <w:commentRangeStart w:id="906"/>
            <w:commentRangeStart w:id="907"/>
            <w:commentRangeStart w:id="908"/>
            <w:commentRangeEnd w:id="898"/>
            <w:commentRangeEnd w:id="899"/>
            <w:commentRangeEnd w:id="900"/>
            <w:ins w:id="909" w:author="Rapporteur (pre RAN2-117)" w:date="2022-02-11T09:06:00Z">
              <w:r w:rsidR="003B4A21">
                <w:rPr>
                  <w:rFonts w:cs="Arial"/>
                  <w:i/>
                  <w:iCs/>
                  <w:szCs w:val="18"/>
                </w:rPr>
                <w:t>PCCH</w:t>
              </w:r>
              <w:r w:rsidR="003B4A21" w:rsidRPr="00AC6EF2">
                <w:rPr>
                  <w:rFonts w:cs="Arial"/>
                  <w:i/>
                  <w:iCs/>
                  <w:szCs w:val="18"/>
                </w:rPr>
                <w:t>-Config-r1</w:t>
              </w:r>
              <w:r w:rsidR="003B4A21">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285AFFE7" w14:textId="70960294" w:rsidR="003B4A21" w:rsidRPr="002C3D36" w:rsidRDefault="00426722" w:rsidP="00B45DF7">
            <w:pPr>
              <w:pStyle w:val="TAL"/>
              <w:rPr>
                <w:ins w:id="910" w:author="Rapporteur (pre RAN2-117)" w:date="2022-02-11T09:06:00Z"/>
              </w:rPr>
            </w:pPr>
            <w:ins w:id="911" w:author="Rapporteur (pre RAN2-117)" w:date="2022-02-11T09:07:00Z">
              <w:r w:rsidRPr="00426722">
                <w:t xml:space="preserve">This field is optionally present, Need OR, if the field </w:t>
              </w:r>
              <w:r w:rsidRPr="00A3581C">
                <w:rPr>
                  <w:i/>
                  <w:iCs/>
                  <w:rPrChange w:id="912" w:author="Rapporteur (pre RAN2-117)" w:date="2022-02-11T09:13:00Z">
                    <w:rPr/>
                  </w:rPrChange>
                </w:rPr>
                <w:t>pcch-Config-r14</w:t>
              </w:r>
              <w:r w:rsidRPr="00426722">
                <w:t xml:space="preserve"> is not present for the same carrier. Otherwise the field is not present and the UE shall delete any existing value for this field</w:t>
              </w:r>
            </w:ins>
            <w:ins w:id="913" w:author="Rapporteur (pre RAN2-117)" w:date="2022-02-11T09:06:00Z">
              <w:r w:rsidR="003B4A21" w:rsidRPr="00286F00">
                <w:t>.</w:t>
              </w:r>
              <w:commentRangeEnd w:id="906"/>
              <w:r w:rsidR="003B4A21">
                <w:rPr>
                  <w:rStyle w:val="CommentReference"/>
                  <w:rFonts w:ascii="Times New Roman" w:hAnsi="Times New Roman"/>
                </w:rPr>
                <w:commentReference w:id="906"/>
              </w:r>
              <w:r w:rsidR="003B4A21">
                <w:rPr>
                  <w:rStyle w:val="CommentReference"/>
                  <w:rFonts w:ascii="Times New Roman" w:hAnsi="Times New Roman"/>
                </w:rPr>
                <w:commentReference w:id="907"/>
              </w:r>
            </w:ins>
            <w:ins w:id="914" w:author="Rapporteur (pre RAN2-117)" w:date="2022-02-11T09:09:00Z">
              <w:r w:rsidR="00F80FCD">
                <w:rPr>
                  <w:rStyle w:val="CommentReference"/>
                  <w:rFonts w:ascii="Times New Roman" w:hAnsi="Times New Roman"/>
                </w:rPr>
                <w:commentReference w:id="908"/>
              </w:r>
            </w:ins>
          </w:p>
        </w:tc>
      </w:tr>
      <w:commentRangeEnd w:id="907"/>
      <w:commentRangeEnd w:id="908"/>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commentRangeStart w:id="915"/>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915"/>
            <w:r>
              <w:rPr>
                <w:rStyle w:val="CommentReference"/>
                <w:rFonts w:ascii="Times New Roman" w:hAnsi="Times New Roman"/>
              </w:rPr>
              <w:commentReference w:id="915"/>
            </w:r>
          </w:p>
        </w:tc>
      </w:tr>
    </w:tbl>
    <w:p w14:paraId="2BA27DC3" w14:textId="77777777" w:rsidR="00CB6160" w:rsidRPr="002C3D36" w:rsidRDefault="00CB6160" w:rsidP="00CB6160"/>
    <w:p w14:paraId="17F0083A" w14:textId="397F2557"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F6503" w:rsidRPr="008B2BFB" w14:paraId="6568098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9482BB" w14:textId="77777777" w:rsidR="005F6503" w:rsidRPr="008B2BFB" w:rsidRDefault="005F6503"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341CEAA" w14:textId="77777777" w:rsidR="005F6503" w:rsidRPr="00944653" w:rsidRDefault="005F6503" w:rsidP="005F6503">
      <w:pPr>
        <w:pStyle w:val="Heading4"/>
        <w:ind w:left="0" w:firstLine="0"/>
      </w:pPr>
    </w:p>
    <w:p w14:paraId="6EA2350F" w14:textId="77777777" w:rsidR="005F6503" w:rsidRPr="00D165DE" w:rsidRDefault="005F6503" w:rsidP="005F6503">
      <w:pPr>
        <w:pStyle w:val="EditorsNote"/>
        <w:rPr>
          <w:noProof/>
          <w:color w:val="000000" w:themeColor="text1"/>
        </w:rPr>
      </w:pPr>
      <w:r w:rsidRPr="00D165DE">
        <w:rPr>
          <w:noProof/>
          <w:color w:val="000000" w:themeColor="text1"/>
          <w:highlight w:val="yellow"/>
        </w:rPr>
        <w:t>&lt;Unchanged text omitted &gt;</w:t>
      </w:r>
    </w:p>
    <w:p w14:paraId="5FDA7077" w14:textId="77777777" w:rsidR="005F6503" w:rsidRPr="002C3D36" w:rsidRDefault="005F6503" w:rsidP="005F6503">
      <w:pPr>
        <w:pStyle w:val="Heading4"/>
        <w:rPr>
          <w:i/>
          <w:noProof/>
        </w:rPr>
      </w:pPr>
      <w:r w:rsidRPr="002C3D36">
        <w:t>–</w:t>
      </w:r>
      <w:r w:rsidRPr="002C3D36">
        <w:tab/>
      </w:r>
      <w:r w:rsidRPr="002C3D36">
        <w:rPr>
          <w:i/>
          <w:noProof/>
        </w:rPr>
        <w:t>SystemInformationBlockType22-NB</w:t>
      </w:r>
    </w:p>
    <w:p w14:paraId="5A197459" w14:textId="2D6C41A9" w:rsidR="005F6503" w:rsidRDefault="005F6503" w:rsidP="005F6503">
      <w:pPr>
        <w:pStyle w:val="EditorsNote"/>
        <w:rPr>
          <w:ins w:id="916" w:author="Rapporteur (QC)" w:date="2021-10-21T15:16:00Z"/>
          <w:noProof/>
        </w:rPr>
      </w:pPr>
      <w:ins w:id="917" w:author="Rapporteur (QC)" w:date="2021-10-21T15:16:00Z">
        <w:r>
          <w:rPr>
            <w:noProof/>
          </w:rPr>
          <w:t xml:space="preserve">Editor’s Note: </w:t>
        </w:r>
        <w:commentRangeStart w:id="918"/>
        <w:r>
          <w:rPr>
            <w:noProof/>
          </w:rPr>
          <w:t>SIB22-NB update</w:t>
        </w:r>
      </w:ins>
      <w:ins w:id="919" w:author="Rapporteur (pre RAN2-117)" w:date="2022-02-07T10:18:00Z">
        <w:r w:rsidR="00A50B7A">
          <w:rPr>
            <w:noProof/>
          </w:rPr>
          <w:t>s</w:t>
        </w:r>
      </w:ins>
      <w:ins w:id="920" w:author="Rapporteur (QC)" w:date="2021-10-21T15:16:00Z">
        <w:r>
          <w:rPr>
            <w:noProof/>
          </w:rPr>
          <w:t xml:space="preserve"> to include implement following agreements</w:t>
        </w:r>
      </w:ins>
      <w:ins w:id="921" w:author="Rapporteur (pre RAN2-117)" w:date="2022-02-07T09:47:00Z">
        <w:r>
          <w:rPr>
            <w:noProof/>
          </w:rPr>
          <w:t xml:space="preserve"> </w:t>
        </w:r>
        <w:r w:rsidRPr="00A50B7A">
          <w:rPr>
            <w:noProof/>
            <w:highlight w:val="cyan"/>
          </w:rPr>
          <w:t xml:space="preserve">(Approach </w:t>
        </w:r>
      </w:ins>
      <w:ins w:id="922" w:author="Rapporteur (pre RAN2-117)" w:date="2022-02-07T09:48:00Z">
        <w:r w:rsidRPr="00A50B7A">
          <w:rPr>
            <w:noProof/>
            <w:highlight w:val="cyan"/>
          </w:rPr>
          <w:t>2</w:t>
        </w:r>
      </w:ins>
      <w:ins w:id="923" w:author="Rapporteur (pre RAN2-117)" w:date="2022-02-07T09:47:00Z">
        <w:r w:rsidRPr="00A50B7A">
          <w:rPr>
            <w:noProof/>
            <w:highlight w:val="cyan"/>
          </w:rPr>
          <w:t>)</w:t>
        </w:r>
      </w:ins>
      <w:commentRangeEnd w:id="918"/>
      <w:ins w:id="924" w:author="Rapporteur (pre RAN2-117)" w:date="2022-02-07T10:48:00Z">
        <w:r w:rsidR="00797215">
          <w:rPr>
            <w:rStyle w:val="CommentReference"/>
            <w:color w:val="auto"/>
          </w:rPr>
          <w:commentReference w:id="918"/>
        </w:r>
      </w:ins>
      <w:ins w:id="925" w:author="Rapporteur (QC)" w:date="2021-10-21T15:16:00Z">
        <w:r>
          <w:rPr>
            <w:noProof/>
          </w:rPr>
          <w:t>:</w:t>
        </w:r>
      </w:ins>
    </w:p>
    <w:p w14:paraId="1D91627C" w14:textId="77777777" w:rsidR="005F6503" w:rsidRDefault="005F6503" w:rsidP="005F6503">
      <w:pPr>
        <w:pStyle w:val="EditorsNote"/>
        <w:numPr>
          <w:ilvl w:val="0"/>
          <w:numId w:val="6"/>
        </w:numPr>
        <w:rPr>
          <w:ins w:id="926" w:author="Rapporteur (QC)" w:date="2021-10-21T15:16:00Z"/>
          <w:noProof/>
        </w:rPr>
      </w:pPr>
      <w:ins w:id="927" w:author="Rapporteur (QC)" w:date="2021-10-21T15:16:00Z">
        <w:r w:rsidRPr="00E419D7">
          <w:rPr>
            <w:noProof/>
          </w:rPr>
          <w:t>Rel-17 paging carriers and the legacy paging carriers should be exclusive.</w:t>
        </w:r>
      </w:ins>
    </w:p>
    <w:p w14:paraId="6D7BF4F4" w14:textId="77777777" w:rsidR="005F6503" w:rsidRDefault="005F6503" w:rsidP="005F6503">
      <w:pPr>
        <w:pStyle w:val="EditorsNote"/>
        <w:numPr>
          <w:ilvl w:val="0"/>
          <w:numId w:val="6"/>
        </w:numPr>
        <w:rPr>
          <w:ins w:id="928" w:author="Rapporteur (QC)" w:date="2021-10-21T15:16:00Z"/>
          <w:noProof/>
        </w:rPr>
      </w:pPr>
      <w:ins w:id="929" w:author="Rapporteur (QC)" w:date="2021-10-21T15:16:00Z">
        <w:r w:rsidRPr="00E419D7">
          <w:rPr>
            <w:noProof/>
          </w:rPr>
          <w:t>Rel-17 paging carrier configuration is provided in broadcast signalling.</w:t>
        </w:r>
      </w:ins>
    </w:p>
    <w:p w14:paraId="6A586A18" w14:textId="77777777" w:rsidR="005F6503" w:rsidRDefault="005F6503" w:rsidP="005F6503">
      <w:pPr>
        <w:pStyle w:val="EditorsNote"/>
        <w:numPr>
          <w:ilvl w:val="0"/>
          <w:numId w:val="6"/>
        </w:numPr>
        <w:rPr>
          <w:bCs/>
        </w:rPr>
      </w:pPr>
      <w:ins w:id="930" w:author="Rapporteur (post RAN2-116bis)" w:date="2022-01-27T11:19:00Z">
        <w:r w:rsidRPr="003B25E0">
          <w:rPr>
            <w:bCs/>
          </w:rPr>
          <w:t xml:space="preserve">In SIB, the value range for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 in R17 paging carrier (list) configuration can be ENUMERATED {r1, r2, r4, r8, r16, r32, r64, r128}.</w:t>
        </w:r>
      </w:ins>
    </w:p>
    <w:p w14:paraId="5CEB1CDE" w14:textId="77777777" w:rsidR="005F6503" w:rsidRDefault="005F6503" w:rsidP="005F6503">
      <w:pPr>
        <w:pStyle w:val="EditorsNote"/>
        <w:numPr>
          <w:ilvl w:val="0"/>
          <w:numId w:val="6"/>
        </w:numPr>
        <w:rPr>
          <w:bCs/>
        </w:rPr>
      </w:pPr>
      <w:ins w:id="931" w:author="Rapporteur (post RAN2-116bis)" w:date="2022-01-27T11:19:00Z">
        <w:r w:rsidRPr="003B25E0">
          <w:rPr>
            <w:bCs/>
          </w:rPr>
          <w:t xml:space="preserve">In SIB, coverage specific </w:t>
        </w:r>
        <w:proofErr w:type="spellStart"/>
        <w:r w:rsidRPr="003B25E0">
          <w:rPr>
            <w:bCs/>
          </w:rPr>
          <w:t>nB</w:t>
        </w:r>
        <w:proofErr w:type="spellEnd"/>
        <w:r w:rsidRPr="003B25E0">
          <w:rPr>
            <w:bCs/>
          </w:rPr>
          <w:t xml:space="preserve"> is supported, e.g., a common </w:t>
        </w:r>
        <w:proofErr w:type="spellStart"/>
        <w:r w:rsidRPr="003B25E0">
          <w:rPr>
            <w:bCs/>
          </w:rPr>
          <w:t>nB</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42BF5E0B" w14:textId="77777777" w:rsidR="005F6503" w:rsidRDefault="005F6503" w:rsidP="005F6503">
      <w:pPr>
        <w:pStyle w:val="EditorsNote"/>
        <w:numPr>
          <w:ilvl w:val="0"/>
          <w:numId w:val="6"/>
        </w:numPr>
        <w:rPr>
          <w:bCs/>
        </w:rPr>
      </w:pPr>
      <w:ins w:id="932" w:author="Rapporteur (post RAN2-116bis)" w:date="2022-01-27T11:20:00Z">
        <w:r w:rsidRPr="003B25E0">
          <w:rPr>
            <w:bCs/>
          </w:rPr>
          <w:t xml:space="preserve">Working assumption: In SIB, coverage specific </w:t>
        </w:r>
        <w:proofErr w:type="spellStart"/>
        <w:r w:rsidRPr="003B25E0">
          <w:rPr>
            <w:bCs/>
          </w:rPr>
          <w:t>ue-SpecificDRX-CycleMin</w:t>
        </w:r>
        <w:proofErr w:type="spellEnd"/>
        <w:r w:rsidRPr="003B25E0">
          <w:rPr>
            <w:bCs/>
          </w:rPr>
          <w:t xml:space="preserve"> is supported, e.g., a common </w:t>
        </w:r>
        <w:proofErr w:type="spellStart"/>
        <w:r w:rsidRPr="003B25E0">
          <w:rPr>
            <w:bCs/>
          </w:rPr>
          <w:t>ue-SpecificDRX-CycleMin</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4287AD54" w14:textId="77777777" w:rsidR="005F6503" w:rsidRDefault="005F6503" w:rsidP="005F6503">
      <w:pPr>
        <w:pStyle w:val="EditorsNote"/>
        <w:numPr>
          <w:ilvl w:val="0"/>
          <w:numId w:val="6"/>
        </w:numPr>
        <w:rPr>
          <w:bCs/>
        </w:rPr>
      </w:pPr>
      <w:ins w:id="933" w:author="Rapporteur (post RAN2-116bis)" w:date="2022-01-27T11:20:00Z">
        <w:r w:rsidRPr="003B25E0">
          <w:rPr>
            <w:bCs/>
          </w:rPr>
          <w:t>Paging weight can still be used in coverage-based paging carrier selection.</w:t>
        </w:r>
      </w:ins>
    </w:p>
    <w:p w14:paraId="6A11477B" w14:textId="77777777" w:rsidR="005F6503" w:rsidRDefault="005F6503" w:rsidP="005F6503">
      <w:pPr>
        <w:pStyle w:val="EditorsNote"/>
        <w:numPr>
          <w:ilvl w:val="0"/>
          <w:numId w:val="6"/>
        </w:numPr>
        <w:rPr>
          <w:bCs/>
        </w:rPr>
      </w:pPr>
      <w:ins w:id="934"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33F01CF7" w14:textId="77777777" w:rsidR="005F6503" w:rsidRDefault="005F6503" w:rsidP="005F6503">
      <w:pPr>
        <w:pStyle w:val="EditorsNote"/>
        <w:numPr>
          <w:ilvl w:val="0"/>
          <w:numId w:val="6"/>
        </w:numPr>
        <w:rPr>
          <w:bCs/>
        </w:rPr>
      </w:pPr>
      <w:ins w:id="935" w:author="Rapporteur (post RAN2-116bis)" w:date="2022-01-27T11:20:00Z">
        <w:r w:rsidRPr="003B25E0">
          <w:rPr>
            <w:bCs/>
          </w:rPr>
          <w:t>The extension in SIB22-NB can be used for providing R17 paging carrier list configuration.</w:t>
        </w:r>
      </w:ins>
    </w:p>
    <w:p w14:paraId="1D93FD0F" w14:textId="77777777" w:rsidR="005F6503" w:rsidRPr="003B25E0" w:rsidRDefault="005F6503" w:rsidP="005F6503">
      <w:pPr>
        <w:pStyle w:val="EditorsNote"/>
        <w:numPr>
          <w:ilvl w:val="0"/>
          <w:numId w:val="6"/>
        </w:numPr>
        <w:rPr>
          <w:bCs/>
        </w:rPr>
      </w:pPr>
      <w:ins w:id="936" w:author="Rapporteur (post RAN2-116bis)" w:date="2022-01-27T11:20:00Z">
        <w:r w:rsidRPr="003B25E0">
          <w:rPr>
            <w:bCs/>
          </w:rPr>
          <w:t>A configurable cell specific timer period can be applied when UE compares its serving cell NRSRP with the NRSRP threshold. FFS how to signal and value range.</w:t>
        </w:r>
      </w:ins>
    </w:p>
    <w:p w14:paraId="515FED4F" w14:textId="77777777" w:rsidR="005F6503" w:rsidRPr="003B25E0" w:rsidRDefault="005F6503" w:rsidP="005F6503">
      <w:pPr>
        <w:pStyle w:val="ListParagraph"/>
        <w:numPr>
          <w:ilvl w:val="0"/>
          <w:numId w:val="6"/>
        </w:numPr>
        <w:rPr>
          <w:ins w:id="937" w:author="Rapporteur (post RAN2-116bis)" w:date="2022-01-27T11:21:00Z"/>
          <w:rFonts w:ascii="Times New Roman" w:hAnsi="Times New Roman"/>
          <w:bCs/>
          <w:color w:val="FF0000"/>
          <w:lang w:eastAsia="en-US"/>
        </w:rPr>
      </w:pPr>
      <w:ins w:id="938"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681FC6C4" w14:textId="77777777" w:rsidR="005F6503" w:rsidRPr="003B25E0" w:rsidRDefault="005F6503" w:rsidP="005F6503">
      <w:pPr>
        <w:pStyle w:val="EditorsNote"/>
        <w:numPr>
          <w:ilvl w:val="0"/>
          <w:numId w:val="6"/>
        </w:numPr>
        <w:rPr>
          <w:ins w:id="939" w:author="Rapporteur (post RAN2-116bis)" w:date="2022-01-27T11:21:00Z"/>
          <w:bCs/>
        </w:rPr>
      </w:pPr>
      <w:ins w:id="940" w:author="Rapporteur (post RAN2-116bis)" w:date="2022-01-27T11:21:00Z">
        <w:r w:rsidRPr="003B25E0">
          <w:rPr>
            <w:bCs/>
          </w:rPr>
          <w:lastRenderedPageBreak/>
          <w:t xml:space="preserve">In SIB, at most 2 coverage levels can be configured in R17 paging carrier list, each coverage level has one NRSRP threshold </w:t>
        </w:r>
      </w:ins>
    </w:p>
    <w:p w14:paraId="26192997" w14:textId="77777777" w:rsidR="005F6503" w:rsidRPr="003B25E0" w:rsidRDefault="005F6503" w:rsidP="005F6503">
      <w:pPr>
        <w:pStyle w:val="EditorsNote"/>
        <w:numPr>
          <w:ilvl w:val="0"/>
          <w:numId w:val="6"/>
        </w:numPr>
        <w:rPr>
          <w:ins w:id="941" w:author="Rapporteur (post RAN2-116bis)" w:date="2022-01-27T11:21:00Z"/>
          <w:bCs/>
        </w:rPr>
      </w:pPr>
      <w:proofErr w:type="spellStart"/>
      <w:ins w:id="942" w:author="Rapporteur (post RAN2-116bis)" w:date="2022-01-27T11:21:00Z">
        <w:r w:rsidRPr="003B25E0">
          <w:rPr>
            <w:bCs/>
          </w:rPr>
          <w:t>Rmax</w:t>
        </w:r>
        <w:proofErr w:type="spellEnd"/>
        <w:r w:rsidRPr="003B25E0">
          <w:rPr>
            <w:bCs/>
          </w:rPr>
          <w:t xml:space="preserve"> may be configured per carrier or per carrier group (coverage level).</w:t>
        </w:r>
      </w:ins>
    </w:p>
    <w:p w14:paraId="2E5D5E46" w14:textId="77777777" w:rsidR="005F6503" w:rsidRPr="003B25E0" w:rsidRDefault="005F6503" w:rsidP="005F6503">
      <w:pPr>
        <w:pStyle w:val="ListParagraph"/>
        <w:numPr>
          <w:ilvl w:val="0"/>
          <w:numId w:val="6"/>
        </w:numPr>
        <w:rPr>
          <w:ins w:id="943" w:author="Rapporteur (post RAN2-116bis)" w:date="2022-01-27T11:21:00Z"/>
          <w:rFonts w:ascii="Times New Roman" w:hAnsi="Times New Roman"/>
          <w:bCs/>
          <w:color w:val="FF0000"/>
          <w:lang w:eastAsia="en-US"/>
        </w:rPr>
      </w:pPr>
      <w:ins w:id="944"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w:t>
        </w:r>
        <w:proofErr w:type="spellStart"/>
        <w:r w:rsidRPr="003B25E0">
          <w:rPr>
            <w:rFonts w:ascii="Times New Roman" w:hAnsi="Times New Roman"/>
            <w:bCs/>
            <w:color w:val="FF0000"/>
            <w:lang w:eastAsia="en-US"/>
          </w:rPr>
          <w:t>ConfigList</w:t>
        </w:r>
        <w:proofErr w:type="spellEnd"/>
        <w:r w:rsidRPr="003B25E0">
          <w:rPr>
            <w:rFonts w:ascii="Times New Roman" w:hAnsi="Times New Roman"/>
            <w:bCs/>
            <w:color w:val="FF0000"/>
            <w:lang w:eastAsia="en-US"/>
          </w:rPr>
          <w:t>-NB.</w:t>
        </w:r>
      </w:ins>
    </w:p>
    <w:p w14:paraId="4EF663CB" w14:textId="77777777" w:rsidR="005F6503" w:rsidRPr="00944653" w:rsidRDefault="005F6503" w:rsidP="005F6503">
      <w:pPr>
        <w:pStyle w:val="EditorsNote"/>
        <w:ind w:left="0" w:firstLine="0"/>
        <w:rPr>
          <w:ins w:id="945" w:author="Rapporteur (QC)" w:date="2021-10-21T15:16:00Z"/>
          <w:bCs/>
        </w:rPr>
      </w:pPr>
    </w:p>
    <w:p w14:paraId="5D5F3DB5" w14:textId="77777777" w:rsidR="005F6503" w:rsidRPr="002C3D36" w:rsidRDefault="005F6503" w:rsidP="005F6503">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29CF363A" w14:textId="77777777" w:rsidR="005F6503" w:rsidRPr="002C3D36" w:rsidRDefault="005F6503" w:rsidP="005F6503">
      <w:pPr>
        <w:pStyle w:val="TH"/>
        <w:rPr>
          <w:bCs/>
          <w:i/>
          <w:iCs/>
        </w:rPr>
      </w:pPr>
      <w:r w:rsidRPr="002C3D36">
        <w:rPr>
          <w:bCs/>
          <w:i/>
          <w:iCs/>
          <w:noProof/>
        </w:rPr>
        <w:t xml:space="preserve">SystemInformationBlockType22-NB </w:t>
      </w:r>
      <w:r w:rsidRPr="002C3D36">
        <w:rPr>
          <w:bCs/>
          <w:iCs/>
          <w:noProof/>
        </w:rPr>
        <w:t>information element</w:t>
      </w:r>
    </w:p>
    <w:p w14:paraId="0D601103" w14:textId="77777777" w:rsidR="005F6503" w:rsidRPr="002C3D36" w:rsidRDefault="005F6503" w:rsidP="005F6503">
      <w:pPr>
        <w:pStyle w:val="PL"/>
        <w:shd w:val="clear" w:color="auto" w:fill="E6E6E6"/>
      </w:pPr>
      <w:r w:rsidRPr="002C3D36">
        <w:t>-- ASN1START</w:t>
      </w:r>
    </w:p>
    <w:p w14:paraId="39794D92" w14:textId="77777777" w:rsidR="005F6503" w:rsidRPr="002C3D36" w:rsidRDefault="005F6503" w:rsidP="005F6503">
      <w:pPr>
        <w:pStyle w:val="PL"/>
        <w:shd w:val="clear" w:color="auto" w:fill="E6E6E6"/>
      </w:pPr>
    </w:p>
    <w:p w14:paraId="7DA1BDB1" w14:textId="77777777" w:rsidR="005F6503" w:rsidRPr="002C3D36" w:rsidRDefault="005F6503" w:rsidP="005F6503">
      <w:pPr>
        <w:pStyle w:val="PL"/>
        <w:shd w:val="clear" w:color="auto" w:fill="E6E6E6"/>
      </w:pPr>
      <w:r w:rsidRPr="002C3D36">
        <w:t>SystemInformationBlockType22-NB-r14 ::=</w:t>
      </w:r>
      <w:r w:rsidRPr="002C3D36">
        <w:tab/>
        <w:t>SEQUENCE {</w:t>
      </w:r>
    </w:p>
    <w:p w14:paraId="40F71F78" w14:textId="77777777" w:rsidR="005F6503" w:rsidRPr="002C3D36" w:rsidRDefault="005F6503" w:rsidP="005F6503">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637F1549" w14:textId="77777777" w:rsidR="005F6503" w:rsidRPr="002C3D36" w:rsidRDefault="005F6503" w:rsidP="005F6503">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1D60716E" w14:textId="77777777" w:rsidR="005F6503" w:rsidRPr="002C3D36" w:rsidRDefault="005F6503" w:rsidP="005F6503">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17EC4F9F" w14:textId="77777777" w:rsidR="005F6503" w:rsidRPr="002C3D36" w:rsidRDefault="005F6503" w:rsidP="005F6503">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5FB74540" w14:textId="77777777" w:rsidR="005F6503" w:rsidRPr="002C3D36" w:rsidRDefault="005F6503" w:rsidP="005F6503">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14E894D3" w14:textId="77777777" w:rsidR="005F6503" w:rsidRPr="002C3D36" w:rsidRDefault="005F6503" w:rsidP="005F6503">
      <w:pPr>
        <w:pStyle w:val="PL"/>
        <w:shd w:val="clear" w:color="auto" w:fill="E6E6E6"/>
      </w:pPr>
      <w:r w:rsidRPr="002C3D36">
        <w:tab/>
        <w:t>...,</w:t>
      </w:r>
    </w:p>
    <w:p w14:paraId="39A21DB2" w14:textId="77777777" w:rsidR="005F6503" w:rsidRPr="002C3D36" w:rsidRDefault="005F6503" w:rsidP="005F6503">
      <w:pPr>
        <w:pStyle w:val="PL"/>
        <w:shd w:val="clear" w:color="auto" w:fill="E6E6E6"/>
      </w:pPr>
      <w:r w:rsidRPr="002C3D36">
        <w:tab/>
        <w:t>[[</w:t>
      </w:r>
      <w:r w:rsidRPr="002C3D36">
        <w:tab/>
        <w:t>mixedOperationModeConfig-r15</w:t>
      </w:r>
      <w:r w:rsidRPr="002C3D36">
        <w:tab/>
        <w:t>SEQUENCE {</w:t>
      </w:r>
    </w:p>
    <w:p w14:paraId="1B5A149A" w14:textId="77777777" w:rsidR="005F6503" w:rsidRPr="002C3D36" w:rsidRDefault="005F6503" w:rsidP="005F6503">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69D510BD" w14:textId="77777777" w:rsidR="005F6503" w:rsidRPr="002C3D36" w:rsidRDefault="005F6503" w:rsidP="005F6503">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2DF016BA" w14:textId="77777777" w:rsidR="005F6503" w:rsidRPr="002C3D36" w:rsidRDefault="005F6503" w:rsidP="005F6503">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6EA49EE8" w14:textId="77777777" w:rsidR="005F6503" w:rsidRPr="002C3D36" w:rsidRDefault="005F6503" w:rsidP="005F6503">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3C71131B" w14:textId="77777777" w:rsidR="005F6503" w:rsidRPr="002C3D36" w:rsidRDefault="005F6503" w:rsidP="005F6503">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58F6D124" w14:textId="77777777" w:rsidR="005F6503" w:rsidRPr="002C3D36" w:rsidRDefault="005F6503" w:rsidP="005F6503">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48633763" w14:textId="61920964" w:rsidR="005F6503" w:rsidRDefault="005F6503" w:rsidP="005F6503">
      <w:pPr>
        <w:pStyle w:val="PL"/>
        <w:shd w:val="clear" w:color="auto" w:fill="E6E6E6"/>
        <w:rPr>
          <w:ins w:id="946" w:author="Rapporteur (pre RAN2-117)" w:date="2022-02-07T09:55:00Z"/>
        </w:rPr>
      </w:pPr>
      <w:r w:rsidRPr="002C3D36">
        <w:tab/>
        <w:t>]]</w:t>
      </w:r>
      <w:ins w:id="947" w:author="Rapporteur (pre RAN2-117)" w:date="2022-02-07T09:55:00Z">
        <w:r>
          <w:t>,</w:t>
        </w:r>
      </w:ins>
    </w:p>
    <w:p w14:paraId="2150BBBD" w14:textId="399089F0" w:rsidR="005F6503" w:rsidRDefault="005F6503" w:rsidP="005F6503">
      <w:pPr>
        <w:pStyle w:val="PL"/>
        <w:shd w:val="clear" w:color="auto" w:fill="E6E6E6"/>
        <w:rPr>
          <w:ins w:id="948" w:author="Rapporteur (pre RAN2-117)" w:date="2022-02-07T09:55:00Z"/>
        </w:rPr>
      </w:pPr>
      <w:ins w:id="949" w:author="Rapporteur (pre RAN2-117)" w:date="2022-02-07T09:55:00Z">
        <w:r>
          <w:tab/>
          <w:t xml:space="preserve">[[ </w:t>
        </w:r>
        <w:r>
          <w:tab/>
        </w:r>
        <w:commentRangeStart w:id="950"/>
        <w:r>
          <w:t>cbpcg-ConfigList-r17</w:t>
        </w:r>
      </w:ins>
      <w:ins w:id="951" w:author="Rapporteur (pre RAN2-117)" w:date="2022-02-07T10:41:00Z">
        <w:r w:rsidR="00797215">
          <w:tab/>
        </w:r>
        <w:r w:rsidR="00797215">
          <w:tab/>
        </w:r>
      </w:ins>
      <w:ins w:id="952" w:author="Rapporteur (pre RAN2-117)" w:date="2022-02-07T09:55:00Z">
        <w:r>
          <w:t>CBPCG-ConfigList-NB-r17</w:t>
        </w:r>
      </w:ins>
      <w:ins w:id="953" w:author="Rapporteur (pre RAN2-117)" w:date="2022-02-07T10:41:00Z">
        <w:r w:rsidR="00797215">
          <w:tab/>
        </w:r>
      </w:ins>
      <w:ins w:id="954" w:author="Rapporteur (pre RAN2-117)" w:date="2022-02-07T09:55:00Z">
        <w:r>
          <w:t>OPTIONAL,</w:t>
        </w:r>
      </w:ins>
      <w:ins w:id="955" w:author="Rapporteur (pre RAN2-117)" w:date="2022-02-07T10:42:00Z">
        <w:r w:rsidR="00797215">
          <w:tab/>
        </w:r>
      </w:ins>
      <w:ins w:id="956" w:author="Rapporteur (pre RAN2-117)" w:date="2022-02-07T09:55:00Z">
        <w:r>
          <w:t>-- Need OR</w:t>
        </w:r>
      </w:ins>
      <w:commentRangeEnd w:id="950"/>
      <w:r w:rsidR="00F27DC2">
        <w:rPr>
          <w:rStyle w:val="CommentReference"/>
          <w:rFonts w:ascii="Times New Roman" w:hAnsi="Times New Roman"/>
          <w:noProof w:val="0"/>
        </w:rPr>
        <w:commentReference w:id="950"/>
      </w:r>
    </w:p>
    <w:p w14:paraId="313F1548" w14:textId="3544B36F" w:rsidR="005F6503" w:rsidRDefault="005F6503" w:rsidP="005F6503">
      <w:pPr>
        <w:pStyle w:val="PL"/>
        <w:shd w:val="clear" w:color="auto" w:fill="E6E6E6"/>
        <w:rPr>
          <w:ins w:id="957" w:author="Rapporteur (pre RAN2-117)" w:date="2022-02-07T09:55:00Z"/>
        </w:rPr>
      </w:pPr>
      <w:ins w:id="958" w:author="Rapporteur (pre RAN2-117)" w:date="2022-02-07T09:55:00Z">
        <w:r>
          <w:tab/>
        </w:r>
        <w:r>
          <w:tab/>
          <w:t>cbpcg-ConfigMixedList-r17</w:t>
        </w:r>
        <w:r>
          <w:tab/>
          <w:t>CBPCG-ConfigList-NB-r17</w:t>
        </w:r>
      </w:ins>
      <w:ins w:id="959" w:author="Rapporteur (pre RAN2-117)" w:date="2022-02-07T10:41:00Z">
        <w:r w:rsidR="00797215">
          <w:tab/>
        </w:r>
      </w:ins>
      <w:ins w:id="960" w:author="Rapporteur (pre RAN2-117)" w:date="2022-02-07T09:55:00Z">
        <w:r>
          <w:t>OPTIONAL</w:t>
        </w:r>
      </w:ins>
      <w:ins w:id="961" w:author="Rapporteur (pre RAN2-117)" w:date="2022-02-07T10:42:00Z">
        <w:r w:rsidR="00797215">
          <w:tab/>
        </w:r>
      </w:ins>
      <w:ins w:id="962" w:author="Rapporteur (pre RAN2-117)" w:date="2022-02-07T09:55:00Z">
        <w:r>
          <w:t>-- Need OR</w:t>
        </w:r>
      </w:ins>
    </w:p>
    <w:p w14:paraId="0FC24638" w14:textId="64CA758C" w:rsidR="005F6503" w:rsidRPr="002C3D36" w:rsidRDefault="005F6503" w:rsidP="005F6503">
      <w:pPr>
        <w:pStyle w:val="PL"/>
        <w:shd w:val="clear" w:color="auto" w:fill="E6E6E6"/>
      </w:pPr>
      <w:ins w:id="963" w:author="Rapporteur (pre RAN2-117)" w:date="2022-02-07T09:55:00Z">
        <w:r>
          <w:tab/>
          <w:t>]]</w:t>
        </w:r>
      </w:ins>
    </w:p>
    <w:p w14:paraId="2B0C9AA7" w14:textId="77777777" w:rsidR="005F6503" w:rsidRPr="002C3D36" w:rsidRDefault="005F6503" w:rsidP="005F6503">
      <w:pPr>
        <w:pStyle w:val="PL"/>
        <w:shd w:val="clear" w:color="auto" w:fill="E6E6E6"/>
      </w:pPr>
      <w:r w:rsidRPr="002C3D36">
        <w:t>}</w:t>
      </w:r>
    </w:p>
    <w:p w14:paraId="1D95B703" w14:textId="77777777" w:rsidR="005F6503" w:rsidRPr="002C3D36" w:rsidRDefault="005F6503" w:rsidP="005F6503">
      <w:pPr>
        <w:pStyle w:val="PL"/>
        <w:shd w:val="clear" w:color="auto" w:fill="E6E6E6"/>
      </w:pPr>
    </w:p>
    <w:p w14:paraId="139AA65D" w14:textId="77777777" w:rsidR="005F6503" w:rsidRPr="002C3D36" w:rsidRDefault="005F6503" w:rsidP="005F6503">
      <w:pPr>
        <w:pStyle w:val="PL"/>
        <w:shd w:val="clear" w:color="auto" w:fill="E6E6E6"/>
        <w:ind w:firstLineChars="10" w:firstLine="16"/>
      </w:pPr>
      <w:r w:rsidRPr="002C3D36">
        <w:t>DL-ConfigCommonList-NB-r14 ::=</w:t>
      </w:r>
      <w:r w:rsidRPr="002C3D36">
        <w:tab/>
      </w:r>
      <w:r w:rsidRPr="002C3D36">
        <w:tab/>
        <w:t>SEQUENCE (SIZE (1.. maxNonAnchorCarriers-NB-r14)) OF</w:t>
      </w:r>
    </w:p>
    <w:p w14:paraId="2EED011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554EEDB9" w14:textId="77777777" w:rsidR="005F6503" w:rsidRPr="002C3D36" w:rsidRDefault="005F6503" w:rsidP="005F6503">
      <w:pPr>
        <w:pStyle w:val="PL"/>
        <w:shd w:val="clear" w:color="auto" w:fill="E6E6E6"/>
        <w:ind w:firstLineChars="10" w:firstLine="16"/>
      </w:pPr>
    </w:p>
    <w:p w14:paraId="5002B869" w14:textId="77777777" w:rsidR="005F6503" w:rsidRPr="002C3D36" w:rsidRDefault="005F6503" w:rsidP="005F6503">
      <w:pPr>
        <w:pStyle w:val="PL"/>
        <w:shd w:val="clear" w:color="auto" w:fill="E6E6E6"/>
        <w:ind w:firstLineChars="10" w:firstLine="16"/>
      </w:pPr>
      <w:r w:rsidRPr="002C3D36">
        <w:t>UL-ConfigCommonList-NB-r14 ::=</w:t>
      </w:r>
      <w:r w:rsidRPr="002C3D36">
        <w:tab/>
      </w:r>
      <w:r w:rsidRPr="002C3D36">
        <w:tab/>
        <w:t>SEQUENCE (SIZE (1.. maxNonAnchorCarriers-NB-r14)) OF</w:t>
      </w:r>
    </w:p>
    <w:p w14:paraId="136964B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D48BE41" w14:textId="77777777" w:rsidR="005F6503" w:rsidRPr="002C3D36" w:rsidRDefault="005F6503" w:rsidP="005F6503">
      <w:pPr>
        <w:pStyle w:val="PL"/>
        <w:shd w:val="clear" w:color="auto" w:fill="E6E6E6"/>
        <w:ind w:firstLineChars="10" w:firstLine="16"/>
      </w:pPr>
    </w:p>
    <w:p w14:paraId="7AB7A94A" w14:textId="77777777" w:rsidR="005F6503" w:rsidRPr="002C3D36" w:rsidRDefault="005F6503" w:rsidP="005F6503">
      <w:pPr>
        <w:pStyle w:val="PL"/>
        <w:shd w:val="clear" w:color="auto" w:fill="E6E6E6"/>
        <w:ind w:firstLineChars="10" w:firstLine="16"/>
      </w:pPr>
      <w:r w:rsidRPr="002C3D36">
        <w:t>UL-ConfigCommonListTDD-NB-r15 ::=</w:t>
      </w:r>
      <w:r w:rsidRPr="002C3D36">
        <w:tab/>
        <w:t>SEQUENCE (SIZE (1.. maxNonAnchorCarriers-NB-r14)) OF</w:t>
      </w:r>
    </w:p>
    <w:p w14:paraId="72E66860"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0C3F2BAE" w14:textId="77777777" w:rsidR="005F6503" w:rsidRPr="002C3D36" w:rsidRDefault="005F6503" w:rsidP="005F6503">
      <w:pPr>
        <w:pStyle w:val="PL"/>
        <w:shd w:val="clear" w:color="auto" w:fill="E6E6E6"/>
        <w:ind w:firstLineChars="10" w:firstLine="16"/>
      </w:pPr>
    </w:p>
    <w:p w14:paraId="6AD9CED2" w14:textId="6AFD889B" w:rsidR="00B309F5" w:rsidRDefault="00B309F5" w:rsidP="005F6503">
      <w:pPr>
        <w:pStyle w:val="PL"/>
        <w:shd w:val="clear" w:color="auto" w:fill="E6E6E6"/>
        <w:ind w:firstLineChars="10" w:firstLine="16"/>
        <w:rPr>
          <w:ins w:id="964" w:author="Rapporteur (pre RAN2-117)" w:date="2022-02-07T09:55:00Z"/>
        </w:rPr>
      </w:pPr>
      <w:ins w:id="965" w:author="Rapporteur (pre RAN2-117)" w:date="2022-02-07T09:55:00Z">
        <w:r w:rsidRPr="00B309F5">
          <w:t xml:space="preserve">CBPCG-ConfigList-r17 ::= SEQUENCE (SIZE (1.. 2)) OF </w:t>
        </w:r>
      </w:ins>
      <w:ins w:id="966" w:author="Rapporteur (pre RAN2-117)" w:date="2022-02-14T14:47:00Z">
        <w:r w:rsidR="00806709">
          <w:t>CBPCG</w:t>
        </w:r>
      </w:ins>
      <w:ins w:id="967" w:author="Rapporteur (pre RAN2-117)" w:date="2022-02-07T09:55:00Z">
        <w:r w:rsidRPr="00B309F5">
          <w:t>-Config-NB-r17</w:t>
        </w:r>
      </w:ins>
    </w:p>
    <w:p w14:paraId="3A8E5461" w14:textId="77777777" w:rsidR="00B309F5" w:rsidRDefault="00B309F5" w:rsidP="005F6503">
      <w:pPr>
        <w:pStyle w:val="PL"/>
        <w:shd w:val="clear" w:color="auto" w:fill="E6E6E6"/>
        <w:ind w:firstLineChars="10" w:firstLine="16"/>
        <w:rPr>
          <w:ins w:id="968" w:author="Rapporteur (pre RAN2-117)" w:date="2022-02-07T09:55:00Z"/>
        </w:rPr>
      </w:pPr>
    </w:p>
    <w:p w14:paraId="6E7B6EFA" w14:textId="1012C14D" w:rsidR="005F6503" w:rsidRPr="002C3D36" w:rsidRDefault="005F6503" w:rsidP="005F6503">
      <w:pPr>
        <w:pStyle w:val="PL"/>
        <w:shd w:val="clear" w:color="auto" w:fill="E6E6E6"/>
        <w:ind w:firstLineChars="10" w:firstLine="16"/>
      </w:pPr>
      <w:r w:rsidRPr="002C3D36">
        <w:t>DL-ConfigCommon-NB-r14 ::=</w:t>
      </w:r>
      <w:r w:rsidRPr="002C3D36">
        <w:tab/>
      </w:r>
      <w:r w:rsidRPr="002C3D36">
        <w:tab/>
      </w:r>
      <w:r w:rsidRPr="002C3D36">
        <w:tab/>
        <w:t>SEQUENCE {</w:t>
      </w:r>
    </w:p>
    <w:p w14:paraId="105D5294" w14:textId="77777777" w:rsidR="005F6503" w:rsidRPr="002C3D36" w:rsidRDefault="005F6503" w:rsidP="005F6503">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7359EA7" w14:textId="77777777" w:rsidR="005F6503" w:rsidRPr="002C3D36" w:rsidRDefault="005F6503" w:rsidP="005F6503">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0F1450ED" w14:textId="77777777" w:rsidR="005F6503" w:rsidRPr="002C3D36" w:rsidRDefault="005F6503" w:rsidP="005F6503">
      <w:pPr>
        <w:pStyle w:val="PL"/>
        <w:shd w:val="clear" w:color="auto" w:fill="E6E6E6"/>
        <w:ind w:firstLineChars="10" w:firstLine="16"/>
      </w:pPr>
      <w:r w:rsidRPr="002C3D36">
        <w:tab/>
        <w:t>...,</w:t>
      </w:r>
    </w:p>
    <w:p w14:paraId="197148ED" w14:textId="77777777" w:rsidR="005F6503" w:rsidRPr="002C3D36" w:rsidRDefault="005F6503" w:rsidP="005F6503">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2A0761BF" w14:textId="77777777" w:rsidR="005F6503" w:rsidRPr="002C3D36" w:rsidRDefault="005F6503" w:rsidP="005F6503">
      <w:pPr>
        <w:pStyle w:val="PL"/>
        <w:shd w:val="clear" w:color="auto" w:fill="E6E6E6"/>
        <w:ind w:firstLineChars="10" w:firstLine="16"/>
      </w:pPr>
      <w:r w:rsidRPr="002C3D36">
        <w:tab/>
        <w:t>]],</w:t>
      </w:r>
    </w:p>
    <w:p w14:paraId="783DB852" w14:textId="77777777" w:rsidR="005F6503" w:rsidRPr="002C3D36" w:rsidRDefault="005F6503" w:rsidP="005F6503">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72D51D1E" w14:textId="77777777" w:rsidR="005F6503" w:rsidRPr="002C3D36" w:rsidRDefault="005F6503" w:rsidP="005F6503">
      <w:pPr>
        <w:pStyle w:val="PL"/>
        <w:shd w:val="clear" w:color="auto" w:fill="E6E6E6"/>
        <w:ind w:firstLineChars="10" w:firstLine="16"/>
      </w:pPr>
      <w:r w:rsidRPr="002C3D36">
        <w:tab/>
        <w:t>]]</w:t>
      </w:r>
    </w:p>
    <w:p w14:paraId="74CB0780" w14:textId="77777777" w:rsidR="005F6503" w:rsidRPr="002C3D36" w:rsidRDefault="005F6503" w:rsidP="005F6503">
      <w:pPr>
        <w:pStyle w:val="PL"/>
        <w:shd w:val="clear" w:color="auto" w:fill="E6E6E6"/>
        <w:ind w:firstLineChars="10" w:firstLine="16"/>
      </w:pPr>
      <w:r w:rsidRPr="002C3D36">
        <w:t>}</w:t>
      </w:r>
    </w:p>
    <w:p w14:paraId="2BEBA03A" w14:textId="77777777" w:rsidR="005F6503" w:rsidRPr="002C3D36" w:rsidRDefault="005F6503" w:rsidP="005F6503">
      <w:pPr>
        <w:pStyle w:val="PL"/>
        <w:shd w:val="clear" w:color="auto" w:fill="E6E6E6"/>
        <w:ind w:firstLineChars="10" w:firstLine="16"/>
      </w:pPr>
    </w:p>
    <w:p w14:paraId="096EAC1D" w14:textId="77777777" w:rsidR="005F6503" w:rsidRPr="002C3D36" w:rsidRDefault="005F6503" w:rsidP="005F6503">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75CD7C3F" w14:textId="77777777" w:rsidR="005F6503" w:rsidRPr="002C3D36" w:rsidRDefault="005F6503" w:rsidP="005F6503">
      <w:pPr>
        <w:pStyle w:val="PL"/>
        <w:shd w:val="clear" w:color="auto" w:fill="E6E6E6"/>
      </w:pPr>
      <w:r w:rsidRPr="002C3D36">
        <w:tab/>
        <w:t>npdcch-NumRepetitionPaging-r14</w:t>
      </w:r>
      <w:r w:rsidRPr="002C3D36">
        <w:tab/>
      </w:r>
      <w:r w:rsidRPr="002C3D36">
        <w:tab/>
        <w:t>ENUMERATED {</w:t>
      </w:r>
    </w:p>
    <w:p w14:paraId="67246110"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79AC9D78"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E21EBB1"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265BE31B" w14:textId="77777777" w:rsidR="005F6503" w:rsidRPr="002C3D36" w:rsidRDefault="005F6503" w:rsidP="005F6503">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2E245BC0" w14:textId="77777777" w:rsidR="005F6503" w:rsidRPr="002C3D36" w:rsidRDefault="005F6503" w:rsidP="005F6503">
      <w:pPr>
        <w:pStyle w:val="PL"/>
        <w:shd w:val="clear" w:color="auto" w:fill="E6E6E6"/>
        <w:ind w:firstLineChars="10" w:firstLine="16"/>
      </w:pPr>
      <w:r w:rsidRPr="002C3D36">
        <w:tab/>
        <w:t>...</w:t>
      </w:r>
    </w:p>
    <w:p w14:paraId="43E09F87" w14:textId="77777777" w:rsidR="005F6503" w:rsidRPr="002C3D36" w:rsidRDefault="005F6503" w:rsidP="005F6503">
      <w:pPr>
        <w:pStyle w:val="PL"/>
        <w:shd w:val="clear" w:color="auto" w:fill="E6E6E6"/>
        <w:ind w:firstLineChars="10" w:firstLine="16"/>
      </w:pPr>
      <w:r w:rsidRPr="002C3D36">
        <w:t>}</w:t>
      </w:r>
    </w:p>
    <w:p w14:paraId="1B54E286" w14:textId="77777777" w:rsidR="005F6503" w:rsidRPr="002C3D36" w:rsidRDefault="005F6503" w:rsidP="005F6503">
      <w:pPr>
        <w:pStyle w:val="PL"/>
        <w:shd w:val="clear" w:color="auto" w:fill="E6E6E6"/>
      </w:pPr>
    </w:p>
    <w:p w14:paraId="5E20CC86" w14:textId="42B1C56D" w:rsidR="00B309F5" w:rsidRDefault="00806709" w:rsidP="00B309F5">
      <w:pPr>
        <w:pStyle w:val="PL"/>
        <w:shd w:val="clear" w:color="auto" w:fill="E6E6E6"/>
        <w:ind w:firstLineChars="10" w:firstLine="16"/>
        <w:rPr>
          <w:ins w:id="969" w:author="Rapporteur (pre RAN2-117)" w:date="2022-02-07T09:56:00Z"/>
        </w:rPr>
      </w:pPr>
      <w:ins w:id="970" w:author="Rapporteur (pre RAN2-117)" w:date="2022-02-14T14:47:00Z">
        <w:r>
          <w:t>CBPCG</w:t>
        </w:r>
      </w:ins>
      <w:ins w:id="971" w:author="Rapporteur (pre RAN2-117)" w:date="2022-02-07T09:56:00Z">
        <w:r w:rsidR="00B309F5">
          <w:t xml:space="preserve">-Config-NB-r17 ::= SEQUENCE { </w:t>
        </w:r>
      </w:ins>
    </w:p>
    <w:p w14:paraId="2B530C52" w14:textId="00AAA3BA" w:rsidR="00B309F5" w:rsidRDefault="00B309F5" w:rsidP="00B309F5">
      <w:pPr>
        <w:pStyle w:val="PL"/>
        <w:shd w:val="clear" w:color="auto" w:fill="E6E6E6"/>
        <w:ind w:firstLineChars="10" w:firstLine="16"/>
        <w:rPr>
          <w:ins w:id="972" w:author="Rapporteur (pre RAN2-117)" w:date="2022-02-07T09:56:00Z"/>
        </w:rPr>
      </w:pPr>
      <w:ins w:id="973" w:author="Rapporteur (pre RAN2-117)" w:date="2022-02-07T09:56:00Z">
        <w:r>
          <w:tab/>
        </w:r>
        <w:commentRangeStart w:id="974"/>
        <w:commentRangeStart w:id="975"/>
        <w:commentRangeStart w:id="976"/>
        <w:r>
          <w:t>cbpcg</w:t>
        </w:r>
      </w:ins>
      <w:ins w:id="977" w:author="Rapporteur (pre RAN2-117)" w:date="2022-02-09T14:05:00Z">
        <w:r w:rsidR="002C5BA2">
          <w:t>-</w:t>
        </w:r>
      </w:ins>
      <w:ins w:id="978" w:author="Rapporteur (pre RAN2-117)" w:date="2022-02-07T09:56:00Z">
        <w:r>
          <w:t>Threshold-r17</w:t>
        </w:r>
      </w:ins>
      <w:commentRangeEnd w:id="974"/>
      <w:r w:rsidR="00F27DC2">
        <w:rPr>
          <w:rStyle w:val="CommentReference"/>
          <w:rFonts w:ascii="Times New Roman" w:hAnsi="Times New Roman"/>
          <w:noProof w:val="0"/>
        </w:rPr>
        <w:commentReference w:id="974"/>
      </w:r>
      <w:commentRangeEnd w:id="975"/>
      <w:r w:rsidR="002C5BA2">
        <w:rPr>
          <w:rStyle w:val="CommentReference"/>
          <w:rFonts w:ascii="Times New Roman" w:hAnsi="Times New Roman"/>
          <w:noProof w:val="0"/>
        </w:rPr>
        <w:commentReference w:id="975"/>
      </w:r>
      <w:ins w:id="979" w:author="Rapporteur (pre RAN2-117)" w:date="2022-02-07T09:56:00Z">
        <w:r>
          <w:t xml:space="preserve"> RSRP-Range</w:t>
        </w:r>
      </w:ins>
      <w:commentRangeEnd w:id="976"/>
      <w:ins w:id="980" w:author="Rapporteur (pre RAN2-117)" w:date="2022-02-07T10:51:00Z">
        <w:r w:rsidR="004515F9">
          <w:rPr>
            <w:rStyle w:val="CommentReference"/>
            <w:rFonts w:ascii="Times New Roman" w:hAnsi="Times New Roman"/>
            <w:noProof w:val="0"/>
          </w:rPr>
          <w:commentReference w:id="976"/>
        </w:r>
      </w:ins>
      <w:ins w:id="981" w:author="Rapporteur (pre RAN2-117)" w:date="2022-02-07T09:56:00Z">
        <w:r>
          <w:t>,</w:t>
        </w:r>
      </w:ins>
    </w:p>
    <w:p w14:paraId="2C0C5EE3" w14:textId="21BFCB08" w:rsidR="00B309F5" w:rsidRDefault="00B309F5" w:rsidP="00B309F5">
      <w:pPr>
        <w:pStyle w:val="PL"/>
        <w:shd w:val="clear" w:color="auto" w:fill="E6E6E6"/>
        <w:ind w:firstLineChars="10" w:firstLine="16"/>
        <w:rPr>
          <w:ins w:id="982" w:author="Rapporteur (pre RAN2-117)" w:date="2022-02-07T09:56:00Z"/>
        </w:rPr>
      </w:pPr>
      <w:ins w:id="983" w:author="Rapporteur (pre RAN2-117)" w:date="2022-02-07T09:56:00Z">
        <w:r>
          <w:tab/>
        </w:r>
        <w:commentRangeStart w:id="984"/>
        <w:commentRangeStart w:id="985"/>
        <w:r>
          <w:t>dl-</w:t>
        </w:r>
      </w:ins>
      <w:ins w:id="986" w:author="Rapporteur (pre RAN2-117)" w:date="2022-02-09T14:06:00Z">
        <w:r w:rsidR="00896F07">
          <w:t>Config</w:t>
        </w:r>
      </w:ins>
      <w:ins w:id="987" w:author="Rapporteur (pre RAN2-117)" w:date="2022-02-07T09:56:00Z">
        <w:r>
          <w:t xml:space="preserve">CommonList-r17 </w:t>
        </w:r>
      </w:ins>
      <w:commentRangeEnd w:id="984"/>
      <w:r w:rsidR="00F27DC2">
        <w:rPr>
          <w:rStyle w:val="CommentReference"/>
          <w:rFonts w:ascii="Times New Roman" w:hAnsi="Times New Roman"/>
          <w:noProof w:val="0"/>
        </w:rPr>
        <w:commentReference w:id="984"/>
      </w:r>
      <w:commentRangeEnd w:id="985"/>
      <w:r w:rsidR="00896F07">
        <w:rPr>
          <w:rStyle w:val="CommentReference"/>
          <w:rFonts w:ascii="Times New Roman" w:hAnsi="Times New Roman"/>
          <w:noProof w:val="0"/>
        </w:rPr>
        <w:commentReference w:id="985"/>
      </w:r>
      <w:ins w:id="988" w:author="Rapporteur (pre RAN2-117)" w:date="2022-02-07T09:56:00Z">
        <w:r>
          <w:t>SEQUENCE (SIZE (1 .. maxNonAnchorCarriers-NB-r14)) OF DL-ConfigCommon-NB-r17,</w:t>
        </w:r>
      </w:ins>
    </w:p>
    <w:p w14:paraId="71A0EDAC" w14:textId="51D1FE75" w:rsidR="00B309F5" w:rsidRDefault="00B309F5" w:rsidP="00B309F5">
      <w:pPr>
        <w:pStyle w:val="PL"/>
        <w:shd w:val="clear" w:color="auto" w:fill="E6E6E6"/>
        <w:ind w:firstLineChars="10" w:firstLine="16"/>
        <w:rPr>
          <w:ins w:id="989" w:author="Rapporteur (pre RAN2-117)" w:date="2022-02-07T09:56:00Z"/>
        </w:rPr>
      </w:pPr>
      <w:ins w:id="990" w:author="Rapporteur (pre RAN2-117)" w:date="2022-02-07T09:56:00Z">
        <w:r>
          <w:tab/>
          <w:t>...</w:t>
        </w:r>
      </w:ins>
    </w:p>
    <w:p w14:paraId="41A543F1" w14:textId="30930484" w:rsidR="00B309F5" w:rsidRDefault="00B309F5" w:rsidP="00B309F5">
      <w:pPr>
        <w:pStyle w:val="PL"/>
        <w:shd w:val="clear" w:color="auto" w:fill="E6E6E6"/>
        <w:ind w:firstLineChars="10" w:firstLine="16"/>
        <w:rPr>
          <w:ins w:id="991" w:author="Rapporteur (pre RAN2-117)" w:date="2022-02-07T09:56:00Z"/>
        </w:rPr>
      </w:pPr>
      <w:ins w:id="992" w:author="Rapporteur (pre RAN2-117)" w:date="2022-02-07T09:56:00Z">
        <w:r>
          <w:t>}</w:t>
        </w:r>
      </w:ins>
    </w:p>
    <w:p w14:paraId="132106BC" w14:textId="77777777" w:rsidR="00B309F5" w:rsidRDefault="00B309F5" w:rsidP="00B309F5">
      <w:pPr>
        <w:pStyle w:val="PL"/>
        <w:shd w:val="clear" w:color="auto" w:fill="E6E6E6"/>
        <w:ind w:firstLineChars="10" w:firstLine="16"/>
        <w:rPr>
          <w:ins w:id="993" w:author="Rapporteur (pre RAN2-117)" w:date="2022-02-07T09:56:00Z"/>
        </w:rPr>
      </w:pPr>
    </w:p>
    <w:p w14:paraId="2282F869" w14:textId="0AFDB213" w:rsidR="005F6503" w:rsidRPr="002C3D36" w:rsidRDefault="005F6503" w:rsidP="00B309F5">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1580A3CC"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3187FD0" w14:textId="77777777" w:rsidR="005F6503" w:rsidRPr="002C3D36" w:rsidRDefault="005F6503" w:rsidP="005F6503">
      <w:pPr>
        <w:pStyle w:val="PL"/>
        <w:shd w:val="clear" w:color="auto" w:fill="E6E6E6"/>
      </w:pPr>
    </w:p>
    <w:p w14:paraId="5DEBF29A" w14:textId="77777777" w:rsidR="005F6503" w:rsidRPr="002C3D36" w:rsidRDefault="005F6503" w:rsidP="005F6503">
      <w:pPr>
        <w:pStyle w:val="PL"/>
        <w:shd w:val="clear" w:color="auto" w:fill="E6E6E6"/>
      </w:pPr>
      <w:r w:rsidRPr="002C3D36">
        <w:t>UL-ConfigCommon-NB-r14 ::=</w:t>
      </w:r>
      <w:r w:rsidRPr="002C3D36">
        <w:tab/>
      </w:r>
      <w:r w:rsidRPr="002C3D36">
        <w:tab/>
      </w:r>
      <w:r w:rsidRPr="002C3D36">
        <w:tab/>
        <w:t>SEQUENCE {</w:t>
      </w:r>
    </w:p>
    <w:p w14:paraId="3FC6E5F3" w14:textId="77777777" w:rsidR="005F6503" w:rsidRPr="002C3D36" w:rsidRDefault="005F6503" w:rsidP="005F6503">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4C706A40" w14:textId="77777777" w:rsidR="005F6503" w:rsidRPr="002C3D36" w:rsidRDefault="005F6503" w:rsidP="005F6503">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0FA90453" w14:textId="77777777" w:rsidR="005F6503" w:rsidRPr="002C3D36" w:rsidRDefault="005F6503" w:rsidP="005F6503">
      <w:pPr>
        <w:pStyle w:val="PL"/>
        <w:shd w:val="clear" w:color="auto" w:fill="E6E6E6"/>
      </w:pPr>
      <w:r w:rsidRPr="002C3D36">
        <w:tab/>
        <w:t>...,</w:t>
      </w:r>
    </w:p>
    <w:p w14:paraId="6217AD48" w14:textId="77777777" w:rsidR="005F6503" w:rsidRPr="002C3D36" w:rsidRDefault="005F6503" w:rsidP="005F6503">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15F87C9" w14:textId="77777777" w:rsidR="005F6503" w:rsidRPr="002C3D36" w:rsidRDefault="005F6503" w:rsidP="005F6503">
      <w:pPr>
        <w:pStyle w:val="PL"/>
        <w:shd w:val="clear" w:color="auto" w:fill="E6E6E6"/>
      </w:pPr>
      <w:r w:rsidRPr="002C3D36">
        <w:tab/>
        <w:t>]]</w:t>
      </w:r>
    </w:p>
    <w:p w14:paraId="08E901B0" w14:textId="77777777" w:rsidR="005F6503" w:rsidRPr="002C3D36" w:rsidRDefault="005F6503" w:rsidP="005F6503">
      <w:pPr>
        <w:pStyle w:val="PL"/>
        <w:shd w:val="clear" w:color="auto" w:fill="E6E6E6"/>
      </w:pPr>
      <w:r w:rsidRPr="002C3D36">
        <w:t>}</w:t>
      </w:r>
    </w:p>
    <w:p w14:paraId="6DF28457" w14:textId="77777777" w:rsidR="005F6503" w:rsidRPr="002C3D36" w:rsidRDefault="005F6503" w:rsidP="005F6503">
      <w:pPr>
        <w:pStyle w:val="PL"/>
        <w:shd w:val="clear" w:color="auto" w:fill="E6E6E6"/>
        <w:ind w:firstLineChars="10" w:firstLine="16"/>
      </w:pPr>
    </w:p>
    <w:p w14:paraId="0BCC01C8" w14:textId="77777777" w:rsidR="005F6503" w:rsidRPr="002C3D36" w:rsidRDefault="005F6503" w:rsidP="005F6503">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2C6D1905" w14:textId="77777777" w:rsidR="005F6503" w:rsidRPr="002C3D36" w:rsidRDefault="005F6503" w:rsidP="005F6503">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7065939B" w14:textId="77777777" w:rsidR="005F6503" w:rsidRPr="002C3D36" w:rsidRDefault="005F6503" w:rsidP="005F6503">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3DC8365" w14:textId="77777777" w:rsidR="005F6503" w:rsidRPr="002C3D36" w:rsidRDefault="005F6503" w:rsidP="005F6503">
      <w:pPr>
        <w:pStyle w:val="PL"/>
        <w:shd w:val="clear" w:color="auto" w:fill="E6E6E6"/>
        <w:rPr>
          <w:rFonts w:cs="Courier New"/>
          <w:szCs w:val="16"/>
        </w:rPr>
      </w:pPr>
      <w:r w:rsidRPr="002C3D36">
        <w:rPr>
          <w:rFonts w:cs="Courier New"/>
          <w:szCs w:val="16"/>
        </w:rPr>
        <w:tab/>
        <w:t>...</w:t>
      </w:r>
    </w:p>
    <w:p w14:paraId="3DA96453" w14:textId="77777777" w:rsidR="005F6503" w:rsidRPr="002C3D36" w:rsidRDefault="005F6503" w:rsidP="005F6503">
      <w:pPr>
        <w:pStyle w:val="PL"/>
        <w:shd w:val="clear" w:color="auto" w:fill="E6E6E6"/>
        <w:rPr>
          <w:rFonts w:cs="Courier New"/>
          <w:szCs w:val="16"/>
        </w:rPr>
      </w:pPr>
      <w:r w:rsidRPr="002C3D36">
        <w:rPr>
          <w:rFonts w:cs="Courier New"/>
          <w:szCs w:val="16"/>
        </w:rPr>
        <w:t>}</w:t>
      </w:r>
    </w:p>
    <w:p w14:paraId="267AAB8E" w14:textId="77777777" w:rsidR="005F6503" w:rsidRPr="002C3D36" w:rsidRDefault="005F6503" w:rsidP="005F6503">
      <w:pPr>
        <w:pStyle w:val="PL"/>
        <w:shd w:val="clear" w:color="auto" w:fill="E6E6E6"/>
        <w:rPr>
          <w:rFonts w:cs="Courier New"/>
          <w:szCs w:val="16"/>
        </w:rPr>
      </w:pPr>
    </w:p>
    <w:p w14:paraId="4B143389" w14:textId="77777777" w:rsidR="005F6503" w:rsidRPr="002C3D36" w:rsidRDefault="005F6503" w:rsidP="005F6503">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6109FD83" w14:textId="77777777" w:rsidR="005F6503" w:rsidRPr="002C3D36" w:rsidRDefault="005F6503" w:rsidP="005F6503">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574F7643" w14:textId="77777777" w:rsidR="005F6503" w:rsidRPr="002C3D36" w:rsidRDefault="005F6503" w:rsidP="005F6503">
      <w:pPr>
        <w:pStyle w:val="PL"/>
        <w:shd w:val="clear" w:color="auto" w:fill="E6E6E6"/>
        <w:ind w:firstLineChars="10" w:firstLine="16"/>
      </w:pPr>
    </w:p>
    <w:p w14:paraId="1E78C2DB" w14:textId="77777777" w:rsidR="005F6503" w:rsidRPr="002C3D36" w:rsidRDefault="005F6503" w:rsidP="005F6503">
      <w:pPr>
        <w:pStyle w:val="PL"/>
        <w:shd w:val="clear" w:color="auto" w:fill="E6E6E6"/>
      </w:pPr>
      <w:r w:rsidRPr="002C3D36">
        <w:t>NPRACH-ProbabilityAnchor-NB-r14 ::=</w:t>
      </w:r>
      <w:r w:rsidRPr="002C3D36">
        <w:tab/>
      </w:r>
      <w:r w:rsidRPr="002C3D36">
        <w:tab/>
        <w:t>SEQUENCE {</w:t>
      </w:r>
    </w:p>
    <w:p w14:paraId="19D80F39" w14:textId="77777777" w:rsidR="005F6503" w:rsidRPr="002C3D36" w:rsidRDefault="005F6503" w:rsidP="005F6503">
      <w:pPr>
        <w:pStyle w:val="PL"/>
        <w:shd w:val="clear" w:color="auto" w:fill="E6E6E6"/>
      </w:pPr>
      <w:r w:rsidRPr="002C3D36">
        <w:tab/>
        <w:t>nprach-ProbabilityAnchor-r14</w:t>
      </w:r>
      <w:r w:rsidRPr="002C3D36">
        <w:tab/>
      </w:r>
      <w:r w:rsidRPr="002C3D36">
        <w:tab/>
      </w:r>
      <w:r w:rsidRPr="002C3D36">
        <w:tab/>
        <w:t>ENUMERATED {</w:t>
      </w:r>
    </w:p>
    <w:p w14:paraId="10CCB203"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7D5C85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F72EA92"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769DDBBF"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2104203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3654416F" w14:textId="42615960" w:rsidR="005F6503" w:rsidRDefault="005F6503" w:rsidP="005F6503">
      <w:pPr>
        <w:pStyle w:val="PL"/>
        <w:shd w:val="clear" w:color="auto" w:fill="E6E6E6"/>
        <w:rPr>
          <w:ins w:id="994" w:author="Rapporteur (pre RAN2-117)" w:date="2022-02-07T09:57:00Z"/>
        </w:rPr>
      </w:pPr>
      <w:r w:rsidRPr="002C3D36">
        <w:t>}</w:t>
      </w:r>
    </w:p>
    <w:p w14:paraId="2BAE9B28" w14:textId="77777777" w:rsidR="00B309F5" w:rsidRDefault="00B309F5" w:rsidP="005F6503">
      <w:pPr>
        <w:pStyle w:val="PL"/>
        <w:shd w:val="clear" w:color="auto" w:fill="E6E6E6"/>
      </w:pPr>
    </w:p>
    <w:p w14:paraId="575D2E02" w14:textId="77777777" w:rsidR="00B309F5" w:rsidRDefault="00B309F5" w:rsidP="00B309F5">
      <w:pPr>
        <w:pStyle w:val="PL"/>
        <w:shd w:val="clear" w:color="auto" w:fill="E6E6E6"/>
        <w:ind w:firstLineChars="10" w:firstLine="16"/>
        <w:rPr>
          <w:ins w:id="995" w:author="Rapporteur (pre RAN2-117)" w:date="2022-02-07T09:57:00Z"/>
        </w:rPr>
      </w:pPr>
      <w:ins w:id="996" w:author="Rapporteur (pre RAN2-117)" w:date="2022-02-07T09:57:00Z">
        <w:r>
          <w:t>DL-ConfigCommon-NB-r17 ::= SEQUENCE {</w:t>
        </w:r>
      </w:ins>
    </w:p>
    <w:p w14:paraId="2CBAF18C" w14:textId="29334B14" w:rsidR="00B309F5" w:rsidRDefault="00B309F5" w:rsidP="00B309F5">
      <w:pPr>
        <w:pStyle w:val="PL"/>
        <w:shd w:val="clear" w:color="auto" w:fill="E6E6E6"/>
        <w:ind w:firstLineChars="10" w:firstLine="16"/>
        <w:rPr>
          <w:ins w:id="997" w:author="Rapporteur (pre RAN2-117)" w:date="2022-02-07T09:57:00Z"/>
        </w:rPr>
      </w:pPr>
      <w:ins w:id="998" w:author="Rapporteur (pre RAN2-117)" w:date="2022-02-07T09:57:00Z">
        <w:r>
          <w:tab/>
        </w:r>
        <w:commentRangeStart w:id="999"/>
        <w:r>
          <w:t>dl-Carrier</w:t>
        </w:r>
      </w:ins>
      <w:ins w:id="1000" w:author="Rapporteur (pre RAN2-117)" w:date="2022-02-09T14:07:00Z">
        <w:r w:rsidR="007C0470">
          <w:t>Index</w:t>
        </w:r>
      </w:ins>
      <w:ins w:id="1001" w:author="Rapporteur (pre RAN2-117)" w:date="2022-02-07T09:57:00Z">
        <w:r>
          <w:t>-r17</w:t>
        </w:r>
      </w:ins>
      <w:commentRangeEnd w:id="999"/>
      <w:r w:rsidR="00F27DC2">
        <w:rPr>
          <w:rStyle w:val="CommentReference"/>
          <w:rFonts w:ascii="Times New Roman" w:hAnsi="Times New Roman"/>
          <w:noProof w:val="0"/>
        </w:rPr>
        <w:commentReference w:id="999"/>
      </w:r>
      <w:ins w:id="1002" w:author="Rapporteur (pre RAN2-117)" w:date="2022-02-07T09:57:00Z">
        <w:r>
          <w:t xml:space="preserve"> INTEGER (1 .. maxNonAnchorCarriers-NB-r14), </w:t>
        </w:r>
      </w:ins>
    </w:p>
    <w:p w14:paraId="1AD15424" w14:textId="18CD7D7D" w:rsidR="00B309F5" w:rsidRDefault="00B309F5" w:rsidP="00B309F5">
      <w:pPr>
        <w:pStyle w:val="PL"/>
        <w:shd w:val="clear" w:color="auto" w:fill="E6E6E6"/>
        <w:ind w:firstLineChars="10" w:firstLine="16"/>
        <w:rPr>
          <w:ins w:id="1003" w:author="Rapporteur (pre RAN2-117)" w:date="2022-02-07T09:57:00Z"/>
        </w:rPr>
      </w:pPr>
      <w:ins w:id="1004" w:author="Rapporteur (pre RAN2-117)" w:date="2022-02-07T09:57:00Z">
        <w:r>
          <w:tab/>
          <w:t>npdcch-NumRepetitionPaging-r17 ENUMERATED {r1, r2, r4, r8, r16, r32, r64, r128} OPTIONAL, -- Need OP</w:t>
        </w:r>
      </w:ins>
    </w:p>
    <w:p w14:paraId="6B95991B" w14:textId="6D9BC1D0" w:rsidR="00B309F5" w:rsidRDefault="00B309F5" w:rsidP="00B309F5">
      <w:pPr>
        <w:pStyle w:val="PL"/>
        <w:shd w:val="clear" w:color="auto" w:fill="E6E6E6"/>
        <w:ind w:firstLineChars="10" w:firstLine="16"/>
        <w:rPr>
          <w:ins w:id="1005" w:author="Rapporteur (pre RAN2-117)" w:date="2022-02-07T09:57:00Z"/>
        </w:rPr>
      </w:pPr>
      <w:commentRangeStart w:id="1006"/>
      <w:commentRangeStart w:id="1007"/>
      <w:commentRangeStart w:id="1008"/>
      <w:ins w:id="1009" w:author="Rapporteur (pre RAN2-117)" w:date="2022-02-07T09:57:00Z">
        <w:r>
          <w:tab/>
          <w:t xml:space="preserve">nB-r17 ENUMERATED {fourT, twoT, oneT, halfT, quarterT, one8thT, one16thT, one32ndT, </w:t>
        </w:r>
        <w:r>
          <w:tab/>
        </w:r>
        <w:r>
          <w:tab/>
        </w:r>
        <w:r>
          <w:tab/>
        </w:r>
        <w:r>
          <w:tab/>
        </w:r>
        <w:r>
          <w:tab/>
        </w:r>
        <w:r>
          <w:tab/>
        </w:r>
        <w:r>
          <w:tab/>
        </w:r>
        <w:r>
          <w:tab/>
        </w:r>
        <w:r>
          <w:tab/>
          <w:t>one64thT, one128thT, one256thT, one512thT, one1024thT, spare3,</w:t>
        </w:r>
      </w:ins>
    </w:p>
    <w:p w14:paraId="651F8B34" w14:textId="77777777" w:rsidR="00B309F5" w:rsidRDefault="00B309F5" w:rsidP="00B309F5">
      <w:pPr>
        <w:pStyle w:val="PL"/>
        <w:shd w:val="clear" w:color="auto" w:fill="E6E6E6"/>
        <w:ind w:firstLineChars="10" w:firstLine="16"/>
        <w:rPr>
          <w:ins w:id="1010" w:author="Rapporteur (pre RAN2-117)" w:date="2022-02-07T09:57:00Z"/>
        </w:rPr>
      </w:pPr>
      <w:ins w:id="1011" w:author="Rapporteur (pre RAN2-117)" w:date="2022-02-07T09:57:00Z">
        <w:r>
          <w:tab/>
        </w:r>
        <w:r>
          <w:tab/>
        </w:r>
        <w:r>
          <w:tab/>
        </w:r>
        <w:r>
          <w:tab/>
        </w:r>
        <w:r>
          <w:tab/>
        </w:r>
        <w:r>
          <w:tab/>
        </w:r>
        <w:r>
          <w:tab/>
        </w:r>
        <w:r>
          <w:tab/>
          <w:t>spare2, spare1}, -- Need OP</w:t>
        </w:r>
      </w:ins>
    </w:p>
    <w:p w14:paraId="062C4766" w14:textId="0B81F6DC" w:rsidR="00B309F5" w:rsidRDefault="00B309F5" w:rsidP="00B309F5">
      <w:pPr>
        <w:pStyle w:val="PL"/>
        <w:shd w:val="clear" w:color="auto" w:fill="E6E6E6"/>
        <w:ind w:firstLineChars="10" w:firstLine="16"/>
        <w:rPr>
          <w:ins w:id="1012" w:author="Rapporteur (pre RAN2-117)" w:date="2022-02-07T09:57:00Z"/>
        </w:rPr>
      </w:pPr>
      <w:ins w:id="1013" w:author="Rapporteur (pre RAN2-117)" w:date="2022-02-07T09:57:00Z">
        <w:r>
          <w:tab/>
        </w:r>
      </w:ins>
      <w:ins w:id="1014" w:author="Rapporteur (pre RAN2-117)" w:date="2022-02-11T08:35:00Z">
        <w:r w:rsidR="0055027A">
          <w:t>ue</w:t>
        </w:r>
      </w:ins>
      <w:ins w:id="1015" w:author="Rapporteur (pre RAN2-117)" w:date="2022-02-07T09:57:00Z">
        <w:r>
          <w:t>-SpecificDRX-CycleMin-r17 ENUMERATED {rf32, rf64, rf128, rf256}</w:t>
        </w:r>
        <w:r>
          <w:tab/>
          <w:t>OPTIONAL, -- Need OP</w:t>
        </w:r>
      </w:ins>
      <w:commentRangeEnd w:id="1006"/>
      <w:r w:rsidR="00F27DC2">
        <w:rPr>
          <w:rStyle w:val="CommentReference"/>
          <w:rFonts w:ascii="Times New Roman" w:hAnsi="Times New Roman"/>
          <w:noProof w:val="0"/>
        </w:rPr>
        <w:commentReference w:id="1006"/>
      </w:r>
      <w:commentRangeEnd w:id="1007"/>
      <w:r w:rsidR="007C0470">
        <w:rPr>
          <w:rStyle w:val="CommentReference"/>
          <w:rFonts w:ascii="Times New Roman" w:hAnsi="Times New Roman"/>
          <w:noProof w:val="0"/>
        </w:rPr>
        <w:commentReference w:id="1007"/>
      </w:r>
      <w:commentRangeEnd w:id="1008"/>
      <w:r w:rsidR="0055027A">
        <w:rPr>
          <w:rStyle w:val="CommentReference"/>
          <w:rFonts w:ascii="Times New Roman" w:hAnsi="Times New Roman"/>
          <w:noProof w:val="0"/>
        </w:rPr>
        <w:commentReference w:id="1008"/>
      </w:r>
    </w:p>
    <w:p w14:paraId="6BBBD10B" w14:textId="07972C70" w:rsidR="00B309F5" w:rsidRDefault="00B309F5" w:rsidP="00B309F5">
      <w:pPr>
        <w:pStyle w:val="PL"/>
        <w:shd w:val="clear" w:color="auto" w:fill="E6E6E6"/>
        <w:ind w:firstLineChars="10" w:firstLine="16"/>
        <w:rPr>
          <w:ins w:id="1016" w:author="Rapporteur (pre RAN2-117)" w:date="2022-02-07T09:57:00Z"/>
        </w:rPr>
      </w:pPr>
      <w:ins w:id="1017" w:author="Rapporteur (pre RAN2-117)" w:date="2022-02-07T09:57:00Z">
        <w:r>
          <w:tab/>
          <w:t>wus-Config-r17</w:t>
        </w:r>
        <w:r>
          <w:tab/>
          <w:t>WUS-ConfigPerCarrier-NB-r15 OPTIONAL, -- Cond CBPC</w:t>
        </w:r>
      </w:ins>
      <w:ins w:id="1018" w:author="Rapporteur (pre RAN2-117)" w:date="2022-02-10T16:13:00Z">
        <w:r w:rsidR="004039B6">
          <w:t>-</w:t>
        </w:r>
      </w:ins>
      <w:ins w:id="1019" w:author="Rapporteur (pre RAN2-117)" w:date="2022-02-07T09:57:00Z">
        <w:r>
          <w:t>WUS</w:t>
        </w:r>
      </w:ins>
    </w:p>
    <w:p w14:paraId="1F4F8DA8" w14:textId="6CD2C092" w:rsidR="00B309F5" w:rsidRDefault="00B309F5" w:rsidP="00B309F5">
      <w:pPr>
        <w:pStyle w:val="PL"/>
        <w:shd w:val="clear" w:color="auto" w:fill="E6E6E6"/>
        <w:ind w:firstLineChars="10" w:firstLine="16"/>
        <w:rPr>
          <w:ins w:id="1020" w:author="Rapporteur (pre RAN2-117)" w:date="2022-02-07T09:57:00Z"/>
        </w:rPr>
      </w:pPr>
      <w:ins w:id="1021" w:author="Rapporteur (pre RAN2-117)" w:date="2022-02-07T09:57:00Z">
        <w:r>
          <w:tab/>
          <w:t>gwus-Config-r17</w:t>
        </w:r>
        <w:r>
          <w:tab/>
          <w:t>WUS-ConfigPerCarrier-NB-r15 OPTIONAL</w:t>
        </w:r>
      </w:ins>
      <w:ins w:id="1022" w:author="Rapporteur (pre RAN2-117)" w:date="2022-02-10T16:13:00Z">
        <w:r w:rsidR="004039B6">
          <w:t>,</w:t>
        </w:r>
      </w:ins>
      <w:ins w:id="1023" w:author="Rapporteur (pre RAN2-117)" w:date="2022-02-07T09:57:00Z">
        <w:r>
          <w:t xml:space="preserve"> -- Cond CBPC</w:t>
        </w:r>
      </w:ins>
      <w:ins w:id="1024" w:author="Rapporteur (pre RAN2-117)" w:date="2022-02-10T16:13:00Z">
        <w:r w:rsidR="004039B6">
          <w:t>-</w:t>
        </w:r>
      </w:ins>
      <w:ins w:id="1025" w:author="Rapporteur (pre RAN2-117)" w:date="2022-02-07T09:57:00Z">
        <w:r>
          <w:t>GWUS</w:t>
        </w:r>
      </w:ins>
    </w:p>
    <w:p w14:paraId="49FA26D8" w14:textId="2211748F" w:rsidR="00B309F5" w:rsidRDefault="00B309F5" w:rsidP="00B309F5">
      <w:pPr>
        <w:pStyle w:val="PL"/>
        <w:shd w:val="clear" w:color="auto" w:fill="E6E6E6"/>
        <w:ind w:firstLineChars="10" w:firstLine="16"/>
        <w:rPr>
          <w:ins w:id="1026" w:author="Rapporteur (pre RAN2-117)" w:date="2022-02-07T09:57:00Z"/>
        </w:rPr>
      </w:pPr>
      <w:ins w:id="1027" w:author="Rapporteur (pre RAN2-117)" w:date="2022-02-07T09:57:00Z">
        <w:r>
          <w:tab/>
          <w:t xml:space="preserve">pagingWeightAnchor-r17 PagingWeight-NB-r14 DEFAULT w1, </w:t>
        </w:r>
      </w:ins>
    </w:p>
    <w:p w14:paraId="1CB10AE2" w14:textId="7060B2BF" w:rsidR="00B309F5" w:rsidRDefault="00CC4608" w:rsidP="00B309F5">
      <w:pPr>
        <w:pStyle w:val="PL"/>
        <w:shd w:val="clear" w:color="auto" w:fill="E6E6E6"/>
        <w:ind w:firstLineChars="10" w:firstLine="16"/>
        <w:rPr>
          <w:ins w:id="1028" w:author="Rapporteur (pre RAN2-117)" w:date="2022-02-07T09:57:00Z"/>
        </w:rPr>
      </w:pPr>
      <w:r>
        <w:tab/>
      </w:r>
      <w:ins w:id="1029" w:author="Rapporteur (pre RAN2-117)" w:date="2022-02-07T09:57:00Z">
        <w:r w:rsidR="00B309F5">
          <w:t>...</w:t>
        </w:r>
      </w:ins>
    </w:p>
    <w:p w14:paraId="595F114B" w14:textId="4EFB2E7B" w:rsidR="005F6503" w:rsidRPr="002C3D36" w:rsidRDefault="00B309F5" w:rsidP="00B309F5">
      <w:pPr>
        <w:pStyle w:val="PL"/>
        <w:shd w:val="clear" w:color="auto" w:fill="E6E6E6"/>
        <w:ind w:firstLineChars="10" w:firstLine="16"/>
      </w:pPr>
      <w:ins w:id="1030" w:author="Rapporteur (pre RAN2-117)" w:date="2022-02-07T09:57:00Z">
        <w:r>
          <w:t>}</w:t>
        </w:r>
      </w:ins>
    </w:p>
    <w:p w14:paraId="2F275F83" w14:textId="77777777" w:rsidR="005F6503" w:rsidRPr="002C3D36" w:rsidRDefault="005F6503" w:rsidP="005F6503">
      <w:pPr>
        <w:pStyle w:val="PL"/>
        <w:shd w:val="clear" w:color="auto" w:fill="E6E6E6"/>
      </w:pPr>
    </w:p>
    <w:p w14:paraId="1487E255" w14:textId="77777777" w:rsidR="005F6503" w:rsidRPr="002C3D36" w:rsidRDefault="005F6503" w:rsidP="005F6503">
      <w:pPr>
        <w:pStyle w:val="PL"/>
        <w:shd w:val="clear" w:color="auto" w:fill="E6E6E6"/>
      </w:pPr>
      <w:r w:rsidRPr="002C3D36">
        <w:t>-- ASN1STOP</w:t>
      </w:r>
    </w:p>
    <w:p w14:paraId="3C02A421"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503" w:rsidRPr="002C3D36" w14:paraId="037BA7B7"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5F6A3E" w14:textId="77777777" w:rsidR="005F6503" w:rsidRPr="002C3D36" w:rsidRDefault="005F6503" w:rsidP="007E1C3C">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B309F5" w:rsidRPr="002C3D36" w14:paraId="7C574AA7" w14:textId="77777777" w:rsidTr="007E1C3C">
        <w:trPr>
          <w:cantSplit/>
          <w:tblHeader/>
          <w:ins w:id="1031" w:author="Rapporteur (pre RAN2-117)" w:date="2022-02-07T10:01:00Z"/>
        </w:trPr>
        <w:tc>
          <w:tcPr>
            <w:tcW w:w="9639" w:type="dxa"/>
            <w:tcBorders>
              <w:top w:val="single" w:sz="4" w:space="0" w:color="808080"/>
              <w:left w:val="single" w:sz="4" w:space="0" w:color="808080"/>
              <w:bottom w:val="single" w:sz="4" w:space="0" w:color="808080"/>
              <w:right w:val="single" w:sz="4" w:space="0" w:color="808080"/>
            </w:tcBorders>
          </w:tcPr>
          <w:p w14:paraId="645AD3F8" w14:textId="30C7F6D8" w:rsidR="00B309F5" w:rsidRPr="00797215" w:rsidRDefault="00B309F5" w:rsidP="00B309F5">
            <w:pPr>
              <w:pStyle w:val="TAL"/>
              <w:keepNext w:val="0"/>
              <w:rPr>
                <w:ins w:id="1032" w:author="Rapporteur (pre RAN2-117)" w:date="2022-02-07T10:01:00Z"/>
                <w:b/>
                <w:bCs/>
                <w:i/>
                <w:iCs/>
                <w:szCs w:val="18"/>
              </w:rPr>
            </w:pPr>
            <w:proofErr w:type="spellStart"/>
            <w:ins w:id="1033" w:author="Rapporteur (pre RAN2-117)" w:date="2022-02-07T10:01:00Z">
              <w:r w:rsidRPr="00797215">
                <w:rPr>
                  <w:b/>
                  <w:bCs/>
                  <w:i/>
                  <w:iCs/>
                  <w:szCs w:val="18"/>
                </w:rPr>
                <w:t>cbpcg</w:t>
              </w:r>
              <w:proofErr w:type="spellEnd"/>
              <w:r w:rsidRPr="00797215">
                <w:rPr>
                  <w:b/>
                  <w:bCs/>
                  <w:i/>
                  <w:iCs/>
                  <w:szCs w:val="18"/>
                </w:rPr>
                <w:t>-Config</w:t>
              </w:r>
            </w:ins>
          </w:p>
          <w:p w14:paraId="12024680" w14:textId="0B82D07A" w:rsidR="00B309F5" w:rsidRPr="002C3D36" w:rsidRDefault="00B309F5" w:rsidP="00B309F5">
            <w:pPr>
              <w:pStyle w:val="TAL"/>
              <w:keepNext w:val="0"/>
              <w:rPr>
                <w:ins w:id="1034" w:author="Rapporteur (pre RAN2-117)" w:date="2022-02-07T10:01:00Z"/>
                <w:b/>
                <w:i/>
              </w:rPr>
            </w:pPr>
            <w:ins w:id="1035" w:author="Rapporteur (pre RAN2-117)" w:date="2022-02-07T10:01:00Z">
              <w:r w:rsidRPr="00D1216B">
                <w:rPr>
                  <w:bCs/>
                  <w:noProof/>
                  <w:lang w:eastAsia="en-GB"/>
                </w:rPr>
                <w:t>Configure</w:t>
              </w:r>
              <w:r>
                <w:rPr>
                  <w:bCs/>
                  <w:noProof/>
                  <w:lang w:eastAsia="en-GB"/>
                </w:rPr>
                <w:t>s</w:t>
              </w:r>
              <w:r w:rsidRPr="00D1216B">
                <w:rPr>
                  <w:bCs/>
                  <w:noProof/>
                  <w:lang w:eastAsia="en-GB"/>
                </w:rPr>
                <w:t xml:space="preserve"> the coverag-based PCCH parameters for the non-anchor DL carriers</w:t>
              </w:r>
              <w:r w:rsidRPr="00D1216B">
                <w:t>.</w:t>
              </w:r>
            </w:ins>
          </w:p>
        </w:tc>
      </w:tr>
      <w:tr w:rsidR="005F6503" w:rsidRPr="002C3D36" w14:paraId="61A5B044"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DDCD21" w14:textId="77777777" w:rsidR="005F6503" w:rsidRPr="002C3D36" w:rsidRDefault="005F6503" w:rsidP="007E1C3C">
            <w:pPr>
              <w:pStyle w:val="TAL"/>
              <w:keepNext w:val="0"/>
              <w:rPr>
                <w:b/>
                <w:i/>
                <w:lang w:eastAsia="en-GB"/>
              </w:rPr>
            </w:pPr>
            <w:r w:rsidRPr="002C3D36">
              <w:rPr>
                <w:b/>
                <w:i/>
              </w:rPr>
              <w:t>dl-</w:t>
            </w:r>
            <w:proofErr w:type="spellStart"/>
            <w:r w:rsidRPr="002C3D36">
              <w:rPr>
                <w:b/>
                <w:i/>
              </w:rPr>
              <w:t>CarrierConfig</w:t>
            </w:r>
            <w:proofErr w:type="spellEnd"/>
          </w:p>
          <w:p w14:paraId="0D1346EE" w14:textId="77777777" w:rsidR="005F6503" w:rsidRPr="002C3D36" w:rsidRDefault="005F6503" w:rsidP="007E1C3C">
            <w:pPr>
              <w:pStyle w:val="TAL"/>
              <w:rPr>
                <w:lang w:eastAsia="en-GB"/>
              </w:rPr>
            </w:pPr>
            <w:r w:rsidRPr="002C3D36">
              <w:rPr>
                <w:lang w:eastAsia="en-GB"/>
              </w:rPr>
              <w:t>For FDD: Provides the configuration of the DL non-anchor carrier.</w:t>
            </w:r>
          </w:p>
          <w:p w14:paraId="3794C711" w14:textId="77777777" w:rsidR="005F6503" w:rsidRPr="002C3D36" w:rsidRDefault="005F6503" w:rsidP="007E1C3C">
            <w:pPr>
              <w:pStyle w:val="TAL"/>
              <w:rPr>
                <w:b/>
                <w:i/>
              </w:rPr>
            </w:pPr>
            <w:r w:rsidRPr="002C3D36">
              <w:rPr>
                <w:lang w:eastAsia="en-GB"/>
              </w:rPr>
              <w:t>For TDD: Provides the configuration of the non-anchor carrier.</w:t>
            </w:r>
          </w:p>
        </w:tc>
      </w:tr>
      <w:tr w:rsidR="005F6503" w:rsidRPr="002C3D36" w14:paraId="37605DD5"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C67F96B" w14:textId="77777777" w:rsidR="005F6503" w:rsidRPr="002C3D36" w:rsidRDefault="005F6503" w:rsidP="007E1C3C">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2BD85A1C" w14:textId="77777777" w:rsidR="005F6503" w:rsidRPr="002C3D36" w:rsidRDefault="005F6503" w:rsidP="007E1C3C">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2605AEA7" w14:textId="77777777" w:rsidR="005F6503" w:rsidRPr="002C3D36" w:rsidRDefault="005F6503" w:rsidP="007E1C3C">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430A0546" w14:textId="77777777" w:rsidR="005F6503" w:rsidRPr="002C3D36" w:rsidRDefault="005F6503" w:rsidP="007E1C3C">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727928A4" w14:textId="77777777" w:rsidR="005F6503" w:rsidRPr="002C3D36" w:rsidRDefault="005F6503" w:rsidP="007E1C3C">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2D191018" w14:textId="77777777" w:rsidR="005F6503" w:rsidRPr="002C3D36" w:rsidRDefault="005F6503" w:rsidP="007E1C3C">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358B2D94" w14:textId="77777777" w:rsidR="005F6503" w:rsidRPr="002C3D36" w:rsidRDefault="005F6503" w:rsidP="007E1C3C">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5F6503" w:rsidRPr="002C3D36" w14:paraId="10826997"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FC90C5" w14:textId="77777777" w:rsidR="005F6503" w:rsidRPr="002C3D36" w:rsidRDefault="005F6503" w:rsidP="007E1C3C">
            <w:pPr>
              <w:pStyle w:val="TAL"/>
              <w:rPr>
                <w:b/>
                <w:i/>
              </w:rPr>
            </w:pPr>
            <w:proofErr w:type="spellStart"/>
            <w:r w:rsidRPr="002C3D36">
              <w:rPr>
                <w:b/>
                <w:i/>
              </w:rPr>
              <w:t>gwus</w:t>
            </w:r>
            <w:proofErr w:type="spellEnd"/>
            <w:r w:rsidRPr="002C3D36">
              <w:rPr>
                <w:b/>
                <w:i/>
              </w:rPr>
              <w:t>-Config</w:t>
            </w:r>
          </w:p>
          <w:p w14:paraId="224A879F" w14:textId="77777777" w:rsidR="005F6503" w:rsidRPr="002C3D36" w:rsidRDefault="005F6503" w:rsidP="007E1C3C">
            <w:pPr>
              <w:pStyle w:val="TAL"/>
              <w:keepNext w:val="0"/>
            </w:pPr>
            <w:r w:rsidRPr="002C3D36">
              <w:t>For FDD: Carrier specific GWUS Configuration.</w:t>
            </w:r>
          </w:p>
          <w:p w14:paraId="4406874C" w14:textId="77777777" w:rsidR="005F6503" w:rsidRDefault="005F6503" w:rsidP="007E1C3C">
            <w:pPr>
              <w:pStyle w:val="TAL"/>
              <w:keepNext w:val="0"/>
              <w:rPr>
                <w:ins w:id="1036" w:author="Rapporteur (pre RAN2-117)" w:date="2022-02-07T09:58:00Z"/>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p w14:paraId="20419F21" w14:textId="6A3B57E9" w:rsidR="00B309F5" w:rsidRPr="002C3D36" w:rsidRDefault="00B309F5" w:rsidP="007E1C3C">
            <w:pPr>
              <w:pStyle w:val="TAL"/>
              <w:keepNext w:val="0"/>
              <w:rPr>
                <w:b/>
                <w:i/>
              </w:rPr>
            </w:pPr>
            <w:commentRangeStart w:id="1037"/>
            <w:commentRangeStart w:id="1038"/>
            <w:commentRangeStart w:id="1039"/>
            <w:commentRangeStart w:id="1040"/>
            <w:commentRangeStart w:id="1041"/>
            <w:ins w:id="1042" w:author="Rapporteur (pre RAN2-117)" w:date="2022-02-07T09:58:00Z">
              <w:r>
                <w:t xml:space="preserve">For coverage-based, the </w:t>
              </w:r>
            </w:ins>
            <w:ins w:id="1043" w:author="Rapporteur (pre RAN2-117)" w:date="2022-02-09T14:07:00Z">
              <w:r w:rsidR="005B51CF">
                <w:t>G</w:t>
              </w:r>
            </w:ins>
            <w:ins w:id="1044" w:author="Rapporteur (pre RAN2-117)" w:date="2022-02-07T09:58:00Z">
              <w:r>
                <w:t xml:space="preserve">WUS configuration may only be provided in </w:t>
              </w:r>
            </w:ins>
            <w:ins w:id="1045" w:author="Rapporteur (pre RAN2-117)" w:date="2022-02-09T14:08:00Z">
              <w:r w:rsidR="005B51CF">
                <w:t>g</w:t>
              </w:r>
            </w:ins>
            <w:ins w:id="1046" w:author="Rapporteur (pre RAN2-117)" w:date="2022-02-07T09:58:00Z">
              <w:r w:rsidRPr="00D17438">
                <w:rPr>
                  <w:i/>
                  <w:iCs/>
                </w:rPr>
                <w:t>wus-Config-r17</w:t>
              </w:r>
              <w:r>
                <w:t>.</w:t>
              </w:r>
              <w:commentRangeEnd w:id="1037"/>
              <w:r>
                <w:rPr>
                  <w:rStyle w:val="CommentReference"/>
                  <w:rFonts w:ascii="Times New Roman" w:hAnsi="Times New Roman"/>
                </w:rPr>
                <w:commentReference w:id="1037"/>
              </w:r>
            </w:ins>
            <w:commentRangeEnd w:id="1038"/>
            <w:r w:rsidR="00F27DC2">
              <w:rPr>
                <w:rStyle w:val="CommentReference"/>
                <w:rFonts w:ascii="Times New Roman" w:hAnsi="Times New Roman"/>
              </w:rPr>
              <w:commentReference w:id="1038"/>
            </w:r>
            <w:commentRangeEnd w:id="1039"/>
            <w:r w:rsidR="005B51CF">
              <w:rPr>
                <w:rStyle w:val="CommentReference"/>
                <w:rFonts w:ascii="Times New Roman" w:hAnsi="Times New Roman"/>
              </w:rPr>
              <w:commentReference w:id="1039"/>
            </w:r>
            <w:commentRangeEnd w:id="1040"/>
            <w:r w:rsidR="007E1C3C">
              <w:rPr>
                <w:rStyle w:val="CommentReference"/>
                <w:rFonts w:ascii="Times New Roman" w:hAnsi="Times New Roman"/>
              </w:rPr>
              <w:commentReference w:id="1040"/>
            </w:r>
            <w:commentRangeEnd w:id="1041"/>
            <w:r w:rsidR="00191DBD">
              <w:rPr>
                <w:rStyle w:val="CommentReference"/>
                <w:rFonts w:ascii="Times New Roman" w:hAnsi="Times New Roman"/>
              </w:rPr>
              <w:commentReference w:id="1041"/>
            </w:r>
          </w:p>
        </w:tc>
      </w:tr>
      <w:tr w:rsidR="005F6503" w:rsidRPr="002C3D36" w14:paraId="68A01762"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198CF6" w14:textId="77777777" w:rsidR="005F6503" w:rsidRPr="002C3D36" w:rsidRDefault="005F6503" w:rsidP="007E1C3C">
            <w:pPr>
              <w:keepLines/>
              <w:spacing w:after="0"/>
              <w:rPr>
                <w:rFonts w:ascii="Arial" w:hAnsi="Arial"/>
                <w:b/>
                <w:i/>
                <w:sz w:val="18"/>
              </w:rPr>
            </w:pPr>
            <w:proofErr w:type="spellStart"/>
            <w:r w:rsidRPr="002C3D36">
              <w:rPr>
                <w:rFonts w:ascii="Arial" w:hAnsi="Arial"/>
                <w:b/>
                <w:i/>
                <w:sz w:val="18"/>
              </w:rPr>
              <w:t>mixedOperationModeConfig</w:t>
            </w:r>
            <w:proofErr w:type="spellEnd"/>
          </w:p>
          <w:p w14:paraId="4D41A1AB" w14:textId="77777777" w:rsidR="005F6503" w:rsidRPr="002C3D36" w:rsidRDefault="005F6503" w:rsidP="007E1C3C">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69E3F0F7" w14:textId="77777777" w:rsidR="005F6503" w:rsidRPr="002C3D36" w:rsidRDefault="005F6503" w:rsidP="007E1C3C">
            <w:pPr>
              <w:keepLines/>
              <w:spacing w:after="0"/>
              <w:rPr>
                <w:rFonts w:ascii="Arial" w:hAnsi="Arial"/>
                <w:sz w:val="18"/>
              </w:rPr>
            </w:pPr>
            <w:r w:rsidRPr="002C3D36">
              <w:rPr>
                <w:rFonts w:ascii="Arial" w:hAnsi="Arial"/>
                <w:sz w:val="18"/>
              </w:rPr>
              <w:t>For TDD: This parameter is absent.</w:t>
            </w:r>
          </w:p>
        </w:tc>
      </w:tr>
      <w:tr w:rsidR="00BA1200" w:rsidRPr="002C3D36" w14:paraId="24344C3A" w14:textId="77777777" w:rsidTr="007E1C3C">
        <w:trPr>
          <w:cantSplit/>
          <w:tblHeader/>
          <w:ins w:id="1047"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A99F040" w14:textId="77777777" w:rsidR="00BA1200" w:rsidRPr="00D1216B" w:rsidRDefault="00BA1200" w:rsidP="007E1C3C">
            <w:pPr>
              <w:pStyle w:val="TAL"/>
              <w:rPr>
                <w:ins w:id="1048" w:author="Rapporteur (pre RAN2-117)" w:date="2022-02-07T10:35:00Z"/>
                <w:b/>
                <w:bCs/>
                <w:i/>
                <w:iCs/>
                <w:lang w:eastAsia="en-GB"/>
              </w:rPr>
            </w:pPr>
            <w:proofErr w:type="spellStart"/>
            <w:ins w:id="1049" w:author="Rapporteur (pre RAN2-117)" w:date="2022-02-07T10:35:00Z">
              <w:r w:rsidRPr="00D1216B">
                <w:rPr>
                  <w:b/>
                  <w:bCs/>
                  <w:i/>
                  <w:iCs/>
                  <w:lang w:eastAsia="en-GB"/>
                </w:rPr>
                <w:t>nB</w:t>
              </w:r>
              <w:proofErr w:type="spellEnd"/>
            </w:ins>
          </w:p>
          <w:p w14:paraId="7EA2BD09" w14:textId="77777777" w:rsidR="00BA1200" w:rsidRDefault="00BA1200" w:rsidP="007E1C3C">
            <w:pPr>
              <w:pStyle w:val="TAL"/>
              <w:rPr>
                <w:ins w:id="1050" w:author="Rapporteur (pre RAN2-117)" w:date="2022-02-07T10:35:00Z"/>
                <w:lang w:eastAsia="en-GB"/>
              </w:rPr>
            </w:pPr>
            <w:ins w:id="1051" w:author="Rapporteur (pre RAN2-117)" w:date="2022-02-07T10:35:00Z">
              <w:r w:rsidRPr="00D1216B">
                <w:rPr>
                  <w:lang w:eastAsia="en-GB"/>
                </w:rPr>
                <w:t xml:space="preserve">Parameter: </w:t>
              </w:r>
              <w:proofErr w:type="spellStart"/>
              <w:r w:rsidRPr="00D1216B">
                <w:rPr>
                  <w:lang w:eastAsia="en-GB"/>
                </w:rPr>
                <w:t>nB</w:t>
              </w:r>
              <w:proofErr w:type="spellEnd"/>
              <w:r w:rsidRPr="00D1216B">
                <w:rPr>
                  <w:lang w:eastAsia="en-GB"/>
                </w:rPr>
                <w:t xml:space="preserve"> is used as one of parameters to derive the Paging Frame and Paging Occasion according to TS 36.304 [4]. Value in multiples of 'T' as defined in TS 36.304 [4]. A value of </w:t>
              </w:r>
              <w:proofErr w:type="spellStart"/>
              <w:r w:rsidRPr="00D1216B">
                <w:rPr>
                  <w:lang w:eastAsia="en-GB"/>
                </w:rPr>
                <w:t>fourT</w:t>
              </w:r>
              <w:proofErr w:type="spellEnd"/>
              <w:r w:rsidRPr="00D1216B">
                <w:rPr>
                  <w:lang w:eastAsia="en-GB"/>
                </w:rPr>
                <w:t xml:space="preserve"> corresponds to 4 * T, a value of </w:t>
              </w:r>
              <w:proofErr w:type="spellStart"/>
              <w:r w:rsidRPr="00D1216B">
                <w:rPr>
                  <w:lang w:eastAsia="en-GB"/>
                </w:rPr>
                <w:t>twoT</w:t>
              </w:r>
              <w:proofErr w:type="spellEnd"/>
              <w:r w:rsidRPr="00D1216B">
                <w:rPr>
                  <w:lang w:eastAsia="en-GB"/>
                </w:rPr>
                <w:t xml:space="preserve"> corresponds to 2 * T and so on.</w:t>
              </w:r>
            </w:ins>
          </w:p>
          <w:p w14:paraId="443AF0CA" w14:textId="567277C4" w:rsidR="00BA1200" w:rsidRPr="002C3D36" w:rsidRDefault="00BA1200" w:rsidP="007E1C3C">
            <w:pPr>
              <w:pStyle w:val="TAL"/>
              <w:rPr>
                <w:ins w:id="1052" w:author="Rapporteur (pre RAN2-117)" w:date="2022-02-07T10:35:00Z"/>
                <w:b/>
                <w:i/>
              </w:rPr>
            </w:pPr>
            <w:commentRangeStart w:id="1053"/>
            <w:commentRangeStart w:id="1054"/>
            <w:commentRangeStart w:id="1055"/>
            <w:ins w:id="1056"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r w:rsidRPr="00D1216B">
                <w:rPr>
                  <w:i/>
                  <w:iCs/>
                  <w:lang w:eastAsia="en-GB"/>
                </w:rPr>
                <w:t>cbpcg-ConfigMixedList-r17</w:t>
              </w:r>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r w:rsidRPr="00D1216B">
                <w:rPr>
                  <w:i/>
                  <w:iCs/>
                  <w:lang w:eastAsia="en-GB"/>
                </w:rPr>
                <w:t>cbpcg-ConfigMixedList-r1</w:t>
              </w:r>
              <w:r w:rsidRPr="00D1216B">
                <w:rPr>
                  <w:lang w:eastAsia="en-GB"/>
                </w:rPr>
                <w:t>7 if applicable).</w:t>
              </w:r>
              <w:commentRangeEnd w:id="1053"/>
              <w:r>
                <w:rPr>
                  <w:rStyle w:val="CommentReference"/>
                  <w:rFonts w:ascii="Times New Roman" w:hAnsi="Times New Roman"/>
                </w:rPr>
                <w:commentReference w:id="1053"/>
              </w:r>
            </w:ins>
            <w:commentRangeEnd w:id="1054"/>
            <w:r w:rsidR="00F27DC2">
              <w:rPr>
                <w:rStyle w:val="CommentReference"/>
                <w:rFonts w:ascii="Times New Roman" w:hAnsi="Times New Roman"/>
              </w:rPr>
              <w:commentReference w:id="1054"/>
            </w:r>
            <w:commentRangeEnd w:id="1055"/>
            <w:r w:rsidR="00984C02">
              <w:rPr>
                <w:rStyle w:val="CommentReference"/>
                <w:rFonts w:ascii="Times New Roman" w:hAnsi="Times New Roman"/>
              </w:rPr>
              <w:commentReference w:id="1055"/>
            </w:r>
          </w:p>
        </w:tc>
      </w:tr>
      <w:tr w:rsidR="005F6503" w:rsidRPr="002C3D36" w14:paraId="0003563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ADFAC4" w14:textId="77777777" w:rsidR="005F6503" w:rsidRPr="002C3D36" w:rsidRDefault="005F6503" w:rsidP="007E1C3C">
            <w:pPr>
              <w:pStyle w:val="TAL"/>
              <w:rPr>
                <w:b/>
                <w:i/>
              </w:rPr>
            </w:pPr>
            <w:proofErr w:type="spellStart"/>
            <w:r w:rsidRPr="002C3D36">
              <w:rPr>
                <w:b/>
                <w:i/>
              </w:rPr>
              <w:t>npdcch-NumRepetitionPaging</w:t>
            </w:r>
            <w:proofErr w:type="spellEnd"/>
          </w:p>
          <w:p w14:paraId="0D7A2E30" w14:textId="77777777" w:rsidR="005F6503" w:rsidRPr="002C3D36" w:rsidRDefault="005F6503" w:rsidP="007E1C3C">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7538AA53" w14:textId="77777777" w:rsidR="00CC4608" w:rsidRDefault="005F6503" w:rsidP="007E1C3C">
            <w:pPr>
              <w:pStyle w:val="TAL"/>
              <w:rPr>
                <w:ins w:id="1057" w:author="Rapporteur (pre RAN2-117)" w:date="2022-02-07T10:12:00Z"/>
                <w:lang w:eastAsia="en-GB"/>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p w14:paraId="234A9A04" w14:textId="3626CB1B" w:rsidR="005F6503" w:rsidRPr="002C3D36" w:rsidRDefault="00B309F5" w:rsidP="007E1C3C">
            <w:pPr>
              <w:pStyle w:val="TAL"/>
              <w:rPr>
                <w:b/>
                <w:bCs/>
                <w:i/>
                <w:iCs/>
                <w:kern w:val="2"/>
              </w:rPr>
            </w:pPr>
            <w:commentRangeStart w:id="1058"/>
            <w:commentRangeStart w:id="1059"/>
            <w:commentRangeStart w:id="1060"/>
            <w:ins w:id="1061" w:author="Rapporteur (pre RAN2-117)" w:date="2022-02-07T10:00:00Z">
              <w:r w:rsidRPr="00286F00">
                <w:t xml:space="preserve">E-UTRAN always includes </w:t>
              </w:r>
              <w:r w:rsidRPr="00286F00">
                <w:rPr>
                  <w:i/>
                  <w:iCs/>
                  <w:lang w:eastAsia="en-GB"/>
                </w:rPr>
                <w:t>npdcch-NumRepetitionPaging-r17</w:t>
              </w:r>
              <w:r w:rsidRPr="00286F00">
                <w:rPr>
                  <w:lang w:eastAsia="en-GB"/>
                </w:rPr>
                <w:t xml:space="preserve"> for the first carrier in the </w:t>
              </w:r>
              <w:r w:rsidRPr="00286F00">
                <w:rPr>
                  <w:i/>
                  <w:iCs/>
                  <w:lang w:eastAsia="en-GB"/>
                </w:rPr>
                <w:t>dl-CarrierCommonList-r17</w:t>
              </w:r>
              <w:r>
                <w:rPr>
                  <w:i/>
                  <w:iCs/>
                  <w:lang w:eastAsia="en-GB"/>
                </w:rPr>
                <w:t xml:space="preserve"> </w:t>
              </w:r>
              <w:r w:rsidRPr="00286F00">
                <w:rPr>
                  <w:lang w:eastAsia="en-GB"/>
                </w:rPr>
                <w:t xml:space="preserve">(after concatenating </w:t>
              </w:r>
              <w:r w:rsidRPr="00286F00">
                <w:rPr>
                  <w:i/>
                  <w:iCs/>
                  <w:lang w:eastAsia="en-GB"/>
                </w:rPr>
                <w:t>cbpcg-ConfigMixedList-r17</w:t>
              </w:r>
              <w:r w:rsidRPr="00286F00">
                <w:rPr>
                  <w:lang w:eastAsia="en-GB"/>
                </w:rPr>
                <w:t xml:space="preserve"> if applicable). If </w:t>
              </w:r>
              <w:r w:rsidRPr="00286F00">
                <w:rPr>
                  <w:i/>
                  <w:iCs/>
                  <w:lang w:eastAsia="en-GB"/>
                </w:rPr>
                <w:t>npdcch-NumRepetitionPaging-r17</w:t>
              </w:r>
              <w:r w:rsidRPr="00286F00">
                <w:rPr>
                  <w:lang w:eastAsia="en-GB"/>
                </w:rPr>
                <w:t xml:space="preserve"> is absent, the value from the immediately preceding carrier in the </w:t>
              </w:r>
              <w:r w:rsidRPr="00286F00">
                <w:rPr>
                  <w:i/>
                  <w:iCs/>
                  <w:lang w:eastAsia="en-GB"/>
                </w:rPr>
                <w:t>dl-CarrierCommonList-r17</w:t>
              </w:r>
              <w:r w:rsidRPr="00286F00">
                <w:rPr>
                  <w:lang w:eastAsia="en-GB"/>
                </w:rPr>
                <w:t xml:space="preserve"> (after concatenating</w:t>
              </w:r>
              <w:r>
                <w:t xml:space="preserve"> </w:t>
              </w:r>
              <w:r w:rsidRPr="00286F00">
                <w:rPr>
                  <w:i/>
                  <w:iCs/>
                  <w:lang w:eastAsia="en-GB"/>
                </w:rPr>
                <w:t>cbpcg-ConfigMixedList-r1</w:t>
              </w:r>
              <w:r w:rsidRPr="00286F00">
                <w:rPr>
                  <w:lang w:eastAsia="en-GB"/>
                </w:rPr>
                <w:t>7 if applicable).</w:t>
              </w:r>
            </w:ins>
            <w:commentRangeEnd w:id="1058"/>
            <w:ins w:id="1062" w:author="Rapporteur (pre RAN2-117)" w:date="2022-02-07T10:34:00Z">
              <w:r w:rsidR="00BA1200">
                <w:rPr>
                  <w:rStyle w:val="CommentReference"/>
                  <w:rFonts w:ascii="Times New Roman" w:hAnsi="Times New Roman"/>
                </w:rPr>
                <w:commentReference w:id="1058"/>
              </w:r>
            </w:ins>
            <w:commentRangeEnd w:id="1059"/>
            <w:r w:rsidR="00F27DC2">
              <w:rPr>
                <w:rStyle w:val="CommentReference"/>
                <w:rFonts w:ascii="Times New Roman" w:hAnsi="Times New Roman"/>
              </w:rPr>
              <w:commentReference w:id="1059"/>
            </w:r>
            <w:commentRangeEnd w:id="1060"/>
            <w:r w:rsidR="000D171F">
              <w:rPr>
                <w:rStyle w:val="CommentReference"/>
                <w:rFonts w:ascii="Times New Roman" w:hAnsi="Times New Roman"/>
              </w:rPr>
              <w:commentReference w:id="1060"/>
            </w:r>
          </w:p>
        </w:tc>
      </w:tr>
      <w:tr w:rsidR="005F6503" w:rsidRPr="002C3D36" w14:paraId="6746E322"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FF9EA" w14:textId="77777777" w:rsidR="005F6503" w:rsidRPr="002C3D36" w:rsidRDefault="005F6503" w:rsidP="007E1C3C">
            <w:pPr>
              <w:pStyle w:val="TAL"/>
              <w:rPr>
                <w:b/>
                <w:bCs/>
                <w:i/>
                <w:iCs/>
                <w:kern w:val="2"/>
              </w:rPr>
            </w:pPr>
            <w:r w:rsidRPr="002C3D36">
              <w:rPr>
                <w:b/>
                <w:bCs/>
                <w:i/>
                <w:iCs/>
                <w:kern w:val="2"/>
              </w:rPr>
              <w:t>nprach-Distribution</w:t>
            </w:r>
          </w:p>
          <w:p w14:paraId="4EF34FBD" w14:textId="77777777" w:rsidR="005F6503" w:rsidRPr="002C3D36" w:rsidRDefault="005F6503" w:rsidP="007E1C3C">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5F6503" w:rsidRPr="002C3D36" w14:paraId="232A1FC9"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5846CDD" w14:textId="77777777" w:rsidR="005F6503" w:rsidRPr="002C3D36" w:rsidRDefault="005F6503" w:rsidP="007E1C3C">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64512822" w14:textId="77777777" w:rsidR="005F6503" w:rsidRPr="002C3D36" w:rsidRDefault="005F6503" w:rsidP="007E1C3C">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187D95FE" w14:textId="77777777" w:rsidR="005F6503" w:rsidRPr="002C3D36" w:rsidRDefault="005F6503" w:rsidP="007E1C3C">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24EFEB7F" w14:textId="77777777" w:rsidR="005F6503" w:rsidRPr="002C3D36" w:rsidRDefault="005F6503" w:rsidP="007E1C3C">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69E34055"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1221C9" w14:textId="77777777" w:rsidR="005F6503" w:rsidRPr="002C3D36" w:rsidRDefault="005F6503" w:rsidP="007E1C3C">
            <w:pPr>
              <w:pStyle w:val="TAL"/>
              <w:rPr>
                <w:b/>
                <w:bCs/>
                <w:i/>
                <w:iCs/>
              </w:rPr>
            </w:pPr>
            <w:proofErr w:type="spellStart"/>
            <w:r w:rsidRPr="002C3D36">
              <w:rPr>
                <w:b/>
                <w:bCs/>
                <w:i/>
                <w:iCs/>
              </w:rPr>
              <w:t>nprach-ParametersListTDD</w:t>
            </w:r>
            <w:proofErr w:type="spellEnd"/>
          </w:p>
          <w:p w14:paraId="2CA6E59A" w14:textId="77777777" w:rsidR="005F6503" w:rsidRPr="002C3D36" w:rsidRDefault="005F6503" w:rsidP="007E1C3C">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19C306A9" w14:textId="77777777" w:rsidR="005F6503" w:rsidRPr="002C3D36" w:rsidRDefault="005F6503" w:rsidP="007E1C3C">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4780A38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E27ECE5" w14:textId="77777777" w:rsidR="005F6503" w:rsidRPr="002C3D36" w:rsidRDefault="005F6503" w:rsidP="007E1C3C">
            <w:pPr>
              <w:keepLines/>
              <w:spacing w:after="0"/>
              <w:rPr>
                <w:rFonts w:ascii="Arial" w:hAnsi="Arial"/>
                <w:b/>
                <w:i/>
                <w:sz w:val="18"/>
              </w:rPr>
            </w:pPr>
            <w:proofErr w:type="spellStart"/>
            <w:r w:rsidRPr="002C3D36">
              <w:rPr>
                <w:rFonts w:ascii="Arial" w:hAnsi="Arial"/>
                <w:b/>
                <w:i/>
                <w:sz w:val="18"/>
              </w:rPr>
              <w:lastRenderedPageBreak/>
              <w:t>nprach-ProbabilityAnchor</w:t>
            </w:r>
            <w:proofErr w:type="spellEnd"/>
          </w:p>
          <w:p w14:paraId="6CB7FC3C" w14:textId="77777777" w:rsidR="005F6503" w:rsidRPr="002C3D36" w:rsidRDefault="005F6503" w:rsidP="007E1C3C">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69546AFA" w14:textId="77777777" w:rsidR="005F6503" w:rsidRPr="002C3D36" w:rsidRDefault="005F6503" w:rsidP="007E1C3C">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6698E949" w14:textId="77777777" w:rsidR="005F6503" w:rsidRPr="002C3D36" w:rsidRDefault="005F6503" w:rsidP="007E1C3C">
            <w:pPr>
              <w:pStyle w:val="TAL"/>
            </w:pPr>
            <w:r w:rsidRPr="002C3D36">
              <w:t>All non-anchor carriers NPRACH resources have equal probability between them.</w:t>
            </w:r>
          </w:p>
          <w:p w14:paraId="133A8803" w14:textId="77777777" w:rsidR="005F6503" w:rsidRPr="002C3D36" w:rsidRDefault="005F6503" w:rsidP="007E1C3C">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5F6503" w:rsidRPr="002C3D36" w14:paraId="2C309966"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0EFE23" w14:textId="77777777" w:rsidR="005F6503" w:rsidRPr="002C3D36" w:rsidRDefault="005F6503" w:rsidP="007E1C3C">
            <w:pPr>
              <w:pStyle w:val="TAL"/>
              <w:keepNext w:val="0"/>
              <w:rPr>
                <w:b/>
                <w:i/>
              </w:rPr>
            </w:pPr>
            <w:proofErr w:type="spellStart"/>
            <w:r w:rsidRPr="002C3D36">
              <w:rPr>
                <w:b/>
                <w:i/>
              </w:rPr>
              <w:t>nprach-ProbabilityAnchorList</w:t>
            </w:r>
            <w:proofErr w:type="spellEnd"/>
          </w:p>
          <w:p w14:paraId="33385B1C" w14:textId="77777777" w:rsidR="005F6503" w:rsidRPr="002C3D36" w:rsidRDefault="005F6503" w:rsidP="007E1C3C">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140C0536" w14:textId="77777777" w:rsidR="005F6503" w:rsidRPr="002C3D36" w:rsidRDefault="005F6503" w:rsidP="007E1C3C">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5F6503" w:rsidRPr="002C3D36" w14:paraId="7E1FC0C4"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799B0B" w14:textId="77777777" w:rsidR="005F6503" w:rsidRPr="002C3D36" w:rsidRDefault="005F6503" w:rsidP="007E1C3C">
            <w:pPr>
              <w:pStyle w:val="TAL"/>
              <w:rPr>
                <w:b/>
                <w:bCs/>
                <w:i/>
                <w:iCs/>
              </w:rPr>
            </w:pPr>
            <w:proofErr w:type="spellStart"/>
            <w:r w:rsidRPr="002C3D36">
              <w:rPr>
                <w:b/>
                <w:bCs/>
                <w:i/>
                <w:iCs/>
              </w:rPr>
              <w:t>pagingDistribution</w:t>
            </w:r>
            <w:proofErr w:type="spellEnd"/>
          </w:p>
          <w:p w14:paraId="573DEFA7" w14:textId="77777777" w:rsidR="005F6503" w:rsidRPr="002C3D36" w:rsidRDefault="005F6503" w:rsidP="007E1C3C">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5F6503" w:rsidRPr="002C3D36" w14:paraId="7EEAEEBD"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331D03" w14:textId="77777777" w:rsidR="005F6503" w:rsidRPr="002C3D36" w:rsidRDefault="005F6503" w:rsidP="007E1C3C">
            <w:pPr>
              <w:pStyle w:val="TAL"/>
              <w:keepNext w:val="0"/>
              <w:rPr>
                <w:b/>
                <w:i/>
              </w:rPr>
            </w:pPr>
            <w:proofErr w:type="spellStart"/>
            <w:r w:rsidRPr="002C3D36">
              <w:rPr>
                <w:b/>
                <w:i/>
              </w:rPr>
              <w:t>pagingWeight</w:t>
            </w:r>
            <w:proofErr w:type="spellEnd"/>
          </w:p>
          <w:p w14:paraId="7AECAEAA" w14:textId="77777777" w:rsidR="005F6503" w:rsidRPr="002C3D36" w:rsidRDefault="005F6503" w:rsidP="007E1C3C">
            <w:pPr>
              <w:pStyle w:val="TAL"/>
              <w:keepNext w:val="0"/>
            </w:pPr>
            <w:r w:rsidRPr="002C3D36">
              <w:t>Weight of the non-anchor paging carrier for uneven paging load distribution across the carriers. Value w1 corresponds to a relative weight of 1, w2 corresponds to a relative weight of 2, and so on.</w:t>
            </w:r>
          </w:p>
          <w:p w14:paraId="64F5A0E6" w14:textId="77777777" w:rsidR="005F6503" w:rsidRPr="002C3D36" w:rsidRDefault="005F6503" w:rsidP="007E1C3C">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3E2A7C2F" w14:textId="77777777" w:rsidR="005F6503" w:rsidRPr="002C3D36" w:rsidRDefault="005F6503" w:rsidP="007E1C3C">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5F6503" w:rsidRPr="002C3D36" w14:paraId="755F27E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D5B66F" w14:textId="77777777" w:rsidR="005F6503" w:rsidRPr="002C3D36" w:rsidRDefault="005F6503" w:rsidP="007E1C3C">
            <w:pPr>
              <w:pStyle w:val="TAL"/>
              <w:keepNext w:val="0"/>
              <w:rPr>
                <w:b/>
                <w:i/>
              </w:rPr>
            </w:pPr>
            <w:proofErr w:type="spellStart"/>
            <w:r w:rsidRPr="002C3D36">
              <w:rPr>
                <w:b/>
                <w:i/>
              </w:rPr>
              <w:t>pagingWeightAnchor</w:t>
            </w:r>
            <w:proofErr w:type="spellEnd"/>
          </w:p>
          <w:p w14:paraId="42C477D9" w14:textId="77777777" w:rsidR="005F6503" w:rsidRPr="002C3D36" w:rsidRDefault="005F6503" w:rsidP="007E1C3C">
            <w:pPr>
              <w:pStyle w:val="TAL"/>
              <w:keepNext w:val="0"/>
            </w:pPr>
            <w:r w:rsidRPr="002C3D36">
              <w:t>Weight of the anchor carrier for uneven paging load distribution across the carriers. Value w1 corresponds to a relative weight of 1, w2 corresponds to a relative weight of 2, and so on.</w:t>
            </w:r>
          </w:p>
          <w:p w14:paraId="06368A2A" w14:textId="77777777" w:rsidR="005F6503" w:rsidRPr="002C3D36" w:rsidRDefault="005F6503" w:rsidP="007E1C3C">
            <w:pPr>
              <w:pStyle w:val="TAL"/>
              <w:rPr>
                <w:b/>
                <w:i/>
              </w:rPr>
            </w:pPr>
            <w:r w:rsidRPr="002C3D36">
              <w:t>If the field is absent, the (default) value of w0 is applied, i.e. the anchor carrier is not used for paging.</w:t>
            </w:r>
          </w:p>
        </w:tc>
      </w:tr>
      <w:tr w:rsidR="005F6503" w:rsidRPr="002C3D36" w14:paraId="7A33927A"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8B918D" w14:textId="77777777" w:rsidR="005F6503" w:rsidRPr="002C3D36" w:rsidRDefault="005F6503" w:rsidP="007E1C3C">
            <w:pPr>
              <w:pStyle w:val="TAL"/>
              <w:keepNext w:val="0"/>
              <w:rPr>
                <w:b/>
                <w:i/>
              </w:rPr>
            </w:pPr>
            <w:proofErr w:type="spellStart"/>
            <w:r w:rsidRPr="002C3D36">
              <w:rPr>
                <w:b/>
                <w:i/>
              </w:rPr>
              <w:t>pcch</w:t>
            </w:r>
            <w:proofErr w:type="spellEnd"/>
            <w:r w:rsidRPr="002C3D36">
              <w:rPr>
                <w:b/>
                <w:i/>
              </w:rPr>
              <w:t>-Config</w:t>
            </w:r>
          </w:p>
          <w:p w14:paraId="2B5BC223" w14:textId="77777777" w:rsidR="005F6503" w:rsidRPr="002C3D36" w:rsidRDefault="005F6503" w:rsidP="007E1C3C">
            <w:pPr>
              <w:pStyle w:val="TAL"/>
              <w:keepNext w:val="0"/>
            </w:pPr>
            <w:r w:rsidRPr="002C3D36">
              <w:rPr>
                <w:bCs/>
                <w:noProof/>
                <w:lang w:eastAsia="en-GB"/>
              </w:rPr>
              <w:t>Configure the PCCH parameters for the non-anchor DL carrier</w:t>
            </w:r>
            <w:r w:rsidRPr="002C3D36">
              <w:t>.</w:t>
            </w:r>
          </w:p>
        </w:tc>
      </w:tr>
      <w:tr w:rsidR="005F6503" w:rsidRPr="002C3D36" w14:paraId="736E980A" w14:textId="77777777" w:rsidTr="007E1C3C">
        <w:trPr>
          <w:cantSplit/>
        </w:trPr>
        <w:tc>
          <w:tcPr>
            <w:tcW w:w="9639" w:type="dxa"/>
          </w:tcPr>
          <w:p w14:paraId="27874364" w14:textId="77777777" w:rsidR="005F6503" w:rsidRPr="002C3D36" w:rsidRDefault="005F6503" w:rsidP="007E1C3C">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0B310A8E" w14:textId="77777777" w:rsidR="005F6503" w:rsidRPr="002C3D36" w:rsidRDefault="005F6503" w:rsidP="007E1C3C">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55027A" w:rsidRPr="002C3D36" w14:paraId="65522B78" w14:textId="77777777" w:rsidTr="00B45DF7">
        <w:trPr>
          <w:cantSplit/>
          <w:tblHeader/>
          <w:ins w:id="1063" w:author="Rapporteur (pre RAN2-117)" w:date="2022-02-11T08:36:00Z"/>
        </w:trPr>
        <w:tc>
          <w:tcPr>
            <w:tcW w:w="9639" w:type="dxa"/>
            <w:tcBorders>
              <w:top w:val="single" w:sz="4" w:space="0" w:color="808080"/>
              <w:left w:val="single" w:sz="4" w:space="0" w:color="808080"/>
              <w:bottom w:val="single" w:sz="4" w:space="0" w:color="808080"/>
              <w:right w:val="single" w:sz="4" w:space="0" w:color="808080"/>
            </w:tcBorders>
          </w:tcPr>
          <w:p w14:paraId="6EC5B7E6" w14:textId="77777777" w:rsidR="0055027A" w:rsidRPr="004039B6" w:rsidRDefault="0055027A" w:rsidP="00B45DF7">
            <w:pPr>
              <w:pStyle w:val="TAL"/>
              <w:rPr>
                <w:ins w:id="1064" w:author="Rapporteur (pre RAN2-117)" w:date="2022-02-11T08:36:00Z"/>
                <w:b/>
                <w:bCs/>
                <w:i/>
                <w:iCs/>
                <w:lang w:eastAsia="en-GB"/>
              </w:rPr>
            </w:pPr>
            <w:proofErr w:type="spellStart"/>
            <w:ins w:id="1065" w:author="Rapporteur (pre RAN2-117)" w:date="2022-02-11T08:36:00Z">
              <w:r>
                <w:rPr>
                  <w:b/>
                  <w:bCs/>
                  <w:i/>
                  <w:iCs/>
                  <w:lang w:eastAsia="en-GB"/>
                </w:rPr>
                <w:t>ue</w:t>
              </w:r>
              <w:r w:rsidRPr="004039B6">
                <w:rPr>
                  <w:b/>
                  <w:bCs/>
                  <w:i/>
                  <w:iCs/>
                  <w:lang w:eastAsia="en-GB"/>
                </w:rPr>
                <w:t>-SpecificDRX-CycleMin</w:t>
              </w:r>
              <w:proofErr w:type="spellEnd"/>
            </w:ins>
          </w:p>
          <w:p w14:paraId="322CDF34" w14:textId="77777777" w:rsidR="0055027A" w:rsidRPr="00286F00" w:rsidRDefault="0055027A" w:rsidP="00B45DF7">
            <w:pPr>
              <w:pStyle w:val="TAL"/>
              <w:rPr>
                <w:ins w:id="1066" w:author="Rapporteur (pre RAN2-117)" w:date="2022-02-11T08:36:00Z"/>
                <w:szCs w:val="18"/>
                <w:lang w:eastAsia="en-GB"/>
              </w:rPr>
            </w:pPr>
            <w:ins w:id="1067" w:author="Rapporteur (pre RAN2-117)" w:date="2022-02-11T08:36: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7E7B900C" w14:textId="28B25290" w:rsidR="0055027A" w:rsidRPr="00BA1200" w:rsidRDefault="0055027A" w:rsidP="00B45DF7">
            <w:pPr>
              <w:pStyle w:val="TAL"/>
              <w:rPr>
                <w:ins w:id="1068" w:author="Rapporteur (pre RAN2-117)" w:date="2022-02-11T08:36:00Z"/>
                <w:bCs/>
                <w:noProof/>
                <w:szCs w:val="18"/>
                <w:lang w:eastAsia="en-GB"/>
              </w:rPr>
            </w:pPr>
            <w:ins w:id="1069" w:author="Rapporteur (pre RAN2-117)" w:date="2022-02-11T08:36:00Z">
              <w:r w:rsidRPr="00286F00">
                <w:rPr>
                  <w:bCs/>
                  <w:noProof/>
                  <w:szCs w:val="18"/>
                  <w:lang w:eastAsia="en-GB"/>
                </w:rPr>
                <w:t xml:space="preserve">If present, E-UTRAN ensures PCCH configuration does not lead to CSS overlap for </w:t>
              </w:r>
            </w:ins>
            <w:ins w:id="1070" w:author="Rapporteur (pre RAN2-117)" w:date="2022-02-14T12:32:00Z">
              <w:r w:rsidR="0049679D">
                <w:rPr>
                  <w:bCs/>
                  <w:i/>
                  <w:noProof/>
                  <w:szCs w:val="18"/>
                  <w:lang w:eastAsia="en-GB"/>
                </w:rPr>
                <w:t>ue</w:t>
              </w:r>
            </w:ins>
            <w:ins w:id="1071" w:author="Rapporteur (pre RAN2-117)" w:date="2022-02-11T08:36:00Z">
              <w:r w:rsidRPr="00286F00">
                <w:rPr>
                  <w:bCs/>
                  <w:i/>
                  <w:noProof/>
                  <w:szCs w:val="18"/>
                  <w:lang w:eastAsia="en-GB"/>
                </w:rPr>
                <w:t>-SpecificDRX-CycleMin</w:t>
              </w:r>
            </w:ins>
            <w:ins w:id="1072" w:author="Rapporteur (pre RAN2-117)" w:date="2022-02-14T12:32:00Z">
              <w:r w:rsidR="00C21DB0">
                <w:rPr>
                  <w:bCs/>
                  <w:noProof/>
                  <w:szCs w:val="18"/>
                  <w:lang w:eastAsia="en-GB"/>
                </w:rPr>
                <w:t xml:space="preserve"> and</w:t>
              </w:r>
              <w:r w:rsidR="0049679D">
                <w:rPr>
                  <w:bCs/>
                  <w:noProof/>
                  <w:szCs w:val="18"/>
                  <w:lang w:eastAsia="en-GB"/>
                </w:rPr>
                <w:t xml:space="preserve"> </w:t>
              </w:r>
              <w:r w:rsidR="00C21DB0">
                <w:rPr>
                  <w:bCs/>
                  <w:noProof/>
                  <w:szCs w:val="18"/>
                  <w:lang w:eastAsia="en-GB"/>
                </w:rPr>
                <w:t xml:space="preserve"> </w:t>
              </w:r>
            </w:ins>
            <w:ins w:id="1073" w:author="Rapporteur (pre RAN2-117)" w:date="2022-02-14T12:33:00Z">
              <w:r w:rsidR="00921A9B">
                <w:rPr>
                  <w:bCs/>
                  <w:i/>
                  <w:noProof/>
                  <w:szCs w:val="18"/>
                  <w:lang w:eastAsia="en-GB"/>
                </w:rPr>
                <w:t>ue</w:t>
              </w:r>
              <w:r w:rsidR="00921A9B" w:rsidRPr="00286F00">
                <w:rPr>
                  <w:bCs/>
                  <w:i/>
                  <w:noProof/>
                  <w:szCs w:val="18"/>
                  <w:lang w:eastAsia="en-GB"/>
                </w:rPr>
                <w:t>-SpecificDRX-CycleMin</w:t>
              </w:r>
              <w:r w:rsidR="00921A9B">
                <w:rPr>
                  <w:bCs/>
                  <w:i/>
                  <w:noProof/>
                  <w:szCs w:val="18"/>
                  <w:lang w:eastAsia="en-GB"/>
                </w:rPr>
                <w:t>-r17</w:t>
              </w:r>
              <w:r w:rsidR="00921A9B" w:rsidRPr="00921A9B">
                <w:rPr>
                  <w:bCs/>
                  <w:iCs/>
                  <w:noProof/>
                  <w:szCs w:val="18"/>
                  <w:lang w:eastAsia="en-GB"/>
                </w:rPr>
                <w:t xml:space="preserve"> is no</w:t>
              </w:r>
            </w:ins>
            <w:ins w:id="1074" w:author="Rapporteur (pre RAN2-117)" w:date="2022-02-14T15:26:00Z">
              <w:r w:rsidR="00424C1B">
                <w:rPr>
                  <w:bCs/>
                  <w:iCs/>
                  <w:noProof/>
                  <w:szCs w:val="18"/>
                  <w:lang w:eastAsia="en-GB"/>
                </w:rPr>
                <w:t>t</w:t>
              </w:r>
            </w:ins>
            <w:ins w:id="1075" w:author="Rapporteur (pre RAN2-117)" w:date="2022-02-14T12:33:00Z">
              <w:r w:rsidR="00921A9B" w:rsidRPr="00921A9B">
                <w:rPr>
                  <w:bCs/>
                  <w:iCs/>
                  <w:noProof/>
                  <w:szCs w:val="18"/>
                  <w:lang w:eastAsia="en-GB"/>
                </w:rPr>
                <w:t xml:space="preserve"> larger than </w:t>
              </w:r>
              <w:r w:rsidR="00921A9B">
                <w:rPr>
                  <w:bCs/>
                  <w:i/>
                  <w:noProof/>
                  <w:szCs w:val="18"/>
                  <w:lang w:eastAsia="en-GB"/>
                </w:rPr>
                <w:t>ue</w:t>
              </w:r>
              <w:r w:rsidR="00921A9B" w:rsidRPr="00286F00">
                <w:rPr>
                  <w:bCs/>
                  <w:i/>
                  <w:noProof/>
                  <w:szCs w:val="18"/>
                  <w:lang w:eastAsia="en-GB"/>
                </w:rPr>
                <w:t>-SpecificDRX-CycleMin</w:t>
              </w:r>
              <w:r w:rsidR="00921A9B">
                <w:rPr>
                  <w:bCs/>
                  <w:i/>
                  <w:noProof/>
                  <w:szCs w:val="18"/>
                  <w:lang w:eastAsia="en-GB"/>
                </w:rPr>
                <w:t>-r16</w:t>
              </w:r>
            </w:ins>
            <w:ins w:id="1076" w:author="Rapporteur (pre RAN2-117)" w:date="2022-02-14T12:35:00Z">
              <w:r w:rsidR="0072747D">
                <w:rPr>
                  <w:bCs/>
                  <w:iCs/>
                  <w:noProof/>
                  <w:szCs w:val="18"/>
                  <w:lang w:eastAsia="en-GB"/>
                </w:rPr>
                <w:t xml:space="preserve"> (</w:t>
              </w:r>
              <w:r w:rsidR="0072747D">
                <w:rPr>
                  <w:bCs/>
                  <w:iCs/>
                  <w:noProof/>
                  <w:szCs w:val="18"/>
                  <w:lang w:eastAsia="en-GB"/>
                </w:rPr>
                <w:t>if configured)</w:t>
              </w:r>
            </w:ins>
            <w:ins w:id="1077" w:author="Rapporteur (pre RAN2-117)" w:date="2022-02-14T12:33:00Z">
              <w:r w:rsidR="00921A9B" w:rsidRPr="00921A9B">
                <w:rPr>
                  <w:bCs/>
                  <w:iCs/>
                  <w:noProof/>
                  <w:szCs w:val="18"/>
                  <w:lang w:eastAsia="en-GB"/>
                </w:rPr>
                <w:t>.</w:t>
              </w:r>
            </w:ins>
          </w:p>
        </w:tc>
      </w:tr>
      <w:tr w:rsidR="005F6503" w:rsidRPr="002C3D36" w14:paraId="3B04E4CD"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4CBA925" w14:textId="77777777" w:rsidR="005F6503" w:rsidRPr="002C3D36" w:rsidRDefault="005F6503" w:rsidP="007E1C3C">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4424F7D6" w14:textId="77777777" w:rsidR="005F6503" w:rsidRPr="002C3D36" w:rsidRDefault="005F6503" w:rsidP="007E1C3C">
            <w:pPr>
              <w:pStyle w:val="TAL"/>
            </w:pPr>
            <w:r w:rsidRPr="002C3D36">
              <w:t>For FDD: UL carrier frequency of the non-anchor carrier as defined in TS 36.101 [42], clause 5.7.3F.</w:t>
            </w:r>
          </w:p>
          <w:p w14:paraId="5944AF46" w14:textId="77777777" w:rsidR="005F6503" w:rsidRPr="002C3D36" w:rsidRDefault="005F6503" w:rsidP="007E1C3C">
            <w:pPr>
              <w:pStyle w:val="TAL"/>
            </w:pPr>
            <w:r w:rsidRPr="002C3D36">
              <w:t>For TDD: This field is absent and the uplink carrier frequency is same as the downlink frequency.</w:t>
            </w:r>
          </w:p>
        </w:tc>
      </w:tr>
      <w:tr w:rsidR="005F6503" w:rsidRPr="002C3D36" w14:paraId="12ECA1F3"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CA542E" w14:textId="77777777" w:rsidR="005F6503" w:rsidRPr="002C3D36" w:rsidRDefault="005F6503" w:rsidP="007E1C3C">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7E0C3C07" w14:textId="77777777" w:rsidR="005F6503" w:rsidRPr="002C3D36" w:rsidRDefault="005F6503" w:rsidP="007E1C3C">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3667D826" w14:textId="77777777" w:rsidR="005F6503" w:rsidRPr="002C3D36" w:rsidRDefault="005F6503" w:rsidP="007E1C3C">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48DBEA2B" w14:textId="77777777" w:rsidR="005F6503" w:rsidRPr="002C3D36" w:rsidRDefault="005F6503" w:rsidP="007E1C3C">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37B34E96" w14:textId="77777777" w:rsidR="005F6503" w:rsidRPr="002C3D36" w:rsidRDefault="005F6503" w:rsidP="007E1C3C">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74DA9799" w14:textId="77777777" w:rsidR="005F6503" w:rsidRPr="002C3D36" w:rsidRDefault="005F6503" w:rsidP="007E1C3C">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00F6B0E3" w14:textId="77777777" w:rsidR="005F6503" w:rsidRPr="002C3D36" w:rsidRDefault="005F6503" w:rsidP="007E1C3C">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5F6503" w:rsidRPr="002C3D36" w14:paraId="4983F73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DA493" w14:textId="77777777" w:rsidR="005F6503" w:rsidRPr="002C3D36" w:rsidRDefault="005F6503" w:rsidP="007E1C3C">
            <w:pPr>
              <w:pStyle w:val="TAL"/>
              <w:rPr>
                <w:b/>
                <w:i/>
              </w:rPr>
            </w:pPr>
            <w:r w:rsidRPr="002C3D36">
              <w:rPr>
                <w:b/>
                <w:i/>
              </w:rPr>
              <w:t>wus-Config</w:t>
            </w:r>
          </w:p>
          <w:p w14:paraId="756F4A58" w14:textId="7CFC1B44" w:rsidR="00B309F5" w:rsidRPr="00191DBD" w:rsidRDefault="005F6503" w:rsidP="007E1C3C">
            <w:pPr>
              <w:pStyle w:val="TAL"/>
              <w:keepNext w:val="0"/>
              <w:rPr>
                <w:strike/>
              </w:rPr>
            </w:pPr>
            <w:r w:rsidRPr="002C3D36">
              <w:t>For FDD: Carrier specific WUS Configuration.</w:t>
            </w:r>
          </w:p>
        </w:tc>
      </w:tr>
    </w:tbl>
    <w:p w14:paraId="66B0922F"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6503" w:rsidRPr="002C3D36" w14:paraId="36BE8F91" w14:textId="77777777" w:rsidTr="007E1C3C">
        <w:trPr>
          <w:cantSplit/>
          <w:tblHeader/>
        </w:trPr>
        <w:tc>
          <w:tcPr>
            <w:tcW w:w="2268" w:type="dxa"/>
          </w:tcPr>
          <w:p w14:paraId="1EE509AA" w14:textId="77777777" w:rsidR="005F6503" w:rsidRPr="002C3D36" w:rsidRDefault="005F6503" w:rsidP="007E1C3C">
            <w:pPr>
              <w:pStyle w:val="TAH"/>
            </w:pPr>
            <w:r w:rsidRPr="002C3D36">
              <w:lastRenderedPageBreak/>
              <w:t>Conditional presence</w:t>
            </w:r>
          </w:p>
        </w:tc>
        <w:tc>
          <w:tcPr>
            <w:tcW w:w="7371" w:type="dxa"/>
          </w:tcPr>
          <w:p w14:paraId="53B08A82" w14:textId="77777777" w:rsidR="005F6503" w:rsidRPr="002C3D36" w:rsidRDefault="005F6503" w:rsidP="007E1C3C">
            <w:pPr>
              <w:pStyle w:val="TAH"/>
            </w:pPr>
            <w:r w:rsidRPr="002C3D36">
              <w:t>Explanation</w:t>
            </w:r>
          </w:p>
        </w:tc>
      </w:tr>
      <w:tr w:rsidR="00B309F5" w:rsidRPr="002C3D36" w14:paraId="0EA4C1A5" w14:textId="77777777" w:rsidTr="007E1C3C">
        <w:tblPrEx>
          <w:tblLook w:val="0000" w:firstRow="0" w:lastRow="0" w:firstColumn="0" w:lastColumn="0" w:noHBand="0" w:noVBand="0"/>
        </w:tblPrEx>
        <w:trPr>
          <w:cantSplit/>
          <w:tblHeader/>
          <w:ins w:id="1078" w:author="Rapporteur (pre RAN2-117)" w:date="2022-02-07T10:02:00Z"/>
        </w:trPr>
        <w:tc>
          <w:tcPr>
            <w:tcW w:w="2268" w:type="dxa"/>
          </w:tcPr>
          <w:p w14:paraId="0B031DB9" w14:textId="372E6D0B" w:rsidR="00B309F5" w:rsidRPr="002C3D36" w:rsidRDefault="00B309F5" w:rsidP="00B309F5">
            <w:pPr>
              <w:pStyle w:val="TAL"/>
              <w:rPr>
                <w:ins w:id="1079" w:author="Rapporteur (pre RAN2-117)" w:date="2022-02-07T10:02:00Z"/>
                <w:i/>
              </w:rPr>
            </w:pPr>
            <w:ins w:id="1080" w:author="Rapporteur (pre RAN2-117)" w:date="2022-02-07T10:03:00Z">
              <w:r>
                <w:rPr>
                  <w:i/>
                </w:rPr>
                <w:t>CBPC-WUS</w:t>
              </w:r>
            </w:ins>
          </w:p>
        </w:tc>
        <w:tc>
          <w:tcPr>
            <w:tcW w:w="7371" w:type="dxa"/>
          </w:tcPr>
          <w:p w14:paraId="1197FBD4" w14:textId="2587CDB1" w:rsidR="00B309F5" w:rsidRPr="002C3D36" w:rsidRDefault="00B309F5" w:rsidP="00B309F5">
            <w:pPr>
              <w:pStyle w:val="TAL"/>
              <w:rPr>
                <w:ins w:id="1081" w:author="Rapporteur (pre RAN2-117)" w:date="2022-02-07T10:02:00Z"/>
              </w:rPr>
            </w:pPr>
            <w:ins w:id="1082" w:author="Rapporteur (pre RAN2-117)" w:date="2022-02-07T10:03:00Z">
              <w:r w:rsidRPr="004A4877">
                <w:t xml:space="preserve">This field is </w:t>
              </w:r>
            </w:ins>
            <w:ins w:id="1083" w:author="Rapporteur (pre RAN2-117)" w:date="2022-02-09T14:29:00Z">
              <w:r w:rsidR="004A1654">
                <w:t>optionally</w:t>
              </w:r>
            </w:ins>
            <w:ins w:id="1084" w:author="Rapporteur (pre RAN2-117)" w:date="2022-02-07T10:03:00Z">
              <w:r w:rsidRPr="004A4877">
                <w:t xml:space="preserve"> present,</w:t>
              </w:r>
            </w:ins>
            <w:ins w:id="1085" w:author="Rapporteur (pre RAN2-117)" w:date="2022-02-10T19:15:00Z">
              <w:r w:rsidR="00FE57B6">
                <w:t xml:space="preserve"> Need OR,</w:t>
              </w:r>
            </w:ins>
            <w:ins w:id="1086" w:author="Rapporteur (pre RAN2-117)" w:date="2022-02-07T10:03:00Z">
              <w:r w:rsidRPr="004A4877">
                <w:t xml:space="preserve"> if the field </w:t>
              </w:r>
              <w:r w:rsidRPr="004A4877">
                <w:rPr>
                  <w:i/>
                </w:rPr>
                <w:t>wus-Config</w:t>
              </w:r>
            </w:ins>
            <w:ins w:id="1087" w:author="Rapporteur (pre RAN2-117)" w:date="2022-02-10T19:24:00Z">
              <w:r w:rsidR="00855E2C">
                <w:rPr>
                  <w:i/>
                </w:rPr>
                <w:t>-r15</w:t>
              </w:r>
            </w:ins>
            <w:ins w:id="1088" w:author="Rapporteur (pre RAN2-117)" w:date="2022-02-07T10:03:00Z">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w:t>
              </w:r>
            </w:ins>
            <w:ins w:id="1089" w:author="Rapporteur (pre RAN2-117)" w:date="2022-02-10T19:16:00Z">
              <w:r w:rsidR="00FE57B6">
                <w:t xml:space="preserve"> and</w:t>
              </w:r>
            </w:ins>
            <w:ins w:id="1090" w:author="Rapporteur (pre RAN2-117)" w:date="2022-02-07T10:03:00Z">
              <w:r w:rsidRPr="004A4877">
                <w:t xml:space="preserve"> </w:t>
              </w:r>
            </w:ins>
            <w:ins w:id="1091" w:author="Rapporteur (pre RAN2-117)" w:date="2022-02-10T19:16:00Z">
              <w:r w:rsidR="00FE57B6" w:rsidRPr="002C3D36">
                <w:rPr>
                  <w:lang w:eastAsia="en-GB"/>
                </w:rPr>
                <w:t>the UE shall delete any existing value for this field</w:t>
              </w:r>
            </w:ins>
            <w:ins w:id="1092" w:author="Rapporteur (pre RAN2-117)" w:date="2022-02-07T10:03:00Z">
              <w:r w:rsidRPr="004A4877">
                <w:t>.</w:t>
              </w:r>
            </w:ins>
          </w:p>
        </w:tc>
      </w:tr>
      <w:tr w:rsidR="00B309F5" w:rsidRPr="002C3D36" w14:paraId="7D5A8066" w14:textId="77777777" w:rsidTr="007E1C3C">
        <w:tblPrEx>
          <w:tblLook w:val="0000" w:firstRow="0" w:lastRow="0" w:firstColumn="0" w:lastColumn="0" w:noHBand="0" w:noVBand="0"/>
        </w:tblPrEx>
        <w:trPr>
          <w:cantSplit/>
          <w:tblHeader/>
          <w:ins w:id="1093" w:author="Rapporteur (pre RAN2-117)" w:date="2022-02-07T10:03:00Z"/>
        </w:trPr>
        <w:tc>
          <w:tcPr>
            <w:tcW w:w="2268" w:type="dxa"/>
          </w:tcPr>
          <w:p w14:paraId="4705E3BA" w14:textId="0137F270" w:rsidR="00B309F5" w:rsidRPr="002C3D36" w:rsidRDefault="00B309F5" w:rsidP="00B309F5">
            <w:pPr>
              <w:pStyle w:val="TAL"/>
              <w:rPr>
                <w:ins w:id="1094" w:author="Rapporteur (pre RAN2-117)" w:date="2022-02-07T10:03:00Z"/>
                <w:i/>
              </w:rPr>
            </w:pPr>
            <w:ins w:id="1095" w:author="Rapporteur (pre RAN2-117)" w:date="2022-02-07T10:03:00Z">
              <w:r>
                <w:rPr>
                  <w:i/>
                </w:rPr>
                <w:t>CBPC-GWUS</w:t>
              </w:r>
            </w:ins>
          </w:p>
        </w:tc>
        <w:tc>
          <w:tcPr>
            <w:tcW w:w="7371" w:type="dxa"/>
          </w:tcPr>
          <w:p w14:paraId="47FE2EE9" w14:textId="1A2BA2DC" w:rsidR="00B309F5" w:rsidRPr="002C3D36" w:rsidRDefault="00B309F5" w:rsidP="00B309F5">
            <w:pPr>
              <w:pStyle w:val="TAL"/>
              <w:rPr>
                <w:ins w:id="1096" w:author="Rapporteur (pre RAN2-117)" w:date="2022-02-07T10:03:00Z"/>
              </w:rPr>
            </w:pPr>
            <w:ins w:id="1097" w:author="Rapporteur (pre RAN2-117)" w:date="2022-02-07T10:03:00Z">
              <w:r>
                <w:t>T</w:t>
              </w:r>
              <w:r w:rsidRPr="004A4877">
                <w:t xml:space="preserve">his field is </w:t>
              </w:r>
            </w:ins>
            <w:ins w:id="1098" w:author="Rapporteur (pre RAN2-117)" w:date="2022-02-09T14:29:00Z">
              <w:r w:rsidR="004A1654">
                <w:t>optionally</w:t>
              </w:r>
            </w:ins>
            <w:commentRangeStart w:id="1099"/>
            <w:ins w:id="1100" w:author="Rapporteur (pre RAN2-117)" w:date="2022-02-07T10:03:00Z">
              <w:r w:rsidRPr="004A4877">
                <w:t xml:space="preserve"> </w:t>
              </w:r>
            </w:ins>
            <w:commentRangeEnd w:id="1099"/>
            <w:r w:rsidR="00F27DC2">
              <w:rPr>
                <w:rStyle w:val="CommentReference"/>
                <w:rFonts w:ascii="Times New Roman" w:hAnsi="Times New Roman"/>
              </w:rPr>
              <w:commentReference w:id="1099"/>
            </w:r>
            <w:ins w:id="1101" w:author="Rapporteur (pre RAN2-117)" w:date="2022-02-07T10:03:00Z">
              <w:r w:rsidRPr="004A4877">
                <w:t xml:space="preserve">present, </w:t>
              </w:r>
            </w:ins>
            <w:ins w:id="1102" w:author="Rapporteur (pre RAN2-117)" w:date="2022-02-10T19:16:00Z">
              <w:r w:rsidR="00FE57B6">
                <w:t xml:space="preserve">Need OR, </w:t>
              </w:r>
            </w:ins>
            <w:ins w:id="1103" w:author="Rapporteur (pre RAN2-117)" w:date="2022-02-07T10:03:00Z">
              <w:r w:rsidRPr="004A4877">
                <w:t xml:space="preserve">if the field </w:t>
              </w:r>
              <w:r w:rsidRPr="00855E2C">
                <w:rPr>
                  <w:i/>
                  <w:iCs/>
                </w:rPr>
                <w:t>g</w:t>
              </w:r>
              <w:r w:rsidRPr="004A4877">
                <w:rPr>
                  <w:i/>
                </w:rPr>
                <w:t>wus-Config</w:t>
              </w:r>
            </w:ins>
            <w:ins w:id="1104" w:author="Rapporteur (pre RAN2-117)" w:date="2022-02-10T19:24:00Z">
              <w:r w:rsidR="004F214B">
                <w:rPr>
                  <w:i/>
                </w:rPr>
                <w:t>-r1</w:t>
              </w:r>
              <w:r w:rsidR="00855E2C">
                <w:rPr>
                  <w:i/>
                </w:rPr>
                <w:t>6</w:t>
              </w:r>
            </w:ins>
            <w:ins w:id="1105" w:author="Rapporteur (pre RAN2-117)" w:date="2022-02-07T10:03:00Z">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w:t>
              </w:r>
            </w:ins>
            <w:ins w:id="1106" w:author="Rapporteur (pre RAN2-117)" w:date="2022-02-10T19:16:00Z">
              <w:r w:rsidR="00FE57B6">
                <w:t xml:space="preserve"> and</w:t>
              </w:r>
              <w:r w:rsidR="00FE57B6" w:rsidRPr="004A4877">
                <w:t xml:space="preserve"> </w:t>
              </w:r>
              <w:r w:rsidR="00FE57B6" w:rsidRPr="002C3D36">
                <w:rPr>
                  <w:lang w:eastAsia="en-GB"/>
                </w:rPr>
                <w:t>the UE shall delete any existing value for this field</w:t>
              </w:r>
            </w:ins>
            <w:r>
              <w:t>.</w:t>
            </w:r>
          </w:p>
        </w:tc>
      </w:tr>
      <w:tr w:rsidR="00B309F5" w:rsidRPr="002C3D36" w14:paraId="5A68493C" w14:textId="77777777" w:rsidTr="007E1C3C">
        <w:tblPrEx>
          <w:tblLook w:val="0000" w:firstRow="0" w:lastRow="0" w:firstColumn="0" w:lastColumn="0" w:noHBand="0" w:noVBand="0"/>
        </w:tblPrEx>
        <w:trPr>
          <w:cantSplit/>
          <w:tblHeader/>
        </w:trPr>
        <w:tc>
          <w:tcPr>
            <w:tcW w:w="2268" w:type="dxa"/>
          </w:tcPr>
          <w:p w14:paraId="47968E8F" w14:textId="77777777" w:rsidR="00B309F5" w:rsidRPr="002C3D36" w:rsidRDefault="00B309F5" w:rsidP="00B309F5">
            <w:pPr>
              <w:pStyle w:val="TAL"/>
              <w:rPr>
                <w:i/>
              </w:rPr>
            </w:pPr>
            <w:r w:rsidRPr="002C3D36">
              <w:rPr>
                <w:i/>
              </w:rPr>
              <w:t>dl-</w:t>
            </w:r>
            <w:proofErr w:type="spellStart"/>
            <w:r w:rsidRPr="002C3D36">
              <w:rPr>
                <w:i/>
              </w:rPr>
              <w:t>ConfigList</w:t>
            </w:r>
            <w:proofErr w:type="spellEnd"/>
          </w:p>
        </w:tc>
        <w:tc>
          <w:tcPr>
            <w:tcW w:w="7371" w:type="dxa"/>
          </w:tcPr>
          <w:p w14:paraId="75E7D877" w14:textId="77777777" w:rsidR="00B309F5" w:rsidRPr="002C3D36" w:rsidRDefault="00B309F5" w:rsidP="00B309F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B309F5" w:rsidRPr="002C3D36" w14:paraId="52C75574" w14:textId="77777777" w:rsidTr="007E1C3C">
        <w:trPr>
          <w:cantSplit/>
        </w:trPr>
        <w:tc>
          <w:tcPr>
            <w:tcW w:w="2268" w:type="dxa"/>
          </w:tcPr>
          <w:p w14:paraId="6DCE7450" w14:textId="77777777" w:rsidR="00B309F5" w:rsidRPr="002C3D36" w:rsidRDefault="00B309F5" w:rsidP="00B309F5">
            <w:pPr>
              <w:pStyle w:val="TAL"/>
              <w:rPr>
                <w:i/>
              </w:rPr>
            </w:pPr>
            <w:r w:rsidRPr="002C3D36">
              <w:rPr>
                <w:i/>
              </w:rPr>
              <w:t>EDT</w:t>
            </w:r>
          </w:p>
        </w:tc>
        <w:tc>
          <w:tcPr>
            <w:tcW w:w="7371" w:type="dxa"/>
          </w:tcPr>
          <w:p w14:paraId="24510206" w14:textId="77777777" w:rsidR="00B309F5" w:rsidRPr="002C3D36" w:rsidRDefault="00B309F5" w:rsidP="00B309F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B309F5" w:rsidRPr="002C3D36" w14:paraId="500CA2BF"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44262299" w14:textId="77777777" w:rsidR="00B309F5" w:rsidRPr="002C3D36" w:rsidRDefault="00B309F5" w:rsidP="00B309F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060A3129" w14:textId="77777777" w:rsidR="00B309F5" w:rsidRPr="002C3D36" w:rsidRDefault="00B309F5" w:rsidP="00B309F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B309F5" w:rsidRPr="002C3D36" w14:paraId="157CB75D"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0FCC63B7" w14:textId="77777777" w:rsidR="00B309F5" w:rsidRPr="002C3D36" w:rsidRDefault="00B309F5" w:rsidP="00B309F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2F1A0D4B" w14:textId="77777777" w:rsidR="00B309F5" w:rsidRPr="002C3D36" w:rsidRDefault="00B309F5" w:rsidP="00B309F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B309F5" w:rsidRPr="002C3D36" w14:paraId="0DF11932"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6C931857" w14:textId="77777777" w:rsidR="00B309F5" w:rsidRPr="002C3D36" w:rsidRDefault="00B309F5" w:rsidP="00B309F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6219AC3A" w14:textId="77777777" w:rsidR="00B309F5" w:rsidRPr="002C3D36" w:rsidRDefault="00B309F5" w:rsidP="00B309F5">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B309F5" w:rsidRPr="002C3D36" w14:paraId="2C0FD7B4"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75604AC2" w14:textId="77777777" w:rsidR="00B309F5" w:rsidRPr="002C3D36" w:rsidRDefault="00B309F5" w:rsidP="00B309F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0A20EC24" w14:textId="77777777" w:rsidR="00B309F5" w:rsidRPr="002C3D36" w:rsidRDefault="00B309F5" w:rsidP="00B309F5">
            <w:pPr>
              <w:pStyle w:val="TAL"/>
            </w:pPr>
            <w:r w:rsidRPr="002C3D36">
              <w:t>This field is optionally present, Need OR, for TDD. Otherwise the field is not present.</w:t>
            </w:r>
          </w:p>
        </w:tc>
      </w:tr>
      <w:tr w:rsidR="00B309F5" w:rsidRPr="002C3D36" w14:paraId="741A7AF6" w14:textId="77777777" w:rsidTr="007E1C3C">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6D2D7D3" w14:textId="77777777" w:rsidR="00B309F5" w:rsidRPr="002C3D36" w:rsidRDefault="00B309F5" w:rsidP="00B309F5">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1AEA5C7" w14:textId="77777777" w:rsidR="00B309F5" w:rsidRPr="002C3D36" w:rsidRDefault="00B309F5" w:rsidP="00B309F5">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B309F5" w:rsidRPr="002C3D36" w14:paraId="2091C08C"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36EC2DFF" w14:textId="77777777" w:rsidR="00B309F5" w:rsidRPr="002C3D36" w:rsidRDefault="00B309F5" w:rsidP="00B309F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1DAD6894" w14:textId="77777777" w:rsidR="00B309F5" w:rsidRPr="002C3D36" w:rsidRDefault="00B309F5" w:rsidP="00B309F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20F2AD4" w14:textId="77777777" w:rsidR="00842E22" w:rsidRPr="002C3D36" w:rsidRDefault="00842E22" w:rsidP="00842E22">
      <w:pPr>
        <w:rPr>
          <w:iCs/>
        </w:rPr>
      </w:pPr>
      <w:bookmarkStart w:id="1107" w:name="_Toc20487643"/>
      <w:bookmarkStart w:id="1108" w:name="_Toc29342950"/>
      <w:bookmarkStart w:id="1109" w:name="_Toc29344089"/>
      <w:bookmarkStart w:id="1110" w:name="_Toc36567355"/>
      <w:bookmarkStart w:id="1111" w:name="_Toc36810813"/>
      <w:bookmarkStart w:id="1112" w:name="_Toc36847177"/>
      <w:bookmarkStart w:id="1113" w:name="_Toc36939830"/>
      <w:bookmarkStart w:id="1114" w:name="_Toc37082810"/>
      <w:bookmarkStart w:id="1115" w:name="_Toc46481452"/>
      <w:bookmarkStart w:id="1116" w:name="_Toc46482686"/>
      <w:bookmarkStart w:id="1117" w:name="_Toc46483920"/>
      <w:bookmarkStart w:id="1118"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119" w:name="_Toc20487615"/>
      <w:bookmarkStart w:id="1120" w:name="_Toc29342917"/>
      <w:bookmarkStart w:id="1121" w:name="_Toc29344056"/>
      <w:bookmarkStart w:id="1122" w:name="_Toc36567322"/>
      <w:bookmarkStart w:id="1123" w:name="_Toc36810776"/>
      <w:bookmarkStart w:id="1124" w:name="_Toc36847140"/>
      <w:bookmarkStart w:id="1125" w:name="_Toc36939793"/>
      <w:bookmarkStart w:id="1126" w:name="_Toc37082773"/>
      <w:bookmarkStart w:id="1127" w:name="_Toc46481413"/>
      <w:bookmarkStart w:id="1128" w:name="_Toc46482647"/>
      <w:bookmarkStart w:id="1129" w:name="_Toc46483881"/>
      <w:bookmarkStart w:id="1130" w:name="_Toc76473316"/>
      <w:r w:rsidRPr="002C3D36">
        <w:t>–</w:t>
      </w:r>
      <w:r w:rsidRPr="002C3D36">
        <w:tab/>
      </w:r>
      <w:r w:rsidRPr="002C3D36">
        <w:rPr>
          <w:i/>
        </w:rPr>
        <w:t>N</w:t>
      </w:r>
      <w:r w:rsidRPr="002C3D36">
        <w:rPr>
          <w:i/>
          <w:noProof/>
        </w:rPr>
        <w:t>PDSCH-Config-NB</w:t>
      </w:r>
      <w:bookmarkEnd w:id="1119"/>
      <w:bookmarkEnd w:id="1120"/>
      <w:bookmarkEnd w:id="1121"/>
      <w:bookmarkEnd w:id="1122"/>
      <w:bookmarkEnd w:id="1123"/>
      <w:bookmarkEnd w:id="1124"/>
      <w:bookmarkEnd w:id="1125"/>
      <w:bookmarkEnd w:id="1126"/>
      <w:bookmarkEnd w:id="1127"/>
      <w:bookmarkEnd w:id="1128"/>
      <w:bookmarkEnd w:id="1129"/>
      <w:bookmarkEnd w:id="1130"/>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131" w:author="Rapporteur (QC)" w:date="2021-10-21T15:03:00Z"/>
        </w:rPr>
      </w:pPr>
    </w:p>
    <w:p w14:paraId="7DB6FF5F" w14:textId="77777777" w:rsidR="0094679C" w:rsidRPr="005C00EA" w:rsidRDefault="0094679C" w:rsidP="0094679C">
      <w:pPr>
        <w:pStyle w:val="PL"/>
        <w:shd w:val="pct10" w:color="auto" w:fill="auto"/>
        <w:tabs>
          <w:tab w:val="clear" w:pos="768"/>
          <w:tab w:val="left" w:pos="685"/>
        </w:tabs>
        <w:rPr>
          <w:ins w:id="1132" w:author="Rapporteur (QC)" w:date="2021-10-21T15:03:00Z"/>
          <w:rFonts w:cs="Courier New"/>
          <w:iCs/>
        </w:rPr>
      </w:pPr>
      <w:ins w:id="1133"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AA6A842" w:rsidR="0094679C" w:rsidRPr="005C00EA" w:rsidRDefault="00DE4CBF" w:rsidP="0094679C">
      <w:pPr>
        <w:pStyle w:val="PL"/>
        <w:shd w:val="clear" w:color="auto" w:fill="E6E6E6"/>
        <w:rPr>
          <w:ins w:id="1134" w:author="Rapporteur (QC)" w:date="2021-10-21T15:03:00Z"/>
          <w:rFonts w:cs="Courier New"/>
          <w:iCs/>
        </w:rPr>
      </w:pPr>
      <w:ins w:id="1135" w:author="Rapporteur (QC)" w:date="2021-10-21T18:22:00Z">
        <w:r>
          <w:rPr>
            <w:rFonts w:cs="Courier New"/>
            <w:iCs/>
          </w:rPr>
          <w:tab/>
        </w:r>
      </w:ins>
      <w:ins w:id="1136"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137" w:author="Rapporteur (QC)" w:date="2021-12-17T14:08:00Z">
        <w:r w:rsidR="00512C1A" w:rsidRPr="002C3D36">
          <w:t>ENUME</w:t>
        </w:r>
        <w:r w:rsidR="00512C1A" w:rsidRPr="008D083D">
          <w:t>RA</w:t>
        </w:r>
        <w:r w:rsidR="00512C1A" w:rsidRPr="008D083D">
          <w:rPr>
            <w:rFonts w:cs="Courier New"/>
          </w:rPr>
          <w:t>TED {</w:t>
        </w:r>
      </w:ins>
      <w:ins w:id="1138" w:author="Rapporteur (post RAN2-116bis)" w:date="2022-01-27T15:09:00Z">
        <w:r w:rsidR="006A3E6B">
          <w:rPr>
            <w:rFonts w:cs="Courier New"/>
          </w:rPr>
          <w:t>dB</w:t>
        </w:r>
      </w:ins>
      <w:ins w:id="1139" w:author="Rapporteur (QC)" w:date="2021-12-17T14:08:00Z">
        <w:r w:rsidR="00512C1A" w:rsidRPr="008D083D">
          <w:rPr>
            <w:rFonts w:eastAsia="SimSun" w:cs="Courier New"/>
            <w:color w:val="000000"/>
          </w:rPr>
          <w:t xml:space="preserve">-6, </w:t>
        </w:r>
      </w:ins>
      <w:ins w:id="1140" w:author="Rapporteur (post RAN2-116bis)" w:date="2022-01-27T15:09:00Z">
        <w:r w:rsidR="006A3E6B">
          <w:rPr>
            <w:rFonts w:eastAsia="SimSun" w:cs="Courier New"/>
            <w:color w:val="000000"/>
          </w:rPr>
          <w:t>dB</w:t>
        </w:r>
      </w:ins>
      <w:ins w:id="1141" w:author="Rapporteur (QC)" w:date="2021-12-17T14:08:00Z">
        <w:r w:rsidR="00512C1A" w:rsidRPr="008D083D">
          <w:rPr>
            <w:rFonts w:eastAsia="SimSun" w:cs="Courier New"/>
            <w:color w:val="000000"/>
          </w:rPr>
          <w:t>-4</w:t>
        </w:r>
      </w:ins>
      <w:ins w:id="1142" w:author="Rapporteur (post RAN2-116bis)" w:date="2022-01-27T15:09:00Z">
        <w:r w:rsidR="006A3E6B">
          <w:rPr>
            <w:rFonts w:eastAsia="SimSun" w:cs="Courier New"/>
            <w:color w:val="000000"/>
          </w:rPr>
          <w:t>dot</w:t>
        </w:r>
      </w:ins>
      <w:ins w:id="1143" w:author="Rapporteur (QC)" w:date="2021-12-17T14:08:00Z">
        <w:r w:rsidR="00512C1A" w:rsidRPr="008D083D">
          <w:rPr>
            <w:rFonts w:eastAsia="SimSun" w:cs="Courier New"/>
            <w:color w:val="000000"/>
          </w:rPr>
          <w:t xml:space="preserve">77, </w:t>
        </w:r>
      </w:ins>
      <w:ins w:id="1144" w:author="Rapporteur (post RAN2-116bis)" w:date="2022-01-27T15:09:00Z">
        <w:r w:rsidR="006A3E6B">
          <w:rPr>
            <w:rFonts w:eastAsia="SimSun" w:cs="Courier New"/>
            <w:color w:val="000000"/>
          </w:rPr>
          <w:t>dB</w:t>
        </w:r>
      </w:ins>
      <w:ins w:id="1145" w:author="Rapporteur (QC)" w:date="2021-12-17T14:08:00Z">
        <w:r w:rsidR="00512C1A" w:rsidRPr="008D083D">
          <w:rPr>
            <w:rFonts w:eastAsia="SimSun" w:cs="Courier New"/>
            <w:color w:val="000000"/>
          </w:rPr>
          <w:t xml:space="preserve">-3, </w:t>
        </w:r>
      </w:ins>
      <w:ins w:id="1146" w:author="Rapporteur (post RAN2-116bis)" w:date="2022-01-27T15:09:00Z">
        <w:r w:rsidR="006A3E6B">
          <w:rPr>
            <w:rFonts w:eastAsia="SimSun" w:cs="Courier New"/>
            <w:color w:val="000000"/>
          </w:rPr>
          <w:t>dB</w:t>
        </w:r>
      </w:ins>
      <w:ins w:id="1147" w:author="Rapporteur (QC)" w:date="2021-12-17T14:08:00Z">
        <w:r w:rsidR="00512C1A" w:rsidRPr="008D083D">
          <w:rPr>
            <w:rFonts w:eastAsia="SimSun" w:cs="Courier New"/>
            <w:color w:val="000000"/>
          </w:rPr>
          <w:t>-1</w:t>
        </w:r>
      </w:ins>
      <w:ins w:id="1148" w:author="Rapporteur (post RAN2-116bis)" w:date="2022-01-27T15:09:00Z">
        <w:r w:rsidR="006A3E6B">
          <w:rPr>
            <w:rFonts w:eastAsia="SimSun" w:cs="Courier New"/>
            <w:color w:val="000000"/>
          </w:rPr>
          <w:t>dot</w:t>
        </w:r>
      </w:ins>
      <w:ins w:id="1149" w:author="Rapporteur (QC)" w:date="2021-12-17T14:08:00Z">
        <w:r w:rsidR="00512C1A" w:rsidRPr="008D083D">
          <w:rPr>
            <w:rFonts w:eastAsia="SimSun" w:cs="Courier New"/>
            <w:color w:val="000000"/>
          </w:rPr>
          <w:t xml:space="preserve">77, </w:t>
        </w:r>
      </w:ins>
      <w:ins w:id="1150" w:author="Rapporteur (post RAN2-116bis)" w:date="2022-01-27T15:09:00Z">
        <w:r w:rsidR="006A3E6B">
          <w:rPr>
            <w:rFonts w:eastAsia="SimSun" w:cs="Courier New"/>
            <w:color w:val="000000"/>
          </w:rPr>
          <w:t>d</w:t>
        </w:r>
      </w:ins>
      <w:ins w:id="1151" w:author="Rapporteur (post RAN2-116bis)" w:date="2022-01-27T15:10:00Z">
        <w:r w:rsidR="006A3E6B">
          <w:rPr>
            <w:rFonts w:eastAsia="SimSun" w:cs="Courier New"/>
            <w:color w:val="000000"/>
          </w:rPr>
          <w:t>B</w:t>
        </w:r>
      </w:ins>
      <w:ins w:id="1152" w:author="Rapporteur (QC)" w:date="2021-12-17T14:08:00Z">
        <w:r w:rsidR="00512C1A" w:rsidRPr="008D083D">
          <w:rPr>
            <w:rFonts w:eastAsia="SimSun" w:cs="Courier New"/>
            <w:color w:val="000000"/>
          </w:rPr>
          <w:t xml:space="preserve">0, </w:t>
        </w:r>
      </w:ins>
      <w:ins w:id="1153" w:author="Rapporteur (post RAN2-116bis)" w:date="2022-01-27T15:10:00Z">
        <w:r w:rsidR="006A3E6B">
          <w:rPr>
            <w:rFonts w:eastAsia="SimSun" w:cs="Courier New"/>
            <w:color w:val="000000"/>
          </w:rPr>
          <w:t>dB</w:t>
        </w:r>
      </w:ins>
      <w:ins w:id="1154" w:author="Rapporteur (QC)" w:date="2021-12-17T14:08:00Z">
        <w:r w:rsidR="00512C1A" w:rsidRPr="008D083D">
          <w:rPr>
            <w:rFonts w:eastAsia="SimSun" w:cs="Courier New"/>
            <w:color w:val="000000"/>
          </w:rPr>
          <w:t xml:space="preserve">1, </w:t>
        </w:r>
      </w:ins>
      <w:ins w:id="1155" w:author="Rapporteur (post RAN2-116bis)" w:date="2022-01-27T15:10:00Z">
        <w:r w:rsidR="006A3E6B">
          <w:rPr>
            <w:rFonts w:eastAsia="SimSun" w:cs="Courier New"/>
            <w:color w:val="000000"/>
          </w:rPr>
          <w:t>dB</w:t>
        </w:r>
      </w:ins>
      <w:ins w:id="1156" w:author="Rapporteur (QC)" w:date="2021-12-17T14:08:00Z">
        <w:r w:rsidR="00512C1A" w:rsidRPr="008D083D">
          <w:rPr>
            <w:rFonts w:eastAsia="SimSun" w:cs="Courier New"/>
            <w:color w:val="000000"/>
          </w:rPr>
          <w:t xml:space="preserve">2, </w:t>
        </w:r>
      </w:ins>
      <w:ins w:id="1157" w:author="Rapporteur (post RAN2-116bis)" w:date="2022-01-27T15:10:00Z">
        <w:r w:rsidR="006A3E6B">
          <w:rPr>
            <w:rFonts w:eastAsia="SimSun" w:cs="Courier New"/>
            <w:color w:val="000000"/>
          </w:rPr>
          <w:t>dB</w:t>
        </w:r>
      </w:ins>
      <w:ins w:id="1158"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6A740FAF" w:rsidR="0094679C" w:rsidRPr="005C00EA" w:rsidRDefault="00DE4CBF" w:rsidP="0094679C">
      <w:pPr>
        <w:pStyle w:val="PL"/>
        <w:shd w:val="clear" w:color="auto" w:fill="E6E6E6"/>
        <w:rPr>
          <w:ins w:id="1159" w:author="Rapporteur (QC)" w:date="2021-10-21T15:03:00Z"/>
          <w:rFonts w:cs="Courier New"/>
          <w:iCs/>
        </w:rPr>
      </w:pPr>
      <w:ins w:id="1160" w:author="Rapporteur (QC)" w:date="2021-10-21T18:22:00Z">
        <w:r>
          <w:rPr>
            <w:rFonts w:cs="Courier New"/>
            <w:iCs/>
          </w:rPr>
          <w:tab/>
        </w:r>
      </w:ins>
      <w:ins w:id="1161"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ins>
      <w:ins w:id="1162"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163" w:author="Rapporteur (QC)" w:date="2021-10-21T15:03:00Z">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1164" w:author="Rapporteur (QC)" w:date="2021-10-21T15:03:00Z"/>
          <w:rFonts w:cs="Courier New"/>
          <w:iCs/>
        </w:rPr>
      </w:pPr>
      <w:ins w:id="1165" w:author="Rapporteur (QC)" w:date="2021-10-21T15:03:00Z">
        <w:r w:rsidRPr="005C00EA">
          <w:rPr>
            <w:rFonts w:cs="Courier New"/>
            <w:iCs/>
          </w:rPr>
          <w:t>}</w:t>
        </w:r>
      </w:ins>
    </w:p>
    <w:p w14:paraId="31E29530" w14:textId="132D785A" w:rsidR="0094679C" w:rsidRDefault="0094679C" w:rsidP="0094679C">
      <w:pPr>
        <w:pStyle w:val="PL"/>
        <w:shd w:val="clear" w:color="auto" w:fill="E6E6E6"/>
        <w:rPr>
          <w:ins w:id="1166" w:author="Rapporteur (QC)" w:date="2021-10-21T15:03:00Z"/>
        </w:rPr>
      </w:pP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lastRenderedPageBreak/>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167" w:author="Rapporteur (QC)" w:date="2021-10-21T16:09:00Z"/>
        </w:trPr>
        <w:tc>
          <w:tcPr>
            <w:tcW w:w="9639" w:type="dxa"/>
          </w:tcPr>
          <w:p w14:paraId="1BCEE03B" w14:textId="77777777" w:rsidR="002034AB" w:rsidRDefault="002034AB" w:rsidP="002034AB">
            <w:pPr>
              <w:pStyle w:val="TAL"/>
              <w:rPr>
                <w:ins w:id="1168" w:author="Rapporteur (QC)" w:date="2021-10-21T16:09:00Z"/>
                <w:b/>
                <w:i/>
              </w:rPr>
            </w:pPr>
            <w:ins w:id="1169" w:author="Rapporteur (QC)" w:date="2021-10-21T16:09:00Z">
              <w:r>
                <w:rPr>
                  <w:b/>
                  <w:i/>
                </w:rPr>
                <w:t>npdsch-16QAM-Config</w:t>
              </w:r>
            </w:ins>
          </w:p>
          <w:p w14:paraId="0BDFD3A0" w14:textId="0C1503B9" w:rsidR="002034AB" w:rsidRPr="002C3D36" w:rsidRDefault="009F54AE" w:rsidP="002034AB">
            <w:pPr>
              <w:pStyle w:val="TAL"/>
              <w:rPr>
                <w:ins w:id="1170" w:author="Rapporteur (QC)" w:date="2021-10-21T16:09:00Z"/>
                <w:b/>
                <w:bCs/>
                <w:i/>
                <w:iCs/>
                <w:noProof/>
              </w:rPr>
            </w:pPr>
            <w:proofErr w:type="spellStart"/>
            <w:ins w:id="1171" w:author="Rapporteur (QC)" w:date="2022-01-27T11:33:00Z">
              <w:r>
                <w:t>A</w:t>
              </w:r>
            </w:ins>
            <w:ins w:id="1172" w:author="Rapporteur (QC)" w:date="2021-10-21T16:09:00Z">
              <w:r w:rsidR="002034AB">
                <w:t>ctivat</w:t>
              </w:r>
            </w:ins>
            <w:ins w:id="1173" w:author="Rapporteur (QC)" w:date="2021-12-17T14:19:00Z">
              <w:r w:rsidR="00433EE8">
                <w:t>ivation</w:t>
              </w:r>
              <w:proofErr w:type="spellEnd"/>
              <w:r w:rsidR="00433EE8">
                <w:t xml:space="preserve"> of </w:t>
              </w:r>
            </w:ins>
            <w:ins w:id="1174"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175" w:author="Rapporteur (QC)" w:date="2021-10-21T16:09:00Z"/>
        </w:trPr>
        <w:tc>
          <w:tcPr>
            <w:tcW w:w="9639" w:type="dxa"/>
          </w:tcPr>
          <w:p w14:paraId="5740E7D0" w14:textId="77777777" w:rsidR="002034AB" w:rsidRPr="002C3D36" w:rsidRDefault="002034AB" w:rsidP="002034AB">
            <w:pPr>
              <w:pStyle w:val="TAL"/>
              <w:rPr>
                <w:ins w:id="1176" w:author="Rapporteur (QC)" w:date="2021-10-21T16:09:00Z"/>
                <w:b/>
                <w:bCs/>
                <w:i/>
                <w:iCs/>
                <w:noProof/>
              </w:rPr>
            </w:pPr>
            <w:ins w:id="1177" w:author="Rapporteur (QC)" w:date="2021-10-21T16:09:00Z">
              <w:r>
                <w:rPr>
                  <w:b/>
                  <w:bCs/>
                  <w:i/>
                  <w:iCs/>
                  <w:noProof/>
                </w:rPr>
                <w:t>nrs-PowerRatio</w:t>
              </w:r>
            </w:ins>
          </w:p>
          <w:p w14:paraId="1D34C89B" w14:textId="3BF30BF4" w:rsidR="002034AB" w:rsidRPr="002C3D36" w:rsidRDefault="005F4775" w:rsidP="002034AB">
            <w:pPr>
              <w:pStyle w:val="TAL"/>
              <w:rPr>
                <w:ins w:id="1178" w:author="Rapporteur (QC)" w:date="2021-10-21T16:09:00Z"/>
                <w:b/>
                <w:bCs/>
                <w:i/>
                <w:iCs/>
                <w:noProof/>
              </w:rPr>
            </w:pPr>
            <w:ins w:id="1179" w:author="Rapporteur (QC)" w:date="2022-01-27T11:34:00Z">
              <w:r>
                <w:rPr>
                  <w:bCs/>
                  <w:noProof/>
                  <w:lang w:eastAsia="en-GB"/>
                </w:rPr>
                <w:t>T</w:t>
              </w:r>
            </w:ins>
            <w:ins w:id="1180" w:author="Rapporteur (QC)" w:date="2021-10-21T16:09:00Z">
              <w:r w:rsidR="002034AB">
                <w:rPr>
                  <w:bCs/>
                  <w:noProof/>
                  <w:lang w:eastAsia="en-GB"/>
                </w:rPr>
                <w:t>he p</w:t>
              </w:r>
              <w:r w:rsidR="002034AB" w:rsidRPr="003D26DD">
                <w:rPr>
                  <w:bCs/>
                  <w:noProof/>
                  <w:lang w:eastAsia="en-GB"/>
                </w:rPr>
                <w:t>ower ratio of NPDSCH EPRE to NRS EPRE in symbols without NRS</w:t>
              </w:r>
            </w:ins>
            <w:ins w:id="1181" w:author="Rapporteur (QC)" w:date="2022-02-07T09:43:00Z">
              <w:r w:rsidR="00203CB9">
                <w:rPr>
                  <w:bCs/>
                  <w:noProof/>
                  <w:lang w:eastAsia="en-GB"/>
                </w:rPr>
                <w:t xml:space="preserve"> </w:t>
              </w:r>
            </w:ins>
            <w:ins w:id="1182" w:author="Rapporteur (QC)" w:date="2021-12-17T14:08:00Z">
              <w:r w:rsidR="00F446DC" w:rsidRPr="00A11BE7">
                <w:rPr>
                  <w:lang w:eastAsia="en-GB"/>
                </w:rPr>
                <w:t xml:space="preserve">for standalone and </w:t>
              </w:r>
              <w:proofErr w:type="spellStart"/>
              <w:r w:rsidR="00F446DC" w:rsidRPr="00A11BE7">
                <w:rPr>
                  <w:lang w:eastAsia="en-GB"/>
                </w:rPr>
                <w:t>guardband</w:t>
              </w:r>
              <w:proofErr w:type="spellEnd"/>
              <w:r w:rsidR="00F446DC" w:rsidRPr="00A11BE7">
                <w:rPr>
                  <w:lang w:eastAsia="en-GB"/>
                </w:rPr>
                <w:t xml:space="preserve"> deployments, or in symbols without NRS nor CRS for in-band deployments</w:t>
              </w:r>
              <w:r w:rsidR="00F446DC">
                <w:rPr>
                  <w:bCs/>
                  <w:noProof/>
                  <w:lang w:eastAsia="en-GB"/>
                </w:rPr>
                <w:t xml:space="preserve">. </w:t>
              </w:r>
            </w:ins>
            <w:ins w:id="1183"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184" w:author="Rapporteur (QC)" w:date="2021-10-21T16:09:00Z"/>
        </w:trPr>
        <w:tc>
          <w:tcPr>
            <w:tcW w:w="9639" w:type="dxa"/>
          </w:tcPr>
          <w:p w14:paraId="4A0D5D6F" w14:textId="77777777" w:rsidR="002034AB" w:rsidRPr="002C3D36" w:rsidRDefault="002034AB" w:rsidP="002034AB">
            <w:pPr>
              <w:pStyle w:val="TAL"/>
              <w:rPr>
                <w:ins w:id="1185" w:author="Rapporteur (QC)" w:date="2021-10-21T16:09:00Z"/>
                <w:b/>
                <w:bCs/>
                <w:i/>
                <w:iCs/>
                <w:noProof/>
              </w:rPr>
            </w:pPr>
            <w:ins w:id="1186" w:author="Rapporteur (QC)" w:date="2021-10-21T16:09:00Z">
              <w:r>
                <w:rPr>
                  <w:b/>
                  <w:bCs/>
                  <w:i/>
                  <w:iCs/>
                  <w:noProof/>
                </w:rPr>
                <w:t>nrs-PowerRatioWithCRS</w:t>
              </w:r>
            </w:ins>
          </w:p>
          <w:p w14:paraId="3C2529DE" w14:textId="7DC63846" w:rsidR="002034AB" w:rsidRPr="002C3D36" w:rsidRDefault="002034AB" w:rsidP="002034AB">
            <w:pPr>
              <w:pStyle w:val="TAL"/>
              <w:rPr>
                <w:ins w:id="1187" w:author="Rapporteur (QC)" w:date="2021-10-21T16:09:00Z"/>
                <w:b/>
                <w:bCs/>
                <w:i/>
                <w:iCs/>
                <w:noProof/>
              </w:rPr>
            </w:pPr>
            <w:ins w:id="1188"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189" w:author="Rapporteur (QC)" w:date="2021-10-21T16:10:00Z"/>
        </w:trPr>
        <w:tc>
          <w:tcPr>
            <w:tcW w:w="2268" w:type="dxa"/>
          </w:tcPr>
          <w:p w14:paraId="7DD1B0C7" w14:textId="184B1C97" w:rsidR="00675ABF" w:rsidRPr="00FD0BC8" w:rsidRDefault="00675ABF" w:rsidP="00675ABF">
            <w:pPr>
              <w:pStyle w:val="TAL"/>
              <w:rPr>
                <w:ins w:id="1190" w:author="Rapporteur (QC)" w:date="2021-10-21T16:10:00Z"/>
                <w:i/>
                <w:iCs/>
              </w:rPr>
            </w:pPr>
            <w:proofErr w:type="spellStart"/>
            <w:ins w:id="1191" w:author="Rapporteur (QC)" w:date="2021-10-21T16:10:00Z">
              <w:r w:rsidRPr="00FD0BC8">
                <w:rPr>
                  <w:i/>
                  <w:iCs/>
                </w:rPr>
                <w:t>InBand</w:t>
              </w:r>
              <w:proofErr w:type="spellEnd"/>
            </w:ins>
          </w:p>
        </w:tc>
        <w:tc>
          <w:tcPr>
            <w:tcW w:w="7371" w:type="dxa"/>
          </w:tcPr>
          <w:p w14:paraId="7077CC62" w14:textId="7364E64C" w:rsidR="00675ABF" w:rsidRPr="002C3D36" w:rsidRDefault="00675ABF" w:rsidP="00675ABF">
            <w:pPr>
              <w:pStyle w:val="TAL"/>
              <w:rPr>
                <w:ins w:id="1192" w:author="Rapporteur (QC)" w:date="2021-10-21T16:10:00Z"/>
              </w:rPr>
            </w:pPr>
            <w:ins w:id="1193"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present</w:t>
              </w:r>
            </w:ins>
            <w:ins w:id="1194" w:author="Rapporteur (QC)" w:date="2021-10-21T16:37:00Z">
              <w:r w:rsidR="0030393B">
                <w:t>,</w:t>
              </w:r>
            </w:ins>
            <w:ins w:id="1195"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otherwise the field is not present and the UE shall delete any existing value for this field.</w:t>
            </w:r>
          </w:p>
        </w:tc>
      </w:tr>
    </w:tbl>
    <w:p w14:paraId="17B7E142" w14:textId="14FEF5FA" w:rsidR="00584809" w:rsidRDefault="00584809" w:rsidP="00584809">
      <w:pPr>
        <w:rPr>
          <w:ins w:id="1196" w:author="Rapporteur (QC)" w:date="2021-10-20T10:26:00Z"/>
        </w:rPr>
      </w:pPr>
    </w:p>
    <w:p w14:paraId="5AC57D29" w14:textId="79CC7C63" w:rsidR="001A531F" w:rsidRDefault="001A531F" w:rsidP="001A531F">
      <w:pPr>
        <w:pStyle w:val="EditorsNote"/>
        <w:rPr>
          <w:ins w:id="1197" w:author="Rapporteur (QC)" w:date="2021-10-20T10:26:00Z"/>
          <w:noProof/>
        </w:rPr>
      </w:pPr>
      <w:ins w:id="1198" w:author="Rapporteur (QC)" w:date="2021-10-20T10:26:00Z">
        <w:r>
          <w:rPr>
            <w:noProof/>
          </w:rPr>
          <w:t xml:space="preserve">Editor’s Note: </w:t>
        </w:r>
      </w:ins>
      <w:ins w:id="1199"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1200" w:name="_Toc20487617"/>
      <w:bookmarkStart w:id="1201" w:name="_Toc29342919"/>
      <w:bookmarkStart w:id="1202" w:name="_Toc29344058"/>
      <w:bookmarkStart w:id="1203" w:name="_Toc36567324"/>
      <w:bookmarkStart w:id="1204" w:name="_Toc36810778"/>
      <w:bookmarkStart w:id="1205" w:name="_Toc36847142"/>
      <w:bookmarkStart w:id="1206" w:name="_Toc36939795"/>
      <w:bookmarkStart w:id="1207" w:name="_Toc37082775"/>
      <w:bookmarkStart w:id="1208" w:name="_Toc46481415"/>
      <w:bookmarkStart w:id="1209" w:name="_Toc46482649"/>
      <w:bookmarkStart w:id="1210" w:name="_Toc46483883"/>
      <w:bookmarkStart w:id="1211" w:name="_Toc76473318"/>
      <w:r w:rsidRPr="002C3D36">
        <w:t>–</w:t>
      </w:r>
      <w:r w:rsidRPr="002C3D36">
        <w:tab/>
      </w:r>
      <w:r w:rsidRPr="002C3D36">
        <w:rPr>
          <w:i/>
        </w:rPr>
        <w:t>N</w:t>
      </w:r>
      <w:r w:rsidRPr="002C3D36">
        <w:rPr>
          <w:i/>
          <w:noProof/>
        </w:rPr>
        <w:t>PUSCH-Config-NB</w:t>
      </w:r>
      <w:bookmarkEnd w:id="1200"/>
      <w:bookmarkEnd w:id="1201"/>
      <w:bookmarkEnd w:id="1202"/>
      <w:bookmarkEnd w:id="1203"/>
      <w:bookmarkEnd w:id="1204"/>
      <w:bookmarkEnd w:id="1205"/>
      <w:bookmarkEnd w:id="1206"/>
      <w:bookmarkEnd w:id="1207"/>
      <w:bookmarkEnd w:id="1208"/>
      <w:bookmarkEnd w:id="1209"/>
      <w:bookmarkEnd w:id="1210"/>
      <w:bookmarkEnd w:id="1211"/>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lastRenderedPageBreak/>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212" w:author="Rapporteur (QC)" w:date="2021-10-21T15:05:00Z"/>
        </w:rPr>
      </w:pPr>
    </w:p>
    <w:p w14:paraId="043B6AE7" w14:textId="77777777" w:rsidR="00EA61D8" w:rsidRPr="002C3D36" w:rsidRDefault="00EA61D8" w:rsidP="00EA61D8">
      <w:pPr>
        <w:pStyle w:val="PL"/>
        <w:shd w:val="clear" w:color="auto" w:fill="E6E6E6"/>
        <w:rPr>
          <w:ins w:id="1213" w:author="Rapporteur (QC)" w:date="2021-10-21T15:05:00Z"/>
        </w:rPr>
      </w:pPr>
      <w:commentRangeStart w:id="1214"/>
      <w:commentRangeStart w:id="1215"/>
      <w:commentRangeStart w:id="1216"/>
      <w:commentRangeStart w:id="1217"/>
      <w:commentRangeStart w:id="1218"/>
      <w:ins w:id="1219" w:author="Rapporteur (QC)" w:date="2021-10-21T15:05:00Z">
        <w:r w:rsidRPr="002C3D36">
          <w:t>NP</w:t>
        </w:r>
        <w:r>
          <w:t>U</w:t>
        </w:r>
        <w:r w:rsidRPr="002C3D36">
          <w:t>SCH-ConfigDedicated-NB-</w:t>
        </w:r>
        <w:r>
          <w:t>v17xy</w:t>
        </w:r>
      </w:ins>
      <w:commentRangeEnd w:id="1214"/>
      <w:r w:rsidR="00374175">
        <w:rPr>
          <w:rStyle w:val="CommentReference"/>
          <w:rFonts w:ascii="Times New Roman" w:hAnsi="Times New Roman"/>
          <w:noProof w:val="0"/>
        </w:rPr>
        <w:commentReference w:id="1214"/>
      </w:r>
      <w:commentRangeEnd w:id="1215"/>
      <w:r w:rsidR="00F27DC2">
        <w:rPr>
          <w:rStyle w:val="CommentReference"/>
          <w:rFonts w:ascii="Times New Roman" w:hAnsi="Times New Roman"/>
          <w:noProof w:val="0"/>
        </w:rPr>
        <w:commentReference w:id="1215"/>
      </w:r>
      <w:commentRangeEnd w:id="1216"/>
      <w:r w:rsidR="00B94383">
        <w:rPr>
          <w:rStyle w:val="CommentReference"/>
          <w:rFonts w:ascii="Times New Roman" w:hAnsi="Times New Roman"/>
          <w:noProof w:val="0"/>
        </w:rPr>
        <w:commentReference w:id="1216"/>
      </w:r>
      <w:commentRangeEnd w:id="1217"/>
      <w:r w:rsidR="007E1C3C">
        <w:rPr>
          <w:rStyle w:val="CommentReference"/>
          <w:rFonts w:ascii="Times New Roman" w:hAnsi="Times New Roman"/>
          <w:noProof w:val="0"/>
        </w:rPr>
        <w:commentReference w:id="1217"/>
      </w:r>
      <w:commentRangeEnd w:id="1218"/>
      <w:r w:rsidR="0018174B">
        <w:rPr>
          <w:rStyle w:val="CommentReference"/>
          <w:rFonts w:ascii="Times New Roman" w:hAnsi="Times New Roman"/>
          <w:noProof w:val="0"/>
        </w:rPr>
        <w:commentReference w:id="1218"/>
      </w:r>
      <w:ins w:id="1220" w:author="Rapporteur (QC)" w:date="2021-10-21T15:05:00Z">
        <w:r>
          <w:t xml:space="preserve">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1221" w:author="Rapporteur (QC)" w:date="2021-10-21T15:05:00Z"/>
        </w:rPr>
      </w:pPr>
      <w:ins w:id="1222"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1223" w:author="Rapporteur (QC)" w:date="2021-10-21T15:05:00Z"/>
        </w:rPr>
      </w:pPr>
      <w:ins w:id="1224"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225" w:author="Rapporteur (QC)" w:date="2021-10-21T16:11:00Z"/>
        </w:trPr>
        <w:tc>
          <w:tcPr>
            <w:tcW w:w="9639" w:type="dxa"/>
          </w:tcPr>
          <w:p w14:paraId="063EDB5B" w14:textId="77777777" w:rsidR="00E6291B" w:rsidRDefault="00E6291B" w:rsidP="00E6291B">
            <w:pPr>
              <w:pStyle w:val="TAL"/>
              <w:rPr>
                <w:ins w:id="1226" w:author="Rapporteur (QC)" w:date="2021-10-21T16:11:00Z"/>
                <w:b/>
                <w:i/>
              </w:rPr>
            </w:pPr>
            <w:ins w:id="1227" w:author="Rapporteur (QC)" w:date="2021-10-21T16:11:00Z">
              <w:r>
                <w:rPr>
                  <w:b/>
                  <w:i/>
                </w:rPr>
                <w:t>npusch-16QAM-Config</w:t>
              </w:r>
            </w:ins>
          </w:p>
          <w:p w14:paraId="1CFEB8BA" w14:textId="3471DCFE" w:rsidR="00E6291B" w:rsidRPr="002C3D36" w:rsidRDefault="00E6291B" w:rsidP="00E6291B">
            <w:pPr>
              <w:pStyle w:val="TAL"/>
              <w:rPr>
                <w:ins w:id="1228" w:author="Rapporteur (QC)" w:date="2021-10-21T16:11:00Z"/>
                <w:b/>
                <w:bCs/>
                <w:i/>
                <w:iCs/>
              </w:rPr>
            </w:pPr>
            <w:ins w:id="1229"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1230" w:author="Rapporteur (pre RAN2-117)" w:date="2022-02-07T19:02:00Z"/>
        </w:rPr>
      </w:pPr>
      <w:ins w:id="1231" w:author="Rapporteur (pre RAN2-117)" w:date="2022-02-07T19:02:00Z">
        <w:r>
          <w:lastRenderedPageBreak/>
          <w:t xml:space="preserve">Editor’s Note: </w:t>
        </w:r>
      </w:ins>
      <w:ins w:id="1232" w:author="Rapporteur (pre RAN2-117)" w:date="2022-02-07T19:03:00Z">
        <w:r>
          <w:t xml:space="preserve">RAN1 parameters list in R1-2112975 as the following FFS: </w:t>
        </w:r>
      </w:ins>
      <w:ins w:id="1233" w:author="Rapporteur (pre RAN2-117)" w:date="2022-02-07T19:04:00Z">
        <w:r>
          <w:t>“</w:t>
        </w:r>
      </w:ins>
      <w:ins w:id="1234" w:author="Rapporteur (pre RAN2-117)" w:date="2022-02-07T19:03:00Z">
        <w:r w:rsidRPr="00FC14AF">
          <w:t>whether the new term applies to QPSK when configured with 16QAM, if it does not, whether an additional term is introduced to avoid jump between QPSK and 16QAM</w:t>
        </w:r>
        <w:r>
          <w:t>”.</w:t>
        </w:r>
      </w:ins>
      <w:ins w:id="1235" w:author="Rapporteur (pre RAN2-117)" w:date="2022-02-07T19:04:00Z">
        <w:r>
          <w:t xml:space="preserve"> </w:t>
        </w:r>
      </w:ins>
      <w:ins w:id="1236" w:author="Rapporteur (pre RAN2-117)" w:date="2022-02-07T19:03:00Z">
        <w:r>
          <w:t xml:space="preserve">Not clear </w:t>
        </w:r>
      </w:ins>
      <w:ins w:id="1237" w:author="Rapporteur (pre RAN2-117)" w:date="2022-02-07T19:05:00Z">
        <w:r>
          <w:t>what</w:t>
        </w:r>
      </w:ins>
      <w:ins w:id="1238" w:author="Rapporteur (pre RAN2-117)" w:date="2022-02-07T19:03:00Z">
        <w:r>
          <w:t xml:space="preserve"> this FFS means for</w:t>
        </w:r>
      </w:ins>
      <w:ins w:id="1239" w:author="Rapporteur (pre RAN2-117)" w:date="2022-02-07T19:05:00Z">
        <w:r>
          <w:t xml:space="preserve"> RAN</w:t>
        </w:r>
      </w:ins>
      <w:ins w:id="1240" w:author="Rapporteur (pre RAN2-117)" w:date="2022-02-07T19:06:00Z">
        <w:r>
          <w:t>2</w:t>
        </w:r>
      </w:ins>
      <w:ins w:id="1241" w:author="Rapporteur (pre RAN2-117)" w:date="2022-02-07T19:03:00Z">
        <w:r>
          <w:t xml:space="preserve"> but </w:t>
        </w:r>
      </w:ins>
      <w:ins w:id="1242" w:author="Rapporteur (pre RAN2-117)" w:date="2022-02-07T19:06:00Z">
        <w:r>
          <w:t>rapporteur</w:t>
        </w:r>
      </w:ins>
      <w:ins w:id="1243" w:author="Rapporteur (pre RAN2-117)" w:date="2022-02-07T19:03:00Z">
        <w:r>
          <w:t xml:space="preserve"> assume</w:t>
        </w:r>
      </w:ins>
      <w:ins w:id="1244" w:author="Rapporteur (pre RAN2-117)" w:date="2022-02-07T19:06:00Z">
        <w:r>
          <w:t>s</w:t>
        </w:r>
      </w:ins>
      <w:ins w:id="1245" w:author="Rapporteur (pre RAN2-117)" w:date="2022-02-07T19:03:00Z">
        <w:r>
          <w:t xml:space="preserve"> for now that </w:t>
        </w:r>
        <w:proofErr w:type="spellStart"/>
        <w:r w:rsidRPr="00FC14AF">
          <w:rPr>
            <w:i/>
            <w:iCs/>
          </w:rPr>
          <w:t>deltaMCS</w:t>
        </w:r>
        <w:proofErr w:type="spellEnd"/>
        <w:r w:rsidRPr="00FC14AF">
          <w:rPr>
            <w:i/>
            <w:iCs/>
          </w:rPr>
          <w:t>-Enabled</w:t>
        </w:r>
        <w:r>
          <w:t xml:space="preserve"> must be configured for NPUSCH 16QAM. Impact to RAN2 CR will be evaluated once RAN1 </w:t>
        </w:r>
      </w:ins>
      <w:ins w:id="1246" w:author="Rapporteur (pre RAN2-117)" w:date="2022-02-07T19:06:00Z">
        <w:r>
          <w:t xml:space="preserve">has </w:t>
        </w:r>
      </w:ins>
      <w:ins w:id="1247" w:author="Rapporteur (pre RAN2-117)" w:date="2022-02-07T19:03:00Z">
        <w:r>
          <w:t>addressed this FFS.</w:t>
        </w:r>
      </w:ins>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1248" w:name="_Toc20487619"/>
      <w:bookmarkStart w:id="1249" w:name="_Toc29342921"/>
      <w:bookmarkStart w:id="1250" w:name="_Toc29344060"/>
      <w:bookmarkStart w:id="1251" w:name="_Toc36567326"/>
      <w:bookmarkStart w:id="1252" w:name="_Toc36810781"/>
      <w:bookmarkStart w:id="1253" w:name="_Toc36847145"/>
      <w:bookmarkStart w:id="1254" w:name="_Toc36939798"/>
      <w:bookmarkStart w:id="1255" w:name="_Toc37082778"/>
      <w:bookmarkStart w:id="1256" w:name="_Toc46481417"/>
      <w:bookmarkStart w:id="1257" w:name="_Toc46482651"/>
      <w:bookmarkStart w:id="1258" w:name="_Toc46483885"/>
      <w:bookmarkStart w:id="1259" w:name="_Toc76473320"/>
      <w:r w:rsidRPr="002C3D36">
        <w:t>–</w:t>
      </w:r>
      <w:r w:rsidRPr="002C3D36">
        <w:tab/>
      </w:r>
      <w:r w:rsidRPr="002C3D36">
        <w:rPr>
          <w:i/>
          <w:noProof/>
        </w:rPr>
        <w:t>PhysicalConfigDedicated-NB</w:t>
      </w:r>
      <w:bookmarkEnd w:id="1248"/>
      <w:bookmarkEnd w:id="1249"/>
      <w:bookmarkEnd w:id="1250"/>
      <w:bookmarkEnd w:id="1251"/>
      <w:bookmarkEnd w:id="1252"/>
      <w:bookmarkEnd w:id="1253"/>
      <w:bookmarkEnd w:id="1254"/>
      <w:bookmarkEnd w:id="1255"/>
      <w:bookmarkEnd w:id="1256"/>
      <w:bookmarkEnd w:id="1257"/>
      <w:bookmarkEnd w:id="1258"/>
      <w:bookmarkEnd w:id="1259"/>
    </w:p>
    <w:p w14:paraId="75329B00" w14:textId="77777777" w:rsidR="00413B5E" w:rsidRPr="00A13601" w:rsidRDefault="00413B5E" w:rsidP="00413B5E">
      <w:pPr>
        <w:pStyle w:val="EditorsNote"/>
        <w:rPr>
          <w:ins w:id="1260" w:author="Rapporteur (QC)" w:date="2021-10-21T15:17:00Z"/>
        </w:rPr>
      </w:pPr>
      <w:ins w:id="1261"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262" w:author="Rapporteur (QC)" w:date="2021-10-21T15:17:00Z"/>
        </w:rPr>
      </w:pPr>
      <w:r w:rsidRPr="002C3D36">
        <w:tab/>
        <w:t>]]</w:t>
      </w:r>
      <w:ins w:id="1263" w:author="Rapporteur (QC)" w:date="2021-10-21T15:17:00Z">
        <w:r w:rsidR="00327204">
          <w:t>,</w:t>
        </w:r>
      </w:ins>
    </w:p>
    <w:p w14:paraId="3D0CCED1" w14:textId="1A3B1FAA" w:rsidR="00327204" w:rsidRPr="002C3D36" w:rsidRDefault="00327204" w:rsidP="00327204">
      <w:pPr>
        <w:pStyle w:val="PL"/>
        <w:shd w:val="clear" w:color="auto" w:fill="E6E6E6"/>
        <w:rPr>
          <w:ins w:id="1264" w:author="Rapporteur (QC)" w:date="2021-10-21T15:17:00Z"/>
        </w:rPr>
      </w:pPr>
      <w:ins w:id="1265"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266" w:author="Rapporteur (pre RAN2-117)" w:date="2022-02-07T15:51:00Z">
        <w:r w:rsidR="00137898">
          <w:tab/>
        </w:r>
        <w:r w:rsidR="00137898">
          <w:tab/>
        </w:r>
        <w:r w:rsidR="00137898">
          <w:tab/>
        </w:r>
        <w:r w:rsidR="00137898">
          <w:tab/>
        </w:r>
      </w:ins>
      <w:ins w:id="1267" w:author="Rapporteur (QC)" w:date="2021-10-21T15:17:00Z">
        <w:del w:id="1268" w:author="Rapporteur (pre RAN2-117)" w:date="2022-02-07T15:51:00Z">
          <w:r w:rsidDel="00137898">
            <w:tab/>
          </w:r>
        </w:del>
        <w:r w:rsidRPr="002C3D36">
          <w:t>OPTIONAL,</w:t>
        </w:r>
        <w:r>
          <w:tab/>
        </w:r>
        <w:r w:rsidRPr="002C3D36">
          <w:t xml:space="preserve">-- </w:t>
        </w:r>
        <w:r>
          <w:t>Need O</w:t>
        </w:r>
      </w:ins>
      <w:ins w:id="1269" w:author="Rapporteur (pre RAN2-117)" w:date="2022-02-07T15:49:00Z">
        <w:r w:rsidR="00137898">
          <w:t>R</w:t>
        </w:r>
      </w:ins>
    </w:p>
    <w:p w14:paraId="2F670E34" w14:textId="01E6EDAA" w:rsidR="00327204" w:rsidRDefault="00327204" w:rsidP="00327204">
      <w:pPr>
        <w:pStyle w:val="PL"/>
        <w:shd w:val="clear" w:color="auto" w:fill="E6E6E6"/>
        <w:rPr>
          <w:ins w:id="1270" w:author="Rapporteur (post RAN2-116bis)" w:date="2022-01-27T15:13:00Z"/>
        </w:rPr>
      </w:pPr>
      <w:ins w:id="1271" w:author="Rapporteur (QC)" w:date="2021-10-21T15:17:00Z">
        <w:r w:rsidRPr="002C3D36">
          <w:tab/>
        </w:r>
        <w:r w:rsidRPr="002C3D36">
          <w:tab/>
          <w:t>npdsch-ConfigDedicated-</w:t>
        </w:r>
        <w:r>
          <w:t>v17xy</w:t>
        </w:r>
        <w:r w:rsidRPr="002C3D36">
          <w:tab/>
        </w:r>
        <w:r w:rsidRPr="002C3D36">
          <w:tab/>
        </w:r>
      </w:ins>
      <w:ins w:id="1272"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273" w:author="Rapporteur (QC)" w:date="2021-10-21T15:17:00Z">
        <w:r>
          <w:tab/>
        </w:r>
        <w:r w:rsidRPr="002C3D36">
          <w:t>OPTIONAL</w:t>
        </w:r>
      </w:ins>
      <w:ins w:id="1274" w:author="Rapporteur (post RAN2-116bis)" w:date="2022-01-27T15:14:00Z">
        <w:r w:rsidR="00B25841">
          <w:t>,</w:t>
        </w:r>
      </w:ins>
      <w:ins w:id="1275" w:author="Rapporteur (QC)" w:date="2021-10-21T15:17:00Z">
        <w:r>
          <w:tab/>
        </w:r>
        <w:r w:rsidRPr="002C3D36">
          <w:t xml:space="preserve">-- </w:t>
        </w:r>
        <w:r>
          <w:t>Need ON</w:t>
        </w:r>
      </w:ins>
    </w:p>
    <w:p w14:paraId="191A613A" w14:textId="6D247D55" w:rsidR="00B25841" w:rsidRDefault="00B25841" w:rsidP="00327204">
      <w:pPr>
        <w:pStyle w:val="PL"/>
        <w:shd w:val="clear" w:color="auto" w:fill="E6E6E6"/>
        <w:rPr>
          <w:ins w:id="1276" w:author="Rapporteur (QC)" w:date="2021-10-21T15:17:00Z"/>
        </w:rPr>
      </w:pPr>
      <w:ins w:id="1277" w:author="Rapporteur (post RAN2-116bis)" w:date="2022-01-27T15:14:00Z">
        <w:r>
          <w:tab/>
        </w:r>
        <w:r>
          <w:tab/>
        </w:r>
      </w:ins>
      <w:commentRangeStart w:id="1278"/>
      <w:ins w:id="1279" w:author="Rapporteur (post RAN2-116bis)" w:date="2022-01-27T15:13:00Z">
        <w:r w:rsidRPr="00FF083F">
          <w:t>uplinkPowerControlDedicated-</w:t>
        </w:r>
      </w:ins>
      <w:ins w:id="1280" w:author="Rapporteur (post RAN2-116bis)" w:date="2022-01-27T18:29:00Z">
        <w:r w:rsidR="00DB6CEF">
          <w:t>v</w:t>
        </w:r>
      </w:ins>
      <w:ins w:id="1281" w:author="Rapporteur (post RAN2-116bis)" w:date="2022-01-27T15:13:00Z">
        <w:r w:rsidRPr="00FF083F">
          <w:t>1</w:t>
        </w:r>
        <w:r>
          <w:t>7</w:t>
        </w:r>
      </w:ins>
      <w:ins w:id="1282" w:author="Rapporteur (post RAN2-116bis)" w:date="2022-01-27T18:29:00Z">
        <w:r w:rsidR="00DB6CEF">
          <w:t>xy</w:t>
        </w:r>
      </w:ins>
      <w:ins w:id="1283" w:author="Rapporteur (post RAN2-116bis)" w:date="2022-01-27T15:13:00Z">
        <w:r w:rsidRPr="00FF083F">
          <w:tab/>
          <w:t>UplinkPowerControlDedicated-NB-</w:t>
        </w:r>
      </w:ins>
      <w:ins w:id="1284" w:author="Rapporteur (post RAN2-116bis)" w:date="2022-01-27T18:29:00Z">
        <w:r w:rsidR="00DB6CEF">
          <w:t>v</w:t>
        </w:r>
      </w:ins>
      <w:ins w:id="1285" w:author="Rapporteur (post RAN2-116bis)" w:date="2022-01-27T15:13:00Z">
        <w:r w:rsidRPr="00FF083F">
          <w:t>1</w:t>
        </w:r>
        <w:r>
          <w:t>7</w:t>
        </w:r>
      </w:ins>
      <w:ins w:id="1286" w:author="Rapporteur (post RAN2-116bis)" w:date="2022-01-27T18:29:00Z">
        <w:r w:rsidR="00DB6CEF">
          <w:t>xy</w:t>
        </w:r>
      </w:ins>
      <w:ins w:id="1287" w:author="Rapporteur (post RAN2-116bis)" w:date="2022-01-27T15:14:00Z">
        <w:r>
          <w:tab/>
        </w:r>
      </w:ins>
      <w:ins w:id="1288" w:author="Rapporteur (post RAN2-116bis)" w:date="2022-01-27T15:13:00Z">
        <w:r w:rsidRPr="00FF083F">
          <w:t>OPTIONAL</w:t>
        </w:r>
        <w:r>
          <w:t xml:space="preserve"> </w:t>
        </w:r>
        <w:r w:rsidRPr="00FF083F">
          <w:t xml:space="preserve">-- </w:t>
        </w:r>
        <w:commentRangeStart w:id="1289"/>
        <w:commentRangeStart w:id="1290"/>
        <w:commentRangeStart w:id="1291"/>
        <w:commentRangeStart w:id="1292"/>
        <w:r w:rsidRPr="00FF083F">
          <w:t>Cond</w:t>
        </w:r>
        <w:r>
          <w:t xml:space="preserve"> npusch-16QAM</w:t>
        </w:r>
      </w:ins>
      <w:commentRangeEnd w:id="1278"/>
      <w:r w:rsidR="008C563A">
        <w:rPr>
          <w:rStyle w:val="CommentReference"/>
          <w:rFonts w:ascii="Times New Roman" w:hAnsi="Times New Roman"/>
          <w:noProof w:val="0"/>
        </w:rPr>
        <w:commentReference w:id="1278"/>
      </w:r>
      <w:commentRangeEnd w:id="1289"/>
      <w:r w:rsidR="00875E22">
        <w:rPr>
          <w:rStyle w:val="CommentReference"/>
          <w:rFonts w:ascii="Times New Roman" w:hAnsi="Times New Roman"/>
          <w:noProof w:val="0"/>
        </w:rPr>
        <w:commentReference w:id="1289"/>
      </w:r>
      <w:commentRangeEnd w:id="1290"/>
      <w:r w:rsidR="00770849">
        <w:rPr>
          <w:rStyle w:val="CommentReference"/>
          <w:rFonts w:ascii="Times New Roman" w:hAnsi="Times New Roman"/>
          <w:noProof w:val="0"/>
        </w:rPr>
        <w:commentReference w:id="1290"/>
      </w:r>
      <w:commentRangeEnd w:id="1291"/>
      <w:r w:rsidR="00F27DC2">
        <w:rPr>
          <w:rStyle w:val="CommentReference"/>
          <w:rFonts w:ascii="Times New Roman" w:hAnsi="Times New Roman"/>
          <w:noProof w:val="0"/>
        </w:rPr>
        <w:commentReference w:id="1291"/>
      </w:r>
      <w:commentRangeEnd w:id="1292"/>
      <w:r w:rsidR="008673B9">
        <w:rPr>
          <w:rStyle w:val="CommentReference"/>
          <w:rFonts w:ascii="Times New Roman" w:hAnsi="Times New Roman"/>
          <w:noProof w:val="0"/>
        </w:rPr>
        <w:commentReference w:id="1292"/>
      </w:r>
    </w:p>
    <w:p w14:paraId="04EB03AE" w14:textId="7A7ABA3F" w:rsidR="00D6706D" w:rsidRPr="002C3D36" w:rsidRDefault="00327204" w:rsidP="00327204">
      <w:pPr>
        <w:pStyle w:val="PL"/>
        <w:shd w:val="clear" w:color="auto" w:fill="E6E6E6"/>
      </w:pPr>
      <w:ins w:id="1293"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proofErr w:type="spellStart"/>
            <w:r w:rsidRPr="004A4877">
              <w:rPr>
                <w:i/>
              </w:rPr>
              <w:t>npdsch-ConfigDedicated</w:t>
            </w:r>
            <w:proofErr w:type="spellEnd"/>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1294" w:author="Rapporteur (post RAN2-116bis)" w:date="2022-01-27T15:15:00Z"/>
        </w:trPr>
        <w:tc>
          <w:tcPr>
            <w:tcW w:w="2268" w:type="dxa"/>
          </w:tcPr>
          <w:p w14:paraId="5B9AAFE8" w14:textId="7C5F95C1" w:rsidR="00B25841" w:rsidRPr="002C3D36" w:rsidRDefault="00B25841" w:rsidP="00B25841">
            <w:pPr>
              <w:pStyle w:val="TAL"/>
              <w:rPr>
                <w:ins w:id="1295" w:author="Rapporteur (post RAN2-116bis)" w:date="2022-01-27T15:15:00Z"/>
                <w:i/>
                <w:noProof/>
                <w:lang w:eastAsia="en-GB"/>
              </w:rPr>
            </w:pPr>
            <w:ins w:id="1296" w:author="Rapporteur (post RAN2-116bis)" w:date="2022-01-27T15:15:00Z">
              <w:r w:rsidRPr="004524E1">
                <w:rPr>
                  <w:i/>
                  <w:iCs/>
                </w:rPr>
                <w:t>npusch-16QAM</w:t>
              </w:r>
            </w:ins>
          </w:p>
        </w:tc>
        <w:tc>
          <w:tcPr>
            <w:tcW w:w="7371" w:type="dxa"/>
          </w:tcPr>
          <w:p w14:paraId="585B38D7" w14:textId="249CCCF2" w:rsidR="00B25841" w:rsidRPr="0018174B" w:rsidRDefault="00B25841" w:rsidP="00B25841">
            <w:pPr>
              <w:pStyle w:val="TAL"/>
              <w:rPr>
                <w:ins w:id="1297" w:author="Rapporteur (post RAN2-116bis)" w:date="2022-01-27T15:15:00Z"/>
              </w:rPr>
            </w:pPr>
            <w:ins w:id="1298" w:author="Rapporteur (post RAN2-116bis)" w:date="2022-01-27T15:15:00Z">
              <w:r w:rsidRPr="0018174B">
                <w:rPr>
                  <w:lang w:eastAsia="en-GB"/>
                </w:rPr>
                <w:t xml:space="preserve">This field is </w:t>
              </w:r>
            </w:ins>
            <w:ins w:id="1299" w:author="Rapporteur (pre RAN2-117)" w:date="2022-02-10T17:08:00Z">
              <w:r w:rsidR="0018174B">
                <w:rPr>
                  <w:lang w:eastAsia="en-GB"/>
                </w:rPr>
                <w:t>mandatory</w:t>
              </w:r>
            </w:ins>
            <w:ins w:id="1300" w:author="Rapporteur (post RAN2-116bis)" w:date="2022-01-27T15:15:00Z">
              <w:r w:rsidRPr="0018174B">
                <w:rPr>
                  <w:lang w:eastAsia="zh-CN"/>
                </w:rPr>
                <w:t xml:space="preserve"> present</w:t>
              </w:r>
              <w:r w:rsidRPr="0018174B">
                <w:rPr>
                  <w:lang w:eastAsia="en-GB"/>
                </w:rPr>
                <w:t xml:space="preserve">, if </w:t>
              </w:r>
              <w:r w:rsidRPr="0018174B">
                <w:rPr>
                  <w:i/>
                  <w:iCs/>
                </w:rPr>
                <w:t>npusch-16QAM-Config-r17</w:t>
              </w:r>
              <w:r w:rsidRPr="0018174B">
                <w:t xml:space="preserve"> is true</w:t>
              </w:r>
            </w:ins>
            <w:ins w:id="1301" w:author="Rapporteur (pre RAN2-117)" w:date="2022-02-14T13:04:00Z">
              <w:r w:rsidR="0006321D">
                <w:rPr>
                  <w:lang w:eastAsia="en-GB"/>
                </w:rPr>
                <w:t>;</w:t>
              </w:r>
            </w:ins>
            <w:ins w:id="1302" w:author="Rapporteur (post RAN2-116bis)" w:date="2022-01-27T15:15:00Z">
              <w:r w:rsidRPr="0018174B">
                <w:rPr>
                  <w:lang w:eastAsia="en-GB"/>
                </w:rPr>
                <w:t xml:space="preserve"> </w:t>
              </w:r>
            </w:ins>
            <w:proofErr w:type="gramStart"/>
            <w:ins w:id="1303" w:author="Rapporteur (pre RAN2-117)" w:date="2022-02-14T13:04:00Z">
              <w:r w:rsidR="0006321D">
                <w:rPr>
                  <w:lang w:eastAsia="en-GB"/>
                </w:rPr>
                <w:t>o</w:t>
              </w:r>
            </w:ins>
            <w:ins w:id="1304" w:author="Rapporteur (post RAN2-116bis)" w:date="2022-01-27T15:15:00Z">
              <w:r w:rsidRPr="0018174B">
                <w:rPr>
                  <w:lang w:eastAsia="en-GB"/>
                </w:rPr>
                <w:t>therwise</w:t>
              </w:r>
              <w:proofErr w:type="gramEnd"/>
              <w:r w:rsidRPr="0018174B">
                <w:rPr>
                  <w:lang w:eastAsia="en-GB"/>
                </w:rPr>
                <w:t xml:space="preserve"> the </w:t>
              </w:r>
            </w:ins>
            <w:ins w:id="1305" w:author="Rapporteur (pre RAN2-117)" w:date="2022-02-14T13:04:00Z">
              <w:r w:rsidR="0006321D">
                <w:rPr>
                  <w:lang w:eastAsia="en-GB"/>
                </w:rPr>
                <w:t>field</w:t>
              </w:r>
            </w:ins>
            <w:ins w:id="1306" w:author="Rapporteur (post RAN2-116bis)" w:date="2022-01-27T15:15:00Z">
              <w:r w:rsidRPr="0018174B">
                <w:rPr>
                  <w:lang w:eastAsia="en-GB"/>
                </w:rPr>
                <w:t xml:space="preserve"> is not present</w:t>
              </w:r>
            </w:ins>
            <w:ins w:id="1307" w:author="Rapporteur (pre RAN2-117)" w:date="2022-02-14T12:54:00Z">
              <w:r w:rsidR="00B924B4" w:rsidRPr="002C3D36">
                <w:t xml:space="preserve"> </w:t>
              </w:r>
              <w:r w:rsidR="00B924B4" w:rsidRPr="002C3D36">
                <w:t>and the UE shall delete any existing value for this field</w:t>
              </w:r>
            </w:ins>
            <w:ins w:id="1308" w:author="Rapporteur (post RAN2-116bis)" w:date="2022-01-27T15:15:00Z">
              <w:r w:rsidRPr="0018174B">
                <w:rPr>
                  <w:lang w:eastAsia="en-GB"/>
                </w:rPr>
                <w:t>.</w:t>
              </w:r>
            </w:ins>
          </w:p>
        </w:tc>
      </w:tr>
    </w:tbl>
    <w:p w14:paraId="78F3E7D3" w14:textId="18E55C4A" w:rsidR="00E1055A" w:rsidRDefault="00E1055A" w:rsidP="00E1055A"/>
    <w:p w14:paraId="401185CF" w14:textId="77777777" w:rsidR="00E1055A" w:rsidRPr="002C3D36" w:rsidRDefault="00E1055A" w:rsidP="00E1055A">
      <w:pPr>
        <w:pStyle w:val="Heading4"/>
      </w:pPr>
      <w:bookmarkStart w:id="1309" w:name="_Toc36810782"/>
      <w:bookmarkStart w:id="1310" w:name="_Toc36847146"/>
      <w:bookmarkStart w:id="1311" w:name="_Toc36939799"/>
      <w:bookmarkStart w:id="1312" w:name="_Toc37082779"/>
      <w:bookmarkStart w:id="1313" w:name="_Toc46481418"/>
      <w:bookmarkStart w:id="1314" w:name="_Toc46482652"/>
      <w:bookmarkStart w:id="1315" w:name="_Toc46483886"/>
      <w:bookmarkStart w:id="1316" w:name="_Toc76473321"/>
      <w:r w:rsidRPr="002C3D36">
        <w:t>–</w:t>
      </w:r>
      <w:r w:rsidRPr="002C3D36">
        <w:tab/>
      </w:r>
      <w:r w:rsidRPr="002C3D36">
        <w:rPr>
          <w:i/>
          <w:noProof/>
        </w:rPr>
        <w:t>PUR-Config-NB</w:t>
      </w:r>
      <w:bookmarkEnd w:id="1309"/>
      <w:bookmarkEnd w:id="1310"/>
      <w:bookmarkEnd w:id="1311"/>
      <w:bookmarkEnd w:id="1312"/>
      <w:bookmarkEnd w:id="1313"/>
      <w:bookmarkEnd w:id="1314"/>
      <w:bookmarkEnd w:id="1315"/>
      <w:bookmarkEnd w:id="1316"/>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commentRangeStart w:id="1317"/>
      <w:commentRangeStart w:id="1318"/>
      <w:r w:rsidRPr="00756BEA">
        <w:rPr>
          <w:lang w:val="sv-SE"/>
        </w:rPr>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commentRangeEnd w:id="1317"/>
      <w:r w:rsidR="00C9220A">
        <w:rPr>
          <w:rStyle w:val="CommentReference"/>
          <w:rFonts w:ascii="Times New Roman" w:hAnsi="Times New Roman"/>
          <w:noProof w:val="0"/>
        </w:rPr>
        <w:commentReference w:id="1317"/>
      </w:r>
      <w:commentRangeEnd w:id="1318"/>
      <w:r w:rsidR="00B45B85">
        <w:rPr>
          <w:rStyle w:val="CommentReference"/>
          <w:rFonts w:ascii="Times New Roman" w:hAnsi="Times New Roman"/>
          <w:noProof w:val="0"/>
        </w:rPr>
        <w:commentReference w:id="1318"/>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319" w:author="Rapporteur (QC)" w:date="2021-10-21T15:06:00Z"/>
        </w:rPr>
      </w:pPr>
      <w:r w:rsidRPr="002C3D36">
        <w:tab/>
        <w:t>]]</w:t>
      </w:r>
      <w:ins w:id="1320" w:author="Rapporteur (QC)" w:date="2021-10-21T15:06:00Z">
        <w:r w:rsidR="00B13024">
          <w:t>,</w:t>
        </w:r>
      </w:ins>
    </w:p>
    <w:p w14:paraId="516AC50D" w14:textId="77777777" w:rsidR="00B13024" w:rsidRPr="002C3D36" w:rsidRDefault="00B13024" w:rsidP="00B13024">
      <w:pPr>
        <w:pStyle w:val="PL"/>
        <w:shd w:val="clear" w:color="auto" w:fill="E6E6E6"/>
        <w:rPr>
          <w:ins w:id="1321" w:author="Rapporteur (QC)" w:date="2021-10-21T15:06:00Z"/>
        </w:rPr>
      </w:pPr>
      <w:ins w:id="1322" w:author="Rapporteur (QC)" w:date="2021-10-21T15:06:00Z">
        <w:r w:rsidRPr="002C3D36">
          <w:tab/>
          <w:t>[[</w:t>
        </w:r>
      </w:ins>
    </w:p>
    <w:p w14:paraId="08165ECD" w14:textId="77777777" w:rsidR="00B13024" w:rsidRPr="002C3D36" w:rsidRDefault="00B13024" w:rsidP="00B13024">
      <w:pPr>
        <w:pStyle w:val="PL"/>
        <w:shd w:val="clear" w:color="auto" w:fill="E6E6E6"/>
        <w:rPr>
          <w:ins w:id="1323" w:author="Rapporteur (QC)" w:date="2021-10-21T15:06:00Z"/>
        </w:rPr>
      </w:pPr>
      <w:commentRangeStart w:id="1324"/>
      <w:commentRangeStart w:id="1325"/>
      <w:ins w:id="1326" w:author="Rapporteur (QC)" w:date="2021-10-21T15:06:00Z">
        <w:r w:rsidRPr="002C3D36">
          <w:tab/>
        </w:r>
        <w:r w:rsidRPr="002C3D36">
          <w:tab/>
          <w:t>pur-PhysicalConfig-v</w:t>
        </w:r>
        <w:r>
          <w:t>17xy</w:t>
        </w:r>
        <w:r w:rsidRPr="002C3D36">
          <w:tab/>
        </w:r>
        <w:r w:rsidRPr="002C3D36">
          <w:tab/>
        </w:r>
        <w:r w:rsidRPr="002C3D36">
          <w:tab/>
          <w:t>SEQUENCE {</w:t>
        </w:r>
      </w:ins>
      <w:commentRangeEnd w:id="1324"/>
      <w:r w:rsidR="00190C66">
        <w:rPr>
          <w:rStyle w:val="CommentReference"/>
          <w:rFonts w:ascii="Times New Roman" w:hAnsi="Times New Roman"/>
          <w:noProof w:val="0"/>
        </w:rPr>
        <w:commentReference w:id="1324"/>
      </w:r>
      <w:commentRangeEnd w:id="1325"/>
      <w:r w:rsidR="0025736B">
        <w:rPr>
          <w:rStyle w:val="CommentReference"/>
          <w:rFonts w:ascii="Times New Roman" w:hAnsi="Times New Roman"/>
          <w:noProof w:val="0"/>
        </w:rPr>
        <w:commentReference w:id="1325"/>
      </w:r>
    </w:p>
    <w:p w14:paraId="5D3F9CD0" w14:textId="2B6D5CA2" w:rsidR="00B13024" w:rsidRDefault="00B13024" w:rsidP="00B13024">
      <w:pPr>
        <w:pStyle w:val="PL"/>
        <w:shd w:val="clear" w:color="auto" w:fill="E6E6E6"/>
        <w:rPr>
          <w:ins w:id="1327" w:author="Rapporteur (pre RAN2-117)" w:date="2022-02-07T14:45:00Z"/>
        </w:rPr>
      </w:pPr>
      <w:ins w:id="1328"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329" w:author="Rapporteur (pre RAN2-117)" w:date="2022-02-07T15:28:00Z">
        <w:r w:rsidR="0025736B">
          <w:t xml:space="preserve"> OPTIONAL</w:t>
        </w:r>
      </w:ins>
      <w:ins w:id="1330" w:author="Rapporteur (pre RAN2-117)" w:date="2022-02-07T14:49:00Z">
        <w:r w:rsidR="00A839A3">
          <w:t>,</w:t>
        </w:r>
      </w:ins>
      <w:ins w:id="1331" w:author="Rapporteur (pre RAN2-117)" w:date="2022-02-07T15:29:00Z">
        <w:r w:rsidR="0025736B">
          <w:t xml:space="preserve"> -- Need ON</w:t>
        </w:r>
      </w:ins>
    </w:p>
    <w:p w14:paraId="4897EAC5" w14:textId="43FF3A87" w:rsidR="00770849" w:rsidRDefault="00770849" w:rsidP="00B13024">
      <w:pPr>
        <w:pStyle w:val="PL"/>
        <w:shd w:val="clear" w:color="auto" w:fill="E6E6E6"/>
        <w:rPr>
          <w:ins w:id="1332" w:author="Rapporteur (QC)" w:date="2021-10-21T15:06:00Z"/>
        </w:rPr>
      </w:pPr>
      <w:ins w:id="1333" w:author="Rapporteur (pre RAN2-117)" w:date="2022-02-07T14:45:00Z">
        <w:r>
          <w:tab/>
        </w:r>
        <w:r>
          <w:tab/>
        </w:r>
        <w:r>
          <w:tab/>
          <w:t>pur-</w:t>
        </w:r>
      </w:ins>
      <w:ins w:id="1334" w:author="Rapporteur (pre RAN2-117)" w:date="2022-02-07T14:46:00Z">
        <w:r>
          <w:t>D</w:t>
        </w:r>
      </w:ins>
      <w:ins w:id="1335" w:author="Rapporteur (pre RAN2-117)" w:date="2022-02-07T14:45:00Z">
        <w:r>
          <w:t>L-16QAM-Config</w:t>
        </w:r>
        <w:r w:rsidRPr="002C3D36">
          <w:t>-</w:t>
        </w:r>
        <w:r>
          <w:t>r17</w:t>
        </w:r>
        <w:r>
          <w:tab/>
        </w:r>
        <w:r>
          <w:tab/>
        </w:r>
      </w:ins>
      <w:ins w:id="1336"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337"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338" w:author="Rapporteur (QC)" w:date="2021-10-21T15:06:00Z"/>
        </w:rPr>
      </w:pPr>
      <w:ins w:id="1339"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340" w:author="Rapporteur (QC)" w:date="2021-10-21T15:06:00Z"/>
        </w:rPr>
      </w:pPr>
      <w:ins w:id="1341"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342" w:author="Rapporteur (QC)" w:date="2021-10-21T15:08:00Z"/>
        </w:rPr>
      </w:pPr>
      <w:r w:rsidRPr="002C3D36">
        <w:t>}</w:t>
      </w:r>
    </w:p>
    <w:p w14:paraId="0F5BBF50" w14:textId="77777777" w:rsidR="008040A1" w:rsidRDefault="008040A1" w:rsidP="008040A1">
      <w:pPr>
        <w:pStyle w:val="PL"/>
        <w:shd w:val="clear" w:color="auto" w:fill="E6E6E6"/>
        <w:rPr>
          <w:ins w:id="1343" w:author="Rapporteur (QC)" w:date="2021-10-21T15:08:00Z"/>
          <w:lang w:eastAsia="zh-CN"/>
        </w:rPr>
      </w:pPr>
    </w:p>
    <w:p w14:paraId="4DC71DF4" w14:textId="77777777" w:rsidR="008040A1" w:rsidRDefault="008040A1" w:rsidP="008040A1">
      <w:pPr>
        <w:pStyle w:val="PL"/>
        <w:shd w:val="clear" w:color="auto" w:fill="E6E6E6"/>
        <w:rPr>
          <w:ins w:id="1344" w:author="Rapporteur (QC)" w:date="2021-10-21T15:08:00Z"/>
        </w:rPr>
      </w:pPr>
      <w:ins w:id="1345" w:author="Rapporteur (QC)" w:date="2021-10-21T15:08:00Z">
        <w:r>
          <w:t>PUR-UL-</w:t>
        </w:r>
        <w:r w:rsidRPr="00A80418">
          <w:t>16QAM</w:t>
        </w:r>
        <w:r w:rsidRPr="002C3D36">
          <w:t>-</w:t>
        </w:r>
        <w:r>
          <w:t>Config-NB-r17 ::= SEQUENCE {</w:t>
        </w:r>
      </w:ins>
    </w:p>
    <w:p w14:paraId="25E2C7B8" w14:textId="6358729A" w:rsidR="00E523F1" w:rsidRDefault="008040A1" w:rsidP="008040A1">
      <w:pPr>
        <w:pStyle w:val="PL"/>
        <w:shd w:val="clear" w:color="auto" w:fill="E6E6E6"/>
        <w:rPr>
          <w:ins w:id="1346" w:author="Rapporteur (pre RAN2-117)" w:date="2022-02-14T13:12:00Z"/>
        </w:rPr>
      </w:pPr>
      <w:commentRangeStart w:id="1347"/>
      <w:commentRangeStart w:id="1348"/>
      <w:commentRangeStart w:id="1349"/>
      <w:commentRangeStart w:id="1350"/>
      <w:ins w:id="1351" w:author="Rapporteur (QC)" w:date="2021-10-21T15:08:00Z">
        <w:del w:id="1352" w:author="Rapporteur (pre RAN2-117)" w:date="2022-02-14T12:45:00Z">
          <w:r w:rsidDel="00281F1A">
            <w:tab/>
          </w:r>
          <w:commentRangeStart w:id="1353"/>
          <w:commentRangeStart w:id="1354"/>
          <w:commentRangeStart w:id="1355"/>
          <w:r w:rsidRPr="002C3D36" w:rsidDel="00281F1A">
            <w:delText>npusch-MCS-r1</w:delText>
          </w:r>
          <w:r w:rsidDel="00281F1A">
            <w:delText>7</w:delText>
          </w:r>
          <w:r w:rsidRPr="002C3D36" w:rsidDel="00281F1A">
            <w:tab/>
          </w:r>
          <w:r w:rsidRPr="002C3D36" w:rsidDel="00281F1A">
            <w:tab/>
          </w:r>
          <w:r w:rsidRPr="002C3D36" w:rsidDel="00281F1A">
            <w:tab/>
          </w:r>
          <w:r w:rsidDel="00281F1A">
            <w:delText>INT</w:delText>
          </w:r>
          <w:r w:rsidRPr="002C3D36" w:rsidDel="00281F1A">
            <w:delText>EGER (</w:delText>
          </w:r>
          <w:r w:rsidDel="00281F1A">
            <w:delText>14</w:delText>
          </w:r>
          <w:r w:rsidRPr="002C3D36" w:rsidDel="00281F1A">
            <w:delText>..</w:delText>
          </w:r>
          <w:r w:rsidDel="00281F1A">
            <w:delText>21</w:delText>
          </w:r>
          <w:r w:rsidRPr="002C3D36" w:rsidDel="00281F1A">
            <w:delText>)</w:delText>
          </w:r>
        </w:del>
      </w:ins>
      <w:commentRangeEnd w:id="1353"/>
      <w:del w:id="1356" w:author="Rapporteur (pre RAN2-117)" w:date="2022-02-14T12:45:00Z">
        <w:r w:rsidR="00C76A6D" w:rsidDel="00281F1A">
          <w:rPr>
            <w:rStyle w:val="CommentReference"/>
            <w:rFonts w:ascii="Times New Roman" w:hAnsi="Times New Roman"/>
            <w:noProof w:val="0"/>
          </w:rPr>
          <w:commentReference w:id="1353"/>
        </w:r>
        <w:commentRangeEnd w:id="1354"/>
        <w:r w:rsidR="00C9220A" w:rsidDel="00281F1A">
          <w:rPr>
            <w:rStyle w:val="CommentReference"/>
            <w:rFonts w:ascii="Times New Roman" w:hAnsi="Times New Roman"/>
            <w:noProof w:val="0"/>
          </w:rPr>
          <w:commentReference w:id="1354"/>
        </w:r>
      </w:del>
      <w:commentRangeEnd w:id="1355"/>
      <w:del w:id="1357" w:author="Rapporteur (pre RAN2-117)" w:date="2022-02-14T13:12:00Z">
        <w:r w:rsidR="00281F1A" w:rsidDel="00E523F1">
          <w:rPr>
            <w:rStyle w:val="CommentReference"/>
            <w:rFonts w:ascii="Times New Roman" w:hAnsi="Times New Roman"/>
            <w:noProof w:val="0"/>
          </w:rPr>
          <w:commentReference w:id="1355"/>
        </w:r>
      </w:del>
    </w:p>
    <w:p w14:paraId="6AD4F4D3" w14:textId="55E8227D" w:rsidR="008040A1" w:rsidRDefault="00E523F1" w:rsidP="008040A1">
      <w:pPr>
        <w:pStyle w:val="PL"/>
        <w:shd w:val="clear" w:color="auto" w:fill="E6E6E6"/>
        <w:rPr>
          <w:ins w:id="1358" w:author="Rapporteur (QC)" w:date="2021-10-21T15:08:00Z"/>
        </w:rPr>
      </w:pPr>
      <w:ins w:id="1359" w:author="Rapporteur (pre RAN2-117)" w:date="2022-02-14T13:12:00Z">
        <w:r>
          <w:tab/>
        </w:r>
        <w:r w:rsidRPr="00FF083F">
          <w:t>uplinkPowerControlDedicated-</w:t>
        </w:r>
        <w:r>
          <w:t>r</w:t>
        </w:r>
        <w:r w:rsidRPr="00FF083F">
          <w:t>1</w:t>
        </w:r>
        <w:r>
          <w:t>7</w:t>
        </w:r>
        <w:r w:rsidRPr="00FF083F">
          <w:tab/>
          <w:t>UplinkPowerControlDedicated-NB-</w:t>
        </w:r>
        <w:r>
          <w:t>v</w:t>
        </w:r>
        <w:r w:rsidRPr="00FF083F">
          <w:t>1</w:t>
        </w:r>
        <w:r>
          <w:t>7xy</w:t>
        </w:r>
      </w:ins>
      <w:ins w:id="1360" w:author="Rapporteur (QC)" w:date="2021-10-21T15:08:00Z">
        <w:r w:rsidR="008040A1" w:rsidRPr="00205838">
          <w:t xml:space="preserve"> </w:t>
        </w:r>
      </w:ins>
      <w:commentRangeEnd w:id="1347"/>
      <w:r w:rsidR="00F27DC2">
        <w:rPr>
          <w:rStyle w:val="CommentReference"/>
          <w:rFonts w:ascii="Times New Roman" w:hAnsi="Times New Roman"/>
          <w:noProof w:val="0"/>
        </w:rPr>
        <w:commentReference w:id="1347"/>
      </w:r>
      <w:commentRangeEnd w:id="1348"/>
      <w:r w:rsidR="00A211B2">
        <w:rPr>
          <w:rStyle w:val="CommentReference"/>
          <w:rFonts w:ascii="Times New Roman" w:hAnsi="Times New Roman"/>
          <w:noProof w:val="0"/>
        </w:rPr>
        <w:commentReference w:id="1348"/>
      </w:r>
      <w:commentRangeEnd w:id="1349"/>
      <w:r w:rsidR="007E1C3C">
        <w:rPr>
          <w:rStyle w:val="CommentReference"/>
          <w:rFonts w:ascii="Times New Roman" w:hAnsi="Times New Roman"/>
          <w:noProof w:val="0"/>
        </w:rPr>
        <w:commentReference w:id="1349"/>
      </w:r>
      <w:commentRangeEnd w:id="1350"/>
      <w:r w:rsidR="0018174B">
        <w:rPr>
          <w:rStyle w:val="CommentReference"/>
          <w:rFonts w:ascii="Times New Roman" w:hAnsi="Times New Roman"/>
          <w:noProof w:val="0"/>
        </w:rPr>
        <w:commentReference w:id="1350"/>
      </w:r>
    </w:p>
    <w:p w14:paraId="214DD996" w14:textId="6028CEF0" w:rsidR="00A839A3" w:rsidDel="00A839A3" w:rsidRDefault="008040A1" w:rsidP="00E1055A">
      <w:pPr>
        <w:pStyle w:val="PL"/>
        <w:shd w:val="clear" w:color="auto" w:fill="E6E6E6"/>
        <w:rPr>
          <w:ins w:id="1361" w:author="Rapporteur (QC)" w:date="2021-10-21T18:26:00Z"/>
          <w:del w:id="1362" w:author="Rapporteur (pre RAN2-117)" w:date="2022-02-07T14:46:00Z"/>
        </w:rPr>
      </w:pPr>
      <w:ins w:id="1363"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5C7E8619"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364" w:author="Rapporteur (pre RAN2-117)" w:date="2022-02-14T12:39:00Z">
              <w:r w:rsidR="0097265D">
                <w:t xml:space="preserve"> </w:t>
              </w:r>
              <w:r w:rsidR="0097265D" w:rsidRPr="0097265D">
                <w:rPr>
                  <w:lang w:eastAsia="en-GB"/>
                </w:rPr>
                <w:t xml:space="preserve">In case of </w:t>
              </w:r>
              <w:r w:rsidR="0097265D" w:rsidRPr="005E65A5">
                <w:rPr>
                  <w:i/>
                  <w:iCs/>
                  <w:lang w:eastAsia="en-GB"/>
                </w:rPr>
                <w:t>pur-UL-16QAM-Config</w:t>
              </w:r>
              <w:r w:rsidR="0097265D" w:rsidRPr="0097265D">
                <w:rPr>
                  <w:lang w:eastAsia="en-GB"/>
                </w:rPr>
                <w:t xml:space="preserve"> </w:t>
              </w:r>
            </w:ins>
            <w:ins w:id="1365" w:author="Rapporteur (pre RAN2-117)" w:date="2022-02-14T15:30:00Z">
              <w:r w:rsidR="00424C1B">
                <w:rPr>
                  <w:lang w:eastAsia="en-GB"/>
                </w:rPr>
                <w:t>included and set to</w:t>
              </w:r>
            </w:ins>
            <w:ins w:id="1366" w:author="Rapporteur (pre RAN2-117)" w:date="2022-02-14T12:43:00Z">
              <w:r w:rsidR="00777B5B">
                <w:rPr>
                  <w:lang w:eastAsia="en-GB"/>
                </w:rPr>
                <w:t xml:space="preserve"> setup</w:t>
              </w:r>
            </w:ins>
            <w:ins w:id="1367" w:author="Rapporteur (pre RAN2-117)" w:date="2022-02-14T12:39:00Z">
              <w:r w:rsidR="0097265D" w:rsidRPr="0097265D">
                <w:rPr>
                  <w:lang w:eastAsia="en-GB"/>
                </w:rPr>
                <w:t xml:space="preserve">, </w:t>
              </w:r>
              <w:proofErr w:type="spellStart"/>
              <w:r w:rsidR="0097265D" w:rsidRPr="00777B5B">
                <w:rPr>
                  <w:i/>
                  <w:iCs/>
                  <w:lang w:eastAsia="en-GB"/>
                </w:rPr>
                <w:t>multiTone</w:t>
              </w:r>
              <w:proofErr w:type="spellEnd"/>
              <w:r w:rsidR="0097265D" w:rsidRPr="0097265D">
                <w:rPr>
                  <w:lang w:eastAsia="en-GB"/>
                </w:rPr>
                <w:t xml:space="preserve"> index is used, for the </w:t>
              </w:r>
              <w:proofErr w:type="spellStart"/>
              <w:r w:rsidR="0097265D" w:rsidRPr="0097265D">
                <w:rPr>
                  <w:lang w:eastAsia="en-GB"/>
                </w:rPr>
                <w:t>guardband</w:t>
              </w:r>
              <w:proofErr w:type="spellEnd"/>
              <w:r w:rsidR="0097265D" w:rsidRPr="0097265D">
                <w:rPr>
                  <w:lang w:eastAsia="en-GB"/>
                </w:rPr>
                <w:t xml:space="preserve"> and standalone modes the 16-QAM MCS index is equal to</w:t>
              </w:r>
            </w:ins>
            <w:ins w:id="1368" w:author="Rapporteur (pre RAN2-117)" w:date="2022-02-14T12:44:00Z">
              <w:r w:rsidR="00281F1A">
                <w:rPr>
                  <w:lang w:eastAsia="en-GB"/>
                </w:rPr>
                <w:t xml:space="preserve"> the value of</w:t>
              </w:r>
            </w:ins>
            <w:ins w:id="1369" w:author="Rapporteur (pre RAN2-117)" w:date="2022-02-14T12:39:00Z">
              <w:r w:rsidR="0097265D" w:rsidRPr="0097265D">
                <w:rPr>
                  <w:lang w:eastAsia="en-GB"/>
                </w:rPr>
                <w:t xml:space="preserve"> </w:t>
              </w:r>
              <w:proofErr w:type="spellStart"/>
              <w:r w:rsidR="0097265D" w:rsidRPr="00CF3FA2">
                <w:rPr>
                  <w:i/>
                  <w:iCs/>
                  <w:lang w:eastAsia="en-GB"/>
                </w:rPr>
                <w:t>multiTone</w:t>
              </w:r>
              <w:proofErr w:type="spellEnd"/>
              <w:r w:rsidR="0097265D" w:rsidRPr="0097265D">
                <w:rPr>
                  <w:lang w:eastAsia="en-GB"/>
                </w:rPr>
                <w:t xml:space="preserve"> + 14, for the </w:t>
              </w:r>
              <w:proofErr w:type="spellStart"/>
              <w:r w:rsidR="0097265D" w:rsidRPr="0097265D">
                <w:rPr>
                  <w:lang w:eastAsia="en-GB"/>
                </w:rPr>
                <w:t>inband</w:t>
              </w:r>
              <w:proofErr w:type="spellEnd"/>
              <w:r w:rsidR="0097265D" w:rsidRPr="0097265D">
                <w:rPr>
                  <w:lang w:eastAsia="en-GB"/>
                </w:rPr>
                <w:t xml:space="preserve"> mode the 16-QAM MCS index is equal to</w:t>
              </w:r>
            </w:ins>
            <w:ins w:id="1370" w:author="Rapporteur (pre RAN2-117)" w:date="2022-02-14T12:45:00Z">
              <w:r w:rsidR="00281F1A">
                <w:rPr>
                  <w:lang w:eastAsia="en-GB"/>
                </w:rPr>
                <w:t xml:space="preserve"> the value of</w:t>
              </w:r>
            </w:ins>
            <w:ins w:id="1371" w:author="Rapporteur (pre RAN2-117)" w:date="2022-02-14T12:39:00Z">
              <w:r w:rsidR="0097265D" w:rsidRPr="0097265D">
                <w:rPr>
                  <w:lang w:eastAsia="en-GB"/>
                </w:rPr>
                <w:t xml:space="preserve"> </w:t>
              </w:r>
              <w:proofErr w:type="spellStart"/>
              <w:r w:rsidR="0097265D" w:rsidRPr="00281F1A">
                <w:rPr>
                  <w:i/>
                  <w:iCs/>
                  <w:lang w:eastAsia="en-GB"/>
                </w:rPr>
                <w:t>multiTone</w:t>
              </w:r>
              <w:proofErr w:type="spellEnd"/>
              <w:r w:rsidR="0097265D" w:rsidRPr="0097265D">
                <w:rPr>
                  <w:lang w:eastAsia="en-GB"/>
                </w:rPr>
                <w:t xml:space="preserve"> + 11.</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2pt;height:21.8pt" o:ole="">
                  <v:imagedata r:id="rId30" o:title=""/>
                </v:shape>
                <o:OLEObject Type="Embed" ProgID="Word.Picture.8" ShapeID="_x0000_i1028" DrawAspect="Content" ObjectID="_1706358867" r:id="rId31"/>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r w:rsidR="00E523F1" w:rsidRPr="002C3D36" w14:paraId="422A8FFF" w14:textId="77777777" w:rsidTr="00A96905">
        <w:trPr>
          <w:cantSplit/>
          <w:ins w:id="1372" w:author="Rapporteur (pre RAN2-117)" w:date="2022-02-14T13:13:00Z"/>
        </w:trPr>
        <w:tc>
          <w:tcPr>
            <w:tcW w:w="9644" w:type="dxa"/>
            <w:tcBorders>
              <w:top w:val="single" w:sz="4" w:space="0" w:color="808080"/>
              <w:left w:val="single" w:sz="4" w:space="0" w:color="808080"/>
              <w:bottom w:val="single" w:sz="4" w:space="0" w:color="808080"/>
              <w:right w:val="single" w:sz="4" w:space="0" w:color="808080"/>
            </w:tcBorders>
          </w:tcPr>
          <w:p w14:paraId="42304C24" w14:textId="77777777" w:rsidR="00E523F1" w:rsidRPr="006F624E" w:rsidRDefault="00E523F1" w:rsidP="00A96905">
            <w:pPr>
              <w:pStyle w:val="TAL"/>
              <w:rPr>
                <w:ins w:id="1373" w:author="Rapporteur (pre RAN2-117)" w:date="2022-02-14T13:13:00Z"/>
                <w:b/>
                <w:bCs/>
                <w:i/>
                <w:iCs/>
              </w:rPr>
            </w:pPr>
            <w:ins w:id="1374" w:author="Rapporteur (pre RAN2-117)" w:date="2022-02-14T13:13:00Z">
              <w:r w:rsidRPr="006F624E">
                <w:rPr>
                  <w:b/>
                  <w:bCs/>
                  <w:i/>
                  <w:iCs/>
                </w:rPr>
                <w:t>pur-UL-16QAM-Config</w:t>
              </w:r>
            </w:ins>
          </w:p>
          <w:p w14:paraId="403EBECD" w14:textId="41324A79" w:rsidR="00E523F1" w:rsidRPr="002C3D36" w:rsidRDefault="00E523F1" w:rsidP="00A96905">
            <w:pPr>
              <w:pStyle w:val="TAL"/>
              <w:rPr>
                <w:ins w:id="1375" w:author="Rapporteur (pre RAN2-117)" w:date="2022-02-14T13:13:00Z"/>
                <w:b/>
                <w:bCs/>
                <w:i/>
                <w:noProof/>
                <w:lang w:eastAsia="en-GB"/>
              </w:rPr>
            </w:pPr>
            <w:ins w:id="1376" w:author="Rapporteur (pre RAN2-117)" w:date="2022-02-14T13:13:00Z">
              <w:r>
                <w:t xml:space="preserve">Configures </w:t>
              </w:r>
              <w:r w:rsidR="006F624E">
                <w:t>16-QAM for uplink.</w:t>
              </w:r>
            </w:ins>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Heading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377" w:author="Rapporteur (post RAN2-116bis)" w:date="2022-01-27T15:22:00Z"/>
        </w:rPr>
      </w:pPr>
    </w:p>
    <w:p w14:paraId="6977F80D" w14:textId="77777777" w:rsidR="00F079C1" w:rsidRPr="004A4877" w:rsidRDefault="00F079C1" w:rsidP="00F079C1">
      <w:pPr>
        <w:pStyle w:val="Heading4"/>
      </w:pPr>
      <w:bookmarkStart w:id="1378" w:name="_Toc20487626"/>
      <w:bookmarkStart w:id="1379" w:name="_Toc29342930"/>
      <w:bookmarkStart w:id="1380" w:name="_Toc29344069"/>
      <w:bookmarkStart w:id="1381" w:name="_Toc36567335"/>
      <w:bookmarkStart w:id="1382" w:name="_Toc36810791"/>
      <w:bookmarkStart w:id="1383" w:name="_Toc36847155"/>
      <w:bookmarkStart w:id="1384" w:name="_Toc36939808"/>
      <w:bookmarkStart w:id="1385" w:name="_Toc37082788"/>
      <w:bookmarkStart w:id="1386" w:name="_Toc46481430"/>
      <w:bookmarkStart w:id="1387" w:name="_Toc46482664"/>
      <w:bookmarkStart w:id="1388" w:name="_Toc46483898"/>
      <w:bookmarkStart w:id="1389" w:name="_Toc90679695"/>
      <w:r w:rsidRPr="004A4877">
        <w:lastRenderedPageBreak/>
        <w:t>–</w:t>
      </w:r>
      <w:r w:rsidRPr="004A4877">
        <w:tab/>
      </w:r>
      <w:r w:rsidRPr="004A4877">
        <w:rPr>
          <w:i/>
          <w:noProof/>
        </w:rPr>
        <w:t>UplinkPowerControl-NB</w:t>
      </w:r>
      <w:bookmarkEnd w:id="1378"/>
      <w:bookmarkEnd w:id="1379"/>
      <w:bookmarkEnd w:id="1380"/>
      <w:bookmarkEnd w:id="1381"/>
      <w:bookmarkEnd w:id="1382"/>
      <w:bookmarkEnd w:id="1383"/>
      <w:bookmarkEnd w:id="1384"/>
      <w:bookmarkEnd w:id="1385"/>
      <w:bookmarkEnd w:id="1386"/>
      <w:bookmarkEnd w:id="1387"/>
      <w:bookmarkEnd w:id="1388"/>
      <w:bookmarkEnd w:id="1389"/>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390" w:author="Rapporteur (post RAN2-116bis)" w:date="2022-01-27T18:29:00Z"/>
        </w:rPr>
      </w:pPr>
      <w:r w:rsidRPr="004A4877">
        <w:t>}</w:t>
      </w:r>
    </w:p>
    <w:p w14:paraId="11A90C9B" w14:textId="77777777" w:rsidR="00DB6CEF" w:rsidRDefault="00DB6CEF" w:rsidP="00F079C1">
      <w:pPr>
        <w:pStyle w:val="PL"/>
        <w:shd w:val="clear" w:color="auto" w:fill="E6E6E6"/>
        <w:rPr>
          <w:ins w:id="1391" w:author="Rapporteur (post RAN2-116bis)" w:date="2022-01-27T15:23:00Z"/>
        </w:rPr>
      </w:pPr>
    </w:p>
    <w:p w14:paraId="457E250E" w14:textId="4C981409" w:rsidR="00F079C1" w:rsidRDefault="00F079C1" w:rsidP="00F079C1">
      <w:pPr>
        <w:pStyle w:val="PL"/>
        <w:shd w:val="clear" w:color="auto" w:fill="E6E6E6"/>
        <w:rPr>
          <w:ins w:id="1392" w:author="Rapporteur (post RAN2-116bis)" w:date="2022-01-27T15:23:00Z"/>
        </w:rPr>
      </w:pPr>
      <w:ins w:id="1393" w:author="Rapporteur (post RAN2-116bis)" w:date="2022-01-27T15:23:00Z">
        <w:r>
          <w:t>UplinkPowerControlDedicated-NB-</w:t>
        </w:r>
      </w:ins>
      <w:ins w:id="1394" w:author="Rapporteur (post RAN2-116bis)" w:date="2022-01-27T18:29:00Z">
        <w:r w:rsidR="00DB6CEF">
          <w:t>v</w:t>
        </w:r>
      </w:ins>
      <w:ins w:id="1395" w:author="Rapporteur (post RAN2-116bis)" w:date="2022-01-27T15:23:00Z">
        <w:r>
          <w:t>17</w:t>
        </w:r>
      </w:ins>
      <w:ins w:id="1396" w:author="Rapporteur (post RAN2-116bis)" w:date="2022-01-27T18:29:00Z">
        <w:r w:rsidR="00DB6CEF">
          <w:t>xy</w:t>
        </w:r>
      </w:ins>
      <w:ins w:id="1397"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1398" w:author="Rapporteur (post RAN2-116bis)" w:date="2022-01-27T15:23:00Z"/>
        </w:rPr>
      </w:pPr>
      <w:ins w:id="1399" w:author="Rapporteur (post RAN2-116bis)" w:date="2022-01-27T15:23:00Z">
        <w:r>
          <w:tab/>
        </w:r>
        <w:commentRangeStart w:id="1400"/>
        <w:commentRangeStart w:id="1401"/>
        <w:commentRangeStart w:id="1402"/>
        <w:commentRangeStart w:id="1403"/>
        <w:r>
          <w:t>deltaMCS-Enabled-r17</w:t>
        </w:r>
      </w:ins>
      <w:commentRangeEnd w:id="1400"/>
      <w:r w:rsidR="00190C66">
        <w:rPr>
          <w:rStyle w:val="CommentReference"/>
          <w:rFonts w:ascii="Times New Roman" w:hAnsi="Times New Roman"/>
          <w:noProof w:val="0"/>
        </w:rPr>
        <w:commentReference w:id="1400"/>
      </w:r>
      <w:commentRangeEnd w:id="1401"/>
      <w:r w:rsidR="00A839A3">
        <w:rPr>
          <w:rStyle w:val="CommentReference"/>
          <w:rFonts w:ascii="Times New Roman" w:hAnsi="Times New Roman"/>
          <w:noProof w:val="0"/>
        </w:rPr>
        <w:commentReference w:id="1401"/>
      </w:r>
      <w:commentRangeEnd w:id="1402"/>
      <w:r w:rsidR="00EB051C">
        <w:rPr>
          <w:rStyle w:val="CommentReference"/>
          <w:rFonts w:ascii="Times New Roman" w:hAnsi="Times New Roman"/>
          <w:noProof w:val="0"/>
        </w:rPr>
        <w:commentReference w:id="1402"/>
      </w:r>
      <w:commentRangeEnd w:id="1403"/>
      <w:r w:rsidR="00A9466F">
        <w:rPr>
          <w:rStyle w:val="CommentReference"/>
          <w:rFonts w:ascii="Times New Roman" w:hAnsi="Times New Roman"/>
          <w:noProof w:val="0"/>
        </w:rPr>
        <w:commentReference w:id="1403"/>
      </w:r>
      <w:ins w:id="1404" w:author="Rapporteur (post RAN2-116bis)" w:date="2022-01-27T15:23:00Z">
        <w:r>
          <w:tab/>
        </w:r>
        <w:r>
          <w:tab/>
        </w:r>
        <w:r>
          <w:tab/>
        </w:r>
        <w:r>
          <w:tab/>
        </w:r>
        <w:r>
          <w:tab/>
          <w:t>ENUMERATED {en0, en1}</w:t>
        </w:r>
      </w:ins>
    </w:p>
    <w:p w14:paraId="1A0E0819" w14:textId="730616DB" w:rsidR="00F079C1" w:rsidRPr="004A4877" w:rsidRDefault="00F079C1" w:rsidP="00F079C1">
      <w:pPr>
        <w:pStyle w:val="PL"/>
        <w:shd w:val="clear" w:color="auto" w:fill="E6E6E6"/>
      </w:pPr>
      <w:ins w:id="1405"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eastAsia="zh-CN"/>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 xml:space="preserve">Parameter: </w:t>
            </w:r>
            <w:r w:rsidRPr="004A4877">
              <w:object w:dxaOrig="1992" w:dyaOrig="385" w14:anchorId="0EFEA9A6">
                <v:shape id="_x0000_i1029" type="#_x0000_t75" style="width:99.8pt;height:20.2pt" o:ole="">
                  <v:imagedata r:id="rId33" o:title=""/>
                </v:shape>
                <o:OLEObject Type="Embed" ProgID="Word.Picture.8" ShapeID="_x0000_i1029" DrawAspect="Content" ObjectID="_1706358868" r:id="rId34"/>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 xml:space="preserve">Parameter: </w:t>
            </w:r>
            <w:r w:rsidRPr="004A4877">
              <w:object w:dxaOrig="1534" w:dyaOrig="410" w14:anchorId="5ABEEC31">
                <v:shape id="_x0000_i1030" type="#_x0000_t75" style="width:75.8pt;height:20.2pt" o:ole="">
                  <v:imagedata r:id="rId35" o:title=""/>
                </v:shape>
                <o:OLEObject Type="Embed" ProgID="Word.Picture.8" ShapeID="_x0000_i1030" DrawAspect="Content" ObjectID="_1706358869" r:id="rId36"/>
              </w:object>
            </w:r>
            <w:r w:rsidRPr="004A4877">
              <w:t xml:space="preserve">. See TS 36.213 [23], clause 16.2.1.1, unit </w:t>
            </w:r>
            <w:proofErr w:type="spellStart"/>
            <w:r w:rsidRPr="004A4877">
              <w:t>dB.</w:t>
            </w:r>
            <w:proofErr w:type="spellEnd"/>
            <w:r w:rsidRPr="004A4877">
              <w:t xml:space="preserve"> </w:t>
            </w:r>
          </w:p>
        </w:tc>
      </w:tr>
      <w:tr w:rsidR="00F079C1" w:rsidRPr="004A4877" w14:paraId="4CD5DB8E" w14:textId="77777777" w:rsidTr="00AA7534">
        <w:trPr>
          <w:cantSplit/>
          <w:ins w:id="1406" w:author="Rapporteur (post RAN2-116bis)" w:date="2022-01-27T15:23:00Z"/>
        </w:trPr>
        <w:tc>
          <w:tcPr>
            <w:tcW w:w="9639" w:type="dxa"/>
          </w:tcPr>
          <w:p w14:paraId="3F612A32" w14:textId="37A6A68B" w:rsidR="00F079C1" w:rsidRPr="00FC7B99" w:rsidRDefault="00F079C1" w:rsidP="00F079C1">
            <w:pPr>
              <w:pStyle w:val="TAL"/>
              <w:rPr>
                <w:ins w:id="1407" w:author="Rapporteur (post RAN2-116bis)" w:date="2022-01-27T15:23:00Z"/>
                <w:rFonts w:cs="Arial"/>
                <w:b/>
                <w:bCs/>
                <w:i/>
                <w:iCs/>
              </w:rPr>
            </w:pPr>
            <w:proofErr w:type="spellStart"/>
            <w:ins w:id="1408" w:author="Rapporteur (post RAN2-116bis)" w:date="2022-01-27T15:23:00Z">
              <w:r w:rsidRPr="00FC7B99">
                <w:rPr>
                  <w:rFonts w:cs="Arial"/>
                  <w:b/>
                  <w:bCs/>
                  <w:i/>
                  <w:iCs/>
                </w:rPr>
                <w:t>deltaMCS</w:t>
              </w:r>
              <w:proofErr w:type="spellEnd"/>
              <w:r w:rsidRPr="00FC7B99">
                <w:rPr>
                  <w:rFonts w:cs="Arial"/>
                  <w:b/>
                  <w:bCs/>
                  <w:i/>
                  <w:iCs/>
                </w:rPr>
                <w:t>-Enabled</w:t>
              </w:r>
            </w:ins>
          </w:p>
          <w:p w14:paraId="626B6385" w14:textId="4057E7F8" w:rsidR="00F079C1" w:rsidRPr="004A4877" w:rsidRDefault="00F079C1" w:rsidP="00F079C1">
            <w:pPr>
              <w:pStyle w:val="TAL"/>
              <w:rPr>
                <w:ins w:id="1409" w:author="Rapporteur (post RAN2-116bis)" w:date="2022-01-27T15:23:00Z"/>
                <w:b/>
                <w:bCs/>
                <w:i/>
                <w:iCs/>
                <w:kern w:val="2"/>
              </w:rPr>
            </w:pPr>
            <w:ins w:id="1410"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1411" w:author="Rapporteur (pre RAN2-117)" w:date="2022-02-10T17:25:00Z">
              <w:r w:rsidR="00EF4B01">
                <w:rPr>
                  <w:rFonts w:cs="Arial"/>
                  <w:kern w:val="2"/>
                  <w:lang w:eastAsia="zh-CN"/>
                </w:rPr>
                <w:t xml:space="preserve"> </w:t>
              </w:r>
            </w:ins>
            <w:ins w:id="1412"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413" w:author="Rapporteur (post RAN2-116bis)" w:date="2022-01-27T15:23:00Z">
              <w:r>
                <w:rPr>
                  <w:rFonts w:cs="Arial"/>
                  <w:kern w:val="2"/>
                  <w:lang w:eastAsia="zh-CN"/>
                </w:rPr>
                <w:t xml:space="preserve"> </w:t>
              </w:r>
              <w:r w:rsidRPr="00583FA0">
                <w:t>See TS 36.213 [23]</w:t>
              </w:r>
              <w:r>
                <w:t xml:space="preserve">, </w:t>
              </w:r>
              <w:r w:rsidRPr="00583FA0">
                <w:t>clause 16.2.1.1</w:t>
              </w:r>
            </w:ins>
            <w:ins w:id="1414" w:author="Rapporteur (pre RAN2-117)" w:date="2022-02-07T15:06:00Z">
              <w:r w:rsidR="00EA2E33">
                <w:t>.1</w:t>
              </w:r>
            </w:ins>
            <w:ins w:id="1415" w:author="Rapporteur (post RAN2-116bis)" w:date="2022-01-27T15:23:00Z">
              <w:r>
                <w:rPr>
                  <w:rFonts w:cs="Arial"/>
                  <w:kern w:val="2"/>
                  <w:lang w:eastAsia="zh-CN"/>
                </w:rPr>
                <w:t>.</w:t>
              </w:r>
            </w:ins>
            <w:ins w:id="1416" w:author="Rapporteur (pre RAN2-117)" w:date="2022-02-07T15:10:00Z">
              <w:r w:rsidR="00F151F2">
                <w:rPr>
                  <w:rFonts w:cs="Arial"/>
                  <w:kern w:val="2"/>
                  <w:lang w:eastAsia="zh-CN"/>
                </w:rPr>
                <w:t xml:space="preserve"> </w:t>
              </w:r>
            </w:ins>
            <w:ins w:id="1417"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1418" w:author="Rapporteur (pre RAN2-117)" w:date="2022-02-10T17:23:00Z">
              <w:r w:rsidR="007F0AD6">
                <w:rPr>
                  <w:rFonts w:cs="Arial"/>
                  <w:kern w:val="2"/>
                  <w:lang w:eastAsia="zh-CN"/>
                </w:rPr>
                <w:t xml:space="preserve"> state</w:t>
              </w:r>
            </w:ins>
            <w:ins w:id="1419" w:author="Rapporteur (pre RAN2-117)" w:date="2022-02-10T17:22:00Z">
              <w:r w:rsidR="004315B1" w:rsidRPr="004315B1">
                <w:rPr>
                  <w:rFonts w:cs="Arial"/>
                  <w:kern w:val="2"/>
                  <w:lang w:eastAsia="zh-CN"/>
                </w:rPr>
                <w:t xml:space="preserve"> "enabled"</w:t>
              </w:r>
            </w:ins>
            <w:ins w:id="1420" w:author="Rapporteur (pre RAN2-117)" w:date="2022-02-07T15:11:00Z">
              <w:r w:rsidR="00F151F2">
                <w:rPr>
                  <w:rFonts w:cs="Arial"/>
                  <w:kern w:val="2"/>
                  <w:lang w:eastAsia="zh-CN"/>
                </w:rPr>
                <w:t>.</w:t>
              </w:r>
            </w:ins>
          </w:p>
        </w:tc>
      </w:tr>
    </w:tbl>
    <w:p w14:paraId="0B54A0E1" w14:textId="77777777" w:rsidR="00F079C1" w:rsidRPr="004A4877" w:rsidRDefault="00F079C1" w:rsidP="00F079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421" w:name="_Toc20487640"/>
      <w:bookmarkStart w:id="1422" w:name="_Toc29342947"/>
      <w:bookmarkStart w:id="1423" w:name="_Toc29344086"/>
      <w:bookmarkStart w:id="1424" w:name="_Toc36567352"/>
      <w:bookmarkStart w:id="1425" w:name="_Toc36810810"/>
      <w:bookmarkStart w:id="1426" w:name="_Toc36847174"/>
      <w:bookmarkStart w:id="1427" w:name="_Toc36939827"/>
      <w:bookmarkStart w:id="1428" w:name="_Toc37082807"/>
      <w:bookmarkStart w:id="1429" w:name="_Toc46481449"/>
      <w:bookmarkStart w:id="1430" w:name="_Toc46482683"/>
      <w:bookmarkStart w:id="1431" w:name="_Toc46483917"/>
      <w:bookmarkStart w:id="1432" w:name="_Toc83791214"/>
      <w:r w:rsidRPr="00FE2BA2">
        <w:t>6.7.3.6</w:t>
      </w:r>
      <w:r w:rsidRPr="00FE2BA2">
        <w:tab/>
        <w:t>NB-IoT Other information elements</w:t>
      </w:r>
      <w:bookmarkEnd w:id="1421"/>
      <w:bookmarkEnd w:id="1422"/>
      <w:bookmarkEnd w:id="1423"/>
      <w:bookmarkEnd w:id="1424"/>
      <w:bookmarkEnd w:id="1425"/>
      <w:bookmarkEnd w:id="1426"/>
      <w:bookmarkEnd w:id="1427"/>
      <w:bookmarkEnd w:id="1428"/>
      <w:bookmarkEnd w:id="1429"/>
      <w:bookmarkEnd w:id="1430"/>
      <w:bookmarkEnd w:id="1431"/>
      <w:bookmarkEnd w:id="1432"/>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433" w:name="_Toc20487642"/>
      <w:bookmarkStart w:id="1434" w:name="_Toc29342949"/>
      <w:bookmarkStart w:id="1435" w:name="_Toc29344088"/>
      <w:bookmarkStart w:id="1436" w:name="_Toc36567354"/>
      <w:bookmarkStart w:id="1437" w:name="_Toc36810812"/>
      <w:bookmarkStart w:id="1438" w:name="_Toc36847176"/>
      <w:bookmarkStart w:id="1439" w:name="_Toc36939829"/>
      <w:bookmarkStart w:id="1440" w:name="_Toc37082809"/>
      <w:bookmarkStart w:id="1441" w:name="_Toc46481451"/>
      <w:bookmarkStart w:id="1442" w:name="_Toc46482685"/>
      <w:bookmarkStart w:id="1443" w:name="_Toc46483919"/>
      <w:bookmarkStart w:id="1444" w:name="_Toc76473354"/>
      <w:r w:rsidRPr="002C3D36">
        <w:t>–</w:t>
      </w:r>
      <w:r w:rsidRPr="002C3D36">
        <w:tab/>
      </w:r>
      <w:r w:rsidRPr="002C3D36">
        <w:rPr>
          <w:i/>
          <w:noProof/>
        </w:rPr>
        <w:t>UE-Capability-NB</w:t>
      </w:r>
      <w:bookmarkEnd w:id="1433"/>
      <w:bookmarkEnd w:id="1434"/>
      <w:bookmarkEnd w:id="1435"/>
      <w:bookmarkEnd w:id="1436"/>
      <w:bookmarkEnd w:id="1437"/>
      <w:bookmarkEnd w:id="1438"/>
      <w:bookmarkEnd w:id="1439"/>
      <w:bookmarkEnd w:id="1440"/>
      <w:bookmarkEnd w:id="1441"/>
      <w:bookmarkEnd w:id="1442"/>
      <w:bookmarkEnd w:id="1443"/>
      <w:bookmarkEnd w:id="1444"/>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lastRenderedPageBreak/>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445"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446"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447" w:author="Rapporteur (QC)" w:date="2021-10-21T15:09:00Z"/>
          <w:lang w:eastAsia="ko-KR"/>
        </w:rPr>
      </w:pPr>
      <w:ins w:id="1448"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449" w:author="Rapporteur (QC)" w:date="2021-10-21T15:09:00Z"/>
          <w:lang w:eastAsia="ko-KR"/>
        </w:rPr>
      </w:pPr>
      <w:ins w:id="1450"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451" w:author="Rapporteur (QC)" w:date="2021-10-21T15:09:00Z"/>
          <w:lang w:eastAsia="ko-KR"/>
        </w:rPr>
      </w:pPr>
      <w:ins w:id="1452"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453" w:author="Rapporteur (QC)" w:date="2021-10-21T15:09:00Z"/>
          <w:lang w:eastAsia="ko-KR"/>
        </w:rPr>
      </w:pPr>
      <w:ins w:id="1454"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455" w:author="Rapporteur (QC)" w:date="2021-10-21T15:09:00Z"/>
          <w:lang w:eastAsia="ko-KR"/>
        </w:rPr>
      </w:pPr>
      <w:ins w:id="1456" w:author="Rapporteur (QC)" w:date="2021-10-21T15:09:00Z">
        <w:r w:rsidRPr="002C3D36">
          <w:rPr>
            <w:lang w:eastAsia="ko-KR"/>
          </w:rPr>
          <w:t>}</w:t>
        </w:r>
      </w:ins>
    </w:p>
    <w:p w14:paraId="26B7008F" w14:textId="77777777" w:rsidR="00C33784" w:rsidRDefault="00C33784" w:rsidP="00C33784">
      <w:pPr>
        <w:pStyle w:val="PL"/>
        <w:shd w:val="pct10" w:color="auto" w:fill="auto"/>
        <w:rPr>
          <w:ins w:id="1457" w:author="Rapporteur (QC)" w:date="2021-10-21T15:09:00Z"/>
          <w:lang w:eastAsia="ko-KR"/>
        </w:rPr>
      </w:pPr>
    </w:p>
    <w:p w14:paraId="559D3E6C" w14:textId="77777777" w:rsidR="00C33784" w:rsidRPr="002C3D36" w:rsidRDefault="00C33784" w:rsidP="00C33784">
      <w:pPr>
        <w:pStyle w:val="PL"/>
        <w:shd w:val="pct10" w:color="auto" w:fill="auto"/>
        <w:rPr>
          <w:ins w:id="1458" w:author="Rapporteur (QC)" w:date="2021-10-21T15:09:00Z"/>
          <w:lang w:eastAsia="ko-KR"/>
        </w:rPr>
      </w:pPr>
      <w:ins w:id="1459"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460" w:author="Rapporteur (QC)" w:date="2021-10-21T15:09:00Z"/>
        </w:rPr>
      </w:pPr>
      <w:ins w:id="1461"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462" w:author="Rapporteur (QC)" w:date="2021-10-21T15:09:00Z"/>
        </w:rPr>
      </w:pPr>
      <w:ins w:id="1463"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464" w:author="Rapporteur (QC)" w:date="2021-10-21T15:09:00Z"/>
        </w:rPr>
      </w:pPr>
      <w:ins w:id="1465"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466" w:author="Rapporteur (QC)" w:date="2021-10-21T15:09:00Z"/>
          <w:lang w:eastAsia="ko-KR"/>
        </w:rPr>
      </w:pPr>
      <w:ins w:id="1467"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468" w:author="Rapporteur (QC)" w:date="2021-10-21T15:09:00Z"/>
          <w:lang w:eastAsia="ko-KR"/>
        </w:rPr>
      </w:pPr>
      <w:ins w:id="1469"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lastRenderedPageBreak/>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470" w:author="Rapporteur (QC)" w:date="2021-10-21T15:11:00Z"/>
        </w:rPr>
      </w:pPr>
    </w:p>
    <w:p w14:paraId="26F46A1E" w14:textId="77777777" w:rsidR="00737D20" w:rsidRPr="002C3D36" w:rsidRDefault="00737D20" w:rsidP="00737D20">
      <w:pPr>
        <w:pStyle w:val="PL"/>
        <w:shd w:val="clear" w:color="auto" w:fill="E6E6E6"/>
        <w:ind w:left="351" w:hanging="357"/>
        <w:rPr>
          <w:ins w:id="1471" w:author="Rapporteur (QC)" w:date="2021-10-21T15:11:00Z"/>
        </w:rPr>
      </w:pPr>
      <w:ins w:id="1472"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473" w:author="Rapporteur (QC)" w:date="2021-10-21T15:11:00Z"/>
        </w:rPr>
      </w:pPr>
      <w:ins w:id="1474"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475" w:author="Rapporteur (QC)" w:date="2021-10-21T15:11:00Z"/>
        </w:rPr>
      </w:pPr>
      <w:ins w:id="1476"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477" w:author="Rapporteur (QC)" w:date="2021-10-21T15:11:00Z"/>
        </w:rPr>
      </w:pPr>
      <w:ins w:id="1478"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lastRenderedPageBreak/>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479"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480" w:author="Rapporteur (QC)" w:date="2021-10-21T16:12:00Z"/>
                <w:b/>
                <w:bCs/>
                <w:i/>
                <w:noProof/>
                <w:lang w:eastAsia="en-GB"/>
              </w:rPr>
            </w:pPr>
            <w:ins w:id="1481"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482" w:author="Rapporteur (QC)" w:date="2021-10-21T16:12:00Z"/>
                <w:b/>
                <w:bCs/>
                <w:i/>
                <w:iCs/>
                <w:noProof/>
                <w:lang w:eastAsia="en-GB"/>
              </w:rPr>
            </w:pPr>
            <w:ins w:id="1483"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484" w:author="Rapporteur (QC)" w:date="2021-10-21T16:12:00Z"/>
                <w:iCs/>
                <w:kern w:val="2"/>
              </w:rPr>
            </w:pPr>
            <w:ins w:id="1485"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486" w:author="Rapporteur (QC)" w:date="2021-10-21T16:12:00Z"/>
              </w:rPr>
            </w:pPr>
            <w:ins w:id="1487" w:author="Rapporteur (QC)" w:date="2021-10-21T16:12:00Z">
              <w:r>
                <w:t>TBD</w:t>
              </w:r>
            </w:ins>
          </w:p>
        </w:tc>
      </w:tr>
      <w:tr w:rsidR="00E6291B" w:rsidRPr="002C3D36" w14:paraId="5F7C1BEC" w14:textId="77777777" w:rsidTr="00A96905">
        <w:trPr>
          <w:cantSplit/>
          <w:ins w:id="1488"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489" w:author="Rapporteur (QC)" w:date="2021-10-21T16:12:00Z"/>
                <w:b/>
                <w:bCs/>
                <w:i/>
                <w:noProof/>
                <w:lang w:eastAsia="en-GB"/>
              </w:rPr>
            </w:pPr>
            <w:ins w:id="1490" w:author="Rapporteur (QC)" w:date="2021-10-21T16:12:00Z">
              <w:r>
                <w:rPr>
                  <w:b/>
                  <w:bCs/>
                  <w:i/>
                  <w:noProof/>
                  <w:lang w:eastAsia="en-GB"/>
                </w:rPr>
                <w:t>coverageBasedPaging</w:t>
              </w:r>
            </w:ins>
          </w:p>
          <w:p w14:paraId="4D1B8E3B" w14:textId="2C6388B7" w:rsidR="00E6291B" w:rsidRPr="002C3D36" w:rsidRDefault="00E6291B" w:rsidP="00E6291B">
            <w:pPr>
              <w:pStyle w:val="TAL"/>
              <w:rPr>
                <w:ins w:id="1491" w:author="Rapporteur (QC)" w:date="2021-10-21T16:12:00Z"/>
                <w:b/>
                <w:bCs/>
                <w:i/>
                <w:iCs/>
                <w:noProof/>
                <w:lang w:eastAsia="en-GB"/>
              </w:rPr>
            </w:pPr>
            <w:ins w:id="1492"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73219EFC" w:rsidR="00E6291B" w:rsidRPr="002C3D36" w:rsidRDefault="000F1DCE" w:rsidP="00E6291B">
            <w:pPr>
              <w:pStyle w:val="TAL"/>
              <w:jc w:val="center"/>
              <w:rPr>
                <w:ins w:id="1493" w:author="Rapporteur (QC)" w:date="2021-10-21T16:12:00Z"/>
                <w:iCs/>
                <w:kern w:val="2"/>
              </w:rPr>
            </w:pPr>
            <w:ins w:id="1494" w:author="Rapporteur (post RAN2-116bis)" w:date="2022-01-26T18:02: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2562DF85" w:rsidR="00E6291B" w:rsidRPr="002C3D36" w:rsidRDefault="000F1DCE" w:rsidP="00E6291B">
            <w:pPr>
              <w:pStyle w:val="TAL"/>
              <w:jc w:val="center"/>
              <w:rPr>
                <w:ins w:id="1495" w:author="Rapporteur (QC)" w:date="2021-10-21T16:12:00Z"/>
              </w:rPr>
            </w:pPr>
            <w:ins w:id="1496" w:author="Rapporteur (post RAN2-116bis)" w:date="2022-01-26T18:02:00Z">
              <w:r>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w:t>
            </w:r>
            <w:proofErr w:type="spellEnd"/>
            <w:r w:rsidRPr="002C3D36">
              <w:rPr>
                <w:b/>
                <w:i/>
              </w:rPr>
              <w:t>-Pmax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497" w:author="Rapporteur (QC)" w:date="2021-10-21T16:12:00Z"/>
        </w:trPr>
        <w:tc>
          <w:tcPr>
            <w:tcW w:w="7516" w:type="dxa"/>
          </w:tcPr>
          <w:p w14:paraId="3F94A58C" w14:textId="77777777" w:rsidR="00C1067B" w:rsidRPr="002C3D36" w:rsidRDefault="00C1067B" w:rsidP="00AA766C">
            <w:pPr>
              <w:pStyle w:val="TAL"/>
              <w:rPr>
                <w:ins w:id="1498" w:author="Rapporteur (QC)" w:date="2021-10-21T16:12:00Z"/>
                <w:b/>
                <w:bCs/>
                <w:i/>
                <w:noProof/>
                <w:lang w:eastAsia="en-GB"/>
              </w:rPr>
            </w:pPr>
            <w:ins w:id="1499" w:author="Rapporteur (QC)" w:date="2021-10-21T16:12:00Z">
              <w:r>
                <w:rPr>
                  <w:b/>
                  <w:bCs/>
                  <w:i/>
                  <w:noProof/>
                  <w:lang w:eastAsia="en-GB"/>
                </w:rPr>
                <w:t>npdsch-16QAM</w:t>
              </w:r>
            </w:ins>
          </w:p>
          <w:p w14:paraId="449FB045" w14:textId="77777777" w:rsidR="00C1067B" w:rsidRPr="00D95B1C" w:rsidRDefault="00C1067B" w:rsidP="00AA766C">
            <w:pPr>
              <w:pStyle w:val="TAL"/>
              <w:rPr>
                <w:ins w:id="1500" w:author="Rapporteur (QC)" w:date="2021-10-21T16:12:00Z"/>
                <w:bCs/>
                <w:noProof/>
                <w:lang w:eastAsia="en-GB"/>
              </w:rPr>
            </w:pPr>
            <w:ins w:id="1501"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502" w:author="Rapporteur (QC)" w:date="2021-10-21T16:12:00Z"/>
                <w:noProof/>
              </w:rPr>
            </w:pPr>
            <w:ins w:id="1503"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504" w:author="Rapporteur (QC)" w:date="2021-10-21T16:12:00Z"/>
              </w:rPr>
            </w:pPr>
            <w:ins w:id="1505"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506" w:author="Rapporteur (QC)" w:date="2021-10-21T16:13:00Z"/>
        </w:trPr>
        <w:tc>
          <w:tcPr>
            <w:tcW w:w="7516" w:type="dxa"/>
          </w:tcPr>
          <w:p w14:paraId="7F785F7B" w14:textId="77777777" w:rsidR="00C1067B" w:rsidRPr="002C3D36" w:rsidRDefault="00C1067B" w:rsidP="00C1067B">
            <w:pPr>
              <w:pStyle w:val="TAL"/>
              <w:rPr>
                <w:ins w:id="1507" w:author="Rapporteur (QC)" w:date="2021-10-21T16:13:00Z"/>
                <w:b/>
                <w:bCs/>
                <w:i/>
                <w:noProof/>
                <w:lang w:eastAsia="en-GB"/>
              </w:rPr>
            </w:pPr>
            <w:ins w:id="1508" w:author="Rapporteur (QC)" w:date="2021-10-21T16:13:00Z">
              <w:r>
                <w:rPr>
                  <w:b/>
                  <w:bCs/>
                  <w:i/>
                  <w:noProof/>
                  <w:lang w:eastAsia="en-GB"/>
                </w:rPr>
                <w:t>npusch-16QAM</w:t>
              </w:r>
            </w:ins>
          </w:p>
          <w:p w14:paraId="51B6E0F0" w14:textId="47F3DC02" w:rsidR="00C1067B" w:rsidRPr="002C3D36" w:rsidRDefault="00C1067B" w:rsidP="00C1067B">
            <w:pPr>
              <w:pStyle w:val="TAL"/>
              <w:rPr>
                <w:ins w:id="1509" w:author="Rapporteur (QC)" w:date="2021-10-21T16:13:00Z"/>
                <w:b/>
                <w:bCs/>
                <w:i/>
                <w:iCs/>
                <w:kern w:val="2"/>
              </w:rPr>
            </w:pPr>
            <w:ins w:id="1510"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511" w:author="Rapporteur (QC)" w:date="2021-10-21T16:13:00Z"/>
                <w:iCs/>
                <w:kern w:val="2"/>
              </w:rPr>
            </w:pPr>
            <w:ins w:id="1512"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513" w:author="Rapporteur (QC)" w:date="2021-10-21T16:13:00Z"/>
                <w:iCs/>
                <w:kern w:val="2"/>
              </w:rPr>
            </w:pPr>
            <w:ins w:id="1514"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515"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107"/>
      <w:bookmarkEnd w:id="1108"/>
      <w:bookmarkEnd w:id="1109"/>
      <w:bookmarkEnd w:id="1110"/>
      <w:bookmarkEnd w:id="1111"/>
      <w:bookmarkEnd w:id="1112"/>
      <w:bookmarkEnd w:id="1113"/>
      <w:bookmarkEnd w:id="1114"/>
      <w:bookmarkEnd w:id="1115"/>
      <w:bookmarkEnd w:id="1116"/>
      <w:bookmarkEnd w:id="1117"/>
      <w:bookmarkEnd w:id="1118"/>
    </w:p>
    <w:p w14:paraId="796B601D" w14:textId="6A8A998B" w:rsidR="00737D20" w:rsidRPr="002C3D36" w:rsidRDefault="00737D20" w:rsidP="00737D20">
      <w:pPr>
        <w:pStyle w:val="EditorsNote"/>
        <w:rPr>
          <w:ins w:id="1516" w:author="Rapporteur (QC)" w:date="2021-10-21T15:12:00Z"/>
          <w:noProof/>
        </w:rPr>
      </w:pPr>
      <w:ins w:id="1517"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1518" w:name="_Toc20487678"/>
      <w:bookmarkStart w:id="1519" w:name="_Toc29342985"/>
      <w:bookmarkStart w:id="1520" w:name="_Toc29344124"/>
      <w:bookmarkStart w:id="1521" w:name="_Toc36567390"/>
      <w:bookmarkStart w:id="1522" w:name="_Toc36810854"/>
      <w:bookmarkStart w:id="1523" w:name="_Toc36847218"/>
      <w:bookmarkStart w:id="1524" w:name="_Toc36939871"/>
      <w:bookmarkStart w:id="1525" w:name="_Toc37082851"/>
      <w:bookmarkStart w:id="1526" w:name="_Toc46481493"/>
      <w:bookmarkStart w:id="1527" w:name="_Toc46482727"/>
      <w:bookmarkStart w:id="1528" w:name="_Toc46483961"/>
      <w:bookmarkStart w:id="1529" w:name="_Toc90679758"/>
      <w:r w:rsidRPr="004A4877">
        <w:lastRenderedPageBreak/>
        <w:t>7.3.1</w:t>
      </w:r>
      <w:r w:rsidRPr="004A4877">
        <w:tab/>
        <w:t>Timers (Informative)</w:t>
      </w:r>
      <w:bookmarkEnd w:id="1518"/>
      <w:bookmarkEnd w:id="1519"/>
      <w:bookmarkEnd w:id="1520"/>
      <w:bookmarkEnd w:id="1521"/>
      <w:bookmarkEnd w:id="1522"/>
      <w:bookmarkEnd w:id="1523"/>
      <w:bookmarkEnd w:id="1524"/>
      <w:bookmarkEnd w:id="1525"/>
      <w:bookmarkEnd w:id="1526"/>
      <w:bookmarkEnd w:id="1527"/>
      <w:bookmarkEnd w:id="1528"/>
      <w:bookmarkEnd w:id="152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proofErr w:type="spellStart"/>
            <w:r w:rsidRPr="004A4877">
              <w:rPr>
                <w:i/>
              </w:rPr>
              <w:t>RRCConnectionRequest</w:t>
            </w:r>
            <w:proofErr w:type="spellEnd"/>
            <w:r w:rsidRPr="004A4877">
              <w:t xml:space="preserve"> or </w:t>
            </w:r>
            <w:proofErr w:type="spellStart"/>
            <w:r w:rsidRPr="004A4877">
              <w:rPr>
                <w:i/>
              </w:rPr>
              <w:t>RRCConnectionResumeRequest</w:t>
            </w:r>
            <w:proofErr w:type="spellEnd"/>
            <w:r w:rsidRPr="004A4877">
              <w:t xml:space="preserve"> or </w:t>
            </w:r>
            <w:proofErr w:type="spellStart"/>
            <w:r w:rsidRPr="004A4877">
              <w:rPr>
                <w:i/>
              </w:rPr>
              <w:t>RRCEarlyDataRequest</w:t>
            </w:r>
            <w:proofErr w:type="spellEnd"/>
          </w:p>
        </w:tc>
        <w:tc>
          <w:tcPr>
            <w:tcW w:w="2835" w:type="dxa"/>
          </w:tcPr>
          <w:p w14:paraId="1C9D55D0" w14:textId="77777777" w:rsidR="005F4CC5" w:rsidRPr="004A4877" w:rsidRDefault="005F4CC5" w:rsidP="007E1C3C">
            <w:pPr>
              <w:pStyle w:val="TAL"/>
            </w:pPr>
            <w:r w:rsidRPr="004A4877">
              <w:t xml:space="preserve">Reception of </w:t>
            </w:r>
            <w:proofErr w:type="spellStart"/>
            <w:r w:rsidRPr="004A4877">
              <w:rPr>
                <w:i/>
              </w:rPr>
              <w:t>RRCConnectionSetup</w:t>
            </w:r>
            <w:proofErr w:type="spellEnd"/>
            <w:r w:rsidRPr="004A4877">
              <w:t xml:space="preserve">, </w:t>
            </w:r>
            <w:proofErr w:type="spellStart"/>
            <w:r w:rsidRPr="004A4877">
              <w:rPr>
                <w:i/>
              </w:rPr>
              <w:t>RRCConnectionReject</w:t>
            </w:r>
            <w:proofErr w:type="spellEnd"/>
            <w:r w:rsidRPr="004A4877">
              <w:rPr>
                <w:i/>
              </w:rPr>
              <w:t xml:space="preserve"> </w:t>
            </w:r>
            <w:r w:rsidRPr="004A4877">
              <w:t xml:space="preserve">or </w:t>
            </w:r>
            <w:proofErr w:type="spellStart"/>
            <w:r w:rsidRPr="004A4877">
              <w:rPr>
                <w:i/>
              </w:rPr>
              <w:t>RRCConnectionResume</w:t>
            </w:r>
            <w:proofErr w:type="spellEnd"/>
            <w:r w:rsidRPr="004A4877">
              <w:t xml:space="preserve"> or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proofErr w:type="spellStart"/>
            <w:r w:rsidRPr="004A4877">
              <w:rPr>
                <w:i/>
              </w:rPr>
              <w:t>RRCConnectionReestabilshmentRequest</w:t>
            </w:r>
            <w:proofErr w:type="spellEnd"/>
          </w:p>
        </w:tc>
        <w:tc>
          <w:tcPr>
            <w:tcW w:w="2835" w:type="dxa"/>
          </w:tcPr>
          <w:p w14:paraId="707C18A4" w14:textId="77777777" w:rsidR="005F4CC5" w:rsidRPr="004A4877" w:rsidRDefault="005F4CC5" w:rsidP="007E1C3C">
            <w:pPr>
              <w:pStyle w:val="TAL"/>
            </w:pPr>
            <w:r w:rsidRPr="004A4877">
              <w:t xml:space="preserve">Reception of </w:t>
            </w:r>
            <w:proofErr w:type="spellStart"/>
            <w:r w:rsidRPr="004A4877">
              <w:rPr>
                <w:i/>
                <w:iCs/>
              </w:rPr>
              <w:t>RRCConnectionReestablishment</w:t>
            </w:r>
            <w:proofErr w:type="spellEnd"/>
            <w:r w:rsidRPr="004A4877">
              <w:t xml:space="preserve"> or </w:t>
            </w:r>
            <w:proofErr w:type="spellStart"/>
            <w:r w:rsidRPr="004A4877">
              <w:rPr>
                <w:i/>
                <w:iCs/>
              </w:rPr>
              <w:t>RRCConnectionReestablishmentReject</w:t>
            </w:r>
            <w:proofErr w:type="spellEnd"/>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proofErr w:type="spellStart"/>
            <w:r w:rsidRPr="004A4877">
              <w:rPr>
                <w:i/>
              </w:rPr>
              <w:t>RRCConnectionReject</w:t>
            </w:r>
            <w:proofErr w:type="spellEnd"/>
            <w:r w:rsidRPr="004A4877">
              <w:t xml:space="preserve"> while performing RRC connection establishment </w:t>
            </w:r>
            <w:r w:rsidRPr="004A4877">
              <w:rPr>
                <w:lang w:eastAsia="zh-CN"/>
              </w:rPr>
              <w:t xml:space="preserve">or reception of </w:t>
            </w:r>
            <w:proofErr w:type="spellStart"/>
            <w:r w:rsidRPr="004A4877">
              <w:rPr>
                <w:i/>
              </w:rPr>
              <w:t>RRCConnectionRelease</w:t>
            </w:r>
            <w:proofErr w:type="spellEnd"/>
            <w:r w:rsidRPr="004A4877">
              <w:rPr>
                <w:i/>
                <w:lang w:eastAsia="zh-CN"/>
              </w:rPr>
              <w:t xml:space="preserve"> </w:t>
            </w:r>
            <w:r w:rsidRPr="004A4877">
              <w:rPr>
                <w:lang w:eastAsia="zh-CN"/>
              </w:rPr>
              <w:t xml:space="preserve">including </w:t>
            </w:r>
            <w:proofErr w:type="spellStart"/>
            <w:r w:rsidRPr="004A4877">
              <w:rPr>
                <w:i/>
                <w:lang w:eastAsia="zh-CN"/>
              </w:rPr>
              <w:t>waitTime</w:t>
            </w:r>
            <w:proofErr w:type="spellEnd"/>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 or upon </w:t>
            </w:r>
            <w:r w:rsidRPr="004A4877">
              <w:rPr>
                <w:rFonts w:cs="Arial"/>
              </w:rPr>
              <w:t xml:space="preserve">reception of </w:t>
            </w:r>
            <w:proofErr w:type="spellStart"/>
            <w:r w:rsidRPr="004A4877">
              <w:rPr>
                <w:rFonts w:cs="Arial"/>
                <w:i/>
              </w:rPr>
              <w:t>RRCConnectionReject</w:t>
            </w:r>
            <w:proofErr w:type="spellEnd"/>
            <w:r w:rsidRPr="004A4877">
              <w:rPr>
                <w:rFonts w:cs="Arial"/>
                <w:i/>
              </w:rPr>
              <w:t xml:space="preserve">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rPr>
                <w:i/>
              </w:rPr>
              <w:t>MobilityControl</w:t>
            </w:r>
            <w:proofErr w:type="spellEnd"/>
            <w:r w:rsidRPr="004A4877">
              <w:rPr>
                <w:i/>
              </w:rPr>
              <w:t xml:space="preserve"> Info </w:t>
            </w:r>
            <w:r w:rsidRPr="004A4877">
              <w:t>or</w:t>
            </w:r>
          </w:p>
          <w:p w14:paraId="1517DD2F" w14:textId="77777777" w:rsidR="005F4CC5" w:rsidRPr="004A4877" w:rsidRDefault="005F4CC5" w:rsidP="007E1C3C">
            <w:pPr>
              <w:pStyle w:val="TAL"/>
              <w:rPr>
                <w:i/>
              </w:rPr>
            </w:pPr>
            <w:r w:rsidRPr="004A4877">
              <w:t>reception of</w:t>
            </w:r>
            <w:r w:rsidRPr="004A4877">
              <w:rPr>
                <w:i/>
              </w:rPr>
              <w:t xml:space="preserve"> </w:t>
            </w:r>
            <w:proofErr w:type="spellStart"/>
            <w:r w:rsidRPr="004A4877">
              <w:rPr>
                <w:i/>
              </w:rPr>
              <w:t>MobilityFromEUTRACommand</w:t>
            </w:r>
            <w:proofErr w:type="spellEnd"/>
            <w:r w:rsidRPr="004A4877">
              <w:rPr>
                <w:i/>
              </w:rPr>
              <w:t xml:space="preserve"> </w:t>
            </w:r>
            <w:r w:rsidRPr="004A4877">
              <w:t xml:space="preserve">message </w:t>
            </w:r>
            <w:r w:rsidRPr="004A4877">
              <w:rPr>
                <w:lang w:eastAsia="zh-CN"/>
              </w:rPr>
              <w:t xml:space="preserve">including </w:t>
            </w:r>
            <w:proofErr w:type="spellStart"/>
            <w:r w:rsidRPr="004A4877">
              <w:rPr>
                <w:i/>
              </w:rPr>
              <w:t>CellChangeOrder</w:t>
            </w:r>
            <w:proofErr w:type="spellEnd"/>
            <w:r w:rsidRPr="004A4877">
              <w:t xml:space="preserve"> or</w:t>
            </w:r>
            <w:r w:rsidRPr="004A4877">
              <w:rPr>
                <w:lang w:eastAsia="en-GB"/>
              </w:rPr>
              <w:t xml:space="preserve"> upon conditional reconfiguration execution i.e. when applying a stored </w:t>
            </w:r>
            <w:proofErr w:type="spellStart"/>
            <w:r w:rsidRPr="004A4877">
              <w:rPr>
                <w:i/>
                <w:lang w:eastAsia="en-GB"/>
              </w:rPr>
              <w:t>RRC</w:t>
            </w:r>
            <w:r w:rsidRPr="004A4877">
              <w:rPr>
                <w:i/>
              </w:rPr>
              <w:t>Connection</w:t>
            </w:r>
            <w:r w:rsidRPr="004A4877">
              <w:rPr>
                <w:i/>
                <w:lang w:eastAsia="en-GB"/>
              </w:rPr>
              <w:t>Reconfiguration</w:t>
            </w:r>
            <w:proofErr w:type="spellEnd"/>
            <w:r w:rsidRPr="004A4877">
              <w:rPr>
                <w:lang w:eastAsia="en-GB"/>
              </w:rPr>
              <w:t xml:space="preserve"> message including </w:t>
            </w:r>
            <w:r w:rsidRPr="004A4877">
              <w:t xml:space="preserve">the </w:t>
            </w:r>
            <w:proofErr w:type="spellStart"/>
            <w:r w:rsidRPr="004A4877">
              <w:rPr>
                <w:i/>
              </w:rPr>
              <w:t>MobilityControl</w:t>
            </w:r>
            <w:proofErr w:type="spellEnd"/>
            <w:r w:rsidRPr="004A4877">
              <w:rPr>
                <w:i/>
              </w:rPr>
              <w:t xml:space="preserve">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xml:space="preserve">; If any DAPS bearer is configured and if there is no RLF in source </w:t>
            </w:r>
            <w:proofErr w:type="spellStart"/>
            <w:r w:rsidRPr="004A4877">
              <w:rPr>
                <w:lang w:eastAsia="zh-CN"/>
              </w:rPr>
              <w:t>PCell</w:t>
            </w:r>
            <w:proofErr w:type="spellEnd"/>
            <w:r w:rsidRPr="004A4877">
              <w:rPr>
                <w:lang w:eastAsia="zh-CN"/>
              </w:rPr>
              <w:t>,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proofErr w:type="spellStart"/>
            <w:r w:rsidRPr="004A4877">
              <w:rPr>
                <w:i/>
              </w:rPr>
              <w:t>RRCConnectionReconfiguration</w:t>
            </w:r>
            <w:proofErr w:type="spellEnd"/>
            <w:r w:rsidRPr="004A4877">
              <w:t xml:space="preserve"> message including </w:t>
            </w:r>
            <w:proofErr w:type="spellStart"/>
            <w:r w:rsidRPr="004A4877">
              <w:rPr>
                <w:i/>
              </w:rPr>
              <w:t>MobilityControlInfoSCG</w:t>
            </w:r>
            <w:proofErr w:type="spellEnd"/>
          </w:p>
        </w:tc>
        <w:tc>
          <w:tcPr>
            <w:tcW w:w="2835" w:type="dxa"/>
          </w:tcPr>
          <w:p w14:paraId="7F89C572" w14:textId="77777777" w:rsidR="005F4CC5" w:rsidRPr="004A4877" w:rsidRDefault="005F4CC5" w:rsidP="007E1C3C">
            <w:pPr>
              <w:pStyle w:val="TAL"/>
            </w:pPr>
            <w:r w:rsidRPr="004A4877">
              <w:t xml:space="preserve">Successful completion of random access on the </w:t>
            </w:r>
            <w:proofErr w:type="spellStart"/>
            <w:r w:rsidRPr="004A4877">
              <w:t>PSCell</w:t>
            </w:r>
            <w:proofErr w:type="spellEnd"/>
            <w:r w:rsidRPr="004A4877">
              <w:t>,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proofErr w:type="spellStart"/>
            <w:r w:rsidRPr="004A4877">
              <w:rPr>
                <w:i/>
              </w:rPr>
              <w:t>RRCConnectionRelease</w:t>
            </w:r>
            <w:proofErr w:type="spellEnd"/>
            <w:r w:rsidRPr="004A4877">
              <w:rPr>
                <w:i/>
              </w:rPr>
              <w:t>,</w:t>
            </w:r>
            <w:r w:rsidRPr="004A4877">
              <w:t xml:space="preserve"> upon change of </w:t>
            </w:r>
            <w:proofErr w:type="spellStart"/>
            <w:r w:rsidRPr="004A4877">
              <w:t>PCell</w:t>
            </w:r>
            <w:proofErr w:type="spellEnd"/>
            <w:r w:rsidRPr="004A4877">
              <w:t xml:space="preserve"> while in RRC_CONNECTED, or upon reception of </w:t>
            </w:r>
            <w:proofErr w:type="spellStart"/>
            <w:r w:rsidRPr="004A4877">
              <w:rPr>
                <w:i/>
              </w:rPr>
              <w:t>MobilityFromEUTRACommand</w:t>
            </w:r>
            <w:proofErr w:type="spellEnd"/>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 xml:space="preserve">Upon detecting physical layer problems for the </w:t>
            </w:r>
            <w:proofErr w:type="spellStart"/>
            <w:r w:rsidRPr="004A4877">
              <w:t>PCell</w:t>
            </w:r>
            <w:proofErr w:type="spellEnd"/>
            <w:r w:rsidRPr="004A4877">
              <w:t xml:space="preserve">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w:t>
            </w:r>
            <w:proofErr w:type="spellStart"/>
            <w:r w:rsidRPr="004A4877">
              <w:t>PCell</w:t>
            </w:r>
            <w:proofErr w:type="spellEnd"/>
            <w:r w:rsidRPr="004A4877">
              <w:t xml:space="preserve">,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 xml:space="preserve">If security is not activated and the UE is not a NB-IoT UE that supports RRC connection re-establishment for the Control Plane </w:t>
            </w:r>
            <w:proofErr w:type="spellStart"/>
            <w:r w:rsidRPr="004A4877">
              <w:t>CIoT</w:t>
            </w:r>
            <w:proofErr w:type="spellEnd"/>
            <w:r w:rsidRPr="004A4877">
              <w:t xml:space="preserve">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1530" w:name="OLE_LINK35"/>
            <w:bookmarkStart w:id="1531" w:name="OLE_LINK37"/>
            <w:r w:rsidRPr="004A4877">
              <w:t>initiating the RRC connection re-establishment procedure</w:t>
            </w:r>
            <w:bookmarkEnd w:id="1530"/>
            <w:bookmarkEnd w:id="1531"/>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 xml:space="preserve">Upon detecting physical layer problems for the </w:t>
            </w:r>
            <w:proofErr w:type="spellStart"/>
            <w:r w:rsidRPr="004A4877">
              <w:t>PSCell</w:t>
            </w:r>
            <w:proofErr w:type="spellEnd"/>
            <w:r w:rsidRPr="004A4877">
              <w:t xml:space="preserve">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w:t>
            </w:r>
            <w:proofErr w:type="spellStart"/>
            <w:r w:rsidRPr="004A4877">
              <w:t>PSCell</w:t>
            </w:r>
            <w:proofErr w:type="spellEnd"/>
            <w:r w:rsidRPr="004A4877">
              <w:t xml:space="preserve">, upon initiating the connection re-establishment procedure, upon SCG release and upon receiving </w:t>
            </w:r>
            <w:proofErr w:type="spellStart"/>
            <w:r w:rsidRPr="004A4877">
              <w:rPr>
                <w:i/>
              </w:rPr>
              <w:t>RRCConnectionReconfiguration</w:t>
            </w:r>
            <w:proofErr w:type="spellEnd"/>
            <w:r w:rsidRPr="004A4877">
              <w:t xml:space="preserve"> including </w:t>
            </w:r>
            <w:proofErr w:type="spellStart"/>
            <w:r w:rsidRPr="004A4877">
              <w:rPr>
                <w:i/>
              </w:rPr>
              <w:t>MobilityControlInfoSCG</w:t>
            </w:r>
            <w:proofErr w:type="spellEnd"/>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proofErr w:type="spellStart"/>
            <w:r w:rsidRPr="004A4877">
              <w:rPr>
                <w:i/>
                <w:lang w:eastAsia="en-GB"/>
              </w:rPr>
              <w:t>MCGFailureInformation</w:t>
            </w:r>
            <w:proofErr w:type="spellEnd"/>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proofErr w:type="spellStart"/>
            <w:r w:rsidRPr="004A4877">
              <w:rPr>
                <w:i/>
              </w:rPr>
              <w:t>measConfig</w:t>
            </w:r>
            <w:proofErr w:type="spellEnd"/>
            <w:r w:rsidRPr="004A4877">
              <w:t xml:space="preserve"> including a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proofErr w:type="spellStart"/>
            <w:r w:rsidRPr="004A4877">
              <w:rPr>
                <w:i/>
              </w:rPr>
              <w:t>cellGlobalId</w:t>
            </w:r>
            <w:proofErr w:type="spellEnd"/>
            <w:r w:rsidRPr="004A4877">
              <w:t xml:space="preserve"> for the requested cell, upon receiving </w:t>
            </w:r>
            <w:proofErr w:type="spellStart"/>
            <w:r w:rsidRPr="004A4877">
              <w:rPr>
                <w:i/>
              </w:rPr>
              <w:t>measConfig</w:t>
            </w:r>
            <w:proofErr w:type="spellEnd"/>
            <w:r w:rsidRPr="004A4877">
              <w:t xml:space="preserve"> that includes removal of the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r w:rsidRPr="004A4877">
              <w:rPr>
                <w:i/>
              </w:rPr>
              <w:t xml:space="preserve">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proofErr w:type="spellStart"/>
            <w:r w:rsidRPr="004A4877">
              <w:rPr>
                <w:i/>
              </w:rPr>
              <w:t>measId</w:t>
            </w:r>
            <w:proofErr w:type="spellEnd"/>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proofErr w:type="spellStart"/>
            <w:r w:rsidRPr="004A4877">
              <w:rPr>
                <w:i/>
              </w:rPr>
              <w:t>redirectedCarrierOffsetDedicated</w:t>
            </w:r>
            <w:proofErr w:type="spellEnd"/>
            <w:r w:rsidRPr="004A4877">
              <w:t xml:space="preserve"> included in </w:t>
            </w:r>
            <w:proofErr w:type="spellStart"/>
            <w:r w:rsidRPr="004A4877">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proofErr w:type="spellStart"/>
            <w:r w:rsidRPr="004A4877">
              <w:rPr>
                <w:i/>
              </w:rPr>
              <w:t>redirectedCarrierOffsetDedicated</w:t>
            </w:r>
            <w:proofErr w:type="spellEnd"/>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DengXian"/>
                <w:lang w:eastAsia="zh-CN"/>
              </w:rPr>
              <w:t xml:space="preserve">the </w:t>
            </w:r>
            <w:proofErr w:type="spellStart"/>
            <w:r w:rsidRPr="004A4877">
              <w:rPr>
                <w:rFonts w:eastAsia="DengXian"/>
                <w:i/>
                <w:iCs/>
                <w:lang w:eastAsia="zh-CN"/>
              </w:rPr>
              <w:t>altFreqPriorities</w:t>
            </w:r>
            <w:proofErr w:type="spellEnd"/>
            <w:r w:rsidRPr="004A4877">
              <w:rPr>
                <w:rFonts w:eastAsia="DengXian"/>
                <w:lang w:eastAsia="zh-CN"/>
              </w:rPr>
              <w:t xml:space="preserve"> provided by dedicated signalling</w:t>
            </w:r>
            <w:r w:rsidRPr="004A4877">
              <w:t xml:space="preserve">.  UE shall apply the cell reselection priority information broadcast in the system information via </w:t>
            </w:r>
            <w:proofErr w:type="spellStart"/>
            <w:r w:rsidRPr="004A4877">
              <w:rPr>
                <w:i/>
                <w:iCs/>
              </w:rPr>
              <w:t>cellReselectionPriority</w:t>
            </w:r>
            <w:proofErr w:type="spellEnd"/>
            <w:r w:rsidRPr="004A4877">
              <w:t xml:space="preserve"> and </w:t>
            </w:r>
            <w:proofErr w:type="spellStart"/>
            <w:r w:rsidRPr="004A4877">
              <w:rPr>
                <w:i/>
                <w:iCs/>
              </w:rPr>
              <w:t>cellReselectionSubPriority</w:t>
            </w:r>
            <w:proofErr w:type="spellEnd"/>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proofErr w:type="spellStart"/>
            <w:r w:rsidRPr="004A4877">
              <w:rPr>
                <w:i/>
              </w:rPr>
              <w:t>RRCConnectionReject</w:t>
            </w:r>
            <w:proofErr w:type="spellEnd"/>
            <w:r w:rsidRPr="004A4877">
              <w:t xml:space="preserve"> message with </w:t>
            </w:r>
            <w:proofErr w:type="spellStart"/>
            <w:r w:rsidRPr="004A4877">
              <w:rPr>
                <w:i/>
                <w:iCs/>
              </w:rPr>
              <w:t>deprioritisationTimer</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w:t>
            </w:r>
            <w:proofErr w:type="spellStart"/>
            <w:r w:rsidRPr="004A4877">
              <w:t>deprioritisation</w:t>
            </w:r>
            <w:proofErr w:type="spellEnd"/>
            <w:r w:rsidRPr="004A4877">
              <w:t xml:space="preserve"> of all frequencies or E-UTRA signalled by </w:t>
            </w:r>
            <w:proofErr w:type="spellStart"/>
            <w:r w:rsidRPr="004A4877">
              <w:rPr>
                <w:i/>
              </w:rPr>
              <w:t>RRCConnectionReject</w:t>
            </w:r>
            <w:proofErr w:type="spellEnd"/>
            <w:r w:rsidRPr="004A4877">
              <w:rPr>
                <w:i/>
              </w:rPr>
              <w: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proofErr w:type="spellStart"/>
            <w:r w:rsidRPr="004A4877">
              <w:rPr>
                <w:i/>
              </w:rPr>
              <w:t>LoggedMeasurementConfiguration</w:t>
            </w:r>
            <w:proofErr w:type="spellEnd"/>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proofErr w:type="spellStart"/>
            <w:r w:rsidRPr="004A4877">
              <w:rPr>
                <w:i/>
                <w:iCs/>
              </w:rPr>
              <w:t>LoggedMeasurementConfiguration</w:t>
            </w:r>
            <w:proofErr w:type="spellEnd"/>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proofErr w:type="spellStart"/>
            <w:r w:rsidRPr="004A4877">
              <w:rPr>
                <w:i/>
              </w:rPr>
              <w:t>RRCConnectionRelease</w:t>
            </w:r>
            <w:proofErr w:type="spellEnd"/>
            <w:r w:rsidRPr="004A4877">
              <w:rPr>
                <w:caps/>
              </w:rPr>
              <w:t xml:space="preserve"> </w:t>
            </w:r>
            <w:r w:rsidRPr="004A4877">
              <w:t xml:space="preserve">message including </w:t>
            </w:r>
            <w:proofErr w:type="spellStart"/>
            <w:r w:rsidRPr="004A4877">
              <w:rPr>
                <w:i/>
              </w:rPr>
              <w:t>measIdleConfig</w:t>
            </w:r>
            <w:proofErr w:type="spellEnd"/>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proofErr w:type="spellStart"/>
            <w:r w:rsidRPr="004A4877">
              <w:rPr>
                <w:i/>
              </w:rPr>
              <w:t>RRCConnectionSetup</w:t>
            </w:r>
            <w:proofErr w:type="spellEnd"/>
            <w:r w:rsidRPr="004A4877">
              <w:rPr>
                <w:i/>
              </w:rPr>
              <w:t xml:space="preserve">, </w:t>
            </w:r>
            <w:proofErr w:type="spellStart"/>
            <w:r w:rsidRPr="004A4877">
              <w:rPr>
                <w:i/>
              </w:rPr>
              <w:t>RRCConnectionResume</w:t>
            </w:r>
            <w:proofErr w:type="spellEnd"/>
            <w:r w:rsidRPr="004A4877">
              <w:rPr>
                <w:i/>
              </w:rPr>
              <w:t xml:space="preserve">, </w:t>
            </w:r>
            <w:proofErr w:type="spellStart"/>
            <w:r w:rsidRPr="004A4877">
              <w:rPr>
                <w:i/>
              </w:rPr>
              <w:t>RRCConnectionRelease</w:t>
            </w:r>
            <w:proofErr w:type="spellEnd"/>
            <w:r w:rsidRPr="004A4877">
              <w:rPr>
                <w:i/>
              </w:rPr>
              <w:t xml:space="preserve"> </w:t>
            </w:r>
            <w:r w:rsidRPr="004A4877">
              <w:t xml:space="preserve">with an idle/inactive measurement configuration or indication to release the configuration, if </w:t>
            </w:r>
            <w:proofErr w:type="spellStart"/>
            <w:r w:rsidRPr="004A4877">
              <w:rPr>
                <w:i/>
              </w:rPr>
              <w:t>validityArea</w:t>
            </w:r>
            <w:proofErr w:type="spellEnd"/>
            <w:r w:rsidRPr="004A4877">
              <w:t xml:space="preserve"> is configured, upon cell selection/reselection to a cell that does not belong to the </w:t>
            </w:r>
            <w:proofErr w:type="spellStart"/>
            <w:r w:rsidRPr="004A4877">
              <w:rPr>
                <w:i/>
              </w:rPr>
              <w:t>validityArea</w:t>
            </w:r>
            <w:proofErr w:type="spellEnd"/>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powerPrefIndication</w:t>
            </w:r>
            <w:proofErr w:type="spellEnd"/>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SimSun"/>
              </w:rPr>
              <w:t xml:space="preserve">releasing </w:t>
            </w:r>
            <w:proofErr w:type="spellStart"/>
            <w:r w:rsidRPr="004A4877">
              <w:rPr>
                <w:i/>
              </w:rPr>
              <w:t>powerPrefIndication</w:t>
            </w:r>
            <w:proofErr w:type="spellEnd"/>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bw</w:t>
            </w:r>
            <w:proofErr w:type="spellEnd"/>
            <w:r w:rsidRPr="004A4877">
              <w:rPr>
                <w:i/>
              </w:rPr>
              <w:t>-Preference.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SimSun"/>
              </w:rPr>
              <w:t xml:space="preserve">releasing </w:t>
            </w:r>
            <w:proofErr w:type="spellStart"/>
            <w:r w:rsidRPr="004A4877">
              <w:rPr>
                <w:i/>
              </w:rPr>
              <w:t>bw</w:t>
            </w:r>
            <w:proofErr w:type="spellEnd"/>
            <w:r w:rsidRPr="004A4877">
              <w:rPr>
                <w:i/>
              </w:rPr>
              <w:t>-Preference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rPr>
                <w:iCs/>
              </w:rPr>
              <w:t>message with</w:t>
            </w:r>
            <w:r w:rsidRPr="004A4877">
              <w:rPr>
                <w:i/>
              </w:rPr>
              <w:t xml:space="preserve"> </w:t>
            </w:r>
            <w:proofErr w:type="spellStart"/>
            <w:r w:rsidRPr="004A4877">
              <w:rPr>
                <w:i/>
              </w:rPr>
              <w:t>delayBudgetReport</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SimSun"/>
              </w:rPr>
              <w:t>releasing</w:t>
            </w:r>
            <w:r w:rsidRPr="004A4877">
              <w:t xml:space="preserve"> </w:t>
            </w:r>
            <w:proofErr w:type="spellStart"/>
            <w:r w:rsidRPr="004A4877">
              <w:rPr>
                <w:i/>
              </w:rPr>
              <w:t>delayBudgetReportingConfig</w:t>
            </w:r>
            <w:proofErr w:type="spellEnd"/>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proofErr w:type="spellStart"/>
            <w:r w:rsidRPr="004A4877">
              <w:rPr>
                <w:rFonts w:eastAsia="Malgun Gothic"/>
                <w:lang w:eastAsia="ko-KR"/>
              </w:rPr>
              <w:t>wlan-OffloadInfo</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t>association</w:t>
            </w:r>
            <w:r w:rsidRPr="004A4877">
              <w:rPr>
                <w:i/>
              </w:rPr>
              <w:t>Timer</w:t>
            </w:r>
            <w:proofErr w:type="spellEnd"/>
            <w:r w:rsidRPr="004A4877">
              <w:t xml:space="preserve"> in </w:t>
            </w:r>
            <w:r w:rsidRPr="004A4877">
              <w:rPr>
                <w:i/>
              </w:rPr>
              <w:t>WLAN-</w:t>
            </w:r>
            <w:proofErr w:type="spellStart"/>
            <w:r w:rsidRPr="004A4877">
              <w:rPr>
                <w:i/>
              </w:rPr>
              <w:t>MobilityConfig</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proofErr w:type="spellStart"/>
            <w:r w:rsidRPr="004A4877">
              <w:rPr>
                <w:i/>
              </w:rPr>
              <w:t>redistributionIndication</w:t>
            </w:r>
            <w:proofErr w:type="spellEnd"/>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SL-</w:t>
            </w:r>
            <w:proofErr w:type="spellStart"/>
            <w:r w:rsidRPr="004A4877">
              <w:rPr>
                <w:i/>
              </w:rPr>
              <w:t>DiscConfig</w:t>
            </w:r>
            <w:proofErr w:type="spellEnd"/>
            <w:r w:rsidRPr="004A4877">
              <w:rPr>
                <w:i/>
              </w:rPr>
              <w:t xml:space="preserve"> </w:t>
            </w:r>
            <w:r w:rsidRPr="004A4877">
              <w:t xml:space="preserve">including a </w:t>
            </w:r>
            <w:proofErr w:type="spellStart"/>
            <w:r w:rsidRPr="004A4877">
              <w:rPr>
                <w:i/>
              </w:rPr>
              <w:t>discSysInfoToReportConfig</w:t>
            </w:r>
            <w:proofErr w:type="spellEnd"/>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proofErr w:type="spellStart"/>
            <w:r w:rsidRPr="004A4877">
              <w:rPr>
                <w:i/>
              </w:rPr>
              <w:t>SidelinkUEInformation</w:t>
            </w:r>
            <w:proofErr w:type="spellEnd"/>
            <w:r w:rsidRPr="004A4877">
              <w:t xml:space="preserve"> including </w:t>
            </w:r>
            <w:proofErr w:type="spellStart"/>
            <w:r w:rsidRPr="004A4877">
              <w:rPr>
                <w:i/>
              </w:rPr>
              <w:t>discSysInfoReportFreqList</w:t>
            </w:r>
            <w:proofErr w:type="spellEnd"/>
            <w:r w:rsidRPr="004A4877">
              <w:t xml:space="preserve">, upon receiving </w:t>
            </w:r>
            <w:r w:rsidRPr="004A4877">
              <w:rPr>
                <w:i/>
              </w:rPr>
              <w:t>SL-</w:t>
            </w:r>
            <w:proofErr w:type="spellStart"/>
            <w:r w:rsidRPr="004A4877">
              <w:rPr>
                <w:i/>
              </w:rPr>
              <w:t>DiscConfig</w:t>
            </w:r>
            <w:proofErr w:type="spellEnd"/>
            <w:r w:rsidRPr="004A4877">
              <w:rPr>
                <w:i/>
              </w:rPr>
              <w:t xml:space="preserve"> </w:t>
            </w:r>
            <w:r w:rsidRPr="004A4877">
              <w:t xml:space="preserve">including </w:t>
            </w:r>
            <w:proofErr w:type="spellStart"/>
            <w:r w:rsidRPr="004A4877">
              <w:rPr>
                <w:i/>
              </w:rPr>
              <w:t>discSysInfoToReportConfig</w:t>
            </w:r>
            <w:proofErr w:type="spellEnd"/>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proofErr w:type="spellStart"/>
            <w:r w:rsidRPr="004A4877">
              <w:rPr>
                <w:i/>
              </w:rPr>
              <w:t>discSysInfoToReportConfig</w:t>
            </w:r>
            <w:proofErr w:type="spellEnd"/>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w:t>
            </w:r>
            <w:proofErr w:type="spellStart"/>
            <w:r w:rsidRPr="004A4877">
              <w:rPr>
                <w:lang w:eastAsia="en-GB"/>
              </w:rPr>
              <w:t>PCell</w:t>
            </w:r>
            <w:proofErr w:type="spellEnd"/>
            <w:r w:rsidRPr="004A4877">
              <w:rPr>
                <w:lang w:eastAsia="en-GB"/>
              </w:rPr>
              <w:t xml:space="preserve">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 xml:space="preserve">Upon receiving N311 consecutive in-sync indications from lower layers for the </w:t>
            </w:r>
            <w:proofErr w:type="spellStart"/>
            <w:r w:rsidRPr="004A4877">
              <w:rPr>
                <w:lang w:eastAsia="en-GB"/>
              </w:rPr>
              <w:t>PCell</w:t>
            </w:r>
            <w:proofErr w:type="spellEnd"/>
            <w:r w:rsidRPr="004A4877">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w:t>
            </w:r>
            <w:proofErr w:type="spellStart"/>
            <w:r w:rsidRPr="004A4877">
              <w:rPr>
                <w:lang w:eastAsia="en-GB"/>
              </w:rPr>
              <w:t>PCell</w:t>
            </w:r>
            <w:proofErr w:type="spellEnd"/>
            <w:r w:rsidRPr="004A4877">
              <w:rPr>
                <w:lang w:eastAsia="en-GB"/>
              </w:rPr>
              <w:t xml:space="preserve">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w:t>
            </w:r>
            <w:proofErr w:type="spellStart"/>
            <w:r w:rsidRPr="004A4877">
              <w:rPr>
                <w:lang w:eastAsia="en-GB"/>
              </w:rPr>
              <w:t>PCell</w:t>
            </w:r>
            <w:proofErr w:type="spellEnd"/>
            <w:r w:rsidRPr="004A4877">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RLM-Report</w:t>
            </w:r>
            <w:r w:rsidRPr="004A4877">
              <w:t xml:space="preserve"> including </w:t>
            </w:r>
            <w:proofErr w:type="spellStart"/>
            <w:r w:rsidRPr="004A4877">
              <w:rPr>
                <w:i/>
              </w:rPr>
              <w:t>earlyOutOfSync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 xml:space="preserve">RLM-Report </w:t>
            </w:r>
            <w:r w:rsidRPr="004A4877">
              <w:t xml:space="preserve">including </w:t>
            </w:r>
            <w:proofErr w:type="spellStart"/>
            <w:r w:rsidRPr="004A4877">
              <w:rPr>
                <w:i/>
              </w:rPr>
              <w:t>earlyInSync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proofErr w:type="spellStart"/>
            <w:r w:rsidRPr="004A4877">
              <w:rPr>
                <w:i/>
                <w:lang w:eastAsia="en-GB"/>
              </w:rPr>
              <w:t>overheatingAssistance</w:t>
            </w:r>
            <w:proofErr w:type="spellEnd"/>
            <w:r w:rsidRPr="004A4877">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SimSun"/>
              </w:rPr>
              <w:t xml:space="preserve">releasing </w:t>
            </w:r>
            <w:proofErr w:type="spellStart"/>
            <w:r w:rsidRPr="004A4877">
              <w:rPr>
                <w:i/>
                <w:lang w:eastAsia="en-GB"/>
              </w:rPr>
              <w:t>overheatingAssistance</w:t>
            </w:r>
            <w:proofErr w:type="spellEnd"/>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proofErr w:type="spellStart"/>
            <w:r w:rsidRPr="004A4877">
              <w:rPr>
                <w:i/>
              </w:rPr>
              <w:t>RRCConnectionResume</w:t>
            </w:r>
            <w:proofErr w:type="spellEnd"/>
            <w:r w:rsidRPr="004A4877">
              <w:t xml:space="preserve">, </w:t>
            </w:r>
            <w:proofErr w:type="spellStart"/>
            <w:r w:rsidRPr="004A4877">
              <w:rPr>
                <w:i/>
              </w:rPr>
              <w:t>RRCConnectionRelease</w:t>
            </w:r>
            <w:proofErr w:type="spellEnd"/>
            <w:r w:rsidRPr="004A4877">
              <w:t xml:space="preserve"> or </w:t>
            </w:r>
            <w:proofErr w:type="spellStart"/>
            <w:r w:rsidRPr="004A4877">
              <w:rPr>
                <w:i/>
              </w:rPr>
              <w:t>RRCConnectionSetup</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1532"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1FEC6C4" w14:textId="1D2C4B57" w:rsidR="005F4CC5" w:rsidRPr="004A4877" w:rsidRDefault="008F6E9F" w:rsidP="007E1C3C">
            <w:pPr>
              <w:pStyle w:val="TAL"/>
              <w:tabs>
                <w:tab w:val="center" w:pos="459"/>
              </w:tabs>
              <w:rPr>
                <w:ins w:id="1533" w:author="Rapporteur (pre RAN2-117)" w:date="2022-02-09T12:52:00Z"/>
              </w:rPr>
            </w:pPr>
            <w:ins w:id="1534" w:author="Rapporteur (pre RAN2-117)" w:date="2022-02-09T12:54:00Z">
              <w:r>
                <w:t>T</w:t>
              </w:r>
            </w:ins>
            <w:ins w:id="1535" w:author="Rapporteur (pre RAN2-117)" w:date="2022-02-10T16:07:00Z">
              <w:r w:rsidR="00C93364">
                <w:t>3</w:t>
              </w:r>
            </w:ins>
            <w:ins w:id="1536" w:author="Rapporteur (pre RAN2-117)" w:date="2022-02-09T12:54:00Z">
              <w:r>
                <w:t>XX</w:t>
              </w:r>
            </w:ins>
          </w:p>
        </w:tc>
        <w:tc>
          <w:tcPr>
            <w:tcW w:w="2268" w:type="dxa"/>
            <w:tcBorders>
              <w:top w:val="single" w:sz="4" w:space="0" w:color="auto"/>
              <w:left w:val="single" w:sz="4" w:space="0" w:color="auto"/>
              <w:bottom w:val="single" w:sz="4" w:space="0" w:color="auto"/>
              <w:right w:val="single" w:sz="4" w:space="0" w:color="auto"/>
            </w:tcBorders>
          </w:tcPr>
          <w:p w14:paraId="161C1284" w14:textId="746B2559" w:rsidR="005F4CC5" w:rsidRPr="00981F53" w:rsidRDefault="008F6E9F" w:rsidP="007E1C3C">
            <w:pPr>
              <w:pStyle w:val="TAL"/>
              <w:rPr>
                <w:ins w:id="1537" w:author="Rapporteur (pre RAN2-117)" w:date="2022-02-09T12:52:00Z"/>
              </w:rPr>
            </w:pPr>
            <w:ins w:id="1538" w:author="Rapporteur (pre RAN2-117)" w:date="2022-02-09T12:54:00Z">
              <w:r>
                <w:t>Upon entering RRC_CO</w:t>
              </w:r>
            </w:ins>
            <w:ins w:id="1539" w:author="Rapporteur (pre RAN2-117)" w:date="2022-02-09T12:55:00Z">
              <w:r>
                <w:t xml:space="preserve">NNECTED state, upon </w:t>
              </w:r>
            </w:ins>
            <w:ins w:id="1540" w:author="Rapporteur (pre RAN2-117)" w:date="2022-02-09T12:56:00Z">
              <w:r w:rsidR="00DF4AE0">
                <w:t xml:space="preserve">update to </w:t>
              </w:r>
              <w:proofErr w:type="spellStart"/>
              <w:r w:rsidR="00DF4AE0">
                <w:t>NRSRP</w:t>
              </w:r>
              <w:r w:rsidR="00DF4AE0" w:rsidRPr="00B07F9A">
                <w:rPr>
                  <w:vertAlign w:val="subscript"/>
                </w:rPr>
                <w:t>Ref</w:t>
              </w:r>
              <w:proofErr w:type="spellEnd"/>
              <w:r w:rsidR="00DF4AE0">
                <w:rPr>
                  <w:vertAlign w:val="subscript"/>
                </w:rPr>
                <w:t xml:space="preserve"> </w:t>
              </w:r>
              <w:r w:rsidR="00DF4AE0">
                <w:rPr>
                  <w:rStyle w:val="CommentReference"/>
                </w:rPr>
                <w:annotationRef/>
              </w:r>
            </w:ins>
            <w:ins w:id="1541"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1542" w:author="Rapporteur (pre RAN2-117)" w:date="2022-02-09T12:52:00Z"/>
              </w:rPr>
            </w:pPr>
            <w:ins w:id="1543" w:author="Rapporteur (pre RAN2-117)" w:date="2022-02-09T12:57:00Z">
              <w:r>
                <w:t>U</w:t>
              </w:r>
            </w:ins>
            <w:ins w:id="1544"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2F8FCFB4" w:rsidR="005F4CC5" w:rsidRPr="004A4877" w:rsidRDefault="006423C6" w:rsidP="007E1C3C">
            <w:pPr>
              <w:pStyle w:val="TAL"/>
              <w:rPr>
                <w:ins w:id="1545" w:author="Rapporteur (pre RAN2-117)" w:date="2022-02-09T12:52:00Z"/>
              </w:rPr>
            </w:pPr>
            <w:ins w:id="1546" w:author="Rapporteur (pre RAN2-117)" w:date="2022-02-09T12:59:00Z">
              <w:r>
                <w:t>No action.</w:t>
              </w:r>
            </w:ins>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42EC87E9" w14:textId="77777777" w:rsidR="005F4CC5" w:rsidRPr="004A4877" w:rsidRDefault="005F4CC5" w:rsidP="005F4CC5"/>
    <w:p w14:paraId="38E64BA7" w14:textId="30C96CA0" w:rsidR="00F34026" w:rsidRDefault="00F34026" w:rsidP="00C13B1C">
      <w:pPr>
        <w:rPr>
          <w:noProof/>
        </w:rPr>
      </w:pPr>
    </w:p>
    <w:p w14:paraId="3A58FE6E" w14:textId="473733FB" w:rsidR="00F34026" w:rsidRDefault="00F34026" w:rsidP="00C13B1C">
      <w:pPr>
        <w:rPr>
          <w:noProof/>
        </w:rPr>
      </w:pPr>
    </w:p>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547" w:name="_Toc20487741"/>
      <w:bookmarkStart w:id="1548" w:name="_Toc29343048"/>
      <w:bookmarkStart w:id="1549" w:name="_Toc29344187"/>
      <w:bookmarkStart w:id="1550" w:name="_Toc36567453"/>
      <w:bookmarkStart w:id="1551" w:name="_Toc36810917"/>
      <w:bookmarkStart w:id="1552" w:name="_Toc36847281"/>
      <w:bookmarkStart w:id="1553" w:name="_Toc36939934"/>
      <w:bookmarkStart w:id="1554" w:name="_Toc37082914"/>
      <w:bookmarkStart w:id="1555" w:name="_Toc46481556"/>
      <w:bookmarkStart w:id="1556" w:name="_Toc46482790"/>
      <w:bookmarkStart w:id="1557" w:name="_Toc46484024"/>
      <w:bookmarkStart w:id="1558" w:name="_Toc83791321"/>
      <w:r w:rsidRPr="00FE2BA2">
        <w:t>10.6.2</w:t>
      </w:r>
      <w:r w:rsidRPr="00FE2BA2">
        <w:tab/>
        <w:t>Message definitions</w:t>
      </w:r>
      <w:bookmarkEnd w:id="1547"/>
      <w:bookmarkEnd w:id="1548"/>
      <w:bookmarkEnd w:id="1549"/>
      <w:bookmarkEnd w:id="1550"/>
      <w:bookmarkEnd w:id="1551"/>
      <w:bookmarkEnd w:id="1552"/>
      <w:bookmarkEnd w:id="1553"/>
      <w:bookmarkEnd w:id="1554"/>
      <w:bookmarkEnd w:id="1555"/>
      <w:bookmarkEnd w:id="1556"/>
      <w:bookmarkEnd w:id="1557"/>
      <w:bookmarkEnd w:id="1558"/>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559" w:name="_Toc20487743"/>
      <w:bookmarkStart w:id="1560" w:name="_Toc29343050"/>
      <w:bookmarkStart w:id="1561" w:name="_Toc29344189"/>
      <w:bookmarkStart w:id="1562" w:name="_Toc36567455"/>
      <w:bookmarkStart w:id="1563" w:name="_Toc36810919"/>
      <w:bookmarkStart w:id="1564" w:name="_Toc36847283"/>
      <w:bookmarkStart w:id="1565" w:name="_Toc36939936"/>
      <w:bookmarkStart w:id="1566" w:name="_Toc37082916"/>
      <w:bookmarkStart w:id="1567" w:name="_Toc46481558"/>
      <w:bookmarkStart w:id="1568" w:name="_Toc46482792"/>
      <w:bookmarkStart w:id="1569" w:name="_Toc46484026"/>
      <w:bookmarkStart w:id="1570" w:name="_Toc83791323"/>
      <w:r w:rsidRPr="00FE2BA2">
        <w:t>–</w:t>
      </w:r>
      <w:r w:rsidRPr="00FE2BA2">
        <w:tab/>
      </w:r>
      <w:commentRangeStart w:id="1571"/>
      <w:commentRangeStart w:id="1572"/>
      <w:commentRangeStart w:id="1573"/>
      <w:proofErr w:type="spellStart"/>
      <w:r w:rsidRPr="00FE2BA2">
        <w:rPr>
          <w:i/>
        </w:rPr>
        <w:t>UEPagingCoverageInformation</w:t>
      </w:r>
      <w:proofErr w:type="spellEnd"/>
      <w:r w:rsidRPr="00FE2BA2">
        <w:rPr>
          <w:i/>
        </w:rPr>
        <w:t>-NB</w:t>
      </w:r>
      <w:bookmarkEnd w:id="1559"/>
      <w:bookmarkEnd w:id="1560"/>
      <w:bookmarkEnd w:id="1561"/>
      <w:bookmarkEnd w:id="1562"/>
      <w:bookmarkEnd w:id="1563"/>
      <w:bookmarkEnd w:id="1564"/>
      <w:bookmarkEnd w:id="1565"/>
      <w:bookmarkEnd w:id="1566"/>
      <w:bookmarkEnd w:id="1567"/>
      <w:bookmarkEnd w:id="1568"/>
      <w:bookmarkEnd w:id="1569"/>
      <w:bookmarkEnd w:id="1570"/>
      <w:commentRangeEnd w:id="1571"/>
      <w:r w:rsidR="00455FED">
        <w:rPr>
          <w:rStyle w:val="CommentReference"/>
          <w:rFonts w:ascii="Times New Roman" w:hAnsi="Times New Roman"/>
        </w:rPr>
        <w:commentReference w:id="1571"/>
      </w:r>
      <w:commentRangeEnd w:id="1572"/>
      <w:r w:rsidR="00875E22">
        <w:rPr>
          <w:rStyle w:val="CommentReference"/>
          <w:rFonts w:ascii="Times New Roman" w:hAnsi="Times New Roman"/>
        </w:rPr>
        <w:commentReference w:id="1572"/>
      </w:r>
      <w:commentRangeEnd w:id="1573"/>
      <w:r w:rsidR="00F16963">
        <w:rPr>
          <w:rStyle w:val="CommentReference"/>
          <w:rFonts w:ascii="Times New Roman" w:hAnsi="Times New Roman"/>
        </w:rPr>
        <w:commentReference w:id="1573"/>
      </w:r>
    </w:p>
    <w:p w14:paraId="54438D2D" w14:textId="6F8FF2F5" w:rsidR="00413B5E" w:rsidRDefault="00413B5E" w:rsidP="00413B5E">
      <w:pPr>
        <w:pStyle w:val="EditorsNote"/>
        <w:rPr>
          <w:ins w:id="1574" w:author="Rapporteur (QC)" w:date="2021-10-21T15:12:00Z"/>
          <w:noProof/>
        </w:rPr>
      </w:pPr>
      <w:commentRangeStart w:id="1575"/>
      <w:ins w:id="1576" w:author="Rapporteur (QC)" w:date="2021-10-21T15:12:00Z">
        <w:r>
          <w:t xml:space="preserve">Editor’s Note: </w:t>
        </w:r>
        <w:proofErr w:type="spellStart"/>
        <w:r w:rsidRPr="00C13B1C">
          <w:rPr>
            <w:i/>
            <w:iCs/>
          </w:rPr>
          <w:t>UEPagingCoverageInformation</w:t>
        </w:r>
        <w:proofErr w:type="spellEnd"/>
        <w:r w:rsidRPr="00C13B1C">
          <w:rPr>
            <w:i/>
            <w:iCs/>
          </w:rPr>
          <w:t>-NB</w:t>
        </w:r>
        <w:r w:rsidRPr="00C13B1C">
          <w:t xml:space="preserve"> </w:t>
        </w:r>
        <w:r>
          <w:t>update</w:t>
        </w:r>
      </w:ins>
      <w:ins w:id="1577" w:author="Rapporteur (post RAN2-116bis)" w:date="2022-01-26T17:30:00Z">
        <w:r w:rsidR="00C16E78">
          <w:t>d</w:t>
        </w:r>
      </w:ins>
      <w:ins w:id="1578" w:author="Rapporteur (QC)" w:date="2021-10-21T15:12:00Z">
        <w:del w:id="1579" w:author="Rapporteur (post RAN2-116bis)" w:date="2022-01-26T17:30:00Z">
          <w:r w:rsidDel="00C16E78">
            <w:delText>s</w:delText>
          </w:r>
        </w:del>
        <w:r>
          <w:t xml:space="preserve"> </w:t>
        </w:r>
      </w:ins>
      <w:ins w:id="1580" w:author="Rapporteur (post RAN2-116bis)" w:date="2022-01-26T17:30:00Z">
        <w:r w:rsidR="00C16E78">
          <w:t xml:space="preserve">assuming </w:t>
        </w:r>
      </w:ins>
      <w:ins w:id="1581" w:author="Rapporteur (post RAN2-116bis)" w:date="2022-01-26T17:31:00Z">
        <w:r w:rsidR="00C16E78">
          <w:t xml:space="preserve">this transparent container can be used to maintain the index to the coverage-based paging </w:t>
        </w:r>
        <w:proofErr w:type="spellStart"/>
        <w:r w:rsidR="00C16E78">
          <w:t>carrer</w:t>
        </w:r>
        <w:proofErr w:type="spellEnd"/>
        <w:r w:rsidR="00C16E78">
          <w:t>.</w:t>
        </w:r>
      </w:ins>
      <w:commentRangeEnd w:id="1575"/>
      <w:r w:rsidR="00875E22">
        <w:rPr>
          <w:rStyle w:val="CommentReference"/>
          <w:color w:val="auto"/>
        </w:rPr>
        <w:commentReference w:id="1575"/>
      </w: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lastRenderedPageBreak/>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commentRangeStart w:id="1582"/>
      <w:commentRangeStart w:id="1583"/>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310BD59B"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584" w:author="Rapporteur (post RAN2-116bis)" w:date="2022-01-26T17:27:00Z">
        <w:r w:rsidRPr="00FE2BA2" w:rsidDel="00C16E78">
          <w:delText>SEQUENCE {}</w:delText>
        </w:r>
      </w:del>
      <w:ins w:id="1585" w:author="Rapporteur (post RAN2-116bis)" w:date="2022-01-26T17:27:00Z">
        <w:r w:rsidR="00C16E78" w:rsidRPr="00FE2BA2">
          <w:t>UEPagingCoverageInformation-NB-</w:t>
        </w:r>
      </w:ins>
      <w:commentRangeStart w:id="1586"/>
      <w:commentRangeStart w:id="1587"/>
      <w:commentRangeStart w:id="1588"/>
      <w:commentRangeStart w:id="1589"/>
      <w:ins w:id="1590" w:author="Rapporteur (pre RAN2-117)" w:date="2022-02-10T17:26:00Z">
        <w:r w:rsidR="00EF4B01">
          <w:t>v</w:t>
        </w:r>
      </w:ins>
      <w:ins w:id="1591" w:author="Rapporteur (post RAN2-116bis)" w:date="2022-01-26T17:27:00Z">
        <w:r w:rsidR="00C16E78">
          <w:t>17</w:t>
        </w:r>
      </w:ins>
      <w:commentRangeEnd w:id="1586"/>
      <w:ins w:id="1592" w:author="Rapporteur (pre RAN2-117)" w:date="2022-02-10T17:26:00Z">
        <w:r w:rsidR="00EF4B01">
          <w:t>xx</w:t>
        </w:r>
      </w:ins>
      <w:r w:rsidR="00F27DC2">
        <w:rPr>
          <w:rStyle w:val="CommentReference"/>
          <w:rFonts w:ascii="Times New Roman" w:hAnsi="Times New Roman"/>
          <w:noProof w:val="0"/>
        </w:rPr>
        <w:commentReference w:id="1586"/>
      </w:r>
      <w:commentRangeEnd w:id="1587"/>
      <w:r w:rsidR="005D4FE5">
        <w:rPr>
          <w:rStyle w:val="CommentReference"/>
          <w:rFonts w:ascii="Times New Roman" w:hAnsi="Times New Roman"/>
          <w:noProof w:val="0"/>
        </w:rPr>
        <w:commentReference w:id="1587"/>
      </w:r>
      <w:commentRangeEnd w:id="1588"/>
      <w:r w:rsidR="005234B2">
        <w:rPr>
          <w:rStyle w:val="CommentReference"/>
          <w:rFonts w:ascii="Times New Roman" w:hAnsi="Times New Roman"/>
          <w:noProof w:val="0"/>
        </w:rPr>
        <w:commentReference w:id="1588"/>
      </w:r>
      <w:commentRangeEnd w:id="1589"/>
      <w:r w:rsidR="00EF4B01">
        <w:rPr>
          <w:rStyle w:val="CommentReference"/>
          <w:rFonts w:ascii="Times New Roman" w:hAnsi="Times New Roman"/>
          <w:noProof w:val="0"/>
        </w:rPr>
        <w:commentReference w:id="1589"/>
      </w:r>
      <w:ins w:id="1593"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594"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46AFE74D" w:rsidR="00C16E78" w:rsidRPr="00FE2BA2" w:rsidRDefault="00C16E78" w:rsidP="00C16E78">
      <w:pPr>
        <w:pStyle w:val="PL"/>
        <w:shd w:val="clear" w:color="auto" w:fill="E6E6E6"/>
        <w:rPr>
          <w:ins w:id="1595" w:author="Rapporteur (post RAN2-116bis)" w:date="2022-01-26T17:24:00Z"/>
        </w:rPr>
      </w:pPr>
      <w:ins w:id="1596" w:author="Rapporteur (post RAN2-116bis)" w:date="2022-01-26T17:24:00Z">
        <w:r w:rsidRPr="00FE2BA2">
          <w:t>UEPagingCoverageInformation-NB-</w:t>
        </w:r>
      </w:ins>
      <w:ins w:id="1597" w:author="Rapporteur (pre RAN2-117)" w:date="2022-02-10T17:26:00Z">
        <w:r w:rsidR="00EF4B01">
          <w:t>v</w:t>
        </w:r>
      </w:ins>
      <w:ins w:id="1598" w:author="Rapporteur (post RAN2-116bis)" w:date="2022-01-26T17:27:00Z">
        <w:r>
          <w:t>17</w:t>
        </w:r>
      </w:ins>
      <w:ins w:id="1599" w:author="Rapporteur (pre RAN2-117)" w:date="2022-02-10T17:26:00Z">
        <w:r w:rsidR="00EF4B01">
          <w:t>xx</w:t>
        </w:r>
      </w:ins>
      <w:ins w:id="1600" w:author="Rapporteur (post RAN2-116bis)" w:date="2022-01-26T17:27:00Z">
        <w:r>
          <w:t>-</w:t>
        </w:r>
      </w:ins>
      <w:ins w:id="1601" w:author="Rapporteur (post RAN2-116bis)" w:date="2022-01-26T17:24:00Z">
        <w:r w:rsidRPr="00FE2BA2">
          <w:t>IEs ::= SEQUENCE {</w:t>
        </w:r>
      </w:ins>
    </w:p>
    <w:p w14:paraId="375D40B1" w14:textId="6FABBFCB" w:rsidR="00C16E78" w:rsidRPr="004A4877" w:rsidRDefault="00C16E78" w:rsidP="00C16E78">
      <w:pPr>
        <w:pStyle w:val="PL"/>
        <w:shd w:val="clear" w:color="auto" w:fill="E6E6E6"/>
        <w:rPr>
          <w:ins w:id="1602" w:author="Rapporteur (post RAN2-116bis)" w:date="2022-01-26T17:29:00Z"/>
        </w:rPr>
      </w:pPr>
      <w:ins w:id="1603" w:author="Rapporteur (post RAN2-116bis)" w:date="2022-01-26T17:29:00Z">
        <w:r w:rsidRPr="004A4877">
          <w:tab/>
        </w:r>
        <w:r>
          <w:t>coverageBasedPCG</w:t>
        </w:r>
        <w:r w:rsidRPr="004A4877">
          <w:t>-r1</w:t>
        </w:r>
        <w:r>
          <w:t>7</w:t>
        </w:r>
        <w:r w:rsidRPr="004A4877">
          <w:tab/>
        </w:r>
        <w:r w:rsidRPr="004A4877">
          <w:tab/>
          <w:t>ENUMERATED {</w:t>
        </w:r>
      </w:ins>
      <w:ins w:id="1604" w:author="Rapporteur (post RAN2-116bis)" w:date="2022-01-27T09:04:00Z">
        <w:r w:rsidR="008E4150" w:rsidRPr="008E4150">
          <w:rPr>
            <w:rFonts w:cs="Arial"/>
            <w:bCs/>
            <w:szCs w:val="18"/>
          </w:rPr>
          <w:t xml:space="preserve"> </w:t>
        </w:r>
        <w:r w:rsidR="008E4150">
          <w:rPr>
            <w:rFonts w:cs="Arial"/>
            <w:bCs/>
            <w:szCs w:val="18"/>
          </w:rPr>
          <w:t>pcg1</w:t>
        </w:r>
      </w:ins>
      <w:ins w:id="1605" w:author="Rapporteur (post RAN2-116bis)" w:date="2022-01-26T17:29:00Z">
        <w:r>
          <w:t xml:space="preserve">, </w:t>
        </w:r>
      </w:ins>
      <w:ins w:id="1606" w:author="Rapporteur (post RAN2-116bis)" w:date="2022-01-27T09:04:00Z">
        <w:r w:rsidR="008E4150">
          <w:rPr>
            <w:rFonts w:cs="Arial"/>
            <w:bCs/>
            <w:szCs w:val="18"/>
          </w:rPr>
          <w:t>pcg</w:t>
        </w:r>
      </w:ins>
      <w:ins w:id="1607"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1608" w:author="Rapporteur (post RAN2-116bis)" w:date="2022-01-26T17:24:00Z"/>
        </w:rPr>
      </w:pPr>
      <w:ins w:id="1609"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610" w:author="Rapporteur (post RAN2-116bis)" w:date="2022-01-26T17:24:00Z"/>
        </w:rPr>
      </w:pPr>
      <w:ins w:id="1611" w:author="Rapporteur (post RAN2-116bis)" w:date="2022-01-26T17:24:00Z">
        <w:r w:rsidRPr="00FE2BA2">
          <w:t>}</w:t>
        </w:r>
      </w:ins>
      <w:commentRangeEnd w:id="1582"/>
      <w:r w:rsidR="00875E22">
        <w:rPr>
          <w:rStyle w:val="CommentReference"/>
          <w:rFonts w:ascii="Times New Roman" w:hAnsi="Times New Roman"/>
          <w:noProof w:val="0"/>
        </w:rPr>
        <w:commentReference w:id="1582"/>
      </w:r>
      <w:commentRangeEnd w:id="1583"/>
      <w:r w:rsidR="00F16963">
        <w:rPr>
          <w:rStyle w:val="CommentReference"/>
          <w:rFonts w:ascii="Times New Roman" w:hAnsi="Times New Roman"/>
          <w:noProof w:val="0"/>
        </w:rPr>
        <w:commentReference w:id="1583"/>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6E78" w:rsidRPr="004A4877" w14:paraId="705D8ECF" w14:textId="77777777" w:rsidTr="00C16E78">
        <w:trPr>
          <w:cantSplit/>
          <w:trHeight w:val="59"/>
          <w:ins w:id="1612" w:author="Rapporteur (post RAN2-116bis)" w:date="2022-01-26T17:29:00Z"/>
        </w:trPr>
        <w:tc>
          <w:tcPr>
            <w:tcW w:w="9644" w:type="dxa"/>
            <w:tcBorders>
              <w:top w:val="single" w:sz="4" w:space="0" w:color="808080"/>
            </w:tcBorders>
          </w:tcPr>
          <w:p w14:paraId="5295878C" w14:textId="024AEF0F" w:rsidR="00C16E78" w:rsidRPr="004A4877" w:rsidRDefault="00C16E78" w:rsidP="00AA7534">
            <w:pPr>
              <w:pStyle w:val="TAL"/>
              <w:rPr>
                <w:ins w:id="1613" w:author="Rapporteur (post RAN2-116bis)" w:date="2022-01-26T17:29:00Z"/>
                <w:b/>
                <w:bCs/>
                <w:i/>
                <w:noProof/>
                <w:lang w:eastAsia="en-GB"/>
              </w:rPr>
            </w:pPr>
            <w:ins w:id="1614" w:author="Rapporteur (post RAN2-116bis)" w:date="2022-01-26T17:29:00Z">
              <w:r w:rsidRPr="00D23CAF">
                <w:rPr>
                  <w:b/>
                  <w:bCs/>
                  <w:i/>
                  <w:noProof/>
                  <w:lang w:eastAsia="en-GB"/>
                </w:rPr>
                <w:t>coverageBasedPC</w:t>
              </w:r>
            </w:ins>
            <w:ins w:id="1615" w:author="Rapporteur (post RAN2-116bis)" w:date="2022-01-27T09:27:00Z">
              <w:r w:rsidR="00531376">
                <w:rPr>
                  <w:b/>
                  <w:bCs/>
                  <w:i/>
                  <w:noProof/>
                  <w:lang w:eastAsia="en-GB"/>
                </w:rPr>
                <w:t>G</w:t>
              </w:r>
            </w:ins>
          </w:p>
          <w:p w14:paraId="4D7DDB94" w14:textId="3A851B27" w:rsidR="00C16E78" w:rsidRPr="004A4877" w:rsidRDefault="00C16E78" w:rsidP="00AA7534">
            <w:pPr>
              <w:pStyle w:val="TAL"/>
              <w:rPr>
                <w:ins w:id="1616" w:author="Rapporteur (post RAN2-116bis)" w:date="2022-01-26T17:29:00Z"/>
                <w:b/>
                <w:i/>
                <w:noProof/>
                <w:lang w:eastAsia="ko-KR"/>
              </w:rPr>
            </w:pPr>
            <w:ins w:id="1617" w:author="Rapporteur (post RAN2-116bis)" w:date="2022-01-26T17:29:00Z">
              <w:r>
                <w:rPr>
                  <w:rFonts w:cs="Arial"/>
                  <w:bCs/>
                  <w:noProof/>
                  <w:szCs w:val="18"/>
                </w:rPr>
                <w:t xml:space="preserve">Index to the coverage-based paging carrier group signalled to the UE during </w:t>
              </w:r>
            </w:ins>
            <w:ins w:id="1618" w:author="Rapporteur (post RAN2-116bis)" w:date="2022-01-26T17:30:00Z">
              <w:r>
                <w:rPr>
                  <w:rFonts w:cs="Arial"/>
                  <w:bCs/>
                  <w:noProof/>
                  <w:szCs w:val="18"/>
                </w:rPr>
                <w:t>RRC connection release</w:t>
              </w:r>
            </w:ins>
            <w:ins w:id="1619" w:author="Rapporteur (post RAN2-116bis)" w:date="2022-01-26T17:29:00Z">
              <w:r>
                <w:rPr>
                  <w:rFonts w:cs="Arial"/>
                  <w:bCs/>
                  <w:noProof/>
                  <w:szCs w:val="18"/>
                </w:rPr>
                <w:t xml:space="preserve">. </w:t>
              </w:r>
              <w:r w:rsidRPr="004A4877">
                <w:rPr>
                  <w:rFonts w:cs="Arial"/>
                  <w:bCs/>
                  <w:noProof/>
                  <w:szCs w:val="18"/>
                </w:rPr>
                <w:t xml:space="preserve">Value </w:t>
              </w:r>
            </w:ins>
            <w:ins w:id="1620" w:author="Rapporteur (post RAN2-116bis)" w:date="2022-01-27T09:04:00Z">
              <w:r w:rsidR="008E4150" w:rsidRPr="00F16963">
                <w:rPr>
                  <w:rFonts w:cs="Arial"/>
                  <w:bCs/>
                  <w:i/>
                  <w:iCs/>
                  <w:noProof/>
                  <w:szCs w:val="18"/>
                </w:rPr>
                <w:t>pcg</w:t>
              </w:r>
            </w:ins>
            <w:ins w:id="1621"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622" w:author="Rapporteur (post RAN2-116bis)" w:date="2022-01-27T09:04:00Z">
              <w:r w:rsidR="008E4150" w:rsidRPr="00F16963">
                <w:rPr>
                  <w:rFonts w:cs="Arial"/>
                  <w:bCs/>
                  <w:i/>
                  <w:iCs/>
                  <w:noProof/>
                  <w:szCs w:val="18"/>
                </w:rPr>
                <w:t>pc</w:t>
              </w:r>
            </w:ins>
            <w:ins w:id="1623" w:author="Rapporteur (post RAN2-116bis)" w:date="2022-01-27T09:05:00Z">
              <w:r w:rsidR="008E4150" w:rsidRPr="00F16963">
                <w:rPr>
                  <w:rFonts w:cs="Arial"/>
                  <w:bCs/>
                  <w:i/>
                  <w:iCs/>
                  <w:noProof/>
                  <w:szCs w:val="18"/>
                </w:rPr>
                <w:t>g</w:t>
              </w:r>
            </w:ins>
            <w:ins w:id="1624"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proofErr w:type="spellStart"/>
            <w:r w:rsidRPr="00FE2BA2">
              <w:rPr>
                <w:b/>
                <w:i/>
              </w:rPr>
              <w:t>npdcch-NumRepetitionPaging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ZTE-Ting" w:date="2022-02-12T01:15:00Z" w:initials="ZTE-Ting">
    <w:p w14:paraId="27BC9069" w14:textId="283323CC" w:rsidR="00C9220A" w:rsidRDefault="00C9220A">
      <w:pPr>
        <w:pStyle w:val="CommentText"/>
        <w:rPr>
          <w:lang w:eastAsia="zh-CN"/>
        </w:rPr>
      </w:pPr>
      <w:r>
        <w:rPr>
          <w:rStyle w:val="CommentReference"/>
        </w:rPr>
        <w:annotationRef/>
      </w:r>
      <w:r>
        <w:rPr>
          <w:lang w:eastAsia="zh-CN"/>
        </w:rPr>
        <w:t>We tend to suggest not to describe the check of SIB3 in several places, especially we’d better to avoid the text of checking SIB3 for UE in connected mode.</w:t>
      </w:r>
    </w:p>
    <w:p w14:paraId="06D7225C" w14:textId="77777777" w:rsidR="00C9220A" w:rsidRDefault="00C9220A">
      <w:pPr>
        <w:pStyle w:val="CommentText"/>
        <w:rPr>
          <w:lang w:eastAsia="zh-CN"/>
        </w:rPr>
      </w:pPr>
    </w:p>
    <w:p w14:paraId="1CB91B58" w14:textId="228342FA" w:rsidR="00C9220A" w:rsidRPr="00B45DF7" w:rsidRDefault="00C9220A">
      <w:pPr>
        <w:pStyle w:val="CommentText"/>
        <w:rPr>
          <w:lang w:eastAsia="zh-CN"/>
        </w:rPr>
      </w:pPr>
      <w:r>
        <w:rPr>
          <w:lang w:eastAsia="zh-CN"/>
        </w:rPr>
        <w:t xml:space="preserve">Therefore, we suggest to add description in </w:t>
      </w:r>
      <w:bookmarkStart w:id="66" w:name="_Toc46480431"/>
      <w:bookmarkStart w:id="67" w:name="_Toc46481665"/>
      <w:bookmarkStart w:id="68" w:name="_Toc46482899"/>
      <w:bookmarkStart w:id="69" w:name="_Toc83790196"/>
      <w:r>
        <w:rPr>
          <w:lang w:eastAsia="zh-CN"/>
        </w:rPr>
        <w:t>“</w:t>
      </w:r>
      <w:r w:rsidRPr="00FE2BA2">
        <w:t>5.2.2.10</w:t>
      </w:r>
      <w:r w:rsidRPr="00FE2BA2">
        <w:tab/>
        <w:t xml:space="preserve">Actions upon reception of </w:t>
      </w:r>
      <w:r w:rsidRPr="00FE2BA2">
        <w:rPr>
          <w:i/>
        </w:rPr>
        <w:t>SystemInformationBlockType3</w:t>
      </w:r>
      <w:bookmarkEnd w:id="66"/>
      <w:bookmarkEnd w:id="67"/>
      <w:bookmarkEnd w:id="68"/>
      <w:bookmarkEnd w:id="69"/>
      <w:r>
        <w:rPr>
          <w:i/>
        </w:rPr>
        <w:t xml:space="preserve">” </w:t>
      </w:r>
      <w:r w:rsidRPr="00B45DF7">
        <w:t>as below:</w:t>
      </w:r>
    </w:p>
    <w:p w14:paraId="5E48E16B" w14:textId="77777777" w:rsidR="00C9220A" w:rsidRDefault="00C9220A" w:rsidP="00B45DF7"/>
    <w:p w14:paraId="652013D1" w14:textId="77777777" w:rsidR="00C9220A" w:rsidRPr="00FE2BA2" w:rsidRDefault="00C9220A" w:rsidP="00B45DF7">
      <w:r w:rsidRPr="00FE2BA2">
        <w:t xml:space="preserve">Upon receiving </w:t>
      </w:r>
      <w:r w:rsidRPr="00FE2BA2">
        <w:rPr>
          <w:i/>
        </w:rPr>
        <w:t>SystemInformationBlockType</w:t>
      </w:r>
      <w:r w:rsidRPr="00FE2BA2">
        <w:rPr>
          <w:i/>
          <w:lang w:eastAsia="zh-CN"/>
        </w:rPr>
        <w:t>3-NB</w:t>
      </w:r>
      <w:r w:rsidRPr="00FE2BA2">
        <w:t>, the UE shall:</w:t>
      </w:r>
    </w:p>
    <w:p w14:paraId="1AA51610" w14:textId="77777777" w:rsidR="00C9220A" w:rsidRPr="00FE2BA2" w:rsidRDefault="00C9220A" w:rsidP="00B45DF7">
      <w:pPr>
        <w:pStyle w:val="B1"/>
      </w:pPr>
      <w:r w:rsidRPr="00FE2BA2">
        <w:t>1&gt;</w:t>
      </w:r>
      <w:r w:rsidRPr="00FE2BA2">
        <w:tab/>
        <w:t>if in RRC_IDLE, or in RRC_CONNECTED while T311 is running:</w:t>
      </w:r>
    </w:p>
    <w:p w14:paraId="0E227092" w14:textId="27D90CC4" w:rsidR="00C9220A" w:rsidRDefault="00C9220A" w:rsidP="00B45DF7">
      <w:pPr>
        <w:pStyle w:val="CommentText"/>
        <w:ind w:firstLine="200"/>
        <w:rPr>
          <w:lang w:eastAsia="zh-CN"/>
        </w:rPr>
      </w:pPr>
      <w:r>
        <w:rPr>
          <w:lang w:eastAsia="zh-CN"/>
        </w:rPr>
        <w:t>…….</w:t>
      </w:r>
    </w:p>
    <w:p w14:paraId="324AD588" w14:textId="0FBDD561" w:rsidR="00C9220A" w:rsidRPr="00B45DF7" w:rsidRDefault="00C9220A" w:rsidP="00B45DF7">
      <w:pPr>
        <w:pStyle w:val="B3"/>
        <w:rPr>
          <w:color w:val="0070C0"/>
          <w:u w:val="single"/>
        </w:rPr>
      </w:pPr>
      <w:r w:rsidRPr="00B45DF7">
        <w:rPr>
          <w:color w:val="0070C0"/>
          <w:u w:val="single"/>
          <w:lang w:eastAsia="zh-CN"/>
        </w:rPr>
        <w:t xml:space="preserve"> 2</w:t>
      </w:r>
      <w:r w:rsidRPr="00B45DF7">
        <w:rPr>
          <w:color w:val="0070C0"/>
          <w:u w:val="single"/>
        </w:rPr>
        <w:t>&gt;</w:t>
      </w:r>
      <w:r w:rsidRPr="00B45DF7">
        <w:rPr>
          <w:color w:val="0070C0"/>
          <w:u w:val="single"/>
        </w:rPr>
        <w:tab/>
        <w:t xml:space="preserve">store </w:t>
      </w:r>
      <w:proofErr w:type="spellStart"/>
      <w:r w:rsidRPr="00B45DF7">
        <w:rPr>
          <w:i/>
          <w:iCs/>
          <w:color w:val="0070C0"/>
          <w:u w:val="single"/>
        </w:rPr>
        <w:t>connMeasConfig</w:t>
      </w:r>
      <w:proofErr w:type="spellEnd"/>
      <w:r w:rsidRPr="00B45DF7">
        <w:rPr>
          <w:color w:val="0070C0"/>
          <w:u w:val="single"/>
        </w:rPr>
        <w:t>, if present;</w:t>
      </w:r>
    </w:p>
    <w:p w14:paraId="465E1914" w14:textId="77777777" w:rsidR="00C9220A" w:rsidRDefault="00C9220A">
      <w:pPr>
        <w:pStyle w:val="CommentText"/>
        <w:rPr>
          <w:lang w:eastAsia="zh-CN"/>
        </w:rPr>
      </w:pPr>
    </w:p>
    <w:p w14:paraId="22F4F84C" w14:textId="7CD08A33" w:rsidR="00C9220A" w:rsidRDefault="00C9220A">
      <w:pPr>
        <w:pStyle w:val="CommentText"/>
        <w:rPr>
          <w:lang w:eastAsia="zh-CN"/>
        </w:rPr>
      </w:pPr>
      <w:r>
        <w:rPr>
          <w:lang w:eastAsia="zh-CN"/>
        </w:rPr>
        <w:t>And then in here and the other similar text, we can say:</w:t>
      </w:r>
    </w:p>
    <w:p w14:paraId="6752C095" w14:textId="110837FD" w:rsidR="00C9220A" w:rsidRDefault="00C9220A">
      <w:pPr>
        <w:pStyle w:val="CommentText"/>
        <w:rPr>
          <w:lang w:eastAsia="zh-CN"/>
        </w:rPr>
      </w:pPr>
      <w:r>
        <w:t>2&gt;</w:t>
      </w:r>
      <w:r>
        <w:tab/>
      </w:r>
      <w:r>
        <w:tab/>
      </w:r>
      <w:r w:rsidRPr="002C3D36">
        <w:t xml:space="preserve">if the UE supports </w:t>
      </w:r>
      <w:r>
        <w:t xml:space="preserve">connected </w:t>
      </w:r>
      <w:r w:rsidRPr="002C3D36">
        <w:t>mode measurements and</w:t>
      </w:r>
      <w:r>
        <w:t xml:space="preserve"> </w:t>
      </w:r>
      <w:r w:rsidRPr="00B45DF7">
        <w:rPr>
          <w:color w:val="0070C0"/>
          <w:u w:val="single"/>
        </w:rPr>
        <w:t xml:space="preserve">the UE has a stored </w:t>
      </w:r>
      <w:proofErr w:type="spellStart"/>
      <w:r w:rsidRPr="00574525">
        <w:rPr>
          <w:i/>
          <w:iCs/>
        </w:rPr>
        <w:t>connMeasConfig</w:t>
      </w:r>
      <w:proofErr w:type="spellEnd"/>
      <w:r>
        <w:t xml:space="preserve"> </w:t>
      </w:r>
      <w:r w:rsidRPr="00B45DF7">
        <w:rPr>
          <w:strike/>
          <w:color w:val="FF0000"/>
        </w:rPr>
        <w:t xml:space="preserve">is present in </w:t>
      </w:r>
      <w:r w:rsidRPr="00B45DF7">
        <w:rPr>
          <w:i/>
          <w:strike/>
          <w:color w:val="FF0000"/>
        </w:rPr>
        <w:t>SystemInformationBlockType3-NB</w:t>
      </w:r>
      <w:r w:rsidRPr="00B45DF7">
        <w:rPr>
          <w:rStyle w:val="CommentReference"/>
          <w:strike/>
          <w:color w:val="FF0000"/>
        </w:rPr>
        <w:annotationRef/>
      </w:r>
      <w:r w:rsidRPr="002C3D36">
        <w:t>:</w:t>
      </w:r>
    </w:p>
  </w:comment>
  <w:comment w:id="65" w:author="Rapporteur (pre RAN2-117)" w:date="2022-02-14T10:29:00Z" w:initials="MSD">
    <w:p w14:paraId="009544BB" w14:textId="414A1375" w:rsidR="005E0E21" w:rsidRDefault="005E0E21">
      <w:pPr>
        <w:pStyle w:val="CommentText"/>
      </w:pPr>
      <w:r>
        <w:rPr>
          <w:rStyle w:val="CommentReference"/>
        </w:rPr>
        <w:annotationRef/>
      </w:r>
      <w:r w:rsidR="0068396E">
        <w:t xml:space="preserve">While </w:t>
      </w:r>
      <w:r w:rsidR="00F56221">
        <w:t>your</w:t>
      </w:r>
      <w:r w:rsidR="0068396E">
        <w:t xml:space="preserve"> suggestion </w:t>
      </w:r>
      <w:r w:rsidR="00D821C5">
        <w:t xml:space="preserve">works </w:t>
      </w:r>
      <w:r w:rsidR="0068396E">
        <w:t xml:space="preserve">but the </w:t>
      </w:r>
      <w:r w:rsidR="001B4850">
        <w:t xml:space="preserve">approach followed was </w:t>
      </w:r>
      <w:proofErr w:type="gramStart"/>
      <w:r w:rsidR="001B4850">
        <w:t>similar to</w:t>
      </w:r>
      <w:proofErr w:type="gramEnd"/>
      <w:r w:rsidR="00D821C5">
        <w:t xml:space="preserve"> </w:t>
      </w:r>
      <w:r w:rsidR="002960C3">
        <w:t xml:space="preserve">that for </w:t>
      </w:r>
      <w:proofErr w:type="spellStart"/>
      <w:r w:rsidR="002960C3" w:rsidRPr="00294571">
        <w:rPr>
          <w:i/>
          <w:iCs/>
        </w:rPr>
        <w:t>dle</w:t>
      </w:r>
      <w:proofErr w:type="spellEnd"/>
      <w:r w:rsidR="002960C3" w:rsidRPr="00294571">
        <w:rPr>
          <w:i/>
          <w:iCs/>
        </w:rPr>
        <w:t xml:space="preserve"> mode measurements reporting</w:t>
      </w:r>
      <w:r w:rsidR="002960C3">
        <w:t>.</w:t>
      </w:r>
    </w:p>
    <w:p w14:paraId="2CBF9A99" w14:textId="52016E14" w:rsidR="002960C3" w:rsidRDefault="00BF71EA">
      <w:pPr>
        <w:pStyle w:val="CommentText"/>
      </w:pPr>
      <w:r>
        <w:t>Since this text is in the endorsed running CR</w:t>
      </w:r>
      <w:r w:rsidR="00294571">
        <w:t>,</w:t>
      </w:r>
      <w:r w:rsidR="00081DAC">
        <w:t xml:space="preserve"> </w:t>
      </w:r>
      <w:proofErr w:type="spellStart"/>
      <w:r w:rsidR="00081DAC">
        <w:t>lets</w:t>
      </w:r>
      <w:proofErr w:type="spellEnd"/>
      <w:r w:rsidR="00081DAC">
        <w:t xml:space="preserve"> wait for other vi</w:t>
      </w:r>
      <w:r w:rsidR="00294571">
        <w:t>ews</w:t>
      </w:r>
      <w:r w:rsidR="00126E20">
        <w:t>.</w:t>
      </w:r>
    </w:p>
  </w:comment>
  <w:comment w:id="138" w:author="Huawei" w:date="2022-02-01T10:04:00Z" w:initials="HW">
    <w:p w14:paraId="03D7766A" w14:textId="77777777" w:rsidR="00333A54" w:rsidRDefault="00333A54" w:rsidP="00333A54">
      <w:pPr>
        <w:pStyle w:val="CommentText"/>
      </w:pPr>
      <w:r>
        <w:rPr>
          <w:rStyle w:val="CommentReference"/>
        </w:rPr>
        <w:annotationRef/>
      </w:r>
      <w:r>
        <w:t>This section is not needed. It is enough to have the new section 5.5.x</w:t>
      </w:r>
    </w:p>
  </w:comment>
  <w:comment w:id="139" w:author="Rapporteur (pre RAN2-117)" w:date="2022-02-07T11:28:00Z" w:initials="MSD">
    <w:p w14:paraId="7BE67FF8" w14:textId="77777777" w:rsidR="00333A54" w:rsidRDefault="00333A54" w:rsidP="00333A54">
      <w:pPr>
        <w:pStyle w:val="CommentText"/>
      </w:pPr>
      <w:r>
        <w:rPr>
          <w:rStyle w:val="CommentReference"/>
        </w:rPr>
        <w:annotationRef/>
      </w:r>
      <w:r>
        <w:t xml:space="preserve">If this section is </w:t>
      </w:r>
      <w:proofErr w:type="gramStart"/>
      <w:r>
        <w:t>removed</w:t>
      </w:r>
      <w:proofErr w:type="gramEnd"/>
      <w:r>
        <w:t xml:space="preserve"> then some changes will be needed to </w:t>
      </w:r>
      <w:proofErr w:type="spellStart"/>
      <w:r>
        <w:t>introdctuion</w:t>
      </w:r>
      <w:proofErr w:type="spellEnd"/>
      <w:r>
        <w:t xml:space="preserve"> section 5.5.1 otherwise it gives the wrong impression.</w:t>
      </w:r>
    </w:p>
    <w:p w14:paraId="54C84787" w14:textId="77777777" w:rsidR="00333A54" w:rsidRDefault="00333A54" w:rsidP="00333A54">
      <w:pPr>
        <w:pStyle w:val="CommentText"/>
      </w:pPr>
    </w:p>
    <w:p w14:paraId="226CD864" w14:textId="77777777" w:rsidR="00333A54" w:rsidRPr="0027736E" w:rsidRDefault="00333A54" w:rsidP="00333A54">
      <w:r>
        <w:t xml:space="preserve">One </w:t>
      </w:r>
      <w:proofErr w:type="spellStart"/>
      <w:r>
        <w:t>possiblty</w:t>
      </w:r>
      <w:proofErr w:type="spellEnd"/>
      <w:r>
        <w:t xml:space="preserve"> is to add the following sentence to section 5.5.1: "For NB-IoT in RRC_CONNECTED state measurements see clause 5.5.x.</w:t>
      </w:r>
      <w:r>
        <w:rPr>
          <w:rStyle w:val="CommentReference"/>
        </w:rPr>
        <w:annotationRef/>
      </w:r>
      <w:r>
        <w:rPr>
          <w:rStyle w:val="CommentReference"/>
        </w:rPr>
        <w:annotationRef/>
      </w:r>
      <w:r>
        <w:t>”.</w:t>
      </w:r>
    </w:p>
    <w:p w14:paraId="44B63FB5" w14:textId="77777777" w:rsidR="00333A54" w:rsidRDefault="00333A54" w:rsidP="00333A54">
      <w:pPr>
        <w:pStyle w:val="CommentText"/>
      </w:pPr>
    </w:p>
    <w:p w14:paraId="1EB6D241" w14:textId="77777777" w:rsidR="00333A54" w:rsidRDefault="00333A54" w:rsidP="00333A54">
      <w:pPr>
        <w:pStyle w:val="CommentText"/>
      </w:pPr>
    </w:p>
  </w:comment>
  <w:comment w:id="140" w:author="Huawei-02" w:date="2022-02-08T15:46:00Z" w:initials="HW">
    <w:p w14:paraId="66ACD6BC" w14:textId="77777777" w:rsidR="00333A54" w:rsidRDefault="00333A54" w:rsidP="00333A54">
      <w:pPr>
        <w:pStyle w:val="CommentText"/>
      </w:pPr>
      <w:r>
        <w:rPr>
          <w:rStyle w:val="CommentReference"/>
        </w:rPr>
        <w:annotationRef/>
      </w:r>
      <w:r>
        <w:t>I do not agree. there are plenty of places where we have just added a new section for NB-IoT, e.g.</w:t>
      </w:r>
    </w:p>
    <w:p w14:paraId="0FB6E34F" w14:textId="77777777" w:rsidR="00333A54" w:rsidRDefault="00333A54" w:rsidP="00333A54">
      <w:pPr>
        <w:pStyle w:val="CommentText"/>
      </w:pPr>
      <w:r>
        <w:t>5.2.1.2 Scheduling</w:t>
      </w:r>
    </w:p>
    <w:p w14:paraId="763B0E96" w14:textId="77777777" w:rsidR="00333A54" w:rsidRDefault="00333A54" w:rsidP="00333A54">
      <w:pPr>
        <w:pStyle w:val="CommentText"/>
      </w:pPr>
      <w:r>
        <w:t>5.2.1.2a Scheduling for NB-IoT</w:t>
      </w:r>
    </w:p>
    <w:p w14:paraId="52AB75DF" w14:textId="77777777" w:rsidR="00333A54" w:rsidRDefault="00333A54" w:rsidP="00333A54">
      <w:pPr>
        <w:pStyle w:val="CommentText"/>
      </w:pPr>
    </w:p>
    <w:p w14:paraId="16D5BCB6" w14:textId="77777777" w:rsidR="00333A54" w:rsidRDefault="00333A54" w:rsidP="00333A54">
      <w:pPr>
        <w:pStyle w:val="CommentText"/>
      </w:pPr>
      <w:r>
        <w:t>5.2.3 Acquisition of a SI message</w:t>
      </w:r>
    </w:p>
    <w:p w14:paraId="20B55DA6" w14:textId="77777777" w:rsidR="00333A54" w:rsidRDefault="00333A54" w:rsidP="00333A54">
      <w:pPr>
        <w:pStyle w:val="CommentText"/>
      </w:pPr>
      <w:r>
        <w:t>5.2.3a Acquisition of a SI message by BL UE or UE in CE or NB-IOT UE</w:t>
      </w:r>
    </w:p>
    <w:p w14:paraId="68D66060" w14:textId="77777777" w:rsidR="00333A54" w:rsidRDefault="00333A54" w:rsidP="00333A54">
      <w:pPr>
        <w:pStyle w:val="CommentText"/>
      </w:pPr>
    </w:p>
    <w:p w14:paraId="033C3020" w14:textId="77777777" w:rsidR="00333A54" w:rsidRDefault="00333A54" w:rsidP="00333A54">
      <w:pPr>
        <w:pStyle w:val="CommentText"/>
      </w:pPr>
      <w:r>
        <w:t xml:space="preserve">Alternatively, you name the section 5.5a </w:t>
      </w:r>
    </w:p>
  </w:comment>
  <w:comment w:id="141" w:author="Rapporteur (pre RAN2-117)" w:date="2022-02-09T12:32:00Z" w:initials="MSD">
    <w:p w14:paraId="370EE8A8" w14:textId="77777777" w:rsidR="00333A54" w:rsidRDefault="00333A54" w:rsidP="00333A54">
      <w:pPr>
        <w:pStyle w:val="CommentText"/>
      </w:pPr>
      <w:r>
        <w:rPr>
          <w:rStyle w:val="CommentReference"/>
        </w:rPr>
        <w:annotationRef/>
      </w:r>
      <w:r>
        <w:t>In the examples above, legacy sections (e.g., 5.2.1.2, 5.2.3) do not apply to NB-IoT but the new sections for NB-IoT were added in same general legacy section on Scheduling. The intention was to follow similar approach for NB-IoT.</w:t>
      </w:r>
    </w:p>
    <w:p w14:paraId="5200553E" w14:textId="77777777" w:rsidR="00333A54" w:rsidRDefault="00333A54" w:rsidP="00333A54">
      <w:pPr>
        <w:pStyle w:val="CommentText"/>
      </w:pPr>
    </w:p>
    <w:p w14:paraId="71D2FEB1" w14:textId="77777777" w:rsidR="00333A54" w:rsidRDefault="00333A54" w:rsidP="00333A54">
      <w:pPr>
        <w:pStyle w:val="CommentText"/>
      </w:pPr>
      <w:r>
        <w:t xml:space="preserve">The introduction section  5.5.1 is very specific to </w:t>
      </w:r>
      <w:proofErr w:type="spellStart"/>
      <w:r>
        <w:t>llegacy</w:t>
      </w:r>
      <w:proofErr w:type="spellEnd"/>
      <w:r>
        <w:t xml:space="preserve"> measurement configuration and procedures.</w:t>
      </w:r>
    </w:p>
    <w:p w14:paraId="4681BDF8" w14:textId="77777777" w:rsidR="00333A54" w:rsidRDefault="00333A54" w:rsidP="00333A54">
      <w:pPr>
        <w:pStyle w:val="CommentText"/>
      </w:pPr>
    </w:p>
    <w:p w14:paraId="7A619BB2" w14:textId="77777777" w:rsidR="00333A54" w:rsidRDefault="00333A54" w:rsidP="00333A54">
      <w:pPr>
        <w:pStyle w:val="CommentText"/>
      </w:pPr>
      <w:r>
        <w:t xml:space="preserve">For this </w:t>
      </w:r>
      <w:proofErr w:type="gramStart"/>
      <w:r>
        <w:t>reason</w:t>
      </w:r>
      <w:proofErr w:type="gramEnd"/>
      <w:r>
        <w:t xml:space="preserve"> the propose organisation kept all connected mode measurement procedures in the same section while clear for the reader.</w:t>
      </w:r>
    </w:p>
    <w:p w14:paraId="0D9EFC3F" w14:textId="77777777" w:rsidR="00333A54" w:rsidRDefault="00333A54" w:rsidP="00333A54">
      <w:pPr>
        <w:pStyle w:val="CommentText"/>
      </w:pPr>
    </w:p>
    <w:p w14:paraId="273FA4AD" w14:textId="77777777" w:rsidR="00333A54" w:rsidRDefault="00333A54" w:rsidP="00333A54">
      <w:pPr>
        <w:pStyle w:val="CommentText"/>
      </w:pPr>
      <w:r>
        <w:t xml:space="preserve"> </w:t>
      </w:r>
    </w:p>
  </w:comment>
  <w:comment w:id="142" w:author="ZTE-Ting" w:date="2022-02-12T00:54:00Z" w:initials="ZTE-Ting">
    <w:p w14:paraId="4F9D45A2" w14:textId="77777777" w:rsidR="00333A54" w:rsidRDefault="00333A54" w:rsidP="00333A54">
      <w:pPr>
        <w:pStyle w:val="CommentText"/>
        <w:rPr>
          <w:lang w:eastAsia="zh-CN"/>
        </w:rPr>
      </w:pPr>
      <w:r>
        <w:rPr>
          <w:rStyle w:val="CommentReference"/>
        </w:rPr>
        <w:annotationRef/>
      </w:r>
      <w:r>
        <w:rPr>
          <w:lang w:eastAsia="zh-CN"/>
        </w:rPr>
        <w:t>We think it may be a bit clearer to have a new section “</w:t>
      </w:r>
      <w:r>
        <w:t>5.5a</w:t>
      </w:r>
      <w:r w:rsidRPr="00B45DF7">
        <w:t xml:space="preserve"> </w:t>
      </w:r>
      <w:r>
        <w:t>Measurements in NB-IoT</w:t>
      </w:r>
      <w:r>
        <w:rPr>
          <w:rStyle w:val="CommentReference"/>
        </w:rPr>
        <w:annotationRef/>
      </w:r>
      <w:r>
        <w:rPr>
          <w:lang w:eastAsia="zh-CN"/>
        </w:rPr>
        <w:t>”. Then no need to change section 5.5</w:t>
      </w:r>
    </w:p>
    <w:p w14:paraId="5F8527F3" w14:textId="77777777" w:rsidR="00333A54" w:rsidRDefault="00333A54" w:rsidP="00333A54">
      <w:pPr>
        <w:pStyle w:val="CommentText"/>
        <w:rPr>
          <w:lang w:eastAsia="zh-CN"/>
        </w:rPr>
      </w:pPr>
    </w:p>
    <w:p w14:paraId="125A75CA" w14:textId="77777777" w:rsidR="00333A54" w:rsidRDefault="00333A54" w:rsidP="00333A54">
      <w:pPr>
        <w:pStyle w:val="CommentText"/>
      </w:pPr>
      <w:r>
        <w:rPr>
          <w:lang w:eastAsia="zh-CN"/>
        </w:rPr>
        <w:t>We are also fine with a general sentence “</w:t>
      </w:r>
      <w:r>
        <w:t>For NB-IoT in RRC_CONNECTED state measurements see clause 5.5.x.</w:t>
      </w:r>
      <w:r>
        <w:rPr>
          <w:rStyle w:val="CommentReference"/>
        </w:rPr>
        <w:annotationRef/>
      </w:r>
      <w:r>
        <w:rPr>
          <w:lang w:eastAsia="zh-CN"/>
        </w:rPr>
        <w:t>” in 5.5.1 + 5.5.x</w:t>
      </w:r>
    </w:p>
  </w:comment>
  <w:comment w:id="143" w:author="Rapporteur (pre RAN2-117)" w:date="2022-02-14T10:39:00Z" w:initials="MSD">
    <w:p w14:paraId="33657810" w14:textId="77777777" w:rsidR="00333A54" w:rsidRDefault="00333A54" w:rsidP="00333A54">
      <w:pPr>
        <w:pStyle w:val="CommentText"/>
      </w:pPr>
      <w:r>
        <w:rPr>
          <w:rStyle w:val="CommentReference"/>
        </w:rPr>
        <w:annotationRef/>
      </w:r>
      <w:r>
        <w:t>I am fin with adding ‘For NB-IoT in RRC_CONNECTED state measurements see clause 5.5.x’ in section 5.5.1 and not adding 5.5.0</w:t>
      </w:r>
    </w:p>
  </w:comment>
  <w:comment w:id="145" w:author="Rapporteur (post RAN2-116bis)" w:date="2022-01-26T11:20:00Z" w:initials="MSD">
    <w:p w14:paraId="723B2290" w14:textId="01C2AF44" w:rsidR="00C9220A" w:rsidRDefault="00C9220A">
      <w:pPr>
        <w:pStyle w:val="CommentText"/>
      </w:pPr>
      <w:r>
        <w:rPr>
          <w:rStyle w:val="CommentReference"/>
        </w:rPr>
        <w:annotationRef/>
      </w:r>
      <w:r>
        <w:t>Additional changes to implement the following new agreements implemented:</w:t>
      </w:r>
    </w:p>
    <w:p w14:paraId="287F7909" w14:textId="77777777" w:rsidR="00C9220A" w:rsidRDefault="00C9220A" w:rsidP="0009075B">
      <w:pPr>
        <w:pStyle w:val="Doc-text2"/>
        <w:numPr>
          <w:ilvl w:val="0"/>
          <w:numId w:val="21"/>
        </w:numPr>
      </w:pPr>
      <w:r>
        <w:t xml:space="preserve">If upon transition to RRC_CONNECTED state, UE is not in relaxed neighbour cell monitoring state in RRC_IDLE, then timer </w:t>
      </w:r>
      <w:proofErr w:type="spellStart"/>
      <w:r>
        <w:t>TsearchDeltaP</w:t>
      </w:r>
      <w:proofErr w:type="spellEnd"/>
      <w:r>
        <w:t xml:space="preserve"> restarted with the RRC_CONNECTED state timer value.</w:t>
      </w:r>
    </w:p>
    <w:p w14:paraId="3D530A70" w14:textId="77777777" w:rsidR="00C9220A" w:rsidRDefault="00C9220A" w:rsidP="0009075B">
      <w:pPr>
        <w:pStyle w:val="Doc-text2"/>
        <w:numPr>
          <w:ilvl w:val="0"/>
          <w:numId w:val="21"/>
        </w:numPr>
      </w:pPr>
      <w:r>
        <w:t xml:space="preserve">If upon transition to RRC_CONNECTED state, UE is in relaxed neighbour cell monitoring state in RRC_IDLE, then timer </w:t>
      </w:r>
      <w:proofErr w:type="spellStart"/>
      <w:r>
        <w:t>TsearchDeltaP</w:t>
      </w:r>
      <w:proofErr w:type="spellEnd"/>
      <w:r>
        <w:t xml:space="preserve"> is not started.</w:t>
      </w:r>
    </w:p>
    <w:p w14:paraId="550C1AB4" w14:textId="7973765C" w:rsidR="00C9220A" w:rsidRPr="008D42D0" w:rsidRDefault="00C9220A" w:rsidP="008D42D0">
      <w:pPr>
        <w:pStyle w:val="Doc-text2"/>
        <w:numPr>
          <w:ilvl w:val="0"/>
          <w:numId w:val="21"/>
        </w:numPr>
        <w:rPr>
          <w:b/>
          <w:bCs/>
        </w:rPr>
      </w:pPr>
      <w:r>
        <w:rPr>
          <w:rFonts w:eastAsia="Times New Roman"/>
        </w:rPr>
        <w:t xml:space="preserve">Set the RRC_CONNECTED state reference level to the last serving cell measurement, </w:t>
      </w:r>
      <w:proofErr w:type="spellStart"/>
      <w:r>
        <w:rPr>
          <w:rFonts w:eastAsia="Times New Roman"/>
        </w:rPr>
        <w:t>Srxlev</w:t>
      </w:r>
      <w:proofErr w:type="spellEnd"/>
      <w:r>
        <w:rPr>
          <w:rFonts w:eastAsia="Times New Roman"/>
        </w:rPr>
        <w:t>, obtained before entering</w:t>
      </w:r>
    </w:p>
    <w:p w14:paraId="584F10D3" w14:textId="77777777" w:rsidR="00C9220A" w:rsidRPr="00C42FC6" w:rsidRDefault="00C9220A" w:rsidP="008D42D0">
      <w:pPr>
        <w:pStyle w:val="Doc-text2"/>
        <w:numPr>
          <w:ilvl w:val="0"/>
          <w:numId w:val="21"/>
        </w:numPr>
        <w:rPr>
          <w:rFonts w:asciiTheme="minorHAnsi" w:hAnsiTheme="minorHAnsi" w:cstheme="minorHAnsi"/>
          <w:sz w:val="22"/>
          <w:szCs w:val="22"/>
        </w:rPr>
      </w:pPr>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w:t>
      </w:r>
      <w:proofErr w:type="spellStart"/>
      <w:r w:rsidRPr="008950EE">
        <w:rPr>
          <w:lang w:eastAsia="ja-JP"/>
        </w:rPr>
        <w:t>Srxlev</w:t>
      </w:r>
      <w:r w:rsidRPr="008950EE">
        <w:rPr>
          <w:vertAlign w:val="subscript"/>
          <w:lang w:eastAsia="ja-JP"/>
        </w:rPr>
        <w:t>Ref</w:t>
      </w:r>
      <w:proofErr w:type="spellEnd"/>
      <w:r w:rsidRPr="008950EE">
        <w:rPr>
          <w:lang w:eastAsia="ja-JP"/>
        </w:rPr>
        <w:t xml:space="preserve"> – </w:t>
      </w:r>
      <w:proofErr w:type="spellStart"/>
      <w:r w:rsidRPr="008950EE">
        <w:rPr>
          <w:lang w:eastAsia="ja-JP"/>
        </w:rPr>
        <w:t>Srxlev</w:t>
      </w:r>
      <w:proofErr w:type="spellEnd"/>
      <w:r w:rsidRPr="008950EE">
        <w:rPr>
          <w:lang w:eastAsia="ja-JP"/>
        </w:rPr>
        <w:t xml:space="preserve">) </w:t>
      </w:r>
      <w:r>
        <w:rPr>
          <w:lang w:eastAsia="ja-JP"/>
        </w:rPr>
        <w:t xml:space="preserve">&lt; </w:t>
      </w:r>
      <w:proofErr w:type="spellStart"/>
      <w:r w:rsidRPr="008950EE">
        <w:rPr>
          <w:lang w:eastAsia="ja-JP"/>
        </w:rPr>
        <w:t>S</w:t>
      </w:r>
      <w:r w:rsidRPr="008950EE">
        <w:rPr>
          <w:vertAlign w:val="subscript"/>
          <w:lang w:eastAsia="ja-JP"/>
        </w:rPr>
        <w:t>SearchDeltaP</w:t>
      </w:r>
      <w:proofErr w:type="spellEnd"/>
      <w:r>
        <w:rPr>
          <w:rFonts w:asciiTheme="minorHAnsi" w:hAnsiTheme="minorHAnsi" w:cstheme="minorHAnsi"/>
          <w:iCs/>
          <w:sz w:val="22"/>
          <w:szCs w:val="22"/>
        </w:rPr>
        <w:t xml:space="preserve">) </w:t>
      </w:r>
      <w:r w:rsidRPr="00C42FC6">
        <w:rPr>
          <w:rFonts w:asciiTheme="minorHAnsi" w:hAnsiTheme="minorHAnsi" w:cstheme="minorHAnsi"/>
          <w:iCs/>
          <w:sz w:val="22"/>
          <w:szCs w:val="22"/>
        </w:rPr>
        <w:t xml:space="preserve">then timer </w:t>
      </w:r>
      <w:proofErr w:type="spellStart"/>
      <w:r w:rsidRPr="00C42FC6">
        <w:rPr>
          <w:rFonts w:asciiTheme="minorHAnsi" w:hAnsiTheme="minorHAnsi" w:cstheme="minorHAnsi"/>
          <w:iCs/>
          <w:sz w:val="22"/>
          <w:szCs w:val="22"/>
        </w:rPr>
        <w:t>TsearchDeltaP</w:t>
      </w:r>
      <w:proofErr w:type="spellEnd"/>
      <w:r w:rsidRPr="00C42FC6">
        <w:rPr>
          <w:rFonts w:asciiTheme="minorHAnsi" w:hAnsiTheme="minorHAnsi" w:cstheme="minorHAnsi"/>
          <w:iCs/>
          <w:sz w:val="22"/>
          <w:szCs w:val="22"/>
        </w:rPr>
        <w:t xml:space="preserve">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p>
    <w:p w14:paraId="5D90A4C7" w14:textId="77777777" w:rsidR="00C9220A" w:rsidRPr="000666F6" w:rsidRDefault="00C9220A" w:rsidP="008D42D0">
      <w:pPr>
        <w:pStyle w:val="Doc-text2"/>
        <w:numPr>
          <w:ilvl w:val="0"/>
          <w:numId w:val="21"/>
        </w:numPr>
        <w:rPr>
          <w:b/>
          <w:bCs/>
        </w:rPr>
      </w:pPr>
    </w:p>
    <w:p w14:paraId="0D1D38CD" w14:textId="58DB5AE7" w:rsidR="00C9220A" w:rsidRDefault="00C9220A">
      <w:pPr>
        <w:pStyle w:val="CommentText"/>
      </w:pPr>
    </w:p>
  </w:comment>
  <w:comment w:id="146" w:author="Huawei" w:date="2022-02-02T10:19:00Z" w:initials="HW">
    <w:p w14:paraId="7CB5BBA8" w14:textId="05197ACA" w:rsidR="00C9220A" w:rsidRDefault="00C9220A">
      <w:pPr>
        <w:pStyle w:val="CommentText"/>
      </w:pPr>
      <w:r>
        <w:rPr>
          <w:rStyle w:val="CommentReference"/>
        </w:rPr>
        <w:annotationRef/>
      </w:r>
      <w:r>
        <w:t>The whole problem is that the description follows 36.304 style rather than 36.331 style: We have added suggestion below to make it 36.331 style and simpler:</w:t>
      </w:r>
    </w:p>
    <w:p w14:paraId="031B0F28" w14:textId="77777777" w:rsidR="00C9220A" w:rsidRDefault="00C9220A">
      <w:pPr>
        <w:pStyle w:val="CommentText"/>
      </w:pPr>
    </w:p>
    <w:p w14:paraId="3730252C" w14:textId="77777777" w:rsidR="00C9220A" w:rsidRDefault="00C9220A" w:rsidP="007013D4">
      <w:pPr>
        <w:rPr>
          <w:noProof/>
        </w:rPr>
      </w:pPr>
      <w:r>
        <w:rPr>
          <w:noProof/>
        </w:rPr>
        <w:t>Upon transition to RRC_CONNECTED mode, the UE shall:</w:t>
      </w:r>
    </w:p>
    <w:p w14:paraId="4D0EE2F9" w14:textId="77777777" w:rsidR="00C9220A" w:rsidRDefault="00C9220A" w:rsidP="007013D4">
      <w:pPr>
        <w:pStyle w:val="B1"/>
        <w:rPr>
          <w:i/>
        </w:rPr>
      </w:pPr>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rPr>
          <w:i/>
        </w:rPr>
        <w:t>:</w:t>
      </w:r>
    </w:p>
    <w:p w14:paraId="4F264A11" w14:textId="1344F779" w:rsidR="00C9220A" w:rsidRDefault="00C9220A" w:rsidP="007013D4">
      <w:pPr>
        <w:pStyle w:val="B2"/>
      </w:pPr>
      <w:r>
        <w:t xml:space="preserve">2&gt; </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as used for cell selection/ reselection evaluation</w:t>
      </w:r>
      <w:r>
        <w:t>;</w:t>
      </w:r>
    </w:p>
    <w:p w14:paraId="0AF43F54" w14:textId="77777777" w:rsidR="00C9220A" w:rsidRDefault="00C9220A" w:rsidP="007013D4">
      <w:pPr>
        <w:pStyle w:val="B2"/>
      </w:pPr>
      <w:r>
        <w:t>2&gt;</w:t>
      </w:r>
      <w:r>
        <w:tab/>
      </w:r>
      <w:r w:rsidRPr="00B07F9A">
        <w:t>if the</w:t>
      </w:r>
      <w:r>
        <w:rPr>
          <w:vertAlign w:val="subscript"/>
        </w:rPr>
        <w:t xml:space="preserve"> </w:t>
      </w:r>
      <w:r w:rsidRPr="00B07F9A">
        <w:t>relaxed monitoring criterion defined in TS 36.304</w:t>
      </w:r>
      <w:r>
        <w:t xml:space="preserve"> [4] was not fulfilled:</w:t>
      </w:r>
    </w:p>
    <w:p w14:paraId="572E2220" w14:textId="5C41F193" w:rsidR="00C9220A" w:rsidRDefault="00C9220A" w:rsidP="007013D4">
      <w:pPr>
        <w:pStyle w:val="B3"/>
      </w:pPr>
      <w:r>
        <w:t>3&gt;</w:t>
      </w:r>
      <w:r>
        <w:tab/>
        <w:t xml:space="preserve">starts TXXX with the </w:t>
      </w:r>
      <w:r w:rsidRPr="00875E22">
        <w:rPr>
          <w:i/>
        </w:rPr>
        <w:t>t-</w:t>
      </w:r>
      <w:proofErr w:type="spellStart"/>
      <w:r w:rsidRPr="00875E22">
        <w:rPr>
          <w:i/>
        </w:rPr>
        <w:t>S</w:t>
      </w:r>
      <w:r w:rsidRPr="007013D4">
        <w:rPr>
          <w:i/>
        </w:rPr>
        <w:t>earchDeltaP</w:t>
      </w:r>
      <w:proofErr w:type="spellEnd"/>
      <w:r w:rsidRPr="007013D4">
        <w:rPr>
          <w:i/>
        </w:rPr>
        <w:t>-Conn</w:t>
      </w:r>
      <w:r w:rsidRPr="00FB4670">
        <w:t>;</w:t>
      </w:r>
    </w:p>
    <w:p w14:paraId="402115DF" w14:textId="77777777" w:rsidR="00C9220A" w:rsidRPr="00FB4670" w:rsidRDefault="00C9220A" w:rsidP="007013D4">
      <w:pPr>
        <w:pStyle w:val="B3"/>
      </w:pPr>
    </w:p>
    <w:p w14:paraId="1FE010B3" w14:textId="77777777" w:rsidR="00C9220A" w:rsidRDefault="00C9220A" w:rsidP="007013D4">
      <w:pPr>
        <w:rPr>
          <w:noProof/>
        </w:rPr>
      </w:pPr>
      <w:r>
        <w:rPr>
          <w:noProof/>
        </w:rPr>
        <w:t>While in RRC_CONNECTED mode, the UE shall:</w:t>
      </w:r>
    </w:p>
    <w:p w14:paraId="71ED6C28" w14:textId="77777777" w:rsidR="00C9220A" w:rsidRDefault="00C9220A" w:rsidP="007013D4">
      <w:pPr>
        <w:pStyle w:val="B1"/>
      </w:pPr>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t>:</w:t>
      </w:r>
    </w:p>
    <w:p w14:paraId="3C5B1F29" w14:textId="506FB759" w:rsidR="00C9220A" w:rsidRDefault="00C9220A" w:rsidP="007013D4">
      <w:pPr>
        <w:pStyle w:val="B2"/>
      </w:pPr>
      <w:r>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–NRSRP</w:t>
      </w:r>
      <w:r>
        <w:t xml:space="preserve">) is higher than </w:t>
      </w:r>
      <w:r w:rsidRPr="007013D4">
        <w:rPr>
          <w:i/>
        </w:rPr>
        <w:t>s-</w:t>
      </w:r>
      <w:proofErr w:type="spellStart"/>
      <w:r w:rsidRPr="007013D4">
        <w:rPr>
          <w:i/>
        </w:rPr>
        <w:t>SearchDeltaP</w:t>
      </w:r>
      <w:proofErr w:type="spellEnd"/>
      <w:r w:rsidRPr="007013D4">
        <w:rPr>
          <w:i/>
        </w:rPr>
        <w:t>-Conn</w:t>
      </w:r>
      <w:r>
        <w:t>:</w:t>
      </w:r>
    </w:p>
    <w:p w14:paraId="0EC73FA4" w14:textId="6854C7C5" w:rsidR="00C9220A" w:rsidRDefault="00C9220A" w:rsidP="007013D4">
      <w:pPr>
        <w:pStyle w:val="B3"/>
        <w:rPr>
          <w:color w:val="000000" w:themeColor="text1"/>
        </w:rPr>
      </w:pPr>
      <w:r>
        <w:t>3&gt;</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0CE11E98" w14:textId="77777777" w:rsidR="00C9220A" w:rsidRPr="00FB4670" w:rsidRDefault="00C9220A" w:rsidP="007013D4">
      <w:pPr>
        <w:pStyle w:val="B3"/>
      </w:pPr>
      <w:r>
        <w:rPr>
          <w:color w:val="000000" w:themeColor="text1"/>
        </w:rPr>
        <w:t>3&gt;</w:t>
      </w:r>
      <w:r>
        <w:rPr>
          <w:color w:val="000000" w:themeColor="text1"/>
        </w:rPr>
        <w:tab/>
        <w:t xml:space="preserve">start or restart TXXX;  </w:t>
      </w:r>
    </w:p>
    <w:p w14:paraId="335F608C" w14:textId="77777777" w:rsidR="00C9220A" w:rsidRDefault="00C9220A" w:rsidP="007013D4">
      <w:pPr>
        <w:pStyle w:val="B1"/>
      </w:pPr>
      <w:r>
        <w:rPr>
          <w:noProof/>
        </w:rPr>
        <w:t>1&gt;</w:t>
      </w:r>
      <w:r>
        <w:rPr>
          <w:noProof/>
        </w:rPr>
        <w:tab/>
      </w:r>
      <w:r>
        <w:t xml:space="preserve">if </w:t>
      </w:r>
      <w:proofErr w:type="spellStart"/>
      <w:r w:rsidRPr="00196E5F">
        <w:rPr>
          <w:i/>
          <w:iCs/>
        </w:rPr>
        <w:t>neighCellMeasCriteria</w:t>
      </w:r>
      <w:proofErr w:type="spellEnd"/>
      <w:r>
        <w:t xml:space="preserve"> is not present in </w:t>
      </w:r>
      <w:r w:rsidRPr="00FE2BA2">
        <w:rPr>
          <w:i/>
        </w:rPr>
        <w:t>SystemInformationBlockType3-NB</w:t>
      </w:r>
      <w:r>
        <w:t>; or</w:t>
      </w:r>
    </w:p>
    <w:p w14:paraId="6D079E98" w14:textId="77777777" w:rsidR="00C9220A" w:rsidRDefault="00C9220A" w:rsidP="007013D4">
      <w:pPr>
        <w:pStyle w:val="B1"/>
      </w:pPr>
      <w:r>
        <w:t>1&gt;</w:t>
      </w:r>
      <w:r>
        <w:tab/>
        <w:t>if TXXX is running:</w:t>
      </w:r>
    </w:p>
    <w:p w14:paraId="585C0ED9" w14:textId="20048C94" w:rsidR="00C9220A" w:rsidRDefault="00C9220A" w:rsidP="007013D4">
      <w:pPr>
        <w:pStyle w:val="B2"/>
      </w:pPr>
      <w:r>
        <w:t>2&gt;</w:t>
      </w:r>
      <w:r>
        <w:tab/>
        <w:t>i</w:t>
      </w:r>
      <w:r w:rsidRPr="00B84E33">
        <w:t xml:space="preserve">f the </w:t>
      </w:r>
      <w:proofErr w:type="spellStart"/>
      <w:r>
        <w:t>PCell</w:t>
      </w:r>
      <w:proofErr w:type="spellEnd"/>
      <w:r>
        <w:t xml:space="preserve"> (NRSRP - </w:t>
      </w:r>
      <w:r w:rsidRPr="008026D4">
        <w:rPr>
          <w:i/>
          <w:iCs/>
          <w:noProof/>
        </w:rPr>
        <w:t>nrs-PowerOffsetNonAnchor</w:t>
      </w:r>
      <w:r>
        <w:t xml:space="preserve">) is lower than </w:t>
      </w:r>
      <w:r>
        <w:rPr>
          <w:i/>
          <w:iCs/>
        </w:rPr>
        <w:t>s-</w:t>
      </w:r>
      <w:proofErr w:type="spellStart"/>
      <w:r w:rsidRPr="007013D4">
        <w:rPr>
          <w:i/>
          <w:iCs/>
        </w:rPr>
        <w:t>IntraSearchP</w:t>
      </w:r>
      <w:proofErr w:type="spellEnd"/>
      <w:r w:rsidRPr="007013D4">
        <w:rPr>
          <w:i/>
          <w:iCs/>
        </w:rPr>
        <w:t>-Conn</w:t>
      </w:r>
      <w:r w:rsidRPr="00B84E33">
        <w:t>, perform</w:t>
      </w:r>
      <w:r>
        <w:t xml:space="preserve"> </w:t>
      </w:r>
      <w:r w:rsidRPr="00B84E33">
        <w:t>intra-frequency measurements</w:t>
      </w:r>
      <w:r>
        <w:t xml:space="preserve"> as defined in TS 36.133 [16];</w:t>
      </w:r>
    </w:p>
    <w:p w14:paraId="5EB28EBF" w14:textId="49711BD1" w:rsidR="00C9220A" w:rsidRDefault="00C9220A" w:rsidP="007013D4">
      <w:pPr>
        <w:pStyle w:val="B2"/>
      </w:pPr>
      <w:r>
        <w:t>2&gt;</w:t>
      </w:r>
      <w:r>
        <w:tab/>
        <w:t>i</w:t>
      </w:r>
      <w:r w:rsidRPr="00B84E33">
        <w:t xml:space="preserve">f the </w:t>
      </w:r>
      <w:proofErr w:type="spellStart"/>
      <w:r>
        <w:t>PCell</w:t>
      </w:r>
      <w:proofErr w:type="spellEnd"/>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proofErr w:type="spellStart"/>
      <w:r w:rsidRPr="007013D4">
        <w:rPr>
          <w:i/>
          <w:iCs/>
        </w:rPr>
        <w:t>InterSearchP</w:t>
      </w:r>
      <w:proofErr w:type="spellEnd"/>
      <w:r w:rsidRPr="007013D4">
        <w:rPr>
          <w:i/>
          <w:iCs/>
        </w:rPr>
        <w:t>-Conn</w:t>
      </w:r>
      <w:r w:rsidRPr="00B84E33">
        <w:t>, perform</w:t>
      </w:r>
      <w:r>
        <w:t xml:space="preserve"> inter</w:t>
      </w:r>
      <w:r w:rsidRPr="00B84E33">
        <w:t>-frequency measurements</w:t>
      </w:r>
      <w:r>
        <w:t xml:space="preserve"> as defined in TS 36.133 [16]</w:t>
      </w:r>
      <w:r w:rsidRPr="00B84E33">
        <w:t>.</w:t>
      </w:r>
    </w:p>
    <w:p w14:paraId="4FFCFAD9" w14:textId="77777777" w:rsidR="00C9220A" w:rsidRDefault="00C9220A">
      <w:pPr>
        <w:pStyle w:val="CommentText"/>
      </w:pPr>
    </w:p>
  </w:comment>
  <w:comment w:id="147" w:author="Rapporteur (pre RAN2-117)" w:date="2022-02-07T13:24:00Z" w:initials="MSD">
    <w:p w14:paraId="69A03964" w14:textId="79B49ABE" w:rsidR="00C9220A" w:rsidRDefault="00C9220A">
      <w:pPr>
        <w:pStyle w:val="CommentText"/>
      </w:pPr>
      <w:r>
        <w:rPr>
          <w:rStyle w:val="CommentReference"/>
        </w:rPr>
        <w:annotationRef/>
      </w:r>
      <w:r>
        <w:t>Ok</w:t>
      </w:r>
    </w:p>
  </w:comment>
  <w:comment w:id="153" w:author="ZTE-Ting" w:date="2022-02-12T01:28:00Z" w:initials="ZTE-Ting">
    <w:p w14:paraId="227DF13F" w14:textId="5FACF524" w:rsidR="00C9220A" w:rsidRDefault="00C9220A">
      <w:pPr>
        <w:pStyle w:val="CommentText"/>
        <w:rPr>
          <w:i/>
          <w:iCs/>
        </w:rPr>
      </w:pPr>
      <w:r>
        <w:rPr>
          <w:rStyle w:val="CommentReference"/>
          <w:lang w:eastAsia="zh-CN"/>
        </w:rPr>
        <w:t xml:space="preserve">We suggest that </w:t>
      </w:r>
      <w:proofErr w:type="spellStart"/>
      <w:r>
        <w:rPr>
          <w:i/>
          <w:iCs/>
        </w:rPr>
        <w:t>connMeasConfig</w:t>
      </w:r>
      <w:proofErr w:type="spellEnd"/>
      <w:r>
        <w:rPr>
          <w:i/>
          <w:iCs/>
        </w:rPr>
        <w:t xml:space="preserve"> </w:t>
      </w:r>
      <w:r w:rsidRPr="00046104">
        <w:rPr>
          <w:iCs/>
        </w:rPr>
        <w:t xml:space="preserve">can be stored upon reception of </w:t>
      </w:r>
      <w:r>
        <w:rPr>
          <w:i/>
          <w:iCs/>
        </w:rPr>
        <w:t>SIB3</w:t>
      </w:r>
      <w:r w:rsidRPr="00046104">
        <w:rPr>
          <w:iCs/>
        </w:rPr>
        <w:t xml:space="preserve"> and in the following sections</w:t>
      </w:r>
      <w:r>
        <w:rPr>
          <w:iCs/>
        </w:rPr>
        <w:t xml:space="preserve">, UE can just check whether it has stored </w:t>
      </w:r>
      <w:proofErr w:type="spellStart"/>
      <w:r>
        <w:rPr>
          <w:i/>
          <w:iCs/>
        </w:rPr>
        <w:t>connMeasConfig</w:t>
      </w:r>
      <w:proofErr w:type="spellEnd"/>
      <w:r w:rsidRPr="00046104">
        <w:rPr>
          <w:iCs/>
        </w:rPr>
        <w:t xml:space="preserve"> or </w:t>
      </w:r>
      <w:proofErr w:type="spellStart"/>
      <w:r w:rsidRPr="00196E5F">
        <w:rPr>
          <w:i/>
          <w:iCs/>
        </w:rPr>
        <w:t>neighCellMeasCriteria</w:t>
      </w:r>
      <w:proofErr w:type="spellEnd"/>
      <w:r>
        <w:rPr>
          <w:i/>
          <w:iCs/>
        </w:rPr>
        <w:t>:</w:t>
      </w:r>
    </w:p>
    <w:p w14:paraId="09455EF1" w14:textId="2B3D0C4E" w:rsidR="00C9220A" w:rsidRPr="00046104" w:rsidRDefault="00C9220A">
      <w:pPr>
        <w:pStyle w:val="CommentText"/>
        <w:rPr>
          <w:i/>
          <w:iCs/>
        </w:rPr>
      </w:pPr>
      <w:r>
        <w:rPr>
          <w:noProof/>
        </w:rPr>
        <w:t>1&gt;</w:t>
      </w:r>
      <w:r>
        <w:rPr>
          <w:noProof/>
        </w:rPr>
        <w:tab/>
      </w:r>
      <w:r>
        <w:t xml:space="preserve">if </w:t>
      </w:r>
      <w:r w:rsidRPr="00046104">
        <w:rPr>
          <w:color w:val="0070C0"/>
          <w:u w:val="single"/>
        </w:rPr>
        <w:t xml:space="preserve">UE has a stored </w:t>
      </w:r>
      <w:proofErr w:type="spellStart"/>
      <w:r w:rsidRPr="00196E5F">
        <w:rPr>
          <w:i/>
          <w:iCs/>
        </w:rPr>
        <w:t>neighCellMeasCriteria</w:t>
      </w:r>
      <w:proofErr w:type="spellEnd"/>
      <w:r>
        <w:t xml:space="preserve"> </w:t>
      </w:r>
      <w:r w:rsidRPr="00046104">
        <w:rPr>
          <w:strike/>
          <w:color w:val="FF0000"/>
        </w:rPr>
        <w:t xml:space="preserve">is present in </w:t>
      </w:r>
      <w:r w:rsidRPr="00046104">
        <w:rPr>
          <w:i/>
          <w:strike/>
          <w:color w:val="FF0000"/>
        </w:rPr>
        <w:t>SystemInformationBlockType3-NB</w:t>
      </w:r>
      <w:r w:rsidRPr="00046104">
        <w:rPr>
          <w:rStyle w:val="CommentReference"/>
          <w:strike/>
          <w:color w:val="FF0000"/>
        </w:rPr>
        <w:annotationRef/>
      </w:r>
      <w:r>
        <w:rPr>
          <w:i/>
        </w:rPr>
        <w:t>:</w:t>
      </w:r>
    </w:p>
  </w:comment>
  <w:comment w:id="154" w:author="Rapporteur (pre RAN2-117)" w:date="2022-02-14T10:42:00Z" w:initials="MSD">
    <w:p w14:paraId="021DBA8D" w14:textId="23ABA3C4" w:rsidR="00876444" w:rsidRDefault="00876444">
      <w:pPr>
        <w:pStyle w:val="CommentText"/>
      </w:pPr>
      <w:r>
        <w:rPr>
          <w:rStyle w:val="CommentReference"/>
        </w:rPr>
        <w:annotationRef/>
      </w:r>
      <w:r>
        <w:t xml:space="preserve">See reply to comment </w:t>
      </w:r>
      <w:r w:rsidR="000C46FE">
        <w:t>in section 5.3.3.4.</w:t>
      </w:r>
    </w:p>
  </w:comment>
  <w:comment w:id="158" w:author="ZTE-Ting" w:date="2022-02-12T01:02:00Z" w:initials="ZTE-Ting">
    <w:p w14:paraId="6BE669EE" w14:textId="4C472955" w:rsidR="00C9220A" w:rsidRDefault="00C9220A">
      <w:pPr>
        <w:pStyle w:val="CommentText"/>
        <w:rPr>
          <w:lang w:eastAsia="zh-CN"/>
        </w:rPr>
      </w:pPr>
      <w:r>
        <w:rPr>
          <w:rStyle w:val="CommentReference"/>
        </w:rPr>
        <w:annotationRef/>
      </w:r>
      <w:r>
        <w:rPr>
          <w:lang w:eastAsia="zh-CN"/>
        </w:rPr>
        <w:t>“</w:t>
      </w:r>
      <w:proofErr w:type="gramStart"/>
      <w:r w:rsidRPr="00B07F9A">
        <w:t>as</w:t>
      </w:r>
      <w:proofErr w:type="gramEnd"/>
      <w:r w:rsidRPr="00B07F9A">
        <w:t xml:space="preserve"> used for cell selection/ reselection evaluation</w:t>
      </w:r>
      <w:r>
        <w:rPr>
          <w:rStyle w:val="CommentReference"/>
        </w:rPr>
        <w:annotationRef/>
      </w:r>
      <w:r>
        <w:rPr>
          <w:lang w:eastAsia="zh-CN"/>
        </w:rPr>
        <w:t xml:space="preserve">” seems unnecessary and can be removed. </w:t>
      </w:r>
      <w:r w:rsidRPr="00B45DF7">
        <w:rPr>
          <w:lang w:eastAsia="zh-CN"/>
        </w:rPr>
        <w:t xml:space="preserve">Is it not possible for the </w:t>
      </w:r>
      <w:r>
        <w:rPr>
          <w:lang w:eastAsia="zh-CN"/>
        </w:rPr>
        <w:t xml:space="preserve">UE </w:t>
      </w:r>
      <w:r w:rsidRPr="00B45DF7">
        <w:rPr>
          <w:lang w:eastAsia="zh-CN"/>
        </w:rPr>
        <w:t xml:space="preserve">to make another measurement after cell </w:t>
      </w:r>
      <w:r>
        <w:rPr>
          <w:lang w:eastAsia="zh-CN"/>
        </w:rPr>
        <w:t>re</w:t>
      </w:r>
      <w:r w:rsidRPr="00B45DF7">
        <w:rPr>
          <w:lang w:eastAsia="zh-CN"/>
        </w:rPr>
        <w:t>selection and before connection establishment?</w:t>
      </w:r>
    </w:p>
  </w:comment>
  <w:comment w:id="159" w:author="Rapporteur (pre RAN2-117)" w:date="2022-02-14T10:43:00Z" w:initials="MSD">
    <w:p w14:paraId="514D67CB" w14:textId="265C0CBF" w:rsidR="000C46FE" w:rsidRDefault="000C46FE">
      <w:pPr>
        <w:pStyle w:val="CommentText"/>
      </w:pPr>
      <w:r>
        <w:rPr>
          <w:rStyle w:val="CommentReference"/>
        </w:rPr>
        <w:annotationRef/>
      </w:r>
      <w:r>
        <w:t xml:space="preserve">HW proposed text, </w:t>
      </w:r>
      <w:r w:rsidR="00ED0EB1">
        <w:t>will let them comment.</w:t>
      </w:r>
      <w:r w:rsidR="001D3BB8">
        <w:t xml:space="preserve"> But in general, there is no restriction how often UE can </w:t>
      </w:r>
      <w:r w:rsidR="00F704B9">
        <w:t xml:space="preserve">make serving cell measurements or evaluations but </w:t>
      </w:r>
      <w:proofErr w:type="spellStart"/>
      <w:r w:rsidR="00F704B9">
        <w:t>its</w:t>
      </w:r>
      <w:proofErr w:type="spellEnd"/>
      <w:r w:rsidR="00F704B9">
        <w:t xml:space="preserve"> true</w:t>
      </w:r>
      <w:r w:rsidR="00273024">
        <w:t xml:space="preserve"> there is a limit on how quickly UE can reselect another cell.</w:t>
      </w:r>
    </w:p>
  </w:comment>
  <w:comment w:id="165" w:author="Huawei-02" w:date="2022-02-08T15:52:00Z" w:initials="HW">
    <w:p w14:paraId="37986358" w14:textId="55D2BEEE" w:rsidR="00C9220A" w:rsidRDefault="00C9220A">
      <w:pPr>
        <w:pStyle w:val="CommentText"/>
      </w:pPr>
      <w:r>
        <w:rPr>
          <w:rStyle w:val="CommentReference"/>
        </w:rPr>
        <w:annotationRef/>
      </w:r>
      <w:r>
        <w:t>we will have to add TXXX in 7.3.1</w:t>
      </w:r>
    </w:p>
  </w:comment>
  <w:comment w:id="166" w:author="Rapporteur (pre RAN2-117)" w:date="2022-02-09T12:49:00Z" w:initials="MSD">
    <w:p w14:paraId="3D000C5D" w14:textId="67EBDFBF" w:rsidR="00C9220A" w:rsidRDefault="00C9220A">
      <w:pPr>
        <w:pStyle w:val="CommentText"/>
      </w:pPr>
      <w:r>
        <w:rPr>
          <w:rStyle w:val="CommentReference"/>
        </w:rPr>
        <w:annotationRef/>
      </w:r>
      <w:r>
        <w:t>Added</w:t>
      </w:r>
    </w:p>
  </w:comment>
  <w:comment w:id="195" w:author="ZTE-Ting" w:date="2022-02-12T01:33:00Z" w:initials="ZTE-Ting">
    <w:p w14:paraId="1F07F937" w14:textId="694DD443" w:rsidR="00C9220A" w:rsidRDefault="00C9220A">
      <w:pPr>
        <w:pStyle w:val="CommentText"/>
        <w:rPr>
          <w:lang w:eastAsia="zh-CN"/>
        </w:rPr>
      </w:pPr>
      <w:r>
        <w:rPr>
          <w:rStyle w:val="CommentReference"/>
        </w:rPr>
        <w:annotationRef/>
      </w:r>
      <w:r>
        <w:rPr>
          <w:rFonts w:hint="eastAsia"/>
          <w:lang w:eastAsia="zh-CN"/>
        </w:rPr>
        <w:t>M</w:t>
      </w:r>
      <w:r>
        <w:rPr>
          <w:lang w:eastAsia="zh-CN"/>
        </w:rPr>
        <w:t>ay change like this:</w:t>
      </w:r>
    </w:p>
    <w:p w14:paraId="46C93CE3" w14:textId="1743AE55" w:rsidR="00C9220A" w:rsidRDefault="00C9220A" w:rsidP="00046104">
      <w:pPr>
        <w:pStyle w:val="B1"/>
        <w:numPr>
          <w:ilvl w:val="0"/>
          <w:numId w:val="43"/>
        </w:numPr>
      </w:pPr>
      <w:r>
        <w:t xml:space="preserve">if </w:t>
      </w:r>
      <w:r w:rsidRPr="00046104">
        <w:rPr>
          <w:color w:val="0070C0"/>
          <w:u w:val="single"/>
        </w:rPr>
        <w:t xml:space="preserve">UE </w:t>
      </w:r>
      <w:r w:rsidRPr="00046104">
        <w:rPr>
          <w:iCs/>
          <w:color w:val="0070C0"/>
          <w:u w:val="single"/>
        </w:rPr>
        <w:t xml:space="preserve">has a stored </w:t>
      </w:r>
      <w:proofErr w:type="spellStart"/>
      <w:r w:rsidRPr="00046104">
        <w:rPr>
          <w:i/>
          <w:iCs/>
          <w:color w:val="0070C0"/>
          <w:u w:val="single"/>
        </w:rPr>
        <w:t>connMeasConfig</w:t>
      </w:r>
      <w:proofErr w:type="spellEnd"/>
      <w:r w:rsidRPr="00046104">
        <w:rPr>
          <w:iCs/>
          <w:color w:val="0070C0"/>
          <w:u w:val="single"/>
        </w:rPr>
        <w:t xml:space="preserve"> but</w:t>
      </w:r>
      <w:r>
        <w:rPr>
          <w:iCs/>
          <w:color w:val="0070C0"/>
          <w:u w:val="single"/>
        </w:rPr>
        <w:t xml:space="preserve"> has</w:t>
      </w:r>
      <w:r w:rsidRPr="00046104">
        <w:rPr>
          <w:iCs/>
          <w:color w:val="0070C0"/>
          <w:u w:val="single"/>
        </w:rPr>
        <w:t xml:space="preserve"> no stored </w:t>
      </w:r>
      <w:proofErr w:type="spellStart"/>
      <w:r w:rsidRPr="00196E5F">
        <w:rPr>
          <w:i/>
          <w:iCs/>
        </w:rPr>
        <w:t>neighCellMeasCriteria</w:t>
      </w:r>
      <w:proofErr w:type="spellEnd"/>
      <w:r w:rsidRPr="00046104">
        <w:rPr>
          <w:strike/>
          <w:color w:val="FF0000"/>
        </w:rPr>
        <w:t xml:space="preserve"> is not present in </w:t>
      </w:r>
      <w:r w:rsidRPr="00046104">
        <w:rPr>
          <w:i/>
          <w:strike/>
          <w:color w:val="FF0000"/>
        </w:rPr>
        <w:t>SystemInformationBlockType3-NB</w:t>
      </w:r>
      <w:r w:rsidRPr="00046104">
        <w:rPr>
          <w:rStyle w:val="CommentReference"/>
          <w:strike/>
          <w:color w:val="FF0000"/>
        </w:rPr>
        <w:annotationRef/>
      </w:r>
      <w:r>
        <w:t>; or</w:t>
      </w:r>
    </w:p>
    <w:p w14:paraId="1A83A71B" w14:textId="28F63B1C" w:rsidR="00C9220A" w:rsidRDefault="00C9220A" w:rsidP="00046104">
      <w:pPr>
        <w:pStyle w:val="B1"/>
        <w:ind w:left="0" w:firstLine="0"/>
        <w:rPr>
          <w:lang w:eastAsia="zh-CN"/>
        </w:rPr>
      </w:pPr>
      <w:r>
        <w:rPr>
          <w:lang w:eastAsia="zh-CN"/>
        </w:rPr>
        <w:t xml:space="preserve">    …………………</w:t>
      </w:r>
    </w:p>
  </w:comment>
  <w:comment w:id="196" w:author="Rapporteur (pre RAN2-117)" w:date="2022-02-14T10:49:00Z" w:initials="MSD">
    <w:p w14:paraId="62CFE0DB" w14:textId="3D742BC3" w:rsidR="00B230C3" w:rsidRDefault="00B230C3">
      <w:pPr>
        <w:pStyle w:val="CommentText"/>
      </w:pPr>
      <w:r>
        <w:rPr>
          <w:rStyle w:val="CommentReference"/>
        </w:rPr>
        <w:annotationRef/>
      </w:r>
      <w:r w:rsidR="00B54D22">
        <w:t>I think this goes with your comment to section 5.3.3.4</w:t>
      </w:r>
      <w:r w:rsidR="00463EEA">
        <w:t xml:space="preserve"> hence same comment applies, </w:t>
      </w:r>
      <w:proofErr w:type="spellStart"/>
      <w:r w:rsidR="00463EEA">
        <w:t>lets</w:t>
      </w:r>
      <w:proofErr w:type="spellEnd"/>
      <w:r w:rsidR="00463EEA">
        <w:t xml:space="preserve"> </w:t>
      </w:r>
      <w:proofErr w:type="gramStart"/>
      <w:r w:rsidR="00463EEA">
        <w:t>hear</w:t>
      </w:r>
      <w:proofErr w:type="gramEnd"/>
      <w:r w:rsidR="00463EEA">
        <w:t xml:space="preserve"> any other views.</w:t>
      </w:r>
    </w:p>
  </w:comment>
  <w:comment w:id="278" w:author="Rapporteur (pre RAN2-117)" w:date="2022-02-14T15:15:00Z" w:initials="MSD">
    <w:p w14:paraId="6601376E" w14:textId="798B0846" w:rsidR="00496AE9" w:rsidRDefault="00496AE9">
      <w:pPr>
        <w:pStyle w:val="CommentText"/>
      </w:pPr>
      <w:r>
        <w:rPr>
          <w:rStyle w:val="CommentReference"/>
        </w:rPr>
        <w:annotationRef/>
      </w:r>
      <w:r>
        <w:t>R17 RAN1 specs use Alt-1 and Alt-2e.</w:t>
      </w:r>
    </w:p>
  </w:comment>
  <w:comment w:id="352" w:author="Rapporteur (post RAN2-116bis)" w:date="2022-01-26T18:11:00Z" w:initials="MSD">
    <w:p w14:paraId="087CC2B0" w14:textId="77777777" w:rsidR="00C9220A" w:rsidRDefault="00C9220A" w:rsidP="007E3E9D">
      <w:pPr>
        <w:pStyle w:val="CommentText"/>
      </w:pPr>
      <w:r>
        <w:rPr>
          <w:rStyle w:val="CommentReference"/>
        </w:rPr>
        <w:annotationRef/>
      </w:r>
      <w:r>
        <w:t>Changes to this message to implement following agreements:</w:t>
      </w:r>
    </w:p>
    <w:p w14:paraId="04CE401C" w14:textId="1E1B807E" w:rsidR="00C9220A" w:rsidRPr="007E3E9D" w:rsidRDefault="00C9220A" w:rsidP="007E3E9D">
      <w:pPr>
        <w:pStyle w:val="CommentText"/>
        <w:numPr>
          <w:ilvl w:val="0"/>
          <w:numId w:val="21"/>
        </w:numPr>
      </w:pPr>
      <w:r>
        <w:rPr>
          <w:rFonts w:eastAsia="Times New Roman" w:cs="Calibri"/>
        </w:rPr>
        <w:t xml:space="preserve"> </w:t>
      </w:r>
      <w:r w:rsidRPr="007E3E9D">
        <w:rPr>
          <w:rFonts w:eastAsia="Times New Roman" w:cs="Calibri"/>
        </w:rPr>
        <w:t>Introduce a new UE capability ce-14HARQProcesses-r17, conditional to support of ce-ModeA-r13. Signalling of the capability implies support of HARQ-ACK delay solution with Alt-1.</w:t>
      </w:r>
    </w:p>
    <w:p w14:paraId="5AD5103A" w14:textId="4CD48167" w:rsidR="00C9220A" w:rsidRPr="007E3E9D" w:rsidRDefault="00C9220A" w:rsidP="007E3E9D">
      <w:pPr>
        <w:pStyle w:val="CommentText"/>
        <w:numPr>
          <w:ilvl w:val="0"/>
          <w:numId w:val="21"/>
        </w:numPr>
      </w:pPr>
      <w:r w:rsidRPr="007E3E9D">
        <w:rPr>
          <w:rFonts w:eastAsia="Times New Roman" w:cs="Calibri"/>
        </w:rPr>
        <w:t xml:space="preserve"> Introduce a new UE capability ce-14HARQProcesses-Alt2-r17, conditional to support of ce-14HARQProcesses-r17, for additional support of HARQ-ACK delay solution with Alt-2e.</w:t>
      </w:r>
    </w:p>
    <w:p w14:paraId="3084EC44" w14:textId="3ADC6DA4" w:rsidR="00C9220A" w:rsidRDefault="00C9220A">
      <w:pPr>
        <w:pStyle w:val="CommentText"/>
      </w:pPr>
    </w:p>
    <w:p w14:paraId="4E5CE450" w14:textId="54C1F947" w:rsidR="00C9220A" w:rsidRDefault="00C9220A">
      <w:pPr>
        <w:pStyle w:val="CommentText"/>
      </w:pPr>
    </w:p>
  </w:comment>
  <w:comment w:id="485" w:author="Rapporteur (post RAN2-116bis)" w:date="2022-01-26T16:26:00Z" w:initials="MSD">
    <w:p w14:paraId="579AFE69" w14:textId="77777777" w:rsidR="00C9220A" w:rsidRDefault="00C9220A" w:rsidP="00612F41">
      <w:pPr>
        <w:pStyle w:val="CommentText"/>
      </w:pPr>
      <w:r>
        <w:rPr>
          <w:rStyle w:val="CommentReference"/>
        </w:rPr>
        <w:annotationRef/>
      </w:r>
      <w:r>
        <w:t>Changes to this message to implement following agreements:</w:t>
      </w:r>
    </w:p>
    <w:p w14:paraId="0650147F" w14:textId="2CC9EE6C" w:rsidR="00C9220A" w:rsidRPr="00612F41" w:rsidRDefault="00C9220A" w:rsidP="00612F41">
      <w:pPr>
        <w:pStyle w:val="CommentText"/>
        <w:numPr>
          <w:ilvl w:val="0"/>
          <w:numId w:val="21"/>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57280BE4" w14:textId="67E474D0" w:rsidR="00C9220A" w:rsidRDefault="00C9220A">
      <w:pPr>
        <w:pStyle w:val="CommentText"/>
      </w:pPr>
    </w:p>
  </w:comment>
  <w:comment w:id="500" w:author="Huawei" w:date="2022-02-01T11:57:00Z" w:initials="HW">
    <w:p w14:paraId="64E09E08" w14:textId="7401AD88" w:rsidR="00C9220A" w:rsidRDefault="00C9220A">
      <w:pPr>
        <w:pStyle w:val="CommentText"/>
      </w:pPr>
      <w:r>
        <w:rPr>
          <w:rStyle w:val="CommentReference"/>
        </w:rPr>
        <w:annotationRef/>
      </w:r>
      <w:r>
        <w:t>can we rename to coverageBasedPagingConfig-</w:t>
      </w:r>
      <w:proofErr w:type="gramStart"/>
      <w:r>
        <w:t>r17</w:t>
      </w:r>
      <w:proofErr w:type="gramEnd"/>
    </w:p>
    <w:p w14:paraId="7F6B4159" w14:textId="53125D5C" w:rsidR="00C9220A" w:rsidRDefault="00C9220A">
      <w:pPr>
        <w:pStyle w:val="CommentText"/>
      </w:pPr>
      <w:r>
        <w:t>Also everywhere else</w:t>
      </w:r>
    </w:p>
  </w:comment>
  <w:comment w:id="496" w:author="Rapporteur (pre RAN2-117)" w:date="2022-02-07T12:44:00Z" w:initials="MSD">
    <w:p w14:paraId="79E564B1" w14:textId="52799888" w:rsidR="00C9220A" w:rsidRDefault="00C9220A">
      <w:pPr>
        <w:pStyle w:val="CommentText"/>
      </w:pPr>
      <w:r>
        <w:rPr>
          <w:rStyle w:val="CommentReference"/>
        </w:rPr>
        <w:annotationRef/>
      </w:r>
      <w:r>
        <w:t>In theory the index is to a group of coverage-based paging carriers. Therefore, how about coverageBasedPCG-Config-r17?</w:t>
      </w:r>
    </w:p>
  </w:comment>
  <w:comment w:id="497" w:author="Huawei-02" w:date="2022-02-08T15:55:00Z" w:initials="HW">
    <w:p w14:paraId="10F387D5" w14:textId="208DCA40" w:rsidR="00C9220A" w:rsidRDefault="00C9220A">
      <w:pPr>
        <w:pStyle w:val="CommentText"/>
      </w:pPr>
      <w:r>
        <w:rPr>
          <w:rStyle w:val="CommentReference"/>
        </w:rPr>
        <w:annotationRef/>
      </w:r>
      <w:r>
        <w:t xml:space="preserve">what is PCG ? Paging Carrier Group ? </w:t>
      </w:r>
    </w:p>
    <w:p w14:paraId="41316F76" w14:textId="77777777" w:rsidR="00C9220A" w:rsidRDefault="00C9220A">
      <w:pPr>
        <w:pStyle w:val="CommentText"/>
      </w:pPr>
    </w:p>
    <w:p w14:paraId="5E51EEE4" w14:textId="529BAB2B" w:rsidR="00C9220A" w:rsidRDefault="00C9220A">
      <w:pPr>
        <w:pStyle w:val="CommentText"/>
      </w:pPr>
      <w:r>
        <w:t xml:space="preserve">in other places, you use </w:t>
      </w:r>
      <w:proofErr w:type="spellStart"/>
      <w:r>
        <w:t>cbpcg</w:t>
      </w:r>
      <w:proofErr w:type="spellEnd"/>
      <w:r>
        <w:t xml:space="preserve"> . can we use this here as well ?</w:t>
      </w:r>
    </w:p>
    <w:p w14:paraId="7756A8EE" w14:textId="77777777" w:rsidR="00C9220A" w:rsidRDefault="00C9220A">
      <w:pPr>
        <w:pStyle w:val="CommentText"/>
      </w:pPr>
    </w:p>
    <w:p w14:paraId="39028270" w14:textId="3D0BC0CA" w:rsidR="00C9220A" w:rsidRDefault="00C9220A">
      <w:pPr>
        <w:pStyle w:val="CommentText"/>
      </w:pPr>
      <w:r>
        <w:t xml:space="preserve">cbpgc-Config-r17 </w:t>
      </w:r>
    </w:p>
  </w:comment>
  <w:comment w:id="498" w:author="Rapporteur (pre RAN2-117)" w:date="2022-02-09T13:02:00Z" w:initials="MSD">
    <w:p w14:paraId="1397B70E" w14:textId="780976AD" w:rsidR="00C9220A" w:rsidRDefault="00C9220A">
      <w:pPr>
        <w:pStyle w:val="CommentText"/>
      </w:pPr>
      <w:r>
        <w:rPr>
          <w:rStyle w:val="CommentReference"/>
        </w:rPr>
        <w:annotationRef/>
      </w:r>
      <w:r>
        <w:t>Ok.</w:t>
      </w:r>
    </w:p>
  </w:comment>
  <w:comment w:id="499" w:author="ZTE-Ting" w:date="2022-02-12T01:38:00Z" w:initials="ZTE-Ting">
    <w:p w14:paraId="4FF2EE86" w14:textId="397A8990" w:rsidR="00C9220A" w:rsidRDefault="00C9220A">
      <w:pPr>
        <w:pStyle w:val="CommentText"/>
        <w:rPr>
          <w:lang w:eastAsia="zh-CN"/>
        </w:rPr>
      </w:pPr>
      <w:r>
        <w:rPr>
          <w:rStyle w:val="CommentReference"/>
        </w:rPr>
        <w:annotationRef/>
      </w:r>
      <w:r>
        <w:rPr>
          <w:lang w:eastAsia="zh-CN"/>
        </w:rPr>
        <w:t>We prefer “</w:t>
      </w:r>
      <w:r>
        <w:t>coverageBasedPagingConfig-r17</w:t>
      </w:r>
      <w:r>
        <w:rPr>
          <w:lang w:eastAsia="zh-CN"/>
        </w:rPr>
        <w:t>” and no need of “</w:t>
      </w:r>
      <w:proofErr w:type="spellStart"/>
      <w:r>
        <w:rPr>
          <w:lang w:eastAsia="zh-CN"/>
        </w:rPr>
        <w:t>pcg</w:t>
      </w:r>
      <w:proofErr w:type="spellEnd"/>
      <w:r>
        <w:rPr>
          <w:lang w:eastAsia="zh-CN"/>
        </w:rPr>
        <w:t xml:space="preserve">”. The value can be </w:t>
      </w:r>
      <w:r>
        <w:t>INTEGER (</w:t>
      </w:r>
      <w:proofErr w:type="gramStart"/>
      <w:r>
        <w:t>1..</w:t>
      </w:r>
      <w:proofErr w:type="gramEnd"/>
      <w:r>
        <w:t>2).</w:t>
      </w:r>
    </w:p>
    <w:p w14:paraId="5634EA44" w14:textId="77777777" w:rsidR="00C9220A" w:rsidRDefault="00C9220A">
      <w:pPr>
        <w:pStyle w:val="CommentText"/>
        <w:rPr>
          <w:lang w:eastAsia="zh-CN"/>
        </w:rPr>
      </w:pPr>
    </w:p>
    <w:p w14:paraId="09465A7F" w14:textId="2A024036" w:rsidR="00C9220A" w:rsidRDefault="00C9220A">
      <w:pPr>
        <w:pStyle w:val="CommentText"/>
        <w:rPr>
          <w:lang w:eastAsia="zh-CN"/>
        </w:rPr>
      </w:pPr>
      <w:r>
        <w:rPr>
          <w:lang w:eastAsia="zh-CN"/>
        </w:rPr>
        <w:t xml:space="preserve">Even the common understanding is that the R17 paging carriers in SIB can be finally organized into two lists or two paging carrier groups which are corresponding to two coverage levels, but for both Approach 1 and Approach, we have no explicit IE for </w:t>
      </w:r>
      <w:r>
        <w:rPr>
          <w:rFonts w:cs="Arial"/>
          <w:bCs/>
          <w:noProof/>
          <w:szCs w:val="18"/>
        </w:rPr>
        <w:t>paging carrier group</w:t>
      </w:r>
      <w:r>
        <w:rPr>
          <w:lang w:eastAsia="zh-CN"/>
        </w:rPr>
        <w:t xml:space="preserve"> and </w:t>
      </w:r>
      <w:r>
        <w:rPr>
          <w:rFonts w:cs="Arial"/>
          <w:bCs/>
          <w:noProof/>
          <w:szCs w:val="18"/>
        </w:rPr>
        <w:t>paging carrier group</w:t>
      </w:r>
      <w:r>
        <w:rPr>
          <w:lang w:eastAsia="zh-CN"/>
        </w:rPr>
        <w:t xml:space="preserve"> index. </w:t>
      </w:r>
    </w:p>
    <w:p w14:paraId="591F2D29" w14:textId="77777777" w:rsidR="00C9220A" w:rsidRDefault="00C9220A">
      <w:pPr>
        <w:pStyle w:val="CommentText"/>
        <w:rPr>
          <w:lang w:eastAsia="zh-CN"/>
        </w:rPr>
      </w:pPr>
    </w:p>
    <w:p w14:paraId="04088E3A" w14:textId="70CB09D8" w:rsidR="00C9220A" w:rsidRDefault="00C9220A">
      <w:pPr>
        <w:pStyle w:val="CommentText"/>
        <w:rPr>
          <w:lang w:eastAsia="zh-CN"/>
        </w:rPr>
      </w:pPr>
      <w:r>
        <w:rPr>
          <w:lang w:eastAsia="zh-CN"/>
        </w:rPr>
        <w:t>Therefore, we suggest not to introduce too many concepts in the spec. We prefer to stick to the wording of coverage level and coverage level index.</w:t>
      </w:r>
    </w:p>
  </w:comment>
  <w:comment w:id="501" w:author="Rapporteur (pre RAN2-117)" w:date="2022-02-14T15:19:00Z" w:initials="MSD">
    <w:p w14:paraId="38AC6C82" w14:textId="1789851A" w:rsidR="00424C1B" w:rsidRDefault="004A05A5">
      <w:pPr>
        <w:pStyle w:val="CommentText"/>
      </w:pPr>
      <w:r>
        <w:rPr>
          <w:rStyle w:val="CommentReference"/>
        </w:rPr>
        <w:annotationRef/>
      </w:r>
      <w:r>
        <w:t xml:space="preserve">Based on your description of coverage-based paging carriers then </w:t>
      </w:r>
      <w:r w:rsidR="00424C1B">
        <w:t>pcg1 and pcg2 is more meaningful than just numbers 1 and 2.</w:t>
      </w:r>
    </w:p>
  </w:comment>
  <w:comment w:id="525" w:author="Huawei" w:date="2022-02-01T12:00:00Z" w:initials="HW">
    <w:p w14:paraId="6BF32257" w14:textId="66B4F8FE" w:rsidR="00C9220A" w:rsidRDefault="00C9220A">
      <w:pPr>
        <w:pStyle w:val="CommentText"/>
      </w:pPr>
      <w:r>
        <w:rPr>
          <w:rStyle w:val="CommentReference"/>
        </w:rPr>
        <w:annotationRef/>
      </w:r>
      <w:r>
        <w:t>or ‘a’ ?</w:t>
      </w:r>
    </w:p>
  </w:comment>
  <w:comment w:id="529" w:author="Huawei" w:date="2022-02-01T11:59:00Z" w:initials="HW">
    <w:p w14:paraId="7B976214" w14:textId="38B3FCB9" w:rsidR="00C9220A" w:rsidRDefault="00C9220A">
      <w:pPr>
        <w:pStyle w:val="CommentText"/>
      </w:pPr>
      <w:r>
        <w:rPr>
          <w:rStyle w:val="CommentReference"/>
        </w:rPr>
        <w:annotationRef/>
      </w:r>
      <w:r>
        <w:t>italics</w:t>
      </w:r>
    </w:p>
  </w:comment>
  <w:comment w:id="537" w:author="Huawei" w:date="2022-02-01T14:23:00Z" w:initials="HW">
    <w:p w14:paraId="4C87E9FD" w14:textId="49C8E51D" w:rsidR="00C9220A" w:rsidRDefault="00C9220A">
      <w:pPr>
        <w:pStyle w:val="CommentText"/>
      </w:pPr>
      <w:r>
        <w:rPr>
          <w:rStyle w:val="CommentReference"/>
        </w:rPr>
        <w:annotationRef/>
      </w:r>
      <w:r>
        <w:t>should we not refer to SIB22 instead</w:t>
      </w:r>
    </w:p>
  </w:comment>
  <w:comment w:id="538" w:author="Rapporteur (pre RAN2-117)" w:date="2022-02-07T12:43:00Z" w:initials="MSD">
    <w:p w14:paraId="01C7213E" w14:textId="62BBCC3C" w:rsidR="00C9220A" w:rsidRDefault="00C9220A">
      <w:pPr>
        <w:pStyle w:val="CommentText"/>
      </w:pPr>
      <w:r>
        <w:rPr>
          <w:rStyle w:val="CommentReference"/>
        </w:rPr>
        <w:annotationRef/>
      </w:r>
      <w:r>
        <w:t xml:space="preserve">Don’t think reference to SIB22 is needed </w:t>
      </w:r>
      <w:proofErr w:type="spellStart"/>
      <w:r>
        <w:t>bacuase</w:t>
      </w:r>
      <w:proofErr w:type="spellEnd"/>
      <w:r>
        <w:t xml:space="preserve"> actions upon reception of </w:t>
      </w:r>
      <w:proofErr w:type="spellStart"/>
      <w:r>
        <w:t>coverageBasedPCG</w:t>
      </w:r>
      <w:proofErr w:type="spellEnd"/>
      <w:r>
        <w:t xml:space="preserve"> will be defined in 36.304 and not directly in SIB22-NB description.</w:t>
      </w:r>
    </w:p>
  </w:comment>
  <w:comment w:id="539" w:author="Huawei-02" w:date="2022-02-08T15:58:00Z" w:initials="HW">
    <w:p w14:paraId="06EFE91E" w14:textId="77D3F86C" w:rsidR="00C9220A" w:rsidRDefault="00C9220A">
      <w:pPr>
        <w:pStyle w:val="CommentText"/>
      </w:pPr>
      <w:r>
        <w:rPr>
          <w:rStyle w:val="CommentReference"/>
        </w:rPr>
        <w:annotationRef/>
      </w:r>
      <w:r>
        <w:t xml:space="preserve">Ok for the moment. let’s see </w:t>
      </w:r>
      <w:proofErr w:type="spellStart"/>
      <w:r>
        <w:t>fisrt</w:t>
      </w:r>
      <w:proofErr w:type="spellEnd"/>
      <w:r>
        <w:t xml:space="preserve"> 36.304</w:t>
      </w:r>
    </w:p>
  </w:comment>
  <w:comment w:id="580" w:author="Rapporteur (post RAN2-116bis)" w:date="2022-01-26T17:06:00Z" w:initials="MSD">
    <w:p w14:paraId="58C66E2D" w14:textId="77777777" w:rsidR="00C9220A" w:rsidRDefault="00C9220A" w:rsidP="00612F41">
      <w:pPr>
        <w:pStyle w:val="CommentText"/>
      </w:pPr>
      <w:r>
        <w:rPr>
          <w:rStyle w:val="CommentReference"/>
        </w:rPr>
        <w:annotationRef/>
      </w:r>
      <w:r>
        <w:t>Changes to this message to implement following agreements:</w:t>
      </w:r>
    </w:p>
    <w:p w14:paraId="4DC8D052" w14:textId="56BB38FF" w:rsidR="00C9220A" w:rsidRDefault="00C9220A" w:rsidP="00612F41">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 w:id="642" w:author="Huawei" w:date="2022-02-01T14:03:00Z" w:initials="HW">
    <w:p w14:paraId="6D29EDB5" w14:textId="3FF7AFE2" w:rsidR="00C9220A" w:rsidRDefault="00C9220A">
      <w:pPr>
        <w:pStyle w:val="CommentText"/>
      </w:pPr>
      <w:r>
        <w:rPr>
          <w:rStyle w:val="CommentReference"/>
        </w:rPr>
        <w:annotationRef/>
      </w:r>
      <w:r>
        <w:t>as this is related to Connected mode, it would be better to use corresponding parameters names and IEs</w:t>
      </w:r>
    </w:p>
    <w:p w14:paraId="71752916" w14:textId="456843FE" w:rsidR="00C9220A" w:rsidRDefault="00C9220A">
      <w:pPr>
        <w:pStyle w:val="CommentText"/>
      </w:pPr>
      <w:r>
        <w:t>e.g. s-MeasureIntra-r17</w:t>
      </w:r>
      <w:r>
        <w:tab/>
        <w:t>NRSRP-Range-NB-r14</w:t>
      </w:r>
    </w:p>
    <w:p w14:paraId="30F65A05" w14:textId="710587F3" w:rsidR="00C9220A" w:rsidRDefault="00C9220A" w:rsidP="00875E22">
      <w:pPr>
        <w:pStyle w:val="CommentText"/>
      </w:pPr>
      <w:r>
        <w:tab/>
      </w:r>
      <w:r>
        <w:tab/>
        <w:t>s-MeasureInter-r17</w:t>
      </w:r>
      <w:r>
        <w:tab/>
        <w:t>NRSRP-Range-NB-r14</w:t>
      </w:r>
    </w:p>
    <w:p w14:paraId="4C0538CC" w14:textId="41F65F43" w:rsidR="00C9220A" w:rsidRDefault="00C9220A">
      <w:pPr>
        <w:pStyle w:val="CommentText"/>
      </w:pPr>
      <w:r>
        <w:tab/>
      </w:r>
      <w:r>
        <w:tab/>
      </w:r>
      <w:r w:rsidRPr="002C3D36">
        <w:t>s-</w:t>
      </w:r>
      <w:r>
        <w:t>Measure</w:t>
      </w:r>
      <w:r w:rsidRPr="002C3D36">
        <w:t>Delta</w:t>
      </w:r>
      <w:r>
        <w:t>P</w:t>
      </w:r>
      <w:r w:rsidRPr="002C3D36">
        <w:t>-r1</w:t>
      </w:r>
      <w:r>
        <w:t>7</w:t>
      </w:r>
    </w:p>
    <w:p w14:paraId="482025D1" w14:textId="3BFEC6ED" w:rsidR="00C9220A" w:rsidRDefault="00C9220A">
      <w:pPr>
        <w:pStyle w:val="CommentText"/>
      </w:pPr>
      <w:r>
        <w:t>--</w:t>
      </w:r>
      <w:r>
        <w:tab/>
        <w:t>t-MeasureDeltaP-r17</w:t>
      </w:r>
    </w:p>
    <w:p w14:paraId="23B15247" w14:textId="77777777" w:rsidR="00C9220A" w:rsidRDefault="00C9220A">
      <w:pPr>
        <w:pStyle w:val="CommentText"/>
      </w:pPr>
    </w:p>
    <w:p w14:paraId="64AE2576" w14:textId="3822554E" w:rsidR="00C9220A" w:rsidRDefault="00C9220A">
      <w:pPr>
        <w:pStyle w:val="CommentText"/>
      </w:pPr>
      <w:proofErr w:type="spellStart"/>
      <w:r>
        <w:t>thiss</w:t>
      </w:r>
      <w:proofErr w:type="spellEnd"/>
      <w:r>
        <w:t xml:space="preserve"> will also avoid confusion with RRC_IDLR</w:t>
      </w:r>
    </w:p>
  </w:comment>
  <w:comment w:id="643" w:author="Rapporteur (pre RAN2-117)" w:date="2022-02-07T12:49:00Z" w:initials="MSD">
    <w:p w14:paraId="2BEA1F63" w14:textId="1251628B" w:rsidR="00C9220A" w:rsidRDefault="00C9220A" w:rsidP="00E07A36">
      <w:pPr>
        <w:pStyle w:val="CommentText"/>
      </w:pPr>
      <w:r>
        <w:rPr>
          <w:rStyle w:val="CommentReference"/>
        </w:rPr>
        <w:annotationRef/>
      </w:r>
      <w:r>
        <w:t>I am ok with the above proposal for name and range as long as other companies have no objection.</w:t>
      </w:r>
    </w:p>
    <w:p w14:paraId="573E3288" w14:textId="77777777" w:rsidR="00C9220A" w:rsidRPr="00E07A36" w:rsidRDefault="00C9220A" w:rsidP="00E07A36">
      <w:pPr>
        <w:pStyle w:val="CommentText"/>
        <w:rPr>
          <w:b/>
          <w:bCs/>
        </w:rPr>
      </w:pPr>
    </w:p>
    <w:p w14:paraId="4878A33B" w14:textId="60165CF0" w:rsidR="00C9220A" w:rsidRDefault="00C9220A">
      <w:pPr>
        <w:pStyle w:val="CommentText"/>
      </w:pPr>
    </w:p>
  </w:comment>
  <w:comment w:id="644" w:author="ZTE-Ting" w:date="2022-02-12T01:46:00Z" w:initials="ZTE-Ting">
    <w:p w14:paraId="1330EA9F" w14:textId="62919358" w:rsidR="00C9220A" w:rsidRDefault="00C9220A">
      <w:pPr>
        <w:pStyle w:val="CommentText"/>
        <w:rPr>
          <w:lang w:eastAsia="zh-CN"/>
        </w:rPr>
      </w:pPr>
      <w:r>
        <w:rPr>
          <w:rStyle w:val="CommentReference"/>
        </w:rPr>
        <w:annotationRef/>
      </w:r>
      <w:r>
        <w:rPr>
          <w:lang w:eastAsia="zh-CN"/>
        </w:rPr>
        <w:t>Fine with HW’s suggestion</w:t>
      </w:r>
    </w:p>
  </w:comment>
  <w:comment w:id="645" w:author="Rapporteur (pre RAN2-117)" w:date="2022-02-14T10:58:00Z" w:initials="MSD">
    <w:p w14:paraId="59E3242A" w14:textId="6C16AF14" w:rsidR="00E142B5" w:rsidRDefault="00E142B5">
      <w:pPr>
        <w:pStyle w:val="CommentText"/>
      </w:pPr>
      <w:r>
        <w:rPr>
          <w:rStyle w:val="CommentReference"/>
        </w:rPr>
        <w:annotationRef/>
      </w:r>
      <w:r>
        <w:t>Ok</w:t>
      </w:r>
    </w:p>
  </w:comment>
  <w:comment w:id="722" w:author="Rapporteur (pre RAN2-117)" w:date="2022-02-07T10:46:00Z" w:initials="MSD">
    <w:p w14:paraId="050269F6" w14:textId="18DD955C" w:rsidR="00C9220A" w:rsidRPr="00797215" w:rsidRDefault="00C9220A">
      <w:pPr>
        <w:pStyle w:val="CommentText"/>
      </w:pPr>
      <w:r>
        <w:rPr>
          <w:rStyle w:val="CommentReference"/>
        </w:rPr>
        <w:annotationRef/>
      </w:r>
      <w:r w:rsidRPr="00797215">
        <w:t>To progress [Open Issue 4] in R2-2201795.</w:t>
      </w:r>
    </w:p>
  </w:comment>
  <w:comment w:id="752" w:author="Rapporteur (pre RAN2-117)" w:date="2022-02-07T10:30:00Z" w:initials="MSD">
    <w:p w14:paraId="030F302C" w14:textId="77777777" w:rsidR="00C9220A" w:rsidRDefault="00C9220A">
      <w:pPr>
        <w:pStyle w:val="CommentText"/>
      </w:pPr>
      <w:r>
        <w:rPr>
          <w:rStyle w:val="CommentReference"/>
        </w:rPr>
        <w:annotationRef/>
      </w:r>
      <w:r>
        <w:t>Thresholds for coverage-paging carriers added separately to optimise signalling and more importantly to be clear that at most two thresholds can be configured.</w:t>
      </w:r>
    </w:p>
    <w:p w14:paraId="466FC35B" w14:textId="77777777" w:rsidR="00C9220A" w:rsidRDefault="00C9220A">
      <w:pPr>
        <w:pStyle w:val="CommentText"/>
      </w:pPr>
    </w:p>
    <w:p w14:paraId="6AD1A0D9" w14:textId="3DA9E7F4" w:rsidR="00C9220A" w:rsidRDefault="00C9220A">
      <w:pPr>
        <w:pStyle w:val="CommentText"/>
      </w:pPr>
      <w:r>
        <w:t xml:space="preserve">Assumed the value range for this threshold is same as for </w:t>
      </w:r>
      <w:r>
        <w:rPr>
          <w:sz w:val="16"/>
          <w:szCs w:val="16"/>
        </w:rPr>
        <w:t>RSRP-ThresholdsNPRACH-InfoList-NB-r13.</w:t>
      </w:r>
    </w:p>
  </w:comment>
  <w:comment w:id="753" w:author="Huawei-02" w:date="2022-02-08T16:03:00Z" w:initials="HW">
    <w:p w14:paraId="12035DEF" w14:textId="77777777" w:rsidR="00C9220A" w:rsidRDefault="00C9220A" w:rsidP="00F27DC2">
      <w:pPr>
        <w:pStyle w:val="CommentText"/>
      </w:pPr>
      <w:r>
        <w:rPr>
          <w:rStyle w:val="CommentReference"/>
        </w:rPr>
        <w:annotationRef/>
      </w:r>
      <w:r>
        <w:t xml:space="preserve">I think this should not only be the thresholds but the list of parameters that we have agreed will be common to a ‘coverage level’: </w:t>
      </w:r>
    </w:p>
    <w:p w14:paraId="26375E3C" w14:textId="77777777" w:rsidR="00C9220A" w:rsidRDefault="00C9220A" w:rsidP="00F27DC2">
      <w:pPr>
        <w:pStyle w:val="CommentText"/>
      </w:pPr>
      <w:r>
        <w:t xml:space="preserve">- </w:t>
      </w:r>
      <w:proofErr w:type="spellStart"/>
      <w:r>
        <w:t>nB</w:t>
      </w:r>
      <w:proofErr w:type="spellEnd"/>
      <w:r>
        <w:t>,</w:t>
      </w:r>
    </w:p>
    <w:p w14:paraId="3526F76B" w14:textId="77777777" w:rsidR="00C9220A" w:rsidRDefault="00C9220A" w:rsidP="00F27DC2">
      <w:pPr>
        <w:pStyle w:val="CommentText"/>
      </w:pPr>
      <w:r>
        <w:t xml:space="preserve">- </w:t>
      </w:r>
      <w:proofErr w:type="spellStart"/>
      <w:r w:rsidRPr="00A35C34">
        <w:t>ue-SpecificDRX-CycleMin</w:t>
      </w:r>
      <w:proofErr w:type="spellEnd"/>
    </w:p>
    <w:p w14:paraId="32EE929F" w14:textId="77777777" w:rsidR="00C9220A" w:rsidRDefault="00C9220A" w:rsidP="00F27DC2">
      <w:pPr>
        <w:pStyle w:val="CommentText"/>
      </w:pPr>
    </w:p>
    <w:p w14:paraId="793A4097" w14:textId="2A7E3AED" w:rsidR="00C9220A" w:rsidRPr="00F27DC2" w:rsidRDefault="00C9220A" w:rsidP="00F27DC2">
      <w:pPr>
        <w:pStyle w:val="CommentText"/>
        <w:rPr>
          <w:color w:val="000000" w:themeColor="text1"/>
        </w:rPr>
      </w:pPr>
      <w:r>
        <w:t xml:space="preserve">Editorial. assuming </w:t>
      </w:r>
      <w:proofErr w:type="spellStart"/>
      <w:r>
        <w:t>cbpcg</w:t>
      </w:r>
      <w:proofErr w:type="spellEnd"/>
      <w:r>
        <w:t xml:space="preserve"> is the name of the feature, should be cbpcg</w:t>
      </w:r>
      <w:r w:rsidRPr="003D0795">
        <w:rPr>
          <w:color w:val="FF0000"/>
          <w:u w:val="single"/>
        </w:rPr>
        <w:t>-</w:t>
      </w:r>
      <w:r>
        <w:rPr>
          <w:color w:val="000000" w:themeColor="text1"/>
        </w:rPr>
        <w:t>ThresholdList-r17 o</w:t>
      </w:r>
      <w:r w:rsidRPr="00F27DC2">
        <w:rPr>
          <w:color w:val="000000" w:themeColor="text1"/>
        </w:rPr>
        <w:t>r cbpcg</w:t>
      </w:r>
      <w:r>
        <w:rPr>
          <w:color w:val="000000" w:themeColor="text1"/>
        </w:rPr>
        <w:t>-Config-r17</w:t>
      </w:r>
    </w:p>
  </w:comment>
  <w:comment w:id="754" w:author="Rapporteur (pre RAN2-117)" w:date="2022-02-09T13:22:00Z" w:initials="MSD">
    <w:p w14:paraId="7F5A7D13" w14:textId="77777777" w:rsidR="00C9220A" w:rsidRDefault="00C9220A">
      <w:pPr>
        <w:pStyle w:val="CommentText"/>
      </w:pPr>
      <w:r>
        <w:rPr>
          <w:rStyle w:val="CommentReference"/>
        </w:rPr>
        <w:annotationRef/>
      </w:r>
      <w:r>
        <w:t xml:space="preserve">Agree if more parameters than just RSRP-Range is configured common for a coverage-based paging carrier group then new IE is needed.  </w:t>
      </w:r>
    </w:p>
    <w:p w14:paraId="2C3FEA60" w14:textId="77777777" w:rsidR="00C9220A" w:rsidRDefault="00C9220A">
      <w:pPr>
        <w:pStyle w:val="CommentText"/>
      </w:pPr>
    </w:p>
    <w:p w14:paraId="04ED1000" w14:textId="293662EE" w:rsidR="00C9220A" w:rsidRDefault="00C9220A">
      <w:pPr>
        <w:pStyle w:val="CommentText"/>
      </w:pPr>
      <w:r>
        <w:t xml:space="preserve">The following agreement implies </w:t>
      </w:r>
      <w:proofErr w:type="spellStart"/>
      <w:r>
        <w:t>ue-SpecificDRX-CycleMin</w:t>
      </w:r>
      <w:proofErr w:type="spellEnd"/>
      <w:r>
        <w:t xml:space="preserve"> and </w:t>
      </w:r>
      <w:proofErr w:type="spellStart"/>
      <w:r>
        <w:t>nB</w:t>
      </w:r>
      <w:proofErr w:type="spellEnd"/>
      <w:r>
        <w:t xml:space="preserve"> are not necessarily common for a </w:t>
      </w:r>
      <w:proofErr w:type="spellStart"/>
      <w:r>
        <w:t>coberage</w:t>
      </w:r>
      <w:proofErr w:type="spellEnd"/>
      <w:r>
        <w:t>-based paging carrier group:</w:t>
      </w:r>
    </w:p>
    <w:p w14:paraId="7004994D" w14:textId="014F3827" w:rsidR="00C9220A" w:rsidRDefault="00C9220A" w:rsidP="007B392A">
      <w:pPr>
        <w:pStyle w:val="Agreement"/>
        <w:tabs>
          <w:tab w:val="clear" w:pos="460"/>
          <w:tab w:val="num" w:pos="1619"/>
        </w:tabs>
        <w:ind w:left="1619"/>
        <w:rPr>
          <w:b w:val="0"/>
        </w:rPr>
      </w:pPr>
      <w:r>
        <w:t>“</w:t>
      </w:r>
      <w:r w:rsidRPr="00A35C34">
        <w:rPr>
          <w:b w:val="0"/>
        </w:rPr>
        <w:t xml:space="preserve">Working assumption: In SIB, coverage specific </w:t>
      </w:r>
      <w:proofErr w:type="spellStart"/>
      <w:r w:rsidRPr="00A35C34">
        <w:rPr>
          <w:b w:val="0"/>
        </w:rPr>
        <w:t>ue-SpecificDRX-CycleMin</w:t>
      </w:r>
      <w:proofErr w:type="spellEnd"/>
      <w:r w:rsidRPr="00A35C34">
        <w:rPr>
          <w:b w:val="0"/>
        </w:rPr>
        <w:t xml:space="preserve"> is supported, e.g., a common </w:t>
      </w:r>
      <w:proofErr w:type="spellStart"/>
      <w:r w:rsidRPr="008D5F29">
        <w:rPr>
          <w:b w:val="0"/>
          <w:i/>
          <w:iCs/>
        </w:rPr>
        <w:t>ue-SpecificDRX-CycleMin</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w:t>
      </w:r>
      <w:proofErr w:type="spellStart"/>
      <w:r w:rsidRPr="00A35C34">
        <w:rPr>
          <w:b w:val="0"/>
        </w:rPr>
        <w:t>npdcch-NumRepetitionPaging</w:t>
      </w:r>
      <w:proofErr w:type="spellEnd"/>
      <w:r w:rsidRPr="00A35C34">
        <w:rPr>
          <w:b w:val="0"/>
        </w:rPr>
        <w:t>).</w:t>
      </w:r>
    </w:p>
    <w:p w14:paraId="1EA66317" w14:textId="5ACD5BC7" w:rsidR="00C9220A" w:rsidRPr="003761A3" w:rsidRDefault="00C9220A" w:rsidP="003761A3">
      <w:pPr>
        <w:pStyle w:val="Agreement"/>
        <w:tabs>
          <w:tab w:val="clear" w:pos="460"/>
          <w:tab w:val="num" w:pos="1619"/>
        </w:tabs>
        <w:ind w:left="1619"/>
        <w:rPr>
          <w:b w:val="0"/>
        </w:rPr>
      </w:pPr>
      <w:r w:rsidRPr="00A35C34">
        <w:rPr>
          <w:b w:val="0"/>
        </w:rPr>
        <w:t xml:space="preserve">In SIB, coverage specific </w:t>
      </w:r>
      <w:proofErr w:type="spellStart"/>
      <w:r w:rsidRPr="00A35C34">
        <w:rPr>
          <w:b w:val="0"/>
        </w:rPr>
        <w:t>nB</w:t>
      </w:r>
      <w:proofErr w:type="spellEnd"/>
      <w:r w:rsidRPr="00A35C34">
        <w:rPr>
          <w:b w:val="0"/>
        </w:rPr>
        <w:t xml:space="preserve"> is supported, e.g., a common </w:t>
      </w:r>
      <w:proofErr w:type="spellStart"/>
      <w:r w:rsidRPr="00A35C34">
        <w:rPr>
          <w:b w:val="0"/>
        </w:rPr>
        <w:t>nB</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w:t>
      </w:r>
      <w:proofErr w:type="spellStart"/>
      <w:r w:rsidRPr="00A35C34">
        <w:rPr>
          <w:b w:val="0"/>
        </w:rPr>
        <w:t>npdcch-NumRepetitionPaging</w:t>
      </w:r>
      <w:proofErr w:type="spellEnd"/>
      <w:r w:rsidRPr="00A35C34">
        <w:rPr>
          <w:b w:val="0"/>
        </w:rPr>
        <w:t>).</w:t>
      </w:r>
    </w:p>
  </w:comment>
  <w:comment w:id="755" w:author="Huawei-03" w:date="2022-02-10T09:27:00Z" w:initials="HW">
    <w:p w14:paraId="43AA31D5" w14:textId="0B05D44C" w:rsidR="00C9220A" w:rsidRDefault="00C9220A">
      <w:pPr>
        <w:pStyle w:val="CommentText"/>
      </w:pPr>
      <w:r>
        <w:rPr>
          <w:rStyle w:val="CommentReference"/>
        </w:rPr>
        <w:annotationRef/>
      </w:r>
      <w:r>
        <w:t xml:space="preserve">But at the time of the agreement, the understanding was that the UE were grouped per </w:t>
      </w:r>
      <w:proofErr w:type="spellStart"/>
      <w:r>
        <w:t>Rmax</w:t>
      </w:r>
      <w:proofErr w:type="spellEnd"/>
      <w:r>
        <w:t xml:space="preserve"> rather than by ‘coverage index’ as per ZTE proposal</w:t>
      </w:r>
    </w:p>
    <w:p w14:paraId="54133A99" w14:textId="77777777" w:rsidR="00C9220A" w:rsidRDefault="00C9220A">
      <w:pPr>
        <w:pStyle w:val="CommentText"/>
      </w:pPr>
    </w:p>
    <w:p w14:paraId="00BBF54C" w14:textId="36B22C59" w:rsidR="00C9220A" w:rsidRDefault="00C9220A">
      <w:pPr>
        <w:pStyle w:val="CommentText"/>
      </w:pPr>
      <w:proofErr w:type="gramStart"/>
      <w:r>
        <w:t>So</w:t>
      </w:r>
      <w:proofErr w:type="gramEnd"/>
      <w:r>
        <w:t xml:space="preserve"> does that mean that we need to revisit all the </w:t>
      </w:r>
      <w:proofErr w:type="spellStart"/>
      <w:r>
        <w:t>agreeements</w:t>
      </w:r>
      <w:proofErr w:type="spellEnd"/>
      <w:r>
        <w:t xml:space="preserve"> ?</w:t>
      </w:r>
    </w:p>
  </w:comment>
  <w:comment w:id="756" w:author="Rapporteur (pre RAN2-117)" w:date="2022-02-10T16:20:00Z" w:initials="MSD">
    <w:p w14:paraId="44D09CFA" w14:textId="6ECFFE26" w:rsidR="00C9220A" w:rsidRDefault="00C9220A">
      <w:pPr>
        <w:pStyle w:val="CommentText"/>
      </w:pPr>
      <w:r>
        <w:rPr>
          <w:rStyle w:val="CommentReference"/>
        </w:rPr>
        <w:annotationRef/>
      </w:r>
      <w:r>
        <w:t xml:space="preserve">Looking at the offline report in </w:t>
      </w:r>
      <w:r w:rsidRPr="00CC73F3">
        <w:t>R2-2201786</w:t>
      </w:r>
      <w:r>
        <w:t xml:space="preserve">, the example ZTE shows f1 &amp; f2 with </w:t>
      </w:r>
      <w:proofErr w:type="spellStart"/>
      <w:r>
        <w:t>Rmax</w:t>
      </w:r>
      <w:proofErr w:type="spellEnd"/>
      <w:r>
        <w:t xml:space="preserve">=4 and CEL0, f3 &amp; f4 with </w:t>
      </w:r>
      <w:proofErr w:type="spellStart"/>
      <w:r>
        <w:t>Rmax</w:t>
      </w:r>
      <w:proofErr w:type="spellEnd"/>
      <w:r>
        <w:t xml:space="preserve">=32 and CEL1. If you follow this example then it is possible to group carriers by </w:t>
      </w:r>
      <w:proofErr w:type="spellStart"/>
      <w:r>
        <w:t>Rmax</w:t>
      </w:r>
      <w:proofErr w:type="spellEnd"/>
      <w:r>
        <w:t xml:space="preserve"> or by CEL. I think most companies would have the same understanding from this example. But during online it was agreed to allow for more than one </w:t>
      </w:r>
      <w:proofErr w:type="spellStart"/>
      <w:r>
        <w:t>Rmax</w:t>
      </w:r>
      <w:proofErr w:type="spellEnd"/>
      <w:r>
        <w:t xml:space="preserve"> if more than  one carrier configured for a coverage level.</w:t>
      </w:r>
    </w:p>
    <w:p w14:paraId="3C55D7F0" w14:textId="7B088151" w:rsidR="00C9220A" w:rsidRDefault="00C9220A">
      <w:pPr>
        <w:pStyle w:val="CommentText"/>
      </w:pPr>
    </w:p>
    <w:p w14:paraId="105605E0" w14:textId="0086C70C" w:rsidR="00C9220A" w:rsidRDefault="00C9220A">
      <w:pPr>
        <w:pStyle w:val="CommentText"/>
      </w:pPr>
      <w:r>
        <w:t>Therefore, my conclusion for the moment is that there is only one parameter common for all carriers configured for a coverage level and that is CEL (or RSRP.</w:t>
      </w:r>
    </w:p>
    <w:p w14:paraId="63CF5683" w14:textId="77777777" w:rsidR="00C9220A" w:rsidRDefault="00C9220A">
      <w:pPr>
        <w:pStyle w:val="CommentText"/>
      </w:pPr>
    </w:p>
    <w:p w14:paraId="0C5C07F2" w14:textId="21028594" w:rsidR="00C9220A" w:rsidRPr="00CC73F3" w:rsidRDefault="00C9220A">
      <w:pPr>
        <w:pStyle w:val="CommentText"/>
      </w:pPr>
      <w:r>
        <w:t>Open to discuss this further.</w:t>
      </w:r>
    </w:p>
  </w:comment>
  <w:comment w:id="757" w:author="ZTE-Ting" w:date="2022-02-12T01:48:00Z" w:initials="ZTE-Ting">
    <w:p w14:paraId="24494CCC" w14:textId="77777777" w:rsidR="00C9220A" w:rsidRDefault="00C9220A">
      <w:pPr>
        <w:pStyle w:val="CommentText"/>
        <w:rPr>
          <w:lang w:eastAsia="zh-CN"/>
        </w:rPr>
      </w:pPr>
      <w:r>
        <w:rPr>
          <w:rStyle w:val="CommentReference"/>
        </w:rPr>
        <w:annotationRef/>
      </w:r>
      <w:r>
        <w:rPr>
          <w:lang w:eastAsia="zh-CN"/>
        </w:rPr>
        <w:t>We cannot afford to revisit all the agreements.</w:t>
      </w:r>
    </w:p>
    <w:p w14:paraId="604C8146" w14:textId="77777777" w:rsidR="00C9220A" w:rsidRDefault="00C9220A">
      <w:pPr>
        <w:pStyle w:val="CommentText"/>
        <w:rPr>
          <w:lang w:eastAsia="zh-CN"/>
        </w:rPr>
      </w:pPr>
    </w:p>
    <w:p w14:paraId="38D29A59" w14:textId="22A4C90C" w:rsidR="00C9220A" w:rsidRDefault="00C9220A">
      <w:pPr>
        <w:pStyle w:val="CommentText"/>
        <w:rPr>
          <w:lang w:eastAsia="zh-CN"/>
        </w:rPr>
      </w:pPr>
      <w:r>
        <w:rPr>
          <w:lang w:eastAsia="zh-CN"/>
        </w:rPr>
        <w:t>Firstly, we think the main point is not two RSRP thresholds. The basic agreement is that the configuration for at most two coverage levels can be provided. In each coverage level related configuration, one RSRP threshold is configured. We suggest to stick on such agreements.</w:t>
      </w:r>
    </w:p>
    <w:p w14:paraId="73B79653" w14:textId="77777777" w:rsidR="00C9220A" w:rsidRDefault="00C9220A">
      <w:pPr>
        <w:pStyle w:val="CommentText"/>
        <w:rPr>
          <w:lang w:eastAsia="zh-CN"/>
        </w:rPr>
      </w:pPr>
    </w:p>
    <w:p w14:paraId="6AE187EF" w14:textId="2C5EC85C" w:rsidR="00C9220A" w:rsidRDefault="00C9220A">
      <w:pPr>
        <w:pStyle w:val="CommentText"/>
        <w:rPr>
          <w:lang w:eastAsia="zh-CN"/>
        </w:rPr>
      </w:pPr>
      <w:r>
        <w:rPr>
          <w:lang w:eastAsia="zh-CN"/>
        </w:rPr>
        <w:t xml:space="preserve">Secondly, according to the discussion and agreements till now, we think at least </w:t>
      </w:r>
      <w:r w:rsidRPr="006E1F6F">
        <w:rPr>
          <w:color w:val="0070C0"/>
          <w:lang w:eastAsia="zh-CN"/>
        </w:rPr>
        <w:t>RSRP threshold</w:t>
      </w:r>
      <w:r>
        <w:rPr>
          <w:lang w:eastAsia="zh-CN"/>
        </w:rPr>
        <w:t xml:space="preserve">, </w:t>
      </w:r>
      <w:proofErr w:type="spellStart"/>
      <w:r w:rsidRPr="006E1F6F">
        <w:rPr>
          <w:color w:val="0070C0"/>
          <w:lang w:eastAsia="zh-CN"/>
        </w:rPr>
        <w:t>nB</w:t>
      </w:r>
      <w:proofErr w:type="spellEnd"/>
      <w:r w:rsidRPr="006E1F6F">
        <w:rPr>
          <w:color w:val="0070C0"/>
          <w:lang w:eastAsia="zh-CN"/>
        </w:rPr>
        <w:t xml:space="preserve"> </w:t>
      </w:r>
      <w:r>
        <w:rPr>
          <w:lang w:eastAsia="zh-CN"/>
        </w:rPr>
        <w:t>and</w:t>
      </w:r>
      <w:r w:rsidRPr="006E1F6F">
        <w:rPr>
          <w:color w:val="0070C0"/>
          <w:lang w:eastAsia="zh-CN"/>
        </w:rPr>
        <w:t xml:space="preserve"> </w:t>
      </w:r>
      <w:proofErr w:type="spellStart"/>
      <w:r w:rsidRPr="006E1F6F">
        <w:rPr>
          <w:color w:val="0070C0"/>
        </w:rPr>
        <w:t>ue-SpecificDRX-CycleMin</w:t>
      </w:r>
      <w:proofErr w:type="spellEnd"/>
      <w:r>
        <w:rPr>
          <w:lang w:eastAsia="zh-CN"/>
        </w:rPr>
        <w:t xml:space="preserve"> should be common to a “coverage level”.  So at least these three parameters can be grouped together and provided for each coverage level configuration. Each coverage level configuration can be marked with a coverage level index, </w:t>
      </w:r>
      <w:proofErr w:type="spellStart"/>
      <w:r>
        <w:rPr>
          <w:lang w:eastAsia="zh-CN"/>
        </w:rPr>
        <w:t>e.g</w:t>
      </w:r>
      <w:proofErr w:type="spellEnd"/>
      <w:r>
        <w:rPr>
          <w:lang w:eastAsia="zh-CN"/>
        </w:rPr>
        <w:t xml:space="preserve">, 1 or 2. </w:t>
      </w:r>
    </w:p>
    <w:p w14:paraId="62C19F4A" w14:textId="77777777" w:rsidR="00C9220A" w:rsidRDefault="00C9220A">
      <w:pPr>
        <w:pStyle w:val="CommentText"/>
        <w:rPr>
          <w:lang w:eastAsia="zh-CN"/>
        </w:rPr>
      </w:pPr>
    </w:p>
    <w:p w14:paraId="3908B6A5" w14:textId="1BB65533" w:rsidR="00C9220A" w:rsidRDefault="00C9220A">
      <w:pPr>
        <w:pStyle w:val="CommentText"/>
        <w:rPr>
          <w:lang w:eastAsia="zh-CN"/>
        </w:rPr>
      </w:pPr>
      <w:r>
        <w:rPr>
          <w:lang w:eastAsia="zh-CN"/>
        </w:rPr>
        <w:t>Thirdly, as commented above for changes in RRC release message, even we can understand all the R17 paging carriers would be finally divided into two lists or two groups, we still prefer not to introduce too many concept. So we think the new naming of “PCG” is not needed, we can just use coverage level configuration and coverage level index. That’s enough. The coverage level index can also be provided in RRC release message.</w:t>
      </w:r>
    </w:p>
  </w:comment>
  <w:comment w:id="758" w:author="Rapporteur (pre RAN2-117)" w:date="2022-02-14T14:39:00Z" w:initials="MSD">
    <w:p w14:paraId="29C5D63F" w14:textId="14F30867" w:rsidR="000C1CBF" w:rsidRDefault="000C1CBF">
      <w:pPr>
        <w:pStyle w:val="CommentText"/>
      </w:pPr>
      <w:r>
        <w:rPr>
          <w:rStyle w:val="CommentReference"/>
        </w:rPr>
        <w:annotationRef/>
      </w:r>
      <w:r>
        <w:t>Offline discussion with ZTE means the following agreement needs to be re-worded as follows:</w:t>
      </w:r>
    </w:p>
    <w:p w14:paraId="4A960918" w14:textId="323CCE42" w:rsidR="000C1CBF" w:rsidRPr="000C1CBF" w:rsidRDefault="000C1CBF" w:rsidP="000C1CBF">
      <w:pPr>
        <w:pStyle w:val="agreement0"/>
        <w:numPr>
          <w:ilvl w:val="0"/>
          <w:numId w:val="44"/>
        </w:numPr>
        <w:rPr>
          <w:rFonts w:eastAsia="Times New Roman"/>
        </w:rPr>
      </w:pPr>
      <w:r>
        <w:t>“</w:t>
      </w:r>
      <w:r>
        <w:rPr>
          <w:rFonts w:eastAsia="Times New Roman"/>
        </w:rPr>
        <w:t xml:space="preserve">In SIB, coverage specific </w:t>
      </w:r>
      <w:proofErr w:type="spellStart"/>
      <w:r>
        <w:rPr>
          <w:rFonts w:eastAsia="Times New Roman"/>
        </w:rPr>
        <w:t>nB</w:t>
      </w:r>
      <w:proofErr w:type="spellEnd"/>
      <w:r>
        <w:rPr>
          <w:rFonts w:eastAsia="Times New Roman"/>
        </w:rPr>
        <w:t xml:space="preserve"> is supported, e.g., a common </w:t>
      </w:r>
      <w:proofErr w:type="spellStart"/>
      <w:r>
        <w:rPr>
          <w:rFonts w:eastAsia="Times New Roman"/>
        </w:rPr>
        <w:t>nB</w:t>
      </w:r>
      <w:proofErr w:type="spellEnd"/>
      <w:r>
        <w:rPr>
          <w:rFonts w:eastAsia="Times New Roman"/>
        </w:rPr>
        <w:t xml:space="preserve"> value is configured for the R17 paging carrier(s) with same </w:t>
      </w:r>
      <w:proofErr w:type="spellStart"/>
      <w:r>
        <w:rPr>
          <w:rFonts w:eastAsia="Times New Roman"/>
          <w:strike/>
        </w:rPr>
        <w:t>Rmax</w:t>
      </w:r>
      <w:proofErr w:type="spellEnd"/>
      <w:r>
        <w:rPr>
          <w:rFonts w:eastAsia="Times New Roman"/>
          <w:strike/>
        </w:rPr>
        <w:t xml:space="preserve"> (</w:t>
      </w:r>
      <w:proofErr w:type="spellStart"/>
      <w:r>
        <w:rPr>
          <w:rFonts w:eastAsia="Times New Roman"/>
          <w:strike/>
        </w:rPr>
        <w:t>npdcch-NumRepetitionPaging</w:t>
      </w:r>
      <w:proofErr w:type="spellEnd"/>
      <w:r>
        <w:rPr>
          <w:rFonts w:eastAsia="Times New Roman"/>
          <w:strike/>
        </w:rPr>
        <w:t>)</w:t>
      </w:r>
      <w:r>
        <w:rPr>
          <w:rFonts w:eastAsia="Times New Roman"/>
        </w:rPr>
        <w:t xml:space="preserve"> </w:t>
      </w:r>
      <w:r>
        <w:rPr>
          <w:rFonts w:eastAsia="Times New Roman"/>
          <w:color w:val="FF0000"/>
        </w:rPr>
        <w:t>RSRP</w:t>
      </w:r>
      <w:r>
        <w:rPr>
          <w:rFonts w:eastAsia="Times New Roman"/>
        </w:rPr>
        <w:t>.</w:t>
      </w:r>
      <w:r>
        <w:t>”</w:t>
      </w:r>
    </w:p>
    <w:p w14:paraId="61C1941D" w14:textId="3F6CD43C" w:rsidR="000C1CBF" w:rsidRDefault="000C1CBF" w:rsidP="000C1CBF">
      <w:pPr>
        <w:pStyle w:val="agreement0"/>
      </w:pPr>
    </w:p>
    <w:p w14:paraId="4D16E261" w14:textId="33568BCB" w:rsidR="000C1CBF" w:rsidRDefault="000C1CBF" w:rsidP="000C1CBF">
      <w:pPr>
        <w:pStyle w:val="agreement0"/>
      </w:pPr>
      <w:r>
        <w:t>UE specific DRX min is already part of the pre-RAN2#117-e offline.</w:t>
      </w:r>
    </w:p>
    <w:p w14:paraId="1A3DBEBE" w14:textId="446361EC" w:rsidR="000C1CBF" w:rsidRDefault="000C1CBF" w:rsidP="000C1CBF">
      <w:pPr>
        <w:pStyle w:val="agreement0"/>
      </w:pPr>
    </w:p>
    <w:p w14:paraId="13B6B8FB" w14:textId="4E170858" w:rsidR="000C1CBF" w:rsidRPr="000C1CBF" w:rsidRDefault="000C1CBF" w:rsidP="000C1CBF">
      <w:pPr>
        <w:pStyle w:val="agreement0"/>
        <w:rPr>
          <w:rFonts w:eastAsia="Times New Roman"/>
        </w:rPr>
      </w:pPr>
      <w:r>
        <w:t xml:space="preserve">Will revisit </w:t>
      </w:r>
      <w:proofErr w:type="spellStart"/>
      <w:r>
        <w:t>structiire</w:t>
      </w:r>
      <w:proofErr w:type="spellEnd"/>
      <w:r>
        <w:t xml:space="preserve"> of this IE after RAN2#117-e.</w:t>
      </w:r>
    </w:p>
  </w:comment>
  <w:comment w:id="764" w:author="Huawei-02" w:date="2022-02-08T16:05:00Z" w:initials="HW">
    <w:p w14:paraId="47A760BA" w14:textId="7829A881" w:rsidR="00C9220A" w:rsidRDefault="00C9220A">
      <w:pPr>
        <w:pStyle w:val="CommentText"/>
      </w:pPr>
      <w:r>
        <w:rPr>
          <w:rStyle w:val="CommentReference"/>
        </w:rPr>
        <w:annotationRef/>
      </w:r>
      <w:r>
        <w:t>remove</w:t>
      </w:r>
    </w:p>
  </w:comment>
  <w:comment w:id="766" w:author="Huawei-02" w:date="2022-02-08T16:05:00Z" w:initials="HW">
    <w:p w14:paraId="71325246" w14:textId="69D49048" w:rsidR="00C9220A" w:rsidRDefault="00C9220A">
      <w:pPr>
        <w:pStyle w:val="CommentText"/>
      </w:pPr>
      <w:r>
        <w:rPr>
          <w:rStyle w:val="CommentReference"/>
        </w:rPr>
        <w:annotationRef/>
      </w:r>
      <w:r>
        <w:t xml:space="preserve">no need for the condition here. I think it </w:t>
      </w:r>
      <w:proofErr w:type="spellStart"/>
      <w:r>
        <w:t>shold</w:t>
      </w:r>
      <w:proofErr w:type="spellEnd"/>
      <w:r>
        <w:t xml:space="preserve"> be the reverse, pcch-config-r17 conditional to this parameter</w:t>
      </w:r>
    </w:p>
  </w:comment>
  <w:comment w:id="767" w:author="Rapporteur (pre RAN2-117)" w:date="2022-02-09T13:47:00Z" w:initials="MSD">
    <w:p w14:paraId="0CA7B2E3" w14:textId="30423CEB" w:rsidR="00C9220A" w:rsidRDefault="00C9220A">
      <w:pPr>
        <w:pStyle w:val="CommentText"/>
      </w:pPr>
      <w:r>
        <w:rPr>
          <w:rStyle w:val="CommentReference"/>
        </w:rPr>
        <w:annotationRef/>
      </w:r>
      <w:r>
        <w:t>I was thinking from encoding/decoding point of view because pcch-Config-r17 happens before this threshold list even though in the document they look at other way around.</w:t>
      </w:r>
    </w:p>
  </w:comment>
  <w:comment w:id="768" w:author="Huawei-03" w:date="2022-02-10T09:30:00Z" w:initials="HW">
    <w:p w14:paraId="76EAD9F0" w14:textId="16F1C4AF" w:rsidR="00C9220A" w:rsidRDefault="00C9220A">
      <w:pPr>
        <w:pStyle w:val="CommentText"/>
      </w:pPr>
      <w:r>
        <w:rPr>
          <w:rStyle w:val="CommentReference"/>
        </w:rPr>
        <w:annotationRef/>
      </w:r>
      <w:r>
        <w:t>I don’t think this is a reason good enough. this does not impact the actual ASN.1 decoding. This is just a cross checking of the validity of the configuration after we have it all.   We need to have a function view</w:t>
      </w:r>
    </w:p>
  </w:comment>
  <w:comment w:id="769" w:author="Rapporteur (pre RAN2-117)" w:date="2022-02-10T16:33:00Z" w:initials="MSD">
    <w:p w14:paraId="66C88240" w14:textId="58C456C1" w:rsidR="00C9220A" w:rsidRDefault="00C9220A">
      <w:pPr>
        <w:pStyle w:val="CommentText"/>
      </w:pPr>
      <w:r>
        <w:rPr>
          <w:rStyle w:val="CommentReference"/>
        </w:rPr>
        <w:annotationRef/>
      </w:r>
      <w:r>
        <w:t>Ok to change it to readers POV.</w:t>
      </w:r>
    </w:p>
  </w:comment>
  <w:comment w:id="780" w:author="Huawei-02" w:date="2022-02-08T16:06:00Z" w:initials="HW">
    <w:p w14:paraId="1C561E83" w14:textId="59ED34D6" w:rsidR="00C9220A" w:rsidRDefault="00C9220A">
      <w:pPr>
        <w:pStyle w:val="CommentText"/>
      </w:pPr>
      <w:r>
        <w:rPr>
          <w:rStyle w:val="CommentReference"/>
        </w:rPr>
        <w:annotationRef/>
      </w:r>
      <w:r>
        <w:t>based on the above comment, you may need to rename</w:t>
      </w:r>
    </w:p>
  </w:comment>
  <w:comment w:id="781" w:author="Rapporteur (pre RAN2-117)" w:date="2022-02-09T13:31:00Z" w:initials="MSD">
    <w:p w14:paraId="1DB4113C" w14:textId="6145AAD1" w:rsidR="00C9220A" w:rsidRDefault="00C9220A" w:rsidP="00A901C0">
      <w:pPr>
        <w:pStyle w:val="CommentText"/>
      </w:pPr>
      <w:r>
        <w:rPr>
          <w:rStyle w:val="CommentReference"/>
        </w:rPr>
        <w:annotationRef/>
      </w:r>
      <w:r>
        <w:t>See comment above.</w:t>
      </w:r>
    </w:p>
  </w:comment>
  <w:comment w:id="793" w:author="Huawei-02" w:date="2022-02-08T16:07:00Z" w:initials="HW">
    <w:p w14:paraId="7C10E89B" w14:textId="1947FFD1" w:rsidR="00C9220A" w:rsidRDefault="00C9220A">
      <w:pPr>
        <w:pStyle w:val="CommentText"/>
      </w:pPr>
      <w:r>
        <w:rPr>
          <w:rStyle w:val="CommentReference"/>
        </w:rPr>
        <w:annotationRef/>
      </w:r>
      <w:r w:rsidRPr="00F27DC2">
        <w:t>cbpcg</w:t>
      </w:r>
      <w:r w:rsidRPr="00F27DC2">
        <w:rPr>
          <w:color w:val="FF0000"/>
        </w:rPr>
        <w:t>-</w:t>
      </w:r>
      <w:r w:rsidRPr="00F27DC2">
        <w:t>ThresholdIndex-r17</w:t>
      </w:r>
      <w:r>
        <w:t>. no space in (</w:t>
      </w:r>
      <w:proofErr w:type="gramStart"/>
      <w:r>
        <w:t>1..</w:t>
      </w:r>
      <w:proofErr w:type="gramEnd"/>
      <w:r>
        <w:t>2)</w:t>
      </w:r>
    </w:p>
  </w:comment>
  <w:comment w:id="798" w:author="Huawei-02" w:date="2022-02-08T16:08:00Z" w:initials="HW">
    <w:p w14:paraId="7A2DA986" w14:textId="1E06D569" w:rsidR="00C9220A" w:rsidRDefault="00C9220A">
      <w:pPr>
        <w:pStyle w:val="CommentText"/>
      </w:pPr>
      <w:r>
        <w:rPr>
          <w:rStyle w:val="CommentReference"/>
        </w:rPr>
        <w:annotationRef/>
      </w:r>
      <w:r>
        <w:t>should be group specific based on agreements, so together with the threshold</w:t>
      </w:r>
    </w:p>
  </w:comment>
  <w:comment w:id="799" w:author="Rapporteur (pre RAN2-117)" w:date="2022-02-09T13:33:00Z" w:initials="MSD">
    <w:p w14:paraId="24D7D07F" w14:textId="569DB1A7" w:rsidR="00C9220A" w:rsidRDefault="00C9220A">
      <w:pPr>
        <w:pStyle w:val="CommentText"/>
      </w:pPr>
      <w:r>
        <w:rPr>
          <w:rStyle w:val="CommentReference"/>
        </w:rPr>
        <w:annotationRef/>
      </w:r>
      <w:r>
        <w:t>See above comment.</w:t>
      </w:r>
    </w:p>
  </w:comment>
  <w:comment w:id="808" w:author="Huawei-02" w:date="2022-02-08T16:09:00Z" w:initials="HW">
    <w:p w14:paraId="670CF22F" w14:textId="3FD7DC35" w:rsidR="00C9220A" w:rsidRDefault="00C9220A">
      <w:pPr>
        <w:pStyle w:val="CommentText"/>
      </w:pPr>
      <w:r>
        <w:rPr>
          <w:rStyle w:val="CommentReference"/>
        </w:rPr>
        <w:annotationRef/>
      </w:r>
      <w:r>
        <w:t xml:space="preserve">do not think we need </w:t>
      </w:r>
      <w:proofErr w:type="spellStart"/>
      <w:r>
        <w:t>delata</w:t>
      </w:r>
      <w:proofErr w:type="spellEnd"/>
      <w:r>
        <w:t xml:space="preserve"> configuration for 3 bits. This brings no or little benefit and  make the specification a lot more complicated</w:t>
      </w:r>
    </w:p>
  </w:comment>
  <w:comment w:id="809" w:author="Rapporteur (pre RAN2-117)" w:date="2022-02-09T13:34:00Z" w:initials="MSD">
    <w:p w14:paraId="2F9B8173" w14:textId="0AD22923" w:rsidR="00C9220A" w:rsidRDefault="00C9220A">
      <w:pPr>
        <w:pStyle w:val="CommentText"/>
      </w:pPr>
      <w:r>
        <w:rPr>
          <w:rStyle w:val="CommentReference"/>
        </w:rPr>
        <w:annotationRef/>
      </w:r>
      <w:r>
        <w:rPr>
          <w:rStyle w:val="CommentReference"/>
        </w:rPr>
        <w:t>Ok with this as long as others have no objection.</w:t>
      </w:r>
    </w:p>
  </w:comment>
  <w:comment w:id="817" w:author="Huawei-02" w:date="2022-02-08T16:11:00Z" w:initials="HW">
    <w:p w14:paraId="5727C567" w14:textId="636C20D8" w:rsidR="00C9220A" w:rsidRDefault="00C9220A">
      <w:pPr>
        <w:pStyle w:val="CommentText"/>
      </w:pPr>
      <w:r>
        <w:rPr>
          <w:rStyle w:val="CommentReference"/>
        </w:rPr>
        <w:annotationRef/>
      </w:r>
      <w:r>
        <w:t>better to use the same name as SIB2 so we do not need to distinguish in 36.304:</w:t>
      </w:r>
    </w:p>
    <w:p w14:paraId="0FB665CD" w14:textId="4634E139" w:rsidR="00C9220A" w:rsidRDefault="00C9220A">
      <w:pPr>
        <w:pStyle w:val="CommentText"/>
      </w:pPr>
      <w:proofErr w:type="spellStart"/>
      <w:r w:rsidRPr="004A4877">
        <w:t>ue-SpecificDRX-CycleMin</w:t>
      </w:r>
      <w:proofErr w:type="spellEnd"/>
    </w:p>
  </w:comment>
  <w:comment w:id="818" w:author="Rapporteur (pre RAN2-117)" w:date="2022-02-09T13:41:00Z" w:initials="MSD">
    <w:p w14:paraId="0756A059" w14:textId="726B0695" w:rsidR="00C9220A" w:rsidRDefault="00C9220A">
      <w:pPr>
        <w:pStyle w:val="CommentText"/>
      </w:pPr>
      <w:r>
        <w:rPr>
          <w:rStyle w:val="CommentReference"/>
        </w:rPr>
        <w:annotationRef/>
      </w:r>
      <w:r>
        <w:t>In TS 36.304 when UE uses coverage based paging carrier UE has to consider up to 3 network configured DRX values (</w:t>
      </w:r>
      <w:proofErr w:type="spellStart"/>
      <w:r>
        <w:t>defaultDRX</w:t>
      </w:r>
      <w:proofErr w:type="spellEnd"/>
      <w:r>
        <w:t>, ue-SpecificDRX-CycleMin-r16 and ue-SpecificDRX-CycleMin-r17) hence better to use a different names for the two mon values.</w:t>
      </w:r>
    </w:p>
  </w:comment>
  <w:comment w:id="819" w:author="Huawei-03" w:date="2022-02-10T09:32:00Z" w:initials="HW">
    <w:p w14:paraId="58F4FEB3" w14:textId="5BAAD1FB" w:rsidR="00C9220A" w:rsidRDefault="00C9220A">
      <w:pPr>
        <w:pStyle w:val="CommentText"/>
      </w:pPr>
      <w:r>
        <w:rPr>
          <w:rStyle w:val="CommentReference"/>
        </w:rPr>
        <w:annotationRef/>
      </w:r>
      <w:r>
        <w:t xml:space="preserve">I do not agree. once the UE has built its list pf paging </w:t>
      </w:r>
      <w:proofErr w:type="spellStart"/>
      <w:r>
        <w:t>acrrires</w:t>
      </w:r>
      <w:proofErr w:type="spellEnd"/>
      <w:r>
        <w:t xml:space="preserve">, it only needs to consider two parameters: </w:t>
      </w:r>
      <w:proofErr w:type="spellStart"/>
      <w:r>
        <w:t>defaultDRX</w:t>
      </w:r>
      <w:proofErr w:type="spellEnd"/>
      <w:r>
        <w:t xml:space="preserve">, </w:t>
      </w:r>
      <w:proofErr w:type="spellStart"/>
      <w:r>
        <w:t>ue-SpecificDRX-CycleMin</w:t>
      </w:r>
      <w:proofErr w:type="spellEnd"/>
      <w:r>
        <w:t xml:space="preserve"> so it is better to have the same name.</w:t>
      </w:r>
    </w:p>
  </w:comment>
  <w:comment w:id="820" w:author="Rapporteur (pre RAN2-117)" w:date="2022-02-10T16:40:00Z" w:initials="MSD">
    <w:p w14:paraId="6E84C56F" w14:textId="38E30813" w:rsidR="00C9220A" w:rsidRDefault="00C9220A" w:rsidP="00BD3C37">
      <w:pPr>
        <w:pStyle w:val="CommentText"/>
      </w:pPr>
      <w:r>
        <w:rPr>
          <w:rStyle w:val="CommentReference"/>
        </w:rPr>
        <w:annotationRef/>
      </w:r>
      <w:r>
        <w:t>You are right, ue-SpecificDRX-CycleMin-r17 overrides ue-SpecificDRX-CycleMin-r16.</w:t>
      </w:r>
    </w:p>
  </w:comment>
  <w:comment w:id="823" w:author="Rapporteur (pre RAN2-117)" w:date="2022-02-07T10:24:00Z" w:initials="MSD">
    <w:p w14:paraId="126B46FC" w14:textId="462D2205" w:rsidR="00C9220A" w:rsidRDefault="00C9220A">
      <w:pPr>
        <w:pStyle w:val="CommentText"/>
      </w:pPr>
      <w:r>
        <w:rPr>
          <w:rStyle w:val="CommentReference"/>
        </w:rPr>
        <w:annotationRef/>
      </w:r>
      <w:r>
        <w:t xml:space="preserve">The rational for reduced range was provided in R2-2201022 but this has not be explicitly discussed and agreed in RAN2. Default is to support same range as </w:t>
      </w:r>
      <w:r w:rsidRPr="00A50B7A">
        <w:rPr>
          <w:i/>
          <w:iCs/>
        </w:rPr>
        <w:t>ue-SpecificDRX-CycleMin-r16</w:t>
      </w:r>
      <w:r>
        <w:t>.</w:t>
      </w:r>
    </w:p>
  </w:comment>
  <w:comment w:id="811" w:author="Huawei-02" w:date="2022-02-08T16:08:00Z" w:initials="HW">
    <w:p w14:paraId="489C84C5" w14:textId="16C38D35" w:rsidR="00C9220A" w:rsidRDefault="00C9220A">
      <w:pPr>
        <w:pStyle w:val="CommentText"/>
      </w:pPr>
      <w:r>
        <w:rPr>
          <w:rStyle w:val="CommentReference"/>
        </w:rPr>
        <w:annotationRef/>
      </w:r>
      <w:r>
        <w:t>should be group specific based on agreements,</w:t>
      </w:r>
      <w:r w:rsidRPr="00F27DC2">
        <w:t xml:space="preserve"> </w:t>
      </w:r>
      <w:r>
        <w:t>so together with the threshold</w:t>
      </w:r>
    </w:p>
  </w:comment>
  <w:comment w:id="812" w:author="Rapporteur (pre RAN2-117)" w:date="2022-02-09T13:41:00Z" w:initials="MSD">
    <w:p w14:paraId="334066EB" w14:textId="4D02F7CA" w:rsidR="00C9220A" w:rsidRDefault="00C9220A">
      <w:pPr>
        <w:pStyle w:val="CommentText"/>
      </w:pPr>
      <w:r>
        <w:rPr>
          <w:rStyle w:val="CommentReference"/>
        </w:rPr>
        <w:annotationRef/>
      </w:r>
      <w:r>
        <w:t>This is as per working assumption:</w:t>
      </w:r>
    </w:p>
    <w:p w14:paraId="341ABF9B" w14:textId="77777777" w:rsidR="00C9220A" w:rsidRPr="00A35C34" w:rsidRDefault="00C9220A" w:rsidP="0021008E">
      <w:pPr>
        <w:pStyle w:val="Agreement"/>
        <w:tabs>
          <w:tab w:val="clear" w:pos="460"/>
          <w:tab w:val="num" w:pos="1619"/>
        </w:tabs>
        <w:ind w:left="1619"/>
        <w:rPr>
          <w:b w:val="0"/>
        </w:rPr>
      </w:pPr>
      <w:r w:rsidRPr="00A35C34">
        <w:rPr>
          <w:b w:val="0"/>
        </w:rPr>
        <w:t xml:space="preserve">Working assumption: In SIB, coverage specific </w:t>
      </w:r>
      <w:proofErr w:type="spellStart"/>
      <w:r w:rsidRPr="00A35C34">
        <w:rPr>
          <w:b w:val="0"/>
        </w:rPr>
        <w:t>ue-SpecificDRX-CycleMin</w:t>
      </w:r>
      <w:proofErr w:type="spellEnd"/>
      <w:r w:rsidRPr="00A35C34">
        <w:rPr>
          <w:b w:val="0"/>
        </w:rPr>
        <w:t xml:space="preserve"> is supported, e.g., a common </w:t>
      </w:r>
      <w:proofErr w:type="spellStart"/>
      <w:r w:rsidRPr="008D5F29">
        <w:rPr>
          <w:b w:val="0"/>
          <w:i/>
          <w:iCs/>
        </w:rPr>
        <w:t>ue-SpecificDRX-CycleMin</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w:t>
      </w:r>
      <w:proofErr w:type="spellStart"/>
      <w:r w:rsidRPr="00A35C34">
        <w:rPr>
          <w:b w:val="0"/>
        </w:rPr>
        <w:t>npdcch-NumRepetitionPaging</w:t>
      </w:r>
      <w:proofErr w:type="spellEnd"/>
      <w:r w:rsidRPr="00A35C34">
        <w:rPr>
          <w:b w:val="0"/>
        </w:rPr>
        <w:t>).</w:t>
      </w:r>
    </w:p>
    <w:p w14:paraId="05E8F0C7" w14:textId="77777777" w:rsidR="00C9220A" w:rsidRDefault="00C9220A">
      <w:pPr>
        <w:pStyle w:val="CommentText"/>
      </w:pPr>
    </w:p>
    <w:p w14:paraId="3483DF3F" w14:textId="2CEDA0D9" w:rsidR="00C9220A" w:rsidRDefault="00C9220A">
      <w:pPr>
        <w:pStyle w:val="CommentText"/>
      </w:pPr>
    </w:p>
  </w:comment>
  <w:comment w:id="813" w:author="Huawei-03" w:date="2022-02-10T09:34:00Z" w:initials="HW">
    <w:p w14:paraId="43466BF8" w14:textId="7FA8D524" w:rsidR="00C9220A" w:rsidRDefault="00C9220A">
      <w:pPr>
        <w:pStyle w:val="CommentText"/>
      </w:pPr>
      <w:r>
        <w:rPr>
          <w:rStyle w:val="CommentReference"/>
        </w:rPr>
        <w:annotationRef/>
      </w:r>
      <w:r>
        <w:t xml:space="preserve">same comments as above, this was at the time when the assumption was that the carriers were grouped per </w:t>
      </w:r>
      <w:proofErr w:type="spellStart"/>
      <w:r>
        <w:t>Rmax</w:t>
      </w:r>
      <w:proofErr w:type="spellEnd"/>
      <w:r>
        <w:t xml:space="preserve"> as per ZTE proposal</w:t>
      </w:r>
    </w:p>
  </w:comment>
  <w:comment w:id="814" w:author="Rapporteur (pre RAN2-117)" w:date="2022-02-10T16:51:00Z" w:initials="MSD">
    <w:p w14:paraId="0DA4CE8E" w14:textId="39D69FB5" w:rsidR="00C9220A" w:rsidRDefault="00C9220A">
      <w:pPr>
        <w:pStyle w:val="CommentText"/>
      </w:pPr>
      <w:r>
        <w:rPr>
          <w:rStyle w:val="CommentReference"/>
        </w:rPr>
        <w:annotationRef/>
      </w:r>
      <w:r>
        <w:t xml:space="preserve">Same response as to your comment on </w:t>
      </w:r>
      <w:proofErr w:type="spellStart"/>
      <w:r>
        <w:t>cbpcg-ThresholdList</w:t>
      </w:r>
      <w:proofErr w:type="spellEnd"/>
      <w:r>
        <w:t>.</w:t>
      </w:r>
    </w:p>
  </w:comment>
  <w:comment w:id="851" w:author="Rapporteur (pre RAN2-117)" w:date="2022-02-07T10:35:00Z" w:initials="MSD">
    <w:p w14:paraId="5A5F6BC6" w14:textId="77777777" w:rsidR="00C9220A" w:rsidRDefault="00C9220A" w:rsidP="00BA1200">
      <w:pPr>
        <w:pStyle w:val="CommentText"/>
      </w:pPr>
      <w:r>
        <w:rPr>
          <w:rStyle w:val="CommentReference"/>
        </w:rPr>
        <w:annotationRef/>
      </w:r>
      <w:r>
        <w:t>Delta approach used to optimise signalling.</w:t>
      </w:r>
    </w:p>
    <w:p w14:paraId="19B66F90" w14:textId="77777777" w:rsidR="00C9220A" w:rsidRDefault="00C9220A" w:rsidP="00BA1200">
      <w:pPr>
        <w:pStyle w:val="CommentText"/>
      </w:pPr>
      <w:r>
        <w:t>Assumption is that at least one value is configured for the group of paging carries for the same coverage level.</w:t>
      </w:r>
    </w:p>
  </w:comment>
  <w:comment w:id="852" w:author="Huawei-02" w:date="2022-02-08T16:13:00Z" w:initials="HW">
    <w:p w14:paraId="75B130FA" w14:textId="541F6C39" w:rsidR="00C9220A" w:rsidRDefault="00C9220A">
      <w:pPr>
        <w:pStyle w:val="CommentText"/>
      </w:pPr>
      <w:r>
        <w:rPr>
          <w:rStyle w:val="CommentReference"/>
        </w:rPr>
        <w:annotationRef/>
      </w:r>
      <w:r>
        <w:t>not needed for 4 bits , in addition, this is not needed at all, if this is ‘group specific’</w:t>
      </w:r>
    </w:p>
  </w:comment>
  <w:comment w:id="853" w:author="Rapporteur (pre RAN2-117)" w:date="2022-02-09T13:43:00Z" w:initials="MSD">
    <w:p w14:paraId="600A1EEF" w14:textId="77777777" w:rsidR="00C9220A" w:rsidRDefault="00C9220A">
      <w:pPr>
        <w:pStyle w:val="CommentText"/>
      </w:pPr>
      <w:r>
        <w:rPr>
          <w:rStyle w:val="CommentReference"/>
        </w:rPr>
        <w:annotationRef/>
      </w:r>
      <w:r>
        <w:t>See earlier comments.</w:t>
      </w:r>
    </w:p>
    <w:p w14:paraId="6C8AA180" w14:textId="77777777" w:rsidR="00C9220A" w:rsidRDefault="00C9220A">
      <w:pPr>
        <w:pStyle w:val="CommentText"/>
      </w:pPr>
    </w:p>
    <w:p w14:paraId="634CC63E" w14:textId="724C8D5A" w:rsidR="00C9220A" w:rsidRPr="00E97868" w:rsidRDefault="00C9220A">
      <w:pPr>
        <w:pStyle w:val="CommentText"/>
        <w:rPr>
          <w:iCs/>
        </w:rPr>
      </w:pPr>
      <w:r>
        <w:t xml:space="preserve">By the way, changed </w:t>
      </w:r>
      <w:r w:rsidRPr="00D1216B">
        <w:rPr>
          <w:i/>
          <w:iCs/>
          <w:lang w:eastAsia="en-GB"/>
        </w:rPr>
        <w:t>cbpcg-PCCH-ConfigMixedList-r1</w:t>
      </w:r>
      <w:r w:rsidRPr="00D1216B">
        <w:rPr>
          <w:lang w:eastAsia="en-GB"/>
        </w:rPr>
        <w:t>7</w:t>
      </w:r>
      <w:r>
        <w:rPr>
          <w:lang w:eastAsia="en-GB"/>
        </w:rPr>
        <w:t xml:space="preserve"> </w:t>
      </w:r>
      <w:r>
        <w:t xml:space="preserve">to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Pr>
          <w:rFonts w:eastAsia="SimSun" w:cs="Arial"/>
          <w:iCs/>
          <w:szCs w:val="18"/>
          <w:lang w:eastAsia="zh-CN"/>
        </w:rPr>
        <w:t>.</w:t>
      </w:r>
    </w:p>
  </w:comment>
  <w:comment w:id="864" w:author="Rapporteur (pre RAN2-117)" w:date="2022-02-07T10:32:00Z" w:initials="MSD">
    <w:p w14:paraId="491C1B8E" w14:textId="77777777" w:rsidR="00C9220A" w:rsidRDefault="00C9220A">
      <w:pPr>
        <w:pStyle w:val="CommentText"/>
      </w:pPr>
      <w:r>
        <w:rPr>
          <w:rStyle w:val="CommentReference"/>
        </w:rPr>
        <w:annotationRef/>
      </w:r>
      <w:r>
        <w:t>Delta approach used to optimise signalling.</w:t>
      </w:r>
    </w:p>
    <w:p w14:paraId="62EC5C4E" w14:textId="3B012E16" w:rsidR="00C9220A" w:rsidRDefault="00C9220A">
      <w:pPr>
        <w:pStyle w:val="CommentText"/>
      </w:pPr>
      <w:r>
        <w:t>Assumption is that at least one value is configured for the group of paging carries for the same coverage level.</w:t>
      </w:r>
    </w:p>
  </w:comment>
  <w:comment w:id="865" w:author="Huawei-02" w:date="2022-02-08T16:15:00Z" w:initials="HW">
    <w:p w14:paraId="2F9C931B" w14:textId="1A38CC49" w:rsidR="00C9220A" w:rsidRDefault="00C9220A">
      <w:pPr>
        <w:pStyle w:val="CommentText"/>
      </w:pPr>
      <w:r>
        <w:rPr>
          <w:rStyle w:val="CommentReference"/>
        </w:rPr>
        <w:annotationRef/>
      </w:r>
      <w:r>
        <w:t xml:space="preserve">not needed for 3 bits this is </w:t>
      </w:r>
      <w:proofErr w:type="spellStart"/>
      <w:r>
        <w:t>unneceaasry</w:t>
      </w:r>
      <w:proofErr w:type="spellEnd"/>
      <w:r>
        <w:t xml:space="preserve"> complexity</w:t>
      </w:r>
    </w:p>
  </w:comment>
  <w:comment w:id="866" w:author="Rapporteur (pre RAN2-117)" w:date="2022-02-09T13:43:00Z" w:initials="MSD">
    <w:p w14:paraId="4FDCFBD9" w14:textId="08B8B529" w:rsidR="00C9220A" w:rsidRDefault="00C9220A">
      <w:pPr>
        <w:pStyle w:val="CommentText"/>
      </w:pPr>
      <w:r>
        <w:rPr>
          <w:rStyle w:val="CommentReference"/>
        </w:rPr>
        <w:annotationRef/>
      </w:r>
      <w:r>
        <w:t>See earlier comments.</w:t>
      </w:r>
    </w:p>
  </w:comment>
  <w:comment w:id="882" w:author="Rapporteur (pre RAN2-117)" w:date="2022-02-07T09:53:00Z" w:initials="MSD">
    <w:p w14:paraId="1AED2224" w14:textId="77777777" w:rsidR="00C9220A" w:rsidRDefault="00C9220A" w:rsidP="005F6503">
      <w:pPr>
        <w:pStyle w:val="CommentText"/>
      </w:pPr>
      <w:r>
        <w:annotationRef/>
      </w:r>
      <w:r>
        <w:t>In Release 16, the description should have been:</w:t>
      </w:r>
    </w:p>
    <w:p w14:paraId="1643843D" w14:textId="77777777" w:rsidR="00C9220A" w:rsidRDefault="00C9220A"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p w14:paraId="3734E4BD" w14:textId="77777777" w:rsidR="00C9220A" w:rsidRDefault="00C9220A" w:rsidP="005F6503">
      <w:pPr>
        <w:pStyle w:val="CommentText"/>
      </w:pPr>
    </w:p>
    <w:p w14:paraId="0337F291" w14:textId="77777777" w:rsidR="00C9220A" w:rsidRDefault="00C9220A" w:rsidP="005F6503">
      <w:pPr>
        <w:pStyle w:val="CommentText"/>
      </w:pPr>
      <w:r>
        <w:t>Then for R17 it would have said:</w:t>
      </w:r>
    </w:p>
    <w:p w14:paraId="016CB0FE" w14:textId="1461583B" w:rsidR="00C9220A" w:rsidRDefault="00C9220A"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888" w:author="Huawei-02" w:date="2022-02-08T16:16:00Z" w:initials="HW">
    <w:p w14:paraId="238F3357" w14:textId="77777777" w:rsidR="00C9220A" w:rsidRDefault="00C9220A" w:rsidP="0091339E">
      <w:pPr>
        <w:pStyle w:val="CommentText"/>
      </w:pPr>
      <w:r>
        <w:rPr>
          <w:rStyle w:val="CommentReference"/>
        </w:rPr>
        <w:annotationRef/>
      </w:r>
      <w:r>
        <w:t>I think this should be the reverse. pcch-config-r17 being conditional to the paging group configuration. this condition is not needed considering the next one</w:t>
      </w:r>
    </w:p>
  </w:comment>
  <w:comment w:id="889" w:author="Rapporteur (pre RAN2-117)" w:date="2022-02-09T13:50:00Z" w:initials="MSD">
    <w:p w14:paraId="47B1656D" w14:textId="77777777" w:rsidR="00C9220A" w:rsidRDefault="00C9220A" w:rsidP="0091339E">
      <w:pPr>
        <w:pStyle w:val="CommentText"/>
      </w:pPr>
      <w:r>
        <w:rPr>
          <w:rStyle w:val="CommentReference"/>
        </w:rPr>
        <w:annotationRef/>
      </w:r>
      <w:r>
        <w:t>See comment to cbpcg-ThresholdList-r17</w:t>
      </w:r>
    </w:p>
  </w:comment>
  <w:comment w:id="890" w:author="Rapporteur (pre RAN2-117)" w:date="2022-02-11T08:46:00Z" w:initials="MSD">
    <w:p w14:paraId="7B8CD1BF" w14:textId="3180A628" w:rsidR="00C9220A" w:rsidRDefault="00C9220A" w:rsidP="0091339E">
      <w:pPr>
        <w:pStyle w:val="CommentText"/>
      </w:pPr>
      <w:r>
        <w:rPr>
          <w:rStyle w:val="CommentReference"/>
        </w:rPr>
        <w:annotationRef/>
      </w:r>
      <w:r>
        <w:t>Ok, reversed conditions.</w:t>
      </w:r>
    </w:p>
  </w:comment>
  <w:comment w:id="891" w:author="Huawei-02" w:date="2022-02-08T16:16:00Z" w:initials="HW">
    <w:p w14:paraId="1001D9EC" w14:textId="42C4BCB4" w:rsidR="00C9220A" w:rsidRDefault="00C9220A">
      <w:pPr>
        <w:pStyle w:val="CommentText"/>
      </w:pPr>
      <w:r>
        <w:rPr>
          <w:rStyle w:val="CommentReference"/>
        </w:rPr>
        <w:annotationRef/>
      </w:r>
      <w:r>
        <w:t>I think this should be the reverse. pcch-config-r17 being conditional to the paging group configuration. this condition is not needed considering the next one</w:t>
      </w:r>
    </w:p>
  </w:comment>
  <w:comment w:id="893" w:author="Rapporteur (pre RAN2-117)" w:date="2022-02-09T13:50:00Z" w:initials="MSD">
    <w:p w14:paraId="771B9C7B" w14:textId="266B9971" w:rsidR="00C9220A" w:rsidRDefault="00C9220A">
      <w:pPr>
        <w:pStyle w:val="CommentText"/>
      </w:pPr>
      <w:r>
        <w:rPr>
          <w:rStyle w:val="CommentReference"/>
        </w:rPr>
        <w:annotationRef/>
      </w:r>
      <w:r>
        <w:t>See comment to cbpcg-ThresholdList-r17</w:t>
      </w:r>
    </w:p>
  </w:comment>
  <w:comment w:id="892" w:author="Rapporteur (pre RAN2-117)" w:date="2022-02-11T08:46:00Z" w:initials="MSD">
    <w:p w14:paraId="3CDF14EC" w14:textId="66BB1FFB" w:rsidR="00C9220A" w:rsidRDefault="00C9220A">
      <w:pPr>
        <w:pStyle w:val="CommentText"/>
      </w:pPr>
      <w:r>
        <w:rPr>
          <w:rStyle w:val="CommentReference"/>
        </w:rPr>
        <w:annotationRef/>
      </w:r>
      <w:r>
        <w:t>Ok.</w:t>
      </w:r>
    </w:p>
  </w:comment>
  <w:comment w:id="897" w:author="Huawei-02" w:date="2022-02-08T16:17:00Z" w:initials="HW">
    <w:p w14:paraId="07DF51D5" w14:textId="77777777" w:rsidR="00C9220A" w:rsidRDefault="00C9220A" w:rsidP="00F27DC2">
      <w:pPr>
        <w:pStyle w:val="CommentText"/>
      </w:pPr>
      <w:r>
        <w:rPr>
          <w:rStyle w:val="CommentReference"/>
        </w:rPr>
        <w:annotationRef/>
      </w:r>
      <w:r>
        <w:rPr>
          <w:rStyle w:val="CommentReference"/>
        </w:rPr>
        <w:annotationRef/>
      </w:r>
      <w:r>
        <w:t xml:space="preserve">I don’t really </w:t>
      </w:r>
      <w:proofErr w:type="spellStart"/>
      <w:r>
        <w:t>underttand</w:t>
      </w:r>
      <w:proofErr w:type="spellEnd"/>
      <w:r>
        <w:t xml:space="preserve"> the condition</w:t>
      </w:r>
    </w:p>
    <w:p w14:paraId="1D5302DE" w14:textId="77777777" w:rsidR="00C9220A" w:rsidRDefault="00C9220A" w:rsidP="00F27DC2">
      <w:pPr>
        <w:pStyle w:val="CommentText"/>
      </w:pPr>
    </w:p>
    <w:p w14:paraId="14A1B1C1" w14:textId="2E08FCEF" w:rsidR="00C9220A" w:rsidRDefault="00C9220A" w:rsidP="00F27DC2">
      <w:pPr>
        <w:pStyle w:val="CommentText"/>
      </w:pPr>
      <w:r>
        <w:t>should be ‘</w:t>
      </w:r>
      <w:proofErr w:type="spellStart"/>
      <w:r>
        <w:t>optionaly</w:t>
      </w:r>
      <w:proofErr w:type="spellEnd"/>
      <w:r>
        <w:t xml:space="preserve"> present,  need OR,  if </w:t>
      </w:r>
      <w:proofErr w:type="spellStart"/>
      <w:r>
        <w:t>cbpcgThreshold</w:t>
      </w:r>
      <w:proofErr w:type="spellEnd"/>
      <w:r>
        <w:t xml:space="preserve"> is configured and pccch-config-r14 is not configured for the same carrier’</w:t>
      </w:r>
    </w:p>
    <w:p w14:paraId="10882574" w14:textId="5211815F" w:rsidR="00C9220A" w:rsidRDefault="00C9220A">
      <w:pPr>
        <w:pStyle w:val="CommentText"/>
      </w:pPr>
    </w:p>
  </w:comment>
  <w:comment w:id="898" w:author="Rapporteur (pre RAN2-117)" w:date="2022-02-09T13:53:00Z" w:initials="MSD">
    <w:p w14:paraId="20084A30" w14:textId="77777777" w:rsidR="00C9220A" w:rsidRDefault="00C9220A">
      <w:pPr>
        <w:pStyle w:val="CommentText"/>
      </w:pPr>
      <w:r>
        <w:rPr>
          <w:rStyle w:val="CommentReference"/>
        </w:rPr>
        <w:annotationRef/>
      </w:r>
      <w:r>
        <w:t xml:space="preserve">As </w:t>
      </w:r>
      <w:proofErr w:type="spellStart"/>
      <w:r>
        <w:t>explalined</w:t>
      </w:r>
      <w:proofErr w:type="spellEnd"/>
      <w:r>
        <w:t xml:space="preserve"> above, pcc-Config-r17 is encoded/decoded before </w:t>
      </w:r>
      <w:proofErr w:type="spellStart"/>
      <w:r>
        <w:t>cbpcg-ThreholdList</w:t>
      </w:r>
      <w:proofErr w:type="spellEnd"/>
      <w:r>
        <w:t xml:space="preserve"> hence the order of the conditions.</w:t>
      </w:r>
    </w:p>
    <w:p w14:paraId="59E30CF7" w14:textId="77777777" w:rsidR="00C9220A" w:rsidRDefault="00C9220A">
      <w:pPr>
        <w:pStyle w:val="CommentText"/>
      </w:pPr>
    </w:p>
    <w:p w14:paraId="0F57C05D" w14:textId="169AD8F6" w:rsidR="00C9220A" w:rsidRDefault="00C9220A">
      <w:pPr>
        <w:pStyle w:val="CommentText"/>
      </w:pPr>
      <w:r>
        <w:t>‘</w:t>
      </w:r>
      <w:r w:rsidRPr="00286F00">
        <w:t>This field is optiona</w:t>
      </w:r>
      <w:r w:rsidRPr="00D1216B">
        <w:t>lly present, Need OR</w:t>
      </w:r>
      <w:r>
        <w:t>’ is following legacy convention.</w:t>
      </w:r>
    </w:p>
  </w:comment>
  <w:comment w:id="899" w:author="Huawei-03" w:date="2022-02-10T09:40:00Z" w:initials="HW">
    <w:p w14:paraId="3B6EB1D9" w14:textId="29D24426" w:rsidR="00C9220A" w:rsidRDefault="00C9220A">
      <w:pPr>
        <w:pStyle w:val="CommentText"/>
      </w:pPr>
      <w:r>
        <w:rPr>
          <w:rStyle w:val="CommentReference"/>
        </w:rPr>
        <w:annotationRef/>
      </w:r>
      <w:r>
        <w:t>see reply above</w:t>
      </w:r>
    </w:p>
  </w:comment>
  <w:comment w:id="900" w:author="Rapporteur (pre RAN2-117)" w:date="2022-02-10T16:53:00Z" w:initials="MSD">
    <w:p w14:paraId="17F2E195" w14:textId="43F583E7" w:rsidR="00C9220A" w:rsidRPr="00001E88" w:rsidRDefault="00C9220A" w:rsidP="00402593">
      <w:pPr>
        <w:pStyle w:val="CommentText"/>
        <w:rPr>
          <w:sz w:val="16"/>
        </w:rPr>
      </w:pPr>
      <w:r>
        <w:rPr>
          <w:rStyle w:val="CommentReference"/>
        </w:rPr>
        <w:annotationRef/>
      </w:r>
      <w:r>
        <w:rPr>
          <w:sz w:val="16"/>
        </w:rPr>
        <w:t>Reversed order of conditions.</w:t>
      </w:r>
    </w:p>
  </w:comment>
  <w:comment w:id="906" w:author="Huawei-02" w:date="2022-02-08T16:16:00Z" w:initials="HW">
    <w:p w14:paraId="24012A95" w14:textId="77777777" w:rsidR="00C9220A" w:rsidRDefault="00C9220A" w:rsidP="003B4A21">
      <w:pPr>
        <w:pStyle w:val="CommentText"/>
      </w:pPr>
      <w:r>
        <w:rPr>
          <w:rStyle w:val="CommentReference"/>
        </w:rPr>
        <w:annotationRef/>
      </w:r>
      <w:r>
        <w:t>I think this should be the reverse. pcch-config-r17 being conditional to the paging group configuration. this condition is not needed considering the next one</w:t>
      </w:r>
    </w:p>
  </w:comment>
  <w:comment w:id="907" w:author="Rapporteur (pre RAN2-117)" w:date="2022-02-09T13:50:00Z" w:initials="MSD">
    <w:p w14:paraId="5BCB6E78" w14:textId="77777777" w:rsidR="00C9220A" w:rsidRDefault="00C9220A" w:rsidP="003B4A21">
      <w:pPr>
        <w:pStyle w:val="CommentText"/>
      </w:pPr>
      <w:r>
        <w:rPr>
          <w:rStyle w:val="CommentReference"/>
        </w:rPr>
        <w:annotationRef/>
      </w:r>
      <w:r>
        <w:t>See comment to cbpcg-ThresholdList-r17</w:t>
      </w:r>
    </w:p>
  </w:comment>
  <w:comment w:id="908" w:author="Rapporteur (pre RAN2-117)" w:date="2022-02-11T09:09:00Z" w:initials="MSD">
    <w:p w14:paraId="34E51F03" w14:textId="54CB03BB" w:rsidR="00C9220A" w:rsidRDefault="00C9220A">
      <w:pPr>
        <w:pStyle w:val="CommentText"/>
      </w:pPr>
      <w:r>
        <w:rPr>
          <w:rStyle w:val="CommentReference"/>
        </w:rPr>
        <w:annotationRef/>
      </w:r>
      <w:r>
        <w:t>Reversed order.</w:t>
      </w:r>
    </w:p>
  </w:comment>
  <w:comment w:id="915" w:author="Rapporteur (pre RAN2-117)" w:date="2022-02-07T09:54:00Z" w:initials="MSD">
    <w:p w14:paraId="06A565D7" w14:textId="77777777" w:rsidR="00C9220A" w:rsidRDefault="00C9220A" w:rsidP="005F6503">
      <w:pPr>
        <w:pStyle w:val="CommentText"/>
      </w:pPr>
      <w:r>
        <w:annotationRef/>
      </w:r>
      <w:r>
        <w:t>Similarly, in R16 the description should have been:</w:t>
      </w:r>
    </w:p>
    <w:p w14:paraId="12409B16" w14:textId="77777777" w:rsidR="00C9220A" w:rsidRDefault="00C9220A"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p w14:paraId="538A5463" w14:textId="77777777" w:rsidR="00C9220A" w:rsidRDefault="00C9220A" w:rsidP="005F6503">
      <w:pPr>
        <w:pStyle w:val="CommentText"/>
      </w:pPr>
    </w:p>
    <w:p w14:paraId="7CD4390C" w14:textId="77777777" w:rsidR="00C9220A" w:rsidRDefault="00C9220A" w:rsidP="005F6503">
      <w:pPr>
        <w:pStyle w:val="CommentText"/>
      </w:pPr>
      <w:r>
        <w:t>Then for R17 it would have said:</w:t>
      </w:r>
    </w:p>
    <w:p w14:paraId="5360964F" w14:textId="749D6E74" w:rsidR="00C9220A" w:rsidRDefault="00C9220A"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rPr>
          <w:i/>
        </w:rPr>
        <w:t>wus-Config</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918" w:author="Rapporteur (pre RAN2-117)" w:date="2022-02-07T10:48:00Z" w:initials="MSD">
    <w:p w14:paraId="4FE97158" w14:textId="11A5C4B8" w:rsidR="00C9220A" w:rsidRDefault="00C9220A">
      <w:pPr>
        <w:pStyle w:val="CommentText"/>
      </w:pPr>
      <w:r>
        <w:rPr>
          <w:rStyle w:val="CommentReference"/>
        </w:rPr>
        <w:annotationRef/>
      </w:r>
      <w:r w:rsidRPr="00797215">
        <w:t>To progress [Open Issue 4] in R2-2201795.</w:t>
      </w:r>
    </w:p>
  </w:comment>
  <w:comment w:id="950" w:author="Huawei-02" w:date="2022-02-08T16:18:00Z" w:initials="HW">
    <w:p w14:paraId="29DC1B64" w14:textId="13C2BCC1" w:rsidR="00C9220A" w:rsidRDefault="00C9220A">
      <w:pPr>
        <w:pStyle w:val="CommentText"/>
      </w:pPr>
      <w:r>
        <w:rPr>
          <w:rStyle w:val="CommentReference"/>
        </w:rPr>
        <w:annotationRef/>
      </w:r>
      <w:r>
        <w:t>no need for PCCH needed especially that we have agreed to be able i.e. cbpcg-ConfigList-r17</w:t>
      </w:r>
    </w:p>
    <w:p w14:paraId="193616B7" w14:textId="30CFF69B" w:rsidR="00C9220A" w:rsidRDefault="00C9220A">
      <w:pPr>
        <w:pStyle w:val="CommentText"/>
      </w:pPr>
      <w:r>
        <w:t>same below</w:t>
      </w:r>
    </w:p>
  </w:comment>
  <w:comment w:id="974" w:author="Huawei-02" w:date="2022-02-08T16:20:00Z" w:initials="HW">
    <w:p w14:paraId="56991137" w14:textId="498316D0" w:rsidR="00C9220A" w:rsidRDefault="00C9220A">
      <w:pPr>
        <w:pStyle w:val="CommentText"/>
      </w:pPr>
      <w:r>
        <w:rPr>
          <w:rStyle w:val="CommentReference"/>
        </w:rPr>
        <w:annotationRef/>
      </w:r>
      <w:r>
        <w:t>cbpcg</w:t>
      </w:r>
      <w:r w:rsidRPr="00F27DC2">
        <w:rPr>
          <w:color w:val="FF0000"/>
        </w:rPr>
        <w:t>-</w:t>
      </w:r>
      <w:r>
        <w:t>Threshold-r17</w:t>
      </w:r>
    </w:p>
    <w:p w14:paraId="554B0A88" w14:textId="059D4D60" w:rsidR="00C9220A" w:rsidRDefault="00C9220A">
      <w:pPr>
        <w:pStyle w:val="CommentText"/>
      </w:pPr>
      <w:proofErr w:type="gramStart"/>
      <w:r>
        <w:t>also</w:t>
      </w:r>
      <w:proofErr w:type="gramEnd"/>
      <w:r>
        <w:t xml:space="preserve"> </w:t>
      </w:r>
      <w:proofErr w:type="spellStart"/>
      <w:r>
        <w:t>nB</w:t>
      </w:r>
      <w:proofErr w:type="spellEnd"/>
      <w:r>
        <w:t xml:space="preserve">, and UE specific DRX here we have agreed coverage </w:t>
      </w:r>
      <w:proofErr w:type="spellStart"/>
      <w:r>
        <w:t>specifc</w:t>
      </w:r>
      <w:proofErr w:type="spellEnd"/>
      <w:r>
        <w:t xml:space="preserve"> </w:t>
      </w:r>
    </w:p>
  </w:comment>
  <w:comment w:id="975" w:author="Rapporteur (pre RAN2-117)" w:date="2022-02-09T14:05:00Z" w:initials="MSD">
    <w:p w14:paraId="1D3B9AB6" w14:textId="07986DFA" w:rsidR="00C9220A" w:rsidRDefault="00C9220A">
      <w:pPr>
        <w:pStyle w:val="CommentText"/>
      </w:pPr>
      <w:r>
        <w:rPr>
          <w:rStyle w:val="CommentReference"/>
        </w:rPr>
        <w:annotationRef/>
      </w:r>
      <w:r>
        <w:t xml:space="preserve">See earlier comments regarding </w:t>
      </w:r>
      <w:proofErr w:type="spellStart"/>
      <w:r>
        <w:t>nB</w:t>
      </w:r>
      <w:proofErr w:type="spellEnd"/>
      <w:r>
        <w:t>, and UE specific DRX.</w:t>
      </w:r>
    </w:p>
  </w:comment>
  <w:comment w:id="976" w:author="Rapporteur (pre RAN2-117)" w:date="2022-02-07T10:51:00Z" w:initials="MSD">
    <w:p w14:paraId="69A7AA65" w14:textId="4107355E" w:rsidR="00C9220A" w:rsidRDefault="00C9220A">
      <w:pPr>
        <w:pStyle w:val="CommentText"/>
      </w:pPr>
      <w:r>
        <w:rPr>
          <w:rStyle w:val="CommentReference"/>
        </w:rPr>
        <w:annotationRef/>
      </w:r>
      <w:r>
        <w:t xml:space="preserve">Assumed the value range for this threshold is same as for </w:t>
      </w:r>
      <w:r>
        <w:rPr>
          <w:sz w:val="16"/>
          <w:szCs w:val="16"/>
        </w:rPr>
        <w:t>RSRP-ThresholdsNPRACH-InfoList-NB-r13.</w:t>
      </w:r>
    </w:p>
  </w:comment>
  <w:comment w:id="984" w:author="Huawei-02" w:date="2022-02-08T16:20:00Z" w:initials="HW">
    <w:p w14:paraId="450F0BB8" w14:textId="76256626" w:rsidR="00C9220A" w:rsidRDefault="00C9220A">
      <w:pPr>
        <w:pStyle w:val="CommentText"/>
      </w:pPr>
      <w:r>
        <w:rPr>
          <w:rStyle w:val="CommentReference"/>
        </w:rPr>
        <w:annotationRef/>
      </w:r>
      <w:r>
        <w:t xml:space="preserve">dl-ConfigCommonList-r17 </w:t>
      </w:r>
    </w:p>
  </w:comment>
  <w:comment w:id="985" w:author="Rapporteur (pre RAN2-117)" w:date="2022-02-09T14:06:00Z" w:initials="MSD">
    <w:p w14:paraId="2E83A388" w14:textId="637469C0" w:rsidR="00C9220A" w:rsidRDefault="00C9220A">
      <w:pPr>
        <w:pStyle w:val="CommentText"/>
      </w:pPr>
      <w:r>
        <w:rPr>
          <w:rStyle w:val="CommentReference"/>
        </w:rPr>
        <w:annotationRef/>
      </w:r>
      <w:r>
        <w:t>Ok</w:t>
      </w:r>
    </w:p>
  </w:comment>
  <w:comment w:id="999" w:author="Huawei-02" w:date="2022-02-08T16:23:00Z" w:initials="HW">
    <w:p w14:paraId="13CCBEA9" w14:textId="15E63649" w:rsidR="00C9220A" w:rsidRDefault="00C9220A">
      <w:pPr>
        <w:pStyle w:val="CommentText"/>
      </w:pPr>
      <w:r>
        <w:rPr>
          <w:rStyle w:val="CommentReference"/>
        </w:rPr>
        <w:annotationRef/>
      </w:r>
      <w:r>
        <w:t>dl-CarrierIndex-r17</w:t>
      </w:r>
    </w:p>
  </w:comment>
  <w:comment w:id="1006" w:author="Huawei-02" w:date="2022-02-08T16:23:00Z" w:initials="HW">
    <w:p w14:paraId="3BBD51E1" w14:textId="01B751EA" w:rsidR="00C9220A" w:rsidRDefault="00C9220A">
      <w:pPr>
        <w:pStyle w:val="CommentText"/>
      </w:pPr>
      <w:r>
        <w:rPr>
          <w:rStyle w:val="CommentReference"/>
        </w:rPr>
        <w:annotationRef/>
      </w:r>
      <w:r>
        <w:t>move up as we have agreed coverage level specific</w:t>
      </w:r>
    </w:p>
  </w:comment>
  <w:comment w:id="1007" w:author="Rapporteur (pre RAN2-117)" w:date="2022-02-09T14:07:00Z" w:initials="MSD">
    <w:p w14:paraId="6F60F9FA" w14:textId="596AF6D1" w:rsidR="00C9220A" w:rsidRDefault="00C9220A">
      <w:pPr>
        <w:pStyle w:val="CommentText"/>
      </w:pPr>
      <w:r>
        <w:rPr>
          <w:rStyle w:val="CommentReference"/>
        </w:rPr>
        <w:annotationRef/>
      </w:r>
      <w:r>
        <w:t>See earlier comment.</w:t>
      </w:r>
    </w:p>
  </w:comment>
  <w:comment w:id="1008" w:author="Rapporteur (pre RAN2-117)" w:date="2022-02-11T08:35:00Z" w:initials="MSD">
    <w:p w14:paraId="1BA990A0" w14:textId="5C044F6F" w:rsidR="00C9220A" w:rsidRDefault="00C9220A">
      <w:pPr>
        <w:pStyle w:val="CommentText"/>
      </w:pPr>
      <w:r>
        <w:rPr>
          <w:rStyle w:val="CommentReference"/>
        </w:rPr>
        <w:annotationRef/>
      </w:r>
      <w:r>
        <w:t>Ok.</w:t>
      </w:r>
    </w:p>
  </w:comment>
  <w:comment w:id="1037" w:author="Rapporteur (pre RAN2-117)" w:date="2022-02-07T09:58:00Z" w:initials="MSD">
    <w:p w14:paraId="19C524F1" w14:textId="7D1EABC4" w:rsidR="00C9220A" w:rsidRDefault="00C9220A">
      <w:pPr>
        <w:pStyle w:val="CommentText"/>
      </w:pPr>
      <w:r>
        <w:rPr>
          <w:rStyle w:val="CommentReference"/>
        </w:rPr>
        <w:annotationRef/>
      </w:r>
      <w:r>
        <w:t>This sentence would not have been necessary if the description of condition GWUS in R16 was as proposed below.</w:t>
      </w:r>
    </w:p>
  </w:comment>
  <w:comment w:id="1038" w:author="Huawei-02" w:date="2022-02-08T16:24:00Z" w:initials="HW">
    <w:p w14:paraId="23D9E930" w14:textId="2E0D2F3C" w:rsidR="00C9220A" w:rsidRDefault="00C9220A">
      <w:pPr>
        <w:pStyle w:val="CommentText"/>
      </w:pPr>
      <w:r>
        <w:rPr>
          <w:rStyle w:val="CommentReference"/>
        </w:rPr>
        <w:annotationRef/>
      </w:r>
      <w:r>
        <w:t xml:space="preserve">this is about </w:t>
      </w:r>
      <w:proofErr w:type="spellStart"/>
      <w:r>
        <w:t>gwus</w:t>
      </w:r>
      <w:proofErr w:type="spellEnd"/>
      <w:r>
        <w:t xml:space="preserve"> not wus . </w:t>
      </w:r>
    </w:p>
    <w:p w14:paraId="70CE2890" w14:textId="4AE80C6A" w:rsidR="00C9220A" w:rsidRDefault="00C9220A">
      <w:pPr>
        <w:pStyle w:val="CommentText"/>
      </w:pPr>
      <w:r>
        <w:t xml:space="preserve"> here. we could </w:t>
      </w:r>
      <w:proofErr w:type="spellStart"/>
      <w:r>
        <w:t>porbably</w:t>
      </w:r>
      <w:proofErr w:type="spellEnd"/>
      <w:r>
        <w:t xml:space="preserve"> have a requirement on the NW, e.g.</w:t>
      </w:r>
    </w:p>
    <w:p w14:paraId="74FDE285" w14:textId="77777777" w:rsidR="00C9220A" w:rsidRDefault="00C9220A">
      <w:pPr>
        <w:pStyle w:val="CommentText"/>
      </w:pPr>
    </w:p>
    <w:p w14:paraId="4ED8D07C" w14:textId="349A814A" w:rsidR="00C9220A" w:rsidRDefault="00C9220A" w:rsidP="00F27DC2">
      <w:pPr>
        <w:pStyle w:val="CommentText"/>
      </w:pPr>
      <w:r>
        <w:t>If the DL carrier is also included in DL-ConfigCommonList-r17, E-UTRAN configures only g</w:t>
      </w:r>
      <w:r w:rsidRPr="00D17438">
        <w:rPr>
          <w:i/>
          <w:iCs/>
        </w:rPr>
        <w:t>wus-Config-r17</w:t>
      </w:r>
    </w:p>
    <w:p w14:paraId="43312157" w14:textId="77777777" w:rsidR="00C9220A" w:rsidRDefault="00C9220A">
      <w:pPr>
        <w:pStyle w:val="CommentText"/>
      </w:pPr>
    </w:p>
  </w:comment>
  <w:comment w:id="1039" w:author="Rapporteur (pre RAN2-117)" w:date="2022-02-09T14:08:00Z" w:initials="MSD">
    <w:p w14:paraId="69478FFC" w14:textId="77777777" w:rsidR="00C9220A" w:rsidRDefault="00C9220A">
      <w:pPr>
        <w:pStyle w:val="CommentText"/>
      </w:pPr>
      <w:r>
        <w:rPr>
          <w:rStyle w:val="CommentReference"/>
        </w:rPr>
        <w:annotationRef/>
      </w:r>
      <w:r>
        <w:t>Changed to GWUS/</w:t>
      </w:r>
      <w:proofErr w:type="spellStart"/>
      <w:r>
        <w:t>gwus</w:t>
      </w:r>
      <w:proofErr w:type="spellEnd"/>
      <w:r>
        <w:t>.</w:t>
      </w:r>
    </w:p>
    <w:p w14:paraId="0D3FD397" w14:textId="77777777" w:rsidR="00C9220A" w:rsidRDefault="00C9220A">
      <w:pPr>
        <w:pStyle w:val="CommentText"/>
      </w:pPr>
    </w:p>
    <w:p w14:paraId="7DF0EA41" w14:textId="77E66D15" w:rsidR="00C9220A" w:rsidRDefault="00C9220A">
      <w:pPr>
        <w:pStyle w:val="CommentText"/>
      </w:pPr>
      <w:r>
        <w:t>Technically DL-ConfigCommonList-r17 has an index to a downlink carrier listed in DL-ConfigCommonList-r14 and not the carrier itself.</w:t>
      </w:r>
    </w:p>
    <w:p w14:paraId="5DF3B371" w14:textId="73739625" w:rsidR="00C9220A" w:rsidRDefault="00C9220A">
      <w:pPr>
        <w:pStyle w:val="CommentText"/>
      </w:pPr>
    </w:p>
    <w:p w14:paraId="345405F9" w14:textId="7A7E5EEF" w:rsidR="00C9220A" w:rsidRDefault="00C9220A">
      <w:pPr>
        <w:pStyle w:val="CommentText"/>
      </w:pPr>
      <w:r>
        <w:t xml:space="preserve">How about this wording: “For coverage-based paging carrier, E-UTRAN does not configure any of </w:t>
      </w:r>
      <w:r w:rsidRPr="000A4929">
        <w:t xml:space="preserve"> </w:t>
      </w:r>
      <w:r w:rsidRPr="00D04925">
        <w:rPr>
          <w:i/>
          <w:iCs/>
        </w:rPr>
        <w:t xml:space="preserve">wus-Config-r15 </w:t>
      </w:r>
      <w:r>
        <w:t>and  g</w:t>
      </w:r>
      <w:r w:rsidRPr="00D17438">
        <w:rPr>
          <w:i/>
          <w:iCs/>
        </w:rPr>
        <w:t>wus-Config-r1</w:t>
      </w:r>
      <w:r>
        <w:rPr>
          <w:i/>
          <w:iCs/>
        </w:rPr>
        <w:t>6</w:t>
      </w:r>
      <w:r>
        <w:t>”</w:t>
      </w:r>
    </w:p>
    <w:p w14:paraId="78CBF48A" w14:textId="77777777" w:rsidR="00C9220A" w:rsidRDefault="00C9220A">
      <w:pPr>
        <w:pStyle w:val="CommentText"/>
      </w:pPr>
    </w:p>
    <w:p w14:paraId="2BFFCAB5" w14:textId="4DA9961E" w:rsidR="00C9220A" w:rsidRDefault="00C9220A">
      <w:pPr>
        <w:pStyle w:val="CommentText"/>
      </w:pPr>
    </w:p>
  </w:comment>
  <w:comment w:id="1040" w:author="Huawei-03" w:date="2022-02-10T09:42:00Z" w:initials="HW">
    <w:p w14:paraId="028D20DA" w14:textId="18602B4F" w:rsidR="00C9220A" w:rsidRDefault="00C9220A">
      <w:pPr>
        <w:pStyle w:val="CommentText"/>
      </w:pPr>
      <w:r>
        <w:rPr>
          <w:rStyle w:val="CommentReference"/>
        </w:rPr>
        <w:annotationRef/>
      </w:r>
      <w:r>
        <w:t xml:space="preserve">This is OK for GWUS but is not for WUS as this is not backward compatible </w:t>
      </w:r>
    </w:p>
  </w:comment>
  <w:comment w:id="1041" w:author="Rapporteur (pre RAN2-117)" w:date="2022-02-10T16:55:00Z" w:initials="MSD">
    <w:p w14:paraId="4F2A9C7E" w14:textId="1C93FFF6" w:rsidR="00C9220A" w:rsidRDefault="00C9220A">
      <w:pPr>
        <w:pStyle w:val="CommentText"/>
      </w:pPr>
      <w:r>
        <w:rPr>
          <w:rStyle w:val="CommentReference"/>
        </w:rPr>
        <w:annotationRef/>
      </w:r>
      <w:r>
        <w:t>Agree.</w:t>
      </w:r>
    </w:p>
  </w:comment>
  <w:comment w:id="1053" w:author="Rapporteur (pre RAN2-117)" w:date="2022-02-07T10:35:00Z" w:initials="MSD">
    <w:p w14:paraId="055D148E" w14:textId="77777777" w:rsidR="00C9220A" w:rsidRDefault="00C9220A" w:rsidP="00BA1200">
      <w:pPr>
        <w:pStyle w:val="CommentText"/>
      </w:pPr>
      <w:r>
        <w:rPr>
          <w:rStyle w:val="CommentReference"/>
        </w:rPr>
        <w:annotationRef/>
      </w:r>
      <w:r>
        <w:t>Delta approach used to optimise signalling.</w:t>
      </w:r>
    </w:p>
    <w:p w14:paraId="5EEA4A00" w14:textId="77777777" w:rsidR="00C9220A" w:rsidRDefault="00C9220A" w:rsidP="00BA1200">
      <w:pPr>
        <w:pStyle w:val="CommentText"/>
      </w:pPr>
      <w:r>
        <w:t>Assumption is that at least one value is configured for the group of paging carries for the same coverage level.</w:t>
      </w:r>
    </w:p>
  </w:comment>
  <w:comment w:id="1054" w:author="Huawei-02" w:date="2022-02-08T16:28:00Z" w:initials="HW">
    <w:p w14:paraId="265EB140" w14:textId="5726F4E7" w:rsidR="00C9220A" w:rsidRDefault="00C9220A">
      <w:pPr>
        <w:pStyle w:val="CommentText"/>
      </w:pPr>
      <w:r>
        <w:rPr>
          <w:rStyle w:val="CommentReference"/>
        </w:rPr>
        <w:annotationRef/>
      </w:r>
      <w:r>
        <w:t>not needed – same as alt 1</w:t>
      </w:r>
    </w:p>
  </w:comment>
  <w:comment w:id="1055" w:author="Rapporteur (pre RAN2-117)" w:date="2022-02-09T14:22:00Z" w:initials="MSD">
    <w:p w14:paraId="2B1AFC83" w14:textId="066736DE" w:rsidR="00C9220A" w:rsidRDefault="00C9220A">
      <w:pPr>
        <w:pStyle w:val="CommentText"/>
      </w:pPr>
      <w:r>
        <w:rPr>
          <w:rStyle w:val="CommentReference"/>
        </w:rPr>
        <w:annotationRef/>
      </w:r>
      <w:r>
        <w:t>See comment to alt1</w:t>
      </w:r>
    </w:p>
  </w:comment>
  <w:comment w:id="1058" w:author="Rapporteur (pre RAN2-117)" w:date="2022-02-07T10:34:00Z" w:initials="MSD">
    <w:p w14:paraId="351CA488" w14:textId="77777777" w:rsidR="00C9220A" w:rsidRDefault="00C9220A" w:rsidP="00BA1200">
      <w:pPr>
        <w:pStyle w:val="CommentText"/>
      </w:pPr>
      <w:r>
        <w:rPr>
          <w:rStyle w:val="CommentReference"/>
        </w:rPr>
        <w:annotationRef/>
      </w:r>
      <w:r>
        <w:t>Delta approach used to optimise signalling.</w:t>
      </w:r>
    </w:p>
    <w:p w14:paraId="4D18CD2F" w14:textId="26E0B2ED" w:rsidR="00C9220A" w:rsidRDefault="00C9220A" w:rsidP="00BA1200">
      <w:pPr>
        <w:pStyle w:val="CommentText"/>
      </w:pPr>
      <w:r>
        <w:t>Assumption is that at least one value is configured for the group of paging carries for the same coverage level.</w:t>
      </w:r>
    </w:p>
  </w:comment>
  <w:comment w:id="1059" w:author="Huawei-02" w:date="2022-02-08T16:28:00Z" w:initials="HW">
    <w:p w14:paraId="0C8E147E" w14:textId="0A6AC5AF" w:rsidR="00C9220A" w:rsidRDefault="00C9220A">
      <w:pPr>
        <w:pStyle w:val="CommentText"/>
      </w:pPr>
      <w:r>
        <w:rPr>
          <w:rStyle w:val="CommentReference"/>
        </w:rPr>
        <w:annotationRef/>
      </w:r>
      <w:r>
        <w:t>not needed – same as alt 1</w:t>
      </w:r>
    </w:p>
  </w:comment>
  <w:comment w:id="1060" w:author="Rapporteur (pre RAN2-117)" w:date="2022-02-09T14:23:00Z" w:initials="MSD">
    <w:p w14:paraId="51BFB3F9" w14:textId="79ACB9D8" w:rsidR="00C9220A" w:rsidRDefault="00C9220A">
      <w:pPr>
        <w:pStyle w:val="CommentText"/>
      </w:pPr>
      <w:r>
        <w:rPr>
          <w:rStyle w:val="CommentReference"/>
        </w:rPr>
        <w:annotationRef/>
      </w:r>
      <w:r>
        <w:t>See comment to alt1</w:t>
      </w:r>
    </w:p>
  </w:comment>
  <w:comment w:id="1099" w:author="Huawei-02" w:date="2022-02-08T16:29:00Z" w:initials="HW">
    <w:p w14:paraId="159681E5" w14:textId="47EA2FE2" w:rsidR="00C9220A" w:rsidRDefault="00C9220A">
      <w:pPr>
        <w:pStyle w:val="CommentText"/>
      </w:pPr>
      <w:r>
        <w:rPr>
          <w:rStyle w:val="CommentReference"/>
        </w:rPr>
        <w:annotationRef/>
      </w:r>
      <w:r>
        <w:t>should be optional, same as r16</w:t>
      </w:r>
    </w:p>
  </w:comment>
  <w:comment w:id="1214" w:author="Rapporteur (pre RAN2-117)" w:date="2022-02-07T15:16:00Z" w:initials="MSD">
    <w:p w14:paraId="133E3562" w14:textId="51816360" w:rsidR="00C9220A" w:rsidRDefault="00C9220A" w:rsidP="00E675D5">
      <w:pPr>
        <w:pStyle w:val="CommentText"/>
      </w:pPr>
      <w:r>
        <w:rPr>
          <w:rStyle w:val="CommentReference"/>
        </w:rPr>
        <w:annotationRef/>
      </w:r>
      <w:r>
        <w:t xml:space="preserve">Better to add </w:t>
      </w:r>
      <w:r w:rsidRPr="00FF083F">
        <w:t>uplinkPowerControlDedicated-</w:t>
      </w:r>
      <w:r>
        <w:t>v</w:t>
      </w:r>
      <w:r w:rsidRPr="00FF083F">
        <w:t>1</w:t>
      </w:r>
      <w:r>
        <w:t>7xy to this IE.</w:t>
      </w:r>
    </w:p>
  </w:comment>
  <w:comment w:id="1215" w:author="Huawei-02" w:date="2022-02-08T16:30:00Z" w:initials="HW">
    <w:p w14:paraId="7E3BD700" w14:textId="403B898F" w:rsidR="00C9220A" w:rsidRDefault="00C9220A">
      <w:pPr>
        <w:pStyle w:val="CommentText"/>
      </w:pPr>
      <w:r>
        <w:rPr>
          <w:rStyle w:val="CommentReference"/>
        </w:rPr>
        <w:annotationRef/>
      </w:r>
      <w:r>
        <w:t xml:space="preserve">no. this is outside </w:t>
      </w:r>
      <w:proofErr w:type="spellStart"/>
      <w:r>
        <w:t>outside</w:t>
      </w:r>
      <w:proofErr w:type="spellEnd"/>
      <w:r>
        <w:t xml:space="preserve"> </w:t>
      </w:r>
      <w:proofErr w:type="spellStart"/>
      <w:r>
        <w:t>nusch</w:t>
      </w:r>
      <w:proofErr w:type="spellEnd"/>
    </w:p>
    <w:p w14:paraId="4F2B03BF" w14:textId="77777777" w:rsidR="00C9220A" w:rsidRDefault="00C9220A">
      <w:pPr>
        <w:pStyle w:val="CommentText"/>
      </w:pPr>
    </w:p>
    <w:p w14:paraId="1CDB0712" w14:textId="77777777" w:rsidR="00C9220A" w:rsidRPr="00F27DC2" w:rsidRDefault="00C9220A"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PhysicalConfigDedicated-NB-r13 ::=</w:t>
      </w:r>
      <w:r w:rsidRPr="00F27DC2">
        <w:rPr>
          <w:rFonts w:ascii="Courier New" w:eastAsia="Times New Roman" w:hAnsi="Courier New"/>
          <w:noProof/>
          <w:sz w:val="16"/>
          <w:lang w:eastAsia="ja-JP"/>
        </w:rPr>
        <w:tab/>
        <w:t>SEQUENCE {</w:t>
      </w:r>
    </w:p>
    <w:p w14:paraId="19AB0386" w14:textId="77777777" w:rsidR="00C9220A" w:rsidRPr="00F27DC2" w:rsidRDefault="00C9220A"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t>carrierConfigDedicated-r13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CarrierConfigDedicated-NB-r13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50B2F82E" w14:textId="77777777" w:rsidR="00C9220A" w:rsidRPr="00F27DC2" w:rsidRDefault="00C9220A"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t>npdcch-ConfigDedicated-r13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NPDCCH-ConfigDedicated-NB-r13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59017378" w14:textId="77777777" w:rsidR="00C9220A" w:rsidRDefault="00C9220A"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r>
      <w:r w:rsidRPr="00F27DC2">
        <w:rPr>
          <w:rFonts w:ascii="Courier New" w:eastAsia="Times New Roman" w:hAnsi="Courier New"/>
          <w:noProof/>
          <w:sz w:val="16"/>
          <w:highlight w:val="yellow"/>
          <w:lang w:eastAsia="ja-JP"/>
        </w:rPr>
        <w:t>npusch-ConfigDedicated-r13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NPUSCH-ConfigDedicated-NB-r13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0D4CF72A" w14:textId="77777777" w:rsidR="00C9220A" w:rsidRPr="00F27DC2" w:rsidRDefault="00C9220A"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r>
      <w:r w:rsidRPr="00F27DC2">
        <w:rPr>
          <w:rFonts w:ascii="Courier New" w:eastAsia="Times New Roman" w:hAnsi="Courier New"/>
          <w:noProof/>
          <w:sz w:val="16"/>
          <w:highlight w:val="yellow"/>
          <w:lang w:eastAsia="ja-JP"/>
        </w:rPr>
        <w:t>uplinkPowerControlDedicated-r13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UplinkPowerControlDedicated-NB-r13</w:t>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4718FE41" w14:textId="529FCF88" w:rsidR="00C9220A" w:rsidRPr="00F27DC2" w:rsidRDefault="00C9220A"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comment>
  <w:comment w:id="1216" w:author="Rapporteur (pre RAN2-117)" w:date="2022-02-09T14:31:00Z" w:initials="MSD">
    <w:p w14:paraId="03C8AD0B" w14:textId="35EAF5D3" w:rsidR="00C9220A" w:rsidRDefault="00C9220A" w:rsidP="005040C4">
      <w:pPr>
        <w:pStyle w:val="CommentText"/>
      </w:pPr>
      <w:r>
        <w:rPr>
          <w:rStyle w:val="CommentReference"/>
        </w:rPr>
        <w:annotationRef/>
      </w:r>
      <w:r>
        <w:t xml:space="preserve">This approach </w:t>
      </w:r>
      <w:proofErr w:type="spellStart"/>
      <w:r>
        <w:t>optimies</w:t>
      </w:r>
      <w:proofErr w:type="spellEnd"/>
      <w:r>
        <w:t xml:space="preserve"> signalling.</w:t>
      </w:r>
    </w:p>
    <w:p w14:paraId="60C4F451" w14:textId="77777777" w:rsidR="00C9220A" w:rsidRDefault="00C9220A" w:rsidP="005040C4">
      <w:pPr>
        <w:pStyle w:val="CommentText"/>
      </w:pPr>
      <w:proofErr w:type="spellStart"/>
      <w:r>
        <w:t>Alternativel</w:t>
      </w:r>
      <w:proofErr w:type="spellEnd"/>
      <w:r>
        <w:t xml:space="preserve"> optimised signalling is to add </w:t>
      </w:r>
      <w:r w:rsidRPr="00FF083F">
        <w:t>UplinkPowerControlDedicated-NB-</w:t>
      </w:r>
      <w:r>
        <w:t>v</w:t>
      </w:r>
      <w:r w:rsidRPr="00FF083F">
        <w:t>1</w:t>
      </w:r>
      <w:r>
        <w:t>7xy</w:t>
      </w:r>
      <w:r>
        <w:rPr>
          <w:rStyle w:val="CommentReference"/>
        </w:rPr>
        <w:annotationRef/>
      </w:r>
      <w:r>
        <w:rPr>
          <w:rStyle w:val="CommentReference"/>
        </w:rPr>
        <w:annotationRef/>
      </w:r>
      <w:r>
        <w:rPr>
          <w:rStyle w:val="CommentReference"/>
        </w:rPr>
        <w:annotationRef/>
      </w:r>
      <w:r>
        <w:t xml:space="preserve"> to and the presence of this implies 16QAM configured for NPUSCH.</w:t>
      </w:r>
    </w:p>
    <w:p w14:paraId="6BC9A1FC" w14:textId="77777777" w:rsidR="00C9220A" w:rsidRDefault="00C9220A" w:rsidP="005040C4">
      <w:pPr>
        <w:pStyle w:val="CommentText"/>
      </w:pPr>
    </w:p>
    <w:p w14:paraId="2904A96F" w14:textId="38706F79" w:rsidR="00C9220A" w:rsidRDefault="00C9220A" w:rsidP="005040C4">
      <w:pPr>
        <w:pStyle w:val="CommentText"/>
      </w:pPr>
      <w:r>
        <w:t>Other views welcome.</w:t>
      </w:r>
    </w:p>
  </w:comment>
  <w:comment w:id="1217" w:author="Huawei-03" w:date="2022-02-10T09:50:00Z" w:initials="HW">
    <w:p w14:paraId="5354AE2C" w14:textId="25594032" w:rsidR="00C9220A" w:rsidRDefault="00C9220A">
      <w:pPr>
        <w:pStyle w:val="CommentText"/>
      </w:pPr>
      <w:r>
        <w:rPr>
          <w:rStyle w:val="CommentReference"/>
        </w:rPr>
        <w:annotationRef/>
      </w:r>
      <w:r>
        <w:t xml:space="preserve">I fundamentally disagree with having </w:t>
      </w:r>
      <w:r w:rsidRPr="00FF083F">
        <w:t>UplinkPowerControlDedicated-NB-</w:t>
      </w:r>
      <w:r>
        <w:t>v</w:t>
      </w:r>
      <w:r w:rsidRPr="00FF083F">
        <w:t>1</w:t>
      </w:r>
      <w:r>
        <w:t>7xy</w:t>
      </w:r>
      <w:r>
        <w:rPr>
          <w:rStyle w:val="CommentReference"/>
        </w:rPr>
        <w:annotationRef/>
      </w:r>
      <w:r>
        <w:t xml:space="preserve"> here . You are breaking the ASN.1 structure that has been designed for easy understanding and maintainability. If we did not care, we would have not need sub-grouping at all in </w:t>
      </w:r>
      <w:proofErr w:type="spellStart"/>
      <w:r>
        <w:t>physicalConfigDedicated</w:t>
      </w:r>
      <w:proofErr w:type="spellEnd"/>
      <w:r>
        <w:t>.</w:t>
      </w:r>
    </w:p>
    <w:p w14:paraId="645BB15A" w14:textId="038BF06B" w:rsidR="00C9220A" w:rsidRDefault="00C9220A">
      <w:pPr>
        <w:pStyle w:val="CommentText"/>
      </w:pPr>
    </w:p>
    <w:p w14:paraId="05EB9047" w14:textId="12F7C05A" w:rsidR="00C9220A" w:rsidRPr="00EB051C" w:rsidRDefault="00C9220A">
      <w:pPr>
        <w:pStyle w:val="CommentText"/>
      </w:pPr>
      <w:r>
        <w:t xml:space="preserve">Now, I can eventually agree with not having </w:t>
      </w:r>
      <w:r w:rsidRPr="00EB051C">
        <w:rPr>
          <w:i/>
        </w:rPr>
        <w:t xml:space="preserve">npusch-16QAM-Config </w:t>
      </w:r>
      <w:r>
        <w:rPr>
          <w:i/>
        </w:rPr>
        <w:t xml:space="preserve"> </w:t>
      </w:r>
      <w:r w:rsidRPr="00EB051C">
        <w:t>at all</w:t>
      </w:r>
      <w:r>
        <w:rPr>
          <w:i/>
        </w:rPr>
        <w:t xml:space="preserve"> </w:t>
      </w:r>
      <w:r>
        <w:t xml:space="preserve">and consider the signalling of </w:t>
      </w:r>
      <w:r w:rsidRPr="00EB051C">
        <w:rPr>
          <w:i/>
        </w:rPr>
        <w:t>UplinkPowerControlDedicated-NB-v17xy</w:t>
      </w:r>
      <w:r w:rsidRPr="00EB051C">
        <w:rPr>
          <w:rStyle w:val="CommentReference"/>
          <w:i/>
        </w:rPr>
        <w:annotationRef/>
      </w:r>
      <w:r>
        <w:t xml:space="preserve"> in </w:t>
      </w:r>
      <w:proofErr w:type="spellStart"/>
      <w:r w:rsidRPr="002C3D36">
        <w:t>PhysicalConfigDedicated</w:t>
      </w:r>
      <w:proofErr w:type="spellEnd"/>
      <w:r>
        <w:t xml:space="preserve"> as an implicit activation of 16QAM UL. However, we may need to check with RAN1 as they refer to the parameter in TS 36.212</w:t>
      </w:r>
    </w:p>
  </w:comment>
  <w:comment w:id="1218" w:author="Rapporteur (pre RAN2-117)" w:date="2022-02-10T17:01:00Z" w:initials="MSD">
    <w:p w14:paraId="3057A9A3" w14:textId="54BE50C6" w:rsidR="00C9220A" w:rsidRDefault="00C9220A">
      <w:pPr>
        <w:pStyle w:val="CommentText"/>
      </w:pPr>
      <w:r>
        <w:rPr>
          <w:rStyle w:val="CommentReference"/>
        </w:rPr>
        <w:annotationRef/>
      </w:r>
      <w:r>
        <w:t>Agree RAN1 does use npusch-16QAM-Config.</w:t>
      </w:r>
    </w:p>
    <w:p w14:paraId="242DAB5A" w14:textId="524BFEA9" w:rsidR="00C9220A" w:rsidRDefault="00C9220A">
      <w:pPr>
        <w:pStyle w:val="CommentText"/>
      </w:pPr>
      <w:r>
        <w:t>Reverted back to separate signalling for 16QAM config and power control.</w:t>
      </w:r>
    </w:p>
    <w:p w14:paraId="3B2EB48D" w14:textId="277E38D9" w:rsidR="00C9220A" w:rsidRDefault="00C9220A">
      <w:pPr>
        <w:pStyle w:val="CommentText"/>
      </w:pPr>
    </w:p>
  </w:comment>
  <w:comment w:id="1278" w:author="Rapporteur (post RAN2-116bis)" w:date="2022-01-27T15:25:00Z" w:initials="MSD">
    <w:p w14:paraId="699C68DF" w14:textId="4AB94084" w:rsidR="00C9220A" w:rsidRDefault="00C9220A">
      <w:pPr>
        <w:pStyle w:val="CommentText"/>
      </w:pPr>
      <w:r>
        <w:rPr>
          <w:rStyle w:val="CommentReference"/>
        </w:rPr>
        <w:annotationRef/>
      </w:r>
      <w:r>
        <w:t>From R2-2201078.</w:t>
      </w:r>
    </w:p>
  </w:comment>
  <w:comment w:id="1289" w:author="Huawei" w:date="2022-02-01T14:24:00Z" w:initials="HW">
    <w:p w14:paraId="3B0A586F" w14:textId="1571F593" w:rsidR="00C9220A" w:rsidRDefault="00C9220A">
      <w:pPr>
        <w:pStyle w:val="CommentText"/>
      </w:pPr>
      <w:r>
        <w:rPr>
          <w:rStyle w:val="CommentReference"/>
        </w:rPr>
        <w:annotationRef/>
      </w:r>
      <w:r>
        <w:t xml:space="preserve">why put a condition 16QAM here, we don’t have the equivalent for the two other </w:t>
      </w:r>
      <w:proofErr w:type="gramStart"/>
      <w:r>
        <w:t>parameters.</w:t>
      </w:r>
      <w:proofErr w:type="gramEnd"/>
      <w:r>
        <w:t xml:space="preserve"> Also need OP is indicated in the </w:t>
      </w:r>
      <w:proofErr w:type="spellStart"/>
      <w:r>
        <w:t>comdition</w:t>
      </w:r>
      <w:proofErr w:type="spellEnd"/>
      <w:r>
        <w:t xml:space="preserve"> but there is no behaviour description, it should also be possible to release</w:t>
      </w:r>
    </w:p>
  </w:comment>
  <w:comment w:id="1290" w:author="Rapporteur (pre RAN2-117)" w:date="2022-02-07T14:42:00Z" w:initials="MSD">
    <w:p w14:paraId="1B005298" w14:textId="0BFC57AF" w:rsidR="00C9220A" w:rsidRDefault="00C9220A">
      <w:pPr>
        <w:pStyle w:val="CommentText"/>
      </w:pPr>
      <w:r>
        <w:rPr>
          <w:rStyle w:val="CommentReference"/>
        </w:rPr>
        <w:annotationRef/>
      </w:r>
      <w:r>
        <w:t xml:space="preserve">Strictly speaking, this should be part of </w:t>
      </w:r>
      <w:r w:rsidRPr="002C3D36">
        <w:t>NPUSCH-ConfigDedicated-NB-</w:t>
      </w:r>
      <w:r>
        <w:t>v17xy.</w:t>
      </w:r>
    </w:p>
  </w:comment>
  <w:comment w:id="1291" w:author="Huawei-02" w:date="2022-02-08T16:33:00Z" w:initials="HW">
    <w:p w14:paraId="57E98386" w14:textId="7B1195EC" w:rsidR="00C9220A" w:rsidRDefault="00C9220A">
      <w:pPr>
        <w:pStyle w:val="CommentText"/>
      </w:pPr>
      <w:r>
        <w:rPr>
          <w:rStyle w:val="CommentReference"/>
        </w:rPr>
        <w:annotationRef/>
      </w:r>
      <w:r>
        <w:t>no. this would not align with the legacy structure</w:t>
      </w:r>
    </w:p>
  </w:comment>
  <w:comment w:id="1292" w:author="Rapporteur (pre RAN2-117)" w:date="2022-02-09T14:43:00Z" w:initials="MSD">
    <w:p w14:paraId="1C1637AD" w14:textId="77777777" w:rsidR="00C9220A" w:rsidRDefault="00C9220A">
      <w:pPr>
        <w:pStyle w:val="CommentText"/>
      </w:pPr>
      <w:r>
        <w:rPr>
          <w:rStyle w:val="CommentReference"/>
        </w:rPr>
        <w:annotationRef/>
      </w:r>
      <w:r>
        <w:t>See earlier foment.</w:t>
      </w:r>
    </w:p>
    <w:p w14:paraId="3A880A6B" w14:textId="77777777" w:rsidR="00C9220A" w:rsidRDefault="00C9220A">
      <w:pPr>
        <w:pStyle w:val="CommentText"/>
      </w:pPr>
    </w:p>
    <w:p w14:paraId="122E5816" w14:textId="32D5871A" w:rsidR="00C9220A" w:rsidRDefault="00C9220A">
      <w:pPr>
        <w:pStyle w:val="CommentText"/>
      </w:pPr>
      <w:r>
        <w:t xml:space="preserve">Alternative proposal is to keep uplinkPowerControlDedicated-v17xy here but remove </w:t>
      </w:r>
      <w:r w:rsidRPr="002C3D36">
        <w:t>npusch-ConfigDedicated-</w:t>
      </w:r>
      <w:r>
        <w:t>v17xy,</w:t>
      </w:r>
    </w:p>
  </w:comment>
  <w:comment w:id="1317" w:author="Ericsson" w:date="2022-02-13T20:45:00Z" w:initials="RS">
    <w:p w14:paraId="4CF75595" w14:textId="1B3BB595" w:rsidR="00C9220A" w:rsidRDefault="00C9220A">
      <w:pPr>
        <w:pStyle w:val="CommentText"/>
      </w:pPr>
      <w:r>
        <w:rPr>
          <w:rStyle w:val="CommentReference"/>
        </w:rPr>
        <w:annotationRef/>
      </w:r>
      <w:r>
        <w:t>The legacy value range can still be used.</w:t>
      </w:r>
    </w:p>
  </w:comment>
  <w:comment w:id="1318" w:author="Rapporteur (pre RAN2-117)" w:date="2022-02-14T12:38:00Z" w:initials="MSD">
    <w:p w14:paraId="549DBB10" w14:textId="66D87DDB" w:rsidR="00B45B85" w:rsidRDefault="00B45B85">
      <w:pPr>
        <w:pStyle w:val="CommentText"/>
      </w:pPr>
      <w:r>
        <w:rPr>
          <w:rStyle w:val="CommentReference"/>
        </w:rPr>
        <w:annotationRef/>
      </w:r>
      <w:r>
        <w:t>Ok.</w:t>
      </w:r>
    </w:p>
  </w:comment>
  <w:comment w:id="1324" w:author="Huawei" w:date="2022-02-01T13:33:00Z" w:initials="HW">
    <w:p w14:paraId="03CC2711" w14:textId="4FE6D32E" w:rsidR="00C9220A" w:rsidRDefault="00C9220A">
      <w:pPr>
        <w:pStyle w:val="CommentText"/>
      </w:pPr>
      <w:r>
        <w:rPr>
          <w:rStyle w:val="CommentReference"/>
        </w:rPr>
        <w:annotationRef/>
      </w:r>
      <w:r>
        <w:t xml:space="preserve">RAN1 has also agreed to enable for DL </w:t>
      </w:r>
    </w:p>
  </w:comment>
  <w:comment w:id="1325" w:author="Rapporteur (pre RAN2-117)" w:date="2022-02-07T15:29:00Z" w:initials="MSD">
    <w:p w14:paraId="6191F70D" w14:textId="76A0F1CC" w:rsidR="00C9220A" w:rsidRDefault="00C9220A">
      <w:pPr>
        <w:pStyle w:val="CommentText"/>
      </w:pPr>
      <w:r>
        <w:rPr>
          <w:rStyle w:val="CommentReference"/>
        </w:rPr>
        <w:annotationRef/>
      </w:r>
      <w:r>
        <w:t>Added for DL as well as made both IEs optional to allow configuration of one or the other.</w:t>
      </w:r>
    </w:p>
  </w:comment>
  <w:comment w:id="1353" w:author="Rapporteur (pre RAN2-117)" w:date="2022-02-07T19:15:00Z" w:initials="MSD">
    <w:p w14:paraId="4223F756" w14:textId="6ADD3FE6" w:rsidR="00C9220A" w:rsidRDefault="00C9220A">
      <w:pPr>
        <w:pStyle w:val="CommentText"/>
      </w:pPr>
      <w:r>
        <w:rPr>
          <w:rStyle w:val="CommentReference"/>
        </w:rPr>
        <w:annotationRef/>
      </w:r>
      <w:r>
        <w:t xml:space="preserve">If optimisation as proposed in R2-2201797 is </w:t>
      </w:r>
      <w:proofErr w:type="spellStart"/>
      <w:r>
        <w:t>agreable</w:t>
      </w:r>
      <w:proofErr w:type="spellEnd"/>
      <w:r>
        <w:t xml:space="preserve"> then this IE can be deleted and description of </w:t>
      </w:r>
      <w:proofErr w:type="spellStart"/>
      <w:r>
        <w:t>npusch</w:t>
      </w:r>
      <w:proofErr w:type="spellEnd"/>
      <w:r>
        <w:t>-MCS updated.</w:t>
      </w:r>
    </w:p>
  </w:comment>
  <w:comment w:id="1354" w:author="Ericsson" w:date="2022-02-13T20:47:00Z" w:initials="RS">
    <w:p w14:paraId="6D4CFD8D" w14:textId="77777777" w:rsidR="00C9220A" w:rsidRDefault="00C9220A">
      <w:pPr>
        <w:pStyle w:val="CommentText"/>
      </w:pPr>
      <w:r>
        <w:rPr>
          <w:rStyle w:val="CommentReference"/>
        </w:rPr>
        <w:annotationRef/>
      </w:r>
      <w:r>
        <w:t>Yes. The legacy field description can be updated as below.</w:t>
      </w:r>
    </w:p>
    <w:p w14:paraId="3DA7F898" w14:textId="77777777" w:rsidR="00C9220A" w:rsidRPr="006747E4" w:rsidRDefault="00C9220A" w:rsidP="00C9220A">
      <w:pPr>
        <w:pStyle w:val="TAL"/>
        <w:rPr>
          <w:rFonts w:ascii="Times New Roman" w:hAnsi="Times New Roman"/>
          <w:bCs/>
          <w:i/>
          <w:noProof/>
          <w:sz w:val="22"/>
          <w:lang w:eastAsia="en-GB"/>
        </w:rPr>
      </w:pPr>
      <w:r w:rsidRPr="006747E4">
        <w:rPr>
          <w:rFonts w:ascii="Times New Roman" w:hAnsi="Times New Roman"/>
          <w:bCs/>
          <w:i/>
          <w:noProof/>
          <w:sz w:val="22"/>
          <w:lang w:eastAsia="en-GB"/>
        </w:rPr>
        <w:t>npusch-MCS</w:t>
      </w:r>
    </w:p>
    <w:p w14:paraId="2B19379A" w14:textId="6FF8A81F" w:rsidR="00C9220A" w:rsidRPr="00C9220A" w:rsidRDefault="00C9220A" w:rsidP="00C9220A">
      <w:pPr>
        <w:pStyle w:val="CommentText"/>
        <w:rPr>
          <w:b/>
        </w:rPr>
      </w:pPr>
      <w:r w:rsidRPr="006747E4">
        <w:rPr>
          <w:sz w:val="22"/>
          <w:lang w:eastAsia="en-GB"/>
        </w:rPr>
        <w:t xml:space="preserve">Index to tables specified in TS 36.213 [23], Table 16.5.1.2-1 and Table 16.5.1.2-2 for single tone and multi tone respectively, that defines modulation and TBS index for NPUSCH for PUR. </w:t>
      </w:r>
      <w:r w:rsidRPr="00C9220A">
        <w:rPr>
          <w:b/>
          <w:sz w:val="22"/>
          <w:lang w:eastAsia="en-GB"/>
        </w:rPr>
        <w:t xml:space="preserve">In case of </w:t>
      </w:r>
      <w:r w:rsidRPr="00C9220A">
        <w:rPr>
          <w:b/>
          <w:sz w:val="22"/>
        </w:rPr>
        <w:t xml:space="preserve">pur-UL-16QAM-Config </w:t>
      </w:r>
      <w:r w:rsidRPr="00C9220A">
        <w:rPr>
          <w:b/>
          <w:sz w:val="22"/>
          <w:lang w:eastAsia="zh-CN"/>
        </w:rPr>
        <w:t xml:space="preserve">is true, </w:t>
      </w:r>
      <w:proofErr w:type="spellStart"/>
      <w:r w:rsidRPr="00C9220A">
        <w:rPr>
          <w:b/>
          <w:sz w:val="22"/>
        </w:rPr>
        <w:t>multiTone</w:t>
      </w:r>
      <w:proofErr w:type="spellEnd"/>
      <w:r w:rsidRPr="00C9220A">
        <w:rPr>
          <w:b/>
          <w:sz w:val="22"/>
          <w:lang w:eastAsia="zh-CN"/>
        </w:rPr>
        <w:t xml:space="preserve"> index is used, for the </w:t>
      </w:r>
      <w:proofErr w:type="spellStart"/>
      <w:r w:rsidRPr="00C9220A">
        <w:rPr>
          <w:b/>
          <w:sz w:val="22"/>
          <w:lang w:eastAsia="zh-CN"/>
        </w:rPr>
        <w:t>guardband</w:t>
      </w:r>
      <w:proofErr w:type="spellEnd"/>
      <w:r w:rsidRPr="00C9220A">
        <w:rPr>
          <w:b/>
          <w:sz w:val="22"/>
          <w:lang w:eastAsia="zh-CN"/>
        </w:rPr>
        <w:t xml:space="preserve"> and standalone modes the 16-QAM MCS index is equal to </w:t>
      </w:r>
      <w:proofErr w:type="spellStart"/>
      <w:r w:rsidRPr="00C9220A">
        <w:rPr>
          <w:b/>
          <w:sz w:val="22"/>
        </w:rPr>
        <w:t>multiTone</w:t>
      </w:r>
      <w:proofErr w:type="spellEnd"/>
      <w:r w:rsidRPr="00C9220A">
        <w:rPr>
          <w:b/>
          <w:sz w:val="22"/>
          <w:lang w:eastAsia="zh-CN"/>
        </w:rPr>
        <w:t xml:space="preserve"> + 14, for the </w:t>
      </w:r>
      <w:proofErr w:type="spellStart"/>
      <w:r w:rsidRPr="00C9220A">
        <w:rPr>
          <w:b/>
          <w:sz w:val="22"/>
          <w:lang w:eastAsia="zh-CN"/>
        </w:rPr>
        <w:t>inband</w:t>
      </w:r>
      <w:proofErr w:type="spellEnd"/>
      <w:r w:rsidRPr="00C9220A">
        <w:rPr>
          <w:b/>
          <w:sz w:val="22"/>
          <w:lang w:eastAsia="zh-CN"/>
        </w:rPr>
        <w:t xml:space="preserve"> mode the 16-QAM MCS index is equal to </w:t>
      </w:r>
      <w:proofErr w:type="spellStart"/>
      <w:r w:rsidRPr="00C9220A">
        <w:rPr>
          <w:b/>
          <w:sz w:val="22"/>
        </w:rPr>
        <w:t>multiTone</w:t>
      </w:r>
      <w:proofErr w:type="spellEnd"/>
      <w:r w:rsidRPr="00C9220A">
        <w:rPr>
          <w:b/>
          <w:sz w:val="22"/>
          <w:lang w:eastAsia="zh-CN"/>
        </w:rPr>
        <w:t xml:space="preserve"> + 11.</w:t>
      </w:r>
    </w:p>
  </w:comment>
  <w:comment w:id="1355" w:author="Rapporteur (pre RAN2-117)" w:date="2022-02-14T12:45:00Z" w:initials="MSD">
    <w:p w14:paraId="70545172" w14:textId="102B237D" w:rsidR="00281F1A" w:rsidRDefault="00281F1A">
      <w:pPr>
        <w:pStyle w:val="CommentText"/>
      </w:pPr>
      <w:r>
        <w:rPr>
          <w:rStyle w:val="CommentReference"/>
        </w:rPr>
        <w:annotationRef/>
      </w:r>
      <w:r>
        <w:t>Ok</w:t>
      </w:r>
    </w:p>
  </w:comment>
  <w:comment w:id="1347" w:author="Huawei-02" w:date="2022-02-08T16:36:00Z" w:initials="HW">
    <w:p w14:paraId="6CB182C1" w14:textId="2DDC281F" w:rsidR="00C9220A" w:rsidRDefault="00C9220A">
      <w:pPr>
        <w:pStyle w:val="CommentText"/>
      </w:pPr>
      <w:r>
        <w:rPr>
          <w:rStyle w:val="CommentReference"/>
        </w:rPr>
        <w:annotationRef/>
      </w:r>
      <w:r>
        <w:t>look weird, would be better to list the two parameters here. in addition, npusch-</w:t>
      </w:r>
      <w:r w:rsidRPr="00A80418">
        <w:t>16QAM</w:t>
      </w:r>
      <w:r w:rsidRPr="002C3D36">
        <w:t>-</w:t>
      </w:r>
      <w:r>
        <w:t>Config-r17 is not need here, it is implicit by the structure</w:t>
      </w:r>
    </w:p>
    <w:p w14:paraId="2BFBB4C2" w14:textId="77777777" w:rsidR="00C9220A" w:rsidRDefault="00C9220A">
      <w:pPr>
        <w:pStyle w:val="CommentText"/>
      </w:pPr>
    </w:p>
    <w:p w14:paraId="581FC4C8" w14:textId="1B42A36C" w:rsidR="00C9220A" w:rsidRDefault="00C9220A">
      <w:pPr>
        <w:pStyle w:val="CommentText"/>
      </w:pPr>
      <w:proofErr w:type="spellStart"/>
      <w:r>
        <w:t>Nothe</w:t>
      </w:r>
      <w:proofErr w:type="spellEnd"/>
      <w:r>
        <w:t xml:space="preserve"> that in my understanding, you can only have </w:t>
      </w:r>
      <w:proofErr w:type="spellStart"/>
      <w:r>
        <w:t>a</w:t>
      </w:r>
      <w:proofErr w:type="spellEnd"/>
      <w:r>
        <w:t xml:space="preserve"> extension, </w:t>
      </w:r>
      <w:proofErr w:type="spellStart"/>
      <w:r>
        <w:t>e.g</w:t>
      </w:r>
      <w:proofErr w:type="spellEnd"/>
      <w:r>
        <w:t xml:space="preserve"> i.e. …_v17xy if you have the root …-r13 in the same place </w:t>
      </w:r>
    </w:p>
  </w:comment>
  <w:comment w:id="1348" w:author="Rapporteur (pre RAN2-117)" w:date="2022-02-09T14:46:00Z" w:initials="MSD">
    <w:p w14:paraId="470F3054" w14:textId="2D3C479B" w:rsidR="00C9220A" w:rsidRDefault="00C9220A">
      <w:pPr>
        <w:pStyle w:val="CommentText"/>
      </w:pPr>
      <w:r>
        <w:rPr>
          <w:rStyle w:val="CommentReference"/>
        </w:rPr>
        <w:annotationRef/>
      </w:r>
      <w:r>
        <w:t xml:space="preserve">Not clear what you meant by the first sentence. Do you mean better to have ‘uplinkPowerControlDedicated-v17xy instead of </w:t>
      </w:r>
      <w:r w:rsidRPr="002C3D36">
        <w:t>npusch-ConfigDedicated-</w:t>
      </w:r>
      <w:r>
        <w:t>v17xy</w:t>
      </w:r>
    </w:p>
    <w:p w14:paraId="272D925E" w14:textId="77777777" w:rsidR="00C9220A" w:rsidRDefault="00C9220A">
      <w:pPr>
        <w:pStyle w:val="CommentText"/>
      </w:pPr>
    </w:p>
    <w:p w14:paraId="03E9F1D3" w14:textId="2BEB0AB5" w:rsidR="00C9220A" w:rsidRDefault="00C9220A">
      <w:pPr>
        <w:pStyle w:val="CommentText"/>
      </w:pPr>
      <w:r>
        <w:t>Ok to replace -v17xy with -r17.</w:t>
      </w:r>
    </w:p>
  </w:comment>
  <w:comment w:id="1349" w:author="Huawei-03" w:date="2022-02-10T09:59:00Z" w:initials="HW">
    <w:p w14:paraId="1F4CB1E9" w14:textId="1459EDF7" w:rsidR="00C9220A" w:rsidRDefault="00C9220A" w:rsidP="007E1C3C">
      <w:pPr>
        <w:pStyle w:val="CommentText"/>
      </w:pPr>
      <w:r>
        <w:rPr>
          <w:rStyle w:val="CommentReference"/>
        </w:rPr>
        <w:annotationRef/>
      </w:r>
      <w:r>
        <w:rPr>
          <w:rStyle w:val="CommentReference"/>
        </w:rPr>
        <w:t xml:space="preserve">what I mean is we should not have </w:t>
      </w:r>
      <w:r w:rsidRPr="002C3D36">
        <w:t>npusch-ConfigDedicated-</w:t>
      </w:r>
      <w:r>
        <w:t xml:space="preserve">v17xy here as we do not have </w:t>
      </w:r>
      <w:proofErr w:type="spellStart"/>
      <w:r w:rsidRPr="002C3D36">
        <w:t>npusch-ConfigDedicated</w:t>
      </w:r>
      <w:r>
        <w:t>-rx</w:t>
      </w:r>
      <w:proofErr w:type="spellEnd"/>
      <w:r>
        <w:t xml:space="preserve"> in the structure</w:t>
      </w:r>
    </w:p>
    <w:p w14:paraId="5C51FD40" w14:textId="77777777" w:rsidR="00C9220A" w:rsidRDefault="00C9220A" w:rsidP="007E1C3C">
      <w:pPr>
        <w:pStyle w:val="CommentText"/>
      </w:pPr>
    </w:p>
    <w:p w14:paraId="126D24C2" w14:textId="58B7FC5C" w:rsidR="00C9220A" w:rsidRDefault="00C9220A" w:rsidP="007E1C3C">
      <w:pPr>
        <w:pStyle w:val="CommentText"/>
      </w:pPr>
      <w:r>
        <w:t>so it should be:</w:t>
      </w:r>
    </w:p>
    <w:p w14:paraId="0027DC48" w14:textId="77777777" w:rsidR="00C9220A" w:rsidRDefault="00C9220A" w:rsidP="007E1C3C">
      <w:pPr>
        <w:pStyle w:val="CommentText"/>
      </w:pPr>
    </w:p>
    <w:p w14:paraId="6D9992D8" w14:textId="77777777" w:rsidR="00C9220A" w:rsidRDefault="00C9220A" w:rsidP="007E1C3C">
      <w:pPr>
        <w:pStyle w:val="PL"/>
        <w:shd w:val="clear" w:color="auto" w:fill="E6E6E6"/>
      </w:pPr>
      <w:r>
        <w:t>PUR-UL-</w:t>
      </w:r>
      <w:r w:rsidRPr="00A80418">
        <w:t>16QAM</w:t>
      </w:r>
      <w:r w:rsidRPr="002C3D36">
        <w:t>-</w:t>
      </w:r>
      <w:r>
        <w:t>Config-NB-r17 ::= SEQUENCE {</w:t>
      </w:r>
    </w:p>
    <w:p w14:paraId="37A34EAC" w14:textId="77777777" w:rsidR="00C9220A" w:rsidRDefault="00C9220A" w:rsidP="007E1C3C">
      <w:pPr>
        <w:pStyle w:val="PL"/>
        <w:shd w:val="clear" w:color="auto" w:fill="E6E6E6"/>
      </w:pPr>
      <w:r>
        <w:tab/>
      </w:r>
      <w:r w:rsidRPr="002C3D36">
        <w:t>npusch-MCS-r1</w:t>
      </w:r>
      <w:r>
        <w:t>7</w:t>
      </w:r>
      <w:r w:rsidRPr="002C3D36">
        <w:tab/>
      </w:r>
      <w:r w:rsidRPr="002C3D36">
        <w:tab/>
      </w:r>
      <w:r w:rsidRPr="002C3D36">
        <w:tab/>
      </w:r>
      <w:r>
        <w:tab/>
      </w:r>
      <w:r>
        <w:tab/>
        <w:t>INT</w:t>
      </w:r>
      <w:r w:rsidRPr="002C3D36">
        <w:t>EGER (</w:t>
      </w:r>
      <w:r>
        <w:t>14</w:t>
      </w:r>
      <w:r w:rsidRPr="002C3D36">
        <w:t>..</w:t>
      </w:r>
      <w:r>
        <w:t>21</w:t>
      </w:r>
      <w:r w:rsidRPr="002C3D36">
        <w:t>)</w:t>
      </w:r>
      <w:r>
        <w:rPr>
          <w:rStyle w:val="CommentReference"/>
          <w:rFonts w:ascii="Times New Roman" w:hAnsi="Times New Roman"/>
          <w:noProof w:val="0"/>
        </w:rPr>
        <w:annotationRef/>
      </w:r>
      <w:r>
        <w:t>,</w:t>
      </w:r>
    </w:p>
    <w:p w14:paraId="50A85CB7" w14:textId="65F9B05F" w:rsidR="00C9220A" w:rsidRDefault="00C9220A" w:rsidP="007E1C3C">
      <w:pPr>
        <w:pStyle w:val="PL"/>
        <w:shd w:val="clear" w:color="auto" w:fill="E6E6E6"/>
      </w:pPr>
      <w:r>
        <w:tab/>
        <w:t>deltaMCS-Enabled-r17</w:t>
      </w:r>
      <w:r>
        <w:rPr>
          <w:rStyle w:val="CommentReference"/>
          <w:rFonts w:ascii="Times New Roman" w:hAnsi="Times New Roman"/>
          <w:noProof w:val="0"/>
        </w:rPr>
        <w:annotationRef/>
      </w:r>
      <w:r>
        <w:rPr>
          <w:rStyle w:val="CommentReference"/>
          <w:rFonts w:ascii="Times New Roman" w:hAnsi="Times New Roman"/>
          <w:noProof w:val="0"/>
        </w:rPr>
        <w:annotationRef/>
      </w:r>
      <w:r>
        <w:tab/>
      </w:r>
      <w:r>
        <w:tab/>
      </w:r>
      <w:r>
        <w:tab/>
      </w:r>
      <w:r>
        <w:tab/>
      </w:r>
      <w:r>
        <w:tab/>
        <w:t>ENUMERATED {v0, v1dot25}</w:t>
      </w:r>
    </w:p>
    <w:p w14:paraId="65F59A51" w14:textId="318F581A" w:rsidR="00C9220A" w:rsidRPr="002C3D36" w:rsidRDefault="00C9220A" w:rsidP="007E1C3C">
      <w:pPr>
        <w:pStyle w:val="CommentText"/>
      </w:pPr>
      <w:r>
        <w:t>}</w:t>
      </w:r>
    </w:p>
    <w:p w14:paraId="02E5B5B1" w14:textId="77777777" w:rsidR="00C9220A" w:rsidRDefault="00C9220A" w:rsidP="007E1C3C">
      <w:pPr>
        <w:pStyle w:val="CommentText"/>
      </w:pPr>
    </w:p>
  </w:comment>
  <w:comment w:id="1350" w:author="Rapporteur (pre RAN2-117)" w:date="2022-02-10T17:12:00Z" w:initials="MSD">
    <w:p w14:paraId="4969A143" w14:textId="3501B2BA" w:rsidR="00C9220A" w:rsidRDefault="00C9220A">
      <w:pPr>
        <w:pStyle w:val="CommentText"/>
      </w:pPr>
      <w:r>
        <w:rPr>
          <w:rStyle w:val="CommentReference"/>
        </w:rPr>
        <w:annotationRef/>
      </w:r>
      <w:r>
        <w:t>Would it not be better to use: “</w:t>
      </w:r>
      <w:r w:rsidRPr="00FF083F">
        <w:t>uplinkPowerControlDedicated-</w:t>
      </w:r>
      <w:r>
        <w:t>r</w:t>
      </w:r>
      <w:r w:rsidRPr="00FF083F">
        <w:t>1</w:t>
      </w:r>
      <w:r>
        <w:t>7</w:t>
      </w:r>
      <w:r w:rsidRPr="00FF083F">
        <w:tab/>
        <w:t>UplinkPowerControlDedicated-NB-</w:t>
      </w:r>
      <w:r>
        <w:t>v</w:t>
      </w:r>
      <w:r w:rsidRPr="00FF083F">
        <w:t>1</w:t>
      </w:r>
      <w:r>
        <w:t xml:space="preserve">7xy” instead of </w:t>
      </w:r>
      <w:proofErr w:type="spellStart"/>
      <w:r>
        <w:t>deltaMCS</w:t>
      </w:r>
      <w:proofErr w:type="spellEnd"/>
      <w:r>
        <w:t>?</w:t>
      </w:r>
    </w:p>
  </w:comment>
  <w:comment w:id="1400" w:author="Huawei" w:date="2022-02-01T13:43:00Z" w:initials="HW">
    <w:p w14:paraId="0CF8F799" w14:textId="2C2BF9DA" w:rsidR="00C9220A" w:rsidRDefault="00C9220A">
      <w:pPr>
        <w:pStyle w:val="CommentText"/>
      </w:pPr>
      <w:r>
        <w:rPr>
          <w:rStyle w:val="CommentReference"/>
        </w:rPr>
        <w:annotationRef/>
      </w:r>
      <w:r>
        <w:t>can we at least change this to ‘</w:t>
      </w:r>
      <w:proofErr w:type="spellStart"/>
      <w:r>
        <w:t>deltaMCS</w:t>
      </w:r>
      <w:proofErr w:type="spellEnd"/>
      <w:r>
        <w:t>-Config</w:t>
      </w:r>
      <w:proofErr w:type="gramStart"/>
      <w:r>
        <w:t>’</w:t>
      </w:r>
      <w:proofErr w:type="gramEnd"/>
    </w:p>
    <w:p w14:paraId="15F1008F" w14:textId="741CD187" w:rsidR="00C9220A" w:rsidRDefault="00C9220A">
      <w:pPr>
        <w:pStyle w:val="CommentText"/>
      </w:pPr>
      <w:proofErr w:type="gramStart"/>
      <w:r>
        <w:t>also</w:t>
      </w:r>
      <w:proofErr w:type="gramEnd"/>
      <w:r>
        <w:t xml:space="preserve"> can we change to ENUMERATED { v1, v1dot5 } according to TS 36.213</w:t>
      </w:r>
    </w:p>
    <w:p w14:paraId="2E1CF5EA" w14:textId="77777777" w:rsidR="00C9220A" w:rsidRDefault="00C9220A">
      <w:pPr>
        <w:pStyle w:val="CommentText"/>
      </w:pPr>
    </w:p>
    <w:p w14:paraId="2812E40E" w14:textId="4EB32AC9" w:rsidR="00C9220A" w:rsidRDefault="00C9220A">
      <w:pPr>
        <w:pStyle w:val="CommentText"/>
      </w:pPr>
      <w:r>
        <w:t>Also, should we not be able to release the configuration ?</w:t>
      </w:r>
    </w:p>
  </w:comment>
  <w:comment w:id="1401" w:author="Rapporteur (pre RAN2-117)" w:date="2022-02-07T14:53:00Z" w:initials="MSD">
    <w:p w14:paraId="601B4A6E" w14:textId="648F54E0" w:rsidR="00C9220A" w:rsidRPr="00EA2E33" w:rsidRDefault="00C9220A" w:rsidP="007E1C3C">
      <w:pPr>
        <w:pStyle w:val="CommentText"/>
        <w:numPr>
          <w:ilvl w:val="0"/>
          <w:numId w:val="42"/>
        </w:numPr>
        <w:rPr>
          <w:bCs/>
          <w:noProof/>
        </w:rPr>
      </w:pPr>
      <w:r>
        <w:rPr>
          <w:rStyle w:val="CommentReference"/>
        </w:rPr>
        <w:annotationRef/>
      </w:r>
      <w:r>
        <w:t xml:space="preserve">Legacy parameters in </w:t>
      </w:r>
      <w:r w:rsidRPr="00EA2E33">
        <w:rPr>
          <w:bCs/>
          <w:i/>
          <w:iCs/>
          <w:noProof/>
        </w:rPr>
        <w:t>UplinkPowerControl-NB</w:t>
      </w:r>
      <w:r w:rsidRPr="00EA2E33">
        <w:rPr>
          <w:bCs/>
          <w:noProof/>
        </w:rPr>
        <w:t xml:space="preserve"> do not have ‘</w:t>
      </w:r>
      <w:r w:rsidRPr="00EA2E33">
        <w:rPr>
          <w:bCs/>
          <w:i/>
          <w:iCs/>
          <w:noProof/>
        </w:rPr>
        <w:t>Config</w:t>
      </w:r>
      <w:r w:rsidRPr="00EA2E33">
        <w:rPr>
          <w:bCs/>
          <w:noProof/>
        </w:rPr>
        <w:t>’ in the name..</w:t>
      </w:r>
    </w:p>
    <w:p w14:paraId="6D13FD83" w14:textId="748CC588" w:rsidR="00C9220A" w:rsidRPr="00EA2E33" w:rsidRDefault="00C9220A" w:rsidP="00EA2E33">
      <w:pPr>
        <w:pStyle w:val="CommentText"/>
        <w:numPr>
          <w:ilvl w:val="0"/>
          <w:numId w:val="42"/>
        </w:numPr>
        <w:rPr>
          <w:bCs/>
          <w:noProof/>
        </w:rPr>
      </w:pPr>
      <w:r>
        <w:rPr>
          <w:bCs/>
          <w:noProof/>
        </w:rPr>
        <w:t xml:space="preserve"> RAN1 spec use the name ‘</w:t>
      </w:r>
      <w:proofErr w:type="spellStart"/>
      <w:r w:rsidRPr="0023299F">
        <w:rPr>
          <w:i/>
          <w:lang w:eastAsia="zh-CN"/>
        </w:rPr>
        <w:t>deltaMCS</w:t>
      </w:r>
      <w:proofErr w:type="spellEnd"/>
      <w:r w:rsidRPr="0023299F">
        <w:rPr>
          <w:i/>
          <w:lang w:eastAsia="zh-CN"/>
        </w:rPr>
        <w:t>-Enabled</w:t>
      </w:r>
      <w:r>
        <w:rPr>
          <w:iCs/>
          <w:lang w:eastAsia="zh-CN"/>
        </w:rPr>
        <w:t xml:space="preserve">’ (see TS 36.213 clause 16.2 </w:t>
      </w:r>
      <w:proofErr w:type="spellStart"/>
      <w:r>
        <w:rPr>
          <w:iCs/>
          <w:lang w:eastAsia="zh-CN"/>
        </w:rPr>
        <w:t>Rel</w:t>
      </w:r>
      <w:proofErr w:type="spellEnd"/>
      <w:r>
        <w:rPr>
          <w:iCs/>
          <w:lang w:eastAsia="zh-CN"/>
        </w:rPr>
        <w:t xml:space="preserve"> 17). </w:t>
      </w:r>
    </w:p>
    <w:p w14:paraId="4F9A1D2B" w14:textId="2697BAB4" w:rsidR="00C9220A" w:rsidRPr="00003281" w:rsidRDefault="00C9220A" w:rsidP="00EA2E33">
      <w:pPr>
        <w:pStyle w:val="CommentText"/>
        <w:numPr>
          <w:ilvl w:val="0"/>
          <w:numId w:val="42"/>
        </w:numPr>
        <w:rPr>
          <w:bCs/>
          <w:noProof/>
        </w:rPr>
      </w:pPr>
      <w:r>
        <w:rPr>
          <w:iCs/>
          <w:lang w:eastAsia="zh-CN"/>
        </w:rPr>
        <w:t xml:space="preserve">According to RAN1 </w:t>
      </w:r>
      <w:proofErr w:type="spellStart"/>
      <w:r>
        <w:rPr>
          <w:iCs/>
          <w:lang w:eastAsia="zh-CN"/>
        </w:rPr>
        <w:t>deltaMCS</w:t>
      </w:r>
      <w:proofErr w:type="spellEnd"/>
      <w:r>
        <w:rPr>
          <w:iCs/>
          <w:lang w:eastAsia="zh-CN"/>
        </w:rPr>
        <w:t>-Enabled provides the Ks value and the value can be 0 or 1.25.</w:t>
      </w:r>
    </w:p>
    <w:p w14:paraId="25E25B0B" w14:textId="1826FFF1" w:rsidR="00C9220A" w:rsidRDefault="00C9220A" w:rsidP="00003281">
      <w:pPr>
        <w:pStyle w:val="CommentText"/>
        <w:rPr>
          <w:iCs/>
          <w:lang w:eastAsia="zh-CN"/>
        </w:rPr>
      </w:pPr>
    </w:p>
    <w:p w14:paraId="7D9D2575" w14:textId="77777777" w:rsidR="00C9220A" w:rsidRDefault="00C9220A" w:rsidP="00003281">
      <w:pPr>
        <w:pStyle w:val="CommentText"/>
        <w:rPr>
          <w:iCs/>
          <w:lang w:eastAsia="zh-CN"/>
        </w:rPr>
      </w:pPr>
      <w:r>
        <w:rPr>
          <w:iCs/>
          <w:lang w:eastAsia="zh-CN"/>
        </w:rPr>
        <w:t>Note: RAN1 spread sheet had the following description:</w:t>
      </w:r>
    </w:p>
    <w:p w14:paraId="1856866F" w14:textId="4AC1FA60" w:rsidR="00C9220A" w:rsidRPr="00FC14AF" w:rsidRDefault="00C9220A" w:rsidP="00003281">
      <w:pPr>
        <w:pStyle w:val="CommentText"/>
        <w:rPr>
          <w:iCs/>
          <w:lang w:eastAsia="zh-CN"/>
        </w:rPr>
      </w:pPr>
      <w:r w:rsidRPr="00003281">
        <w:rPr>
          <w:iCs/>
          <w:lang w:eastAsia="zh-CN"/>
        </w:rPr>
        <w:t xml:space="preserve">{en0, en1}, where en0 corresponds to value 0 corresponding to state "disabled", en1 </w:t>
      </w:r>
      <w:proofErr w:type="spellStart"/>
      <w:r w:rsidRPr="00003281">
        <w:rPr>
          <w:iCs/>
          <w:lang w:eastAsia="zh-CN"/>
        </w:rPr>
        <w:t>correponds</w:t>
      </w:r>
      <w:proofErr w:type="spellEnd"/>
      <w:r w:rsidRPr="00003281">
        <w:rPr>
          <w:iCs/>
          <w:lang w:eastAsia="zh-CN"/>
        </w:rPr>
        <w:t xml:space="preserve"> to value 1.25 corresponding to "enabled"</w:t>
      </w:r>
      <w:r>
        <w:rPr>
          <w:iCs/>
          <w:lang w:eastAsia="zh-CN"/>
        </w:rPr>
        <w:t>.</w:t>
      </w:r>
    </w:p>
    <w:p w14:paraId="66B074C4" w14:textId="1C1155F5" w:rsidR="00C9220A" w:rsidRDefault="00C9220A">
      <w:pPr>
        <w:pStyle w:val="CommentText"/>
      </w:pPr>
    </w:p>
  </w:comment>
  <w:comment w:id="1402" w:author="Huawei-03" w:date="2022-02-10T10:19:00Z" w:initials="HW">
    <w:p w14:paraId="5325605A" w14:textId="2C807EA9" w:rsidR="00C9220A" w:rsidRDefault="00C9220A">
      <w:pPr>
        <w:pStyle w:val="CommentText"/>
        <w:rPr>
          <w:i/>
          <w:noProof/>
          <w:lang w:eastAsia="en-GB"/>
        </w:rPr>
      </w:pPr>
      <w:r>
        <w:rPr>
          <w:rStyle w:val="CommentReference"/>
        </w:rPr>
        <w:annotationRef/>
      </w:r>
      <w:r>
        <w:t xml:space="preserve">Sorry, but looking at LTE ASN.1, we have the same parameter in </w:t>
      </w:r>
      <w:r w:rsidRPr="004A4877">
        <w:rPr>
          <w:i/>
          <w:noProof/>
          <w:lang w:eastAsia="en-GB"/>
        </w:rPr>
        <w:t>UplinkPowerControl</w:t>
      </w:r>
      <w:r>
        <w:rPr>
          <w:i/>
          <w:noProof/>
          <w:lang w:eastAsia="en-GB"/>
        </w:rPr>
        <w:t>Dedicated</w:t>
      </w:r>
    </w:p>
    <w:p w14:paraId="530A0758" w14:textId="42C88ED0" w:rsidR="00C9220A" w:rsidRDefault="00C9220A">
      <w:pPr>
        <w:pStyle w:val="CommentText"/>
      </w:pPr>
      <w:proofErr w:type="spellStart"/>
      <w:r w:rsidRPr="004A4877">
        <w:t>deltaMCS</w:t>
      </w:r>
      <w:proofErr w:type="spellEnd"/>
      <w:r w:rsidRPr="004A4877">
        <w:t>-Enabled</w:t>
      </w:r>
      <w:r w:rsidRPr="004A4877">
        <w:tab/>
      </w:r>
      <w:r w:rsidRPr="004A4877">
        <w:tab/>
      </w:r>
      <w:r w:rsidRPr="004A4877">
        <w:tab/>
      </w:r>
      <w:r w:rsidRPr="004A4877">
        <w:tab/>
      </w:r>
      <w:r w:rsidRPr="004A4877">
        <w:tab/>
        <w:t>ENUMERATED {en0, en1},</w:t>
      </w:r>
    </w:p>
    <w:p w14:paraId="231BA538" w14:textId="77777777" w:rsidR="00C9220A" w:rsidRDefault="00C9220A">
      <w:pPr>
        <w:pStyle w:val="CommentText"/>
      </w:pPr>
    </w:p>
    <w:p w14:paraId="769E1F25" w14:textId="7760B41A" w:rsidR="00C9220A" w:rsidRDefault="00C9220A">
      <w:pPr>
        <w:pStyle w:val="CommentText"/>
      </w:pPr>
      <w:r>
        <w:t>so better to revert to the original proposal and align the definition with LTE</w:t>
      </w:r>
    </w:p>
    <w:p w14:paraId="0B078A95" w14:textId="77777777" w:rsidR="00C9220A" w:rsidRPr="00EB051C" w:rsidRDefault="00C9220A" w:rsidP="00EB051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EB051C">
        <w:rPr>
          <w:rFonts w:ascii="Arial" w:eastAsia="Times New Roman" w:hAnsi="Arial"/>
          <w:b/>
          <w:i/>
          <w:noProof/>
          <w:sz w:val="18"/>
          <w:lang w:eastAsia="en-GB"/>
        </w:rPr>
        <w:t>deltaMCS-Enabled</w:t>
      </w:r>
    </w:p>
    <w:p w14:paraId="1212D421" w14:textId="3B5C2303" w:rsidR="00C9220A" w:rsidRDefault="00C9220A" w:rsidP="00EB051C">
      <w:pPr>
        <w:pStyle w:val="CommentText"/>
      </w:pPr>
      <w:r w:rsidRPr="00EB051C">
        <w:rPr>
          <w:rFonts w:eastAsia="Times New Roman"/>
          <w:lang w:eastAsia="en-GB"/>
        </w:rPr>
        <w:t xml:space="preserve">Parameter: </w:t>
      </w:r>
      <w:r w:rsidRPr="00EB051C">
        <w:rPr>
          <w:rFonts w:eastAsia="Times New Roman"/>
          <w:i/>
          <w:noProof/>
          <w:lang w:eastAsia="en-GB"/>
        </w:rPr>
        <w:t>Ks</w:t>
      </w:r>
      <w:r w:rsidRPr="00EB051C">
        <w:rPr>
          <w:rFonts w:eastAsia="Times New Roman"/>
          <w:lang w:eastAsia="en-GB"/>
        </w:rPr>
        <w:t xml:space="preserve"> See TS 36.213 [23], clause 5.1.1.1. en0 corresponds to value 0 corresponding to state "disabled". en1 corresponds to value 1.25 corresponding to "enabled".</w:t>
      </w:r>
    </w:p>
  </w:comment>
  <w:comment w:id="1403" w:author="Rapporteur (pre RAN2-117)" w:date="2022-02-10T17:18:00Z" w:initials="MSD">
    <w:p w14:paraId="1B42B5A2" w14:textId="52E09D5C" w:rsidR="00C9220A" w:rsidRDefault="00C9220A">
      <w:pPr>
        <w:pStyle w:val="CommentText"/>
      </w:pPr>
      <w:r>
        <w:rPr>
          <w:rStyle w:val="CommentReference"/>
        </w:rPr>
        <w:annotationRef/>
      </w:r>
      <w:r>
        <w:t xml:space="preserve">OK </w:t>
      </w:r>
    </w:p>
  </w:comment>
  <w:comment w:id="1571" w:author="Rapporteur (post RAN2-116bis)" w:date="2022-01-26T17:33:00Z" w:initials="MSD">
    <w:p w14:paraId="3F338ED1" w14:textId="77777777" w:rsidR="00C9220A" w:rsidRDefault="00C9220A" w:rsidP="00455FED">
      <w:pPr>
        <w:pStyle w:val="CommentText"/>
      </w:pPr>
      <w:r>
        <w:rPr>
          <w:rStyle w:val="CommentReference"/>
        </w:rPr>
        <w:annotationRef/>
      </w:r>
      <w:r>
        <w:t>Changes to this message to implement following agreement:</w:t>
      </w:r>
    </w:p>
    <w:p w14:paraId="657B609C" w14:textId="357BE695" w:rsidR="00C9220A" w:rsidRDefault="00C9220A" w:rsidP="000F1DCE">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 w:id="1572" w:author="Huawei" w:date="2022-02-01T14:32:00Z" w:initials="HW">
    <w:p w14:paraId="4E630B25" w14:textId="0C61C76D" w:rsidR="00C9220A" w:rsidRDefault="00C9220A">
      <w:pPr>
        <w:pStyle w:val="CommentText"/>
      </w:pPr>
      <w:r>
        <w:rPr>
          <w:rStyle w:val="CommentReference"/>
        </w:rPr>
        <w:annotationRef/>
      </w:r>
      <w:r>
        <w:t xml:space="preserve">but this has nothing to do with Dedicated </w:t>
      </w:r>
      <w:proofErr w:type="spellStart"/>
      <w:r>
        <w:t>sigballing</w:t>
      </w:r>
      <w:proofErr w:type="spellEnd"/>
    </w:p>
  </w:comment>
  <w:comment w:id="1573" w:author="Rapporteur (pre RAN2-117)" w:date="2022-02-07T13:06:00Z" w:initials="MSD">
    <w:p w14:paraId="440D01B7" w14:textId="3CB56E56" w:rsidR="00C9220A" w:rsidRDefault="00C9220A">
      <w:pPr>
        <w:pStyle w:val="CommentText"/>
      </w:pPr>
      <w:r>
        <w:rPr>
          <w:rStyle w:val="CommentReference"/>
        </w:rPr>
        <w:annotationRef/>
      </w:r>
      <w:r>
        <w:t>It is related to what is included in the dedicated signalling i.e., the paging carrier group signalled to the UE also needs to be remembered by the NW for subsequent paging the UE in this cell.</w:t>
      </w:r>
    </w:p>
  </w:comment>
  <w:comment w:id="1575" w:author="Huawei" w:date="2022-02-01T14:33:00Z" w:initials="HW">
    <w:p w14:paraId="6593EE90" w14:textId="7734051E" w:rsidR="00C9220A" w:rsidRDefault="00C9220A">
      <w:pPr>
        <w:pStyle w:val="CommentText"/>
      </w:pPr>
      <w:r>
        <w:rPr>
          <w:rStyle w:val="CommentReference"/>
        </w:rPr>
        <w:annotationRef/>
      </w:r>
    </w:p>
  </w:comment>
  <w:comment w:id="1586" w:author="Huawei-02" w:date="2022-02-08T16:44:00Z" w:initials="HW">
    <w:p w14:paraId="190A85ED" w14:textId="4C7ADE9E" w:rsidR="00C9220A" w:rsidRDefault="00C9220A">
      <w:pPr>
        <w:pStyle w:val="CommentText"/>
      </w:pPr>
      <w:r>
        <w:rPr>
          <w:rStyle w:val="CommentReference"/>
        </w:rPr>
        <w:annotationRef/>
      </w:r>
      <w:r>
        <w:t>should this be v17xx</w:t>
      </w:r>
    </w:p>
  </w:comment>
  <w:comment w:id="1587" w:author="Rapporteur (pre RAN2-117)" w:date="2022-02-09T14:53:00Z" w:initials="MSD">
    <w:p w14:paraId="4AFBE21A" w14:textId="503A5449" w:rsidR="00C9220A" w:rsidRDefault="00C9220A">
      <w:pPr>
        <w:pStyle w:val="CommentText"/>
      </w:pPr>
      <w:r>
        <w:rPr>
          <w:rStyle w:val="CommentReference"/>
        </w:rPr>
        <w:annotationRef/>
      </w:r>
      <w:r>
        <w:t>Not sure.</w:t>
      </w:r>
    </w:p>
  </w:comment>
  <w:comment w:id="1588" w:author="Huawei-03" w:date="2022-02-10T10:45:00Z" w:initials="HW">
    <w:p w14:paraId="7CDFB804" w14:textId="785B5F80" w:rsidR="00C9220A" w:rsidRDefault="00C9220A">
      <w:pPr>
        <w:pStyle w:val="CommentText"/>
      </w:pPr>
      <w:r>
        <w:rPr>
          <w:rStyle w:val="CommentReference"/>
        </w:rPr>
        <w:annotationRef/>
      </w:r>
      <w:r>
        <w:t>Of course, this is not a replacement but an extension</w:t>
      </w:r>
    </w:p>
    <w:p w14:paraId="717A354B" w14:textId="77777777" w:rsidR="00C9220A" w:rsidRDefault="00C9220A">
      <w:pPr>
        <w:pStyle w:val="CommentText"/>
      </w:pPr>
    </w:p>
  </w:comment>
  <w:comment w:id="1589" w:author="Rapporteur (pre RAN2-117)" w:date="2022-02-10T17:26:00Z" w:initials="MSD">
    <w:p w14:paraId="2D6C5F89" w14:textId="5D0E6D41" w:rsidR="00C9220A" w:rsidRDefault="00C9220A">
      <w:pPr>
        <w:pStyle w:val="CommentText"/>
      </w:pPr>
      <w:r>
        <w:rPr>
          <w:rStyle w:val="CommentReference"/>
        </w:rPr>
        <w:annotationRef/>
      </w:r>
      <w:r>
        <w:t>Ok, wasn’t clear whether ‘should this be v17xx’ was a question or a command !</w:t>
      </w:r>
    </w:p>
  </w:comment>
  <w:comment w:id="1582" w:author="Huawei" w:date="2022-02-01T14:32:00Z" w:initials="HW">
    <w:p w14:paraId="1E2C544D" w14:textId="53DC41AD" w:rsidR="00C9220A" w:rsidRDefault="00C9220A">
      <w:pPr>
        <w:pStyle w:val="CommentText"/>
      </w:pPr>
      <w:r>
        <w:rPr>
          <w:rStyle w:val="CommentReference"/>
        </w:rPr>
        <w:annotationRef/>
      </w:r>
      <w:r>
        <w:t>we have not agreed to this change for now. Editor’s note is enough</w:t>
      </w:r>
    </w:p>
  </w:comment>
  <w:comment w:id="1583" w:author="Rapporteur (pre RAN2-117)" w:date="2022-02-07T13:03:00Z" w:initials="MSD">
    <w:p w14:paraId="64D626C0" w14:textId="77777777" w:rsidR="00C9220A" w:rsidRDefault="00C9220A">
      <w:pPr>
        <w:pStyle w:val="CommentText"/>
      </w:pPr>
      <w:r>
        <w:rPr>
          <w:rStyle w:val="CommentReference"/>
        </w:rPr>
        <w:annotationRef/>
      </w:r>
      <w:r>
        <w:t>Editor’s note clarified the reason for adding this.</w:t>
      </w:r>
    </w:p>
    <w:p w14:paraId="45C91F07" w14:textId="56F42F69" w:rsidR="00C9220A" w:rsidRDefault="00C9220A">
      <w:pPr>
        <w:pStyle w:val="CommentText"/>
      </w:pPr>
      <w:r>
        <w:t>Alternative proposals welcome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52C095" w15:done="0"/>
  <w15:commentEx w15:paraId="2CBF9A99" w15:paraIdParent="6752C095" w15:done="0"/>
  <w15:commentEx w15:paraId="03D7766A" w15:done="1"/>
  <w15:commentEx w15:paraId="1EB6D241" w15:paraIdParent="03D7766A" w15:done="1"/>
  <w15:commentEx w15:paraId="033C3020" w15:paraIdParent="03D7766A" w15:done="1"/>
  <w15:commentEx w15:paraId="273FA4AD" w15:paraIdParent="03D7766A" w15:done="1"/>
  <w15:commentEx w15:paraId="125A75CA" w15:paraIdParent="03D7766A" w15:done="1"/>
  <w15:commentEx w15:paraId="33657810" w15:paraIdParent="03D7766A" w15:done="1"/>
  <w15:commentEx w15:paraId="0D1D38CD" w15:done="0"/>
  <w15:commentEx w15:paraId="4FFCFAD9" w15:done="0"/>
  <w15:commentEx w15:paraId="69A03964" w15:paraIdParent="4FFCFAD9" w15:done="0"/>
  <w15:commentEx w15:paraId="09455EF1" w15:done="0"/>
  <w15:commentEx w15:paraId="021DBA8D" w15:paraIdParent="09455EF1" w15:done="0"/>
  <w15:commentEx w15:paraId="6BE669EE" w15:done="0"/>
  <w15:commentEx w15:paraId="514D67CB" w15:paraIdParent="6BE669EE" w15:done="0"/>
  <w15:commentEx w15:paraId="37986358" w15:done="1"/>
  <w15:commentEx w15:paraId="3D000C5D" w15:paraIdParent="37986358" w15:done="1"/>
  <w15:commentEx w15:paraId="1A83A71B" w15:done="0"/>
  <w15:commentEx w15:paraId="62CFE0DB" w15:paraIdParent="1A83A71B" w15:done="0"/>
  <w15:commentEx w15:paraId="6601376E" w15:done="0"/>
  <w15:commentEx w15:paraId="4E5CE450" w15:done="0"/>
  <w15:commentEx w15:paraId="57280BE4" w15:done="0"/>
  <w15:commentEx w15:paraId="7F6B4159" w15:done="0"/>
  <w15:commentEx w15:paraId="79E564B1" w15:paraIdParent="7F6B4159" w15:done="0"/>
  <w15:commentEx w15:paraId="39028270" w15:paraIdParent="7F6B4159" w15:done="0"/>
  <w15:commentEx w15:paraId="1397B70E" w15:paraIdParent="7F6B4159" w15:done="0"/>
  <w15:commentEx w15:paraId="04088E3A" w15:paraIdParent="7F6B4159" w15:done="0"/>
  <w15:commentEx w15:paraId="38AC6C82" w15:paraIdParent="7F6B4159" w15:done="0"/>
  <w15:commentEx w15:paraId="6BF32257" w15:done="1"/>
  <w15:commentEx w15:paraId="7B976214" w15:done="1"/>
  <w15:commentEx w15:paraId="4C87E9FD" w15:done="1"/>
  <w15:commentEx w15:paraId="01C7213E" w15:paraIdParent="4C87E9FD" w15:done="1"/>
  <w15:commentEx w15:paraId="06EFE91E" w15:paraIdParent="4C87E9FD" w15:done="1"/>
  <w15:commentEx w15:paraId="4DC8D052" w15:done="0"/>
  <w15:commentEx w15:paraId="64AE2576" w15:done="1"/>
  <w15:commentEx w15:paraId="4878A33B" w15:paraIdParent="64AE2576" w15:done="1"/>
  <w15:commentEx w15:paraId="1330EA9F" w15:paraIdParent="64AE2576" w15:done="1"/>
  <w15:commentEx w15:paraId="59E3242A" w15:paraIdParent="64AE2576" w15:done="1"/>
  <w15:commentEx w15:paraId="050269F6" w15:done="0"/>
  <w15:commentEx w15:paraId="6AD1A0D9" w15:done="0"/>
  <w15:commentEx w15:paraId="793A4097" w15:paraIdParent="6AD1A0D9" w15:done="0"/>
  <w15:commentEx w15:paraId="1EA66317" w15:paraIdParent="6AD1A0D9" w15:done="0"/>
  <w15:commentEx w15:paraId="00BBF54C" w15:paraIdParent="6AD1A0D9" w15:done="0"/>
  <w15:commentEx w15:paraId="0C5C07F2" w15:paraIdParent="6AD1A0D9" w15:done="0"/>
  <w15:commentEx w15:paraId="3908B6A5" w15:paraIdParent="6AD1A0D9" w15:done="0"/>
  <w15:commentEx w15:paraId="13B6B8FB" w15:paraIdParent="6AD1A0D9" w15:done="0"/>
  <w15:commentEx w15:paraId="47A760BA" w15:done="1"/>
  <w15:commentEx w15:paraId="71325246" w15:done="1"/>
  <w15:commentEx w15:paraId="0CA7B2E3" w15:paraIdParent="71325246" w15:done="1"/>
  <w15:commentEx w15:paraId="76EAD9F0" w15:paraIdParent="71325246" w15:done="1"/>
  <w15:commentEx w15:paraId="66C88240" w15:paraIdParent="71325246" w15:done="1"/>
  <w15:commentEx w15:paraId="1C561E83" w15:done="1"/>
  <w15:commentEx w15:paraId="1DB4113C" w15:paraIdParent="1C561E83" w15:done="1"/>
  <w15:commentEx w15:paraId="7C10E89B" w15:done="1"/>
  <w15:commentEx w15:paraId="7A2DA986" w15:done="0"/>
  <w15:commentEx w15:paraId="24D7D07F" w15:paraIdParent="7A2DA986" w15:done="0"/>
  <w15:commentEx w15:paraId="670CF22F" w15:done="0"/>
  <w15:commentEx w15:paraId="2F9B8173" w15:paraIdParent="670CF22F" w15:done="0"/>
  <w15:commentEx w15:paraId="0FB665CD" w15:done="1"/>
  <w15:commentEx w15:paraId="0756A059" w15:paraIdParent="0FB665CD" w15:done="1"/>
  <w15:commentEx w15:paraId="58F4FEB3" w15:paraIdParent="0FB665CD" w15:done="1"/>
  <w15:commentEx w15:paraId="6E84C56F" w15:paraIdParent="0FB665CD" w15:done="1"/>
  <w15:commentEx w15:paraId="126B46FC" w15:done="0"/>
  <w15:commentEx w15:paraId="489C84C5" w15:done="0"/>
  <w15:commentEx w15:paraId="3483DF3F" w15:paraIdParent="489C84C5" w15:done="0"/>
  <w15:commentEx w15:paraId="43466BF8" w15:paraIdParent="489C84C5" w15:done="0"/>
  <w15:commentEx w15:paraId="0DA4CE8E" w15:paraIdParent="489C84C5" w15:done="0"/>
  <w15:commentEx w15:paraId="19B66F90" w15:done="1"/>
  <w15:commentEx w15:paraId="75B130FA" w15:paraIdParent="19B66F90" w15:done="1"/>
  <w15:commentEx w15:paraId="634CC63E" w15:paraIdParent="19B66F90" w15:done="1"/>
  <w15:commentEx w15:paraId="62EC5C4E" w15:done="0"/>
  <w15:commentEx w15:paraId="2F9C931B" w15:paraIdParent="62EC5C4E" w15:done="0"/>
  <w15:commentEx w15:paraId="4FDCFBD9" w15:paraIdParent="62EC5C4E" w15:done="0"/>
  <w15:commentEx w15:paraId="016CB0FE" w15:done="0"/>
  <w15:commentEx w15:paraId="238F3357" w15:done="0"/>
  <w15:commentEx w15:paraId="47B1656D" w15:paraIdParent="238F3357" w15:done="0"/>
  <w15:commentEx w15:paraId="7B8CD1BF" w15:paraIdParent="238F3357" w15:done="0"/>
  <w15:commentEx w15:paraId="1001D9EC" w15:done="1"/>
  <w15:commentEx w15:paraId="771B9C7B" w15:paraIdParent="1001D9EC" w15:done="1"/>
  <w15:commentEx w15:paraId="3CDF14EC" w15:paraIdParent="1001D9EC" w15:done="1"/>
  <w15:commentEx w15:paraId="10882574" w15:done="0"/>
  <w15:commentEx w15:paraId="0F57C05D" w15:paraIdParent="10882574" w15:done="0"/>
  <w15:commentEx w15:paraId="3B6EB1D9" w15:paraIdParent="10882574" w15:done="0"/>
  <w15:commentEx w15:paraId="17F2E195" w15:paraIdParent="10882574" w15:done="0"/>
  <w15:commentEx w15:paraId="24012A95" w15:done="0"/>
  <w15:commentEx w15:paraId="5BCB6E78" w15:paraIdParent="24012A95" w15:done="0"/>
  <w15:commentEx w15:paraId="34E51F03" w15:paraIdParent="24012A95" w15:done="0"/>
  <w15:commentEx w15:paraId="5360964F" w15:done="0"/>
  <w15:commentEx w15:paraId="4FE97158" w15:done="0"/>
  <w15:commentEx w15:paraId="193616B7" w15:done="1"/>
  <w15:commentEx w15:paraId="554B0A88" w15:done="0"/>
  <w15:commentEx w15:paraId="1D3B9AB6" w15:paraIdParent="554B0A88" w15:done="0"/>
  <w15:commentEx w15:paraId="69A7AA65" w15:done="0"/>
  <w15:commentEx w15:paraId="450F0BB8" w15:done="1"/>
  <w15:commentEx w15:paraId="2E83A388" w15:paraIdParent="450F0BB8" w15:done="1"/>
  <w15:commentEx w15:paraId="13CCBEA9" w15:done="1"/>
  <w15:commentEx w15:paraId="3BBD51E1" w15:done="0"/>
  <w15:commentEx w15:paraId="6F60F9FA" w15:paraIdParent="3BBD51E1" w15:done="0"/>
  <w15:commentEx w15:paraId="1BA990A0" w15:paraIdParent="3BBD51E1" w15:done="0"/>
  <w15:commentEx w15:paraId="19C524F1" w15:done="1"/>
  <w15:commentEx w15:paraId="43312157" w15:paraIdParent="19C524F1" w15:done="1"/>
  <w15:commentEx w15:paraId="2BFFCAB5" w15:paraIdParent="19C524F1" w15:done="1"/>
  <w15:commentEx w15:paraId="028D20DA" w15:paraIdParent="19C524F1" w15:done="1"/>
  <w15:commentEx w15:paraId="4F2A9C7E" w15:paraIdParent="19C524F1" w15:done="1"/>
  <w15:commentEx w15:paraId="5EEA4A00" w15:done="0"/>
  <w15:commentEx w15:paraId="265EB140" w15:paraIdParent="5EEA4A00" w15:done="0"/>
  <w15:commentEx w15:paraId="2B1AFC83" w15:paraIdParent="5EEA4A00" w15:done="0"/>
  <w15:commentEx w15:paraId="4D18CD2F" w15:done="0"/>
  <w15:commentEx w15:paraId="0C8E147E" w15:paraIdParent="4D18CD2F" w15:done="0"/>
  <w15:commentEx w15:paraId="51BFB3F9" w15:paraIdParent="4D18CD2F" w15:done="0"/>
  <w15:commentEx w15:paraId="159681E5" w15:done="1"/>
  <w15:commentEx w15:paraId="133E3562" w15:done="1"/>
  <w15:commentEx w15:paraId="4718FE41" w15:paraIdParent="133E3562" w15:done="1"/>
  <w15:commentEx w15:paraId="2904A96F" w15:paraIdParent="133E3562" w15:done="1"/>
  <w15:commentEx w15:paraId="05EB9047" w15:paraIdParent="133E3562" w15:done="1"/>
  <w15:commentEx w15:paraId="3B2EB48D" w15:paraIdParent="133E3562" w15:done="1"/>
  <w15:commentEx w15:paraId="699C68DF" w15:done="0"/>
  <w15:commentEx w15:paraId="3B0A586F" w15:done="0"/>
  <w15:commentEx w15:paraId="1B005298" w15:paraIdParent="3B0A586F" w15:done="0"/>
  <w15:commentEx w15:paraId="57E98386" w15:paraIdParent="3B0A586F" w15:done="0"/>
  <w15:commentEx w15:paraId="122E5816" w15:paraIdParent="3B0A586F" w15:done="0"/>
  <w15:commentEx w15:paraId="4CF75595" w15:done="1"/>
  <w15:commentEx w15:paraId="549DBB10" w15:paraIdParent="4CF75595" w15:done="1"/>
  <w15:commentEx w15:paraId="03CC2711" w15:done="0"/>
  <w15:commentEx w15:paraId="6191F70D" w15:paraIdParent="03CC2711" w15:done="0"/>
  <w15:commentEx w15:paraId="4223F756" w15:done="1"/>
  <w15:commentEx w15:paraId="2B19379A" w15:paraIdParent="4223F756" w15:done="1"/>
  <w15:commentEx w15:paraId="70545172" w15:paraIdParent="4223F756" w15:done="1"/>
  <w15:commentEx w15:paraId="581FC4C8" w15:done="0"/>
  <w15:commentEx w15:paraId="03E9F1D3" w15:paraIdParent="581FC4C8" w15:done="0"/>
  <w15:commentEx w15:paraId="02E5B5B1" w15:paraIdParent="581FC4C8" w15:done="0"/>
  <w15:commentEx w15:paraId="4969A143" w15:paraIdParent="581FC4C8" w15:done="0"/>
  <w15:commentEx w15:paraId="2812E40E" w15:done="1"/>
  <w15:commentEx w15:paraId="66B074C4" w15:paraIdParent="2812E40E" w15:done="1"/>
  <w15:commentEx w15:paraId="1212D421" w15:paraIdParent="2812E40E" w15:done="1"/>
  <w15:commentEx w15:paraId="1B42B5A2" w15:paraIdParent="2812E40E" w15:done="1"/>
  <w15:commentEx w15:paraId="657B609C" w15:done="1"/>
  <w15:commentEx w15:paraId="4E630B25" w15:paraIdParent="657B609C" w15:done="1"/>
  <w15:commentEx w15:paraId="440D01B7" w15:paraIdParent="657B609C" w15:done="1"/>
  <w15:commentEx w15:paraId="6593EE90" w15:done="1"/>
  <w15:commentEx w15:paraId="190A85ED" w15:done="1"/>
  <w15:commentEx w15:paraId="4AFBE21A" w15:paraIdParent="190A85ED" w15:done="1"/>
  <w15:commentEx w15:paraId="717A354B" w15:paraIdParent="190A85ED" w15:done="1"/>
  <w15:commentEx w15:paraId="2D6C5F89" w15:paraIdParent="190A85ED" w15:done="1"/>
  <w15:commentEx w15:paraId="1E2C544D" w15:done="1"/>
  <w15:commentEx w15:paraId="45C91F07" w15:paraIdParent="1E2C544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3EAE4" w16cex:dateUtc="2022-02-12T01:15:00Z"/>
  <w16cex:commentExtensible w16cex:durableId="25B4AE12" w16cex:dateUtc="2022-02-14T10:29:00Z"/>
  <w16cex:commentExtensible w16cex:durableId="25B4B087" w16cex:dateUtc="2022-02-01T10:04:00Z"/>
  <w16cex:commentExtensible w16cex:durableId="25B4B086" w16cex:dateUtc="2022-02-07T11:28:00Z"/>
  <w16cex:commentExtensible w16cex:durableId="25B4B085" w16cex:dateUtc="2022-02-08T15:46:00Z"/>
  <w16cex:commentExtensible w16cex:durableId="25B4B084" w16cex:dateUtc="2022-02-09T12:32:00Z"/>
  <w16cex:commentExtensible w16cex:durableId="25B4B083" w16cex:dateUtc="2022-02-12T00:54:00Z"/>
  <w16cex:commentExtensible w16cex:durableId="25B4B082" w16cex:dateUtc="2022-02-14T10:39:00Z"/>
  <w16cex:commentExtensible w16cex:durableId="259BAD17" w16cex:dateUtc="2022-01-26T11:20:00Z"/>
  <w16cex:commentExtensible w16cex:durableId="25AB5E81" w16cex:dateUtc="2022-02-02T10:19:00Z"/>
  <w16cex:commentExtensible w16cex:durableId="25AB9C1C" w16cex:dateUtc="2022-02-07T13:24:00Z"/>
  <w16cex:commentExtensible w16cex:durableId="25B3EAED" w16cex:dateUtc="2022-02-12T01:28:00Z"/>
  <w16cex:commentExtensible w16cex:durableId="25B4B0AB" w16cex:dateUtc="2022-02-14T10:42:00Z"/>
  <w16cex:commentExtensible w16cex:durableId="25B3EAEE" w16cex:dateUtc="2022-02-12T01:02:00Z"/>
  <w16cex:commentExtensible w16cex:durableId="25B4B0ED" w16cex:dateUtc="2022-02-14T10:43:00Z"/>
  <w16cex:commentExtensible w16cex:durableId="25AE31F4" w16cex:dateUtc="2022-02-08T15:52:00Z"/>
  <w16cex:commentExtensible w16cex:durableId="25AE36DF" w16cex:dateUtc="2022-02-09T12:49:00Z"/>
  <w16cex:commentExtensible w16cex:durableId="25B3EAF1" w16cex:dateUtc="2022-02-12T01:33:00Z"/>
  <w16cex:commentExtensible w16cex:durableId="25B4B232" w16cex:dateUtc="2022-02-14T10:49:00Z"/>
  <w16cex:commentExtensible w16cex:durableId="25B4F084" w16cex:dateUtc="2022-02-14T15:15:00Z"/>
  <w16cex:commentExtensible w16cex:durableId="259C0D48" w16cex:dateUtc="2022-01-26T18:11:00Z"/>
  <w16cex:commentExtensible w16cex:durableId="259BF4C8" w16cex:dateUtc="2022-01-26T16:26:00Z"/>
  <w16cex:commentExtensible w16cex:durableId="25AB5E88" w16cex:dateUtc="2022-02-01T11:57:00Z"/>
  <w16cex:commentExtensible w16cex:durableId="25AB92A5" w16cex:dateUtc="2022-02-07T12:44:00Z"/>
  <w16cex:commentExtensible w16cex:durableId="25AE3200" w16cex:dateUtc="2022-02-08T15:55:00Z"/>
  <w16cex:commentExtensible w16cex:durableId="25AE39DC" w16cex:dateUtc="2022-02-09T13:02:00Z"/>
  <w16cex:commentExtensible w16cex:durableId="25B3EAFF" w16cex:dateUtc="2022-02-12T01:38:00Z"/>
  <w16cex:commentExtensible w16cex:durableId="25B4F166" w16cex:dateUtc="2022-02-14T15:19:00Z"/>
  <w16cex:commentExtensible w16cex:durableId="25AB5E89" w16cex:dateUtc="2022-02-01T12:00:00Z"/>
  <w16cex:commentExtensible w16cex:durableId="25AB5E8A" w16cex:dateUtc="2022-02-01T11:59:00Z"/>
  <w16cex:commentExtensible w16cex:durableId="25AB5E8B" w16cex:dateUtc="2022-02-01T14:23:00Z"/>
  <w16cex:commentExtensible w16cex:durableId="25AB927B" w16cex:dateUtc="2022-02-07T12:43:00Z"/>
  <w16cex:commentExtensible w16cex:durableId="25AE3205" w16cex:dateUtc="2022-02-08T15:58:00Z"/>
  <w16cex:commentExtensible w16cex:durableId="259BFE12" w16cex:dateUtc="2022-01-26T17:06:00Z"/>
  <w16cex:commentExtensible w16cex:durableId="25AB5E8D" w16cex:dateUtc="2022-02-01T14:03:00Z"/>
  <w16cex:commentExtensible w16cex:durableId="25AB93BC" w16cex:dateUtc="2022-02-07T12:49:00Z"/>
  <w16cex:commentExtensible w16cex:durableId="25B3EB08" w16cex:dateUtc="2022-02-12T01:46:00Z"/>
  <w16cex:commentExtensible w16cex:durableId="25B4B43A" w16cex:dateUtc="2022-02-14T10:58:00Z"/>
  <w16cex:commentExtensible w16cex:durableId="25AB7706" w16cex:dateUtc="2022-02-07T10:46:00Z"/>
  <w16cex:commentExtensible w16cex:durableId="25AB7337" w16cex:dateUtc="2022-02-07T10:30:00Z"/>
  <w16cex:commentExtensible w16cex:durableId="25AE320E" w16cex:dateUtc="2022-02-08T16:03:00Z"/>
  <w16cex:commentExtensible w16cex:durableId="25AE3EA5" w16cex:dateUtc="2022-02-09T13:22:00Z"/>
  <w16cex:commentExtensible w16cex:durableId="25AFB682" w16cex:dateUtc="2022-02-10T09:27:00Z"/>
  <w16cex:commentExtensible w16cex:durableId="25AFB9E2" w16cex:dateUtc="2022-02-10T16:20:00Z"/>
  <w16cex:commentExtensible w16cex:durableId="25B3EB13" w16cex:dateUtc="2022-02-12T01:48:00Z"/>
  <w16cex:commentExtensible w16cex:durableId="25B4E836" w16cex:dateUtc="2022-02-14T14:39:00Z"/>
  <w16cex:commentExtensible w16cex:durableId="25AE320F" w16cex:dateUtc="2022-02-08T16:05:00Z"/>
  <w16cex:commentExtensible w16cex:durableId="25AE3210" w16cex:dateUtc="2022-02-08T16:05:00Z"/>
  <w16cex:commentExtensible w16cex:durableId="25AE446F" w16cex:dateUtc="2022-02-09T13:47:00Z"/>
  <w16cex:commentExtensible w16cex:durableId="25AFB686" w16cex:dateUtc="2022-02-10T09:30:00Z"/>
  <w16cex:commentExtensible w16cex:durableId="25AFBCDC" w16cex:dateUtc="2022-02-10T16:33:00Z"/>
  <w16cex:commentExtensible w16cex:durableId="25AE3211" w16cex:dateUtc="2022-02-08T16:06:00Z"/>
  <w16cex:commentExtensible w16cex:durableId="25AE40AE" w16cex:dateUtc="2022-02-09T13:31:00Z"/>
  <w16cex:commentExtensible w16cex:durableId="25AE3212" w16cex:dateUtc="2022-02-08T16:07:00Z"/>
  <w16cex:commentExtensible w16cex:durableId="25AE3213" w16cex:dateUtc="2022-02-08T16:08:00Z"/>
  <w16cex:commentExtensible w16cex:durableId="25AE4139" w16cex:dateUtc="2022-02-09T13:33:00Z"/>
  <w16cex:commentExtensible w16cex:durableId="25AE3214" w16cex:dateUtc="2022-02-08T16:09:00Z"/>
  <w16cex:commentExtensible w16cex:durableId="25AE4153" w16cex:dateUtc="2022-02-09T13:34:00Z"/>
  <w16cex:commentExtensible w16cex:durableId="25AE3215" w16cex:dateUtc="2022-02-08T16:11:00Z"/>
  <w16cex:commentExtensible w16cex:durableId="25AE42EE" w16cex:dateUtc="2022-02-09T13:41:00Z"/>
  <w16cex:commentExtensible w16cex:durableId="25AFB690" w16cex:dateUtc="2022-02-10T09:32:00Z"/>
  <w16cex:commentExtensible w16cex:durableId="25AFBE73" w16cex:dateUtc="2022-02-10T16:40:00Z"/>
  <w16cex:commentExtensible w16cex:durableId="25AB71DF" w16cex:dateUtc="2022-02-07T10:24:00Z"/>
  <w16cex:commentExtensible w16cex:durableId="25AE3217" w16cex:dateUtc="2022-02-08T16:08:00Z"/>
  <w16cex:commentExtensible w16cex:durableId="25AE4317" w16cex:dateUtc="2022-02-09T13:41:00Z"/>
  <w16cex:commentExtensible w16cex:durableId="25AFB694" w16cex:dateUtc="2022-02-10T09:34:00Z"/>
  <w16cex:commentExtensible w16cex:durableId="25AFC106" w16cex:dateUtc="2022-02-10T16:51:00Z"/>
  <w16cex:commentExtensible w16cex:durableId="25AB746D" w16cex:dateUtc="2022-02-07T10:35:00Z"/>
  <w16cex:commentExtensible w16cex:durableId="25AE3219" w16cex:dateUtc="2022-02-08T16:13:00Z"/>
  <w16cex:commentExtensible w16cex:durableId="25AE436A" w16cex:dateUtc="2022-02-09T13:43:00Z"/>
  <w16cex:commentExtensible w16cex:durableId="25AB73B1" w16cex:dateUtc="2022-02-07T10:32:00Z"/>
  <w16cex:commentExtensible w16cex:durableId="25AE321B" w16cex:dateUtc="2022-02-08T16:15:00Z"/>
  <w16cex:commentExtensible w16cex:durableId="25AE4374" w16cex:dateUtc="2022-02-09T13:43:00Z"/>
  <w16cex:commentExtensible w16cex:durableId="25AB6AA3" w16cex:dateUtc="2022-02-07T09:53:00Z"/>
  <w16cex:commentExtensible w16cex:durableId="25B0A67C" w16cex:dateUtc="2022-02-08T16:16:00Z"/>
  <w16cex:commentExtensible w16cex:durableId="25B0A67B" w16cex:dateUtc="2022-02-09T13:50:00Z"/>
  <w16cex:commentExtensible w16cex:durableId="25B0A67A" w16cex:dateUtc="2022-02-11T08:46:00Z"/>
  <w16cex:commentExtensible w16cex:durableId="25AE321D" w16cex:dateUtc="2022-02-08T16:16:00Z"/>
  <w16cex:commentExtensible w16cex:durableId="25AE4543" w16cex:dateUtc="2022-02-09T13:50:00Z"/>
  <w16cex:commentExtensible w16cex:durableId="25B0A0D6" w16cex:dateUtc="2022-02-11T08:46:00Z"/>
  <w16cex:commentExtensible w16cex:durableId="25AE321E" w16cex:dateUtc="2022-02-08T16:17:00Z"/>
  <w16cex:commentExtensible w16cex:durableId="25AE45CE" w16cex:dateUtc="2022-02-09T13:53:00Z"/>
  <w16cex:commentExtensible w16cex:durableId="25AFB6A0" w16cex:dateUtc="2022-02-10T09:40:00Z"/>
  <w16cex:commentExtensible w16cex:durableId="25AFC197" w16cex:dateUtc="2022-02-10T16:53:00Z"/>
  <w16cex:commentExtensible w16cex:durableId="25B0A589" w16cex:dateUtc="2022-02-08T16:16:00Z"/>
  <w16cex:commentExtensible w16cex:durableId="25B0A588" w16cex:dateUtc="2022-02-09T13:50:00Z"/>
  <w16cex:commentExtensible w16cex:durableId="25B0A631" w16cex:dateUtc="2022-02-11T09:09:00Z"/>
  <w16cex:commentExtensible w16cex:durableId="25AB6ADF" w16cex:dateUtc="2022-02-07T09:54:00Z"/>
  <w16cex:commentExtensible w16cex:durableId="25AB7778" w16cex:dateUtc="2022-02-07T10:48:00Z"/>
  <w16cex:commentExtensible w16cex:durableId="25AE3221" w16cex:dateUtc="2022-02-08T16:18:00Z"/>
  <w16cex:commentExtensible w16cex:durableId="25AE3222" w16cex:dateUtc="2022-02-08T16:20:00Z"/>
  <w16cex:commentExtensible w16cex:durableId="25AE48C6" w16cex:dateUtc="2022-02-09T14:05:00Z"/>
  <w16cex:commentExtensible w16cex:durableId="25AB7829" w16cex:dateUtc="2022-02-07T10:51:00Z"/>
  <w16cex:commentExtensible w16cex:durableId="25AE3224" w16cex:dateUtc="2022-02-08T16:20:00Z"/>
  <w16cex:commentExtensible w16cex:durableId="25AE48F0" w16cex:dateUtc="2022-02-09T14:06:00Z"/>
  <w16cex:commentExtensible w16cex:durableId="25AE3225" w16cex:dateUtc="2022-02-08T16:23:00Z"/>
  <w16cex:commentExtensible w16cex:durableId="25AE3227" w16cex:dateUtc="2022-02-08T16:23:00Z"/>
  <w16cex:commentExtensible w16cex:durableId="25AE4921" w16cex:dateUtc="2022-02-09T14:07:00Z"/>
  <w16cex:commentExtensible w16cex:durableId="25B09E5E" w16cex:dateUtc="2022-02-11T08:35:00Z"/>
  <w16cex:commentExtensible w16cex:durableId="25AB6BDE" w16cex:dateUtc="2022-02-07T09:58:00Z"/>
  <w16cex:commentExtensible w16cex:durableId="25AE3229" w16cex:dateUtc="2022-02-08T16:24:00Z"/>
  <w16cex:commentExtensible w16cex:durableId="25AE4953" w16cex:dateUtc="2022-02-09T14:08:00Z"/>
  <w16cex:commentExtensible w16cex:durableId="25AFB6B0" w16cex:dateUtc="2022-02-10T09:42:00Z"/>
  <w16cex:commentExtensible w16cex:durableId="25AFC1F3" w16cex:dateUtc="2022-02-10T16:55:00Z"/>
  <w16cex:commentExtensible w16cex:durableId="25AB7488" w16cex:dateUtc="2022-02-07T10:35:00Z"/>
  <w16cex:commentExtensible w16cex:durableId="25AE322B" w16cex:dateUtc="2022-02-08T16:28:00Z"/>
  <w16cex:commentExtensible w16cex:durableId="25AE4CC3" w16cex:dateUtc="2022-02-09T14:22:00Z"/>
  <w16cex:commentExtensible w16cex:durableId="25AB7453" w16cex:dateUtc="2022-02-07T10:34:00Z"/>
  <w16cex:commentExtensible w16cex:durableId="25AE322D" w16cex:dateUtc="2022-02-08T16:28:00Z"/>
  <w16cex:commentExtensible w16cex:durableId="25AE4CDA" w16cex:dateUtc="2022-02-09T14:23:00Z"/>
  <w16cex:commentExtensible w16cex:durableId="25AE3230" w16cex:dateUtc="2022-02-08T16:29:00Z"/>
  <w16cex:commentExtensible w16cex:durableId="25ABB654" w16cex:dateUtc="2022-02-07T15:16:00Z"/>
  <w16cex:commentExtensible w16cex:durableId="25AE3235" w16cex:dateUtc="2022-02-08T16:30:00Z"/>
  <w16cex:commentExtensible w16cex:durableId="25AE4EDD" w16cex:dateUtc="2022-02-09T14:31:00Z"/>
  <w16cex:commentExtensible w16cex:durableId="25AFB6C2" w16cex:dateUtc="2022-02-10T09:50:00Z"/>
  <w16cex:commentExtensible w16cex:durableId="25AFC366" w16cex:dateUtc="2022-02-10T17:01:00Z"/>
  <w16cex:commentExtensible w16cex:durableId="259D37FC" w16cex:dateUtc="2022-01-27T15:25:00Z"/>
  <w16cex:commentExtensible w16cex:durableId="25AB5E91" w16cex:dateUtc="2022-02-01T14:24:00Z"/>
  <w16cex:commentExtensible w16cex:durableId="25ABAE6B" w16cex:dateUtc="2022-02-07T14:42:00Z"/>
  <w16cex:commentExtensible w16cex:durableId="25AE3239" w16cex:dateUtc="2022-02-08T16:33:00Z"/>
  <w16cex:commentExtensible w16cex:durableId="25AE5185" w16cex:dateUtc="2022-02-09T14:43:00Z"/>
  <w16cex:commentExtensible w16cex:durableId="25B3EC6C" w16cex:dateUtc="2022-02-13T20:45:00Z"/>
  <w16cex:commentExtensible w16cex:durableId="25B4CBC2" w16cex:dateUtc="2022-02-14T12:38:00Z"/>
  <w16cex:commentExtensible w16cex:durableId="25AB5E93" w16cex:dateUtc="2022-02-01T13:33:00Z"/>
  <w16cex:commentExtensible w16cex:durableId="25ABB96A" w16cex:dateUtc="2022-02-07T15:29:00Z"/>
  <w16cex:commentExtensible w16cex:durableId="25ABEE3E" w16cex:dateUtc="2022-02-07T19:15:00Z"/>
  <w16cex:commentExtensible w16cex:durableId="25B3ECED" w16cex:dateUtc="2022-02-13T20:47:00Z"/>
  <w16cex:commentExtensible w16cex:durableId="25B4CD85" w16cex:dateUtc="2022-02-14T12:45:00Z"/>
  <w16cex:commentExtensible w16cex:durableId="25AE323E" w16cex:dateUtc="2022-02-08T16:36:00Z"/>
  <w16cex:commentExtensible w16cex:durableId="25AE5242" w16cex:dateUtc="2022-02-09T14:46:00Z"/>
  <w16cex:commentExtensible w16cex:durableId="25AFB6CE" w16cex:dateUtc="2022-02-10T09:59:00Z"/>
  <w16cex:commentExtensible w16cex:durableId="25AFC605" w16cex:dateUtc="2022-02-10T17:12:00Z"/>
  <w16cex:commentExtensible w16cex:durableId="25AB5E94" w16cex:dateUtc="2022-02-01T13:43:00Z"/>
  <w16cex:commentExtensible w16cex:durableId="25ABB100" w16cex:dateUtc="2022-02-07T14:53:00Z"/>
  <w16cex:commentExtensible w16cex:durableId="25AFB6D1" w16cex:dateUtc="2022-02-10T10:19:00Z"/>
  <w16cex:commentExtensible w16cex:durableId="25AFC74A" w16cex:dateUtc="2022-02-10T17:18:00Z"/>
  <w16cex:commentExtensible w16cex:durableId="259C045E" w16cex:dateUtc="2022-01-26T17:33:00Z"/>
  <w16cex:commentExtensible w16cex:durableId="25AB5E9B" w16cex:dateUtc="2022-02-01T14:32:00Z"/>
  <w16cex:commentExtensible w16cex:durableId="25AB97BF" w16cex:dateUtc="2022-02-07T13:06:00Z"/>
  <w16cex:commentExtensible w16cex:durableId="25AB5E9C" w16cex:dateUtc="2022-02-01T14:33:00Z"/>
  <w16cex:commentExtensible w16cex:durableId="25AE324B" w16cex:dateUtc="2022-02-08T16:44:00Z"/>
  <w16cex:commentExtensible w16cex:durableId="25AE53DD" w16cex:dateUtc="2022-02-09T14:53:00Z"/>
  <w16cex:commentExtensible w16cex:durableId="25AFB6DE" w16cex:dateUtc="2022-02-10T10:45:00Z"/>
  <w16cex:commentExtensible w16cex:durableId="25AFC95F" w16cex:dateUtc="2022-02-10T17:26:00Z"/>
  <w16cex:commentExtensible w16cex:durableId="25AB5E9D" w16cex:dateUtc="2022-02-01T14:32:00Z"/>
  <w16cex:commentExtensible w16cex:durableId="25AB9711" w16cex:dateUtc="2022-02-07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52C095" w16cid:durableId="25B3EAE4"/>
  <w16cid:commentId w16cid:paraId="2CBF9A99" w16cid:durableId="25B4AE12"/>
  <w16cid:commentId w16cid:paraId="03D7766A" w16cid:durableId="25B4B087"/>
  <w16cid:commentId w16cid:paraId="1EB6D241" w16cid:durableId="25B4B086"/>
  <w16cid:commentId w16cid:paraId="033C3020" w16cid:durableId="25B4B085"/>
  <w16cid:commentId w16cid:paraId="273FA4AD" w16cid:durableId="25B4B084"/>
  <w16cid:commentId w16cid:paraId="125A75CA" w16cid:durableId="25B4B083"/>
  <w16cid:commentId w16cid:paraId="33657810" w16cid:durableId="25B4B082"/>
  <w16cid:commentId w16cid:paraId="0D1D38CD" w16cid:durableId="259BAD17"/>
  <w16cid:commentId w16cid:paraId="4FFCFAD9" w16cid:durableId="25AB5E81"/>
  <w16cid:commentId w16cid:paraId="69A03964" w16cid:durableId="25AB9C1C"/>
  <w16cid:commentId w16cid:paraId="09455EF1" w16cid:durableId="25B3EAED"/>
  <w16cid:commentId w16cid:paraId="021DBA8D" w16cid:durableId="25B4B0AB"/>
  <w16cid:commentId w16cid:paraId="6BE669EE" w16cid:durableId="25B3EAEE"/>
  <w16cid:commentId w16cid:paraId="514D67CB" w16cid:durableId="25B4B0ED"/>
  <w16cid:commentId w16cid:paraId="37986358" w16cid:durableId="25AE31F4"/>
  <w16cid:commentId w16cid:paraId="3D000C5D" w16cid:durableId="25AE36DF"/>
  <w16cid:commentId w16cid:paraId="1A83A71B" w16cid:durableId="25B3EAF1"/>
  <w16cid:commentId w16cid:paraId="62CFE0DB" w16cid:durableId="25B4B232"/>
  <w16cid:commentId w16cid:paraId="6601376E" w16cid:durableId="25B4F084"/>
  <w16cid:commentId w16cid:paraId="4E5CE450" w16cid:durableId="259C0D48"/>
  <w16cid:commentId w16cid:paraId="57280BE4" w16cid:durableId="259BF4C8"/>
  <w16cid:commentId w16cid:paraId="7F6B4159" w16cid:durableId="25AB5E88"/>
  <w16cid:commentId w16cid:paraId="79E564B1" w16cid:durableId="25AB92A5"/>
  <w16cid:commentId w16cid:paraId="39028270" w16cid:durableId="25AE3200"/>
  <w16cid:commentId w16cid:paraId="1397B70E" w16cid:durableId="25AE39DC"/>
  <w16cid:commentId w16cid:paraId="04088E3A" w16cid:durableId="25B3EAFF"/>
  <w16cid:commentId w16cid:paraId="38AC6C82" w16cid:durableId="25B4F166"/>
  <w16cid:commentId w16cid:paraId="6BF32257" w16cid:durableId="25AB5E89"/>
  <w16cid:commentId w16cid:paraId="7B976214" w16cid:durableId="25AB5E8A"/>
  <w16cid:commentId w16cid:paraId="4C87E9FD" w16cid:durableId="25AB5E8B"/>
  <w16cid:commentId w16cid:paraId="01C7213E" w16cid:durableId="25AB927B"/>
  <w16cid:commentId w16cid:paraId="06EFE91E" w16cid:durableId="25AE3205"/>
  <w16cid:commentId w16cid:paraId="4DC8D052" w16cid:durableId="259BFE12"/>
  <w16cid:commentId w16cid:paraId="64AE2576" w16cid:durableId="25AB5E8D"/>
  <w16cid:commentId w16cid:paraId="4878A33B" w16cid:durableId="25AB93BC"/>
  <w16cid:commentId w16cid:paraId="1330EA9F" w16cid:durableId="25B3EB08"/>
  <w16cid:commentId w16cid:paraId="59E3242A" w16cid:durableId="25B4B43A"/>
  <w16cid:commentId w16cid:paraId="050269F6" w16cid:durableId="25AB7706"/>
  <w16cid:commentId w16cid:paraId="6AD1A0D9" w16cid:durableId="25AB7337"/>
  <w16cid:commentId w16cid:paraId="793A4097" w16cid:durableId="25AE320E"/>
  <w16cid:commentId w16cid:paraId="1EA66317" w16cid:durableId="25AE3EA5"/>
  <w16cid:commentId w16cid:paraId="00BBF54C" w16cid:durableId="25AFB682"/>
  <w16cid:commentId w16cid:paraId="0C5C07F2" w16cid:durableId="25AFB9E2"/>
  <w16cid:commentId w16cid:paraId="3908B6A5" w16cid:durableId="25B3EB13"/>
  <w16cid:commentId w16cid:paraId="13B6B8FB" w16cid:durableId="25B4E836"/>
  <w16cid:commentId w16cid:paraId="47A760BA" w16cid:durableId="25AE320F"/>
  <w16cid:commentId w16cid:paraId="71325246" w16cid:durableId="25AE3210"/>
  <w16cid:commentId w16cid:paraId="0CA7B2E3" w16cid:durableId="25AE446F"/>
  <w16cid:commentId w16cid:paraId="76EAD9F0" w16cid:durableId="25AFB686"/>
  <w16cid:commentId w16cid:paraId="66C88240" w16cid:durableId="25AFBCDC"/>
  <w16cid:commentId w16cid:paraId="1C561E83" w16cid:durableId="25AE3211"/>
  <w16cid:commentId w16cid:paraId="1DB4113C" w16cid:durableId="25AE40AE"/>
  <w16cid:commentId w16cid:paraId="7C10E89B" w16cid:durableId="25AE3212"/>
  <w16cid:commentId w16cid:paraId="7A2DA986" w16cid:durableId="25AE3213"/>
  <w16cid:commentId w16cid:paraId="24D7D07F" w16cid:durableId="25AE4139"/>
  <w16cid:commentId w16cid:paraId="670CF22F" w16cid:durableId="25AE3214"/>
  <w16cid:commentId w16cid:paraId="2F9B8173" w16cid:durableId="25AE4153"/>
  <w16cid:commentId w16cid:paraId="0FB665CD" w16cid:durableId="25AE3215"/>
  <w16cid:commentId w16cid:paraId="0756A059" w16cid:durableId="25AE42EE"/>
  <w16cid:commentId w16cid:paraId="58F4FEB3" w16cid:durableId="25AFB690"/>
  <w16cid:commentId w16cid:paraId="6E84C56F" w16cid:durableId="25AFBE73"/>
  <w16cid:commentId w16cid:paraId="126B46FC" w16cid:durableId="25AB71DF"/>
  <w16cid:commentId w16cid:paraId="489C84C5" w16cid:durableId="25AE3217"/>
  <w16cid:commentId w16cid:paraId="3483DF3F" w16cid:durableId="25AE4317"/>
  <w16cid:commentId w16cid:paraId="43466BF8" w16cid:durableId="25AFB694"/>
  <w16cid:commentId w16cid:paraId="0DA4CE8E" w16cid:durableId="25AFC106"/>
  <w16cid:commentId w16cid:paraId="19B66F90" w16cid:durableId="25AB746D"/>
  <w16cid:commentId w16cid:paraId="75B130FA" w16cid:durableId="25AE3219"/>
  <w16cid:commentId w16cid:paraId="634CC63E" w16cid:durableId="25AE436A"/>
  <w16cid:commentId w16cid:paraId="62EC5C4E" w16cid:durableId="25AB73B1"/>
  <w16cid:commentId w16cid:paraId="2F9C931B" w16cid:durableId="25AE321B"/>
  <w16cid:commentId w16cid:paraId="4FDCFBD9" w16cid:durableId="25AE4374"/>
  <w16cid:commentId w16cid:paraId="016CB0FE" w16cid:durableId="25AB6AA3"/>
  <w16cid:commentId w16cid:paraId="238F3357" w16cid:durableId="25B0A67C"/>
  <w16cid:commentId w16cid:paraId="47B1656D" w16cid:durableId="25B0A67B"/>
  <w16cid:commentId w16cid:paraId="7B8CD1BF" w16cid:durableId="25B0A67A"/>
  <w16cid:commentId w16cid:paraId="1001D9EC" w16cid:durableId="25AE321D"/>
  <w16cid:commentId w16cid:paraId="771B9C7B" w16cid:durableId="25AE4543"/>
  <w16cid:commentId w16cid:paraId="3CDF14EC" w16cid:durableId="25B0A0D6"/>
  <w16cid:commentId w16cid:paraId="10882574" w16cid:durableId="25AE321E"/>
  <w16cid:commentId w16cid:paraId="0F57C05D" w16cid:durableId="25AE45CE"/>
  <w16cid:commentId w16cid:paraId="3B6EB1D9" w16cid:durableId="25AFB6A0"/>
  <w16cid:commentId w16cid:paraId="17F2E195" w16cid:durableId="25AFC197"/>
  <w16cid:commentId w16cid:paraId="24012A95" w16cid:durableId="25B0A589"/>
  <w16cid:commentId w16cid:paraId="5BCB6E78" w16cid:durableId="25B0A588"/>
  <w16cid:commentId w16cid:paraId="34E51F03" w16cid:durableId="25B0A631"/>
  <w16cid:commentId w16cid:paraId="5360964F" w16cid:durableId="25AB6ADF"/>
  <w16cid:commentId w16cid:paraId="4FE97158" w16cid:durableId="25AB7778"/>
  <w16cid:commentId w16cid:paraId="193616B7" w16cid:durableId="25AE3221"/>
  <w16cid:commentId w16cid:paraId="554B0A88" w16cid:durableId="25AE3222"/>
  <w16cid:commentId w16cid:paraId="1D3B9AB6" w16cid:durableId="25AE48C6"/>
  <w16cid:commentId w16cid:paraId="69A7AA65" w16cid:durableId="25AB7829"/>
  <w16cid:commentId w16cid:paraId="450F0BB8" w16cid:durableId="25AE3224"/>
  <w16cid:commentId w16cid:paraId="2E83A388" w16cid:durableId="25AE48F0"/>
  <w16cid:commentId w16cid:paraId="13CCBEA9" w16cid:durableId="25AE3225"/>
  <w16cid:commentId w16cid:paraId="3BBD51E1" w16cid:durableId="25AE3227"/>
  <w16cid:commentId w16cid:paraId="6F60F9FA" w16cid:durableId="25AE4921"/>
  <w16cid:commentId w16cid:paraId="1BA990A0" w16cid:durableId="25B09E5E"/>
  <w16cid:commentId w16cid:paraId="19C524F1" w16cid:durableId="25AB6BDE"/>
  <w16cid:commentId w16cid:paraId="43312157" w16cid:durableId="25AE3229"/>
  <w16cid:commentId w16cid:paraId="2BFFCAB5" w16cid:durableId="25AE4953"/>
  <w16cid:commentId w16cid:paraId="028D20DA" w16cid:durableId="25AFB6B0"/>
  <w16cid:commentId w16cid:paraId="4F2A9C7E" w16cid:durableId="25AFC1F3"/>
  <w16cid:commentId w16cid:paraId="5EEA4A00" w16cid:durableId="25AB7488"/>
  <w16cid:commentId w16cid:paraId="265EB140" w16cid:durableId="25AE322B"/>
  <w16cid:commentId w16cid:paraId="2B1AFC83" w16cid:durableId="25AE4CC3"/>
  <w16cid:commentId w16cid:paraId="4D18CD2F" w16cid:durableId="25AB7453"/>
  <w16cid:commentId w16cid:paraId="0C8E147E" w16cid:durableId="25AE322D"/>
  <w16cid:commentId w16cid:paraId="51BFB3F9" w16cid:durableId="25AE4CDA"/>
  <w16cid:commentId w16cid:paraId="159681E5" w16cid:durableId="25AE3230"/>
  <w16cid:commentId w16cid:paraId="133E3562" w16cid:durableId="25ABB654"/>
  <w16cid:commentId w16cid:paraId="4718FE41" w16cid:durableId="25AE3235"/>
  <w16cid:commentId w16cid:paraId="2904A96F" w16cid:durableId="25AE4EDD"/>
  <w16cid:commentId w16cid:paraId="05EB9047" w16cid:durableId="25AFB6C2"/>
  <w16cid:commentId w16cid:paraId="3B2EB48D" w16cid:durableId="25AFC366"/>
  <w16cid:commentId w16cid:paraId="699C68DF" w16cid:durableId="259D37FC"/>
  <w16cid:commentId w16cid:paraId="3B0A586F" w16cid:durableId="25AB5E91"/>
  <w16cid:commentId w16cid:paraId="1B005298" w16cid:durableId="25ABAE6B"/>
  <w16cid:commentId w16cid:paraId="57E98386" w16cid:durableId="25AE3239"/>
  <w16cid:commentId w16cid:paraId="122E5816" w16cid:durableId="25AE5185"/>
  <w16cid:commentId w16cid:paraId="4CF75595" w16cid:durableId="25B3EC6C"/>
  <w16cid:commentId w16cid:paraId="549DBB10" w16cid:durableId="25B4CBC2"/>
  <w16cid:commentId w16cid:paraId="03CC2711" w16cid:durableId="25AB5E93"/>
  <w16cid:commentId w16cid:paraId="6191F70D" w16cid:durableId="25ABB96A"/>
  <w16cid:commentId w16cid:paraId="4223F756" w16cid:durableId="25ABEE3E"/>
  <w16cid:commentId w16cid:paraId="2B19379A" w16cid:durableId="25B3ECED"/>
  <w16cid:commentId w16cid:paraId="70545172" w16cid:durableId="25B4CD85"/>
  <w16cid:commentId w16cid:paraId="581FC4C8" w16cid:durableId="25AE323E"/>
  <w16cid:commentId w16cid:paraId="03E9F1D3" w16cid:durableId="25AE5242"/>
  <w16cid:commentId w16cid:paraId="02E5B5B1" w16cid:durableId="25AFB6CE"/>
  <w16cid:commentId w16cid:paraId="4969A143" w16cid:durableId="25AFC605"/>
  <w16cid:commentId w16cid:paraId="2812E40E" w16cid:durableId="25AB5E94"/>
  <w16cid:commentId w16cid:paraId="66B074C4" w16cid:durableId="25ABB100"/>
  <w16cid:commentId w16cid:paraId="1212D421" w16cid:durableId="25AFB6D1"/>
  <w16cid:commentId w16cid:paraId="1B42B5A2" w16cid:durableId="25AFC74A"/>
  <w16cid:commentId w16cid:paraId="657B609C" w16cid:durableId="259C045E"/>
  <w16cid:commentId w16cid:paraId="4E630B25" w16cid:durableId="25AB5E9B"/>
  <w16cid:commentId w16cid:paraId="440D01B7" w16cid:durableId="25AB97BF"/>
  <w16cid:commentId w16cid:paraId="6593EE90" w16cid:durableId="25AB5E9C"/>
  <w16cid:commentId w16cid:paraId="190A85ED" w16cid:durableId="25AE324B"/>
  <w16cid:commentId w16cid:paraId="4AFBE21A" w16cid:durableId="25AE53DD"/>
  <w16cid:commentId w16cid:paraId="717A354B" w16cid:durableId="25AFB6DE"/>
  <w16cid:commentId w16cid:paraId="2D6C5F89" w16cid:durableId="25AFC95F"/>
  <w16cid:commentId w16cid:paraId="1E2C544D" w16cid:durableId="25AB5E9D"/>
  <w16cid:commentId w16cid:paraId="45C91F07" w16cid:durableId="25AB97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B4A4" w14:textId="77777777" w:rsidR="00B2363C" w:rsidRDefault="00B2363C">
      <w:r>
        <w:separator/>
      </w:r>
    </w:p>
  </w:endnote>
  <w:endnote w:type="continuationSeparator" w:id="0">
    <w:p w14:paraId="2755C79A" w14:textId="77777777" w:rsidR="00B2363C" w:rsidRDefault="00B2363C">
      <w:r>
        <w:continuationSeparator/>
      </w:r>
    </w:p>
  </w:endnote>
  <w:endnote w:type="continuationNotice" w:id="1">
    <w:p w14:paraId="78884CC5" w14:textId="77777777" w:rsidR="00B2363C" w:rsidRDefault="00B236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F123" w14:textId="77777777" w:rsidR="00C9220A" w:rsidRDefault="00C92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590F" w14:textId="77777777" w:rsidR="00C9220A" w:rsidRDefault="00C92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4406" w14:textId="77777777" w:rsidR="00C9220A" w:rsidRDefault="00C9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4B3A" w14:textId="77777777" w:rsidR="00B2363C" w:rsidRDefault="00B2363C">
      <w:r>
        <w:separator/>
      </w:r>
    </w:p>
  </w:footnote>
  <w:footnote w:type="continuationSeparator" w:id="0">
    <w:p w14:paraId="3A6190A2" w14:textId="77777777" w:rsidR="00B2363C" w:rsidRDefault="00B2363C">
      <w:r>
        <w:continuationSeparator/>
      </w:r>
    </w:p>
  </w:footnote>
  <w:footnote w:type="continuationNotice" w:id="1">
    <w:p w14:paraId="490E9F4F" w14:textId="77777777" w:rsidR="00B2363C" w:rsidRDefault="00B236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220A" w:rsidRDefault="00C922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5BBF" w14:textId="77777777" w:rsidR="00C9220A" w:rsidRDefault="00C92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1258" w14:textId="77777777" w:rsidR="00C9220A" w:rsidRDefault="00C922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220A" w:rsidRDefault="00C922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220A" w:rsidRDefault="00C9220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220A" w:rsidRDefault="00C92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BEB7290"/>
    <w:multiLevelType w:val="multilevel"/>
    <w:tmpl w:val="75DE39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5"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22"/>
  </w:num>
  <w:num w:numId="4">
    <w:abstractNumId w:val="13"/>
  </w:num>
  <w:num w:numId="5">
    <w:abstractNumId w:val="33"/>
  </w:num>
  <w:num w:numId="6">
    <w:abstractNumId w:val="34"/>
  </w:num>
  <w:num w:numId="7">
    <w:abstractNumId w:val="9"/>
  </w:num>
  <w:num w:numId="8">
    <w:abstractNumId w:val="25"/>
  </w:num>
  <w:num w:numId="9">
    <w:abstractNumId w:val="11"/>
  </w:num>
  <w:num w:numId="10">
    <w:abstractNumId w:val="1"/>
  </w:num>
  <w:num w:numId="11">
    <w:abstractNumId w:val="19"/>
  </w:num>
  <w:num w:numId="12">
    <w:abstractNumId w:val="2"/>
  </w:num>
  <w:num w:numId="13">
    <w:abstractNumId w:val="14"/>
  </w:num>
  <w:num w:numId="14">
    <w:abstractNumId w:val="5"/>
  </w:num>
  <w:num w:numId="15">
    <w:abstractNumId w:val="36"/>
  </w:num>
  <w:num w:numId="16">
    <w:abstractNumId w:val="40"/>
  </w:num>
  <w:num w:numId="17">
    <w:abstractNumId w:val="0"/>
    <w:lvlOverride w:ilvl="0">
      <w:startOverride w:val="1"/>
    </w:lvlOverride>
  </w:num>
  <w:num w:numId="18">
    <w:abstractNumId w:val="24"/>
  </w:num>
  <w:num w:numId="19">
    <w:abstractNumId w:val="26"/>
  </w:num>
  <w:num w:numId="20">
    <w:abstractNumId w:val="21"/>
  </w:num>
  <w:num w:numId="21">
    <w:abstractNumId w:val="7"/>
  </w:num>
  <w:num w:numId="22">
    <w:abstractNumId w:val="28"/>
  </w:num>
  <w:num w:numId="23">
    <w:abstractNumId w:val="31"/>
  </w:num>
  <w:num w:numId="24">
    <w:abstractNumId w:val="35"/>
  </w:num>
  <w:num w:numId="25">
    <w:abstractNumId w:val="18"/>
  </w:num>
  <w:num w:numId="26">
    <w:abstractNumId w:val="29"/>
  </w:num>
  <w:num w:numId="27">
    <w:abstractNumId w:val="23"/>
  </w:num>
  <w:num w:numId="28">
    <w:abstractNumId w:val="20"/>
  </w:num>
  <w:num w:numId="29">
    <w:abstractNumId w:val="38"/>
  </w:num>
  <w:num w:numId="30">
    <w:abstractNumId w:val="37"/>
  </w:num>
  <w:num w:numId="31">
    <w:abstractNumId w:val="10"/>
  </w:num>
  <w:num w:numId="32">
    <w:abstractNumId w:val="43"/>
  </w:num>
  <w:num w:numId="33">
    <w:abstractNumId w:val="8"/>
  </w:num>
  <w:num w:numId="34">
    <w:abstractNumId w:val="41"/>
  </w:num>
  <w:num w:numId="35">
    <w:abstractNumId w:val="27"/>
  </w:num>
  <w:num w:numId="36">
    <w:abstractNumId w:val="17"/>
  </w:num>
  <w:num w:numId="37">
    <w:abstractNumId w:val="15"/>
  </w:num>
  <w:num w:numId="38">
    <w:abstractNumId w:val="6"/>
  </w:num>
  <w:num w:numId="39">
    <w:abstractNumId w:val="12"/>
  </w:num>
  <w:num w:numId="40">
    <w:abstractNumId w:val="3"/>
  </w:num>
  <w:num w:numId="41">
    <w:abstractNumId w:val="30"/>
  </w:num>
  <w:num w:numId="42">
    <w:abstractNumId w:val="42"/>
  </w:num>
  <w:num w:numId="43">
    <w:abstractNumId w:val="32"/>
  </w:num>
  <w:num w:numId="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pre RAN2-117)">
    <w15:presenceInfo w15:providerId="None" w15:userId="Rapporteur (pre RAN2-117)"/>
  </w15:person>
  <w15:person w15:author="Rapporteur (post RAN2-116bis)">
    <w15:presenceInfo w15:providerId="None" w15:userId="Rapporteur (post RAN2-116bis)"/>
  </w15:person>
  <w15:person w15:author="ZTE-Ting">
    <w15:presenceInfo w15:providerId="None" w15:userId="ZTE-Ting"/>
  </w15:person>
  <w15:person w15:author="Huawei">
    <w15:presenceInfo w15:providerId="None" w15:userId="Huawei"/>
  </w15:person>
  <w15:person w15:author="Huawei-02">
    <w15:presenceInfo w15:providerId="None" w15:userId="Huawei-02"/>
  </w15:person>
  <w15:person w15:author="Huawei-03">
    <w15:presenceInfo w15:providerId="None" w15:userId="Huawei-0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8"/>
    <w:rsid w:val="00002CFE"/>
    <w:rsid w:val="00003281"/>
    <w:rsid w:val="00003A3A"/>
    <w:rsid w:val="00004108"/>
    <w:rsid w:val="00005971"/>
    <w:rsid w:val="00011074"/>
    <w:rsid w:val="000116E6"/>
    <w:rsid w:val="0001242E"/>
    <w:rsid w:val="00012456"/>
    <w:rsid w:val="00012C34"/>
    <w:rsid w:val="00013B68"/>
    <w:rsid w:val="0001432E"/>
    <w:rsid w:val="0001527B"/>
    <w:rsid w:val="00015A9D"/>
    <w:rsid w:val="00016397"/>
    <w:rsid w:val="00017C66"/>
    <w:rsid w:val="00017CFB"/>
    <w:rsid w:val="00020385"/>
    <w:rsid w:val="00022E4A"/>
    <w:rsid w:val="0002487F"/>
    <w:rsid w:val="00025641"/>
    <w:rsid w:val="000262CB"/>
    <w:rsid w:val="00026455"/>
    <w:rsid w:val="00030567"/>
    <w:rsid w:val="00030C7A"/>
    <w:rsid w:val="000370A7"/>
    <w:rsid w:val="00042748"/>
    <w:rsid w:val="00045851"/>
    <w:rsid w:val="00045F03"/>
    <w:rsid w:val="00046104"/>
    <w:rsid w:val="0004714D"/>
    <w:rsid w:val="00047B1C"/>
    <w:rsid w:val="00047FDF"/>
    <w:rsid w:val="00051548"/>
    <w:rsid w:val="000517F9"/>
    <w:rsid w:val="000528AB"/>
    <w:rsid w:val="00052A2F"/>
    <w:rsid w:val="00055291"/>
    <w:rsid w:val="0005541B"/>
    <w:rsid w:val="00056589"/>
    <w:rsid w:val="00056D04"/>
    <w:rsid w:val="0006321D"/>
    <w:rsid w:val="0006412C"/>
    <w:rsid w:val="0006588E"/>
    <w:rsid w:val="00066074"/>
    <w:rsid w:val="000665F3"/>
    <w:rsid w:val="000669B4"/>
    <w:rsid w:val="00067D08"/>
    <w:rsid w:val="00070A84"/>
    <w:rsid w:val="00071440"/>
    <w:rsid w:val="000715D2"/>
    <w:rsid w:val="00072DE2"/>
    <w:rsid w:val="00076475"/>
    <w:rsid w:val="00077F82"/>
    <w:rsid w:val="00081D95"/>
    <w:rsid w:val="00081DAC"/>
    <w:rsid w:val="0008213C"/>
    <w:rsid w:val="0008285C"/>
    <w:rsid w:val="00086B5F"/>
    <w:rsid w:val="0009075B"/>
    <w:rsid w:val="000928CA"/>
    <w:rsid w:val="00097A8D"/>
    <w:rsid w:val="000A0132"/>
    <w:rsid w:val="000A148A"/>
    <w:rsid w:val="000A25F4"/>
    <w:rsid w:val="000A2706"/>
    <w:rsid w:val="000A31C8"/>
    <w:rsid w:val="000A3F4E"/>
    <w:rsid w:val="000A4929"/>
    <w:rsid w:val="000A51B0"/>
    <w:rsid w:val="000A6394"/>
    <w:rsid w:val="000A761E"/>
    <w:rsid w:val="000B090C"/>
    <w:rsid w:val="000B1D9C"/>
    <w:rsid w:val="000B2257"/>
    <w:rsid w:val="000B285A"/>
    <w:rsid w:val="000B33A8"/>
    <w:rsid w:val="000B3724"/>
    <w:rsid w:val="000B4E88"/>
    <w:rsid w:val="000B4F38"/>
    <w:rsid w:val="000B522B"/>
    <w:rsid w:val="000B608C"/>
    <w:rsid w:val="000B7FED"/>
    <w:rsid w:val="000C038A"/>
    <w:rsid w:val="000C0D61"/>
    <w:rsid w:val="000C1CBF"/>
    <w:rsid w:val="000C403F"/>
    <w:rsid w:val="000C4233"/>
    <w:rsid w:val="000C46FE"/>
    <w:rsid w:val="000C50F6"/>
    <w:rsid w:val="000C533F"/>
    <w:rsid w:val="000C53B5"/>
    <w:rsid w:val="000C6598"/>
    <w:rsid w:val="000D171F"/>
    <w:rsid w:val="000D2652"/>
    <w:rsid w:val="000D44B3"/>
    <w:rsid w:val="000D4EBC"/>
    <w:rsid w:val="000D607C"/>
    <w:rsid w:val="000E0C75"/>
    <w:rsid w:val="000E1B3B"/>
    <w:rsid w:val="000E35B6"/>
    <w:rsid w:val="000E44AB"/>
    <w:rsid w:val="000E6386"/>
    <w:rsid w:val="000E7807"/>
    <w:rsid w:val="000F0C8D"/>
    <w:rsid w:val="000F1DCE"/>
    <w:rsid w:val="000F3591"/>
    <w:rsid w:val="000F44B9"/>
    <w:rsid w:val="001011F0"/>
    <w:rsid w:val="00102C63"/>
    <w:rsid w:val="00102FF1"/>
    <w:rsid w:val="00104A89"/>
    <w:rsid w:val="0010510E"/>
    <w:rsid w:val="0010597E"/>
    <w:rsid w:val="00106571"/>
    <w:rsid w:val="00107C37"/>
    <w:rsid w:val="001127FA"/>
    <w:rsid w:val="001135D5"/>
    <w:rsid w:val="00114EB4"/>
    <w:rsid w:val="00116DD8"/>
    <w:rsid w:val="00117E4F"/>
    <w:rsid w:val="00121002"/>
    <w:rsid w:val="0012522F"/>
    <w:rsid w:val="00125383"/>
    <w:rsid w:val="001257AD"/>
    <w:rsid w:val="00125F8B"/>
    <w:rsid w:val="00126640"/>
    <w:rsid w:val="00126E20"/>
    <w:rsid w:val="00126E3D"/>
    <w:rsid w:val="001270A6"/>
    <w:rsid w:val="00127ABE"/>
    <w:rsid w:val="00130C82"/>
    <w:rsid w:val="001316DD"/>
    <w:rsid w:val="0013250C"/>
    <w:rsid w:val="00137898"/>
    <w:rsid w:val="0014166A"/>
    <w:rsid w:val="001437CC"/>
    <w:rsid w:val="00145D43"/>
    <w:rsid w:val="00147284"/>
    <w:rsid w:val="00147B9F"/>
    <w:rsid w:val="0015057C"/>
    <w:rsid w:val="00150CA2"/>
    <w:rsid w:val="00151D20"/>
    <w:rsid w:val="00153E75"/>
    <w:rsid w:val="00156AC3"/>
    <w:rsid w:val="00157A7F"/>
    <w:rsid w:val="0016145D"/>
    <w:rsid w:val="00162A11"/>
    <w:rsid w:val="00165F3D"/>
    <w:rsid w:val="00166512"/>
    <w:rsid w:val="00167EF2"/>
    <w:rsid w:val="0017249E"/>
    <w:rsid w:val="00174E22"/>
    <w:rsid w:val="00176369"/>
    <w:rsid w:val="001768E4"/>
    <w:rsid w:val="00176D4A"/>
    <w:rsid w:val="00180109"/>
    <w:rsid w:val="001816D1"/>
    <w:rsid w:val="0018174B"/>
    <w:rsid w:val="001837E8"/>
    <w:rsid w:val="00183875"/>
    <w:rsid w:val="001841E8"/>
    <w:rsid w:val="00185620"/>
    <w:rsid w:val="001863EB"/>
    <w:rsid w:val="00190C66"/>
    <w:rsid w:val="0019178E"/>
    <w:rsid w:val="00191DBD"/>
    <w:rsid w:val="00192009"/>
    <w:rsid w:val="001922E6"/>
    <w:rsid w:val="001923BD"/>
    <w:rsid w:val="001929C7"/>
    <w:rsid w:val="00192C46"/>
    <w:rsid w:val="001944F8"/>
    <w:rsid w:val="0019672A"/>
    <w:rsid w:val="001967AE"/>
    <w:rsid w:val="00196E5F"/>
    <w:rsid w:val="001A07B6"/>
    <w:rsid w:val="001A08B3"/>
    <w:rsid w:val="001A116E"/>
    <w:rsid w:val="001A134B"/>
    <w:rsid w:val="001A1999"/>
    <w:rsid w:val="001A1EB6"/>
    <w:rsid w:val="001A448D"/>
    <w:rsid w:val="001A504D"/>
    <w:rsid w:val="001A531F"/>
    <w:rsid w:val="001A6CA5"/>
    <w:rsid w:val="001A7B60"/>
    <w:rsid w:val="001B0E65"/>
    <w:rsid w:val="001B1DC0"/>
    <w:rsid w:val="001B3C4C"/>
    <w:rsid w:val="001B4416"/>
    <w:rsid w:val="001B4708"/>
    <w:rsid w:val="001B4850"/>
    <w:rsid w:val="001B52F0"/>
    <w:rsid w:val="001B5858"/>
    <w:rsid w:val="001B7A65"/>
    <w:rsid w:val="001C430E"/>
    <w:rsid w:val="001C457E"/>
    <w:rsid w:val="001D02E2"/>
    <w:rsid w:val="001D0837"/>
    <w:rsid w:val="001D2A95"/>
    <w:rsid w:val="001D3BB8"/>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442F"/>
    <w:rsid w:val="00205838"/>
    <w:rsid w:val="00205D90"/>
    <w:rsid w:val="0020667F"/>
    <w:rsid w:val="0020670C"/>
    <w:rsid w:val="00206FBE"/>
    <w:rsid w:val="00207C8E"/>
    <w:rsid w:val="0021008E"/>
    <w:rsid w:val="002147FB"/>
    <w:rsid w:val="002159C4"/>
    <w:rsid w:val="00215D3A"/>
    <w:rsid w:val="002165B3"/>
    <w:rsid w:val="00221E56"/>
    <w:rsid w:val="00224E0E"/>
    <w:rsid w:val="002303D5"/>
    <w:rsid w:val="002321D6"/>
    <w:rsid w:val="002325AC"/>
    <w:rsid w:val="00232E32"/>
    <w:rsid w:val="002334D6"/>
    <w:rsid w:val="00234EC8"/>
    <w:rsid w:val="0023651F"/>
    <w:rsid w:val="002401C3"/>
    <w:rsid w:val="00241E75"/>
    <w:rsid w:val="00241EE6"/>
    <w:rsid w:val="00244851"/>
    <w:rsid w:val="0025154F"/>
    <w:rsid w:val="0025383B"/>
    <w:rsid w:val="0025497E"/>
    <w:rsid w:val="00254C12"/>
    <w:rsid w:val="0025736B"/>
    <w:rsid w:val="00257953"/>
    <w:rsid w:val="00257B29"/>
    <w:rsid w:val="0026004D"/>
    <w:rsid w:val="00260252"/>
    <w:rsid w:val="00261883"/>
    <w:rsid w:val="00262F0A"/>
    <w:rsid w:val="002640DD"/>
    <w:rsid w:val="002649B1"/>
    <w:rsid w:val="002662B1"/>
    <w:rsid w:val="0026668C"/>
    <w:rsid w:val="0026699E"/>
    <w:rsid w:val="00273024"/>
    <w:rsid w:val="00275D12"/>
    <w:rsid w:val="00276D2E"/>
    <w:rsid w:val="0027736E"/>
    <w:rsid w:val="002774FE"/>
    <w:rsid w:val="00277B0E"/>
    <w:rsid w:val="00280607"/>
    <w:rsid w:val="00281F1A"/>
    <w:rsid w:val="00282929"/>
    <w:rsid w:val="00284BCB"/>
    <w:rsid w:val="00284FEB"/>
    <w:rsid w:val="002860C4"/>
    <w:rsid w:val="00287459"/>
    <w:rsid w:val="00290D76"/>
    <w:rsid w:val="00294571"/>
    <w:rsid w:val="002960C3"/>
    <w:rsid w:val="00296E54"/>
    <w:rsid w:val="002974A4"/>
    <w:rsid w:val="002A1A4D"/>
    <w:rsid w:val="002A26C5"/>
    <w:rsid w:val="002A4EE8"/>
    <w:rsid w:val="002A5366"/>
    <w:rsid w:val="002B01C0"/>
    <w:rsid w:val="002B025B"/>
    <w:rsid w:val="002B1D3B"/>
    <w:rsid w:val="002B5460"/>
    <w:rsid w:val="002B5741"/>
    <w:rsid w:val="002B6C80"/>
    <w:rsid w:val="002C180A"/>
    <w:rsid w:val="002C1978"/>
    <w:rsid w:val="002C500F"/>
    <w:rsid w:val="002C5BA2"/>
    <w:rsid w:val="002C6100"/>
    <w:rsid w:val="002C6EBF"/>
    <w:rsid w:val="002D085E"/>
    <w:rsid w:val="002D1660"/>
    <w:rsid w:val="002D35D8"/>
    <w:rsid w:val="002D3C99"/>
    <w:rsid w:val="002D479E"/>
    <w:rsid w:val="002D4DB9"/>
    <w:rsid w:val="002D5DF3"/>
    <w:rsid w:val="002D6251"/>
    <w:rsid w:val="002E0E04"/>
    <w:rsid w:val="002E472E"/>
    <w:rsid w:val="002E5184"/>
    <w:rsid w:val="002E5D6E"/>
    <w:rsid w:val="002E7E85"/>
    <w:rsid w:val="002F06CE"/>
    <w:rsid w:val="002F3FCC"/>
    <w:rsid w:val="002F57C4"/>
    <w:rsid w:val="002F57F3"/>
    <w:rsid w:val="00301694"/>
    <w:rsid w:val="00302727"/>
    <w:rsid w:val="00302C59"/>
    <w:rsid w:val="00303241"/>
    <w:rsid w:val="0030333A"/>
    <w:rsid w:val="00303777"/>
    <w:rsid w:val="0030393B"/>
    <w:rsid w:val="00305409"/>
    <w:rsid w:val="0030642F"/>
    <w:rsid w:val="00306D68"/>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3A54"/>
    <w:rsid w:val="00335699"/>
    <w:rsid w:val="00340B2D"/>
    <w:rsid w:val="00341CAB"/>
    <w:rsid w:val="00341DA0"/>
    <w:rsid w:val="003420B2"/>
    <w:rsid w:val="0034247E"/>
    <w:rsid w:val="00342C7A"/>
    <w:rsid w:val="00343491"/>
    <w:rsid w:val="00343C1E"/>
    <w:rsid w:val="00345032"/>
    <w:rsid w:val="003462EE"/>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70286"/>
    <w:rsid w:val="00371D45"/>
    <w:rsid w:val="00372D4D"/>
    <w:rsid w:val="00374059"/>
    <w:rsid w:val="00374175"/>
    <w:rsid w:val="003748EA"/>
    <w:rsid w:val="00374DD4"/>
    <w:rsid w:val="00375555"/>
    <w:rsid w:val="003761A3"/>
    <w:rsid w:val="0037640C"/>
    <w:rsid w:val="00380600"/>
    <w:rsid w:val="0038157B"/>
    <w:rsid w:val="00381A94"/>
    <w:rsid w:val="00385D93"/>
    <w:rsid w:val="00387967"/>
    <w:rsid w:val="00390B62"/>
    <w:rsid w:val="00391B49"/>
    <w:rsid w:val="00391E1E"/>
    <w:rsid w:val="00392E6E"/>
    <w:rsid w:val="00394945"/>
    <w:rsid w:val="003A073F"/>
    <w:rsid w:val="003A0948"/>
    <w:rsid w:val="003A0C1D"/>
    <w:rsid w:val="003A349D"/>
    <w:rsid w:val="003A3956"/>
    <w:rsid w:val="003A4A00"/>
    <w:rsid w:val="003A5581"/>
    <w:rsid w:val="003A59F5"/>
    <w:rsid w:val="003A7322"/>
    <w:rsid w:val="003A7EF0"/>
    <w:rsid w:val="003B001D"/>
    <w:rsid w:val="003B25E0"/>
    <w:rsid w:val="003B4A21"/>
    <w:rsid w:val="003B5E81"/>
    <w:rsid w:val="003B6E92"/>
    <w:rsid w:val="003B7C08"/>
    <w:rsid w:val="003C0CBE"/>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40E1"/>
    <w:rsid w:val="003E5A67"/>
    <w:rsid w:val="003E5C0F"/>
    <w:rsid w:val="003E69EF"/>
    <w:rsid w:val="003F3D3D"/>
    <w:rsid w:val="003F5963"/>
    <w:rsid w:val="003F65BA"/>
    <w:rsid w:val="00401A0A"/>
    <w:rsid w:val="00402383"/>
    <w:rsid w:val="00402593"/>
    <w:rsid w:val="00402D76"/>
    <w:rsid w:val="00402F03"/>
    <w:rsid w:val="004039B6"/>
    <w:rsid w:val="00403F20"/>
    <w:rsid w:val="00405006"/>
    <w:rsid w:val="00406FC4"/>
    <w:rsid w:val="00410371"/>
    <w:rsid w:val="00411632"/>
    <w:rsid w:val="00411768"/>
    <w:rsid w:val="004128C9"/>
    <w:rsid w:val="004137DC"/>
    <w:rsid w:val="0041381F"/>
    <w:rsid w:val="00413B5E"/>
    <w:rsid w:val="00414834"/>
    <w:rsid w:val="0041557F"/>
    <w:rsid w:val="004158C4"/>
    <w:rsid w:val="00420C28"/>
    <w:rsid w:val="00424128"/>
    <w:rsid w:val="004242F1"/>
    <w:rsid w:val="00424C1B"/>
    <w:rsid w:val="00426722"/>
    <w:rsid w:val="004311BE"/>
    <w:rsid w:val="004315B1"/>
    <w:rsid w:val="00433D03"/>
    <w:rsid w:val="00433EE8"/>
    <w:rsid w:val="0043403A"/>
    <w:rsid w:val="004340B2"/>
    <w:rsid w:val="004355CC"/>
    <w:rsid w:val="004362B5"/>
    <w:rsid w:val="00436FA3"/>
    <w:rsid w:val="00437075"/>
    <w:rsid w:val="00441EBB"/>
    <w:rsid w:val="00447F5A"/>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3EEA"/>
    <w:rsid w:val="00464209"/>
    <w:rsid w:val="00467055"/>
    <w:rsid w:val="00471BF4"/>
    <w:rsid w:val="004738AE"/>
    <w:rsid w:val="0047442B"/>
    <w:rsid w:val="004779AA"/>
    <w:rsid w:val="00482609"/>
    <w:rsid w:val="00483AEF"/>
    <w:rsid w:val="004851A6"/>
    <w:rsid w:val="0048523A"/>
    <w:rsid w:val="004864BA"/>
    <w:rsid w:val="00486AC2"/>
    <w:rsid w:val="0048754D"/>
    <w:rsid w:val="0049026E"/>
    <w:rsid w:val="004902FB"/>
    <w:rsid w:val="004913EE"/>
    <w:rsid w:val="004922F4"/>
    <w:rsid w:val="00493E2D"/>
    <w:rsid w:val="00493ED3"/>
    <w:rsid w:val="00495388"/>
    <w:rsid w:val="0049679D"/>
    <w:rsid w:val="00496AE9"/>
    <w:rsid w:val="004A05A5"/>
    <w:rsid w:val="004A1654"/>
    <w:rsid w:val="004A16D2"/>
    <w:rsid w:val="004A2CD5"/>
    <w:rsid w:val="004A697F"/>
    <w:rsid w:val="004B05FF"/>
    <w:rsid w:val="004B0FA2"/>
    <w:rsid w:val="004B204B"/>
    <w:rsid w:val="004B3135"/>
    <w:rsid w:val="004B50EA"/>
    <w:rsid w:val="004B552C"/>
    <w:rsid w:val="004B6C2F"/>
    <w:rsid w:val="004B75B7"/>
    <w:rsid w:val="004C0792"/>
    <w:rsid w:val="004C07A0"/>
    <w:rsid w:val="004C0C35"/>
    <w:rsid w:val="004C152E"/>
    <w:rsid w:val="004C4056"/>
    <w:rsid w:val="004C7A60"/>
    <w:rsid w:val="004C7AE0"/>
    <w:rsid w:val="004D24E8"/>
    <w:rsid w:val="004D31CF"/>
    <w:rsid w:val="004D5E51"/>
    <w:rsid w:val="004D68BA"/>
    <w:rsid w:val="004D70D9"/>
    <w:rsid w:val="004D7B84"/>
    <w:rsid w:val="004E05A2"/>
    <w:rsid w:val="004E3C22"/>
    <w:rsid w:val="004E4789"/>
    <w:rsid w:val="004E4A16"/>
    <w:rsid w:val="004E542C"/>
    <w:rsid w:val="004E5A4B"/>
    <w:rsid w:val="004F15C5"/>
    <w:rsid w:val="004F214B"/>
    <w:rsid w:val="004F2DF4"/>
    <w:rsid w:val="004F46A2"/>
    <w:rsid w:val="004F5C42"/>
    <w:rsid w:val="005012C4"/>
    <w:rsid w:val="00501E44"/>
    <w:rsid w:val="005040C4"/>
    <w:rsid w:val="0050426D"/>
    <w:rsid w:val="005055C2"/>
    <w:rsid w:val="00507993"/>
    <w:rsid w:val="00512C1A"/>
    <w:rsid w:val="005144A3"/>
    <w:rsid w:val="0051580D"/>
    <w:rsid w:val="00515A73"/>
    <w:rsid w:val="00516203"/>
    <w:rsid w:val="005167F2"/>
    <w:rsid w:val="0051791C"/>
    <w:rsid w:val="0052021C"/>
    <w:rsid w:val="0052082F"/>
    <w:rsid w:val="00522242"/>
    <w:rsid w:val="005234B2"/>
    <w:rsid w:val="00523780"/>
    <w:rsid w:val="00524782"/>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6AD7"/>
    <w:rsid w:val="00547111"/>
    <w:rsid w:val="0055027A"/>
    <w:rsid w:val="00556BD7"/>
    <w:rsid w:val="0056004B"/>
    <w:rsid w:val="0056169A"/>
    <w:rsid w:val="0056479E"/>
    <w:rsid w:val="005679C9"/>
    <w:rsid w:val="00572491"/>
    <w:rsid w:val="00573CDF"/>
    <w:rsid w:val="00574525"/>
    <w:rsid w:val="005755A4"/>
    <w:rsid w:val="005757E1"/>
    <w:rsid w:val="0057650F"/>
    <w:rsid w:val="00577072"/>
    <w:rsid w:val="005774A5"/>
    <w:rsid w:val="00577F7E"/>
    <w:rsid w:val="00582D95"/>
    <w:rsid w:val="00584809"/>
    <w:rsid w:val="00592D74"/>
    <w:rsid w:val="00594BD1"/>
    <w:rsid w:val="00595FEA"/>
    <w:rsid w:val="005969A2"/>
    <w:rsid w:val="00596BDA"/>
    <w:rsid w:val="00596F67"/>
    <w:rsid w:val="0059719F"/>
    <w:rsid w:val="00597964"/>
    <w:rsid w:val="005A03A4"/>
    <w:rsid w:val="005A0F70"/>
    <w:rsid w:val="005A0FEA"/>
    <w:rsid w:val="005A36B4"/>
    <w:rsid w:val="005A38FD"/>
    <w:rsid w:val="005A3AAE"/>
    <w:rsid w:val="005A412F"/>
    <w:rsid w:val="005A45A1"/>
    <w:rsid w:val="005A4B8C"/>
    <w:rsid w:val="005A6C04"/>
    <w:rsid w:val="005B0F39"/>
    <w:rsid w:val="005B1B90"/>
    <w:rsid w:val="005B2AD8"/>
    <w:rsid w:val="005B51CF"/>
    <w:rsid w:val="005B6BEE"/>
    <w:rsid w:val="005B7FC0"/>
    <w:rsid w:val="005C00EA"/>
    <w:rsid w:val="005C49A7"/>
    <w:rsid w:val="005C6AB6"/>
    <w:rsid w:val="005C787C"/>
    <w:rsid w:val="005D4168"/>
    <w:rsid w:val="005D4FE5"/>
    <w:rsid w:val="005D5F98"/>
    <w:rsid w:val="005E0E21"/>
    <w:rsid w:val="005E0F70"/>
    <w:rsid w:val="005E1D17"/>
    <w:rsid w:val="005E2C44"/>
    <w:rsid w:val="005E4020"/>
    <w:rsid w:val="005E505D"/>
    <w:rsid w:val="005E65A5"/>
    <w:rsid w:val="005E785B"/>
    <w:rsid w:val="005F09CE"/>
    <w:rsid w:val="005F4775"/>
    <w:rsid w:val="005F48FC"/>
    <w:rsid w:val="005F4CC5"/>
    <w:rsid w:val="005F57F0"/>
    <w:rsid w:val="005F6503"/>
    <w:rsid w:val="00600D38"/>
    <w:rsid w:val="0060299A"/>
    <w:rsid w:val="006047CF"/>
    <w:rsid w:val="00604D5E"/>
    <w:rsid w:val="00604E3F"/>
    <w:rsid w:val="00605E5C"/>
    <w:rsid w:val="00606CA5"/>
    <w:rsid w:val="00607CB4"/>
    <w:rsid w:val="006114D1"/>
    <w:rsid w:val="00611A25"/>
    <w:rsid w:val="0061213D"/>
    <w:rsid w:val="00612424"/>
    <w:rsid w:val="00612F41"/>
    <w:rsid w:val="00616290"/>
    <w:rsid w:val="00617E06"/>
    <w:rsid w:val="0062048F"/>
    <w:rsid w:val="00620CA1"/>
    <w:rsid w:val="00621188"/>
    <w:rsid w:val="0062153C"/>
    <w:rsid w:val="006257ED"/>
    <w:rsid w:val="00632200"/>
    <w:rsid w:val="00632453"/>
    <w:rsid w:val="00632E23"/>
    <w:rsid w:val="00636611"/>
    <w:rsid w:val="006373FD"/>
    <w:rsid w:val="006376D6"/>
    <w:rsid w:val="00640119"/>
    <w:rsid w:val="006403B7"/>
    <w:rsid w:val="00641AF9"/>
    <w:rsid w:val="006423C6"/>
    <w:rsid w:val="006434EF"/>
    <w:rsid w:val="00643AEF"/>
    <w:rsid w:val="00643E57"/>
    <w:rsid w:val="006440DC"/>
    <w:rsid w:val="00645E09"/>
    <w:rsid w:val="00646310"/>
    <w:rsid w:val="006463E0"/>
    <w:rsid w:val="00650797"/>
    <w:rsid w:val="00655A3B"/>
    <w:rsid w:val="00657ABE"/>
    <w:rsid w:val="006608A1"/>
    <w:rsid w:val="006626FB"/>
    <w:rsid w:val="00663B33"/>
    <w:rsid w:val="00665272"/>
    <w:rsid w:val="00665C47"/>
    <w:rsid w:val="006701E8"/>
    <w:rsid w:val="00671CBF"/>
    <w:rsid w:val="006759E3"/>
    <w:rsid w:val="00675ABF"/>
    <w:rsid w:val="00675ACC"/>
    <w:rsid w:val="00677B61"/>
    <w:rsid w:val="006804A6"/>
    <w:rsid w:val="006804D5"/>
    <w:rsid w:val="00680947"/>
    <w:rsid w:val="0068141D"/>
    <w:rsid w:val="00682D48"/>
    <w:rsid w:val="0068396E"/>
    <w:rsid w:val="00684102"/>
    <w:rsid w:val="00684BD0"/>
    <w:rsid w:val="00686BC5"/>
    <w:rsid w:val="00687196"/>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7CD1"/>
    <w:rsid w:val="006D4E9B"/>
    <w:rsid w:val="006D7891"/>
    <w:rsid w:val="006E03AC"/>
    <w:rsid w:val="006E1F6F"/>
    <w:rsid w:val="006E21FB"/>
    <w:rsid w:val="006E35AB"/>
    <w:rsid w:val="006E690E"/>
    <w:rsid w:val="006E7901"/>
    <w:rsid w:val="006F3064"/>
    <w:rsid w:val="006F3E7C"/>
    <w:rsid w:val="006F624E"/>
    <w:rsid w:val="006F72E3"/>
    <w:rsid w:val="006F7D29"/>
    <w:rsid w:val="00700FE8"/>
    <w:rsid w:val="007013D4"/>
    <w:rsid w:val="007021F2"/>
    <w:rsid w:val="00702684"/>
    <w:rsid w:val="0070297F"/>
    <w:rsid w:val="007120E9"/>
    <w:rsid w:val="00712974"/>
    <w:rsid w:val="00713BEC"/>
    <w:rsid w:val="00714852"/>
    <w:rsid w:val="00717C67"/>
    <w:rsid w:val="00724F81"/>
    <w:rsid w:val="0072591C"/>
    <w:rsid w:val="0072747D"/>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0849"/>
    <w:rsid w:val="0077360A"/>
    <w:rsid w:val="00773961"/>
    <w:rsid w:val="0077427E"/>
    <w:rsid w:val="007756D5"/>
    <w:rsid w:val="00777B5B"/>
    <w:rsid w:val="00777E47"/>
    <w:rsid w:val="00781164"/>
    <w:rsid w:val="007817FB"/>
    <w:rsid w:val="00783D79"/>
    <w:rsid w:val="00784368"/>
    <w:rsid w:val="00784591"/>
    <w:rsid w:val="00784C86"/>
    <w:rsid w:val="00784ED4"/>
    <w:rsid w:val="00784F40"/>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7215"/>
    <w:rsid w:val="007977A8"/>
    <w:rsid w:val="007A28C5"/>
    <w:rsid w:val="007A3A22"/>
    <w:rsid w:val="007A4381"/>
    <w:rsid w:val="007A5CA8"/>
    <w:rsid w:val="007B2BC3"/>
    <w:rsid w:val="007B392A"/>
    <w:rsid w:val="007B49CC"/>
    <w:rsid w:val="007B512A"/>
    <w:rsid w:val="007B6024"/>
    <w:rsid w:val="007B6720"/>
    <w:rsid w:val="007C0470"/>
    <w:rsid w:val="007C05BA"/>
    <w:rsid w:val="007C2097"/>
    <w:rsid w:val="007C2B3C"/>
    <w:rsid w:val="007C3086"/>
    <w:rsid w:val="007C4CFC"/>
    <w:rsid w:val="007C51E6"/>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98A"/>
    <w:rsid w:val="008040A1"/>
    <w:rsid w:val="008040A8"/>
    <w:rsid w:val="00805260"/>
    <w:rsid w:val="00806709"/>
    <w:rsid w:val="008074C4"/>
    <w:rsid w:val="00807DD3"/>
    <w:rsid w:val="00812245"/>
    <w:rsid w:val="008137E9"/>
    <w:rsid w:val="00814760"/>
    <w:rsid w:val="00816774"/>
    <w:rsid w:val="0081698A"/>
    <w:rsid w:val="00820A61"/>
    <w:rsid w:val="008232BE"/>
    <w:rsid w:val="008261BB"/>
    <w:rsid w:val="008279FA"/>
    <w:rsid w:val="008307CF"/>
    <w:rsid w:val="00831C40"/>
    <w:rsid w:val="008338B5"/>
    <w:rsid w:val="00833C80"/>
    <w:rsid w:val="00837AD3"/>
    <w:rsid w:val="00837C8A"/>
    <w:rsid w:val="008401B4"/>
    <w:rsid w:val="0084202E"/>
    <w:rsid w:val="00842E22"/>
    <w:rsid w:val="0084457C"/>
    <w:rsid w:val="00846D21"/>
    <w:rsid w:val="00847FA7"/>
    <w:rsid w:val="00850FE5"/>
    <w:rsid w:val="00853CBF"/>
    <w:rsid w:val="008545B5"/>
    <w:rsid w:val="00855E2C"/>
    <w:rsid w:val="0085688D"/>
    <w:rsid w:val="008626E7"/>
    <w:rsid w:val="00864DDA"/>
    <w:rsid w:val="008665D9"/>
    <w:rsid w:val="008673B9"/>
    <w:rsid w:val="008701B7"/>
    <w:rsid w:val="00870EE7"/>
    <w:rsid w:val="00872006"/>
    <w:rsid w:val="00872850"/>
    <w:rsid w:val="00873150"/>
    <w:rsid w:val="008739A0"/>
    <w:rsid w:val="00875107"/>
    <w:rsid w:val="00875D57"/>
    <w:rsid w:val="00875E22"/>
    <w:rsid w:val="00876444"/>
    <w:rsid w:val="008766E7"/>
    <w:rsid w:val="0087682B"/>
    <w:rsid w:val="00877A80"/>
    <w:rsid w:val="00882AEE"/>
    <w:rsid w:val="00883FC4"/>
    <w:rsid w:val="00885944"/>
    <w:rsid w:val="008863B9"/>
    <w:rsid w:val="0088658C"/>
    <w:rsid w:val="00890A0B"/>
    <w:rsid w:val="00891C08"/>
    <w:rsid w:val="008925B8"/>
    <w:rsid w:val="00896F07"/>
    <w:rsid w:val="0089729C"/>
    <w:rsid w:val="00897853"/>
    <w:rsid w:val="008A05E5"/>
    <w:rsid w:val="008A0A01"/>
    <w:rsid w:val="008A29A4"/>
    <w:rsid w:val="008A2EE5"/>
    <w:rsid w:val="008A45A6"/>
    <w:rsid w:val="008A4E55"/>
    <w:rsid w:val="008A777A"/>
    <w:rsid w:val="008A7F0E"/>
    <w:rsid w:val="008B26CB"/>
    <w:rsid w:val="008B3F35"/>
    <w:rsid w:val="008B43FC"/>
    <w:rsid w:val="008B6174"/>
    <w:rsid w:val="008C06BF"/>
    <w:rsid w:val="008C1F08"/>
    <w:rsid w:val="008C26A0"/>
    <w:rsid w:val="008C563A"/>
    <w:rsid w:val="008C5A82"/>
    <w:rsid w:val="008D083D"/>
    <w:rsid w:val="008D1F8A"/>
    <w:rsid w:val="008D42D0"/>
    <w:rsid w:val="008D4D7B"/>
    <w:rsid w:val="008D6596"/>
    <w:rsid w:val="008D6AD2"/>
    <w:rsid w:val="008D7E68"/>
    <w:rsid w:val="008D7EBB"/>
    <w:rsid w:val="008E06EF"/>
    <w:rsid w:val="008E0FCD"/>
    <w:rsid w:val="008E216F"/>
    <w:rsid w:val="008E4150"/>
    <w:rsid w:val="008E48E9"/>
    <w:rsid w:val="008E4CE9"/>
    <w:rsid w:val="008E5AAA"/>
    <w:rsid w:val="008E7B7E"/>
    <w:rsid w:val="008F3789"/>
    <w:rsid w:val="008F4434"/>
    <w:rsid w:val="008F45B9"/>
    <w:rsid w:val="008F541E"/>
    <w:rsid w:val="008F5CBB"/>
    <w:rsid w:val="008F686C"/>
    <w:rsid w:val="008F6C89"/>
    <w:rsid w:val="008F6E9F"/>
    <w:rsid w:val="009014D1"/>
    <w:rsid w:val="0090221D"/>
    <w:rsid w:val="0090333B"/>
    <w:rsid w:val="00903AC1"/>
    <w:rsid w:val="00904424"/>
    <w:rsid w:val="00910D1C"/>
    <w:rsid w:val="00912082"/>
    <w:rsid w:val="009120AA"/>
    <w:rsid w:val="009126D8"/>
    <w:rsid w:val="0091339E"/>
    <w:rsid w:val="009148DE"/>
    <w:rsid w:val="0091564B"/>
    <w:rsid w:val="0091715A"/>
    <w:rsid w:val="00921950"/>
    <w:rsid w:val="00921A9B"/>
    <w:rsid w:val="00924893"/>
    <w:rsid w:val="0092621A"/>
    <w:rsid w:val="00926BF9"/>
    <w:rsid w:val="00926F3A"/>
    <w:rsid w:val="00934874"/>
    <w:rsid w:val="009352A5"/>
    <w:rsid w:val="009352CF"/>
    <w:rsid w:val="00935990"/>
    <w:rsid w:val="00940077"/>
    <w:rsid w:val="0094071D"/>
    <w:rsid w:val="00941D03"/>
    <w:rsid w:val="00941E30"/>
    <w:rsid w:val="00943912"/>
    <w:rsid w:val="00943EF1"/>
    <w:rsid w:val="009442FD"/>
    <w:rsid w:val="00944653"/>
    <w:rsid w:val="0094679C"/>
    <w:rsid w:val="009474A4"/>
    <w:rsid w:val="00947763"/>
    <w:rsid w:val="00950664"/>
    <w:rsid w:val="009508BB"/>
    <w:rsid w:val="00953A37"/>
    <w:rsid w:val="0095452B"/>
    <w:rsid w:val="00954555"/>
    <w:rsid w:val="00955155"/>
    <w:rsid w:val="00957B2F"/>
    <w:rsid w:val="009624A2"/>
    <w:rsid w:val="00963E96"/>
    <w:rsid w:val="00964357"/>
    <w:rsid w:val="0096476B"/>
    <w:rsid w:val="00966121"/>
    <w:rsid w:val="00967088"/>
    <w:rsid w:val="00971709"/>
    <w:rsid w:val="00971FA2"/>
    <w:rsid w:val="0097265D"/>
    <w:rsid w:val="0097512C"/>
    <w:rsid w:val="00976A2A"/>
    <w:rsid w:val="00976F89"/>
    <w:rsid w:val="009777D9"/>
    <w:rsid w:val="00980979"/>
    <w:rsid w:val="0098102C"/>
    <w:rsid w:val="00981F53"/>
    <w:rsid w:val="0098301A"/>
    <w:rsid w:val="00984C02"/>
    <w:rsid w:val="0098533F"/>
    <w:rsid w:val="00986435"/>
    <w:rsid w:val="00986672"/>
    <w:rsid w:val="00991B88"/>
    <w:rsid w:val="009925B0"/>
    <w:rsid w:val="00992664"/>
    <w:rsid w:val="0099538A"/>
    <w:rsid w:val="00995577"/>
    <w:rsid w:val="0099611A"/>
    <w:rsid w:val="009961E6"/>
    <w:rsid w:val="00997698"/>
    <w:rsid w:val="00997C19"/>
    <w:rsid w:val="009A0100"/>
    <w:rsid w:val="009A0462"/>
    <w:rsid w:val="009A1671"/>
    <w:rsid w:val="009A3C09"/>
    <w:rsid w:val="009A5753"/>
    <w:rsid w:val="009A579D"/>
    <w:rsid w:val="009B17A4"/>
    <w:rsid w:val="009B49FF"/>
    <w:rsid w:val="009C46C2"/>
    <w:rsid w:val="009D44D4"/>
    <w:rsid w:val="009D4F8C"/>
    <w:rsid w:val="009E2DCF"/>
    <w:rsid w:val="009E3297"/>
    <w:rsid w:val="009E3C04"/>
    <w:rsid w:val="009E64F5"/>
    <w:rsid w:val="009E7167"/>
    <w:rsid w:val="009F13CA"/>
    <w:rsid w:val="009F459F"/>
    <w:rsid w:val="009F54AE"/>
    <w:rsid w:val="009F710E"/>
    <w:rsid w:val="009F734F"/>
    <w:rsid w:val="009F7EBE"/>
    <w:rsid w:val="00A00CDB"/>
    <w:rsid w:val="00A0338E"/>
    <w:rsid w:val="00A04171"/>
    <w:rsid w:val="00A056F5"/>
    <w:rsid w:val="00A0678C"/>
    <w:rsid w:val="00A078B8"/>
    <w:rsid w:val="00A11BE7"/>
    <w:rsid w:val="00A125ED"/>
    <w:rsid w:val="00A13601"/>
    <w:rsid w:val="00A145A9"/>
    <w:rsid w:val="00A1535D"/>
    <w:rsid w:val="00A15FAC"/>
    <w:rsid w:val="00A20930"/>
    <w:rsid w:val="00A211B2"/>
    <w:rsid w:val="00A2178E"/>
    <w:rsid w:val="00A23800"/>
    <w:rsid w:val="00A2415D"/>
    <w:rsid w:val="00A246B6"/>
    <w:rsid w:val="00A2494D"/>
    <w:rsid w:val="00A24DBB"/>
    <w:rsid w:val="00A31C08"/>
    <w:rsid w:val="00A324BB"/>
    <w:rsid w:val="00A3351E"/>
    <w:rsid w:val="00A338C6"/>
    <w:rsid w:val="00A3572E"/>
    <w:rsid w:val="00A3581C"/>
    <w:rsid w:val="00A37C75"/>
    <w:rsid w:val="00A41A42"/>
    <w:rsid w:val="00A446B8"/>
    <w:rsid w:val="00A46033"/>
    <w:rsid w:val="00A46B51"/>
    <w:rsid w:val="00A47E70"/>
    <w:rsid w:val="00A50B7A"/>
    <w:rsid w:val="00A50CF0"/>
    <w:rsid w:val="00A51D11"/>
    <w:rsid w:val="00A535F5"/>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39A3"/>
    <w:rsid w:val="00A8523B"/>
    <w:rsid w:val="00A861D9"/>
    <w:rsid w:val="00A901C0"/>
    <w:rsid w:val="00A91898"/>
    <w:rsid w:val="00A91B13"/>
    <w:rsid w:val="00A92F7A"/>
    <w:rsid w:val="00A94596"/>
    <w:rsid w:val="00A9466F"/>
    <w:rsid w:val="00A96905"/>
    <w:rsid w:val="00A96C21"/>
    <w:rsid w:val="00A97B0F"/>
    <w:rsid w:val="00AA05C6"/>
    <w:rsid w:val="00AA07BD"/>
    <w:rsid w:val="00AA1F08"/>
    <w:rsid w:val="00AA2C00"/>
    <w:rsid w:val="00AA2CBC"/>
    <w:rsid w:val="00AA48BA"/>
    <w:rsid w:val="00AA7534"/>
    <w:rsid w:val="00AA766C"/>
    <w:rsid w:val="00AA7B1E"/>
    <w:rsid w:val="00AB00A3"/>
    <w:rsid w:val="00AB1FE5"/>
    <w:rsid w:val="00AB22F2"/>
    <w:rsid w:val="00AB7A9D"/>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0C3"/>
    <w:rsid w:val="00B2363C"/>
    <w:rsid w:val="00B23948"/>
    <w:rsid w:val="00B2444E"/>
    <w:rsid w:val="00B25061"/>
    <w:rsid w:val="00B25841"/>
    <w:rsid w:val="00B258BB"/>
    <w:rsid w:val="00B2600C"/>
    <w:rsid w:val="00B309F5"/>
    <w:rsid w:val="00B31CE0"/>
    <w:rsid w:val="00B33F84"/>
    <w:rsid w:val="00B35147"/>
    <w:rsid w:val="00B351D0"/>
    <w:rsid w:val="00B36E26"/>
    <w:rsid w:val="00B36F38"/>
    <w:rsid w:val="00B37A56"/>
    <w:rsid w:val="00B4320E"/>
    <w:rsid w:val="00B43528"/>
    <w:rsid w:val="00B44542"/>
    <w:rsid w:val="00B45B85"/>
    <w:rsid w:val="00B45DF7"/>
    <w:rsid w:val="00B4624A"/>
    <w:rsid w:val="00B5074C"/>
    <w:rsid w:val="00B5126F"/>
    <w:rsid w:val="00B51501"/>
    <w:rsid w:val="00B52C62"/>
    <w:rsid w:val="00B53116"/>
    <w:rsid w:val="00B53796"/>
    <w:rsid w:val="00B54523"/>
    <w:rsid w:val="00B54C34"/>
    <w:rsid w:val="00B54D22"/>
    <w:rsid w:val="00B577BF"/>
    <w:rsid w:val="00B577DA"/>
    <w:rsid w:val="00B60272"/>
    <w:rsid w:val="00B604DD"/>
    <w:rsid w:val="00B60C29"/>
    <w:rsid w:val="00B63068"/>
    <w:rsid w:val="00B65B64"/>
    <w:rsid w:val="00B66ECA"/>
    <w:rsid w:val="00B67B97"/>
    <w:rsid w:val="00B70F7A"/>
    <w:rsid w:val="00B72169"/>
    <w:rsid w:val="00B72EED"/>
    <w:rsid w:val="00B7418B"/>
    <w:rsid w:val="00B75571"/>
    <w:rsid w:val="00B75D3A"/>
    <w:rsid w:val="00B77BB0"/>
    <w:rsid w:val="00B81E95"/>
    <w:rsid w:val="00B83464"/>
    <w:rsid w:val="00B83D8D"/>
    <w:rsid w:val="00B83F84"/>
    <w:rsid w:val="00B84E33"/>
    <w:rsid w:val="00B853BE"/>
    <w:rsid w:val="00B854E4"/>
    <w:rsid w:val="00B872CF"/>
    <w:rsid w:val="00B87CE3"/>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7078"/>
    <w:rsid w:val="00BD2343"/>
    <w:rsid w:val="00BD2430"/>
    <w:rsid w:val="00BD279D"/>
    <w:rsid w:val="00BD3C37"/>
    <w:rsid w:val="00BD4A10"/>
    <w:rsid w:val="00BD4FA0"/>
    <w:rsid w:val="00BD5044"/>
    <w:rsid w:val="00BD5C12"/>
    <w:rsid w:val="00BD5C39"/>
    <w:rsid w:val="00BD6BB8"/>
    <w:rsid w:val="00BE2A3F"/>
    <w:rsid w:val="00BE4271"/>
    <w:rsid w:val="00BE59AB"/>
    <w:rsid w:val="00BE6654"/>
    <w:rsid w:val="00BE6841"/>
    <w:rsid w:val="00BF16B0"/>
    <w:rsid w:val="00BF4FCB"/>
    <w:rsid w:val="00BF6B9E"/>
    <w:rsid w:val="00BF71EA"/>
    <w:rsid w:val="00BF7605"/>
    <w:rsid w:val="00C00DB6"/>
    <w:rsid w:val="00C02564"/>
    <w:rsid w:val="00C052B5"/>
    <w:rsid w:val="00C06511"/>
    <w:rsid w:val="00C06C0E"/>
    <w:rsid w:val="00C1067B"/>
    <w:rsid w:val="00C124CA"/>
    <w:rsid w:val="00C126C1"/>
    <w:rsid w:val="00C13B1C"/>
    <w:rsid w:val="00C1479D"/>
    <w:rsid w:val="00C15410"/>
    <w:rsid w:val="00C155E6"/>
    <w:rsid w:val="00C15F2B"/>
    <w:rsid w:val="00C16E78"/>
    <w:rsid w:val="00C21DB0"/>
    <w:rsid w:val="00C2427E"/>
    <w:rsid w:val="00C24AD8"/>
    <w:rsid w:val="00C26279"/>
    <w:rsid w:val="00C316FE"/>
    <w:rsid w:val="00C31AE9"/>
    <w:rsid w:val="00C32BDA"/>
    <w:rsid w:val="00C33784"/>
    <w:rsid w:val="00C3799E"/>
    <w:rsid w:val="00C43333"/>
    <w:rsid w:val="00C43CCA"/>
    <w:rsid w:val="00C457C9"/>
    <w:rsid w:val="00C459E3"/>
    <w:rsid w:val="00C4668C"/>
    <w:rsid w:val="00C47B17"/>
    <w:rsid w:val="00C47FF2"/>
    <w:rsid w:val="00C53499"/>
    <w:rsid w:val="00C568FC"/>
    <w:rsid w:val="00C608B9"/>
    <w:rsid w:val="00C66BA2"/>
    <w:rsid w:val="00C70984"/>
    <w:rsid w:val="00C71BC9"/>
    <w:rsid w:val="00C72252"/>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3364"/>
    <w:rsid w:val="00C94D45"/>
    <w:rsid w:val="00C95985"/>
    <w:rsid w:val="00C97D57"/>
    <w:rsid w:val="00CA2275"/>
    <w:rsid w:val="00CA4659"/>
    <w:rsid w:val="00CA4906"/>
    <w:rsid w:val="00CA4E03"/>
    <w:rsid w:val="00CB10C3"/>
    <w:rsid w:val="00CB1CBE"/>
    <w:rsid w:val="00CB1FAA"/>
    <w:rsid w:val="00CB27E2"/>
    <w:rsid w:val="00CB2C28"/>
    <w:rsid w:val="00CB42B6"/>
    <w:rsid w:val="00CB4CFA"/>
    <w:rsid w:val="00CB4D92"/>
    <w:rsid w:val="00CB6160"/>
    <w:rsid w:val="00CB70B8"/>
    <w:rsid w:val="00CC21CB"/>
    <w:rsid w:val="00CC322A"/>
    <w:rsid w:val="00CC4608"/>
    <w:rsid w:val="00CC5026"/>
    <w:rsid w:val="00CC5E08"/>
    <w:rsid w:val="00CC68D0"/>
    <w:rsid w:val="00CC73F3"/>
    <w:rsid w:val="00CD1DEB"/>
    <w:rsid w:val="00CD2A51"/>
    <w:rsid w:val="00CD308B"/>
    <w:rsid w:val="00CD53BA"/>
    <w:rsid w:val="00CD64A2"/>
    <w:rsid w:val="00CE0AC9"/>
    <w:rsid w:val="00CE2912"/>
    <w:rsid w:val="00CE4F40"/>
    <w:rsid w:val="00CE599E"/>
    <w:rsid w:val="00CE5AFF"/>
    <w:rsid w:val="00CE6F59"/>
    <w:rsid w:val="00CE79E1"/>
    <w:rsid w:val="00CF0544"/>
    <w:rsid w:val="00CF1643"/>
    <w:rsid w:val="00CF2055"/>
    <w:rsid w:val="00CF256E"/>
    <w:rsid w:val="00CF3FA2"/>
    <w:rsid w:val="00CF4870"/>
    <w:rsid w:val="00CF599F"/>
    <w:rsid w:val="00CF6AC7"/>
    <w:rsid w:val="00D01756"/>
    <w:rsid w:val="00D03F9A"/>
    <w:rsid w:val="00D041FE"/>
    <w:rsid w:val="00D04925"/>
    <w:rsid w:val="00D05F56"/>
    <w:rsid w:val="00D06D51"/>
    <w:rsid w:val="00D07B29"/>
    <w:rsid w:val="00D14CC1"/>
    <w:rsid w:val="00D1605A"/>
    <w:rsid w:val="00D160DF"/>
    <w:rsid w:val="00D165DE"/>
    <w:rsid w:val="00D21F31"/>
    <w:rsid w:val="00D2208D"/>
    <w:rsid w:val="00D23974"/>
    <w:rsid w:val="00D23AE4"/>
    <w:rsid w:val="00D23CAF"/>
    <w:rsid w:val="00D24991"/>
    <w:rsid w:val="00D274B3"/>
    <w:rsid w:val="00D312C5"/>
    <w:rsid w:val="00D31EB0"/>
    <w:rsid w:val="00D34E5E"/>
    <w:rsid w:val="00D36188"/>
    <w:rsid w:val="00D401B2"/>
    <w:rsid w:val="00D408E9"/>
    <w:rsid w:val="00D41892"/>
    <w:rsid w:val="00D442BE"/>
    <w:rsid w:val="00D44C9E"/>
    <w:rsid w:val="00D44FDD"/>
    <w:rsid w:val="00D4646B"/>
    <w:rsid w:val="00D47CB9"/>
    <w:rsid w:val="00D50077"/>
    <w:rsid w:val="00D50255"/>
    <w:rsid w:val="00D5410A"/>
    <w:rsid w:val="00D54438"/>
    <w:rsid w:val="00D54A3F"/>
    <w:rsid w:val="00D561A0"/>
    <w:rsid w:val="00D5662B"/>
    <w:rsid w:val="00D60698"/>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1C5"/>
    <w:rsid w:val="00D82555"/>
    <w:rsid w:val="00D82AB7"/>
    <w:rsid w:val="00D82F02"/>
    <w:rsid w:val="00D82F11"/>
    <w:rsid w:val="00D82FCD"/>
    <w:rsid w:val="00D878CA"/>
    <w:rsid w:val="00D92E07"/>
    <w:rsid w:val="00D95B1C"/>
    <w:rsid w:val="00DA0F32"/>
    <w:rsid w:val="00DA2184"/>
    <w:rsid w:val="00DA7339"/>
    <w:rsid w:val="00DB4097"/>
    <w:rsid w:val="00DB5199"/>
    <w:rsid w:val="00DB5482"/>
    <w:rsid w:val="00DB54C9"/>
    <w:rsid w:val="00DB6CEF"/>
    <w:rsid w:val="00DC140A"/>
    <w:rsid w:val="00DC244A"/>
    <w:rsid w:val="00DC26F2"/>
    <w:rsid w:val="00DC2E94"/>
    <w:rsid w:val="00DC3087"/>
    <w:rsid w:val="00DC3F5D"/>
    <w:rsid w:val="00DC465D"/>
    <w:rsid w:val="00DC6B1C"/>
    <w:rsid w:val="00DD143E"/>
    <w:rsid w:val="00DD1526"/>
    <w:rsid w:val="00DD2707"/>
    <w:rsid w:val="00DD7EF5"/>
    <w:rsid w:val="00DE3218"/>
    <w:rsid w:val="00DE34CF"/>
    <w:rsid w:val="00DE4CBF"/>
    <w:rsid w:val="00DE5478"/>
    <w:rsid w:val="00DE5791"/>
    <w:rsid w:val="00DE772D"/>
    <w:rsid w:val="00DF0715"/>
    <w:rsid w:val="00DF19F5"/>
    <w:rsid w:val="00DF27EF"/>
    <w:rsid w:val="00DF4AE0"/>
    <w:rsid w:val="00DF5B8A"/>
    <w:rsid w:val="00DF60F4"/>
    <w:rsid w:val="00DF63EC"/>
    <w:rsid w:val="00DF6776"/>
    <w:rsid w:val="00DF68DD"/>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2B5"/>
    <w:rsid w:val="00E14BC9"/>
    <w:rsid w:val="00E163F1"/>
    <w:rsid w:val="00E17AD7"/>
    <w:rsid w:val="00E201CD"/>
    <w:rsid w:val="00E20668"/>
    <w:rsid w:val="00E209CD"/>
    <w:rsid w:val="00E2237E"/>
    <w:rsid w:val="00E22BF4"/>
    <w:rsid w:val="00E230C7"/>
    <w:rsid w:val="00E25A38"/>
    <w:rsid w:val="00E262C5"/>
    <w:rsid w:val="00E3088D"/>
    <w:rsid w:val="00E34898"/>
    <w:rsid w:val="00E3615C"/>
    <w:rsid w:val="00E3735A"/>
    <w:rsid w:val="00E419D7"/>
    <w:rsid w:val="00E42BA3"/>
    <w:rsid w:val="00E42F9A"/>
    <w:rsid w:val="00E4592B"/>
    <w:rsid w:val="00E523F1"/>
    <w:rsid w:val="00E548E9"/>
    <w:rsid w:val="00E54A5A"/>
    <w:rsid w:val="00E6291B"/>
    <w:rsid w:val="00E64BC7"/>
    <w:rsid w:val="00E66780"/>
    <w:rsid w:val="00E675D5"/>
    <w:rsid w:val="00E70DFE"/>
    <w:rsid w:val="00E70FF1"/>
    <w:rsid w:val="00E72006"/>
    <w:rsid w:val="00E72948"/>
    <w:rsid w:val="00E75A8D"/>
    <w:rsid w:val="00E80DCA"/>
    <w:rsid w:val="00E82967"/>
    <w:rsid w:val="00E8473F"/>
    <w:rsid w:val="00E84F40"/>
    <w:rsid w:val="00E85985"/>
    <w:rsid w:val="00E86527"/>
    <w:rsid w:val="00E86918"/>
    <w:rsid w:val="00E86B00"/>
    <w:rsid w:val="00E9088E"/>
    <w:rsid w:val="00E91D38"/>
    <w:rsid w:val="00E91E69"/>
    <w:rsid w:val="00E93060"/>
    <w:rsid w:val="00E95BFE"/>
    <w:rsid w:val="00E971C6"/>
    <w:rsid w:val="00E97868"/>
    <w:rsid w:val="00E97938"/>
    <w:rsid w:val="00E97BA0"/>
    <w:rsid w:val="00EA0F7E"/>
    <w:rsid w:val="00EA10AE"/>
    <w:rsid w:val="00EA2E33"/>
    <w:rsid w:val="00EA2F36"/>
    <w:rsid w:val="00EA61D8"/>
    <w:rsid w:val="00EA6E14"/>
    <w:rsid w:val="00EB029B"/>
    <w:rsid w:val="00EB051C"/>
    <w:rsid w:val="00EB09B7"/>
    <w:rsid w:val="00EB1963"/>
    <w:rsid w:val="00EB1BB1"/>
    <w:rsid w:val="00EB3533"/>
    <w:rsid w:val="00EB3A82"/>
    <w:rsid w:val="00EB45F5"/>
    <w:rsid w:val="00EB5977"/>
    <w:rsid w:val="00EB7DB9"/>
    <w:rsid w:val="00EC0C08"/>
    <w:rsid w:val="00EC1DFD"/>
    <w:rsid w:val="00EC451D"/>
    <w:rsid w:val="00ED0EB1"/>
    <w:rsid w:val="00ED26E0"/>
    <w:rsid w:val="00ED2FA2"/>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A0B"/>
    <w:rsid w:val="00EF4B01"/>
    <w:rsid w:val="00EF526F"/>
    <w:rsid w:val="00EF5E08"/>
    <w:rsid w:val="00EF5EE2"/>
    <w:rsid w:val="00EF67AE"/>
    <w:rsid w:val="00F035CF"/>
    <w:rsid w:val="00F0390E"/>
    <w:rsid w:val="00F04658"/>
    <w:rsid w:val="00F079C1"/>
    <w:rsid w:val="00F11DCB"/>
    <w:rsid w:val="00F12AF4"/>
    <w:rsid w:val="00F1376E"/>
    <w:rsid w:val="00F14910"/>
    <w:rsid w:val="00F1499F"/>
    <w:rsid w:val="00F151F2"/>
    <w:rsid w:val="00F16963"/>
    <w:rsid w:val="00F203FA"/>
    <w:rsid w:val="00F20A2F"/>
    <w:rsid w:val="00F224FA"/>
    <w:rsid w:val="00F23F2B"/>
    <w:rsid w:val="00F252BD"/>
    <w:rsid w:val="00F25D98"/>
    <w:rsid w:val="00F26AF4"/>
    <w:rsid w:val="00F26E57"/>
    <w:rsid w:val="00F27DC2"/>
    <w:rsid w:val="00F300FB"/>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221"/>
    <w:rsid w:val="00F56EF1"/>
    <w:rsid w:val="00F64140"/>
    <w:rsid w:val="00F64E59"/>
    <w:rsid w:val="00F64F07"/>
    <w:rsid w:val="00F704B9"/>
    <w:rsid w:val="00F70A6F"/>
    <w:rsid w:val="00F70CFE"/>
    <w:rsid w:val="00F75EA1"/>
    <w:rsid w:val="00F76971"/>
    <w:rsid w:val="00F7762E"/>
    <w:rsid w:val="00F77A1F"/>
    <w:rsid w:val="00F77C06"/>
    <w:rsid w:val="00F8037A"/>
    <w:rsid w:val="00F80FCD"/>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3B63"/>
    <w:rsid w:val="00FB4670"/>
    <w:rsid w:val="00FB608D"/>
    <w:rsid w:val="00FB6386"/>
    <w:rsid w:val="00FC14AF"/>
    <w:rsid w:val="00FC185B"/>
    <w:rsid w:val="00FC1E19"/>
    <w:rsid w:val="00FC4ACB"/>
    <w:rsid w:val="00FC720C"/>
    <w:rsid w:val="00FC76DF"/>
    <w:rsid w:val="00FD03B2"/>
    <w:rsid w:val="00FD0BC8"/>
    <w:rsid w:val="00FD793A"/>
    <w:rsid w:val="00FE0A87"/>
    <w:rsid w:val="00FE3583"/>
    <w:rsid w:val="00FE3FA7"/>
    <w:rsid w:val="00FE4A68"/>
    <w:rsid w:val="00FE57B6"/>
    <w:rsid w:val="00FE7980"/>
    <w:rsid w:val="00FF033F"/>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oleObject" Target="embeddings/oleObject5.bin"/><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image" Target="media/image5.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3.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image" Target="media/image4.w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2.wmf"/><Relationship Id="rId36"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3.emf"/><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06542-DB65-4607-B039-0A84B9AC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280</TotalTime>
  <Pages>157</Pages>
  <Words>57056</Words>
  <Characters>427501</Characters>
  <Application>Microsoft Office Word</Application>
  <DocSecurity>0</DocSecurity>
  <Lines>3562</Lines>
  <Paragraphs>967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483590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(pre RAN2-117)</cp:lastModifiedBy>
  <cp:revision>82</cp:revision>
  <cp:lastPrinted>1900-01-01T08:00:00Z</cp:lastPrinted>
  <dcterms:created xsi:type="dcterms:W3CDTF">2022-02-13T19:49:00Z</dcterms:created>
  <dcterms:modified xsi:type="dcterms:W3CDTF">2022-02-14T15:33:00Z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1644482427</vt:lpwstr>
  </property>
</Properties>
</file>