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 xml:space="preserve">eDRX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5pt;height:569.85pt" o:ole="" fillcolor="window">
            <v:imagedata r:id="rId15" o:title=""/>
          </v:shape>
          <o:OLEObject Type="Embed" ProgID="Word.Picture.8" ShapeID="_x0000_i1025" DrawAspect="Content" ObjectID="_1704805509"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 xml:space="preserve">This indicates when the UE needs to fulfil both </w:t>
        </w:r>
        <w:commentRangeStart w:id="221"/>
        <w:commentRangeStart w:id="222"/>
        <w:r w:rsidRPr="00B97067">
          <w:t xml:space="preserve">low mobility </w:t>
        </w:r>
      </w:ins>
      <w:commentRangeEnd w:id="221"/>
      <w:r w:rsidR="00F36F32">
        <w:rPr>
          <w:rStyle w:val="CommentReference"/>
        </w:rPr>
        <w:commentReference w:id="221"/>
      </w:r>
      <w:commentRangeEnd w:id="222"/>
      <w:r w:rsidR="00CD2857">
        <w:rPr>
          <w:rStyle w:val="CommentReference"/>
        </w:rPr>
        <w:commentReference w:id="222"/>
      </w:r>
      <w:ins w:id="223" w:author="Ericsson - RAN2#116bis" w:date="2022-01-24T19:58:00Z">
        <w:r w:rsidRPr="00B97067">
          <w:t>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4" w:name="_Hlk515661983"/>
      <w:r w:rsidRPr="00B97067">
        <w:rPr>
          <w:b/>
        </w:rPr>
        <w:t>Qoffset</w:t>
      </w:r>
      <w:r w:rsidRPr="00B97067">
        <w:rPr>
          <w:b/>
          <w:vertAlign w:val="subscript"/>
        </w:rPr>
        <w:t>frequency</w:t>
      </w:r>
    </w:p>
    <w:bookmarkEnd w:id="224"/>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commentRangeStart w:id="225"/>
      <w:r w:rsidRPr="00B97067">
        <w:rPr>
          <w:b/>
        </w:rPr>
        <w:t>S</w:t>
      </w:r>
      <w:r w:rsidRPr="00B97067">
        <w:rPr>
          <w:b/>
          <w:vertAlign w:val="subscript"/>
        </w:rPr>
        <w:t>SearchDeltaP</w:t>
      </w:r>
      <w:commentRangeEnd w:id="225"/>
      <w:r w:rsidR="000E6CAC">
        <w:rPr>
          <w:rStyle w:val="CommentReference"/>
        </w:rPr>
        <w:commentReference w:id="225"/>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commentRangeStart w:id="226"/>
      <w:r w:rsidRPr="00B97067">
        <w:rPr>
          <w:b/>
        </w:rPr>
        <w:t>S</w:t>
      </w:r>
      <w:r w:rsidRPr="00B97067">
        <w:rPr>
          <w:b/>
          <w:vertAlign w:val="subscript"/>
        </w:rPr>
        <w:t>SearchThresholdP</w:t>
      </w:r>
      <w:commentRangeEnd w:id="226"/>
      <w:r w:rsidR="000E6CAC">
        <w:rPr>
          <w:rStyle w:val="CommentReference"/>
        </w:rPr>
        <w:commentReference w:id="226"/>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commentRangeStart w:id="227"/>
      <w:r w:rsidRPr="00B97067">
        <w:rPr>
          <w:b/>
        </w:rPr>
        <w:t>S</w:t>
      </w:r>
      <w:r w:rsidRPr="00B97067">
        <w:rPr>
          <w:b/>
          <w:vertAlign w:val="subscript"/>
        </w:rPr>
        <w:t>SearchThresholdQ</w:t>
      </w:r>
      <w:commentRangeEnd w:id="227"/>
      <w:r w:rsidR="00361356">
        <w:rPr>
          <w:rStyle w:val="CommentReference"/>
        </w:rPr>
        <w:commentReference w:id="227"/>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8" w:name="_Hlk506412463"/>
      <w:r w:rsidRPr="00B97067">
        <w:rPr>
          <w:b/>
          <w:bCs/>
        </w:rPr>
        <w:t>Treselection</w:t>
      </w:r>
      <w:r w:rsidRPr="00B97067">
        <w:rPr>
          <w:b/>
          <w:bCs/>
          <w:vertAlign w:val="subscript"/>
        </w:rPr>
        <w:t>EUTRA</w:t>
      </w:r>
    </w:p>
    <w:bookmarkEnd w:id="228"/>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commentRangeStart w:id="229"/>
      <w:r w:rsidRPr="00B97067">
        <w:rPr>
          <w:rFonts w:eastAsia="SimSun"/>
          <w:b/>
        </w:rPr>
        <w:t>T</w:t>
      </w:r>
      <w:r w:rsidRPr="00B97067">
        <w:rPr>
          <w:rFonts w:eastAsia="SimSun"/>
          <w:b/>
          <w:vertAlign w:val="subscript"/>
        </w:rPr>
        <w:t>SearchDeltaP</w:t>
      </w:r>
      <w:commentRangeEnd w:id="229"/>
      <w:r w:rsidR="00361356">
        <w:rPr>
          <w:rStyle w:val="CommentReference"/>
        </w:rPr>
        <w:commentReference w:id="229"/>
      </w:r>
    </w:p>
    <w:p w14:paraId="1F049BA7" w14:textId="77777777" w:rsidR="00F26CD7" w:rsidRPr="00B97067" w:rsidRDefault="00F26CD7" w:rsidP="00F26CD7">
      <w:pPr>
        <w:rPr>
          <w:rFonts w:eastAsia="SimSun"/>
        </w:rPr>
      </w:pPr>
      <w:r w:rsidRPr="00B97067">
        <w:rPr>
          <w:rFonts w:eastAsia="SimSun"/>
        </w:rPr>
        <w:lastRenderedPageBreak/>
        <w:t>This specifies the time period over which the Srxlev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30" w:name="_Toc29245215"/>
      <w:bookmarkStart w:id="231" w:name="_Toc37298561"/>
      <w:bookmarkStart w:id="232" w:name="_Toc46502323"/>
      <w:bookmarkStart w:id="233" w:name="_Toc52749300"/>
      <w:bookmarkStart w:id="234" w:name="_Toc90590083"/>
      <w:r w:rsidRPr="00B97067">
        <w:t>5.2.4.7.1</w:t>
      </w:r>
      <w:r w:rsidRPr="00B97067">
        <w:tab/>
        <w:t>Speed depend</w:t>
      </w:r>
      <w:r w:rsidR="00E17555" w:rsidRPr="00B97067">
        <w:t>e</w:t>
      </w:r>
      <w:r w:rsidRPr="00B97067">
        <w:t>nt reselection parameters</w:t>
      </w:r>
      <w:bookmarkEnd w:id="230"/>
      <w:bookmarkEnd w:id="231"/>
      <w:bookmarkEnd w:id="232"/>
      <w:bookmarkEnd w:id="233"/>
      <w:bookmarkEnd w:id="234"/>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35" w:name="_Toc29245216"/>
      <w:bookmarkStart w:id="236" w:name="_Toc37298562"/>
      <w:bookmarkStart w:id="237" w:name="_Toc46502324"/>
      <w:bookmarkStart w:id="238" w:name="_Toc52749301"/>
      <w:bookmarkStart w:id="239"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35"/>
      <w:bookmarkEnd w:id="236"/>
      <w:bookmarkEnd w:id="237"/>
      <w:bookmarkEnd w:id="238"/>
      <w:bookmarkEnd w:id="239"/>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40" w:name="_Toc534930841"/>
      <w:bookmarkStart w:id="241" w:name="_Toc37298563"/>
      <w:bookmarkStart w:id="242" w:name="_Toc46502325"/>
      <w:bookmarkStart w:id="243" w:name="_Toc52749302"/>
      <w:bookmarkStart w:id="244" w:name="_Toc90590085"/>
      <w:bookmarkStart w:id="245" w:name="_Toc29245217"/>
      <w:r w:rsidRPr="00B97067">
        <w:t>5.2.4.9</w:t>
      </w:r>
      <w:r w:rsidRPr="00B97067">
        <w:tab/>
        <w:t xml:space="preserve">Relaxed </w:t>
      </w:r>
      <w:bookmarkEnd w:id="240"/>
      <w:r w:rsidRPr="00B97067">
        <w:t>measurement</w:t>
      </w:r>
      <w:bookmarkEnd w:id="241"/>
      <w:bookmarkEnd w:id="242"/>
      <w:bookmarkEnd w:id="243"/>
      <w:bookmarkEnd w:id="244"/>
    </w:p>
    <w:p w14:paraId="60D32480" w14:textId="77777777" w:rsidR="00F26CD7" w:rsidRPr="00B97067" w:rsidRDefault="00F26CD7" w:rsidP="00F26CD7">
      <w:pPr>
        <w:pStyle w:val="Heading5"/>
      </w:pPr>
      <w:bookmarkStart w:id="246" w:name="_Toc534930842"/>
      <w:bookmarkStart w:id="247" w:name="_Toc37298564"/>
      <w:bookmarkStart w:id="248" w:name="_Toc46502326"/>
      <w:bookmarkStart w:id="249" w:name="_Toc52749303"/>
      <w:bookmarkStart w:id="250" w:name="_Toc90590086"/>
      <w:r w:rsidRPr="00B97067">
        <w:t>5.2.4.9.0</w:t>
      </w:r>
      <w:r w:rsidRPr="00B97067">
        <w:tab/>
        <w:t>Relaxed measurement rules</w:t>
      </w:r>
      <w:bookmarkEnd w:id="246"/>
      <w:bookmarkEnd w:id="247"/>
      <w:bookmarkEnd w:id="248"/>
      <w:bookmarkEnd w:id="249"/>
      <w:bookmarkEnd w:id="250"/>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51"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52" w:name="_Hlk92375277"/>
    </w:p>
    <w:p w14:paraId="43D7AD5B" w14:textId="77777777" w:rsidR="007B3C66" w:rsidRPr="00DF55E0" w:rsidRDefault="007B3C66" w:rsidP="007B3C66">
      <w:pPr>
        <w:pStyle w:val="B1"/>
        <w:rPr>
          <w:ins w:id="253" w:author="Ericsson - Before RAN2#115" w:date="2021-07-05T15:28:00Z"/>
        </w:rPr>
      </w:pPr>
      <w:ins w:id="254" w:author="Ericsson - Before RAN2#115" w:date="2021-07-05T15:28:00Z">
        <w:r w:rsidRPr="00DF55E0">
          <w:t>-</w:t>
        </w:r>
        <w:r w:rsidRPr="00DF55E0">
          <w:tab/>
          <w:t xml:space="preserve">if </w:t>
        </w:r>
        <w:bookmarkStart w:id="255" w:name="_Hlk87889565"/>
        <w:r w:rsidRPr="00DF55E0">
          <w:rPr>
            <w:i/>
            <w:iCs/>
          </w:rPr>
          <w:t>stationaryMobilityEvaluation</w:t>
        </w:r>
        <w:r w:rsidRPr="00DF55E0">
          <w:t xml:space="preserve"> </w:t>
        </w:r>
        <w:bookmarkEnd w:id="255"/>
        <w:r w:rsidRPr="00DF55E0">
          <w:t>is configured</w:t>
        </w:r>
      </w:ins>
      <w:bookmarkEnd w:id="252"/>
      <w:ins w:id="256" w:author="Ericsson - After RAN2#116" w:date="2021-11-15T14:29:00Z">
        <w:r w:rsidRPr="00DF55E0">
          <w:t xml:space="preserve"> and </w:t>
        </w:r>
      </w:ins>
      <w:ins w:id="257" w:author="Ericsson - After RAN2#116" w:date="2021-11-15T14:36:00Z">
        <w:r w:rsidRPr="00DF55E0">
          <w:rPr>
            <w:i/>
            <w:iCs/>
          </w:rPr>
          <w:t>cellEdgeEvaluationWhileStationary</w:t>
        </w:r>
        <w:r w:rsidRPr="00DF55E0">
          <w:t xml:space="preserve"> </w:t>
        </w:r>
      </w:ins>
      <w:ins w:id="258" w:author="Ericsson - After RAN2#116" w:date="2021-11-15T14:29:00Z">
        <w:r w:rsidRPr="00DF55E0">
          <w:t>is not configured</w:t>
        </w:r>
      </w:ins>
      <w:ins w:id="259" w:author="Ericsson - Before RAN2#115" w:date="2021-07-05T15:28:00Z">
        <w:r w:rsidRPr="00DF55E0">
          <w:t>; and</w:t>
        </w:r>
      </w:ins>
    </w:p>
    <w:p w14:paraId="610BA4FB" w14:textId="38F275A8" w:rsidR="007B3C66" w:rsidRPr="00DF55E0" w:rsidRDefault="007B3C66" w:rsidP="007B3C66">
      <w:pPr>
        <w:pStyle w:val="B1"/>
        <w:rPr>
          <w:ins w:id="260" w:author="Ericsson - After RAN2#116" w:date="2021-11-19T14:22:00Z"/>
        </w:rPr>
      </w:pPr>
      <w:ins w:id="261" w:author="Ericsson - Before RAN2#115" w:date="2021-07-05T15:28:00Z">
        <w:r w:rsidRPr="00DF55E0">
          <w:t>-</w:t>
        </w:r>
        <w:r w:rsidRPr="00DF55E0">
          <w:tab/>
        </w:r>
      </w:ins>
      <w:ins w:id="262" w:author="Ericsson - After RAN2#116" w:date="2021-11-19T14:22:00Z">
        <w:r w:rsidRPr="00DF55E0">
          <w:t>if the UE has performed normal intra-frequency, NR inter-frequency, or inter-RAT frequency measurements for at least T</w:t>
        </w:r>
        <w:r w:rsidRPr="00DF55E0">
          <w:rPr>
            <w:vertAlign w:val="subscript"/>
          </w:rPr>
          <w:t>SearchDeltaP</w:t>
        </w:r>
      </w:ins>
      <w:ins w:id="263" w:author="Ericsson - RAN2#116bis" w:date="2022-01-27T09:53:00Z">
        <w:r w:rsidR="00BF3F2F">
          <w:rPr>
            <w:vertAlign w:val="subscript"/>
          </w:rPr>
          <w:t>-Stationary</w:t>
        </w:r>
      </w:ins>
      <w:ins w:id="264"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265" w:author="Ericsson - Before RAN2#115" w:date="2021-07-05T15:28:00Z"/>
        </w:rPr>
      </w:pPr>
      <w:ins w:id="266" w:author="Ericsson - After RAN2#116" w:date="2021-11-19T14:22:00Z">
        <w:r w:rsidRPr="00DF55E0">
          <w:t>-</w:t>
        </w:r>
        <w:r w:rsidRPr="00DF55E0">
          <w:tab/>
        </w:r>
      </w:ins>
      <w:bookmarkStart w:id="267" w:name="_Hlk92375348"/>
      <w:ins w:id="268" w:author="Ericsson - Before RAN2#115" w:date="2021-07-05T15:28:00Z">
        <w:r w:rsidRPr="00DF55E0">
          <w:t>if the</w:t>
        </w:r>
      </w:ins>
      <w:bookmarkEnd w:id="267"/>
      <w:ins w:id="269" w:author="Ericsson - Before RAN2#115" w:date="2022-01-06T15:29:00Z">
        <w:r>
          <w:t xml:space="preserve"> </w:t>
        </w:r>
      </w:ins>
      <w:bookmarkStart w:id="270" w:name="_Hlk92375355"/>
      <w:ins w:id="271" w:author="Ericsson - After RAN2 RAN2#115" w:date="2021-09-27T15:57:00Z">
        <w:r w:rsidRPr="00DF55E0">
          <w:t>relaxed measurement criterion in clause</w:t>
        </w:r>
      </w:ins>
      <w:bookmarkEnd w:id="270"/>
      <w:ins w:id="272" w:author="Ericsson - After RAN2 RAN2#115" w:date="2022-01-06T15:31:00Z">
        <w:r>
          <w:t xml:space="preserve"> </w:t>
        </w:r>
      </w:ins>
      <w:ins w:id="273" w:author="Ericsson - Before RAN2#115" w:date="2021-07-05T15:28:00Z">
        <w:r w:rsidRPr="00DF55E0">
          <w:t xml:space="preserve">5.2.4.9.X is fulfilled for a period of </w:t>
        </w:r>
        <w:bookmarkStart w:id="274" w:name="_Hlk94100182"/>
        <w:r w:rsidRPr="00DF55E0">
          <w:t>T</w:t>
        </w:r>
        <w:r w:rsidRPr="00DF55E0">
          <w:rPr>
            <w:vertAlign w:val="subscript"/>
          </w:rPr>
          <w:t>SearchDeltaP-Stationary</w:t>
        </w:r>
        <w:bookmarkEnd w:id="274"/>
        <w:r w:rsidRPr="00DF55E0">
          <w:t>:</w:t>
        </w:r>
      </w:ins>
    </w:p>
    <w:p w14:paraId="1AF1DD52" w14:textId="11E49875" w:rsidR="007B3C66" w:rsidRPr="00B97067" w:rsidRDefault="007B3C66" w:rsidP="007B3C66">
      <w:pPr>
        <w:pStyle w:val="B2"/>
      </w:pPr>
      <w:ins w:id="275" w:author="Ericsson - Before RAN2#115" w:date="2021-07-05T15:28:00Z">
        <w:r w:rsidRPr="00DF55E0">
          <w:t>-</w:t>
        </w:r>
        <w:r w:rsidRPr="00DF55E0">
          <w:tab/>
          <w:t>the UE may choose to perform relaxed measurements for [TBD] according to relaxation methods in clauses [TBD];</w:t>
        </w:r>
      </w:ins>
    </w:p>
    <w:p w14:paraId="41B0A229" w14:textId="44923DDC" w:rsidR="007B3C66" w:rsidRDefault="007B3C66" w:rsidP="007B3C66">
      <w:pPr>
        <w:pStyle w:val="B1"/>
        <w:rPr>
          <w:ins w:id="276" w:author="Ericsson - RAN2#116bis" w:date="2022-01-24T19:44:00Z"/>
        </w:rPr>
      </w:pPr>
      <w:commentRangeStart w:id="277"/>
      <w:ins w:id="278" w:author="Ericsson - After RAN2 RAN2#115" w:date="2021-09-27T16:00:00Z">
        <w:r w:rsidRPr="00DF55E0">
          <w:t>-</w:t>
        </w:r>
        <w:r w:rsidRPr="00DF55E0">
          <w:tab/>
          <w:t xml:space="preserve">if both </w:t>
        </w:r>
        <w:r w:rsidRPr="00DF55E0">
          <w:rPr>
            <w:i/>
            <w:iCs/>
          </w:rPr>
          <w:t>stationaryMobilityEvaluation</w:t>
        </w:r>
        <w:r w:rsidRPr="00DF55E0">
          <w:t xml:space="preserve"> </w:t>
        </w:r>
      </w:ins>
      <w:ins w:id="279" w:author="Ericsson - After RAN2 RAN2#115" w:date="2021-09-27T16:08:00Z">
        <w:r w:rsidRPr="00DF55E0">
          <w:t xml:space="preserve">and </w:t>
        </w:r>
        <w:r w:rsidRPr="00DF55E0">
          <w:rPr>
            <w:i/>
            <w:iCs/>
          </w:rPr>
          <w:t>cellEdge</w:t>
        </w:r>
      </w:ins>
      <w:ins w:id="280" w:author="Ericsson - After RAN2 RAN2#115" w:date="2021-10-19T09:04:00Z">
        <w:r w:rsidRPr="00DF55E0">
          <w:rPr>
            <w:i/>
            <w:iCs/>
          </w:rPr>
          <w:t>Evaluation</w:t>
        </w:r>
      </w:ins>
      <w:ins w:id="281" w:author="Ericsson - After RAN2 RAN2#115" w:date="2021-10-19T09:03:00Z">
        <w:r w:rsidRPr="00DF55E0">
          <w:rPr>
            <w:i/>
            <w:iCs/>
          </w:rPr>
          <w:t>WhileStationary</w:t>
        </w:r>
      </w:ins>
      <w:ins w:id="282" w:author="Ericsson - After RAN2 RAN2#115" w:date="2021-09-27T16:09:00Z">
        <w:r w:rsidRPr="00DF55E0">
          <w:t xml:space="preserve"> </w:t>
        </w:r>
      </w:ins>
      <w:ins w:id="283" w:author="Ericsson - After RAN2#116" w:date="2021-11-10T06:54:00Z">
        <w:r w:rsidRPr="00DF55E0">
          <w:t>are</w:t>
        </w:r>
      </w:ins>
      <w:ins w:id="284" w:author="Ericsson - After RAN2 RAN2#115" w:date="2021-09-27T16:00:00Z">
        <w:r w:rsidRPr="00DF55E0">
          <w:t xml:space="preserve"> configured</w:t>
        </w:r>
      </w:ins>
      <w:ins w:id="285" w:author="Ericsson - RAN2#116bis" w:date="2022-01-24T19:44:00Z">
        <w:r w:rsidR="00196734">
          <w:t>:</w:t>
        </w:r>
      </w:ins>
      <w:commentRangeEnd w:id="277"/>
      <w:r w:rsidR="009D5BDE">
        <w:rPr>
          <w:rStyle w:val="CommentReference"/>
        </w:rPr>
        <w:commentReference w:id="277"/>
      </w:r>
    </w:p>
    <w:p w14:paraId="395C0CAB" w14:textId="60D06258" w:rsidR="00196734" w:rsidRPr="00DF55E0" w:rsidRDefault="00196734" w:rsidP="00196734">
      <w:pPr>
        <w:pStyle w:val="B2"/>
        <w:rPr>
          <w:ins w:id="286" w:author="Ericsson - After RAN2 RAN2#115" w:date="2021-09-27T16:00:00Z"/>
        </w:rPr>
      </w:pPr>
      <w:ins w:id="287" w:author="Ericsson - RAN2#116bis" w:date="2022-01-24T19:44:00Z">
        <w:r>
          <w:t>-</w:t>
        </w:r>
        <w:r>
          <w:tab/>
        </w:r>
        <w:commentRangeStart w:id="288"/>
        <w:commentRangeStart w:id="289"/>
        <w:r>
          <w:t xml:space="preserve">if </w:t>
        </w:r>
      </w:ins>
      <w:ins w:id="290" w:author="Ericsson - RAN2#116bis" w:date="2022-01-24T19:45:00Z">
        <w:r w:rsidRPr="009E4D87">
          <w:rPr>
            <w:i/>
            <w:iCs/>
          </w:rPr>
          <w:t>combineRelaxedMeasCondition</w:t>
        </w:r>
      </w:ins>
      <w:ins w:id="291" w:author="Ericsson - RAN2#116bis" w:date="2022-01-24T19:58:00Z">
        <w:r w:rsidR="00124782">
          <w:rPr>
            <w:i/>
            <w:iCs/>
          </w:rPr>
          <w:t>2</w:t>
        </w:r>
      </w:ins>
      <w:ins w:id="292" w:author="Ericsson - RAN2#116bis" w:date="2022-01-24T19:45:00Z">
        <w:r>
          <w:t xml:space="preserve"> is configured</w:t>
        </w:r>
      </w:ins>
      <w:commentRangeEnd w:id="288"/>
      <w:r w:rsidR="00F36F32">
        <w:rPr>
          <w:rStyle w:val="CommentReference"/>
        </w:rPr>
        <w:commentReference w:id="288"/>
      </w:r>
      <w:ins w:id="293" w:author="Ericsson - RAN2#116bis" w:date="2022-01-24T19:45:00Z">
        <w:r>
          <w:t>:</w:t>
        </w:r>
      </w:ins>
      <w:commentRangeEnd w:id="289"/>
      <w:r w:rsidR="005E5401">
        <w:rPr>
          <w:rStyle w:val="CommentReference"/>
        </w:rPr>
        <w:commentReference w:id="289"/>
      </w:r>
    </w:p>
    <w:p w14:paraId="4DA7A676" w14:textId="1F7FD323" w:rsidR="007B3C66" w:rsidRPr="00DF55E0" w:rsidRDefault="007B3C66" w:rsidP="009E4D87">
      <w:pPr>
        <w:pStyle w:val="B3"/>
        <w:rPr>
          <w:ins w:id="294" w:author="Ericsson - Before RAN2#116bis" w:date="2021-11-20T08:25:00Z"/>
        </w:rPr>
      </w:pPr>
      <w:ins w:id="295" w:author="Ericsson - Before RAN2#116bis" w:date="2021-11-20T08:25:00Z">
        <w:r w:rsidRPr="00DF55E0">
          <w:lastRenderedPageBreak/>
          <w:t>-</w:t>
        </w:r>
        <w:r w:rsidRPr="00DF55E0">
          <w:tab/>
          <w:t>if the UE has performed normal intra-frequency, NR inter-frequency, or inter-RAT frequency measurements for at least T</w:t>
        </w:r>
        <w:r w:rsidRPr="00DF55E0">
          <w:rPr>
            <w:vertAlign w:val="subscript"/>
          </w:rPr>
          <w:t>SearchDeltaP</w:t>
        </w:r>
      </w:ins>
      <w:ins w:id="296" w:author="Ericsson - RAN2#116bis" w:date="2022-01-27T09:52:00Z">
        <w:r w:rsidR="00BF3F2F">
          <w:rPr>
            <w:vertAlign w:val="subscript"/>
          </w:rPr>
          <w:t>-Stationary</w:t>
        </w:r>
      </w:ins>
      <w:ins w:id="297" w:author="Ericsson - Before RAN2#116bis" w:date="2021-11-20T08:25:00Z">
        <w:r w:rsidRPr="00DF55E0">
          <w:t xml:space="preserve"> after (re-)selecting a new cell; and</w:t>
        </w:r>
      </w:ins>
    </w:p>
    <w:p w14:paraId="13B9F363" w14:textId="77777777" w:rsidR="007B3C66" w:rsidRDefault="007B3C66" w:rsidP="009E4D87">
      <w:pPr>
        <w:pStyle w:val="B3"/>
        <w:rPr>
          <w:ins w:id="298" w:author="Ericsson - After RAN2 RAN2#115" w:date="2021-09-27T16:02:00Z"/>
        </w:rPr>
      </w:pPr>
      <w:ins w:id="299"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300" w:author="Ericsson - RAN2#116bis" w:date="2022-01-24T19:46:00Z"/>
        </w:rPr>
      </w:pPr>
      <w:ins w:id="301"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302" w:author="Ericsson - RAN2#116bis" w:date="2022-01-24T19:46:00Z"/>
        </w:rPr>
      </w:pPr>
      <w:ins w:id="303" w:author="Ericsson - RAN2#116bis" w:date="2022-01-24T19:46:00Z">
        <w:r>
          <w:t>-</w:t>
        </w:r>
        <w:r>
          <w:tab/>
        </w:r>
        <w:commentRangeStart w:id="304"/>
        <w:r>
          <w:t>else</w:t>
        </w:r>
      </w:ins>
      <w:commentRangeEnd w:id="304"/>
      <w:r w:rsidR="005E5401">
        <w:rPr>
          <w:rStyle w:val="CommentReference"/>
        </w:rPr>
        <w:commentReference w:id="304"/>
      </w:r>
      <w:ins w:id="305" w:author="Ericsson - RAN2#116bis" w:date="2022-01-24T19:46:00Z">
        <w:r>
          <w:t>:</w:t>
        </w:r>
      </w:ins>
    </w:p>
    <w:p w14:paraId="43B0A8F8" w14:textId="54E2B886" w:rsidR="009E4D87" w:rsidRPr="00DF55E0" w:rsidRDefault="009E4D87" w:rsidP="009E4D87">
      <w:pPr>
        <w:pStyle w:val="B3"/>
        <w:rPr>
          <w:ins w:id="306" w:author="Ericsson - RAN2#116bis" w:date="2022-01-24T19:54:00Z"/>
        </w:rPr>
      </w:pPr>
      <w:ins w:id="307"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ins>
      <w:ins w:id="308" w:author="Ericsson - RAN2#116bis" w:date="2022-01-27T09:52:00Z">
        <w:r w:rsidR="00BF3F2F">
          <w:rPr>
            <w:vertAlign w:val="subscript"/>
          </w:rPr>
          <w:t>-Stationary</w:t>
        </w:r>
      </w:ins>
      <w:ins w:id="309" w:author="Ericsson - RAN2#116bis" w:date="2022-01-24T19:54:00Z">
        <w:r w:rsidRPr="00DF55E0">
          <w:t xml:space="preserve"> after (re-)selecting a new cell; and</w:t>
        </w:r>
      </w:ins>
    </w:p>
    <w:p w14:paraId="1A80B238" w14:textId="6B4F0E07" w:rsidR="009E4D87" w:rsidRDefault="009E4D87" w:rsidP="009E4D87">
      <w:pPr>
        <w:pStyle w:val="B3"/>
        <w:rPr>
          <w:ins w:id="310" w:author="Ericsson - RAN2#116bis" w:date="2022-01-24T19:53:00Z"/>
        </w:rPr>
      </w:pPr>
      <w:ins w:id="311"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12" w:author="Ericsson - RAN2#116bis" w:date="2022-01-24T19:53:00Z">
        <w:r>
          <w:t>:</w:t>
        </w:r>
      </w:ins>
    </w:p>
    <w:p w14:paraId="2C0A111C" w14:textId="643A2343" w:rsidR="00196734" w:rsidRDefault="009E4D87" w:rsidP="009E4D87">
      <w:pPr>
        <w:pStyle w:val="B4"/>
        <w:rPr>
          <w:ins w:id="313" w:author="Ericsson - After RAN2 RAN2#115" w:date="2021-10-19T08:40:00Z"/>
        </w:rPr>
      </w:pPr>
      <w:ins w:id="314"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315"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316" w:name="_Toc534930843"/>
      <w:bookmarkStart w:id="317" w:name="_Toc37298565"/>
      <w:bookmarkStart w:id="318" w:name="_Toc46502327"/>
      <w:bookmarkStart w:id="319" w:name="_Toc52749304"/>
      <w:bookmarkStart w:id="320" w:name="_Toc90590087"/>
      <w:r w:rsidRPr="00B97067">
        <w:t>5.2.4.9.1</w:t>
      </w:r>
      <w:r w:rsidRPr="00B97067">
        <w:tab/>
        <w:t>Relaxed measurement criterion</w:t>
      </w:r>
      <w:bookmarkEnd w:id="316"/>
      <w:r w:rsidRPr="00B97067">
        <w:t xml:space="preserve"> for UE with low mobility</w:t>
      </w:r>
      <w:bookmarkEnd w:id="317"/>
      <w:bookmarkEnd w:id="318"/>
      <w:bookmarkEnd w:id="319"/>
      <w:bookmarkEnd w:id="320"/>
    </w:p>
    <w:p w14:paraId="43C57928" w14:textId="77777777" w:rsidR="00F26CD7" w:rsidRPr="00B97067" w:rsidRDefault="00F26CD7" w:rsidP="00F26CD7">
      <w:bookmarkStart w:id="321" w:name="OLE_LINK11"/>
      <w:bookmarkStart w:id="322"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21"/>
    <w:bookmarkEnd w:id="322"/>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323" w:name="_Toc37298566"/>
      <w:bookmarkStart w:id="324" w:name="_Toc46502328"/>
      <w:bookmarkStart w:id="325" w:name="_Toc52749305"/>
      <w:bookmarkStart w:id="326" w:name="_Toc90590088"/>
      <w:r w:rsidRPr="00B97067">
        <w:t>5.2.4.9.2</w:t>
      </w:r>
      <w:r w:rsidRPr="00B97067">
        <w:tab/>
        <w:t>Relaxed measurement criterion for UE not at cell edge</w:t>
      </w:r>
      <w:bookmarkEnd w:id="323"/>
      <w:bookmarkEnd w:id="324"/>
      <w:bookmarkEnd w:id="325"/>
      <w:bookmarkEnd w:id="326"/>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27"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Heading5"/>
        <w:rPr>
          <w:ins w:id="328" w:author="Ericsson - Before RAN2#115" w:date="2021-07-05T15:29:00Z"/>
        </w:rPr>
      </w:pPr>
      <w:ins w:id="329" w:author="Ericsson - Before RAN2#115" w:date="2021-07-05T15:29:00Z">
        <w:r>
          <w:t>5.2.4.9.X</w:t>
        </w:r>
        <w:r>
          <w:tab/>
          <w:t xml:space="preserve">Relaxed measurement criterion for </w:t>
        </w:r>
      </w:ins>
      <w:ins w:id="330" w:author="Ericsson - After RAN2 RAN2#115" w:date="2021-10-26T00:33:00Z">
        <w:r>
          <w:t xml:space="preserve">a </w:t>
        </w:r>
      </w:ins>
      <w:ins w:id="331" w:author="Ericsson - Before RAN2#115" w:date="2021-07-05T15:29:00Z">
        <w:r>
          <w:t>stationary UE</w:t>
        </w:r>
      </w:ins>
    </w:p>
    <w:p w14:paraId="79699B22" w14:textId="5AD64357" w:rsidR="007B3C66" w:rsidRDefault="007B3C66" w:rsidP="007B3C66">
      <w:pPr>
        <w:rPr>
          <w:ins w:id="332" w:author="Ericsson - Before RAN2#115" w:date="2021-07-05T15:29:00Z"/>
        </w:rPr>
      </w:pPr>
      <w:ins w:id="333" w:author="Ericsson - Before RAN2#115" w:date="2021-07-05T15:29:00Z">
        <w:r>
          <w:t xml:space="preserve">The relaxed measurement criterion for </w:t>
        </w:r>
      </w:ins>
      <w:ins w:id="334" w:author="Ericsson - After RAN2 RAN2#115" w:date="2021-10-26T00:33:00Z">
        <w:r>
          <w:t xml:space="preserve">a </w:t>
        </w:r>
      </w:ins>
      <w:ins w:id="335" w:author="Ericsson - Before RAN2#115" w:date="2021-07-05T15:29:00Z">
        <w:r>
          <w:t>stationary UE is fulfilled when:</w:t>
        </w:r>
      </w:ins>
    </w:p>
    <w:p w14:paraId="637157D1" w14:textId="1AD59308" w:rsidR="007B3C66" w:rsidRDefault="007B3C66" w:rsidP="007B3C66">
      <w:pPr>
        <w:pStyle w:val="B1"/>
        <w:rPr>
          <w:ins w:id="336" w:author="Ericsson - Before RAN2#115" w:date="2021-07-05T15:29:00Z"/>
        </w:rPr>
      </w:pPr>
      <w:ins w:id="337" w:author="Ericsson - Before RAN2#115" w:date="2021-07-05T15:29:00Z">
        <w:r>
          <w:t>-</w:t>
        </w:r>
        <w:r>
          <w:tab/>
          <w:t>(Srxlev</w:t>
        </w:r>
        <w:commentRangeStart w:id="338"/>
        <w:r>
          <w:rPr>
            <w:vertAlign w:val="subscript"/>
          </w:rPr>
          <w:t>Ref</w:t>
        </w:r>
      </w:ins>
      <w:ins w:id="339" w:author="Ericsson - RAN2#116bis" w:date="2022-01-24T20:02:00Z">
        <w:r w:rsidR="00B812F6">
          <w:rPr>
            <w:vertAlign w:val="subscript"/>
          </w:rPr>
          <w:t>Stationary</w:t>
        </w:r>
      </w:ins>
      <w:commentRangeEnd w:id="338"/>
      <w:r w:rsidR="005B2DD1">
        <w:rPr>
          <w:rStyle w:val="CommentReference"/>
        </w:rPr>
        <w:commentReference w:id="338"/>
      </w:r>
      <w:ins w:id="340"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41" w:author="Ericsson - Before RAN2#115" w:date="2021-07-05T15:29:00Z"/>
        </w:rPr>
      </w:pPr>
      <w:ins w:id="342" w:author="Ericsson - Before RAN2#115" w:date="2021-07-05T15:29:00Z">
        <w:r>
          <w:lastRenderedPageBreak/>
          <w:t>Where:</w:t>
        </w:r>
      </w:ins>
    </w:p>
    <w:p w14:paraId="3684B433" w14:textId="77777777" w:rsidR="007B3C66" w:rsidRDefault="007B3C66" w:rsidP="007B3C66">
      <w:pPr>
        <w:pStyle w:val="B1"/>
        <w:rPr>
          <w:ins w:id="343" w:author="Ericsson - Before RAN2#115" w:date="2021-07-05T15:29:00Z"/>
        </w:rPr>
      </w:pPr>
      <w:ins w:id="344" w:author="Ericsson - Before RAN2#115" w:date="2021-07-05T15:29:00Z">
        <w:r>
          <w:t>-</w:t>
        </w:r>
        <w:r>
          <w:tab/>
          <w:t>Srxlev = current Srxlev value of the serving cell (dB).</w:t>
        </w:r>
      </w:ins>
    </w:p>
    <w:p w14:paraId="1C01D0B0" w14:textId="22F0A614" w:rsidR="007B3C66" w:rsidRDefault="007B3C66" w:rsidP="007B3C66">
      <w:pPr>
        <w:pStyle w:val="B1"/>
        <w:rPr>
          <w:ins w:id="345" w:author="Ericsson - Before RAN2#115" w:date="2021-07-05T15:29:00Z"/>
        </w:rPr>
      </w:pPr>
      <w:ins w:id="346" w:author="Ericsson - Before RAN2#115" w:date="2021-07-05T15:29:00Z">
        <w:r>
          <w:t>-</w:t>
        </w:r>
        <w:r>
          <w:tab/>
          <w:t>Srxlev</w:t>
        </w:r>
        <w:r>
          <w:rPr>
            <w:vertAlign w:val="subscript"/>
          </w:rPr>
          <w:t>Ref</w:t>
        </w:r>
      </w:ins>
      <w:ins w:id="347" w:author="Ericsson - RAN2#116bis" w:date="2022-01-24T20:02:00Z">
        <w:r w:rsidR="00B812F6">
          <w:rPr>
            <w:vertAlign w:val="subscript"/>
          </w:rPr>
          <w:t>Stationary</w:t>
        </w:r>
      </w:ins>
      <w:ins w:id="348" w:author="Ericsson - Before RAN2#115" w:date="2021-07-05T15:29:00Z">
        <w:r>
          <w:t xml:space="preserve"> = reference Srxlev value of the serving cell (dB), set as follows:</w:t>
        </w:r>
      </w:ins>
    </w:p>
    <w:p w14:paraId="0CAFA058" w14:textId="77777777" w:rsidR="007B3C66" w:rsidRDefault="007B3C66" w:rsidP="007B3C66">
      <w:pPr>
        <w:pStyle w:val="B2"/>
        <w:rPr>
          <w:ins w:id="349" w:author="Ericsson - Before RAN2#115" w:date="2021-07-05T15:29:00Z"/>
        </w:rPr>
      </w:pPr>
      <w:bookmarkStart w:id="350" w:name="_Hlk87889433"/>
      <w:ins w:id="351" w:author="Ericsson - Before RAN2#115" w:date="2021-07-05T15:29:00Z">
        <w:r>
          <w:t>-</w:t>
        </w:r>
        <w:r>
          <w:tab/>
          <w:t>After selecting or reselecting a new cell, or</w:t>
        </w:r>
      </w:ins>
    </w:p>
    <w:p w14:paraId="48A7107B" w14:textId="23E6B0CA" w:rsidR="007B3C66" w:rsidRDefault="007B3C66" w:rsidP="007B3C66">
      <w:pPr>
        <w:pStyle w:val="B2"/>
        <w:rPr>
          <w:ins w:id="352" w:author="Ericsson - Before RAN2#115" w:date="2021-07-05T15:29:00Z"/>
        </w:rPr>
      </w:pPr>
      <w:ins w:id="353" w:author="Ericsson - Before RAN2#115" w:date="2021-07-05T15:29:00Z">
        <w:r>
          <w:t>-</w:t>
        </w:r>
        <w:r>
          <w:tab/>
          <w:t>If (Srxlev - Srxlev</w:t>
        </w:r>
        <w:r>
          <w:rPr>
            <w:vertAlign w:val="subscript"/>
          </w:rPr>
          <w:t>Ref</w:t>
        </w:r>
      </w:ins>
      <w:ins w:id="354" w:author="Ericsson - RAN2#116bis" w:date="2022-01-24T20:02:00Z">
        <w:r w:rsidR="00B812F6">
          <w:rPr>
            <w:vertAlign w:val="subscript"/>
          </w:rPr>
          <w:t>Stationary</w:t>
        </w:r>
      </w:ins>
      <w:ins w:id="355" w:author="Ericsson - Before RAN2#115" w:date="2021-07-05T15:29:00Z">
        <w:r>
          <w:t>) &gt; 0, or</w:t>
        </w:r>
      </w:ins>
    </w:p>
    <w:p w14:paraId="4C302795" w14:textId="77777777" w:rsidR="007B3C66" w:rsidRDefault="007B3C66" w:rsidP="007B3C66">
      <w:pPr>
        <w:pStyle w:val="B2"/>
        <w:rPr>
          <w:ins w:id="356" w:author="Ericsson - Before RAN2#115" w:date="2021-07-05T15:29:00Z"/>
        </w:rPr>
      </w:pPr>
      <w:ins w:id="357"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358" w:author="Ericsson - Before RAN2#115" w:date="2021-07-05T15:29:00Z">
        <w:r>
          <w:t>-</w:t>
        </w:r>
        <w:r>
          <w:tab/>
          <w:t>The UE shall set the value of Srxlev</w:t>
        </w:r>
        <w:r>
          <w:rPr>
            <w:vertAlign w:val="subscript"/>
          </w:rPr>
          <w:t>Ref</w:t>
        </w:r>
      </w:ins>
      <w:ins w:id="359" w:author="Ericsson - RAN2#116bis" w:date="2022-01-24T20:44:00Z">
        <w:r w:rsidR="00466F50">
          <w:rPr>
            <w:vertAlign w:val="subscript"/>
          </w:rPr>
          <w:t>Stationary</w:t>
        </w:r>
      </w:ins>
      <w:ins w:id="360" w:author="Ericsson - Before RAN2#115" w:date="2021-07-05T15:29:00Z">
        <w:r>
          <w:t xml:space="preserve"> to the current Srxlev value of the serving cell.</w:t>
        </w:r>
      </w:ins>
    </w:p>
    <w:bookmarkEnd w:id="350"/>
    <w:p w14:paraId="28F5E01C" w14:textId="77777777" w:rsidR="007B3C66" w:rsidRDefault="007B3C66" w:rsidP="007B3C66">
      <w:pPr>
        <w:pStyle w:val="Heading5"/>
        <w:rPr>
          <w:ins w:id="361" w:author="Ericsson - After RAN2 RAN2#115" w:date="2021-09-27T16:02:00Z"/>
        </w:rPr>
      </w:pPr>
      <w:ins w:id="362" w:author="Ericsson - After RAN2 RAN2#115" w:date="2021-09-27T16:02:00Z">
        <w:r>
          <w:t>5.2.4.9.</w:t>
        </w:r>
      </w:ins>
      <w:ins w:id="363" w:author="Ericsson - After RAN2 RAN2#115" w:date="2021-09-27T16:09:00Z">
        <w:r>
          <w:t>Y</w:t>
        </w:r>
      </w:ins>
      <w:ins w:id="364" w:author="Ericsson - After RAN2 RAN2#115" w:date="2021-09-27T16:02:00Z">
        <w:r>
          <w:tab/>
          <w:t xml:space="preserve">Relaxed measurement criterion for </w:t>
        </w:r>
      </w:ins>
      <w:ins w:id="365" w:author="Ericsson - After RAN2#116" w:date="2021-11-15T14:37:00Z">
        <w:r>
          <w:t xml:space="preserve">a </w:t>
        </w:r>
      </w:ins>
      <w:ins w:id="366" w:author="Ericsson - After RAN2 RAN2#115" w:date="2021-10-19T09:14:00Z">
        <w:r>
          <w:t xml:space="preserve">stationary </w:t>
        </w:r>
      </w:ins>
      <w:ins w:id="367" w:author="Ericsson - After RAN2 RAN2#115" w:date="2021-09-27T16:02:00Z">
        <w:r>
          <w:t>UE</w:t>
        </w:r>
      </w:ins>
      <w:ins w:id="368" w:author="Ericsson - After RAN2 RAN2#115" w:date="2021-09-27T16:03:00Z">
        <w:r>
          <w:t xml:space="preserve"> not at cell edge</w:t>
        </w:r>
      </w:ins>
    </w:p>
    <w:p w14:paraId="7BA35F1F" w14:textId="77777777" w:rsidR="007B3C66" w:rsidRDefault="007B3C66" w:rsidP="007B3C66">
      <w:pPr>
        <w:rPr>
          <w:ins w:id="369" w:author="Ericsson - After RAN2 RAN2#115" w:date="2021-09-27T16:03:00Z"/>
        </w:rPr>
      </w:pPr>
      <w:ins w:id="370" w:author="Ericsson - After RAN2 RAN2#115" w:date="2021-09-27T16:03:00Z">
        <w:r>
          <w:t xml:space="preserve">The relaxed measurement criterion for </w:t>
        </w:r>
      </w:ins>
      <w:ins w:id="371" w:author="Ericsson - After RAN2 RAN2#115" w:date="2021-10-26T00:34:00Z">
        <w:r>
          <w:t xml:space="preserve">a </w:t>
        </w:r>
      </w:ins>
      <w:ins w:id="372" w:author="Ericsson - After RAN2 RAN2#115" w:date="2021-10-19T09:14:00Z">
        <w:r>
          <w:t xml:space="preserve">stationary </w:t>
        </w:r>
      </w:ins>
      <w:ins w:id="373" w:author="Ericsson - After RAN2 RAN2#115" w:date="2021-09-27T16:03:00Z">
        <w:r>
          <w:t>UE not at cell edge is fulfilled when:</w:t>
        </w:r>
      </w:ins>
    </w:p>
    <w:p w14:paraId="45851701" w14:textId="77777777" w:rsidR="007B3C66" w:rsidRDefault="007B3C66" w:rsidP="007B3C66">
      <w:pPr>
        <w:pStyle w:val="B1"/>
        <w:rPr>
          <w:ins w:id="374" w:author="Ericsson - After RAN2 RAN2#115" w:date="2021-10-26T11:10:00Z"/>
        </w:rPr>
      </w:pPr>
      <w:ins w:id="375" w:author="Ericsson - After RAN2 RAN2#115" w:date="2021-10-19T09:15:00Z">
        <w:r>
          <w:t>-</w:t>
        </w:r>
        <w:r>
          <w:tab/>
        </w:r>
      </w:ins>
      <w:ins w:id="376"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77" w:author="Ericsson - After RAN2 RAN2#115" w:date="2021-10-19T09:15:00Z"/>
        </w:rPr>
      </w:pPr>
      <w:ins w:id="378"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79" w:author="Ericsson - After RAN2 RAN2#115" w:date="2021-10-19T09:15:00Z"/>
        </w:rPr>
      </w:pPr>
      <w:ins w:id="380"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381" w:author="Ericsson - After RAN2#116" w:date="2021-11-19T14:36:00Z">
        <w:r>
          <w:t>.</w:t>
        </w:r>
      </w:ins>
    </w:p>
    <w:p w14:paraId="0390D277" w14:textId="77777777" w:rsidR="007B3C66" w:rsidRDefault="007B3C66" w:rsidP="007B3C66">
      <w:pPr>
        <w:rPr>
          <w:ins w:id="382" w:author="Ericsson - After RAN2 RAN2#115" w:date="2021-10-19T09:15:00Z"/>
        </w:rPr>
      </w:pPr>
      <w:ins w:id="383" w:author="Ericsson - After RAN2 RAN2#115" w:date="2021-10-19T09:15:00Z">
        <w:r>
          <w:t>Where:</w:t>
        </w:r>
      </w:ins>
    </w:p>
    <w:p w14:paraId="65E6D447" w14:textId="77777777" w:rsidR="007B3C66" w:rsidRDefault="007B3C66" w:rsidP="007B3C66">
      <w:pPr>
        <w:pStyle w:val="B1"/>
        <w:rPr>
          <w:ins w:id="384" w:author="Ericsson - After RAN2 RAN2#115" w:date="2021-10-19T09:15:00Z"/>
        </w:rPr>
      </w:pPr>
      <w:ins w:id="385" w:author="Ericsson - After RAN2 RAN2#115" w:date="2021-10-19T09:15:00Z">
        <w:r>
          <w:t>-</w:t>
        </w:r>
        <w:r>
          <w:tab/>
          <w:t>Srxlev = current Srxlev value of the serving cell (dB).</w:t>
        </w:r>
      </w:ins>
    </w:p>
    <w:p w14:paraId="636A98B5" w14:textId="77777777" w:rsidR="007B3C66" w:rsidRDefault="007B3C66" w:rsidP="007B3C66">
      <w:pPr>
        <w:pStyle w:val="B1"/>
        <w:rPr>
          <w:ins w:id="386" w:author="Ericsson - After RAN2 RAN2#115" w:date="2021-09-27T16:02:00Z"/>
        </w:rPr>
      </w:pPr>
      <w:ins w:id="387" w:author="Ericsson - After RAN2 RAN2#115" w:date="2021-10-19T09:15:00Z">
        <w:r>
          <w:t>-</w:t>
        </w:r>
        <w:r>
          <w:tab/>
          <w:t>Squal = current Squal value of the serving cell (dB).</w:t>
        </w:r>
      </w:ins>
    </w:p>
    <w:p w14:paraId="4C171723" w14:textId="77777777" w:rsidR="00DC76A2" w:rsidRPr="00B97067" w:rsidRDefault="00DC76A2" w:rsidP="00DC76A2">
      <w:pPr>
        <w:pStyle w:val="Heading4"/>
      </w:pPr>
      <w:bookmarkStart w:id="388" w:name="_Toc20610847"/>
      <w:bookmarkStart w:id="389" w:name="_Toc37298567"/>
      <w:bookmarkStart w:id="390" w:name="_Toc46502329"/>
      <w:bookmarkStart w:id="391" w:name="_Toc52749306"/>
      <w:bookmarkStart w:id="392" w:name="_Toc90590089"/>
      <w:r w:rsidRPr="00B97067">
        <w:t>5.2.4.10</w:t>
      </w:r>
      <w:r w:rsidRPr="00B97067">
        <w:tab/>
      </w:r>
      <w:bookmarkEnd w:id="388"/>
      <w:r w:rsidRPr="00B97067">
        <w:rPr>
          <w:lang w:eastAsia="zh-CN"/>
        </w:rPr>
        <w:t>Cell reselection with CAG cells</w:t>
      </w:r>
      <w:bookmarkEnd w:id="389"/>
      <w:bookmarkEnd w:id="390"/>
      <w:bookmarkEnd w:id="391"/>
      <w:bookmarkEnd w:id="392"/>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393" w:name="_Toc37298568"/>
      <w:bookmarkStart w:id="394" w:name="_Toc46502330"/>
      <w:bookmarkStart w:id="395" w:name="_Toc52749307"/>
      <w:bookmarkStart w:id="396" w:name="_Toc90590090"/>
      <w:r w:rsidRPr="00B97067">
        <w:t>5.2.5</w:t>
      </w:r>
      <w:r w:rsidR="006E3ABA" w:rsidRPr="00B97067">
        <w:tab/>
        <w:t>Camped Normally state</w:t>
      </w:r>
      <w:bookmarkEnd w:id="245"/>
      <w:bookmarkEnd w:id="393"/>
      <w:bookmarkEnd w:id="394"/>
      <w:bookmarkEnd w:id="395"/>
      <w:bookmarkEnd w:id="396"/>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397" w:name="_Toc29245218"/>
      <w:bookmarkStart w:id="398" w:name="_Toc37298569"/>
      <w:bookmarkStart w:id="399" w:name="_Toc46502331"/>
      <w:bookmarkStart w:id="400" w:name="_Toc52749308"/>
      <w:bookmarkStart w:id="401"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97"/>
      <w:bookmarkEnd w:id="398"/>
      <w:bookmarkEnd w:id="399"/>
      <w:bookmarkEnd w:id="400"/>
      <w:bookmarkEnd w:id="401"/>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lastRenderedPageBreak/>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402" w:name="_Toc29245219"/>
      <w:bookmarkStart w:id="403" w:name="_Toc37298570"/>
      <w:bookmarkStart w:id="404" w:name="_Toc46502332"/>
      <w:bookmarkStart w:id="405" w:name="_Toc52749309"/>
      <w:bookmarkStart w:id="406" w:name="_Toc90590092"/>
      <w:r w:rsidRPr="00B97067">
        <w:t>5.2.7</w:t>
      </w:r>
      <w:r w:rsidR="006E3ABA" w:rsidRPr="00B97067">
        <w:tab/>
      </w:r>
      <w:bookmarkStart w:id="407" w:name="_Hlk513293914"/>
      <w:r w:rsidR="006E3ABA" w:rsidRPr="00B97067">
        <w:t xml:space="preserve">Any Cell </w:t>
      </w:r>
      <w:bookmarkEnd w:id="407"/>
      <w:r w:rsidR="006E3ABA" w:rsidRPr="00B97067">
        <w:t>Selection state</w:t>
      </w:r>
      <w:bookmarkEnd w:id="402"/>
      <w:bookmarkEnd w:id="403"/>
      <w:bookmarkEnd w:id="404"/>
      <w:bookmarkEnd w:id="405"/>
      <w:bookmarkEnd w:id="406"/>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408" w:name="_Toc29245220"/>
      <w:bookmarkStart w:id="409" w:name="_Toc37298571"/>
      <w:bookmarkStart w:id="410" w:name="_Toc46502333"/>
      <w:bookmarkStart w:id="411" w:name="_Toc52749310"/>
      <w:bookmarkStart w:id="412" w:name="_Toc90590093"/>
      <w:r w:rsidRPr="00B97067">
        <w:t>5.2.8</w:t>
      </w:r>
      <w:r w:rsidR="006E3ABA" w:rsidRPr="00B97067">
        <w:tab/>
        <w:t>Camped on Any Cell state</w:t>
      </w:r>
      <w:bookmarkEnd w:id="408"/>
      <w:bookmarkEnd w:id="409"/>
      <w:bookmarkEnd w:id="410"/>
      <w:bookmarkEnd w:id="411"/>
      <w:bookmarkEnd w:id="412"/>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413" w:name="_Toc29245221"/>
      <w:bookmarkStart w:id="414" w:name="_Toc37298572"/>
      <w:bookmarkStart w:id="415" w:name="_Toc46502334"/>
      <w:bookmarkStart w:id="416" w:name="_Toc52749311"/>
      <w:bookmarkStart w:id="417" w:name="_Toc90590094"/>
      <w:r w:rsidRPr="00B97067">
        <w:t>5.3</w:t>
      </w:r>
      <w:r w:rsidRPr="00B97067">
        <w:tab/>
        <w:t>Cell Reservations and Access Restrictions</w:t>
      </w:r>
      <w:bookmarkEnd w:id="413"/>
      <w:bookmarkEnd w:id="414"/>
      <w:bookmarkEnd w:id="415"/>
      <w:bookmarkEnd w:id="416"/>
      <w:bookmarkEnd w:id="417"/>
    </w:p>
    <w:p w14:paraId="40AFE0D2" w14:textId="77777777" w:rsidR="00014033" w:rsidRPr="00B97067" w:rsidRDefault="00014033" w:rsidP="00014033">
      <w:pPr>
        <w:pStyle w:val="Heading3"/>
      </w:pPr>
      <w:bookmarkStart w:id="418" w:name="_Toc29245222"/>
      <w:bookmarkStart w:id="419" w:name="_Toc37298573"/>
      <w:bookmarkStart w:id="420" w:name="_Toc46502335"/>
      <w:bookmarkStart w:id="421" w:name="_Toc52749312"/>
      <w:bookmarkStart w:id="422" w:name="_Toc90590095"/>
      <w:r w:rsidRPr="00B97067">
        <w:t>5.3.0</w:t>
      </w:r>
      <w:r w:rsidRPr="00B97067">
        <w:tab/>
        <w:t>Introduction</w:t>
      </w:r>
      <w:bookmarkEnd w:id="418"/>
      <w:bookmarkEnd w:id="419"/>
      <w:bookmarkEnd w:id="420"/>
      <w:bookmarkEnd w:id="421"/>
      <w:bookmarkEnd w:id="422"/>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23" w:name="_Toc29245223"/>
      <w:bookmarkStart w:id="424" w:name="_Toc37298574"/>
      <w:r w:rsidRPr="00B97067">
        <w:t>Unified Access Control does not apply to IAB-MTs.</w:t>
      </w:r>
    </w:p>
    <w:p w14:paraId="2A62B20B" w14:textId="77777777" w:rsidR="006E3ABA" w:rsidRPr="00B97067" w:rsidRDefault="006E3ABA" w:rsidP="006E3ABA">
      <w:pPr>
        <w:pStyle w:val="Heading3"/>
      </w:pPr>
      <w:bookmarkStart w:id="425" w:name="_Toc46502336"/>
      <w:bookmarkStart w:id="426" w:name="_Toc52749313"/>
      <w:bookmarkStart w:id="427" w:name="_Toc90590096"/>
      <w:r w:rsidRPr="00B97067">
        <w:t>5.3.1</w:t>
      </w:r>
      <w:r w:rsidRPr="00B97067">
        <w:tab/>
        <w:t>Cell status and cell reservations</w:t>
      </w:r>
      <w:bookmarkEnd w:id="423"/>
      <w:bookmarkEnd w:id="424"/>
      <w:bookmarkEnd w:id="425"/>
      <w:bookmarkEnd w:id="426"/>
      <w:bookmarkEnd w:id="427"/>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28" w:author="Ericsson - After RAN2 RAN2#115" w:date="2021-10-19T09:26:00Z">
        <w:r w:rsidR="007B3C66">
          <w:t>.</w:t>
        </w:r>
      </w:ins>
    </w:p>
    <w:p w14:paraId="3457D2AB" w14:textId="77777777" w:rsidR="007B3C66" w:rsidRDefault="007B3C66" w:rsidP="007B3C66">
      <w:pPr>
        <w:pStyle w:val="B1"/>
        <w:rPr>
          <w:ins w:id="429" w:author="Ericsson - After RAN2 RAN2#115" w:date="2021-09-27T15:41:00Z"/>
        </w:rPr>
      </w:pPr>
      <w:ins w:id="430" w:author="Ericsson - After RAN2 RAN2#115" w:date="2021-09-27T15:41:00Z">
        <w:r>
          <w:lastRenderedPageBreak/>
          <w:t>-</w:t>
        </w:r>
        <w:r>
          <w:tab/>
        </w:r>
        <w:r>
          <w:rPr>
            <w:bCs/>
            <w:i/>
          </w:rPr>
          <w:t>cellBarredRedCap</w:t>
        </w:r>
      </w:ins>
      <w:ins w:id="431" w:author="Ericsson - After RAN2 RAN2#115" w:date="2021-10-18T14:37:00Z">
        <w:r>
          <w:rPr>
            <w:bCs/>
            <w:i/>
          </w:rPr>
          <w:t>1Rx</w:t>
        </w:r>
      </w:ins>
      <w:ins w:id="432" w:author="Ericsson - After RAN2 RAN2#115" w:date="2021-09-27T15:41:00Z">
        <w:r>
          <w:t xml:space="preserve"> (IE type: "barred" or "not barred") </w:t>
        </w:r>
        <w:r>
          <w:br/>
          <w:t xml:space="preserve">Indicated in </w:t>
        </w:r>
      </w:ins>
      <w:ins w:id="433" w:author="Ericsson - After RAN2 RAN2#115" w:date="2021-09-27T15:44:00Z">
        <w:r>
          <w:rPr>
            <w:i/>
          </w:rPr>
          <w:t>SIB1</w:t>
        </w:r>
      </w:ins>
      <w:ins w:id="434" w:author="Ericsson - After RAN2 RAN2#115" w:date="2021-09-27T15:41:00Z">
        <w:r>
          <w:t xml:space="preserve"> message. In case of multiple PLMNs or NPNs indicated in </w:t>
        </w:r>
        <w:r>
          <w:rPr>
            <w:i/>
          </w:rPr>
          <w:t>SIB1</w:t>
        </w:r>
        <w:r>
          <w:t>, this field is common for all PLMNs and NPNs</w:t>
        </w:r>
      </w:ins>
      <w:ins w:id="435" w:author="Ericsson - After RAN2 RAN2#115" w:date="2021-10-19T09:25:00Z">
        <w:r>
          <w:t>. This field is only applicable to RedCap UEs.</w:t>
        </w:r>
      </w:ins>
    </w:p>
    <w:p w14:paraId="2839CAA1" w14:textId="77777777" w:rsidR="007B3C66" w:rsidRDefault="007B3C66" w:rsidP="007B3C66">
      <w:pPr>
        <w:pStyle w:val="B1"/>
        <w:rPr>
          <w:ins w:id="436" w:author="Ericsson - After RAN2 RAN2#115" w:date="2021-09-27T15:41:00Z"/>
        </w:rPr>
      </w:pPr>
      <w:ins w:id="437" w:author="Ericsson - After RAN2 RAN2#115" w:date="2021-09-27T15:41:00Z">
        <w:r>
          <w:t>-</w:t>
        </w:r>
        <w:r>
          <w:tab/>
        </w:r>
        <w:r>
          <w:rPr>
            <w:bCs/>
            <w:i/>
          </w:rPr>
          <w:t>cellBarredRedCap</w:t>
        </w:r>
      </w:ins>
      <w:ins w:id="438" w:author="Ericsson - After RAN2 RAN2#115" w:date="2021-10-26T00:40:00Z">
        <w:r>
          <w:rPr>
            <w:bCs/>
            <w:i/>
          </w:rPr>
          <w:t>2Rx</w:t>
        </w:r>
      </w:ins>
      <w:ins w:id="439" w:author="Ericsson - After RAN2 RAN2#115" w:date="2021-09-27T15:41:00Z">
        <w:r>
          <w:t xml:space="preserve"> (IE type: "barred" or "not barred") </w:t>
        </w:r>
        <w:r>
          <w:br/>
          <w:t xml:space="preserve">Indicated in </w:t>
        </w:r>
      </w:ins>
      <w:ins w:id="440" w:author="Ericsson - After RAN2 RAN2#115" w:date="2021-09-27T15:44:00Z">
        <w:r>
          <w:rPr>
            <w:i/>
          </w:rPr>
          <w:t>SIB1</w:t>
        </w:r>
      </w:ins>
      <w:ins w:id="441" w:author="Ericsson - After RAN2 RAN2#115" w:date="2021-09-27T15:41:00Z">
        <w:r>
          <w:t xml:space="preserve"> message. In case of multiple PLMNs or NPNs indicated in </w:t>
        </w:r>
        <w:r>
          <w:rPr>
            <w:i/>
          </w:rPr>
          <w:t>SIB1</w:t>
        </w:r>
        <w:r>
          <w:t>, this field is common for all PLMNs and NPNs</w:t>
        </w:r>
      </w:ins>
      <w:ins w:id="442"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43" w:name="_Hlk506409868"/>
      <w:r w:rsidRPr="00B97067">
        <w:rPr>
          <w:bCs/>
          <w:i/>
          <w:noProof/>
        </w:rPr>
        <w:t>cellReservedForOtherUse</w:t>
      </w:r>
      <w:bookmarkEnd w:id="443"/>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44"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45"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46" w:author="Ericsson - After RAN2 RAN2#115" w:date="2021-09-27T15:40:00Z"/>
          <w:iCs/>
        </w:rPr>
      </w:pPr>
      <w:ins w:id="447" w:author="Ericsson - After RAN2 RAN2#115" w:date="2021-09-27T15:40:00Z">
        <w:r>
          <w:t>-</w:t>
        </w:r>
        <w:r>
          <w:tab/>
          <w:t xml:space="preserve">If the UE is a RedCap UE, the UE shall in the remainder of this procedure consider </w:t>
        </w:r>
      </w:ins>
      <w:ins w:id="448" w:author="Ericsson - After RAN2 RAN2#116" w:date="2021-11-18T14:03:00Z">
        <w:r>
          <w:t>'</w:t>
        </w:r>
      </w:ins>
      <w:ins w:id="449" w:author="Ericsson - After RAN2 RAN2#115" w:date="2021-09-27T15:40:00Z">
        <w:r>
          <w:rPr>
            <w:i/>
          </w:rPr>
          <w:t>intraFreqReselection</w:t>
        </w:r>
        <w:r>
          <w:rPr>
            <w:iCs/>
          </w:rPr>
          <w:t xml:space="preserve"> </w:t>
        </w:r>
      </w:ins>
      <w:ins w:id="450" w:author="Ericsson - After RAN2 RAN2#115" w:date="2021-10-19T10:19:00Z">
        <w:r>
          <w:rPr>
            <w:iCs/>
          </w:rPr>
          <w:t>in MIB</w:t>
        </w:r>
      </w:ins>
      <w:ins w:id="451" w:author="Ericsson - After RAN2 RAN2#116" w:date="2021-11-18T14:03:00Z">
        <w:r>
          <w:rPr>
            <w:iCs/>
          </w:rPr>
          <w:t>'</w:t>
        </w:r>
      </w:ins>
      <w:ins w:id="452" w:author="Ericsson - After RAN2 RAN2#115" w:date="2021-10-19T10:19:00Z">
        <w:r>
          <w:rPr>
            <w:iCs/>
          </w:rPr>
          <w:t xml:space="preserve"> </w:t>
        </w:r>
      </w:ins>
      <w:ins w:id="453" w:author="Ericsson - After RAN2 RAN2#115" w:date="2021-09-27T15:40:00Z">
        <w:r>
          <w:rPr>
            <w:iCs/>
          </w:rPr>
          <w:t xml:space="preserve">to be </w:t>
        </w:r>
      </w:ins>
      <w:ins w:id="454" w:author="Ericsson - After RAN2 RAN2#116" w:date="2021-11-18T14:03:00Z">
        <w:r>
          <w:rPr>
            <w:iCs/>
          </w:rPr>
          <w:t>'</w:t>
        </w:r>
      </w:ins>
      <w:ins w:id="455" w:author="Ericsson - After RAN2 RAN2#115" w:date="2021-09-27T15:40:00Z">
        <w:r>
          <w:rPr>
            <w:i/>
          </w:rPr>
          <w:t>intraFreqReselectionRedCap</w:t>
        </w:r>
      </w:ins>
      <w:ins w:id="456" w:author="Ericsson - After RAN2 RAN2#115" w:date="2021-10-19T10:19:00Z">
        <w:r>
          <w:rPr>
            <w:iCs/>
          </w:rPr>
          <w:t xml:space="preserve"> in SIB1</w:t>
        </w:r>
      </w:ins>
      <w:ins w:id="457" w:author="Ericsson - After RAN2 RAN2#116" w:date="2021-11-18T14:03:00Z">
        <w:r>
          <w:rPr>
            <w:iCs/>
          </w:rPr>
          <w:t>'</w:t>
        </w:r>
      </w:ins>
      <w:ins w:id="458" w:author="Ericsson - After RAN2 RAN2#115" w:date="2021-09-27T15:40:00Z">
        <w:r>
          <w:rPr>
            <w:i/>
          </w:rPr>
          <w:t>.</w:t>
        </w:r>
      </w:ins>
    </w:p>
    <w:p w14:paraId="013FDEA6" w14:textId="77777777" w:rsidR="00CD3254" w:rsidRDefault="00CD3254" w:rsidP="00CD3254">
      <w:pPr>
        <w:pStyle w:val="EditorsNote"/>
        <w:rPr>
          <w:ins w:id="459" w:author="Ericsson - After RAN2 RAN2#116" w:date="2021-11-18T14:09:00Z"/>
        </w:rPr>
      </w:pPr>
      <w:ins w:id="460"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61" w:author="Ericsson - After RAN2#116" w:date="2021-11-19T13:02:00Z">
        <w:r>
          <w:rPr>
            <w:iCs/>
          </w:rPr>
          <w:t xml:space="preserve"> </w:t>
        </w:r>
      </w:ins>
      <w:ins w:id="462" w:author="Ericsson - After RAN2#116" w:date="2021-11-19T13:03:00Z">
        <w:r>
          <w:rPr>
            <w:iCs/>
          </w:rPr>
          <w:t xml:space="preserve">Further consider whether to update above wording and refer only to </w:t>
        </w:r>
      </w:ins>
      <w:ins w:id="463" w:author="Ericsson - After RAN2#116" w:date="2021-11-19T14:38:00Z">
        <w:r>
          <w:rPr>
            <w:iCs/>
          </w:rPr>
          <w:t>'</w:t>
        </w:r>
      </w:ins>
      <w:ins w:id="464" w:author="Ericsson - After RAN2#116" w:date="2021-11-19T13:03:00Z">
        <w:r>
          <w:rPr>
            <w:iCs/>
          </w:rPr>
          <w:t>IntraFreqReselection</w:t>
        </w:r>
      </w:ins>
      <w:ins w:id="465" w:author="Ericsson - After RAN2#116" w:date="2021-11-19T14:38:00Z">
        <w:r>
          <w:rPr>
            <w:iCs/>
          </w:rPr>
          <w:t>'</w:t>
        </w:r>
      </w:ins>
      <w:ins w:id="466"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67" w:name="_Hlk81556465"/>
      <w:r w:rsidRPr="00B97067">
        <w:t xml:space="preserve">to another </w:t>
      </w:r>
      <w:bookmarkEnd w:id="467"/>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468" w:name="_Toc29245224"/>
      <w:bookmarkStart w:id="469" w:name="_Toc37298575"/>
      <w:bookmarkStart w:id="470" w:name="_Toc46502337"/>
      <w:bookmarkStart w:id="471" w:name="_Toc52749314"/>
      <w:bookmarkStart w:id="472" w:name="_Toc90590097"/>
      <w:r w:rsidRPr="00B97067">
        <w:lastRenderedPageBreak/>
        <w:t>5.3.2</w:t>
      </w:r>
      <w:r w:rsidRPr="00B97067">
        <w:tab/>
      </w:r>
      <w:r w:rsidR="00C4097A" w:rsidRPr="00B97067">
        <w:t>Unified a</w:t>
      </w:r>
      <w:r w:rsidRPr="00B97067">
        <w:t>ccess control</w:t>
      </w:r>
      <w:bookmarkEnd w:id="468"/>
      <w:bookmarkEnd w:id="469"/>
      <w:bookmarkEnd w:id="470"/>
      <w:bookmarkEnd w:id="471"/>
      <w:bookmarkEnd w:id="472"/>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473" w:name="_Ref435952694"/>
      <w:bookmarkStart w:id="474" w:name="_Toc29245225"/>
      <w:bookmarkStart w:id="475" w:name="_Toc37298576"/>
      <w:bookmarkStart w:id="476" w:name="_Toc46502338"/>
      <w:bookmarkStart w:id="477" w:name="_Toc52749315"/>
      <w:bookmarkStart w:id="478" w:name="_Toc90590098"/>
      <w:r w:rsidRPr="00B97067">
        <w:t>5.4</w:t>
      </w:r>
      <w:r w:rsidRPr="00B97067">
        <w:tab/>
        <w:t>Tracking Area registration</w:t>
      </w:r>
      <w:bookmarkEnd w:id="473"/>
      <w:bookmarkEnd w:id="474"/>
      <w:bookmarkEnd w:id="475"/>
      <w:bookmarkEnd w:id="476"/>
      <w:bookmarkEnd w:id="477"/>
      <w:bookmarkEnd w:id="478"/>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479" w:name="_Toc29245226"/>
      <w:bookmarkStart w:id="480" w:name="_Toc37298577"/>
      <w:bookmarkStart w:id="481" w:name="_Toc46502339"/>
      <w:bookmarkStart w:id="482" w:name="_Toc52749316"/>
      <w:bookmarkStart w:id="483" w:name="_Toc90590099"/>
      <w:r w:rsidRPr="00B97067">
        <w:t>5.5</w:t>
      </w:r>
      <w:r w:rsidRPr="00B97067">
        <w:tab/>
        <w:t>RAN Area registration</w:t>
      </w:r>
      <w:bookmarkEnd w:id="479"/>
      <w:bookmarkEnd w:id="480"/>
      <w:bookmarkEnd w:id="481"/>
      <w:bookmarkEnd w:id="482"/>
      <w:bookmarkEnd w:id="483"/>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484" w:name="_Toc29245227"/>
      <w:bookmarkStart w:id="485" w:name="_Toc37298578"/>
      <w:bookmarkStart w:id="486" w:name="_Toc46502340"/>
      <w:bookmarkStart w:id="487" w:name="_Toc52749317"/>
      <w:bookmarkStart w:id="488" w:name="_Toc90590100"/>
      <w:r w:rsidRPr="00B97067">
        <w:t>6</w:t>
      </w:r>
      <w:r w:rsidRPr="00B97067">
        <w:tab/>
        <w:t>Reception of broadcast information</w:t>
      </w:r>
      <w:bookmarkEnd w:id="484"/>
      <w:bookmarkEnd w:id="485"/>
      <w:bookmarkEnd w:id="486"/>
      <w:bookmarkEnd w:id="487"/>
      <w:bookmarkEnd w:id="488"/>
    </w:p>
    <w:p w14:paraId="5E237AA4" w14:textId="77777777" w:rsidR="006E3ABA" w:rsidRPr="00B97067" w:rsidRDefault="006E3ABA" w:rsidP="006E3ABA">
      <w:pPr>
        <w:pStyle w:val="Heading2"/>
      </w:pPr>
      <w:bookmarkStart w:id="489" w:name="_Toc29245228"/>
      <w:bookmarkStart w:id="490" w:name="_Toc37298579"/>
      <w:bookmarkStart w:id="491" w:name="_Toc46502341"/>
      <w:bookmarkStart w:id="492" w:name="_Toc52749318"/>
      <w:bookmarkStart w:id="493" w:name="_Toc90590101"/>
      <w:r w:rsidRPr="00B97067">
        <w:t>6.1</w:t>
      </w:r>
      <w:r w:rsidRPr="00B97067">
        <w:tab/>
        <w:t>Reception of system information</w:t>
      </w:r>
      <w:bookmarkEnd w:id="489"/>
      <w:bookmarkEnd w:id="490"/>
      <w:bookmarkEnd w:id="491"/>
      <w:bookmarkEnd w:id="492"/>
      <w:bookmarkEnd w:id="493"/>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494" w:name="_Toc29245229"/>
      <w:bookmarkStart w:id="495" w:name="_Toc37298580"/>
      <w:bookmarkStart w:id="496" w:name="_Toc46502342"/>
      <w:bookmarkStart w:id="497" w:name="_Toc52749319"/>
      <w:bookmarkStart w:id="498" w:name="_Toc90590102"/>
      <w:r w:rsidRPr="00B97067">
        <w:t>7</w:t>
      </w:r>
      <w:r w:rsidRPr="00B97067">
        <w:tab/>
        <w:t>Paging</w:t>
      </w:r>
      <w:bookmarkEnd w:id="494"/>
      <w:bookmarkEnd w:id="495"/>
      <w:bookmarkEnd w:id="496"/>
      <w:bookmarkEnd w:id="497"/>
      <w:bookmarkEnd w:id="498"/>
    </w:p>
    <w:p w14:paraId="66473BA8" w14:textId="77777777" w:rsidR="006E3ABA" w:rsidRPr="00B97067" w:rsidRDefault="006E3ABA" w:rsidP="006E3ABA">
      <w:pPr>
        <w:pStyle w:val="Heading2"/>
      </w:pPr>
      <w:bookmarkStart w:id="499" w:name="_Toc29245230"/>
      <w:bookmarkStart w:id="500" w:name="_Toc37298581"/>
      <w:bookmarkStart w:id="501" w:name="_Toc46502343"/>
      <w:bookmarkStart w:id="502" w:name="_Toc52749320"/>
      <w:bookmarkStart w:id="503" w:name="_Toc90590103"/>
      <w:r w:rsidRPr="00B97067">
        <w:t>7.1</w:t>
      </w:r>
      <w:r w:rsidRPr="00B97067">
        <w:tab/>
        <w:t>Discontinuous Reception for paging</w:t>
      </w:r>
      <w:bookmarkEnd w:id="499"/>
      <w:bookmarkEnd w:id="500"/>
      <w:bookmarkEnd w:id="501"/>
      <w:bookmarkEnd w:id="502"/>
      <w:bookmarkEnd w:id="503"/>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504" w:name="_967898916"/>
      <w:bookmarkStart w:id="505" w:name="_967899918"/>
      <w:bookmarkStart w:id="506" w:name="_967900323"/>
      <w:bookmarkStart w:id="507" w:name="_968057577"/>
      <w:bookmarkStart w:id="508" w:name="_968059040"/>
      <w:bookmarkStart w:id="509" w:name="_968059095"/>
      <w:bookmarkStart w:id="510" w:name="_968059297"/>
      <w:bookmarkStart w:id="511" w:name="_968059420"/>
      <w:bookmarkStart w:id="512" w:name="_968059442"/>
      <w:bookmarkStart w:id="513" w:name="_968060540"/>
      <w:bookmarkStart w:id="514" w:name="_968065686"/>
      <w:bookmarkStart w:id="515" w:name="_968484165"/>
      <w:bookmarkStart w:id="516" w:name="_968484813"/>
      <w:bookmarkStart w:id="517" w:name="_968484821"/>
      <w:bookmarkStart w:id="518" w:name="_968485490"/>
      <w:bookmarkStart w:id="519" w:name="_968491067"/>
      <w:bookmarkStart w:id="520" w:name="_968491141"/>
      <w:bookmarkStart w:id="521" w:name="_968493680"/>
      <w:bookmarkStart w:id="522" w:name="_969080957"/>
      <w:bookmarkStart w:id="523" w:name="_969081935"/>
      <w:bookmarkStart w:id="524" w:name="_969082143"/>
      <w:bookmarkStart w:id="525" w:name="_981793738"/>
      <w:bookmarkStart w:id="526" w:name="_981793736"/>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27"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27"/>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28" w:author="Ericsson - After RAN2 RAN2#115" w:date="2021-10-01T13:06:00Z"/>
        </w:rPr>
      </w:pPr>
      <w:r w:rsidRPr="00B97067">
        <w:rPr>
          <w:bCs/>
        </w:rPr>
        <w:t>T: DRX cycle of the UE</w:t>
      </w:r>
      <w:ins w:id="529" w:author="Ericsson - After RAN2 RAN2#115" w:date="2021-10-01T13:03:00Z">
        <w:r w:rsidR="00CD3254">
          <w:t>.</w:t>
        </w:r>
      </w:ins>
    </w:p>
    <w:p w14:paraId="403DC6C8" w14:textId="77777777" w:rsidR="00CD3254" w:rsidRDefault="00CD3254" w:rsidP="00CD3254">
      <w:pPr>
        <w:pStyle w:val="B2"/>
        <w:rPr>
          <w:ins w:id="530" w:author="Ericsson - After RAN2 RAN2#115" w:date="2021-10-01T13:03:00Z"/>
        </w:rPr>
      </w:pPr>
      <w:ins w:id="531" w:author="Ericsson - After RAN2 RAN2#115" w:date="2021-10-01T13:06:00Z">
        <w:r>
          <w:t xml:space="preserve">If eDRX is </w:t>
        </w:r>
      </w:ins>
      <w:ins w:id="532" w:author="Ericsson - After RAN2 RAN2#116" w:date="2021-11-18T14:11:00Z">
        <w:r>
          <w:t xml:space="preserve">not </w:t>
        </w:r>
      </w:ins>
      <w:ins w:id="533" w:author="Ericsson - After RAN2 RAN2#115" w:date="2021-10-01T13:06:00Z">
        <w:r>
          <w:t xml:space="preserve">configured as defined in </w:t>
        </w:r>
      </w:ins>
      <w:ins w:id="534" w:author="Ericsson - After RAN2 RAN2#115" w:date="2021-10-02T23:53:00Z">
        <w:r>
          <w:t xml:space="preserve">clause </w:t>
        </w:r>
      </w:ins>
      <w:ins w:id="535" w:author="Ericsson - After RAN2 RAN2#115" w:date="2021-10-01T13:06:00Z">
        <w:r>
          <w:t>7.x</w:t>
        </w:r>
      </w:ins>
      <w:ins w:id="536" w:author="Ericsson - After RAN2 RAN2#115" w:date="2021-10-01T13:07:00Z">
        <w:r>
          <w:t>:</w:t>
        </w:r>
      </w:ins>
    </w:p>
    <w:p w14:paraId="7A09B452" w14:textId="77777777" w:rsidR="00CD3254" w:rsidRDefault="00CD3254" w:rsidP="00CD3254">
      <w:pPr>
        <w:pStyle w:val="B2"/>
        <w:rPr>
          <w:del w:id="537" w:author="Ericsson - After RAN2 RAN2#115" w:date="2021-10-01T11:51:00Z"/>
        </w:rPr>
      </w:pPr>
      <w:ins w:id="538" w:author="Ericsson - After RAN2 RAN2#115" w:date="2021-10-01T13:07:00Z">
        <w:r>
          <w:t>-</w:t>
        </w:r>
        <w:r>
          <w:tab/>
        </w:r>
      </w:ins>
      <w:del w:id="539"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40"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41" w:author="Ericsson - After RAN2 RAN2#115" w:date="2021-10-03T14:23:00Z"/>
          <w:rFonts w:eastAsia="MS Mincho"/>
          <w:lang w:eastAsia="ko-KR"/>
        </w:rPr>
      </w:pPr>
      <w:ins w:id="542" w:author="Ericsson - After RAN2 RAN2#115" w:date="2021-09-24T14:32:00Z">
        <w:r>
          <w:rPr>
            <w:rFonts w:eastAsia="MS Mincho"/>
            <w:lang w:eastAsia="ko-KR"/>
          </w:rPr>
          <w:t>In RRC_IDLE state</w:t>
        </w:r>
      </w:ins>
      <w:ins w:id="543" w:author="Ericsson - After RAN2 RAN2#115" w:date="2021-10-01T13:08:00Z">
        <w:r>
          <w:rPr>
            <w:rFonts w:eastAsia="MS Mincho"/>
            <w:lang w:eastAsia="ko-KR"/>
          </w:rPr>
          <w:t xml:space="preserve">, if eDRX is configured by upper layers according to </w:t>
        </w:r>
      </w:ins>
      <w:ins w:id="544" w:author="Ericsson - After RAN2 RAN2#115" w:date="2021-10-03T14:16:00Z">
        <w:r>
          <w:rPr>
            <w:rFonts w:eastAsia="MS Mincho"/>
            <w:lang w:eastAsia="ko-KR"/>
          </w:rPr>
          <w:t xml:space="preserve">clause </w:t>
        </w:r>
      </w:ins>
      <w:ins w:id="545" w:author="Ericsson - After RAN2 RAN2#115" w:date="2021-10-01T13:08:00Z">
        <w:r>
          <w:rPr>
            <w:rFonts w:eastAsia="MS Mincho"/>
            <w:lang w:eastAsia="ko-KR"/>
          </w:rPr>
          <w:t>7.x</w:t>
        </w:r>
      </w:ins>
      <w:ins w:id="546" w:author="Ericsson - After RAN2 RAN2#115" w:date="2021-09-24T14:32:00Z">
        <w:r>
          <w:rPr>
            <w:rFonts w:eastAsia="MS Mincho"/>
            <w:lang w:eastAsia="ko-KR"/>
          </w:rPr>
          <w:t>:</w:t>
        </w:r>
      </w:ins>
    </w:p>
    <w:p w14:paraId="78A43E82" w14:textId="77777777" w:rsidR="00CD3254" w:rsidRDefault="00CD3254" w:rsidP="00CD3254">
      <w:pPr>
        <w:pStyle w:val="B2"/>
        <w:rPr>
          <w:ins w:id="547" w:author="Ericsson - After RAN2 RAN2#116" w:date="2021-11-18T14:21:00Z"/>
          <w:rFonts w:eastAsia="MS Mincho"/>
          <w:lang w:eastAsia="ko-KR"/>
        </w:rPr>
      </w:pPr>
      <w:ins w:id="548" w:author="Ericsson - After RAN2 RAN2#115" w:date="2021-09-30T16:06:00Z">
        <w:r>
          <w:rPr>
            <w:rFonts w:eastAsia="MS Mincho"/>
            <w:lang w:eastAsia="ko-KR"/>
          </w:rPr>
          <w:t>-</w:t>
        </w:r>
        <w:r>
          <w:rPr>
            <w:rFonts w:eastAsia="MS Mincho"/>
            <w:lang w:eastAsia="ko-KR"/>
          </w:rPr>
          <w:tab/>
        </w:r>
      </w:ins>
      <w:ins w:id="549" w:author="Ericsson - After RAN2 RAN2#115" w:date="2021-09-30T16:07:00Z">
        <w:r>
          <w:rPr>
            <w:rFonts w:eastAsia="MS Mincho"/>
            <w:lang w:eastAsia="ko-KR"/>
          </w:rPr>
          <w:t xml:space="preserve">If </w:t>
        </w:r>
      </w:ins>
      <w:ins w:id="550" w:author="Ericsson - After RAN2 RAN2#116" w:date="2021-11-18T14:20:00Z">
        <w:r>
          <w:rPr>
            <w:rFonts w:eastAsia="MS Mincho"/>
            <w:lang w:eastAsia="ko-KR"/>
          </w:rPr>
          <w:t>the</w:t>
        </w:r>
      </w:ins>
      <w:ins w:id="551" w:author="Ericsson - After RAN2 RAN2#115" w:date="2021-09-30T16:07:00Z">
        <w:r>
          <w:rPr>
            <w:rFonts w:eastAsia="MS Mincho"/>
            <w:lang w:eastAsia="ko-KR"/>
          </w:rPr>
          <w:t xml:space="preserve"> eDRX value </w:t>
        </w:r>
      </w:ins>
      <w:ins w:id="552" w:author="Ericsson - After RAN2 RAN2#116" w:date="2021-11-18T14:22:00Z">
        <w:r>
          <w:rPr>
            <w:rFonts w:eastAsia="MS Mincho"/>
            <w:lang w:eastAsia="ko-KR"/>
          </w:rPr>
          <w:t xml:space="preserve">is </w:t>
        </w:r>
      </w:ins>
      <w:ins w:id="553" w:author="Ericsson - After RAN2 RAN2#115" w:date="2021-10-18T22:02:00Z">
        <w:r>
          <w:rPr>
            <w:rFonts w:eastAsia="MS Mincho"/>
            <w:lang w:eastAsia="ko-KR"/>
          </w:rPr>
          <w:t>no longer than</w:t>
        </w:r>
      </w:ins>
      <w:ins w:id="554" w:author="Ericsson - After RAN2 RAN2#115" w:date="2021-09-30T16:07:00Z">
        <w:r>
          <w:rPr>
            <w:rFonts w:eastAsia="MS Mincho"/>
            <w:lang w:eastAsia="ko-KR"/>
          </w:rPr>
          <w:t xml:space="preserve"> 1024 radio frames</w:t>
        </w:r>
      </w:ins>
      <w:ins w:id="555" w:author="Ericsson - After RAN2 RAN2#116" w:date="2021-11-18T14:21:00Z">
        <w:r>
          <w:rPr>
            <w:rFonts w:eastAsia="MS Mincho"/>
            <w:lang w:eastAsia="ko-KR"/>
          </w:rPr>
          <w:t>:</w:t>
        </w:r>
      </w:ins>
    </w:p>
    <w:p w14:paraId="4FFEEF5F" w14:textId="77777777" w:rsidR="00CD3254" w:rsidRDefault="00CD3254" w:rsidP="00CD3254">
      <w:pPr>
        <w:pStyle w:val="B3"/>
        <w:rPr>
          <w:ins w:id="556" w:author="Ericsson - After RAN2 RAN2#115" w:date="2021-09-30T16:18:00Z"/>
          <w:lang w:eastAsia="ko-KR"/>
        </w:rPr>
      </w:pPr>
      <w:ins w:id="557" w:author="Ericsson - After RAN2 RAN2#116" w:date="2021-11-18T14:21:00Z">
        <w:r>
          <w:rPr>
            <w:lang w:eastAsia="ko-KR"/>
          </w:rPr>
          <w:t>-</w:t>
        </w:r>
        <w:r>
          <w:rPr>
            <w:lang w:eastAsia="ko-KR"/>
          </w:rPr>
          <w:tab/>
        </w:r>
      </w:ins>
      <w:ins w:id="558" w:author="Ericsson - After RAN2 RAN2#115" w:date="2021-09-30T16:07:00Z">
        <w:r>
          <w:rPr>
            <w:lang w:eastAsia="ko-KR"/>
          </w:rPr>
          <w:t xml:space="preserve">T = </w:t>
        </w:r>
      </w:ins>
      <w:ins w:id="559" w:author="Ericsson - After RAN2 RAN2#115" w:date="2021-10-18T22:04:00Z">
        <w:r>
          <w:rPr>
            <w:lang w:eastAsia="ko-KR"/>
          </w:rPr>
          <w:t>eDRX</w:t>
        </w:r>
      </w:ins>
      <w:ins w:id="560" w:author="Ericsson - After RAN2 RAN2#115" w:date="2021-10-18T22:06:00Z">
        <w:r>
          <w:rPr>
            <w:lang w:eastAsia="ko-KR"/>
          </w:rPr>
          <w:t xml:space="preserve"> value</w:t>
        </w:r>
      </w:ins>
      <w:ins w:id="561" w:author="Ericsson - After RAN2 RAN2#116" w:date="2021-11-18T14:22:00Z">
        <w:r>
          <w:rPr>
            <w:lang w:eastAsia="ko-KR"/>
          </w:rPr>
          <w:t>;</w:t>
        </w:r>
      </w:ins>
    </w:p>
    <w:p w14:paraId="0231E9F4" w14:textId="77777777" w:rsidR="00CD3254" w:rsidRDefault="00CD3254" w:rsidP="00CD3254">
      <w:pPr>
        <w:pStyle w:val="B2"/>
        <w:rPr>
          <w:ins w:id="562" w:author="Ericsson - After RAN2 RAN2#115" w:date="2021-09-30T16:18:00Z"/>
          <w:rFonts w:eastAsia="MS Mincho"/>
          <w:lang w:eastAsia="ko-KR"/>
        </w:rPr>
      </w:pPr>
      <w:ins w:id="563" w:author="Ericsson - After RAN2 RAN2#115" w:date="2021-09-30T16:18:00Z">
        <w:r>
          <w:rPr>
            <w:rFonts w:eastAsia="MS Mincho"/>
            <w:lang w:eastAsia="ko-KR"/>
          </w:rPr>
          <w:t>-</w:t>
        </w:r>
        <w:r>
          <w:rPr>
            <w:rFonts w:eastAsia="MS Mincho"/>
            <w:lang w:eastAsia="ko-KR"/>
          </w:rPr>
          <w:tab/>
        </w:r>
      </w:ins>
      <w:ins w:id="564" w:author="Ericsson - After RAN2 RAN2#116" w:date="2021-11-18T14:22:00Z">
        <w:r>
          <w:rPr>
            <w:rFonts w:eastAsia="MS Mincho"/>
            <w:lang w:eastAsia="ko-KR"/>
          </w:rPr>
          <w:t>else</w:t>
        </w:r>
      </w:ins>
      <w:ins w:id="565" w:author="Ericsson - After RAN2 RAN2#115" w:date="2021-10-01T13:09:00Z">
        <w:r>
          <w:rPr>
            <w:rFonts w:eastAsia="MS Mincho"/>
            <w:lang w:eastAsia="ko-KR"/>
          </w:rPr>
          <w:t>:</w:t>
        </w:r>
      </w:ins>
    </w:p>
    <w:p w14:paraId="4FE8F255" w14:textId="77777777" w:rsidR="00CD3254" w:rsidRDefault="00CD3254" w:rsidP="00CD3254">
      <w:pPr>
        <w:pStyle w:val="B3"/>
        <w:rPr>
          <w:ins w:id="566" w:author="Ericsson - After RAN2 RAN2#115" w:date="2021-09-30T16:18:00Z"/>
        </w:rPr>
      </w:pPr>
      <w:ins w:id="567" w:author="Ericsson - After RAN2 RAN2#115" w:date="2021-09-30T16:18:00Z">
        <w:r>
          <w:rPr>
            <w:lang w:eastAsia="ko-KR"/>
          </w:rPr>
          <w:t>-</w:t>
        </w:r>
        <w:r>
          <w:rPr>
            <w:lang w:eastAsia="ko-KR"/>
          </w:rPr>
          <w:tab/>
        </w:r>
      </w:ins>
      <w:ins w:id="568" w:author="Ericsson - After RAN2 RAN2#115" w:date="2021-09-30T16:19:00Z">
        <w:r>
          <w:t xml:space="preserve">During </w:t>
        </w:r>
      </w:ins>
      <w:ins w:id="569" w:author="Ericsson - After RAN2 RAN2#115" w:date="2021-10-03T15:03:00Z">
        <w:r>
          <w:t xml:space="preserve">CN configured </w:t>
        </w:r>
      </w:ins>
      <w:ins w:id="570" w:author="Ericsson - After RAN2 RAN2#115" w:date="2021-09-30T16:19:00Z">
        <w:r>
          <w:t xml:space="preserve">PTW, T is determined by the shortest of UE specific </w:t>
        </w:r>
      </w:ins>
      <w:ins w:id="571" w:author="Ericsson - After RAN2 RAN2#115" w:date="2021-10-01T13:47:00Z">
        <w:r>
          <w:t>DRX</w:t>
        </w:r>
      </w:ins>
      <w:ins w:id="572" w:author="Ericsson - After RAN2 RAN2#115" w:date="2021-09-30T16:19:00Z">
        <w:r>
          <w:t xml:space="preserve"> </w:t>
        </w:r>
      </w:ins>
      <w:ins w:id="573" w:author="Ericsson - After RAN2 RAN2#115" w:date="2021-10-01T13:48:00Z">
        <w:r>
          <w:t>value</w:t>
        </w:r>
      </w:ins>
      <w:ins w:id="574" w:author="Ericsson - After RAN2 RAN2#115" w:date="2021-09-30T16:19:00Z">
        <w:r>
          <w:t xml:space="preserve">, if </w:t>
        </w:r>
      </w:ins>
      <w:ins w:id="575" w:author="Ericsson - After RAN2 RAN2#115" w:date="2021-09-30T16:52:00Z">
        <w:r>
          <w:t>configured</w:t>
        </w:r>
      </w:ins>
      <w:ins w:id="576" w:author="Ericsson - After RAN2 RAN2#115" w:date="2021-09-30T16:19:00Z">
        <w:r>
          <w:t xml:space="preserve"> by upper layers, and the default </w:t>
        </w:r>
      </w:ins>
      <w:ins w:id="577" w:author="Ericsson - After RAN2 RAN2#115" w:date="2021-10-01T13:48:00Z">
        <w:r>
          <w:t>DRX value broadcast in system information</w:t>
        </w:r>
      </w:ins>
      <w:ins w:id="578" w:author="Ericsson - After RAN2 RAN2#115" w:date="2021-09-30T16:18:00Z">
        <w:r>
          <w:t>.</w:t>
        </w:r>
      </w:ins>
    </w:p>
    <w:p w14:paraId="36A585AB" w14:textId="77777777" w:rsidR="00CD3254" w:rsidRDefault="00CD3254" w:rsidP="00CD3254">
      <w:pPr>
        <w:pStyle w:val="B2"/>
        <w:rPr>
          <w:ins w:id="579" w:author="Ericsson - After RAN2 RAN2#115" w:date="2021-09-30T16:10:00Z"/>
          <w:rFonts w:eastAsia="MS Mincho"/>
          <w:lang w:eastAsia="ko-KR"/>
        </w:rPr>
      </w:pPr>
      <w:ins w:id="580" w:author="Ericsson - After RAN2 RAN2#115" w:date="2021-09-30T16:10:00Z">
        <w:r>
          <w:rPr>
            <w:rFonts w:eastAsia="MS Mincho"/>
            <w:lang w:eastAsia="ko-KR"/>
          </w:rPr>
          <w:t xml:space="preserve">In RRC_INACTIVE state, if eDRX is configured by </w:t>
        </w:r>
      </w:ins>
      <w:ins w:id="581" w:author="Ericsson - After RAN2 RAN2#115" w:date="2021-10-03T00:12:00Z">
        <w:r>
          <w:rPr>
            <w:rFonts w:eastAsia="MS Mincho"/>
            <w:lang w:eastAsia="ko-KR"/>
          </w:rPr>
          <w:t xml:space="preserve">RRC and/or </w:t>
        </w:r>
      </w:ins>
      <w:ins w:id="582" w:author="Ericsson - After RAN2 RAN2#115" w:date="2021-09-30T16:10:00Z">
        <w:r>
          <w:rPr>
            <w:rFonts w:eastAsia="MS Mincho"/>
            <w:lang w:eastAsia="ko-KR"/>
          </w:rPr>
          <w:t xml:space="preserve">upper layers as defined in </w:t>
        </w:r>
      </w:ins>
      <w:ins w:id="583" w:author="Ericsson - After RAN2 RAN2#115" w:date="2021-10-03T00:13:00Z">
        <w:r>
          <w:rPr>
            <w:rFonts w:eastAsia="MS Mincho"/>
            <w:lang w:eastAsia="ko-KR"/>
          </w:rPr>
          <w:t xml:space="preserve">clause </w:t>
        </w:r>
      </w:ins>
      <w:ins w:id="584" w:author="Ericsson - After RAN2 RAN2#115" w:date="2021-09-30T16:10:00Z">
        <w:r>
          <w:rPr>
            <w:rFonts w:eastAsia="MS Mincho"/>
            <w:lang w:eastAsia="ko-KR"/>
          </w:rPr>
          <w:t>7.</w:t>
        </w:r>
      </w:ins>
      <w:ins w:id="585" w:author="Ericsson - After RAN2 RAN2#115" w:date="2021-10-01T13:09:00Z">
        <w:r>
          <w:rPr>
            <w:rFonts w:eastAsia="MS Mincho"/>
            <w:lang w:eastAsia="ko-KR"/>
          </w:rPr>
          <w:t>x</w:t>
        </w:r>
      </w:ins>
      <w:ins w:id="586" w:author="Ericsson - After RAN2 RAN2#115" w:date="2021-09-30T16:10:00Z">
        <w:r>
          <w:rPr>
            <w:rFonts w:eastAsia="MS Mincho"/>
            <w:lang w:eastAsia="ko-KR"/>
          </w:rPr>
          <w:t>:</w:t>
        </w:r>
      </w:ins>
    </w:p>
    <w:p w14:paraId="0705B2FD" w14:textId="77777777" w:rsidR="00CD3254" w:rsidRDefault="00CD3254" w:rsidP="00CD3254">
      <w:pPr>
        <w:pStyle w:val="B2"/>
        <w:rPr>
          <w:ins w:id="587" w:author="Ericsson - After RAN2#116" w:date="2021-11-15T10:16:00Z"/>
          <w:rFonts w:eastAsia="MS Mincho"/>
          <w:lang w:eastAsia="ko-KR"/>
        </w:rPr>
      </w:pPr>
      <w:ins w:id="588" w:author="Ericsson - After RAN2 RAN2#115" w:date="2021-09-30T16:11:00Z">
        <w:r>
          <w:rPr>
            <w:rFonts w:eastAsia="MS Mincho"/>
            <w:lang w:eastAsia="ko-KR"/>
          </w:rPr>
          <w:t>-</w:t>
        </w:r>
        <w:r>
          <w:rPr>
            <w:rFonts w:eastAsia="MS Mincho"/>
            <w:lang w:eastAsia="ko-KR"/>
          </w:rPr>
          <w:tab/>
          <w:t xml:space="preserve">If eDRX </w:t>
        </w:r>
      </w:ins>
      <w:ins w:id="589" w:author="Ericsson - After RAN2 RAN2#115" w:date="2021-10-18T22:17:00Z">
        <w:r>
          <w:rPr>
            <w:rFonts w:eastAsia="MS Mincho"/>
            <w:lang w:eastAsia="ko-KR"/>
          </w:rPr>
          <w:t>value</w:t>
        </w:r>
      </w:ins>
      <w:ins w:id="590" w:author="Ericsson - After RAN2 RAN2#115" w:date="2021-10-18T22:18:00Z">
        <w:r>
          <w:rPr>
            <w:rFonts w:eastAsia="MS Mincho"/>
            <w:lang w:eastAsia="ko-KR"/>
          </w:rPr>
          <w:t>s</w:t>
        </w:r>
      </w:ins>
      <w:ins w:id="591" w:author="Ericsson - After RAN2 RAN2#115" w:date="2021-10-18T22:17:00Z">
        <w:r>
          <w:rPr>
            <w:rFonts w:eastAsia="MS Mincho"/>
            <w:lang w:eastAsia="ko-KR"/>
          </w:rPr>
          <w:t xml:space="preserve"> no longer than</w:t>
        </w:r>
      </w:ins>
      <w:ins w:id="592" w:author="Ericsson - After RAN2 RAN2#115" w:date="2021-09-30T16:11:00Z">
        <w:r>
          <w:rPr>
            <w:rFonts w:eastAsia="MS Mincho"/>
            <w:lang w:eastAsia="ko-KR"/>
          </w:rPr>
          <w:t xml:space="preserve"> 1024 radio frames </w:t>
        </w:r>
      </w:ins>
      <w:ins w:id="593" w:author="Ericsson - After RAN2 RAN2#115" w:date="2021-10-01T13:17:00Z">
        <w:r>
          <w:rPr>
            <w:rFonts w:eastAsia="MS Mincho"/>
            <w:lang w:eastAsia="ko-KR"/>
          </w:rPr>
          <w:t>are</w:t>
        </w:r>
      </w:ins>
      <w:ins w:id="594" w:author="Ericsson - After RAN2 RAN2#115" w:date="2021-09-30T16:11:00Z">
        <w:r>
          <w:rPr>
            <w:rFonts w:eastAsia="MS Mincho"/>
            <w:lang w:eastAsia="ko-KR"/>
          </w:rPr>
          <w:t xml:space="preserve"> configured </w:t>
        </w:r>
      </w:ins>
      <w:ins w:id="595" w:author="Ericsson - After RAN2 RAN2#115" w:date="2021-10-01T13:17:00Z">
        <w:r>
          <w:rPr>
            <w:rFonts w:eastAsia="MS Mincho"/>
            <w:lang w:eastAsia="ko-KR"/>
          </w:rPr>
          <w:t>by both R</w:t>
        </w:r>
      </w:ins>
      <w:ins w:id="596" w:author="Ericsson - After RAN2 RAN2#115" w:date="2021-10-01T13:38:00Z">
        <w:r>
          <w:rPr>
            <w:rFonts w:eastAsia="MS Mincho"/>
            <w:lang w:eastAsia="ko-KR"/>
          </w:rPr>
          <w:t>RC</w:t>
        </w:r>
      </w:ins>
      <w:ins w:id="597" w:author="Ericsson - After RAN2 RAN2#115" w:date="2021-10-01T13:17:00Z">
        <w:r>
          <w:rPr>
            <w:rFonts w:eastAsia="MS Mincho"/>
            <w:lang w:eastAsia="ko-KR"/>
          </w:rPr>
          <w:t xml:space="preserve"> and </w:t>
        </w:r>
      </w:ins>
      <w:ins w:id="598" w:author="Ericsson - After RAN2 RAN2#115" w:date="2021-10-01T13:38:00Z">
        <w:r>
          <w:rPr>
            <w:rFonts w:eastAsia="MS Mincho"/>
            <w:lang w:eastAsia="ko-KR"/>
          </w:rPr>
          <w:t>upper layers</w:t>
        </w:r>
      </w:ins>
      <w:ins w:id="599" w:author="Ericsson - After RAN2 RAN2#115" w:date="2021-09-30T16:11:00Z">
        <w:r>
          <w:rPr>
            <w:rFonts w:eastAsia="MS Mincho"/>
            <w:lang w:eastAsia="ko-KR"/>
          </w:rPr>
          <w:t>, T = min{</w:t>
        </w:r>
      </w:ins>
      <w:ins w:id="600" w:author="Ericsson - After RAN2 RAN2#115" w:date="2021-10-01T13:14:00Z">
        <w:r>
          <w:rPr>
            <w:rFonts w:eastAsia="MS Mincho"/>
            <w:lang w:eastAsia="ko-KR"/>
          </w:rPr>
          <w:t xml:space="preserve">eDRX </w:t>
        </w:r>
      </w:ins>
      <w:ins w:id="601" w:author="Ericsson - After RAN2#116" w:date="2021-11-18T15:43:00Z">
        <w:r>
          <w:rPr>
            <w:rFonts w:eastAsia="MS Mincho"/>
            <w:lang w:eastAsia="ko-KR"/>
          </w:rPr>
          <w:t>value configured by RRC</w:t>
        </w:r>
      </w:ins>
      <w:ins w:id="602" w:author="Ericsson - After RAN2 RAN2#115" w:date="2021-09-30T16:11:00Z">
        <w:r>
          <w:rPr>
            <w:rFonts w:eastAsia="MS Mincho"/>
            <w:lang w:eastAsia="ko-KR"/>
          </w:rPr>
          <w:t xml:space="preserve">, </w:t>
        </w:r>
      </w:ins>
      <w:ins w:id="603" w:author="Ericsson - After RAN2 RAN2#115" w:date="2021-10-01T13:14:00Z">
        <w:r>
          <w:rPr>
            <w:rFonts w:eastAsia="MS Mincho"/>
            <w:lang w:eastAsia="ko-KR"/>
          </w:rPr>
          <w:t xml:space="preserve">eDRX </w:t>
        </w:r>
      </w:ins>
      <w:ins w:id="604" w:author="Ericsson - After RAN2#116" w:date="2021-11-18T15:43:00Z">
        <w:r>
          <w:rPr>
            <w:rFonts w:eastAsia="MS Mincho"/>
            <w:lang w:eastAsia="ko-KR"/>
          </w:rPr>
          <w:t>value configured by upper layers</w:t>
        </w:r>
      </w:ins>
      <w:ins w:id="605" w:author="Ericsson - After RAN2 RAN2#115" w:date="2021-09-30T16:11:00Z">
        <w:r>
          <w:rPr>
            <w:rFonts w:eastAsia="MS Mincho"/>
            <w:lang w:eastAsia="ko-KR"/>
          </w:rPr>
          <w:t>}.</w:t>
        </w:r>
      </w:ins>
    </w:p>
    <w:p w14:paraId="00B03A6D" w14:textId="77777777" w:rsidR="00CD3254" w:rsidRDefault="00CD3254" w:rsidP="00CD3254">
      <w:pPr>
        <w:pStyle w:val="B2"/>
        <w:rPr>
          <w:ins w:id="606" w:author="Ericsson - After RAN2 RAN2#115" w:date="2021-09-30T16:11:00Z"/>
          <w:rFonts w:eastAsia="MS Mincho"/>
          <w:lang w:eastAsia="ko-KR"/>
        </w:rPr>
      </w:pPr>
      <w:ins w:id="607" w:author="Ericsson - After RAN2#116" w:date="2021-11-15T10:16:00Z">
        <w:r>
          <w:rPr>
            <w:rFonts w:eastAsia="MS Mincho"/>
            <w:lang w:eastAsia="ko-KR"/>
          </w:rPr>
          <w:t>-</w:t>
        </w:r>
        <w:r>
          <w:rPr>
            <w:rFonts w:eastAsia="MS Mincho"/>
            <w:lang w:eastAsia="ko-KR"/>
          </w:rPr>
          <w:tab/>
          <w:t xml:space="preserve">If </w:t>
        </w:r>
      </w:ins>
      <w:ins w:id="608" w:author="Ericsson - After RAN2#116" w:date="2021-11-19T14:56:00Z">
        <w:r>
          <w:rPr>
            <w:rFonts w:eastAsia="MS Mincho"/>
            <w:lang w:eastAsia="ko-KR"/>
          </w:rPr>
          <w:t xml:space="preserve">an </w:t>
        </w:r>
      </w:ins>
      <w:ins w:id="609" w:author="Ericsson - After RAN2#116" w:date="2021-11-15T10:16:00Z">
        <w:r>
          <w:rPr>
            <w:rFonts w:eastAsia="MS Mincho"/>
            <w:lang w:eastAsia="ko-KR"/>
          </w:rPr>
          <w:t xml:space="preserve">eDRX value no longer than 1024 radio frames is configured by upper layers and no </w:t>
        </w:r>
      </w:ins>
      <w:ins w:id="610" w:author="Ericsson - After RAN2#116" w:date="2021-11-18T15:44:00Z">
        <w:r>
          <w:rPr>
            <w:rFonts w:eastAsia="MS Mincho"/>
            <w:lang w:eastAsia="ko-KR"/>
          </w:rPr>
          <w:t>e</w:t>
        </w:r>
      </w:ins>
      <w:ins w:id="611" w:author="Ericsson - After RAN2#116" w:date="2021-11-15T10:17:00Z">
        <w:r>
          <w:rPr>
            <w:rFonts w:eastAsia="MS Mincho"/>
            <w:lang w:eastAsia="ko-KR"/>
          </w:rPr>
          <w:t xml:space="preserve">DRX value is configured by RRC, T = min{DRX </w:t>
        </w:r>
      </w:ins>
      <w:ins w:id="612" w:author="Ericsson - After RAN2#116" w:date="2021-11-18T15:44:00Z">
        <w:r>
          <w:rPr>
            <w:rFonts w:eastAsia="MS Mincho"/>
            <w:lang w:eastAsia="ko-KR"/>
          </w:rPr>
          <w:t>value configured by R</w:t>
        </w:r>
      </w:ins>
      <w:ins w:id="613" w:author="Ericsson - After RAN2#116" w:date="2021-11-18T16:25:00Z">
        <w:r>
          <w:rPr>
            <w:rFonts w:eastAsia="MS Mincho"/>
            <w:lang w:eastAsia="ko-KR"/>
          </w:rPr>
          <w:t>RC</w:t>
        </w:r>
      </w:ins>
      <w:ins w:id="614" w:author="Ericsson - After RAN2#116" w:date="2021-11-15T10:17:00Z">
        <w:r>
          <w:rPr>
            <w:rFonts w:eastAsia="MS Mincho"/>
            <w:lang w:eastAsia="ko-KR"/>
          </w:rPr>
          <w:t xml:space="preserve">, eDRX </w:t>
        </w:r>
      </w:ins>
      <w:ins w:id="615" w:author="Ericsson - After RAN2#116" w:date="2021-11-18T15:44:00Z">
        <w:r>
          <w:rPr>
            <w:rFonts w:eastAsia="MS Mincho"/>
            <w:lang w:eastAsia="ko-KR"/>
          </w:rPr>
          <w:t>value c</w:t>
        </w:r>
      </w:ins>
      <w:ins w:id="616" w:author="Ericsson - After RAN2#116" w:date="2021-11-18T15:45:00Z">
        <w:r>
          <w:rPr>
            <w:rFonts w:eastAsia="MS Mincho"/>
            <w:lang w:eastAsia="ko-KR"/>
          </w:rPr>
          <w:t>onfigured by upper lay</w:t>
        </w:r>
      </w:ins>
      <w:ins w:id="617" w:author="Ericsson - After RAN2#116" w:date="2021-11-18T15:46:00Z">
        <w:r>
          <w:rPr>
            <w:rFonts w:eastAsia="MS Mincho"/>
            <w:lang w:eastAsia="ko-KR"/>
          </w:rPr>
          <w:t>ers</w:t>
        </w:r>
      </w:ins>
      <w:ins w:id="618" w:author="Ericsson - After RAN2#116" w:date="2021-11-15T10:17:00Z">
        <w:r>
          <w:rPr>
            <w:rFonts w:eastAsia="MS Mincho"/>
            <w:lang w:eastAsia="ko-KR"/>
          </w:rPr>
          <w:t>}</w:t>
        </w:r>
      </w:ins>
      <w:ins w:id="619" w:author="Ericsson - After RAN2#116" w:date="2021-11-15T10:18:00Z">
        <w:r>
          <w:rPr>
            <w:rFonts w:eastAsia="MS Mincho"/>
            <w:lang w:eastAsia="ko-KR"/>
          </w:rPr>
          <w:t>.</w:t>
        </w:r>
      </w:ins>
    </w:p>
    <w:p w14:paraId="03BE2904" w14:textId="77777777" w:rsidR="00CD3254" w:rsidRDefault="00CD3254" w:rsidP="00CD3254">
      <w:pPr>
        <w:pStyle w:val="B2"/>
        <w:rPr>
          <w:ins w:id="620" w:author="Ericsson - After RAN2 RAN2#115" w:date="2021-09-30T16:13:00Z"/>
          <w:rFonts w:eastAsia="MS Mincho"/>
          <w:lang w:eastAsia="ko-KR"/>
        </w:rPr>
      </w:pPr>
      <w:ins w:id="621" w:author="Ericsson - After RAN2 RAN2#115" w:date="2021-09-30T16:12:00Z">
        <w:r>
          <w:rPr>
            <w:rFonts w:eastAsia="MS Mincho"/>
            <w:lang w:eastAsia="ko-KR"/>
          </w:rPr>
          <w:lastRenderedPageBreak/>
          <w:t>-</w:t>
        </w:r>
        <w:r>
          <w:rPr>
            <w:rFonts w:eastAsia="MS Mincho"/>
            <w:lang w:eastAsia="ko-KR"/>
          </w:rPr>
          <w:tab/>
        </w:r>
      </w:ins>
      <w:ins w:id="622" w:author="Ericsson - After RAN2 RAN2#115" w:date="2021-09-30T16:13:00Z">
        <w:r>
          <w:rPr>
            <w:rFonts w:eastAsia="MS Mincho"/>
            <w:lang w:eastAsia="ko-KR"/>
          </w:rPr>
          <w:t>If a</w:t>
        </w:r>
      </w:ins>
      <w:ins w:id="623" w:author="Ericsson - After RAN2#116" w:date="2021-11-19T14:56:00Z">
        <w:r>
          <w:rPr>
            <w:rFonts w:eastAsia="MS Mincho"/>
            <w:lang w:eastAsia="ko-KR"/>
          </w:rPr>
          <w:t>n</w:t>
        </w:r>
      </w:ins>
      <w:ins w:id="624" w:author="Ericsson - After RAN2 RAN2#115" w:date="2021-09-30T16:13:00Z">
        <w:r>
          <w:rPr>
            <w:rFonts w:eastAsia="MS Mincho"/>
            <w:lang w:eastAsia="ko-KR"/>
          </w:rPr>
          <w:t xml:space="preserve"> eDRX value </w:t>
        </w:r>
      </w:ins>
      <w:ins w:id="625" w:author="Ericsson - After RAN2 RAN2#115" w:date="2021-10-18T22:22:00Z">
        <w:r>
          <w:rPr>
            <w:rFonts w:eastAsia="MS Mincho"/>
            <w:lang w:eastAsia="ko-KR"/>
          </w:rPr>
          <w:t>longer</w:t>
        </w:r>
      </w:ins>
      <w:ins w:id="626" w:author="Ericsson - After RAN2 RAN2#115" w:date="2021-09-30T16:13:00Z">
        <w:r>
          <w:rPr>
            <w:rFonts w:eastAsia="MS Mincho"/>
            <w:lang w:eastAsia="ko-KR"/>
          </w:rPr>
          <w:t xml:space="preserve"> than 1024 radio frames is configured</w:t>
        </w:r>
      </w:ins>
      <w:ins w:id="627"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28" w:author="Ericsson - After RAN2#116" w:date="2021-11-18T15:47:00Z"/>
          <w:lang w:eastAsia="ko-KR"/>
        </w:rPr>
      </w:pPr>
      <w:ins w:id="629" w:author="Ericsson - After RAN2 RAN2#115" w:date="2021-09-30T16:13:00Z">
        <w:r>
          <w:rPr>
            <w:lang w:eastAsia="ko-KR"/>
          </w:rPr>
          <w:t>-</w:t>
        </w:r>
        <w:r>
          <w:rPr>
            <w:lang w:eastAsia="ko-KR"/>
          </w:rPr>
          <w:tab/>
        </w:r>
      </w:ins>
      <w:ins w:id="630" w:author="Ericsson - After RAN2#116" w:date="2021-11-18T15:47:00Z">
        <w:r>
          <w:rPr>
            <w:lang w:eastAsia="ko-KR"/>
          </w:rPr>
          <w:t>If eDRX is not configured by RRC:</w:t>
        </w:r>
      </w:ins>
    </w:p>
    <w:p w14:paraId="516AD0F4" w14:textId="77777777" w:rsidR="00CD3254" w:rsidRDefault="00CD3254" w:rsidP="00CD3254">
      <w:pPr>
        <w:pStyle w:val="B4"/>
        <w:rPr>
          <w:del w:id="631" w:author="Ericsson - After RAN2 RAN2#115" w:date="2021-09-30T16:19:00Z"/>
        </w:rPr>
      </w:pPr>
      <w:ins w:id="632" w:author="Ericsson - After RAN2#116" w:date="2021-11-18T15:47:00Z">
        <w:r w:rsidRPr="00224FD5">
          <w:t>-</w:t>
        </w:r>
        <w:r>
          <w:tab/>
        </w:r>
      </w:ins>
      <w:ins w:id="633" w:author="Ericsson - After RAN2 RAN2#115" w:date="2021-09-30T16:13:00Z">
        <w:r>
          <w:t>During</w:t>
        </w:r>
      </w:ins>
      <w:ins w:id="634" w:author="Ericsson - After RAN2 RAN2#115" w:date="2021-09-24T14:32:00Z">
        <w:r>
          <w:t xml:space="preserve"> CN </w:t>
        </w:r>
      </w:ins>
      <w:ins w:id="635" w:author="Ericsson - After RAN2 RAN2#115" w:date="2021-10-03T15:04:00Z">
        <w:r>
          <w:t xml:space="preserve">configured </w:t>
        </w:r>
      </w:ins>
      <w:ins w:id="636" w:author="Ericsson - After RAN2 RAN2#115" w:date="2021-09-30T16:13:00Z">
        <w:r>
          <w:t>PTW</w:t>
        </w:r>
      </w:ins>
      <w:ins w:id="637" w:author="Ericsson - After RAN2 RAN2#115" w:date="2021-09-24T14:32:00Z">
        <w:r>
          <w:t xml:space="preserve">, T is determined by the shortest of the </w:t>
        </w:r>
      </w:ins>
      <w:ins w:id="638" w:author="Ericsson - After RAN2 RAN2#115" w:date="2021-10-01T13:23:00Z">
        <w:r>
          <w:t>UE specific DRX value</w:t>
        </w:r>
      </w:ins>
      <w:ins w:id="639" w:author="Ericsson - After RAN2 RAN2#115" w:date="2021-10-26T12:21:00Z">
        <w:r>
          <w:t xml:space="preserve"> </w:t>
        </w:r>
      </w:ins>
      <w:ins w:id="640" w:author="Ericsson - After RAN2 RAN2#115" w:date="2021-10-01T13:23:00Z">
        <w:r>
          <w:t>(s),</w:t>
        </w:r>
      </w:ins>
      <w:ins w:id="641" w:author="Ericsson - After RAN2 RAN2#115" w:date="2021-09-24T14:32:00Z">
        <w:r>
          <w:t xml:space="preserve"> if configured</w:t>
        </w:r>
      </w:ins>
      <w:ins w:id="642" w:author="Ericsson - After RAN2 RAN2#115" w:date="2021-10-01T13:23:00Z">
        <w:r>
          <w:t xml:space="preserve"> by RRC and/or</w:t>
        </w:r>
      </w:ins>
      <w:ins w:id="643" w:author="Ericsson - After RAN2 RAN2#115" w:date="2021-09-24T14:32:00Z">
        <w:r>
          <w:t xml:space="preserve"> upper layers</w:t>
        </w:r>
      </w:ins>
      <w:ins w:id="644" w:author="Ericsson - After RAN2 RAN2#115" w:date="2021-10-01T13:23:00Z">
        <w:r>
          <w:t>,</w:t>
        </w:r>
      </w:ins>
      <w:ins w:id="645" w:author="Ericsson - After RAN2 RAN2#115" w:date="2021-09-24T14:32:00Z">
        <w:r>
          <w:t xml:space="preserve"> and </w:t>
        </w:r>
      </w:ins>
      <w:ins w:id="646" w:author="Ericsson - After RAN2 RAN2#115" w:date="2021-10-01T13:23:00Z">
        <w:r>
          <w:t>a default DRX value broadcast in system information.</w:t>
        </w:r>
      </w:ins>
      <w:ins w:id="647" w:author="Ericsson - After RAN2 RAN2#115" w:date="2021-09-30T16:13:00Z">
        <w:r>
          <w:t xml:space="preserve"> </w:t>
        </w:r>
      </w:ins>
      <w:ins w:id="648" w:author="Ericsson - After RAN2 RAN2#115" w:date="2021-09-24T14:32:00Z">
        <w:r>
          <w:t xml:space="preserve">Outside </w:t>
        </w:r>
      </w:ins>
      <w:ins w:id="649" w:author="Ericsson - After RAN2 RAN2#115" w:date="2021-10-03T15:04:00Z">
        <w:r>
          <w:t xml:space="preserve">the </w:t>
        </w:r>
      </w:ins>
      <w:ins w:id="650" w:author="Ericsson - After RAN2 RAN2#115" w:date="2021-09-24T14:32:00Z">
        <w:r>
          <w:t xml:space="preserve">CN </w:t>
        </w:r>
      </w:ins>
      <w:ins w:id="651" w:author="Ericsson - After RAN2 RAN2#115" w:date="2021-10-03T15:04:00Z">
        <w:r>
          <w:t xml:space="preserve">configured </w:t>
        </w:r>
      </w:ins>
      <w:ins w:id="652" w:author="Ericsson - After RAN2 RAN2#115" w:date="2021-09-24T14:32:00Z">
        <w:r>
          <w:t xml:space="preserve">PTW, T is determined by the </w:t>
        </w:r>
      </w:ins>
      <w:ins w:id="653" w:author="Ericsson - After RAN2 RAN2#115" w:date="2021-10-01T13:19:00Z">
        <w:r>
          <w:t xml:space="preserve">DRX </w:t>
        </w:r>
      </w:ins>
      <w:ins w:id="654" w:author="Ericsson - After RAN2#116" w:date="2021-11-18T15:50:00Z">
        <w:r>
          <w:t>value configured by RRC</w:t>
        </w:r>
      </w:ins>
      <w:ins w:id="655" w:author="Ericsson - After RAN2#116" w:date="2021-11-18T16:25:00Z">
        <w:r>
          <w:t>;</w:t>
        </w:r>
      </w:ins>
    </w:p>
    <w:p w14:paraId="09DEEED5" w14:textId="77777777" w:rsidR="00CD3254" w:rsidRDefault="00CD3254" w:rsidP="00CD3254">
      <w:pPr>
        <w:pStyle w:val="B3"/>
        <w:rPr>
          <w:ins w:id="656" w:author="Ericsson - After RAN2#116" w:date="2021-11-18T15:52:00Z"/>
        </w:rPr>
      </w:pPr>
      <w:ins w:id="657" w:author="Ericsson - After RAN2#116" w:date="2021-11-18T15:51:00Z">
        <w:r>
          <w:t>-</w:t>
        </w:r>
        <w:r>
          <w:tab/>
        </w:r>
      </w:ins>
      <w:ins w:id="658" w:author="Ericsson - After RAN2#116" w:date="2021-11-18T16:26:00Z">
        <w:r>
          <w:t>else i</w:t>
        </w:r>
      </w:ins>
      <w:ins w:id="659" w:author="Ericsson - After RAN2#116" w:date="2021-11-18T15:51:00Z">
        <w:r>
          <w:t xml:space="preserve">f eDRX value </w:t>
        </w:r>
      </w:ins>
      <w:ins w:id="660" w:author="Ericsson - After RAN2#116" w:date="2021-11-18T15:52:00Z">
        <w:r>
          <w:t>no longer than 1024 radio frames is configured by RR</w:t>
        </w:r>
      </w:ins>
      <w:ins w:id="661" w:author="Ericsson - After RAN2#116" w:date="2021-11-18T16:26:00Z">
        <w:r>
          <w:t>C</w:t>
        </w:r>
      </w:ins>
      <w:ins w:id="662" w:author="Ericsson - After RAN2#116" w:date="2021-11-18T15:52:00Z">
        <w:r>
          <w:t>:</w:t>
        </w:r>
      </w:ins>
    </w:p>
    <w:p w14:paraId="487D166E" w14:textId="77777777" w:rsidR="00CD3254" w:rsidRDefault="00CD3254" w:rsidP="00CD3254">
      <w:pPr>
        <w:pStyle w:val="B4"/>
        <w:rPr>
          <w:ins w:id="663" w:author="Ericsson - After RAN2#116" w:date="2021-11-19T13:04:00Z"/>
        </w:rPr>
      </w:pPr>
      <w:ins w:id="664" w:author="Ericsson - After RAN2#116" w:date="2021-11-18T15:52:00Z">
        <w:r>
          <w:t>-</w:t>
        </w:r>
        <w:r>
          <w:tab/>
          <w:t xml:space="preserve">During CN configured PTW, T is determined by the shortest of the UE specific DRX value, if configured upper layers, </w:t>
        </w:r>
      </w:ins>
      <w:ins w:id="665" w:author="Ericsson - After RAN2#116" w:date="2021-11-18T15:53:00Z">
        <w:r>
          <w:t xml:space="preserve">and the </w:t>
        </w:r>
      </w:ins>
      <w:ins w:id="666" w:author="Ericsson - After RAN2#116" w:date="2021-11-18T15:54:00Z">
        <w:r>
          <w:t>e</w:t>
        </w:r>
      </w:ins>
      <w:ins w:id="667" w:author="Ericsson - After RAN2#116" w:date="2021-11-18T15:53:00Z">
        <w:r>
          <w:t>DRX value conf</w:t>
        </w:r>
      </w:ins>
      <w:ins w:id="668" w:author="Ericsson - After RAN2#116" w:date="2021-11-18T15:54:00Z">
        <w:r>
          <w:t xml:space="preserve">igured by RRC </w:t>
        </w:r>
      </w:ins>
      <w:ins w:id="669" w:author="Ericsson - After RAN2#116" w:date="2021-11-18T15:52:00Z">
        <w:r>
          <w:t xml:space="preserve">and a default DRX value broadcast in system information. Outside the CN configured PTW, T is determined by the </w:t>
        </w:r>
      </w:ins>
      <w:ins w:id="670" w:author="Ericsson - After RAN2#116" w:date="2021-11-18T15:55:00Z">
        <w:r>
          <w:t>eDRX value configured by RRC</w:t>
        </w:r>
      </w:ins>
      <w:ins w:id="671" w:author="Ericsson - After RAN2#116" w:date="2021-11-18T15:52:00Z">
        <w:r>
          <w:t>.</w:t>
        </w:r>
      </w:ins>
    </w:p>
    <w:p w14:paraId="2B1983EE" w14:textId="11B5EF45" w:rsidR="001C0CEA" w:rsidRPr="00B97067" w:rsidRDefault="00CD3254" w:rsidP="00CD3254">
      <w:pPr>
        <w:pStyle w:val="EditorsNote"/>
      </w:pPr>
      <w:ins w:id="672"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73"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74" w:author="Ericsson - After RAN2#116" w:date="2021-11-15T10:31:00Z"/>
        </w:rPr>
      </w:pPr>
      <w:r w:rsidRPr="00B97067">
        <w:rPr>
          <w:bCs/>
        </w:rPr>
        <w:t>UE_ID:</w:t>
      </w:r>
      <w:del w:id="675" w:author="Ericsson - After RAN2#116" w:date="2022-01-06T15:41:00Z">
        <w:r w:rsidRPr="00B97067" w:rsidDel="00CD3254">
          <w:rPr>
            <w:bCs/>
          </w:rPr>
          <w:delText xml:space="preserve"> </w:delText>
        </w:r>
      </w:del>
      <w:bookmarkStart w:id="676" w:name="_Hlk92375999"/>
    </w:p>
    <w:p w14:paraId="5EDBA9EE" w14:textId="77777777" w:rsidR="00CD3254" w:rsidRDefault="00CD3254" w:rsidP="00CD3254">
      <w:pPr>
        <w:pStyle w:val="B2"/>
        <w:rPr>
          <w:ins w:id="677" w:author="Ericsson - After RAN2 RAN2#116" w:date="2021-11-18T14:30:00Z"/>
        </w:rPr>
      </w:pPr>
      <w:ins w:id="678" w:author="Ericsson - After RAN2#116" w:date="2021-11-15T10:31:00Z">
        <w:r>
          <w:t>I</w:t>
        </w:r>
      </w:ins>
      <w:ins w:id="679" w:author="Ericsson - After RAN2#116" w:date="2021-11-19T14:40:00Z">
        <w:r>
          <w:t>f a</w:t>
        </w:r>
      </w:ins>
      <w:ins w:id="680" w:author="Ericsson - After RAN2#116" w:date="2021-11-19T14:55:00Z">
        <w:r>
          <w:t>n</w:t>
        </w:r>
      </w:ins>
      <w:ins w:id="681" w:author="Ericsson - After RAN2#116" w:date="2021-11-19T14:41:00Z">
        <w:r>
          <w:t xml:space="preserve"> </w:t>
        </w:r>
      </w:ins>
      <w:ins w:id="682" w:author="Ericsson - After RAN2#116" w:date="2021-11-15T10:31:00Z">
        <w:r>
          <w:t>eDRX cycle is configured by RRC or upper layers:</w:t>
        </w:r>
      </w:ins>
    </w:p>
    <w:p w14:paraId="2C130506" w14:textId="77777777" w:rsidR="00CD3254" w:rsidRPr="002974FD" w:rsidRDefault="00CD3254" w:rsidP="00CD3254">
      <w:pPr>
        <w:pStyle w:val="B3"/>
        <w:rPr>
          <w:ins w:id="683" w:author="Ericsson - After RAN2 RAN2#116" w:date="2021-11-18T14:30:00Z"/>
        </w:rPr>
      </w:pPr>
      <w:ins w:id="684" w:author="Ericsson - After RAN2 RAN2#116" w:date="2021-11-18T14:30:00Z">
        <w:r w:rsidRPr="002974FD">
          <w:t>-</w:t>
        </w:r>
        <w:r w:rsidRPr="002974FD">
          <w:tab/>
          <w:t>5G-S-TMSI mod 4096</w:t>
        </w:r>
      </w:ins>
    </w:p>
    <w:p w14:paraId="70B490CB" w14:textId="77777777" w:rsidR="00CD3254" w:rsidRDefault="00CD3254" w:rsidP="00CD3254">
      <w:pPr>
        <w:pStyle w:val="B2"/>
        <w:rPr>
          <w:ins w:id="685" w:author="Ericsson - After RAN2#116" w:date="2021-11-15T10:31:00Z"/>
        </w:rPr>
      </w:pPr>
      <w:ins w:id="686" w:author="Ericsson - After RAN2 RAN2#116" w:date="2021-11-18T14:30:00Z">
        <w:r>
          <w:t>else:</w:t>
        </w:r>
      </w:ins>
    </w:p>
    <w:p w14:paraId="0121CE48" w14:textId="77777777" w:rsidR="00CD3254" w:rsidRDefault="00CD3254">
      <w:pPr>
        <w:pStyle w:val="B3"/>
        <w:rPr>
          <w:ins w:id="687" w:author="Ericsson - After RAN2#116" w:date="2021-11-18T14:32:00Z"/>
        </w:rPr>
        <w:pPrChange w:id="688" w:author="Ericsson - After RAN2#116" w:date="2021-11-19T14:56:00Z">
          <w:pPr>
            <w:pStyle w:val="B2"/>
          </w:pPr>
        </w:pPrChange>
      </w:pPr>
      <w:ins w:id="689" w:author="Ericsson - After RAN2 RAN2#116" w:date="2021-11-18T14:30:00Z">
        <w:r>
          <w:t>-</w:t>
        </w:r>
        <w:r>
          <w:tab/>
        </w:r>
      </w:ins>
      <w:bookmarkEnd w:id="676"/>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90" w:author="Ericsson - After RAN2#116" w:date="2021-11-18T14:32:00Z">
        <w:r>
          <w:t>Editor's note: FFS which formula to apply if IDLE eDRX is configured by the upper layers but e</w:t>
        </w:r>
      </w:ins>
      <w:ins w:id="691" w:author="Ericsson - After RAN2#116" w:date="2021-11-18T16:32:00Z">
        <w:r>
          <w:t>s</w:t>
        </w:r>
      </w:ins>
      <w:ins w:id="692"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93"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94" w:author="Ericsson - After RAN2#116" w:date="2021-11-15T15:11:00Z"/>
          <w:lang w:val="en-US" w:eastAsia="zh-CN"/>
        </w:rPr>
      </w:pPr>
      <w:ins w:id="695" w:author="Ericsson - After RAN2#116" w:date="2021-11-15T10:05:00Z">
        <w:r>
          <w:rPr>
            <w:lang w:val="en-US" w:eastAsia="zh-CN"/>
          </w:rPr>
          <w:t>I</w:t>
        </w:r>
      </w:ins>
      <w:ins w:id="696" w:author="Ericsson - After RAN2#116" w:date="2021-11-15T10:06:00Z">
        <w:r>
          <w:rPr>
            <w:lang w:val="en-US" w:eastAsia="zh-CN"/>
          </w:rPr>
          <w:t>n RRC_INACTIVE state, if eDRX value no longer than 1024 radio frames is configured by upper layers, the UE shall use the same i_s</w:t>
        </w:r>
      </w:ins>
      <w:ins w:id="697" w:author="Ericsson - After RAN2#116" w:date="2021-11-15T10:07:00Z">
        <w:r>
          <w:rPr>
            <w:lang w:val="en-US" w:eastAsia="zh-CN"/>
          </w:rPr>
          <w:t xml:space="preserve"> as for RRC_IDLE state.</w:t>
        </w:r>
      </w:ins>
      <w:ins w:id="698" w:author="Ericsson - After RAN2#116" w:date="2021-11-15T15:10:00Z">
        <w:r>
          <w:rPr>
            <w:lang w:val="en-US" w:eastAsia="zh-CN"/>
          </w:rPr>
          <w:t xml:space="preserve"> </w:t>
        </w:r>
      </w:ins>
    </w:p>
    <w:p w14:paraId="378C3251" w14:textId="77777777" w:rsidR="00CD3254" w:rsidRDefault="00CD3254" w:rsidP="00CD3254">
      <w:pPr>
        <w:pStyle w:val="B2"/>
        <w:ind w:left="0" w:firstLine="0"/>
        <w:rPr>
          <w:ins w:id="699" w:author="Ericsson - Before RAN2#115" w:date="2021-08-02T18:15:00Z"/>
          <w:lang w:val="en-US" w:eastAsia="zh-CN"/>
        </w:rPr>
      </w:pPr>
      <w:ins w:id="700" w:author="Ericsson - After RAN2#116" w:date="2021-11-18T15:59:00Z">
        <w:r>
          <w:rPr>
            <w:lang w:val="en-US" w:eastAsia="zh-CN"/>
          </w:rPr>
          <w:t xml:space="preserve">In RRC_INACTIVE state, </w:t>
        </w:r>
      </w:ins>
      <w:ins w:id="701" w:author="Ericsson - After RAN2#116" w:date="2021-11-18T16:13:00Z">
        <w:r>
          <w:rPr>
            <w:lang w:val="en-US" w:eastAsia="zh-CN"/>
          </w:rPr>
          <w:t>if</w:t>
        </w:r>
      </w:ins>
      <w:ins w:id="702" w:author="Ericsson - After RAN2#116" w:date="2021-11-15T15:10:00Z">
        <w:r>
          <w:rPr>
            <w:lang w:val="en-US" w:eastAsia="zh-CN"/>
          </w:rPr>
          <w:t xml:space="preserve"> </w:t>
        </w:r>
      </w:ins>
      <w:ins w:id="703" w:author="Ericsson - After RAN2#116" w:date="2021-11-15T15:11:00Z">
        <w:r>
          <w:rPr>
            <w:lang w:val="en-US" w:eastAsia="zh-CN"/>
          </w:rPr>
          <w:t>eDRX value longer than 1024 radio frames</w:t>
        </w:r>
      </w:ins>
      <w:ins w:id="704" w:author="Ericsson - After RAN2#116" w:date="2021-11-15T15:12:00Z">
        <w:r>
          <w:rPr>
            <w:lang w:val="en-US" w:eastAsia="zh-CN"/>
          </w:rPr>
          <w:t xml:space="preserve"> is configured by upper layers, </w:t>
        </w:r>
      </w:ins>
      <w:ins w:id="705" w:author="Ericsson - After RAN2#116" w:date="2021-11-15T15:19:00Z">
        <w:r>
          <w:rPr>
            <w:lang w:val="en-US" w:eastAsia="zh-CN"/>
          </w:rPr>
          <w:t xml:space="preserve">during CN PTW, </w:t>
        </w:r>
      </w:ins>
      <w:ins w:id="706" w:author="Ericsson - After RAN2#116" w:date="2021-11-19T13:20:00Z">
        <w:r>
          <w:rPr>
            <w:lang w:val="en-US" w:eastAsia="zh-CN"/>
          </w:rPr>
          <w:t>the UE shall use the same i_s as for RRC_IDLE state.</w:t>
        </w:r>
      </w:ins>
    </w:p>
    <w:p w14:paraId="18731C2E" w14:textId="77777777" w:rsidR="00CD3254" w:rsidRDefault="00CD3254" w:rsidP="00CD3254">
      <w:pPr>
        <w:pStyle w:val="Heading2"/>
        <w:rPr>
          <w:ins w:id="707" w:author="Ericsson - Before RAN2#115" w:date="2021-08-02T18:15:00Z"/>
        </w:rPr>
      </w:pPr>
      <w:ins w:id="708" w:author="Ericsson - Before RAN2#115" w:date="2021-08-02T18:15:00Z">
        <w:r>
          <w:t>7.x</w:t>
        </w:r>
        <w:r>
          <w:tab/>
          <w:t>Paging in extended DRX</w:t>
        </w:r>
      </w:ins>
    </w:p>
    <w:p w14:paraId="130CC085" w14:textId="77777777" w:rsidR="00CD3254" w:rsidRDefault="00CD3254" w:rsidP="00CD3254">
      <w:pPr>
        <w:rPr>
          <w:ins w:id="709" w:author="Ericsson - Before RAN2#115" w:date="2021-08-02T18:27:00Z"/>
        </w:rPr>
      </w:pPr>
      <w:ins w:id="710" w:author="Ericsson - Before RAN2#115" w:date="2021-08-02T18:15:00Z">
        <w:r>
          <w:t xml:space="preserve">The </w:t>
        </w:r>
      </w:ins>
      <w:ins w:id="711" w:author="Ericsson - Before RAN2#115" w:date="2021-08-02T18:16:00Z">
        <w:r>
          <w:t>UE may be configured by upper layers and/or RRC with an extended DRX (eDRX</w:t>
        </w:r>
      </w:ins>
      <w:ins w:id="712" w:author="Ericsson - Before RAN2#115" w:date="2021-08-02T18:17:00Z">
        <w:r>
          <w:t>)</w:t>
        </w:r>
      </w:ins>
      <w:ins w:id="713" w:author="Ericsson - Before RAN2#115" w:date="2021-08-02T18:16:00Z">
        <w:r>
          <w:t xml:space="preserve"> cycle</w:t>
        </w:r>
      </w:ins>
      <w:ins w:id="714" w:author="Ericsson - Before RAN2#115" w:date="2021-08-02T18:18:00Z">
        <w:r>
          <w:t xml:space="preserve"> </w:t>
        </w:r>
        <w:bookmarkStart w:id="715" w:name="_Hlk88149298"/>
        <w:r>
          <w:t>T</w:t>
        </w:r>
        <w:r>
          <w:rPr>
            <w:vertAlign w:val="subscript"/>
          </w:rPr>
          <w:t>eDRX</w:t>
        </w:r>
      </w:ins>
      <w:ins w:id="716" w:author="Ericsson - Before RAN2#115" w:date="2021-08-02T18:23:00Z">
        <w:r>
          <w:rPr>
            <w:vertAlign w:val="subscript"/>
          </w:rPr>
          <w:t>, CN</w:t>
        </w:r>
        <w:r>
          <w:t xml:space="preserve"> and/or T</w:t>
        </w:r>
        <w:r>
          <w:rPr>
            <w:vertAlign w:val="subscript"/>
          </w:rPr>
          <w:t>eDRX, RAN</w:t>
        </w:r>
        <w:bookmarkEnd w:id="715"/>
        <w:r>
          <w:t>.</w:t>
        </w:r>
      </w:ins>
      <w:ins w:id="717" w:author="Ericsson - Before RAN2#115" w:date="2021-08-02T18:19:00Z">
        <w:r>
          <w:t xml:space="preserve"> </w:t>
        </w:r>
      </w:ins>
      <w:ins w:id="718" w:author="Ericsson - After RAN2#116" w:date="2021-11-18T16:19:00Z">
        <w:r>
          <w:t>The UE may operate in eDRX only if the UE is configured by RRC or upper layers and the cell indicates support for eDRX in System Informat</w:t>
        </w:r>
      </w:ins>
      <w:ins w:id="719" w:author="Ericsson - After RAN2#116" w:date="2021-11-18T16:20:00Z">
        <w:r>
          <w:t>ion.</w:t>
        </w:r>
      </w:ins>
      <w:ins w:id="720" w:author="Ericsson - After RAN2#116" w:date="2021-11-18T16:19:00Z">
        <w:r>
          <w:t xml:space="preserve"> </w:t>
        </w:r>
      </w:ins>
      <w:ins w:id="721" w:author="Ericsson - Before RAN2#115" w:date="2021-08-02T18:19:00Z">
        <w:r>
          <w:t>If the UE is configured with a</w:t>
        </w:r>
      </w:ins>
      <w:ins w:id="722" w:author="Ericsson - Before RAN2#115" w:date="2021-08-02T18:34:00Z">
        <w:r>
          <w:t>n extended DRX</w:t>
        </w:r>
      </w:ins>
      <w:ins w:id="723" w:author="Ericsson - Before RAN2#115" w:date="2021-08-02T18:19:00Z">
        <w:r>
          <w:t xml:space="preserve"> cycle </w:t>
        </w:r>
      </w:ins>
      <w:ins w:id="724" w:author="Ericsson - After RAN2 RAN2#115" w:date="2021-10-18T23:43:00Z">
        <w:r>
          <w:t>no longer than</w:t>
        </w:r>
      </w:ins>
      <w:ins w:id="725" w:author="Ericsson - Before RAN2#115" w:date="2021-08-02T18:19:00Z">
        <w:del w:id="726" w:author="Ericsson - After RAN2 RAN2#115" w:date="2021-10-18T23:43:00Z">
          <w:r>
            <w:delText>of 256, 512 or</w:delText>
          </w:r>
        </w:del>
        <w:r>
          <w:t xml:space="preserve"> 1024 radio frames, it monitors POs as defined in 7.1 with </w:t>
        </w:r>
      </w:ins>
      <w:ins w:id="727" w:author="Ericsson - After RAN2 RAN2#115" w:date="2021-10-18T23:44:00Z">
        <w:r>
          <w:t xml:space="preserve">configured </w:t>
        </w:r>
      </w:ins>
      <w:ins w:id="728" w:author="Ericsson - Before RAN2#115" w:date="2021-08-05T21:44:00Z">
        <w:r>
          <w:t>eDRX cycle</w:t>
        </w:r>
        <w:del w:id="729" w:author="Ericsson - After RAN2 RAN2#115" w:date="2021-10-18T23:44:00Z">
          <w:r>
            <w:delText xml:space="preserve"> of</w:delText>
          </w:r>
        </w:del>
      </w:ins>
      <w:ins w:id="730" w:author="Ericsson - Before RAN2#115" w:date="2021-08-02T18:19:00Z">
        <w:del w:id="731" w:author="Ericsson - After RAN2 RAN2#115" w:date="2021-10-18T23:44:00Z">
          <w:r>
            <w:delText xml:space="preserve"> 256, 512 or 102</w:delText>
          </w:r>
        </w:del>
      </w:ins>
      <w:ins w:id="732" w:author="Ericsson - Before RAN2#115" w:date="2021-08-02T18:20:00Z">
        <w:del w:id="733" w:author="Ericsson - After RAN2 RAN2#115" w:date="2021-10-18T23:44:00Z">
          <w:r>
            <w:delText>4, respectively</w:delText>
          </w:r>
        </w:del>
        <w:r>
          <w:t xml:space="preserve">. Otherwise, a UE configured with eDRX monitors POs as defined in 7.1 </w:t>
        </w:r>
      </w:ins>
      <w:ins w:id="734" w:author="Ericsson - Before RAN2#115" w:date="2021-08-02T18:21:00Z">
        <w:r>
          <w:t xml:space="preserve">during a periodic Paging Time Window (PTW) </w:t>
        </w:r>
      </w:ins>
      <w:ins w:id="735" w:author="Ericsson - Before RAN2#115" w:date="2021-08-02T18:22:00Z">
        <w:r>
          <w:t>configured for the UE.</w:t>
        </w:r>
      </w:ins>
      <w:ins w:id="736" w:author="Ericsson - Before RAN2#115" w:date="2021-08-02T18:26:00Z">
        <w:r>
          <w:t xml:space="preserve"> The PTW is UE-specific and is determined by a Paging Hyperframe (PH), a starting position within the P</w:t>
        </w:r>
      </w:ins>
      <w:ins w:id="737" w:author="Ericsson - Before RAN2#115" w:date="2021-08-02T18:27:00Z">
        <w:r>
          <w:t>H (PTW_start) and an ending position (PTW_end). PH, PTW_start and PTW_end are given by the following formula</w:t>
        </w:r>
        <w:del w:id="738" w:author="Ericsson - After RAN2#116" w:date="2021-11-15T14:32:00Z">
          <w:r>
            <w:delText>e</w:delText>
          </w:r>
        </w:del>
        <w:r>
          <w:t>:</w:t>
        </w:r>
      </w:ins>
    </w:p>
    <w:p w14:paraId="6B425D72" w14:textId="77777777" w:rsidR="00CD3254" w:rsidRDefault="00CD3254" w:rsidP="00CD3254">
      <w:pPr>
        <w:pStyle w:val="EditorsNote"/>
        <w:rPr>
          <w:ins w:id="739" w:author="Ericsson - Before RAN2#115" w:date="2021-08-02T18:28:00Z"/>
        </w:rPr>
      </w:pPr>
      <w:ins w:id="740" w:author="Ericsson - Before RAN2#115" w:date="2021-08-02T18:27:00Z">
        <w:r>
          <w:lastRenderedPageBreak/>
          <w:t xml:space="preserve">Editor’s note: FFS on </w:t>
        </w:r>
      </w:ins>
      <w:ins w:id="741" w:author="Ericsson - Before RAN2#115" w:date="2021-08-02T18:35:00Z">
        <w:r>
          <w:t xml:space="preserve">further </w:t>
        </w:r>
      </w:ins>
      <w:ins w:id="742" w:author="Ericsson - Before RAN2#115" w:date="2021-08-02T18:27:00Z">
        <w:r>
          <w:t>details regarding</w:t>
        </w:r>
      </w:ins>
      <w:ins w:id="743" w:author="Ericsson - Before RAN2#115" w:date="2021-08-02T18:35:00Z">
        <w:r>
          <w:t xml:space="preserve"> combination of CN and RAN paging cycles,</w:t>
        </w:r>
      </w:ins>
      <w:ins w:id="744" w:author="Ericsson - Before RAN2#115" w:date="2021-08-02T18:27:00Z">
        <w:r>
          <w:t xml:space="preserve"> PTW for </w:t>
        </w:r>
      </w:ins>
      <w:ins w:id="745" w:author="Ericsson - Before RAN2#115" w:date="2021-08-02T18:28:00Z">
        <w:r>
          <w:t>RRC_IDLE and RRC_INACTIVE, e.g.</w:t>
        </w:r>
      </w:ins>
      <w:ins w:id="746" w:author="Ericsson - After RAN2 RAN2#115" w:date="2021-10-03T00:57:00Z">
        <w:r>
          <w:t>,</w:t>
        </w:r>
      </w:ins>
      <w:ins w:id="747"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48" w:author="Ericsson - After RAN2 RAN2#115" w:date="2021-09-24T14:34:00Z"/>
          <w:rFonts w:eastAsia="MS Mincho"/>
        </w:rPr>
      </w:pPr>
      <w:ins w:id="749"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50" w:author="Ericsson - After RAN2 RAN2#115" w:date="2021-09-24T14:34:00Z"/>
          <w:rFonts w:eastAsia="MS Mincho"/>
        </w:rPr>
      </w:pPr>
      <w:ins w:id="751"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52" w:author="Ericsson - After RAN2 RAN2#115" w:date="2021-09-24T14:34:00Z"/>
          <w:rFonts w:eastAsia="MS Mincho"/>
        </w:rPr>
      </w:pPr>
      <w:ins w:id="753"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54" w:author="Ericsson - After RAN2#116" w:date="2021-11-18T16:20:00Z"/>
          <w:rFonts w:eastAsia="MS Mincho"/>
        </w:rPr>
      </w:pPr>
      <w:ins w:id="755" w:author="Ericsson - After RAN2 RAN2#115" w:date="2021-09-24T14:34:00Z">
        <w:r>
          <w:rPr>
            <w:rFonts w:eastAsia="MS Mincho"/>
          </w:rPr>
          <w:t>-</w:t>
        </w:r>
      </w:ins>
      <w:ins w:id="756" w:author="Ericsson - After RAN2 RAN2#115" w:date="2021-10-01T12:01:00Z">
        <w:r>
          <w:rPr>
            <w:rFonts w:eastAsia="MS Mincho"/>
          </w:rPr>
          <w:tab/>
        </w:r>
      </w:ins>
      <w:ins w:id="757" w:author="Ericsson - After RAN2#116" w:date="2021-11-18T16:21:00Z">
        <w:r>
          <w:rPr>
            <w:rFonts w:eastAsia="MS Mincho"/>
          </w:rPr>
          <w:t>xx</w:t>
        </w:r>
      </w:ins>
      <w:ins w:id="758" w:author="Ericsson - After RAN2 RAN2#115" w:date="2021-09-24T14:34:00Z">
        <w:r>
          <w:rPr>
            <w:rFonts w:eastAsia="MS Mincho"/>
          </w:rPr>
          <w:t xml:space="preserve"> most significant bits of the Hashed ID</w:t>
        </w:r>
      </w:ins>
      <w:ins w:id="759" w:author="Ericsson - After RAN2 RAN2#115" w:date="2021-10-19T00:12:00Z">
        <w:r>
          <w:rPr>
            <w:rFonts w:eastAsia="MS Mincho"/>
          </w:rPr>
          <w:t>.</w:t>
        </w:r>
      </w:ins>
    </w:p>
    <w:p w14:paraId="73B6DEC1" w14:textId="77777777" w:rsidR="00CD3254" w:rsidRDefault="00CD3254" w:rsidP="00CD3254">
      <w:pPr>
        <w:pStyle w:val="EditorsNote"/>
        <w:rPr>
          <w:ins w:id="760" w:author="Ericsson - After RAN2 RAN2#115" w:date="2021-09-24T14:36:00Z"/>
        </w:rPr>
      </w:pPr>
      <w:ins w:id="761" w:author="Ericsson - After RAN2#116" w:date="2021-11-18T16:20:00Z">
        <w:r>
          <w:t xml:space="preserve">Editor’s note: FFS how many bits we use </w:t>
        </w:r>
      </w:ins>
      <w:ins w:id="762" w:author="Ericsson - After RAN2#116" w:date="2021-11-18T16:21:00Z">
        <w:r>
          <w:t>above for UE_ID_H.</w:t>
        </w:r>
      </w:ins>
    </w:p>
    <w:p w14:paraId="498C8876" w14:textId="77777777" w:rsidR="00CD3254" w:rsidRDefault="00CD3254" w:rsidP="00CD3254">
      <w:pPr>
        <w:pStyle w:val="B2"/>
      </w:pPr>
      <w:ins w:id="763" w:author="Ericsson - After RAN2 RAN2#115" w:date="2021-09-24T14:34:00Z">
        <w:r>
          <w:t>-</w:t>
        </w:r>
      </w:ins>
      <w:ins w:id="764" w:author="Ericsson - After RAN2 RAN2#115" w:date="2021-09-30T16:31:00Z">
        <w:r>
          <w:tab/>
        </w:r>
      </w:ins>
      <w:ins w:id="765" w:author="Ericsson - After RAN2 RAN2#115" w:date="2021-09-24T14:34:00Z">
        <w:r>
          <w:t>T</w:t>
        </w:r>
        <w:r>
          <w:rPr>
            <w:vertAlign w:val="subscript"/>
          </w:rPr>
          <w:t>eDRX_CN</w:t>
        </w:r>
        <w:r>
          <w:t xml:space="preserve">: </w:t>
        </w:r>
      </w:ins>
      <w:ins w:id="766" w:author="Ericsson - After RAN2 RAN2#115" w:date="2021-10-19T00:14:00Z">
        <w:r>
          <w:t>UE-specific</w:t>
        </w:r>
      </w:ins>
      <w:ins w:id="767" w:author="Ericsson - After RAN2 RAN2#115" w:date="2021-10-03T16:42:00Z">
        <w:r>
          <w:t xml:space="preserve"> </w:t>
        </w:r>
      </w:ins>
      <w:ins w:id="768" w:author="Ericsson - After RAN2 RAN2#115" w:date="2021-09-24T14:34:00Z">
        <w:r>
          <w:t>eDRX cycle in Hyper-frames, (T</w:t>
        </w:r>
        <w:r>
          <w:rPr>
            <w:vertAlign w:val="subscript"/>
          </w:rPr>
          <w:t xml:space="preserve">eDRX_CN </w:t>
        </w:r>
        <w:r>
          <w:t xml:space="preserve">= 2, …, 1024 Hyper-frames) </w:t>
        </w:r>
      </w:ins>
      <w:ins w:id="769" w:author="Ericsson - After RAN2 RAN2#115" w:date="2021-10-19T00:17:00Z">
        <w:r>
          <w:t>configured by upper layers</w:t>
        </w:r>
      </w:ins>
      <w:ins w:id="770" w:author="Ericsson - After RAN2 RAN2#115" w:date="2021-09-24T14:34:00Z">
        <w:r>
          <w:t>.</w:t>
        </w:r>
      </w:ins>
    </w:p>
    <w:p w14:paraId="2F5C0025" w14:textId="77777777" w:rsidR="00CD3254" w:rsidRDefault="00CD3254" w:rsidP="00CD3254">
      <w:pPr>
        <w:pStyle w:val="B1"/>
        <w:ind w:left="284" w:firstLine="0"/>
        <w:rPr>
          <w:ins w:id="771" w:author="Ericsson - After RAN2#116" w:date="2021-11-15T14:30:00Z"/>
        </w:rPr>
      </w:pPr>
      <w:ins w:id="772"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73" w:author="Ericsson - After RAN2 RAN2#115" w:date="2021-09-24T14:35:00Z"/>
          <w:lang w:eastAsia="en-US"/>
        </w:rPr>
      </w:pPr>
      <w:ins w:id="774" w:author="Ericsson - After RAN2 RAN2#115" w:date="2021-09-24T14:35:00Z">
        <w:r>
          <w:rPr>
            <w:lang w:eastAsia="en-US"/>
          </w:rPr>
          <w:t xml:space="preserve">SFN = </w:t>
        </w:r>
      </w:ins>
      <w:ins w:id="775" w:author="Ericsson - After RAN2#116" w:date="2021-11-18T16:21:00Z">
        <w:r>
          <w:rPr>
            <w:lang w:eastAsia="en-US"/>
          </w:rPr>
          <w:t>128</w:t>
        </w:r>
      </w:ins>
      <w:ins w:id="776" w:author="Ericsson - After RAN2#116" w:date="2021-11-18T16:22:00Z">
        <w:r>
          <w:rPr>
            <w:lang w:eastAsia="en-US"/>
          </w:rPr>
          <w:t xml:space="preserve"> </w:t>
        </w:r>
      </w:ins>
      <w:ins w:id="777"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78"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79" w:author="Ericsson - After RAN2 RAN2#115" w:date="2021-09-30T16:27:00Z">
        <w:del w:id="780" w:author="Ericsson - After RAN2#116" w:date="2021-11-12T17:18:00Z">
          <w:r>
            <w:rPr>
              <w:rFonts w:eastAsia="MS Mincho"/>
            </w:rPr>
            <w:delText>N</w:delText>
          </w:r>
        </w:del>
      </w:ins>
      <w:ins w:id="781" w:author="Ericsson - After RAN2#116" w:date="2021-11-12T17:18:00Z">
        <w:r>
          <w:rPr>
            <w:rFonts w:eastAsia="MS Mincho"/>
          </w:rPr>
          <w:t>8</w:t>
        </w:r>
      </w:ins>
    </w:p>
    <w:p w14:paraId="1F9DE0FB" w14:textId="77777777" w:rsidR="00CD3254" w:rsidRDefault="00CD3254" w:rsidP="00CD3254">
      <w:pPr>
        <w:pStyle w:val="B1"/>
        <w:rPr>
          <w:ins w:id="782" w:author="Ericsson - After RAN2#116" w:date="2021-11-15T14:31:00Z"/>
        </w:rPr>
      </w:pPr>
      <w:ins w:id="783"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84" w:author="Ericsson - After RAN2 RAN2#115" w:date="2021-09-24T14:36:00Z"/>
        </w:rPr>
      </w:pPr>
      <w:ins w:id="785" w:author="Ericsson - After RAN2 RAN2#115" w:date="2021-09-24T14:36:00Z">
        <w:r>
          <w:t>SFN = (PTW_start + L*100 - 1) mod 1024, where</w:t>
        </w:r>
      </w:ins>
    </w:p>
    <w:p w14:paraId="7AD4F92F" w14:textId="77777777" w:rsidR="00CD3254" w:rsidRDefault="00CD3254" w:rsidP="00CD3254">
      <w:pPr>
        <w:pStyle w:val="B2"/>
      </w:pPr>
      <w:ins w:id="786" w:author="Ericsson - After RAN2 RAN2#115" w:date="2021-09-24T14:36:00Z">
        <w:r>
          <w:t>-</w:t>
        </w:r>
        <w:r>
          <w:tab/>
          <w:t xml:space="preserve">L = Paging Time Window </w:t>
        </w:r>
      </w:ins>
      <w:ins w:id="787" w:author="Ericsson - After RAN2 RAN2#115" w:date="2021-10-03T16:45:00Z">
        <w:r>
          <w:t>(</w:t>
        </w:r>
      </w:ins>
      <w:ins w:id="788" w:author="Ericsson - After RAN2 RAN2#115" w:date="2021-10-03T16:46:00Z">
        <w:r>
          <w:t xml:space="preserve">PTW) </w:t>
        </w:r>
      </w:ins>
      <w:ins w:id="789" w:author="Ericsson - After RAN2 RAN2#115" w:date="2021-09-24T14:36:00Z">
        <w:r>
          <w:t xml:space="preserve">length (in seconds) configured by upper </w:t>
        </w:r>
      </w:ins>
      <w:ins w:id="790" w:author="Ericsson - After RAN2 RAN2#115" w:date="2021-10-03T16:46:00Z">
        <w:r>
          <w:t>layers</w:t>
        </w:r>
      </w:ins>
    </w:p>
    <w:p w14:paraId="576889F1" w14:textId="77777777" w:rsidR="00CD3254" w:rsidRDefault="00CD3254" w:rsidP="00CD3254">
      <w:pPr>
        <w:pStyle w:val="B1"/>
        <w:rPr>
          <w:ins w:id="791" w:author="Ericsson - After RAN2 RAN2#115" w:date="2021-10-19T12:58:00Z"/>
        </w:rPr>
      </w:pPr>
      <w:ins w:id="792" w:author="Ericsson - Before RAN2#115" w:date="2021-08-02T18:29:00Z">
        <w:r>
          <w:t>Hashed ID is defined as follows:</w:t>
        </w:r>
      </w:ins>
    </w:p>
    <w:p w14:paraId="6080C4C8" w14:textId="77777777" w:rsidR="00CD3254" w:rsidRDefault="00CD3254" w:rsidP="00CD3254">
      <w:pPr>
        <w:pStyle w:val="B2"/>
        <w:rPr>
          <w:ins w:id="793" w:author="Ericsson - After RAN2#116" w:date="2021-11-12T11:27:00Z"/>
        </w:rPr>
      </w:pPr>
      <w:ins w:id="794" w:author="Ericsson - After RAN2#116" w:date="2021-11-12T11:27:00Z">
        <w:r>
          <w:t>Hashed_ID is Frame Check Sequence (FCS) for the bits b31, b30…, b0 of 5G-S-TMSI.</w:t>
        </w:r>
      </w:ins>
    </w:p>
    <w:p w14:paraId="470A0B84" w14:textId="77777777" w:rsidR="00CD3254" w:rsidRDefault="00CD3254" w:rsidP="00CD3254">
      <w:pPr>
        <w:pStyle w:val="B2"/>
        <w:rPr>
          <w:ins w:id="795" w:author="Ericsson - After RAN2#116" w:date="2021-11-18T16:23:00Z"/>
        </w:rPr>
      </w:pPr>
      <w:ins w:id="796" w:author="Ericsson - After RAN2#116" w:date="2021-11-12T11:27:00Z">
        <w:r>
          <w:t>5G-S-TMSI = &lt;b47, b46, …, b0&gt; as defined in TS 23.003 [</w:t>
        </w:r>
      </w:ins>
      <w:ins w:id="797" w:author="Ericsson - After RAN2#116" w:date="2021-11-12T11:29:00Z">
        <w:r>
          <w:t>19</w:t>
        </w:r>
      </w:ins>
      <w:ins w:id="798" w:author="Ericsson - After RAN2#116" w:date="2021-11-12T11:27:00Z">
        <w:r>
          <w:t>].</w:t>
        </w:r>
      </w:ins>
    </w:p>
    <w:p w14:paraId="67689F24" w14:textId="77777777" w:rsidR="00CD3254" w:rsidRDefault="00CD3254" w:rsidP="00CD3254">
      <w:pPr>
        <w:pStyle w:val="B2"/>
        <w:rPr>
          <w:ins w:id="799" w:author="Ericsson - After RAN2#116" w:date="2021-11-18T16:23:00Z"/>
        </w:rPr>
      </w:pPr>
      <w:ins w:id="800" w:author="Ericsson - After RAN2#116" w:date="2021-11-18T16:23:00Z">
        <w:r>
          <w:t>The 32-bit FCS shall be the ones complement of the sum (modulo 2) of Y1 and Y2, where</w:t>
        </w:r>
      </w:ins>
    </w:p>
    <w:p w14:paraId="33AE2044" w14:textId="77777777" w:rsidR="00CD3254" w:rsidRDefault="00CD3254" w:rsidP="00CD3254">
      <w:pPr>
        <w:pStyle w:val="B3"/>
        <w:rPr>
          <w:ins w:id="801" w:author="Ericsson - After RAN2#116" w:date="2021-11-18T16:23:00Z"/>
        </w:rPr>
      </w:pPr>
      <w:ins w:id="802"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803" w:author="Ericsson - After RAN2#116" w:date="2021-11-18T16:23:00Z"/>
        </w:rPr>
      </w:pPr>
      <w:ins w:id="804"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805" w:author="Ericsson - After RAN2#116" w:date="2021-11-18T16:23:00Z">
        <w:r>
          <w:t>NOTE:</w:t>
        </w:r>
        <w:r>
          <w:tab/>
          <w:t xml:space="preserve">The Y1 is 0xC704DD7B for any 5G-S-TMSI value. An example of hashed ID calculation is in Annex </w:t>
        </w:r>
      </w:ins>
      <w:ins w:id="806" w:author="Ericsson - After RAN2#116" w:date="2021-11-18T16:24:00Z">
        <w:r>
          <w:t>xx</w:t>
        </w:r>
      </w:ins>
      <w:ins w:id="807" w:author="Ericsson - After RAN2#116" w:date="2021-11-18T16:23:00Z">
        <w:r>
          <w:t>.</w:t>
        </w:r>
      </w:ins>
    </w:p>
    <w:p w14:paraId="5E31BE74" w14:textId="77777777" w:rsidR="003E70C7" w:rsidRPr="00B97067" w:rsidRDefault="003E70C7" w:rsidP="003E70C7">
      <w:pPr>
        <w:pStyle w:val="Heading1"/>
        <w:rPr>
          <w:szCs w:val="22"/>
          <w:lang w:eastAsia="zh-CN"/>
        </w:rPr>
      </w:pPr>
      <w:bookmarkStart w:id="808" w:name="_Toc37298582"/>
      <w:bookmarkStart w:id="809" w:name="_Toc46502344"/>
      <w:bookmarkStart w:id="810" w:name="_Toc52749321"/>
      <w:bookmarkStart w:id="811" w:name="_Toc90590104"/>
      <w:r w:rsidRPr="00B97067">
        <w:rPr>
          <w:szCs w:val="22"/>
          <w:lang w:eastAsia="zh-CN"/>
        </w:rPr>
        <w:t>8</w:t>
      </w:r>
      <w:r w:rsidRPr="00B97067">
        <w:rPr>
          <w:szCs w:val="22"/>
          <w:lang w:eastAsia="zh-CN"/>
        </w:rPr>
        <w:tab/>
        <w:t>Sidelink Operation</w:t>
      </w:r>
      <w:bookmarkEnd w:id="808"/>
      <w:bookmarkEnd w:id="809"/>
      <w:bookmarkEnd w:id="810"/>
      <w:bookmarkEnd w:id="811"/>
    </w:p>
    <w:p w14:paraId="35645EFA" w14:textId="77777777" w:rsidR="003E70C7" w:rsidRPr="00B97067" w:rsidRDefault="003E70C7" w:rsidP="003E70C7">
      <w:pPr>
        <w:pStyle w:val="Heading2"/>
        <w:rPr>
          <w:szCs w:val="22"/>
        </w:rPr>
      </w:pPr>
      <w:bookmarkStart w:id="812" w:name="_Toc37298583"/>
      <w:bookmarkStart w:id="813" w:name="_Toc46502345"/>
      <w:bookmarkStart w:id="814" w:name="_Toc52749322"/>
      <w:bookmarkStart w:id="815"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812"/>
      <w:bookmarkEnd w:id="813"/>
      <w:bookmarkEnd w:id="814"/>
      <w:bookmarkEnd w:id="815"/>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816" w:name="_Toc37298584"/>
      <w:bookmarkStart w:id="817" w:name="_Toc46502346"/>
      <w:bookmarkStart w:id="818" w:name="_Toc52749323"/>
      <w:bookmarkStart w:id="819"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816"/>
      <w:bookmarkEnd w:id="817"/>
      <w:bookmarkEnd w:id="818"/>
      <w:bookmarkEnd w:id="819"/>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820" w:name="_Toc12401263"/>
      <w:bookmarkStart w:id="821" w:name="_Toc37298585"/>
      <w:bookmarkStart w:id="822" w:name="_Toc46502347"/>
      <w:bookmarkStart w:id="823" w:name="_Toc52749324"/>
      <w:bookmarkStart w:id="824" w:name="_Toc90590107"/>
      <w:r w:rsidRPr="00B97067">
        <w:rPr>
          <w:rFonts w:eastAsia="SimSun"/>
          <w:lang w:eastAsia="zh-CN"/>
        </w:rPr>
        <w:t>8.2.1</w:t>
      </w:r>
      <w:r w:rsidRPr="00B97067">
        <w:tab/>
      </w:r>
      <w:bookmarkEnd w:id="820"/>
      <w:r w:rsidRPr="00B97067">
        <w:t>Parameters used for cell selection and reselection triggered for sidelink</w:t>
      </w:r>
      <w:bookmarkEnd w:id="821"/>
      <w:bookmarkEnd w:id="822"/>
      <w:bookmarkEnd w:id="823"/>
      <w:bookmarkEnd w:id="824"/>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25"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Heading8"/>
        <w:rPr>
          <w:ins w:id="826" w:author="Ericsson - After RAN2#116" w:date="2021-11-18T16:24:00Z"/>
        </w:rPr>
      </w:pPr>
      <w:bookmarkStart w:id="827" w:name="_Toc52492300"/>
      <w:bookmarkStart w:id="828" w:name="_Toc29237956"/>
      <w:bookmarkStart w:id="829" w:name="_Toc76719182"/>
      <w:bookmarkStart w:id="830" w:name="_Toc46499568"/>
      <w:bookmarkStart w:id="831" w:name="_Toc37235860"/>
      <w:ins w:id="832" w:author="Ericsson - After RAN2#116" w:date="2021-11-18T16:24:00Z">
        <w:r>
          <w:t>Annex xx (informative):</w:t>
        </w:r>
        <w:r>
          <w:br/>
          <w:t>Example of Hashed ID Calculation using 32-bit FCS</w:t>
        </w:r>
        <w:bookmarkEnd w:id="827"/>
        <w:bookmarkEnd w:id="828"/>
        <w:bookmarkEnd w:id="829"/>
        <w:bookmarkEnd w:id="830"/>
        <w:bookmarkEnd w:id="831"/>
      </w:ins>
    </w:p>
    <w:p w14:paraId="3746A27F" w14:textId="77777777" w:rsidR="00CD3254" w:rsidRDefault="00CD3254" w:rsidP="00CD3254">
      <w:pPr>
        <w:rPr>
          <w:ins w:id="833" w:author="Ericsson - After RAN2#116" w:date="2021-11-18T16:24:00Z"/>
          <w:b/>
        </w:rPr>
      </w:pPr>
      <w:ins w:id="834" w:author="Ericsson - After RAN2#116" w:date="2021-11-18T16:24:00Z">
        <w:r>
          <w:rPr>
            <w:b/>
          </w:rPr>
          <w:t>Inputs:</w:t>
        </w:r>
      </w:ins>
    </w:p>
    <w:p w14:paraId="2BD4AEDD" w14:textId="77777777" w:rsidR="00CD3254" w:rsidRDefault="00CD3254" w:rsidP="00CD3254">
      <w:pPr>
        <w:pStyle w:val="B1"/>
        <w:rPr>
          <w:ins w:id="835" w:author="Ericsson - After RAN2#116" w:date="2021-11-18T16:24:00Z"/>
        </w:rPr>
      </w:pPr>
      <w:ins w:id="836" w:author="Ericsson - After RAN2#116" w:date="2021-11-18T16:24:00Z">
        <w:r>
          <w:t>-</w:t>
        </w:r>
        <w:r>
          <w:tab/>
          <w:t xml:space="preserve">Least significant bits of </w:t>
        </w:r>
      </w:ins>
      <w:ins w:id="837" w:author="Ericsson - After RAN2#116" w:date="2021-11-18T16:33:00Z">
        <w:r>
          <w:t>5G-</w:t>
        </w:r>
      </w:ins>
      <w:ins w:id="838" w:author="Ericsson - After RAN2#116" w:date="2021-11-18T16:24:00Z">
        <w:r>
          <w:t>S-TMSI: 0x12341234</w:t>
        </w:r>
      </w:ins>
    </w:p>
    <w:p w14:paraId="19452E20" w14:textId="77777777" w:rsidR="00CD3254" w:rsidRDefault="00CD3254" w:rsidP="00CD3254">
      <w:pPr>
        <w:pStyle w:val="B1"/>
        <w:rPr>
          <w:ins w:id="839" w:author="Ericsson - After RAN2#116" w:date="2021-11-18T16:24:00Z"/>
        </w:rPr>
      </w:pPr>
      <w:ins w:id="840" w:author="Ericsson - After RAN2#116" w:date="2021-11-18T16:24:00Z">
        <w:r>
          <w:t>-</w:t>
        </w:r>
        <w:r>
          <w:tab/>
          <w:t>Generator polynomial: 0x104C11DB7 (1 0000 0100 1100 0001 0001 1101 1011 0111)</w:t>
        </w:r>
      </w:ins>
    </w:p>
    <w:p w14:paraId="0E07534D" w14:textId="77777777" w:rsidR="00CD3254" w:rsidRDefault="00CD3254" w:rsidP="00CD3254">
      <w:pPr>
        <w:rPr>
          <w:ins w:id="841" w:author="Ericsson - After RAN2#116" w:date="2021-11-18T16:24:00Z"/>
          <w:b/>
        </w:rPr>
      </w:pPr>
      <w:ins w:id="842" w:author="Ericsson - After RAN2#116" w:date="2021-11-18T16:24:00Z">
        <w:r>
          <w:rPr>
            <w:b/>
          </w:rPr>
          <w:t>Procedure to Calculate Hashed ID:</w:t>
        </w:r>
      </w:ins>
    </w:p>
    <w:p w14:paraId="4A136400" w14:textId="77777777" w:rsidR="00CD3254" w:rsidRDefault="00CD3254" w:rsidP="00CD3254">
      <w:pPr>
        <w:rPr>
          <w:ins w:id="843" w:author="Ericsson - After RAN2#116" w:date="2021-11-18T16:24:00Z"/>
        </w:rPr>
      </w:pPr>
      <w:ins w:id="844" w:author="Ericsson - After RAN2#116" w:date="2021-11-18T16:24:00Z">
        <w:r>
          <w:t>step a)</w:t>
        </w:r>
      </w:ins>
    </w:p>
    <w:p w14:paraId="64F02239" w14:textId="77777777" w:rsidR="00CD3254" w:rsidRDefault="00CD3254" w:rsidP="00CD3254">
      <w:pPr>
        <w:pStyle w:val="B1"/>
        <w:rPr>
          <w:ins w:id="845" w:author="Ericsson - After RAN2#116" w:date="2021-11-18T16:24:00Z"/>
        </w:rPr>
      </w:pPr>
      <w:ins w:id="846" w:author="Ericsson - After RAN2#116" w:date="2021-11-18T16:24:00Z">
        <w:r>
          <w:t>-</w:t>
        </w:r>
        <w:r>
          <w:tab/>
          <w:t>k = 32</w:t>
        </w:r>
      </w:ins>
    </w:p>
    <w:p w14:paraId="6B5DD6D2" w14:textId="77777777" w:rsidR="00CD3254" w:rsidRDefault="00CD3254" w:rsidP="00CD3254">
      <w:pPr>
        <w:pStyle w:val="B1"/>
        <w:rPr>
          <w:ins w:id="847" w:author="Ericsson - After RAN2#116" w:date="2021-11-18T16:24:00Z"/>
        </w:rPr>
      </w:pPr>
      <w:ins w:id="848" w:author="Ericsson - After RAN2#116" w:date="2021-11-18T16:24:00Z">
        <w:r>
          <w:lastRenderedPageBreak/>
          <w:t>-</w:t>
        </w:r>
        <w:r>
          <w:tab/>
          <w:t>numerator: 0xFFFF FFFF 0000 0000</w:t>
        </w:r>
      </w:ins>
    </w:p>
    <w:p w14:paraId="0A0728A2" w14:textId="77777777" w:rsidR="00CD3254" w:rsidRDefault="00CD3254" w:rsidP="00CD3254">
      <w:pPr>
        <w:pStyle w:val="B1"/>
        <w:rPr>
          <w:ins w:id="849" w:author="Ericsson - After RAN2#116" w:date="2021-11-18T16:24:00Z"/>
        </w:rPr>
      </w:pPr>
      <w:ins w:id="850" w:author="Ericsson - After RAN2#116" w:date="2021-11-18T16:24:00Z">
        <w:r>
          <w:t>-</w:t>
        </w:r>
        <w:r>
          <w:tab/>
          <w:t>denominator: 0x1 04C1 1DB7</w:t>
        </w:r>
      </w:ins>
    </w:p>
    <w:p w14:paraId="4FAE8985" w14:textId="77777777" w:rsidR="00CD3254" w:rsidRDefault="00CD3254" w:rsidP="00CD3254">
      <w:pPr>
        <w:pStyle w:val="B1"/>
        <w:rPr>
          <w:ins w:id="851" w:author="Ericsson - After RAN2#116" w:date="2021-11-18T16:24:00Z"/>
        </w:rPr>
      </w:pPr>
      <w:ins w:id="852" w:author="Ericsson - After RAN2#116" w:date="2021-11-18T16:24:00Z">
        <w:r>
          <w:t>-</w:t>
        </w:r>
        <w:r>
          <w:tab/>
          <w:t>remainder Y1 = 0xC704DD7B</w:t>
        </w:r>
      </w:ins>
    </w:p>
    <w:p w14:paraId="75DE95C5" w14:textId="77777777" w:rsidR="00CD3254" w:rsidRDefault="00CD3254" w:rsidP="00CD3254">
      <w:pPr>
        <w:rPr>
          <w:ins w:id="853" w:author="Ericsson - After RAN2#116" w:date="2021-11-18T16:24:00Z"/>
        </w:rPr>
      </w:pPr>
      <w:ins w:id="854" w:author="Ericsson - After RAN2#116" w:date="2021-11-18T16:24:00Z">
        <w:r>
          <w:t>step b)</w:t>
        </w:r>
      </w:ins>
    </w:p>
    <w:p w14:paraId="77249A54" w14:textId="77777777" w:rsidR="00CD3254" w:rsidRDefault="00CD3254" w:rsidP="00CD3254">
      <w:pPr>
        <w:pStyle w:val="B1"/>
        <w:rPr>
          <w:ins w:id="855" w:author="Ericsson - After RAN2#116" w:date="2021-11-18T16:24:00Z"/>
        </w:rPr>
      </w:pPr>
      <w:ins w:id="856" w:author="Ericsson - After RAN2#116" w:date="2021-11-18T16:24:00Z">
        <w:r>
          <w:t>-</w:t>
        </w:r>
        <w:r>
          <w:tab/>
          <w:t>numerator: 0x1234 1234 0000 0000</w:t>
        </w:r>
      </w:ins>
    </w:p>
    <w:p w14:paraId="52417AC8" w14:textId="77777777" w:rsidR="00CD3254" w:rsidRDefault="00CD3254" w:rsidP="00CD3254">
      <w:pPr>
        <w:pStyle w:val="B1"/>
        <w:rPr>
          <w:ins w:id="857" w:author="Ericsson - After RAN2#116" w:date="2021-11-18T16:24:00Z"/>
        </w:rPr>
      </w:pPr>
      <w:ins w:id="858" w:author="Ericsson - After RAN2#116" w:date="2021-11-18T16:24:00Z">
        <w:r>
          <w:t>-</w:t>
        </w:r>
        <w:r>
          <w:tab/>
          <w:t>denominator: 0x1 04C1 1DB7</w:t>
        </w:r>
      </w:ins>
    </w:p>
    <w:p w14:paraId="351024A5" w14:textId="77777777" w:rsidR="00CD3254" w:rsidRDefault="00CD3254" w:rsidP="00CD3254">
      <w:pPr>
        <w:pStyle w:val="B1"/>
        <w:rPr>
          <w:ins w:id="859" w:author="Ericsson - After RAN2#116" w:date="2021-11-18T16:24:00Z"/>
        </w:rPr>
      </w:pPr>
      <w:ins w:id="860" w:author="Ericsson - After RAN2#116" w:date="2021-11-18T16:24:00Z">
        <w:r>
          <w:t>-</w:t>
        </w:r>
        <w:r>
          <w:tab/>
          <w:t>remainder Y2 = 0x1D66F1A6</w:t>
        </w:r>
      </w:ins>
    </w:p>
    <w:p w14:paraId="475AAD8D" w14:textId="77777777" w:rsidR="00CD3254" w:rsidRDefault="00CD3254" w:rsidP="00CD3254">
      <w:pPr>
        <w:rPr>
          <w:ins w:id="861" w:author="Ericsson - After RAN2#116" w:date="2021-11-18T16:24:00Z"/>
        </w:rPr>
      </w:pPr>
      <w:ins w:id="862"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63" w:author="Ericsson - After RAN2#116" w:date="2021-11-18T16:24:00Z"/>
        </w:rPr>
      </w:pPr>
      <w:ins w:id="864" w:author="Ericsson - After RAN2#116" w:date="2021-11-18T16:24:00Z">
        <w:r>
          <w:t>= ones complement of (0xC704DD7B XOR 0x1D66F1A6)</w:t>
        </w:r>
      </w:ins>
    </w:p>
    <w:p w14:paraId="0B46CA7D" w14:textId="77777777" w:rsidR="00CD3254" w:rsidRDefault="00CD3254" w:rsidP="00CD3254">
      <w:pPr>
        <w:pStyle w:val="B1"/>
        <w:rPr>
          <w:ins w:id="865" w:author="Ericsson - After RAN2#116" w:date="2021-11-18T16:24:00Z"/>
        </w:rPr>
      </w:pPr>
      <w:ins w:id="866" w:author="Ericsson - After RAN2#116" w:date="2021-11-18T16:24:00Z">
        <w:r>
          <w:t>= negation of (0xDA622CDD)</w:t>
        </w:r>
      </w:ins>
    </w:p>
    <w:p w14:paraId="35D2E245" w14:textId="77777777" w:rsidR="00CD3254" w:rsidRDefault="00CD3254" w:rsidP="00CD3254">
      <w:pPr>
        <w:pStyle w:val="B1"/>
        <w:rPr>
          <w:ins w:id="867" w:author="Ericsson - After RAN2#116" w:date="2021-11-18T16:24:00Z"/>
          <w:b/>
        </w:rPr>
      </w:pPr>
      <w:ins w:id="868" w:author="Ericsson - After RAN2#116" w:date="2021-11-18T16:24:00Z">
        <w:r>
          <w:rPr>
            <w:b/>
          </w:rPr>
          <w:t>= 0x259DD322</w:t>
        </w:r>
      </w:ins>
    </w:p>
    <w:p w14:paraId="763F4821" w14:textId="77777777" w:rsidR="00CD3254" w:rsidRDefault="00CD3254" w:rsidP="00CD3254">
      <w:pPr>
        <w:spacing w:after="0"/>
        <w:rPr>
          <w:ins w:id="869" w:author="Ericsson - After RAN2#116" w:date="2021-11-18T16:24:00Z"/>
          <w:rFonts w:ascii="Arial" w:hAnsi="Arial"/>
          <w:sz w:val="36"/>
        </w:rPr>
      </w:pPr>
      <w:ins w:id="870"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CATT" w:date="2022-01-27T10:06:00Z" w:initials="CATT">
    <w:p w14:paraId="33CD2398" w14:textId="7AC2E0A8" w:rsidR="00F36F32" w:rsidRDefault="00F36F32">
      <w:pPr>
        <w:pStyle w:val="CommentText"/>
      </w:pPr>
      <w:r>
        <w:rPr>
          <w:rStyle w:val="CommentReference"/>
        </w:rPr>
        <w:annotationRef/>
      </w:r>
      <w:r>
        <w:t>It should be “stationary”, shouldn’t it?</w:t>
      </w:r>
    </w:p>
  </w:comment>
  <w:comment w:id="222" w:author="Yunsong Yang" w:date="2022-01-27T15:44:00Z" w:initials="YY">
    <w:p w14:paraId="6C36420E" w14:textId="30AFA85E" w:rsidR="00CD2857" w:rsidRDefault="00CD2857">
      <w:pPr>
        <w:pStyle w:val="CommentText"/>
      </w:pPr>
      <w:r>
        <w:rPr>
          <w:rStyle w:val="CommentReference"/>
        </w:rPr>
        <w:annotationRef/>
      </w:r>
      <w:r>
        <w:t>Agree with CATT.</w:t>
      </w:r>
    </w:p>
  </w:comment>
  <w:comment w:id="225" w:author="Yunsong Yang" w:date="2022-01-27T16:03:00Z" w:initials="YY">
    <w:p w14:paraId="4E7C42E7" w14:textId="0D8D56AF" w:rsidR="000E6CAC" w:rsidRDefault="000E6CAC">
      <w:pPr>
        <w:pStyle w:val="CommentText"/>
      </w:pPr>
      <w:r>
        <w:rPr>
          <w:rStyle w:val="CommentReference"/>
        </w:rPr>
        <w:annotationRef/>
      </w:r>
      <w:r>
        <w:t xml:space="preserve">Missing description of </w:t>
      </w:r>
      <w:r>
        <w:t>S</w:t>
      </w:r>
      <w:r>
        <w:rPr>
          <w:vertAlign w:val="subscript"/>
        </w:rPr>
        <w:t>SearchDeltaP-Stationary</w:t>
      </w:r>
    </w:p>
  </w:comment>
  <w:comment w:id="226" w:author="Yunsong Yang" w:date="2022-01-27T16:04:00Z" w:initials="YY">
    <w:p w14:paraId="58367A03" w14:textId="58BF6986" w:rsidR="000E6CAC" w:rsidRDefault="000E6CAC">
      <w:pPr>
        <w:pStyle w:val="CommentText"/>
      </w:pPr>
      <w:r>
        <w:rPr>
          <w:rStyle w:val="CommentReference"/>
        </w:rPr>
        <w:annotationRef/>
      </w:r>
      <w:r>
        <w:t xml:space="preserve">Missing description of </w:t>
      </w:r>
      <w:r>
        <w:t>S</w:t>
      </w:r>
      <w:r>
        <w:rPr>
          <w:vertAlign w:val="subscript"/>
        </w:rPr>
        <w:t>SearchThresholdP2</w:t>
      </w:r>
    </w:p>
  </w:comment>
  <w:comment w:id="227" w:author="Yunsong Yang" w:date="2022-01-27T16:05:00Z" w:initials="YY">
    <w:p w14:paraId="403B7533" w14:textId="68475BA3" w:rsidR="00361356" w:rsidRPr="00361356" w:rsidRDefault="00361356">
      <w:pPr>
        <w:pStyle w:val="CommentText"/>
        <w:rPr>
          <w:vertAlign w:val="subscript"/>
        </w:rPr>
      </w:pPr>
      <w:r>
        <w:rPr>
          <w:rStyle w:val="CommentReference"/>
        </w:rPr>
        <w:annotationRef/>
      </w:r>
      <w:r>
        <w:t xml:space="preserve">Missing description of </w:t>
      </w:r>
      <w:r>
        <w:t>S</w:t>
      </w:r>
      <w:r>
        <w:rPr>
          <w:vertAlign w:val="subscript"/>
        </w:rPr>
        <w:t>SearchThreshold</w:t>
      </w:r>
      <w:r>
        <w:rPr>
          <w:vertAlign w:val="subscript"/>
        </w:rPr>
        <w:t>Q</w:t>
      </w:r>
      <w:r>
        <w:rPr>
          <w:vertAlign w:val="subscript"/>
        </w:rPr>
        <w:t>2</w:t>
      </w:r>
    </w:p>
  </w:comment>
  <w:comment w:id="229" w:author="Yunsong Yang" w:date="2022-01-27T16:06:00Z" w:initials="YY">
    <w:p w14:paraId="16D8EE5E" w14:textId="6B858FDF" w:rsidR="00361356" w:rsidRDefault="00361356">
      <w:pPr>
        <w:pStyle w:val="CommentText"/>
      </w:pPr>
      <w:r>
        <w:rPr>
          <w:rStyle w:val="CommentReference"/>
        </w:rPr>
        <w:annotationRef/>
      </w:r>
      <w:r>
        <w:t xml:space="preserve">Missing description of </w:t>
      </w:r>
      <w:r w:rsidRPr="00DF55E0">
        <w:t>T</w:t>
      </w:r>
      <w:r w:rsidRPr="00DF55E0">
        <w:rPr>
          <w:vertAlign w:val="subscript"/>
        </w:rPr>
        <w:t>SearchDeltaP-Stationary</w:t>
      </w:r>
    </w:p>
  </w:comment>
  <w:comment w:id="277" w:author="Yunsong Yang" w:date="2022-01-27T15:51:00Z" w:initials="YY">
    <w:p w14:paraId="36998291" w14:textId="70E04E8F" w:rsidR="009D5BDE" w:rsidRDefault="009D5BDE">
      <w:pPr>
        <w:pStyle w:val="CommentText"/>
      </w:pPr>
      <w:r>
        <w:rPr>
          <w:rStyle w:val="CommentReference"/>
        </w:rPr>
        <w:annotationRef/>
      </w:r>
      <w:r>
        <w:t>We share some of the concerns expressed by CATT and OPPO. We don’t need to reinvention another way for R17 when both criteria are configured. Just use the same style u</w:t>
      </w:r>
      <w:r w:rsidR="00A24385">
        <w:t>s</w:t>
      </w:r>
      <w:r>
        <w:t>ed for R16 when both low mobility and not-at-cell-edge criteria are configured.</w:t>
      </w:r>
    </w:p>
  </w:comment>
  <w:comment w:id="288" w:author="CATT" w:date="2022-01-27T10:09:00Z" w:initials="CATT">
    <w:p w14:paraId="0289674D" w14:textId="77777777" w:rsidR="00F36F32" w:rsidRDefault="00F36F32" w:rsidP="00F36F32">
      <w:pPr>
        <w:pStyle w:val="CommentText"/>
        <w:rPr>
          <w:iCs/>
          <w:lang w:eastAsia="zh-CN"/>
        </w:rPr>
      </w:pPr>
      <w:r>
        <w:rPr>
          <w:rStyle w:val="CommentReference"/>
        </w:rPr>
        <w:annotationRef/>
      </w:r>
      <w:r>
        <w:rPr>
          <w:lang w:eastAsia="zh-CN"/>
        </w:rPr>
        <w:t xml:space="preserve">In our understanding, </w:t>
      </w:r>
      <w:r>
        <w:rPr>
          <w:rFonts w:hint="eastAsia"/>
          <w:lang w:eastAsia="zh-CN"/>
        </w:rPr>
        <w:t xml:space="preserve">it should be that when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 xml:space="preserve">configured and </w:t>
      </w:r>
      <w:r>
        <w:rPr>
          <w:rFonts w:hint="eastAsia"/>
          <w:iCs/>
          <w:lang w:eastAsia="zh-CN"/>
        </w:rPr>
        <w:t xml:space="preserve">fulfilled, UE should perform the </w:t>
      </w:r>
      <w:r>
        <w:rPr>
          <w:iCs/>
          <w:lang w:eastAsia="zh-CN"/>
        </w:rPr>
        <w:t xml:space="preserve">most relaxed </w:t>
      </w:r>
      <w:r>
        <w:rPr>
          <w:rFonts w:hint="eastAsia"/>
          <w:iCs/>
          <w:lang w:eastAsia="zh-CN"/>
        </w:rPr>
        <w:t xml:space="preserve">RRM relaxation </w:t>
      </w:r>
      <w:r>
        <w:rPr>
          <w:iCs/>
          <w:lang w:eastAsia="zh-CN"/>
        </w:rPr>
        <w:t>(say</w:t>
      </w:r>
      <w:r>
        <w:rPr>
          <w:rFonts w:hint="eastAsia"/>
          <w:iCs/>
          <w:lang w:eastAsia="zh-CN"/>
        </w:rPr>
        <w:t xml:space="preserve"> method-1</w:t>
      </w:r>
      <w:r>
        <w:rPr>
          <w:iCs/>
          <w:lang w:eastAsia="zh-CN"/>
        </w:rPr>
        <w:t>)</w:t>
      </w:r>
      <w:r>
        <w:rPr>
          <w:rFonts w:hint="eastAsia"/>
          <w:iCs/>
          <w:lang w:eastAsia="zh-CN"/>
        </w:rPr>
        <w:t xml:space="preserve">, </w:t>
      </w:r>
      <w:r w:rsidRPr="00B72278">
        <w:rPr>
          <w:iCs/>
          <w:u w:val="single"/>
          <w:lang w:eastAsia="zh-CN"/>
        </w:rPr>
        <w:t>irrespective</w:t>
      </w:r>
      <w:r>
        <w:rPr>
          <w:iCs/>
          <w:lang w:eastAsia="zh-CN"/>
        </w:rPr>
        <w:t xml:space="preserve"> of whether</w:t>
      </w:r>
      <w:r>
        <w:rPr>
          <w:rFonts w:hint="eastAsia"/>
          <w:iCs/>
          <w:lang w:eastAsia="zh-CN"/>
        </w:rPr>
        <w:t xml:space="preserve"> </w:t>
      </w:r>
      <w:r w:rsidRPr="009E4D87">
        <w:rPr>
          <w:i/>
          <w:iCs/>
        </w:rPr>
        <w:t>combineRelaxedMeasCondition</w:t>
      </w:r>
      <w:r>
        <w:rPr>
          <w:i/>
          <w:iCs/>
        </w:rPr>
        <w:t>2</w:t>
      </w:r>
      <w:r>
        <w:rPr>
          <w:rFonts w:hint="eastAsia"/>
          <w:i/>
          <w:iCs/>
          <w:lang w:eastAsia="zh-CN"/>
        </w:rPr>
        <w:t xml:space="preserve"> </w:t>
      </w:r>
      <w:r>
        <w:rPr>
          <w:rFonts w:hint="eastAsia"/>
          <w:iCs/>
          <w:lang w:eastAsia="zh-CN"/>
        </w:rPr>
        <w:t>is configured or not.</w:t>
      </w:r>
    </w:p>
    <w:p w14:paraId="21317B8D" w14:textId="54C18B9F" w:rsidR="00F36F32" w:rsidRPr="00F36F32" w:rsidRDefault="00F36F32">
      <w:pPr>
        <w:pStyle w:val="CommentText"/>
        <w:rPr>
          <w:iCs/>
          <w:lang w:eastAsia="zh-CN"/>
        </w:rPr>
      </w:pPr>
      <w:r>
        <w:rPr>
          <w:iCs/>
          <w:lang w:eastAsia="zh-CN"/>
        </w:rPr>
        <w:t xml:space="preserve">And </w:t>
      </w:r>
      <w:r>
        <w:rPr>
          <w:lang w:eastAsia="zh-CN"/>
        </w:rPr>
        <w:t>w</w:t>
      </w:r>
      <w:r>
        <w:rPr>
          <w:rFonts w:hint="eastAsia"/>
          <w:lang w:eastAsia="zh-CN"/>
        </w:rPr>
        <w:t xml:space="preserve">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configured but</w:t>
      </w:r>
      <w:r>
        <w:rPr>
          <w:rFonts w:hint="eastAsia"/>
          <w:iCs/>
          <w:lang w:eastAsia="zh-CN"/>
        </w:rPr>
        <w:t xml:space="preserve"> only the </w:t>
      </w:r>
      <w:r w:rsidRPr="00DF55E0">
        <w:rPr>
          <w:i/>
          <w:iCs/>
        </w:rPr>
        <w:t>stationaryMobilityEvaluation</w:t>
      </w:r>
      <w:r>
        <w:rPr>
          <w:rFonts w:hint="eastAsia"/>
          <w:i/>
          <w:iCs/>
          <w:lang w:eastAsia="zh-CN"/>
        </w:rPr>
        <w:t xml:space="preserve"> </w:t>
      </w:r>
      <w:r w:rsidRPr="00B72278">
        <w:rPr>
          <w:rFonts w:hint="eastAsia"/>
          <w:iCs/>
          <w:lang w:eastAsia="zh-CN"/>
        </w:rPr>
        <w:t>is fullfiled</w:t>
      </w:r>
      <w:r w:rsidRPr="002E0622">
        <w:rPr>
          <w:rFonts w:hint="eastAsia"/>
          <w:iCs/>
          <w:lang w:eastAsia="zh-CN"/>
        </w:rPr>
        <w:t xml:space="preserve"> and </w:t>
      </w:r>
      <w:r w:rsidRPr="009E4D87">
        <w:rPr>
          <w:i/>
          <w:iCs/>
        </w:rPr>
        <w:t>combineRelaxedMeasCondition</w:t>
      </w:r>
      <w:r>
        <w:rPr>
          <w:i/>
          <w:iCs/>
        </w:rPr>
        <w:t>2</w:t>
      </w:r>
      <w:r>
        <w:rPr>
          <w:rFonts w:hint="eastAsia"/>
          <w:iCs/>
          <w:lang w:eastAsia="zh-CN"/>
        </w:rPr>
        <w:t xml:space="preserve"> </w:t>
      </w:r>
      <w:r w:rsidRPr="00F36F32">
        <w:rPr>
          <w:rFonts w:hint="eastAsia"/>
          <w:iCs/>
          <w:u w:val="single"/>
          <w:lang w:eastAsia="zh-CN"/>
        </w:rPr>
        <w:t>is not configured</w:t>
      </w:r>
      <w:r>
        <w:rPr>
          <w:rFonts w:hint="eastAsia"/>
          <w:iCs/>
          <w:lang w:eastAsia="zh-CN"/>
        </w:rPr>
        <w:t>, UE sh</w:t>
      </w:r>
      <w:r>
        <w:rPr>
          <w:iCs/>
          <w:lang w:eastAsia="zh-CN"/>
        </w:rPr>
        <w:t>ould</w:t>
      </w:r>
      <w:r>
        <w:rPr>
          <w:rFonts w:hint="eastAsia"/>
          <w:iCs/>
          <w:lang w:eastAsia="zh-CN"/>
        </w:rPr>
        <w:t xml:space="preserve"> perform </w:t>
      </w:r>
      <w:r>
        <w:rPr>
          <w:iCs/>
          <w:lang w:eastAsia="zh-CN"/>
        </w:rPr>
        <w:t xml:space="preserve">the less relaxed </w:t>
      </w:r>
      <w:r>
        <w:rPr>
          <w:rFonts w:hint="eastAsia"/>
          <w:iCs/>
          <w:lang w:eastAsia="zh-CN"/>
        </w:rPr>
        <w:t xml:space="preserve">RRM relaxation </w:t>
      </w:r>
      <w:r>
        <w:rPr>
          <w:iCs/>
          <w:lang w:eastAsia="zh-CN"/>
        </w:rPr>
        <w:t xml:space="preserve">(say </w:t>
      </w:r>
      <w:r>
        <w:rPr>
          <w:rFonts w:hint="eastAsia"/>
          <w:iCs/>
          <w:lang w:eastAsia="zh-CN"/>
        </w:rPr>
        <w:t>as method-2</w:t>
      </w:r>
      <w:r>
        <w:rPr>
          <w:iCs/>
          <w:lang w:eastAsia="zh-CN"/>
        </w:rPr>
        <w:t>)</w:t>
      </w:r>
      <w:r>
        <w:rPr>
          <w:rFonts w:hint="eastAsia"/>
          <w:iCs/>
          <w:lang w:eastAsia="zh-CN"/>
        </w:rPr>
        <w:t>.</w:t>
      </w:r>
    </w:p>
  </w:comment>
  <w:comment w:id="289" w:author="OPPO" w:date="2022-01-27T17:41:00Z" w:initials="8">
    <w:p w14:paraId="2C931FF6" w14:textId="44A6F83D" w:rsidR="005E5401" w:rsidRPr="005E5401" w:rsidRDefault="005E5401">
      <w:pPr>
        <w:pStyle w:val="CommentText"/>
        <w:rPr>
          <w:lang w:eastAsia="zh-CN"/>
        </w:rPr>
      </w:pPr>
      <w:r>
        <w:rPr>
          <w:rStyle w:val="CommentReference"/>
        </w:rPr>
        <w:annotationRef/>
      </w:r>
      <w:r>
        <w:rPr>
          <w:lang w:eastAsia="zh-CN"/>
        </w:rPr>
        <w:t xml:space="preserve">Similar as R16 RRM relaxation, the configuration of </w:t>
      </w:r>
      <w:r w:rsidRPr="009E4D87">
        <w:rPr>
          <w:i/>
          <w:iCs/>
        </w:rPr>
        <w:t>combineRelaxedMeasCondition</w:t>
      </w:r>
      <w:r>
        <w:rPr>
          <w:i/>
          <w:iCs/>
        </w:rPr>
        <w:t>2</w:t>
      </w:r>
      <w:r>
        <w:rPr>
          <w:iCs/>
        </w:rPr>
        <w:t xml:space="preserve"> should only have impact on the case that both </w:t>
      </w:r>
      <w:r w:rsidRPr="005E5401">
        <w:rPr>
          <w:iCs/>
        </w:rPr>
        <w:t>stationaryMobilityEvaluation and cellEdgeEvaluationWhileStationary are</w:t>
      </w:r>
      <w:r>
        <w:rPr>
          <w:iCs/>
        </w:rPr>
        <w:t xml:space="preserve"> configured, and only one of the criteria is fulfilled. So suggest to remove this condition here </w:t>
      </w:r>
    </w:p>
  </w:comment>
  <w:comment w:id="304" w:author="OPPO" w:date="2022-01-27T17:45:00Z" w:initials="8">
    <w:p w14:paraId="0CDED909" w14:textId="77777777" w:rsidR="005E5401" w:rsidRDefault="005E5401">
      <w:pPr>
        <w:pStyle w:val="CommentText"/>
        <w:rPr>
          <w:lang w:eastAsia="zh-CN"/>
        </w:rPr>
      </w:pPr>
      <w:r>
        <w:rPr>
          <w:rStyle w:val="CommentReference"/>
        </w:rPr>
        <w:annotationRef/>
      </w:r>
      <w:r>
        <w:rPr>
          <w:lang w:eastAsia="zh-CN"/>
        </w:rPr>
        <w:t xml:space="preserve">See comment above. </w:t>
      </w:r>
    </w:p>
    <w:p w14:paraId="1C13DCAF" w14:textId="4EB4203F" w:rsidR="005E5401" w:rsidRDefault="005E5401">
      <w:pPr>
        <w:pStyle w:val="CommentText"/>
        <w:rPr>
          <w:lang w:eastAsia="zh-CN"/>
        </w:rPr>
      </w:pPr>
      <w:r>
        <w:rPr>
          <w:lang w:eastAsia="zh-CN"/>
        </w:rPr>
        <w:t>Should add the condition “</w:t>
      </w:r>
      <w:r>
        <w:t xml:space="preserve">if </w:t>
      </w:r>
      <w:r w:rsidRPr="009E4D87">
        <w:rPr>
          <w:i/>
          <w:iCs/>
        </w:rPr>
        <w:t>combineRelaxedMeasCondition</w:t>
      </w:r>
      <w:r>
        <w:rPr>
          <w:i/>
          <w:iCs/>
        </w:rPr>
        <w:t>2</w:t>
      </w:r>
      <w:r>
        <w:t xml:space="preserve"> is not configured</w:t>
      </w:r>
      <w:r>
        <w:rPr>
          <w:rStyle w:val="CommentReference"/>
        </w:rPr>
        <w:annotationRef/>
      </w:r>
      <w:r>
        <w:rPr>
          <w:lang w:eastAsia="zh-CN"/>
        </w:rPr>
        <w:t>” under “else” branch as follow:</w:t>
      </w:r>
    </w:p>
    <w:p w14:paraId="3B0F529E" w14:textId="77777777" w:rsidR="005E5401" w:rsidRDefault="005E5401">
      <w:pPr>
        <w:pStyle w:val="CommentText"/>
        <w:rPr>
          <w:rFonts w:eastAsiaTheme="minorEastAsia"/>
          <w:lang w:eastAsia="zh-CN"/>
        </w:rPr>
      </w:pPr>
    </w:p>
    <w:p w14:paraId="78D1D960" w14:textId="4D999CA5" w:rsidR="005E5401" w:rsidRDefault="005E5401" w:rsidP="005E5401">
      <w:pPr>
        <w:pStyle w:val="B2"/>
      </w:pPr>
      <w:r>
        <w:t>-</w:t>
      </w:r>
      <w:r>
        <w:tab/>
        <w:t>else</w:t>
      </w:r>
      <w:r>
        <w:rPr>
          <w:rStyle w:val="CommentReference"/>
        </w:rPr>
        <w:annotationRef/>
      </w:r>
      <w:r>
        <w:t>:</w:t>
      </w:r>
    </w:p>
    <w:p w14:paraId="191B5344" w14:textId="6C358F64" w:rsidR="005E5401" w:rsidRDefault="005E5401" w:rsidP="005E5401">
      <w:pPr>
        <w:pStyle w:val="B2"/>
      </w:pPr>
      <w:r>
        <w:t xml:space="preserve"> </w:t>
      </w:r>
      <w:r w:rsidRPr="005E5401">
        <w:rPr>
          <w:highlight w:val="yellow"/>
        </w:rPr>
        <w:t xml:space="preserve">-  if </w:t>
      </w:r>
      <w:r w:rsidRPr="005E5401">
        <w:rPr>
          <w:i/>
          <w:iCs/>
          <w:highlight w:val="yellow"/>
        </w:rPr>
        <w:t>combineRelaxedMeasCondition2</w:t>
      </w:r>
      <w:r w:rsidRPr="005E5401">
        <w:rPr>
          <w:highlight w:val="yellow"/>
        </w:rPr>
        <w:t xml:space="preserve"> is</w:t>
      </w:r>
      <w:r>
        <w:rPr>
          <w:highlight w:val="yellow"/>
        </w:rPr>
        <w:t xml:space="preserve"> not</w:t>
      </w:r>
      <w:r w:rsidRPr="005E5401">
        <w:rPr>
          <w:highlight w:val="yellow"/>
        </w:rPr>
        <w:t xml:space="preserve"> configured</w:t>
      </w:r>
      <w:r w:rsidRPr="005E5401">
        <w:rPr>
          <w:rStyle w:val="CommentReference"/>
          <w:highlight w:val="yellow"/>
        </w:rPr>
        <w:annotationRef/>
      </w:r>
    </w:p>
    <w:p w14:paraId="258D341C" w14:textId="07D5586B" w:rsidR="005E5401" w:rsidRPr="00DF55E0" w:rsidRDefault="005E5401" w:rsidP="005E5401">
      <w:pPr>
        <w:pStyle w:val="B3"/>
      </w:pPr>
      <w:r>
        <w:t xml:space="preserve">  </w:t>
      </w:r>
      <w:r w:rsidRPr="00DF55E0">
        <w:t>-</w:t>
      </w:r>
      <w:r w:rsidRPr="00DF55E0">
        <w:tab/>
        <w:t>if the UE has performed normal intra-frequency, NR inter-frequency, or inter-RAT frequency measurements for at least T</w:t>
      </w:r>
      <w:r w:rsidRPr="00DF55E0">
        <w:rPr>
          <w:vertAlign w:val="subscript"/>
        </w:rPr>
        <w:t>SearchDeltaP</w:t>
      </w:r>
      <w:r>
        <w:rPr>
          <w:vertAlign w:val="subscript"/>
        </w:rPr>
        <w:t>-Stationary</w:t>
      </w:r>
      <w:r w:rsidRPr="00DF55E0">
        <w:t xml:space="preserve"> after (re-)selecting a new cell; and</w:t>
      </w:r>
    </w:p>
    <w:p w14:paraId="3514CFF1" w14:textId="74015721" w:rsidR="005E5401" w:rsidRDefault="005E5401" w:rsidP="005E5401">
      <w:pPr>
        <w:pStyle w:val="B3"/>
      </w:pPr>
      <w:r>
        <w:t xml:space="preserve">  </w:t>
      </w:r>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r>
        <w:t>:</w:t>
      </w:r>
    </w:p>
    <w:p w14:paraId="7A7A2C1C" w14:textId="3313CADF" w:rsidR="005E5401" w:rsidRDefault="005E5401" w:rsidP="005E5401">
      <w:pPr>
        <w:pStyle w:val="B4"/>
      </w:pPr>
      <w:r>
        <w:t xml:space="preserve">   </w:t>
      </w:r>
      <w:r w:rsidRPr="00DF55E0">
        <w:t>-</w:t>
      </w:r>
      <w:r w:rsidRPr="00DF55E0">
        <w:tab/>
        <w:t>the UE may choose to perform relaxed measurements for [TBD] according to relaxation methods in clauses [TBD];</w:t>
      </w:r>
    </w:p>
    <w:p w14:paraId="217E37C7" w14:textId="0E750A0D" w:rsidR="005E5401" w:rsidRPr="005E5401" w:rsidRDefault="005E5401">
      <w:pPr>
        <w:pStyle w:val="CommentText"/>
        <w:rPr>
          <w:rFonts w:eastAsiaTheme="minorEastAsia"/>
          <w:lang w:eastAsia="zh-CN"/>
        </w:rPr>
      </w:pPr>
    </w:p>
  </w:comment>
  <w:comment w:id="338" w:author="Yunsong Yang" w:date="2022-01-27T16:07:00Z" w:initials="YY">
    <w:p w14:paraId="7A96425A" w14:textId="65B322CD" w:rsidR="005B2DD1" w:rsidRDefault="005B2DD1">
      <w:pPr>
        <w:pStyle w:val="CommentText"/>
      </w:pPr>
      <w:r>
        <w:rPr>
          <w:rStyle w:val="CommentReference"/>
        </w:rPr>
        <w:annotationRef/>
      </w:r>
      <w:r w:rsidR="00760032">
        <w:t>T</w:t>
      </w:r>
      <w:r>
        <w:t>o be consistent with</w:t>
      </w:r>
      <w:r w:rsidR="0016595F">
        <w:t xml:space="preserve"> the style as in</w:t>
      </w:r>
      <w:r>
        <w:t xml:space="preserve"> </w:t>
      </w:r>
      <w:r>
        <w:t>T</w:t>
      </w:r>
      <w:r>
        <w:rPr>
          <w:vertAlign w:val="subscript"/>
        </w:rPr>
        <w:t>SearchDeltaP-Stationary</w:t>
      </w:r>
      <w:r>
        <w:t xml:space="preserve"> and </w:t>
      </w:r>
      <w:r>
        <w:t>S</w:t>
      </w:r>
      <w:r>
        <w:rPr>
          <w:vertAlign w:val="subscript"/>
        </w:rPr>
        <w:t>SearchDeltaP-Stationary</w:t>
      </w:r>
      <w:r w:rsidR="00760032">
        <w:t xml:space="preserve">, </w:t>
      </w:r>
      <w:r w:rsidR="00760032">
        <w:t>add a “-” between “Ref” and “Stationary”</w:t>
      </w:r>
      <w:r w:rsidR="00760032">
        <w:t xml:space="preserve"> (</w:t>
      </w:r>
      <w:r>
        <w:t>for all four instances</w:t>
      </w:r>
      <w:r w:rsidR="00760032">
        <w:t xml:space="preserve"> in this clause)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CD2398" w15:done="0"/>
  <w15:commentEx w15:paraId="6C36420E" w15:paraIdParent="33CD2398" w15:done="0"/>
  <w15:commentEx w15:paraId="4E7C42E7" w15:done="0"/>
  <w15:commentEx w15:paraId="58367A03" w15:done="0"/>
  <w15:commentEx w15:paraId="403B7533" w15:done="0"/>
  <w15:commentEx w15:paraId="16D8EE5E" w15:done="0"/>
  <w15:commentEx w15:paraId="36998291" w15:done="0"/>
  <w15:commentEx w15:paraId="21317B8D" w15:done="0"/>
  <w15:commentEx w15:paraId="2C931FF6" w15:done="0"/>
  <w15:commentEx w15:paraId="217E37C7" w15:done="0"/>
  <w15:commentEx w15:paraId="7A964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3A7F" w16cex:dateUtc="2022-01-27T18:06:00Z"/>
  <w16cex:commentExtensible w16cex:durableId="259D3C6E" w16cex:dateUtc="2022-01-27T23:44:00Z"/>
  <w16cex:commentExtensible w16cex:durableId="259D40EB" w16cex:dateUtc="2022-01-28T00:03:00Z"/>
  <w16cex:commentExtensible w16cex:durableId="259D4129" w16cex:dateUtc="2022-01-28T00:04:00Z"/>
  <w16cex:commentExtensible w16cex:durableId="259D413B" w16cex:dateUtc="2022-01-28T00:05:00Z"/>
  <w16cex:commentExtensible w16cex:durableId="259D416E" w16cex:dateUtc="2022-01-28T00:06:00Z"/>
  <w16cex:commentExtensible w16cex:durableId="259D3DF8" w16cex:dateUtc="2022-01-27T23:51:00Z"/>
  <w16cex:commentExtensible w16cex:durableId="259D3A80" w16cex:dateUtc="2022-01-27T18:09:00Z"/>
  <w16cex:commentExtensible w16cex:durableId="259D3A81" w16cex:dateUtc="2022-01-28T01:41:00Z"/>
  <w16cex:commentExtensible w16cex:durableId="259D3A82" w16cex:dateUtc="2022-01-28T01:45:00Z"/>
  <w16cex:commentExtensible w16cex:durableId="259D41DD" w16cex:dateUtc="2022-01-28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CD2398" w16cid:durableId="259D3A7F"/>
  <w16cid:commentId w16cid:paraId="6C36420E" w16cid:durableId="259D3C6E"/>
  <w16cid:commentId w16cid:paraId="4E7C42E7" w16cid:durableId="259D40EB"/>
  <w16cid:commentId w16cid:paraId="58367A03" w16cid:durableId="259D4129"/>
  <w16cid:commentId w16cid:paraId="403B7533" w16cid:durableId="259D413B"/>
  <w16cid:commentId w16cid:paraId="16D8EE5E" w16cid:durableId="259D416E"/>
  <w16cid:commentId w16cid:paraId="36998291" w16cid:durableId="259D3DF8"/>
  <w16cid:commentId w16cid:paraId="21317B8D" w16cid:durableId="259D3A80"/>
  <w16cid:commentId w16cid:paraId="2C931FF6" w16cid:durableId="259D3A81"/>
  <w16cid:commentId w16cid:paraId="217E37C7" w16cid:durableId="259D3A82"/>
  <w16cid:commentId w16cid:paraId="7A96425A" w16cid:durableId="259D41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E1A3" w14:textId="77777777" w:rsidR="00262C33" w:rsidRDefault="00262C33">
      <w:r>
        <w:separator/>
      </w:r>
    </w:p>
  </w:endnote>
  <w:endnote w:type="continuationSeparator" w:id="0">
    <w:p w14:paraId="30F79DFC" w14:textId="77777777" w:rsidR="00262C33" w:rsidRDefault="0026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7B3C66" w:rsidRDefault="007B3C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CCB9" w14:textId="77777777" w:rsidR="00262C33" w:rsidRDefault="00262C33">
      <w:r>
        <w:separator/>
      </w:r>
    </w:p>
  </w:footnote>
  <w:footnote w:type="continuationSeparator" w:id="0">
    <w:p w14:paraId="1266CB88" w14:textId="77777777" w:rsidR="00262C33" w:rsidRDefault="0026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4AFE1BA5"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595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EF3D9E2"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5401">
      <w:rPr>
        <w:rFonts w:ascii="Arial" w:hAnsi="Arial" w:cs="Arial"/>
        <w:b/>
        <w:noProof/>
        <w:sz w:val="18"/>
        <w:szCs w:val="18"/>
      </w:rPr>
      <w:t>46</w:t>
    </w:r>
    <w:r>
      <w:rPr>
        <w:rFonts w:ascii="Arial" w:hAnsi="Arial" w:cs="Arial"/>
        <w:b/>
        <w:sz w:val="18"/>
        <w:szCs w:val="18"/>
      </w:rPr>
      <w:fldChar w:fldCharType="end"/>
    </w:r>
  </w:p>
  <w:p w14:paraId="78F0A48F" w14:textId="4198BE0D"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595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7B3C66" w:rsidRDefault="007B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Yunsong Yang">
    <w15:presenceInfo w15:providerId="AD" w15:userId="S::yyang1@futurewei.com::ea07c304-1fa8-40ee-9178-ba220927b7df"/>
  </w15:person>
  <w15:person w15:author="OPPO">
    <w15:presenceInfo w15:providerId="None" w15:userId="OPPO"/>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E6CAC"/>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5F0"/>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6595F"/>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4FAA"/>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0E0D"/>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4DE"/>
    <w:rsid w:val="00CA65E5"/>
    <w:rsid w:val="00CA6C1E"/>
    <w:rsid w:val="00CB0FD5"/>
    <w:rsid w:val="00CB1009"/>
    <w:rsid w:val="00CB5A89"/>
    <w:rsid w:val="00CB6A3D"/>
    <w:rsid w:val="00CC0DC4"/>
    <w:rsid w:val="00CC20F7"/>
    <w:rsid w:val="00CC2A17"/>
    <w:rsid w:val="00CC5A05"/>
    <w:rsid w:val="00CC5FA2"/>
    <w:rsid w:val="00CD00FD"/>
    <w:rsid w:val="00CD0AEE"/>
    <w:rsid w:val="00CD2857"/>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0647"/>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241A"/>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9515EFC-219D-4CCB-8CB1-1C20C964EF1A}">
  <ds:schemaRefs>
    <ds:schemaRef ds:uri="http://schemas.openxmlformats.org/officeDocument/2006/bibliography"/>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53</Pages>
  <Words>18658</Words>
  <Characters>106351</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124760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Yunsong Yang</cp:lastModifiedBy>
  <cp:revision>6</cp:revision>
  <dcterms:created xsi:type="dcterms:W3CDTF">2022-01-27T23:44:00Z</dcterms:created>
  <dcterms:modified xsi:type="dcterms:W3CDTF">2022-01-28T00:19:00Z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